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AC49CD" w14:textId="77777777" w:rsidR="008A64C8" w:rsidRPr="008A64C8" w:rsidRDefault="008A64C8" w:rsidP="008A64C8">
      <w:pPr>
        <w:spacing w:after="0" w:line="360" w:lineRule="auto"/>
        <w:jc w:val="center"/>
        <w:rPr>
          <w:rFonts w:ascii="Times New Roman" w:eastAsia="Times New Roman" w:hAnsi="Times New Roman" w:cs="Times New Roman"/>
          <w:sz w:val="28"/>
          <w:szCs w:val="28"/>
          <w:lang w:eastAsia="ru-RU"/>
        </w:rPr>
      </w:pPr>
      <w:r w:rsidRPr="008A64C8">
        <w:rPr>
          <w:rFonts w:ascii="Times New Roman" w:eastAsia="Times New Roman" w:hAnsi="Times New Roman" w:cs="Times New Roman"/>
          <w:sz w:val="28"/>
          <w:szCs w:val="28"/>
          <w:lang w:eastAsia="ru-RU"/>
        </w:rPr>
        <w:t>Одеський національний університет імені I.I. Мечникова</w:t>
      </w:r>
    </w:p>
    <w:p w14:paraId="7F97F823" w14:textId="77777777" w:rsidR="008A64C8" w:rsidRPr="008A64C8" w:rsidRDefault="008A64C8" w:rsidP="008A64C8">
      <w:pPr>
        <w:spacing w:after="0" w:line="360" w:lineRule="auto"/>
        <w:jc w:val="center"/>
        <w:rPr>
          <w:rFonts w:ascii="Times New Roman" w:eastAsia="Times New Roman" w:hAnsi="Times New Roman" w:cs="Times New Roman"/>
          <w:sz w:val="28"/>
          <w:szCs w:val="28"/>
          <w:lang w:eastAsia="ru-RU"/>
        </w:rPr>
      </w:pPr>
      <w:proofErr w:type="spellStart"/>
      <w:r w:rsidRPr="008A64C8">
        <w:rPr>
          <w:rFonts w:ascii="Times New Roman" w:eastAsia="Times New Roman" w:hAnsi="Times New Roman" w:cs="Times New Roman"/>
          <w:sz w:val="28"/>
          <w:szCs w:val="28"/>
          <w:lang w:eastAsia="ru-RU"/>
        </w:rPr>
        <w:t>Екoнoмiкo-правoвий</w:t>
      </w:r>
      <w:proofErr w:type="spellEnd"/>
      <w:r w:rsidRPr="008A64C8">
        <w:rPr>
          <w:rFonts w:ascii="Times New Roman" w:eastAsia="Times New Roman" w:hAnsi="Times New Roman" w:cs="Times New Roman"/>
          <w:sz w:val="28"/>
          <w:szCs w:val="28"/>
          <w:lang w:eastAsia="ru-RU"/>
        </w:rPr>
        <w:t xml:space="preserve"> факультет</w:t>
      </w:r>
    </w:p>
    <w:p w14:paraId="04175F8A" w14:textId="77777777" w:rsidR="008A64C8" w:rsidRPr="008A64C8" w:rsidRDefault="008A64C8" w:rsidP="008A64C8">
      <w:pPr>
        <w:spacing w:after="0" w:line="360" w:lineRule="auto"/>
        <w:jc w:val="center"/>
        <w:rPr>
          <w:rFonts w:ascii="Times New Roman" w:eastAsia="Times New Roman" w:hAnsi="Times New Roman" w:cs="Times New Roman"/>
          <w:sz w:val="28"/>
          <w:szCs w:val="28"/>
          <w:lang w:eastAsia="ru-RU"/>
        </w:rPr>
      </w:pPr>
      <w:r w:rsidRPr="008A64C8">
        <w:rPr>
          <w:rFonts w:ascii="Times New Roman" w:eastAsia="Times New Roman" w:hAnsi="Times New Roman" w:cs="Times New Roman"/>
          <w:sz w:val="28"/>
          <w:szCs w:val="28"/>
          <w:lang w:eastAsia="ru-RU"/>
        </w:rPr>
        <w:t>Кафедра менеджменту та інновацій</w:t>
      </w:r>
    </w:p>
    <w:p w14:paraId="0FB8D853" w14:textId="77777777" w:rsidR="008A64C8" w:rsidRPr="008A64C8" w:rsidRDefault="008A64C8" w:rsidP="008A64C8">
      <w:pPr>
        <w:spacing w:after="0" w:line="360" w:lineRule="auto"/>
        <w:jc w:val="center"/>
        <w:rPr>
          <w:rFonts w:ascii="Times New Roman" w:eastAsia="Times New Roman" w:hAnsi="Times New Roman" w:cs="Times New Roman"/>
          <w:sz w:val="28"/>
          <w:szCs w:val="28"/>
          <w:lang w:eastAsia="ru-RU"/>
        </w:rPr>
      </w:pPr>
    </w:p>
    <w:p w14:paraId="414F9B8E" w14:textId="77777777" w:rsidR="008A64C8" w:rsidRPr="008A64C8" w:rsidRDefault="008A64C8" w:rsidP="008A64C8">
      <w:pPr>
        <w:spacing w:after="0" w:line="360" w:lineRule="auto"/>
        <w:rPr>
          <w:rFonts w:ascii="Times New Roman" w:eastAsia="Times New Roman" w:hAnsi="Times New Roman" w:cs="Times New Roman"/>
          <w:b/>
          <w:sz w:val="28"/>
          <w:szCs w:val="28"/>
          <w:lang w:eastAsia="ru-RU"/>
        </w:rPr>
      </w:pPr>
    </w:p>
    <w:p w14:paraId="260F614B" w14:textId="77777777" w:rsidR="008A64C8" w:rsidRPr="008A64C8" w:rsidRDefault="008A64C8" w:rsidP="008A64C8">
      <w:pPr>
        <w:spacing w:after="0" w:line="360" w:lineRule="auto"/>
        <w:jc w:val="center"/>
        <w:rPr>
          <w:rFonts w:ascii="Times New Roman" w:eastAsia="Times New Roman" w:hAnsi="Times New Roman" w:cs="Times New Roman"/>
          <w:b/>
          <w:sz w:val="32"/>
          <w:szCs w:val="32"/>
          <w:lang w:eastAsia="ru-RU"/>
        </w:rPr>
      </w:pPr>
      <w:r w:rsidRPr="008A64C8">
        <w:rPr>
          <w:rFonts w:ascii="Times New Roman" w:eastAsia="Times New Roman" w:hAnsi="Times New Roman" w:cs="Times New Roman"/>
          <w:b/>
          <w:sz w:val="32"/>
          <w:szCs w:val="32"/>
          <w:lang w:eastAsia="ru-RU"/>
        </w:rPr>
        <w:t>Кваліфікаційна  робота</w:t>
      </w:r>
    </w:p>
    <w:p w14:paraId="37143165" w14:textId="77777777" w:rsidR="008A64C8" w:rsidRPr="008A64C8" w:rsidRDefault="008A64C8" w:rsidP="008A64C8">
      <w:pPr>
        <w:spacing w:after="0" w:line="360" w:lineRule="auto"/>
        <w:jc w:val="center"/>
        <w:rPr>
          <w:rFonts w:ascii="Times New Roman" w:eastAsia="Times New Roman" w:hAnsi="Times New Roman" w:cs="Times New Roman"/>
          <w:sz w:val="28"/>
          <w:szCs w:val="28"/>
          <w:lang w:eastAsia="ru-RU"/>
        </w:rPr>
      </w:pPr>
      <w:r w:rsidRPr="008A64C8">
        <w:rPr>
          <w:rFonts w:ascii="Times New Roman" w:eastAsia="Times New Roman" w:hAnsi="Times New Roman" w:cs="Times New Roman"/>
          <w:sz w:val="28"/>
          <w:szCs w:val="28"/>
          <w:lang w:eastAsia="ru-RU"/>
        </w:rPr>
        <w:t>на здобуття ступеня вищої освіти «бакалавр»</w:t>
      </w:r>
    </w:p>
    <w:p w14:paraId="1CB7BD8B" w14:textId="77777777" w:rsidR="008A64C8" w:rsidRPr="008A64C8" w:rsidRDefault="008A64C8" w:rsidP="008A64C8">
      <w:pPr>
        <w:spacing w:after="0" w:line="240" w:lineRule="auto"/>
        <w:jc w:val="center"/>
        <w:rPr>
          <w:rFonts w:ascii="Times New Roman" w:eastAsia="Times New Roman" w:hAnsi="Times New Roman" w:cs="Times New Roman"/>
          <w:b/>
          <w:sz w:val="28"/>
          <w:szCs w:val="28"/>
          <w:lang w:eastAsia="ru-RU"/>
        </w:rPr>
      </w:pPr>
      <w:r w:rsidRPr="008A64C8">
        <w:rPr>
          <w:rFonts w:ascii="Times New Roman" w:eastAsia="Times New Roman" w:hAnsi="Times New Roman" w:cs="Times New Roman"/>
          <w:b/>
          <w:sz w:val="28"/>
          <w:szCs w:val="28"/>
          <w:lang w:eastAsia="ru-RU"/>
        </w:rPr>
        <w:t xml:space="preserve">«Ефективність праці управлінського персоналу </w:t>
      </w:r>
    </w:p>
    <w:p w14:paraId="4FEF4CC5" w14:textId="77777777" w:rsidR="008A64C8" w:rsidRPr="008A64C8" w:rsidRDefault="008A64C8" w:rsidP="008A64C8">
      <w:pPr>
        <w:spacing w:after="0" w:line="240" w:lineRule="auto"/>
        <w:jc w:val="center"/>
        <w:rPr>
          <w:rFonts w:ascii="Times New Roman" w:eastAsia="Times New Roman" w:hAnsi="Times New Roman" w:cs="Times New Roman"/>
          <w:b/>
          <w:sz w:val="28"/>
          <w:szCs w:val="28"/>
          <w:lang w:eastAsia="ru-RU"/>
        </w:rPr>
      </w:pPr>
      <w:r w:rsidRPr="008A64C8">
        <w:rPr>
          <w:rFonts w:ascii="Times New Roman" w:eastAsia="Times New Roman" w:hAnsi="Times New Roman" w:cs="Times New Roman"/>
          <w:b/>
          <w:sz w:val="28"/>
          <w:szCs w:val="28"/>
          <w:lang w:eastAsia="ru-RU"/>
        </w:rPr>
        <w:t>сучасного підприємства»</w:t>
      </w:r>
    </w:p>
    <w:p w14:paraId="2A610227" w14:textId="77777777" w:rsidR="008A64C8" w:rsidRPr="008A64C8" w:rsidRDefault="008A64C8" w:rsidP="008A64C8">
      <w:pPr>
        <w:spacing w:after="0" w:line="240" w:lineRule="auto"/>
        <w:jc w:val="center"/>
        <w:rPr>
          <w:rFonts w:ascii="Times New Roman" w:eastAsia="Times New Roman" w:hAnsi="Times New Roman" w:cs="Times New Roman"/>
          <w:sz w:val="28"/>
          <w:szCs w:val="28"/>
          <w:lang w:val="en-US" w:eastAsia="ru-RU"/>
        </w:rPr>
      </w:pPr>
      <w:r w:rsidRPr="008A64C8">
        <w:rPr>
          <w:rFonts w:ascii="Times New Roman" w:eastAsia="Times New Roman" w:hAnsi="Times New Roman" w:cs="Times New Roman"/>
          <w:sz w:val="28"/>
          <w:szCs w:val="28"/>
          <w:lang w:val="en-US" w:eastAsia="ru-RU"/>
        </w:rPr>
        <w:t>«Job efficiency of the managerial personal modern enterprise»</w:t>
      </w:r>
    </w:p>
    <w:p w14:paraId="669C4AD0" w14:textId="77777777" w:rsidR="008A64C8" w:rsidRPr="008A64C8" w:rsidRDefault="008A64C8" w:rsidP="008A64C8">
      <w:pPr>
        <w:spacing w:after="0" w:line="240" w:lineRule="auto"/>
        <w:jc w:val="center"/>
        <w:rPr>
          <w:rFonts w:ascii="Times New Roman" w:eastAsia="Times New Roman" w:hAnsi="Times New Roman" w:cs="Times New Roman"/>
          <w:sz w:val="28"/>
          <w:szCs w:val="28"/>
          <w:lang w:eastAsia="ru-RU"/>
        </w:rPr>
      </w:pPr>
    </w:p>
    <w:p w14:paraId="14EEF3B1" w14:textId="77777777" w:rsidR="008A64C8" w:rsidRPr="008A64C8" w:rsidRDefault="008A64C8" w:rsidP="008A64C8">
      <w:pPr>
        <w:spacing w:after="0" w:line="240" w:lineRule="auto"/>
        <w:rPr>
          <w:rFonts w:ascii="Times New Roman" w:eastAsia="Times New Roman" w:hAnsi="Times New Roman" w:cs="Times New Roman"/>
          <w:b/>
          <w:sz w:val="28"/>
          <w:szCs w:val="28"/>
          <w:lang w:eastAsia="ru-RU"/>
        </w:rPr>
      </w:pPr>
    </w:p>
    <w:p w14:paraId="2E0796E2" w14:textId="77777777" w:rsidR="008A64C8" w:rsidRPr="008A64C8" w:rsidRDefault="008A64C8" w:rsidP="008A64C8">
      <w:pPr>
        <w:spacing w:after="0" w:line="240" w:lineRule="auto"/>
        <w:ind w:firstLine="3544"/>
        <w:rPr>
          <w:rFonts w:ascii="Times New Roman" w:eastAsia="Times New Roman" w:hAnsi="Times New Roman" w:cs="Times New Roman"/>
          <w:sz w:val="28"/>
          <w:szCs w:val="28"/>
          <w:lang w:eastAsia="ru-RU"/>
        </w:rPr>
      </w:pPr>
      <w:r w:rsidRPr="008A64C8">
        <w:rPr>
          <w:rFonts w:ascii="Times New Roman" w:eastAsia="Times New Roman" w:hAnsi="Times New Roman" w:cs="Times New Roman"/>
          <w:sz w:val="28"/>
          <w:szCs w:val="28"/>
          <w:lang w:eastAsia="ru-RU"/>
        </w:rPr>
        <w:t>Виконав:  здобувач денної форми навчання</w:t>
      </w:r>
    </w:p>
    <w:p w14:paraId="74341DD0" w14:textId="77777777" w:rsidR="008A64C8" w:rsidRPr="008A64C8" w:rsidRDefault="008A64C8" w:rsidP="008A64C8">
      <w:pPr>
        <w:spacing w:after="0" w:line="240" w:lineRule="auto"/>
        <w:ind w:firstLine="3544"/>
        <w:rPr>
          <w:rFonts w:ascii="Times New Roman" w:eastAsia="Times New Roman" w:hAnsi="Times New Roman" w:cs="Times New Roman"/>
          <w:sz w:val="28"/>
          <w:szCs w:val="28"/>
          <w:lang w:eastAsia="ru-RU"/>
        </w:rPr>
      </w:pPr>
      <w:r w:rsidRPr="008A64C8">
        <w:rPr>
          <w:rFonts w:ascii="Times New Roman" w:eastAsia="Times New Roman" w:hAnsi="Times New Roman" w:cs="Times New Roman"/>
          <w:sz w:val="28"/>
          <w:szCs w:val="28"/>
          <w:lang w:eastAsia="ru-RU"/>
        </w:rPr>
        <w:t>спеціальності 073 Менеджмент</w:t>
      </w:r>
    </w:p>
    <w:p w14:paraId="0E6899DE" w14:textId="77777777" w:rsidR="008A64C8" w:rsidRPr="008A64C8" w:rsidRDefault="008A64C8" w:rsidP="008A64C8">
      <w:pPr>
        <w:spacing w:after="0" w:line="240" w:lineRule="auto"/>
        <w:ind w:firstLine="3544"/>
        <w:rPr>
          <w:rFonts w:ascii="Times New Roman" w:eastAsia="Times New Roman" w:hAnsi="Times New Roman" w:cs="Times New Roman"/>
          <w:sz w:val="28"/>
          <w:szCs w:val="28"/>
          <w:lang w:eastAsia="ru-RU"/>
        </w:rPr>
      </w:pPr>
      <w:r w:rsidRPr="008A64C8">
        <w:rPr>
          <w:rFonts w:ascii="Times New Roman" w:eastAsia="Times New Roman" w:hAnsi="Times New Roman" w:cs="Times New Roman"/>
          <w:sz w:val="28"/>
          <w:szCs w:val="28"/>
          <w:lang w:eastAsia="ru-RU"/>
        </w:rPr>
        <w:t xml:space="preserve">Освітня програма </w:t>
      </w:r>
      <w:r w:rsidRPr="008A64C8">
        <w:rPr>
          <w:rFonts w:ascii="Times New Roman" w:eastAsia="Times New Roman" w:hAnsi="Times New Roman" w:cs="Times New Roman"/>
          <w:sz w:val="28"/>
          <w:szCs w:val="28"/>
          <w:lang w:eastAsia="ru-RU"/>
        </w:rPr>
        <w:tab/>
        <w:t>«Менеджмент»</w:t>
      </w:r>
    </w:p>
    <w:p w14:paraId="5DE3A34D" w14:textId="77777777" w:rsidR="008A64C8" w:rsidRPr="008A64C8" w:rsidRDefault="008A64C8" w:rsidP="008A64C8">
      <w:pPr>
        <w:spacing w:after="0" w:line="240" w:lineRule="auto"/>
        <w:ind w:firstLine="3544"/>
        <w:rPr>
          <w:rFonts w:ascii="Times New Roman" w:eastAsia="Times New Roman" w:hAnsi="Times New Roman" w:cs="Times New Roman"/>
          <w:b/>
          <w:sz w:val="28"/>
          <w:szCs w:val="28"/>
          <w:lang w:eastAsia="ru-RU"/>
        </w:rPr>
      </w:pPr>
      <w:proofErr w:type="spellStart"/>
      <w:r w:rsidRPr="008A64C8">
        <w:rPr>
          <w:rFonts w:ascii="Times New Roman" w:eastAsia="Times New Roman" w:hAnsi="Times New Roman" w:cs="Times New Roman"/>
          <w:b/>
          <w:sz w:val="28"/>
          <w:szCs w:val="28"/>
          <w:lang w:eastAsia="ru-RU"/>
        </w:rPr>
        <w:t>Возний</w:t>
      </w:r>
      <w:proofErr w:type="spellEnd"/>
      <w:r w:rsidRPr="008A64C8">
        <w:rPr>
          <w:rFonts w:ascii="Times New Roman" w:eastAsia="Times New Roman" w:hAnsi="Times New Roman" w:cs="Times New Roman"/>
          <w:b/>
          <w:sz w:val="28"/>
          <w:szCs w:val="28"/>
          <w:lang w:eastAsia="ru-RU"/>
        </w:rPr>
        <w:t xml:space="preserve"> Олександр Віталійович</w:t>
      </w:r>
    </w:p>
    <w:p w14:paraId="00FCB005" w14:textId="77777777" w:rsidR="008A64C8" w:rsidRPr="008A64C8" w:rsidRDefault="008A64C8" w:rsidP="008A64C8">
      <w:pPr>
        <w:spacing w:after="0" w:line="240" w:lineRule="auto"/>
        <w:ind w:firstLine="3544"/>
        <w:rPr>
          <w:rFonts w:ascii="Times New Roman" w:eastAsia="Times New Roman" w:hAnsi="Times New Roman" w:cs="Times New Roman"/>
          <w:sz w:val="28"/>
          <w:szCs w:val="28"/>
          <w:lang w:eastAsia="ru-RU"/>
        </w:rPr>
      </w:pPr>
    </w:p>
    <w:p w14:paraId="78F96AA2" w14:textId="77777777" w:rsidR="008A64C8" w:rsidRPr="008A64C8" w:rsidRDefault="008A64C8" w:rsidP="008A64C8">
      <w:pPr>
        <w:spacing w:after="0" w:line="240" w:lineRule="auto"/>
        <w:ind w:firstLine="3544"/>
        <w:rPr>
          <w:rFonts w:ascii="Times New Roman" w:eastAsia="Times New Roman" w:hAnsi="Times New Roman" w:cs="Times New Roman"/>
          <w:sz w:val="28"/>
          <w:szCs w:val="28"/>
          <w:lang w:eastAsia="ru-RU"/>
        </w:rPr>
      </w:pPr>
      <w:r w:rsidRPr="008A64C8">
        <w:rPr>
          <w:rFonts w:ascii="Times New Roman" w:eastAsia="Times New Roman" w:hAnsi="Times New Roman" w:cs="Times New Roman"/>
          <w:sz w:val="28"/>
          <w:szCs w:val="28"/>
          <w:lang w:eastAsia="ru-RU"/>
        </w:rPr>
        <w:t xml:space="preserve">Керівник: </w:t>
      </w:r>
      <w:proofErr w:type="spellStart"/>
      <w:r w:rsidRPr="008A64C8">
        <w:rPr>
          <w:rFonts w:ascii="Times New Roman" w:eastAsia="Times New Roman" w:hAnsi="Times New Roman" w:cs="Times New Roman"/>
          <w:sz w:val="28"/>
          <w:szCs w:val="28"/>
          <w:lang w:eastAsia="ru-RU"/>
        </w:rPr>
        <w:t>д.е.н</w:t>
      </w:r>
      <w:proofErr w:type="spellEnd"/>
      <w:r w:rsidRPr="008A64C8">
        <w:rPr>
          <w:rFonts w:ascii="Times New Roman" w:eastAsia="Times New Roman" w:hAnsi="Times New Roman" w:cs="Times New Roman"/>
          <w:sz w:val="28"/>
          <w:szCs w:val="28"/>
          <w:lang w:eastAsia="ru-RU"/>
        </w:rPr>
        <w:t>., проф. Тюхтенко Н.А. _____</w:t>
      </w:r>
    </w:p>
    <w:p w14:paraId="137CB940" w14:textId="77777777" w:rsidR="008A64C8" w:rsidRPr="008A64C8" w:rsidRDefault="008A64C8" w:rsidP="008A64C8">
      <w:pPr>
        <w:spacing w:after="0" w:line="240" w:lineRule="auto"/>
        <w:ind w:firstLine="3544"/>
        <w:rPr>
          <w:rFonts w:ascii="Times New Roman" w:eastAsia="Times New Roman" w:hAnsi="Times New Roman" w:cs="Times New Roman"/>
          <w:b/>
          <w:sz w:val="28"/>
          <w:szCs w:val="28"/>
          <w:lang w:eastAsia="ru-RU"/>
        </w:rPr>
      </w:pPr>
      <w:r w:rsidRPr="008A64C8">
        <w:rPr>
          <w:rFonts w:ascii="Times New Roman" w:eastAsia="Times New Roman" w:hAnsi="Times New Roman" w:cs="Times New Roman"/>
          <w:sz w:val="28"/>
          <w:szCs w:val="28"/>
          <w:lang w:eastAsia="ru-RU"/>
        </w:rPr>
        <w:t xml:space="preserve">Рецензент: </w:t>
      </w:r>
      <w:proofErr w:type="spellStart"/>
      <w:r w:rsidRPr="008A64C8">
        <w:rPr>
          <w:rFonts w:ascii="Times New Roman" w:eastAsia="Times New Roman" w:hAnsi="Times New Roman" w:cs="Times New Roman"/>
          <w:sz w:val="28"/>
          <w:szCs w:val="28"/>
          <w:lang w:eastAsia="ru-RU"/>
        </w:rPr>
        <w:t>д.е.н</w:t>
      </w:r>
      <w:proofErr w:type="spellEnd"/>
      <w:r w:rsidRPr="008A64C8">
        <w:rPr>
          <w:rFonts w:ascii="Times New Roman" w:eastAsia="Times New Roman" w:hAnsi="Times New Roman" w:cs="Times New Roman"/>
          <w:sz w:val="28"/>
          <w:szCs w:val="28"/>
          <w:lang w:eastAsia="ru-RU"/>
        </w:rPr>
        <w:t xml:space="preserve">., проф. </w:t>
      </w:r>
      <w:proofErr w:type="spellStart"/>
      <w:r w:rsidRPr="008A64C8">
        <w:rPr>
          <w:rFonts w:ascii="Times New Roman" w:eastAsia="Times New Roman" w:hAnsi="Times New Roman" w:cs="Times New Roman"/>
          <w:sz w:val="28"/>
          <w:szCs w:val="28"/>
          <w:lang w:eastAsia="ru-RU"/>
        </w:rPr>
        <w:t>Наумов</w:t>
      </w:r>
      <w:proofErr w:type="spellEnd"/>
      <w:r w:rsidRPr="008A64C8">
        <w:rPr>
          <w:rFonts w:ascii="Times New Roman" w:eastAsia="Times New Roman" w:hAnsi="Times New Roman" w:cs="Times New Roman"/>
          <w:sz w:val="28"/>
          <w:szCs w:val="28"/>
          <w:lang w:eastAsia="ru-RU"/>
        </w:rPr>
        <w:t xml:space="preserve"> О.Б.</w:t>
      </w:r>
    </w:p>
    <w:p w14:paraId="32DB7696" w14:textId="77777777" w:rsidR="008A64C8" w:rsidRPr="008A64C8" w:rsidRDefault="008A64C8" w:rsidP="008A64C8">
      <w:pPr>
        <w:spacing w:after="0" w:line="360" w:lineRule="auto"/>
        <w:jc w:val="both"/>
        <w:rPr>
          <w:rFonts w:ascii="Times New Roman" w:eastAsia="Times New Roman" w:hAnsi="Times New Roman" w:cs="Times New Roman"/>
          <w:b/>
          <w:sz w:val="28"/>
          <w:szCs w:val="28"/>
          <w:lang w:eastAsia="ru-RU"/>
        </w:rPr>
      </w:pPr>
    </w:p>
    <w:p w14:paraId="28612406" w14:textId="77777777" w:rsidR="008A64C8" w:rsidRPr="008A64C8" w:rsidRDefault="008A64C8" w:rsidP="008A64C8">
      <w:pPr>
        <w:spacing w:after="0" w:line="360" w:lineRule="auto"/>
        <w:jc w:val="both"/>
        <w:rPr>
          <w:rFonts w:ascii="Times New Roman" w:eastAsia="Times New Roman" w:hAnsi="Times New Roman" w:cs="Times New Roman"/>
          <w:b/>
          <w:sz w:val="28"/>
          <w:szCs w:val="28"/>
          <w:lang w:eastAsia="ru-RU"/>
        </w:rPr>
      </w:pPr>
    </w:p>
    <w:p w14:paraId="31AFB141" w14:textId="77777777" w:rsidR="008A64C8" w:rsidRPr="008A64C8" w:rsidRDefault="008A64C8" w:rsidP="008A64C8">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4798"/>
        <w:gridCol w:w="4553"/>
      </w:tblGrid>
      <w:tr w:rsidR="008A64C8" w:rsidRPr="008A64C8" w14:paraId="300A5D35" w14:textId="77777777" w:rsidTr="00DC4D8C">
        <w:trPr>
          <w:jc w:val="center"/>
        </w:trPr>
        <w:tc>
          <w:tcPr>
            <w:tcW w:w="4967" w:type="dxa"/>
          </w:tcPr>
          <w:p w14:paraId="3C2FD17F" w14:textId="77777777" w:rsidR="008A64C8" w:rsidRPr="008A64C8" w:rsidRDefault="008A64C8" w:rsidP="008A64C8">
            <w:pPr>
              <w:spacing w:after="0" w:line="360" w:lineRule="auto"/>
              <w:rPr>
                <w:rFonts w:ascii="Times New Roman" w:eastAsia="Times New Roman" w:hAnsi="Times New Roman" w:cs="Times New Roman"/>
                <w:sz w:val="28"/>
                <w:szCs w:val="28"/>
                <w:lang w:eastAsia="ru-RU"/>
              </w:rPr>
            </w:pPr>
            <w:r w:rsidRPr="008A64C8">
              <w:rPr>
                <w:rFonts w:ascii="Times New Roman" w:eastAsia="Times New Roman" w:hAnsi="Times New Roman" w:cs="Times New Roman"/>
                <w:sz w:val="28"/>
                <w:szCs w:val="28"/>
                <w:lang w:eastAsia="ru-RU"/>
              </w:rPr>
              <w:t>Рекомендовано до захисту:</w:t>
            </w:r>
          </w:p>
          <w:p w14:paraId="1184C889" w14:textId="77777777" w:rsidR="008A64C8" w:rsidRPr="008A64C8" w:rsidRDefault="008A64C8" w:rsidP="008A64C8">
            <w:pPr>
              <w:spacing w:after="0" w:line="360" w:lineRule="auto"/>
              <w:rPr>
                <w:rFonts w:ascii="Times New Roman" w:eastAsia="Times New Roman" w:hAnsi="Times New Roman" w:cs="Times New Roman"/>
                <w:sz w:val="28"/>
                <w:szCs w:val="28"/>
                <w:lang w:eastAsia="ru-RU"/>
              </w:rPr>
            </w:pPr>
            <w:r w:rsidRPr="008A64C8">
              <w:rPr>
                <w:rFonts w:ascii="Times New Roman" w:eastAsia="Times New Roman" w:hAnsi="Times New Roman" w:cs="Times New Roman"/>
                <w:sz w:val="28"/>
                <w:szCs w:val="28"/>
                <w:lang w:eastAsia="ru-RU"/>
              </w:rPr>
              <w:t>протокол засідання кафедри</w:t>
            </w:r>
          </w:p>
          <w:p w14:paraId="2E0DE99E" w14:textId="77777777" w:rsidR="008A64C8" w:rsidRPr="008A64C8" w:rsidRDefault="008A64C8" w:rsidP="008A64C8">
            <w:pPr>
              <w:spacing w:after="0" w:line="360" w:lineRule="auto"/>
              <w:rPr>
                <w:rFonts w:ascii="Times New Roman" w:eastAsia="Times New Roman" w:hAnsi="Times New Roman" w:cs="Times New Roman"/>
                <w:sz w:val="28"/>
                <w:szCs w:val="28"/>
                <w:lang w:eastAsia="ru-RU"/>
              </w:rPr>
            </w:pPr>
            <w:r w:rsidRPr="008A64C8">
              <w:rPr>
                <w:rFonts w:ascii="Times New Roman" w:eastAsia="Times New Roman" w:hAnsi="Times New Roman" w:cs="Times New Roman"/>
                <w:sz w:val="28"/>
                <w:szCs w:val="28"/>
                <w:lang w:eastAsia="ru-RU"/>
              </w:rPr>
              <w:t>№ ___   від ____.____ 2025  р.</w:t>
            </w:r>
          </w:p>
          <w:p w14:paraId="66C80E90" w14:textId="77777777" w:rsidR="008A64C8" w:rsidRPr="008A64C8" w:rsidRDefault="008A64C8" w:rsidP="008A64C8">
            <w:pPr>
              <w:spacing w:after="0" w:line="360" w:lineRule="auto"/>
              <w:rPr>
                <w:rFonts w:ascii="Times New Roman" w:eastAsia="Times New Roman" w:hAnsi="Times New Roman" w:cs="Times New Roman"/>
                <w:sz w:val="28"/>
                <w:szCs w:val="28"/>
                <w:lang w:eastAsia="ru-RU"/>
              </w:rPr>
            </w:pPr>
          </w:p>
          <w:p w14:paraId="23E3A50C" w14:textId="77777777" w:rsidR="008A64C8" w:rsidRPr="008A64C8" w:rsidRDefault="008A64C8" w:rsidP="008A64C8">
            <w:pPr>
              <w:spacing w:after="0" w:line="360" w:lineRule="auto"/>
              <w:rPr>
                <w:rFonts w:ascii="Times New Roman" w:eastAsia="Times New Roman" w:hAnsi="Times New Roman" w:cs="Times New Roman"/>
                <w:sz w:val="28"/>
                <w:szCs w:val="28"/>
                <w:lang w:eastAsia="ru-RU"/>
              </w:rPr>
            </w:pPr>
          </w:p>
          <w:p w14:paraId="6F3F8510" w14:textId="77777777" w:rsidR="008A64C8" w:rsidRPr="008A64C8" w:rsidRDefault="008A64C8" w:rsidP="008A64C8">
            <w:pPr>
              <w:spacing w:after="0" w:line="360" w:lineRule="auto"/>
              <w:rPr>
                <w:rFonts w:ascii="Times New Roman" w:eastAsia="Times New Roman" w:hAnsi="Times New Roman" w:cs="Times New Roman"/>
                <w:sz w:val="28"/>
                <w:szCs w:val="28"/>
                <w:lang w:eastAsia="ru-RU"/>
              </w:rPr>
            </w:pPr>
            <w:r w:rsidRPr="008A64C8">
              <w:rPr>
                <w:rFonts w:ascii="Times New Roman" w:eastAsia="Times New Roman" w:hAnsi="Times New Roman" w:cs="Times New Roman"/>
                <w:sz w:val="28"/>
                <w:szCs w:val="28"/>
                <w:lang w:eastAsia="ru-RU"/>
              </w:rPr>
              <w:t>Завідувач кафедри</w:t>
            </w:r>
          </w:p>
          <w:p w14:paraId="72E0B07E" w14:textId="77777777" w:rsidR="008A64C8" w:rsidRPr="008A64C8" w:rsidRDefault="008A64C8" w:rsidP="008A64C8">
            <w:pPr>
              <w:spacing w:after="0" w:line="360" w:lineRule="auto"/>
              <w:rPr>
                <w:rFonts w:ascii="Times New Roman" w:eastAsia="Times New Roman" w:hAnsi="Times New Roman" w:cs="Times New Roman"/>
                <w:sz w:val="28"/>
                <w:szCs w:val="28"/>
                <w:lang w:eastAsia="ru-RU"/>
              </w:rPr>
            </w:pPr>
            <w:r w:rsidRPr="008A64C8">
              <w:rPr>
                <w:rFonts w:ascii="Times New Roman" w:eastAsia="Times New Roman" w:hAnsi="Times New Roman" w:cs="Times New Roman"/>
                <w:sz w:val="28"/>
                <w:szCs w:val="28"/>
                <w:lang w:eastAsia="ru-RU"/>
              </w:rPr>
              <w:t xml:space="preserve">______ </w:t>
            </w:r>
            <w:proofErr w:type="spellStart"/>
            <w:r w:rsidRPr="008A64C8">
              <w:rPr>
                <w:rFonts w:ascii="Times New Roman" w:eastAsia="Times New Roman" w:hAnsi="Times New Roman" w:cs="Times New Roman"/>
                <w:sz w:val="28"/>
                <w:szCs w:val="28"/>
                <w:lang w:eastAsia="ru-RU"/>
              </w:rPr>
              <w:t>прoф</w:t>
            </w:r>
            <w:proofErr w:type="spellEnd"/>
            <w:r w:rsidRPr="008A64C8">
              <w:rPr>
                <w:rFonts w:ascii="Times New Roman" w:eastAsia="Times New Roman" w:hAnsi="Times New Roman" w:cs="Times New Roman"/>
                <w:sz w:val="28"/>
                <w:szCs w:val="28"/>
                <w:lang w:eastAsia="ru-RU"/>
              </w:rPr>
              <w:t xml:space="preserve">. Едуард КУЗНЄЦОВ     </w:t>
            </w:r>
          </w:p>
          <w:p w14:paraId="30DFD161" w14:textId="77777777" w:rsidR="008A64C8" w:rsidRPr="008A64C8" w:rsidRDefault="008A64C8" w:rsidP="008A64C8">
            <w:pPr>
              <w:tabs>
                <w:tab w:val="left" w:pos="284"/>
                <w:tab w:val="left" w:pos="1767"/>
              </w:tabs>
              <w:spacing w:after="0" w:line="240" w:lineRule="auto"/>
              <w:rPr>
                <w:rFonts w:ascii="Times New Roman" w:eastAsia="Times New Roman" w:hAnsi="Times New Roman" w:cs="Times New Roman"/>
                <w:sz w:val="20"/>
                <w:szCs w:val="20"/>
                <w:lang w:eastAsia="ru-RU"/>
              </w:rPr>
            </w:pPr>
            <w:r w:rsidRPr="008A64C8">
              <w:rPr>
                <w:rFonts w:ascii="Times New Roman" w:eastAsia="Times New Roman" w:hAnsi="Times New Roman" w:cs="Times New Roman"/>
                <w:sz w:val="20"/>
                <w:szCs w:val="20"/>
                <w:lang w:eastAsia="ru-RU"/>
              </w:rPr>
              <w:t>(підпис)</w:t>
            </w:r>
            <w:r w:rsidRPr="008A64C8">
              <w:rPr>
                <w:rFonts w:ascii="Times New Roman" w:eastAsia="Times New Roman" w:hAnsi="Times New Roman" w:cs="Times New Roman"/>
                <w:sz w:val="20"/>
                <w:szCs w:val="20"/>
                <w:lang w:eastAsia="ru-RU"/>
              </w:rPr>
              <w:tab/>
            </w:r>
          </w:p>
        </w:tc>
        <w:tc>
          <w:tcPr>
            <w:tcW w:w="4678" w:type="dxa"/>
          </w:tcPr>
          <w:p w14:paraId="1570369B" w14:textId="77777777" w:rsidR="008A64C8" w:rsidRPr="008A64C8" w:rsidRDefault="008A64C8" w:rsidP="008A64C8">
            <w:pPr>
              <w:tabs>
                <w:tab w:val="right" w:pos="4462"/>
              </w:tabs>
              <w:spacing w:after="0" w:line="360" w:lineRule="auto"/>
              <w:rPr>
                <w:rFonts w:ascii="Times New Roman" w:eastAsia="Times New Roman" w:hAnsi="Times New Roman" w:cs="Times New Roman"/>
                <w:sz w:val="28"/>
                <w:szCs w:val="28"/>
                <w:lang w:eastAsia="ru-RU"/>
              </w:rPr>
            </w:pPr>
            <w:r w:rsidRPr="008A64C8">
              <w:rPr>
                <w:rFonts w:ascii="Times New Roman" w:eastAsia="Times New Roman" w:hAnsi="Times New Roman" w:cs="Times New Roman"/>
                <w:sz w:val="28"/>
                <w:szCs w:val="28"/>
                <w:lang w:eastAsia="ru-RU"/>
              </w:rPr>
              <w:t xml:space="preserve">Захищено на засіданні ЕК № </w:t>
            </w:r>
          </w:p>
          <w:p w14:paraId="0CEB8CE9" w14:textId="77777777" w:rsidR="008A64C8" w:rsidRPr="008A64C8" w:rsidRDefault="008A64C8" w:rsidP="008A64C8">
            <w:pPr>
              <w:spacing w:after="0" w:line="240" w:lineRule="auto"/>
              <w:rPr>
                <w:rFonts w:ascii="Times New Roman" w:eastAsia="Times New Roman" w:hAnsi="Times New Roman" w:cs="Times New Roman"/>
                <w:sz w:val="28"/>
                <w:szCs w:val="28"/>
                <w:lang w:eastAsia="ru-RU"/>
              </w:rPr>
            </w:pPr>
            <w:r w:rsidRPr="008A64C8">
              <w:rPr>
                <w:rFonts w:ascii="Times New Roman" w:eastAsia="Times New Roman" w:hAnsi="Times New Roman" w:cs="Times New Roman"/>
                <w:sz w:val="28"/>
                <w:szCs w:val="28"/>
                <w:lang w:eastAsia="ru-RU"/>
              </w:rPr>
              <w:t xml:space="preserve">протокол № __від ____.06.2025 р. </w:t>
            </w:r>
          </w:p>
          <w:p w14:paraId="43898DC0" w14:textId="77777777" w:rsidR="008A64C8" w:rsidRPr="008A64C8" w:rsidRDefault="008A64C8" w:rsidP="008A64C8">
            <w:pPr>
              <w:tabs>
                <w:tab w:val="right" w:pos="4462"/>
              </w:tabs>
              <w:spacing w:after="0" w:line="240" w:lineRule="auto"/>
              <w:rPr>
                <w:rFonts w:ascii="Times New Roman" w:eastAsia="Times New Roman" w:hAnsi="Times New Roman" w:cs="Times New Roman"/>
                <w:sz w:val="28"/>
                <w:szCs w:val="28"/>
                <w:lang w:eastAsia="ru-RU"/>
              </w:rPr>
            </w:pPr>
          </w:p>
          <w:p w14:paraId="0F0FE70E" w14:textId="77777777" w:rsidR="008A64C8" w:rsidRPr="008A64C8" w:rsidRDefault="008A64C8" w:rsidP="008A64C8">
            <w:pPr>
              <w:tabs>
                <w:tab w:val="right" w:pos="4462"/>
              </w:tabs>
              <w:spacing w:after="0" w:line="240" w:lineRule="auto"/>
              <w:rPr>
                <w:rFonts w:ascii="Times New Roman" w:eastAsia="Times New Roman" w:hAnsi="Times New Roman" w:cs="Times New Roman"/>
                <w:sz w:val="28"/>
                <w:szCs w:val="28"/>
                <w:lang w:eastAsia="ru-RU"/>
              </w:rPr>
            </w:pPr>
            <w:r w:rsidRPr="008A64C8">
              <w:rPr>
                <w:rFonts w:ascii="Times New Roman" w:eastAsia="Times New Roman" w:hAnsi="Times New Roman" w:cs="Times New Roman"/>
                <w:sz w:val="28"/>
                <w:szCs w:val="28"/>
                <w:lang w:eastAsia="ru-RU"/>
              </w:rPr>
              <w:t>Оцінка _____________/___</w:t>
            </w:r>
            <w:r w:rsidRPr="008A64C8">
              <w:rPr>
                <w:rFonts w:ascii="Times New Roman" w:eastAsia="Times New Roman" w:hAnsi="Times New Roman" w:cs="Times New Roman"/>
                <w:sz w:val="20"/>
                <w:szCs w:val="20"/>
                <w:lang w:eastAsia="ru-RU"/>
              </w:rPr>
              <w:tab/>
            </w:r>
            <w:r w:rsidRPr="008A64C8">
              <w:rPr>
                <w:rFonts w:ascii="Times New Roman" w:eastAsia="Times New Roman" w:hAnsi="Times New Roman" w:cs="Times New Roman"/>
                <w:sz w:val="28"/>
                <w:szCs w:val="28"/>
                <w:lang w:eastAsia="ru-RU"/>
              </w:rPr>
              <w:t>___/_____</w:t>
            </w:r>
          </w:p>
          <w:p w14:paraId="701FB191" w14:textId="77777777" w:rsidR="008A64C8" w:rsidRPr="008A64C8" w:rsidRDefault="008A64C8" w:rsidP="008A64C8">
            <w:pPr>
              <w:spacing w:after="0" w:line="240" w:lineRule="auto"/>
              <w:jc w:val="center"/>
              <w:rPr>
                <w:rFonts w:ascii="Times New Roman" w:eastAsia="Times New Roman" w:hAnsi="Times New Roman" w:cs="Times New Roman"/>
                <w:sz w:val="20"/>
                <w:szCs w:val="20"/>
                <w:lang w:eastAsia="ru-RU"/>
              </w:rPr>
            </w:pPr>
            <w:r w:rsidRPr="008A64C8">
              <w:rPr>
                <w:rFonts w:ascii="Times New Roman" w:eastAsia="Times New Roman" w:hAnsi="Times New Roman" w:cs="Times New Roman"/>
                <w:sz w:val="20"/>
                <w:szCs w:val="20"/>
                <w:lang w:eastAsia="ru-RU"/>
              </w:rPr>
              <w:t>(за національною шкалою/шкалою ЕСТS/ бали)</w:t>
            </w:r>
          </w:p>
          <w:p w14:paraId="0AEBEB56" w14:textId="77777777" w:rsidR="008A64C8" w:rsidRPr="008A64C8" w:rsidRDefault="008A64C8" w:rsidP="008A64C8">
            <w:pPr>
              <w:spacing w:after="0" w:line="360" w:lineRule="auto"/>
              <w:rPr>
                <w:rFonts w:ascii="Times New Roman" w:eastAsia="Times New Roman" w:hAnsi="Times New Roman" w:cs="Times New Roman"/>
                <w:sz w:val="28"/>
                <w:szCs w:val="28"/>
                <w:lang w:eastAsia="ru-RU"/>
              </w:rPr>
            </w:pPr>
          </w:p>
          <w:p w14:paraId="17AFE5D6" w14:textId="77777777" w:rsidR="008A64C8" w:rsidRPr="008A64C8" w:rsidRDefault="008A64C8" w:rsidP="008A64C8">
            <w:pPr>
              <w:spacing w:after="0" w:line="360" w:lineRule="auto"/>
              <w:rPr>
                <w:rFonts w:ascii="Times New Roman" w:eastAsia="Times New Roman" w:hAnsi="Times New Roman" w:cs="Times New Roman"/>
                <w:sz w:val="20"/>
                <w:szCs w:val="20"/>
                <w:lang w:eastAsia="ru-RU"/>
              </w:rPr>
            </w:pPr>
            <w:r w:rsidRPr="008A64C8">
              <w:rPr>
                <w:rFonts w:ascii="Times New Roman" w:eastAsia="Times New Roman" w:hAnsi="Times New Roman" w:cs="Times New Roman"/>
                <w:sz w:val="28"/>
                <w:szCs w:val="28"/>
                <w:lang w:eastAsia="ru-RU"/>
              </w:rPr>
              <w:t>Голова ЕК</w:t>
            </w:r>
          </w:p>
          <w:p w14:paraId="521100EF" w14:textId="77777777" w:rsidR="008A64C8" w:rsidRPr="008A64C8" w:rsidRDefault="008A64C8" w:rsidP="008A64C8">
            <w:pPr>
              <w:spacing w:after="0" w:line="240" w:lineRule="auto"/>
              <w:rPr>
                <w:rFonts w:ascii="Times New Roman" w:eastAsia="Times New Roman" w:hAnsi="Times New Roman" w:cs="Times New Roman"/>
                <w:sz w:val="20"/>
                <w:szCs w:val="20"/>
                <w:lang w:eastAsia="ru-RU"/>
              </w:rPr>
            </w:pPr>
            <w:r w:rsidRPr="008A64C8">
              <w:rPr>
                <w:rFonts w:ascii="Times New Roman" w:eastAsia="Times New Roman" w:hAnsi="Times New Roman" w:cs="Times New Roman"/>
                <w:sz w:val="28"/>
                <w:szCs w:val="28"/>
                <w:lang w:eastAsia="ru-RU"/>
              </w:rPr>
              <w:t xml:space="preserve">________    </w:t>
            </w:r>
            <w:proofErr w:type="spellStart"/>
            <w:r w:rsidRPr="008A64C8">
              <w:rPr>
                <w:rFonts w:ascii="Times New Roman" w:eastAsia="Times New Roman" w:hAnsi="Times New Roman" w:cs="Times New Roman"/>
                <w:sz w:val="28"/>
                <w:szCs w:val="28"/>
                <w:lang w:eastAsia="ru-RU"/>
              </w:rPr>
              <w:t>прoф</w:t>
            </w:r>
            <w:proofErr w:type="spellEnd"/>
            <w:r w:rsidRPr="008A64C8">
              <w:rPr>
                <w:rFonts w:ascii="Times New Roman" w:eastAsia="Times New Roman" w:hAnsi="Times New Roman" w:cs="Times New Roman"/>
                <w:sz w:val="28"/>
                <w:szCs w:val="28"/>
                <w:lang w:eastAsia="ru-RU"/>
              </w:rPr>
              <w:t>.</w:t>
            </w:r>
            <w:r w:rsidRPr="008A64C8">
              <w:rPr>
                <w:rFonts w:ascii="Times New Roman" w:eastAsia="Times New Roman" w:hAnsi="Times New Roman" w:cs="Times New Roman"/>
                <w:sz w:val="28"/>
                <w:szCs w:val="28"/>
                <w:lang w:val="en-US" w:eastAsia="ru-RU"/>
              </w:rPr>
              <w:t xml:space="preserve"> </w:t>
            </w:r>
            <w:r w:rsidRPr="008A64C8">
              <w:rPr>
                <w:rFonts w:ascii="Times New Roman" w:eastAsia="Times New Roman" w:hAnsi="Times New Roman" w:cs="Times New Roman"/>
                <w:sz w:val="28"/>
                <w:szCs w:val="28"/>
                <w:lang w:eastAsia="ru-RU"/>
              </w:rPr>
              <w:t>Ірина НЕННО</w:t>
            </w:r>
          </w:p>
          <w:p w14:paraId="715DA185" w14:textId="77777777" w:rsidR="008A64C8" w:rsidRPr="008A64C8" w:rsidRDefault="008A64C8" w:rsidP="008A64C8">
            <w:pPr>
              <w:tabs>
                <w:tab w:val="left" w:pos="454"/>
                <w:tab w:val="left" w:pos="2155"/>
              </w:tabs>
              <w:spacing w:after="0" w:line="240" w:lineRule="auto"/>
              <w:rPr>
                <w:rFonts w:ascii="Times New Roman" w:eastAsia="Times New Roman" w:hAnsi="Times New Roman" w:cs="Times New Roman"/>
                <w:sz w:val="28"/>
                <w:szCs w:val="28"/>
                <w:lang w:eastAsia="ru-RU"/>
              </w:rPr>
            </w:pPr>
            <w:r w:rsidRPr="008A64C8">
              <w:rPr>
                <w:rFonts w:ascii="Times New Roman" w:eastAsia="Times New Roman" w:hAnsi="Times New Roman" w:cs="Times New Roman"/>
                <w:sz w:val="20"/>
                <w:szCs w:val="20"/>
                <w:lang w:eastAsia="ru-RU"/>
              </w:rPr>
              <w:t>(підпис)</w:t>
            </w:r>
            <w:r w:rsidRPr="008A64C8">
              <w:rPr>
                <w:rFonts w:ascii="Times New Roman" w:eastAsia="Times New Roman" w:hAnsi="Times New Roman" w:cs="Times New Roman"/>
                <w:sz w:val="20"/>
                <w:szCs w:val="20"/>
                <w:lang w:eastAsia="ru-RU"/>
              </w:rPr>
              <w:tab/>
            </w:r>
          </w:p>
        </w:tc>
      </w:tr>
      <w:tr w:rsidR="008A64C8" w:rsidRPr="008A64C8" w14:paraId="4F106678" w14:textId="77777777" w:rsidTr="00DC4D8C">
        <w:trPr>
          <w:jc w:val="center"/>
        </w:trPr>
        <w:tc>
          <w:tcPr>
            <w:tcW w:w="4967" w:type="dxa"/>
          </w:tcPr>
          <w:p w14:paraId="18A697B1" w14:textId="77777777" w:rsidR="008A64C8" w:rsidRPr="008A64C8" w:rsidRDefault="008A64C8" w:rsidP="008A64C8">
            <w:pPr>
              <w:spacing w:after="0" w:line="240" w:lineRule="auto"/>
              <w:rPr>
                <w:rFonts w:ascii="Times New Roman" w:eastAsia="Times New Roman" w:hAnsi="Times New Roman" w:cs="Times New Roman"/>
                <w:sz w:val="28"/>
                <w:szCs w:val="28"/>
                <w:lang w:eastAsia="ru-RU"/>
              </w:rPr>
            </w:pPr>
          </w:p>
        </w:tc>
        <w:tc>
          <w:tcPr>
            <w:tcW w:w="4678" w:type="dxa"/>
          </w:tcPr>
          <w:p w14:paraId="4A16282F" w14:textId="77777777" w:rsidR="008A64C8" w:rsidRPr="008A64C8" w:rsidRDefault="008A64C8" w:rsidP="008A64C8">
            <w:pPr>
              <w:spacing w:after="0" w:line="240" w:lineRule="auto"/>
              <w:rPr>
                <w:rFonts w:ascii="Times New Roman" w:eastAsia="Times New Roman" w:hAnsi="Times New Roman" w:cs="Times New Roman"/>
                <w:sz w:val="28"/>
                <w:szCs w:val="28"/>
                <w:lang w:eastAsia="ru-RU"/>
              </w:rPr>
            </w:pPr>
          </w:p>
        </w:tc>
      </w:tr>
    </w:tbl>
    <w:p w14:paraId="4337E9CD" w14:textId="77777777" w:rsidR="008A64C8" w:rsidRPr="008A64C8" w:rsidRDefault="008A64C8" w:rsidP="008A64C8">
      <w:pPr>
        <w:spacing w:after="0" w:line="360" w:lineRule="auto"/>
        <w:jc w:val="center"/>
        <w:rPr>
          <w:rFonts w:ascii="Times New Roman" w:eastAsia="Times New Roman" w:hAnsi="Times New Roman" w:cs="Times New Roman"/>
          <w:b/>
          <w:sz w:val="28"/>
          <w:szCs w:val="28"/>
          <w:lang w:eastAsia="ru-RU"/>
        </w:rPr>
      </w:pPr>
    </w:p>
    <w:p w14:paraId="53114001" w14:textId="77777777" w:rsidR="008A64C8" w:rsidRPr="008A64C8" w:rsidRDefault="008A64C8" w:rsidP="008A64C8">
      <w:pPr>
        <w:spacing w:after="0" w:line="360" w:lineRule="auto"/>
        <w:jc w:val="center"/>
        <w:rPr>
          <w:rFonts w:ascii="Times New Roman" w:eastAsia="Times New Roman" w:hAnsi="Times New Roman" w:cs="Times New Roman"/>
          <w:b/>
          <w:sz w:val="28"/>
          <w:szCs w:val="28"/>
          <w:lang w:eastAsia="ru-RU"/>
        </w:rPr>
      </w:pPr>
    </w:p>
    <w:p w14:paraId="57D13ABB" w14:textId="77777777" w:rsidR="008A64C8" w:rsidRPr="008A64C8" w:rsidRDefault="008A64C8" w:rsidP="008A64C8">
      <w:pPr>
        <w:spacing w:after="0" w:line="360" w:lineRule="auto"/>
        <w:jc w:val="center"/>
        <w:rPr>
          <w:rFonts w:ascii="Times New Roman" w:eastAsia="Times New Roman" w:hAnsi="Times New Roman" w:cs="Times New Roman"/>
          <w:b/>
          <w:sz w:val="28"/>
          <w:szCs w:val="28"/>
          <w:lang w:eastAsia="ru-RU"/>
        </w:rPr>
      </w:pPr>
      <w:r w:rsidRPr="008A64C8">
        <w:rPr>
          <w:rFonts w:ascii="Times New Roman" w:eastAsia="Times New Roman" w:hAnsi="Times New Roman" w:cs="Times New Roman"/>
          <w:b/>
          <w:sz w:val="28"/>
          <w:szCs w:val="28"/>
          <w:lang w:eastAsia="ru-RU"/>
        </w:rPr>
        <w:t>Одеса 2025</w:t>
      </w:r>
    </w:p>
    <w:p w14:paraId="10C70602" w14:textId="77777777" w:rsidR="008A64C8" w:rsidRPr="008A64C8" w:rsidRDefault="008A64C8" w:rsidP="008A64C8">
      <w:pPr>
        <w:spacing w:after="0" w:line="360" w:lineRule="auto"/>
        <w:ind w:left="720"/>
        <w:contextualSpacing/>
        <w:jc w:val="center"/>
        <w:rPr>
          <w:rFonts w:ascii="Times New Roman" w:hAnsi="Times New Roman" w:cs="Times New Roman"/>
          <w:b/>
          <w:sz w:val="28"/>
          <w:szCs w:val="28"/>
        </w:rPr>
      </w:pPr>
    </w:p>
    <w:tbl>
      <w:tblPr>
        <w:tblW w:w="10028" w:type="dxa"/>
        <w:jc w:val="center"/>
        <w:tblLayout w:type="fixed"/>
        <w:tblLook w:val="0000" w:firstRow="0" w:lastRow="0" w:firstColumn="0" w:lastColumn="0" w:noHBand="0" w:noVBand="0"/>
      </w:tblPr>
      <w:tblGrid>
        <w:gridCol w:w="9336"/>
        <w:gridCol w:w="692"/>
      </w:tblGrid>
      <w:tr w:rsidR="008A64C8" w:rsidRPr="008A64C8" w14:paraId="1FA13B37" w14:textId="77777777" w:rsidTr="00DC4D8C">
        <w:trPr>
          <w:jc w:val="center"/>
        </w:trPr>
        <w:tc>
          <w:tcPr>
            <w:tcW w:w="9336" w:type="dxa"/>
          </w:tcPr>
          <w:p w14:paraId="3E3E27AF" w14:textId="77777777" w:rsidR="008A64C8" w:rsidRPr="008A64C8" w:rsidRDefault="008A64C8" w:rsidP="008A64C8">
            <w:pPr>
              <w:spacing w:after="0" w:line="360" w:lineRule="auto"/>
              <w:jc w:val="center"/>
              <w:rPr>
                <w:rFonts w:ascii="Times New Roman" w:eastAsia="Times New Roman" w:hAnsi="Times New Roman" w:cs="Times New Roman"/>
                <w:b/>
                <w:caps/>
                <w:spacing w:val="30"/>
                <w:sz w:val="28"/>
                <w:szCs w:val="28"/>
                <w:lang w:eastAsia="ru-RU"/>
              </w:rPr>
            </w:pPr>
            <w:r w:rsidRPr="008A64C8">
              <w:rPr>
                <w:rFonts w:ascii="Times New Roman" w:eastAsia="Times New Roman" w:hAnsi="Times New Roman" w:cs="Times New Roman"/>
                <w:b/>
                <w:caps/>
                <w:spacing w:val="30"/>
                <w:sz w:val="28"/>
                <w:szCs w:val="28"/>
                <w:lang w:eastAsia="ru-RU"/>
              </w:rPr>
              <w:t>Зміст</w:t>
            </w:r>
          </w:p>
        </w:tc>
        <w:tc>
          <w:tcPr>
            <w:tcW w:w="692" w:type="dxa"/>
          </w:tcPr>
          <w:p w14:paraId="71853DD0" w14:textId="77777777" w:rsidR="008A64C8" w:rsidRPr="008A64C8" w:rsidRDefault="008A64C8" w:rsidP="008A64C8">
            <w:pPr>
              <w:spacing w:line="360" w:lineRule="auto"/>
              <w:ind w:right="-199"/>
              <w:rPr>
                <w:sz w:val="28"/>
              </w:rPr>
            </w:pPr>
          </w:p>
        </w:tc>
      </w:tr>
      <w:tr w:rsidR="008A64C8" w:rsidRPr="008A64C8" w14:paraId="03FF0212" w14:textId="77777777" w:rsidTr="00DC4D8C">
        <w:trPr>
          <w:jc w:val="center"/>
        </w:trPr>
        <w:tc>
          <w:tcPr>
            <w:tcW w:w="9336" w:type="dxa"/>
          </w:tcPr>
          <w:p w14:paraId="07698121" w14:textId="77777777" w:rsidR="008A64C8" w:rsidRPr="008A64C8" w:rsidRDefault="008A64C8" w:rsidP="008A64C8">
            <w:pPr>
              <w:spacing w:after="0" w:line="360" w:lineRule="auto"/>
              <w:ind w:firstLine="318"/>
              <w:rPr>
                <w:rFonts w:ascii="Times New Roman" w:hAnsi="Times New Roman" w:cs="Times New Roman"/>
                <w:caps/>
                <w:sz w:val="28"/>
                <w:szCs w:val="28"/>
              </w:rPr>
            </w:pPr>
            <w:r w:rsidRPr="008A64C8">
              <w:rPr>
                <w:rFonts w:ascii="Times New Roman" w:hAnsi="Times New Roman" w:cs="Times New Roman"/>
                <w:caps/>
                <w:sz w:val="28"/>
                <w:szCs w:val="28"/>
              </w:rPr>
              <w:t>Вступ………………………………………………………………………. 3</w:t>
            </w:r>
          </w:p>
        </w:tc>
        <w:tc>
          <w:tcPr>
            <w:tcW w:w="692" w:type="dxa"/>
          </w:tcPr>
          <w:p w14:paraId="758B81C9" w14:textId="77777777" w:rsidR="008A64C8" w:rsidRPr="008A64C8" w:rsidRDefault="008A64C8" w:rsidP="008A64C8">
            <w:pPr>
              <w:spacing w:after="0" w:line="360" w:lineRule="auto"/>
              <w:jc w:val="center"/>
              <w:rPr>
                <w:rFonts w:ascii="Times New Roman" w:hAnsi="Times New Roman" w:cs="Times New Roman"/>
                <w:sz w:val="28"/>
                <w:szCs w:val="28"/>
              </w:rPr>
            </w:pPr>
          </w:p>
        </w:tc>
      </w:tr>
      <w:tr w:rsidR="008A64C8" w:rsidRPr="008A64C8" w14:paraId="7EE91737" w14:textId="77777777" w:rsidTr="00DC4D8C">
        <w:trPr>
          <w:trHeight w:val="266"/>
          <w:jc w:val="center"/>
        </w:trPr>
        <w:tc>
          <w:tcPr>
            <w:tcW w:w="9336" w:type="dxa"/>
          </w:tcPr>
          <w:p w14:paraId="68FF1E5D" w14:textId="77777777" w:rsidR="008A64C8" w:rsidRPr="008A64C8" w:rsidRDefault="008A64C8" w:rsidP="008A64C8">
            <w:pPr>
              <w:spacing w:after="0" w:line="360" w:lineRule="auto"/>
              <w:ind w:left="318"/>
              <w:rPr>
                <w:rFonts w:ascii="Times New Roman" w:hAnsi="Times New Roman" w:cs="Times New Roman"/>
                <w:caps/>
                <w:sz w:val="28"/>
                <w:szCs w:val="28"/>
              </w:rPr>
            </w:pPr>
            <w:r w:rsidRPr="008A64C8">
              <w:rPr>
                <w:rFonts w:ascii="Times New Roman" w:hAnsi="Times New Roman" w:cs="Times New Roman"/>
                <w:caps/>
                <w:sz w:val="28"/>
                <w:szCs w:val="28"/>
              </w:rPr>
              <w:t xml:space="preserve">розділ 1. </w:t>
            </w:r>
            <w:r w:rsidRPr="008A64C8">
              <w:rPr>
                <w:rFonts w:ascii="Times New Roman" w:hAnsi="Times New Roman" w:cs="Times New Roman"/>
                <w:sz w:val="28"/>
                <w:szCs w:val="28"/>
              </w:rPr>
              <w:t>ТЕОРЕТИЧНІ ЗАСАДИ ЕФЕКТИВНОСТІ ДІЯЛЬНОСТІ УПРАВЛІНСЬКОГО ПЕРСОНАЛУ ПІДПРИЄМСТВА………………………………………………….………. 6</w:t>
            </w:r>
          </w:p>
        </w:tc>
        <w:tc>
          <w:tcPr>
            <w:tcW w:w="692" w:type="dxa"/>
          </w:tcPr>
          <w:p w14:paraId="1E3CCDF9" w14:textId="77777777" w:rsidR="008A64C8" w:rsidRPr="008A64C8" w:rsidRDefault="008A64C8" w:rsidP="008A64C8">
            <w:pPr>
              <w:spacing w:after="0" w:line="360" w:lineRule="auto"/>
              <w:jc w:val="center"/>
              <w:rPr>
                <w:rFonts w:ascii="Times New Roman" w:hAnsi="Times New Roman" w:cs="Times New Roman"/>
                <w:sz w:val="28"/>
                <w:szCs w:val="28"/>
              </w:rPr>
            </w:pPr>
          </w:p>
          <w:p w14:paraId="1DB68A6C" w14:textId="77777777" w:rsidR="008A64C8" w:rsidRPr="008A64C8" w:rsidRDefault="008A64C8" w:rsidP="008A64C8">
            <w:pPr>
              <w:spacing w:after="0" w:line="360" w:lineRule="auto"/>
              <w:jc w:val="center"/>
              <w:rPr>
                <w:rFonts w:ascii="Times New Roman" w:hAnsi="Times New Roman" w:cs="Times New Roman"/>
                <w:sz w:val="28"/>
                <w:szCs w:val="28"/>
              </w:rPr>
            </w:pPr>
          </w:p>
        </w:tc>
      </w:tr>
      <w:tr w:rsidR="008A64C8" w:rsidRPr="008A64C8" w14:paraId="750EC51B" w14:textId="77777777" w:rsidTr="00DC4D8C">
        <w:trPr>
          <w:trHeight w:val="266"/>
          <w:jc w:val="center"/>
        </w:trPr>
        <w:tc>
          <w:tcPr>
            <w:tcW w:w="9336" w:type="dxa"/>
          </w:tcPr>
          <w:p w14:paraId="4F2C8BD8" w14:textId="77777777" w:rsidR="008A64C8" w:rsidRPr="008A64C8" w:rsidRDefault="008A64C8" w:rsidP="008A64C8">
            <w:pPr>
              <w:widowControl w:val="0"/>
              <w:autoSpaceDE w:val="0"/>
              <w:autoSpaceDN w:val="0"/>
              <w:spacing w:after="0" w:line="360" w:lineRule="auto"/>
              <w:ind w:left="318" w:right="13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lang w:eastAsia="ru-RU"/>
              </w:rPr>
              <w:t xml:space="preserve">1.1. </w:t>
            </w:r>
            <w:r w:rsidRPr="008A64C8">
              <w:rPr>
                <w:rFonts w:ascii="Times New Roman" w:eastAsia="Times New Roman" w:hAnsi="Times New Roman" w:cs="Times New Roman"/>
                <w:sz w:val="28"/>
                <w:szCs w:val="28"/>
              </w:rPr>
              <w:t>Загальна характеристика управлінського персоналу та його класифікація………………………………………………………………..  6</w:t>
            </w:r>
          </w:p>
        </w:tc>
        <w:tc>
          <w:tcPr>
            <w:tcW w:w="692" w:type="dxa"/>
          </w:tcPr>
          <w:p w14:paraId="7AFDC8D6" w14:textId="77777777" w:rsidR="008A64C8" w:rsidRPr="008A64C8" w:rsidRDefault="008A64C8" w:rsidP="008A64C8">
            <w:pPr>
              <w:spacing w:after="0" w:line="360" w:lineRule="auto"/>
              <w:jc w:val="center"/>
              <w:rPr>
                <w:rFonts w:ascii="Times New Roman" w:hAnsi="Times New Roman" w:cs="Times New Roman"/>
                <w:sz w:val="28"/>
                <w:szCs w:val="28"/>
              </w:rPr>
            </w:pPr>
          </w:p>
        </w:tc>
      </w:tr>
      <w:tr w:rsidR="008A64C8" w:rsidRPr="008A64C8" w14:paraId="432756B7" w14:textId="77777777" w:rsidTr="00DC4D8C">
        <w:trPr>
          <w:trHeight w:val="266"/>
          <w:jc w:val="center"/>
        </w:trPr>
        <w:tc>
          <w:tcPr>
            <w:tcW w:w="9336" w:type="dxa"/>
          </w:tcPr>
          <w:p w14:paraId="52AC9751" w14:textId="77777777" w:rsidR="008A64C8" w:rsidRPr="008A64C8" w:rsidRDefault="008A64C8" w:rsidP="008A64C8">
            <w:pPr>
              <w:widowControl w:val="0"/>
              <w:autoSpaceDE w:val="0"/>
              <w:autoSpaceDN w:val="0"/>
              <w:spacing w:before="6" w:after="0" w:line="360" w:lineRule="auto"/>
              <w:ind w:left="318" w:right="137"/>
              <w:jc w:val="both"/>
              <w:rPr>
                <w:rFonts w:ascii="Times New Roman" w:hAnsi="Times New Roman" w:cs="Times New Roman"/>
                <w:color w:val="231F20"/>
                <w:sz w:val="28"/>
                <w:szCs w:val="28"/>
              </w:rPr>
            </w:pPr>
            <w:r w:rsidRPr="008A64C8">
              <w:rPr>
                <w:rFonts w:ascii="Times New Roman" w:hAnsi="Times New Roman" w:cs="Times New Roman"/>
                <w:sz w:val="28"/>
                <w:szCs w:val="28"/>
              </w:rPr>
              <w:t xml:space="preserve">1.2. </w:t>
            </w:r>
            <w:r w:rsidRPr="008A64C8">
              <w:rPr>
                <w:rFonts w:ascii="Times New Roman" w:hAnsi="Times New Roman" w:cs="Times New Roman"/>
                <w:color w:val="231F20"/>
                <w:sz w:val="28"/>
                <w:szCs w:val="28"/>
              </w:rPr>
              <w:t>Теоретичні підходи до формування системи показників оцінки ефективності управлінського персоналу підприємства………………  ..13</w:t>
            </w:r>
          </w:p>
          <w:p w14:paraId="4235D7AA" w14:textId="77777777" w:rsidR="008A64C8" w:rsidRPr="008A64C8" w:rsidRDefault="008A64C8" w:rsidP="008A64C8">
            <w:pPr>
              <w:spacing w:after="0" w:line="360" w:lineRule="auto"/>
              <w:ind w:left="318"/>
              <w:rPr>
                <w:rFonts w:ascii="Times New Roman" w:hAnsi="Times New Roman" w:cs="Times New Roman"/>
                <w:sz w:val="28"/>
                <w:szCs w:val="28"/>
              </w:rPr>
            </w:pPr>
            <w:r w:rsidRPr="008A64C8">
              <w:rPr>
                <w:rFonts w:ascii="Times New Roman" w:hAnsi="Times New Roman" w:cs="Times New Roman"/>
                <w:sz w:val="28"/>
                <w:szCs w:val="28"/>
              </w:rPr>
              <w:t>РОЗДІЛ 2. АНАЛІЗ ДІЯЛЬНОСТІ ТА ЕФЕКТИВНОСТІ УПРАВЛІНСЬКОГО ПЕРСОНАЛУ КОМПАНІЇ «</w:t>
            </w:r>
            <w:r w:rsidRPr="008A64C8">
              <w:rPr>
                <w:rFonts w:ascii="Times New Roman" w:hAnsi="Times New Roman" w:cs="Times New Roman"/>
                <w:sz w:val="28"/>
                <w:szCs w:val="28"/>
                <w:lang w:val="en-US"/>
              </w:rPr>
              <w:t>DANON</w:t>
            </w:r>
            <w:r w:rsidRPr="008A64C8">
              <w:rPr>
                <w:rFonts w:ascii="Times New Roman" w:hAnsi="Times New Roman" w:cs="Times New Roman"/>
                <w:sz w:val="28"/>
                <w:szCs w:val="28"/>
              </w:rPr>
              <w:t>»…………..23</w:t>
            </w:r>
          </w:p>
          <w:p w14:paraId="269F7B69" w14:textId="77777777" w:rsidR="008A64C8" w:rsidRPr="008A64C8" w:rsidRDefault="008A64C8" w:rsidP="008A64C8">
            <w:pPr>
              <w:spacing w:after="0" w:line="360" w:lineRule="auto"/>
              <w:ind w:left="318"/>
              <w:rPr>
                <w:rFonts w:ascii="Times New Roman" w:hAnsi="Times New Roman" w:cs="Times New Roman"/>
                <w:b/>
                <w:sz w:val="28"/>
                <w:szCs w:val="28"/>
              </w:rPr>
            </w:pPr>
            <w:r w:rsidRPr="008A64C8">
              <w:rPr>
                <w:rFonts w:ascii="Times New Roman" w:eastAsia="Calibri" w:hAnsi="Times New Roman" w:cs="Times New Roman"/>
                <w:sz w:val="28"/>
                <w:szCs w:val="28"/>
              </w:rPr>
              <w:t xml:space="preserve">2.1. </w:t>
            </w:r>
            <w:r w:rsidRPr="008A64C8">
              <w:rPr>
                <w:rFonts w:ascii="Times New Roman" w:hAnsi="Times New Roman" w:cs="Times New Roman"/>
                <w:sz w:val="28"/>
                <w:szCs w:val="28"/>
              </w:rPr>
              <w:t>Історія становлення компанії «</w:t>
            </w:r>
            <w:r w:rsidRPr="008A64C8">
              <w:rPr>
                <w:rFonts w:ascii="Times New Roman" w:hAnsi="Times New Roman" w:cs="Times New Roman"/>
                <w:sz w:val="28"/>
                <w:szCs w:val="28"/>
                <w:lang w:val="en-US"/>
              </w:rPr>
              <w:t>DANON</w:t>
            </w:r>
            <w:r w:rsidRPr="008A64C8">
              <w:rPr>
                <w:rFonts w:ascii="Times New Roman" w:hAnsi="Times New Roman" w:cs="Times New Roman"/>
                <w:sz w:val="28"/>
                <w:szCs w:val="28"/>
              </w:rPr>
              <w:t>» та її загальна характеристика……………………………………………………………..23</w:t>
            </w:r>
          </w:p>
          <w:p w14:paraId="4F4E3F23" w14:textId="77777777" w:rsidR="008A64C8" w:rsidRPr="008A64C8" w:rsidRDefault="008A64C8" w:rsidP="008A64C8">
            <w:pPr>
              <w:tabs>
                <w:tab w:val="left" w:pos="3965"/>
              </w:tabs>
              <w:spacing w:after="0" w:line="360" w:lineRule="auto"/>
              <w:ind w:left="318"/>
              <w:rPr>
                <w:rFonts w:ascii="Times New Roman" w:hAnsi="Times New Roman" w:cs="Times New Roman"/>
                <w:sz w:val="28"/>
                <w:szCs w:val="28"/>
              </w:rPr>
            </w:pPr>
            <w:r w:rsidRPr="008A64C8">
              <w:rPr>
                <w:rFonts w:ascii="Times New Roman" w:eastAsia="Calibri" w:hAnsi="Times New Roman" w:cs="Times New Roman"/>
                <w:bCs/>
                <w:sz w:val="28"/>
                <w:szCs w:val="28"/>
                <w:lang w:bidi="en-US"/>
              </w:rPr>
              <w:t xml:space="preserve">2.2. </w:t>
            </w:r>
            <w:r w:rsidRPr="008A64C8">
              <w:rPr>
                <w:rFonts w:ascii="Times New Roman" w:eastAsia="Calibri" w:hAnsi="Times New Roman" w:cs="Times New Roman"/>
                <w:sz w:val="28"/>
                <w:szCs w:val="28"/>
                <w:lang w:val="ru-RU" w:bidi="en-US"/>
              </w:rPr>
              <w:t> </w:t>
            </w:r>
            <w:r w:rsidRPr="008A64C8">
              <w:rPr>
                <w:rFonts w:ascii="Times New Roman" w:eastAsia="Times New Roman" w:hAnsi="Times New Roman" w:cs="Times New Roman"/>
                <w:color w:val="000000"/>
                <w:sz w:val="28"/>
                <w:szCs w:val="28"/>
              </w:rPr>
              <w:t>Організаційна структура управління компанією «DANONE» та оцінка ефективності її управлінської команди</w:t>
            </w:r>
            <w:r w:rsidRPr="008A64C8">
              <w:rPr>
                <w:rFonts w:ascii="Times New Roman" w:eastAsia="Calibri" w:hAnsi="Times New Roman" w:cs="Times New Roman"/>
                <w:bCs/>
                <w:sz w:val="28"/>
                <w:szCs w:val="28"/>
                <w:lang w:bidi="en-US"/>
              </w:rPr>
              <w:t>…………………………..29</w:t>
            </w:r>
            <w:r w:rsidRPr="008A64C8">
              <w:rPr>
                <w:rFonts w:ascii="Times New Roman" w:eastAsia="Calibri" w:hAnsi="Times New Roman" w:cs="Times New Roman"/>
                <w:sz w:val="28"/>
                <w:szCs w:val="28"/>
                <w:lang w:val="ru-RU" w:bidi="en-US"/>
              </w:rPr>
              <w:t> </w:t>
            </w:r>
          </w:p>
          <w:p w14:paraId="07D9134F" w14:textId="77777777" w:rsidR="008A64C8" w:rsidRPr="008A64C8" w:rsidRDefault="008A64C8" w:rsidP="008A64C8">
            <w:pPr>
              <w:widowControl w:val="0"/>
              <w:autoSpaceDE w:val="0"/>
              <w:autoSpaceDN w:val="0"/>
              <w:spacing w:after="0" w:line="360" w:lineRule="auto"/>
              <w:ind w:left="282" w:right="2" w:firstLine="36"/>
              <w:rPr>
                <w:rFonts w:ascii="Times New Roman" w:eastAsia="Trebuchet MS" w:hAnsi="Times New Roman" w:cs="Times New Roman"/>
                <w:spacing w:val="-8"/>
                <w:sz w:val="28"/>
                <w:szCs w:val="28"/>
              </w:rPr>
            </w:pPr>
            <w:r w:rsidRPr="008A64C8">
              <w:rPr>
                <w:rFonts w:ascii="Times New Roman" w:hAnsi="Times New Roman" w:cs="Times New Roman"/>
                <w:sz w:val="28"/>
                <w:szCs w:val="28"/>
              </w:rPr>
              <w:t xml:space="preserve">РОЗДІЛ 3. </w:t>
            </w:r>
            <w:r w:rsidRPr="008A64C8">
              <w:rPr>
                <w:rFonts w:ascii="Times New Roman" w:eastAsia="Trebuchet MS" w:hAnsi="Times New Roman" w:cs="Times New Roman"/>
                <w:spacing w:val="-8"/>
                <w:sz w:val="28"/>
                <w:szCs w:val="28"/>
              </w:rPr>
              <w:t>ШЛЯХИ ПІДВИЩЕННЯ ЕФЕКТИВНОСТІ ПРАЦІ УПРАВЛІНСЬКОГО ПЕРСОНАЛУ ПІДПРИЄМСТВА……………………40</w:t>
            </w:r>
          </w:p>
          <w:p w14:paraId="2DC67F43" w14:textId="77777777" w:rsidR="008A64C8" w:rsidRPr="008A64C8" w:rsidRDefault="008A64C8" w:rsidP="008A64C8">
            <w:pPr>
              <w:spacing w:after="0" w:line="360" w:lineRule="auto"/>
              <w:ind w:left="318"/>
              <w:jc w:val="both"/>
              <w:textAlignment w:val="baseline"/>
              <w:rPr>
                <w:rFonts w:ascii="Times New Roman" w:hAnsi="Times New Roman" w:cs="Times New Roman"/>
                <w:color w:val="000000" w:themeColor="text1"/>
                <w:sz w:val="28"/>
                <w:szCs w:val="28"/>
                <w:shd w:val="clear" w:color="auto" w:fill="FFFFFF"/>
              </w:rPr>
            </w:pPr>
            <w:r w:rsidRPr="008A64C8">
              <w:rPr>
                <w:rFonts w:ascii="Times New Roman" w:hAnsi="Times New Roman" w:cs="Times New Roman"/>
                <w:sz w:val="28"/>
                <w:szCs w:val="28"/>
              </w:rPr>
              <w:t>3.</w:t>
            </w:r>
            <w:r w:rsidRPr="008A64C8">
              <w:rPr>
                <w:rFonts w:ascii="Times New Roman" w:hAnsi="Times New Roman" w:cs="Times New Roman"/>
                <w:color w:val="000000" w:themeColor="text1"/>
                <w:sz w:val="28"/>
                <w:szCs w:val="28"/>
                <w:shd w:val="clear" w:color="auto" w:fill="FFFFFF"/>
              </w:rPr>
              <w:t xml:space="preserve">1. </w:t>
            </w:r>
            <w:r w:rsidRPr="008A64C8">
              <w:rPr>
                <w:rFonts w:ascii="Times New Roman" w:eastAsia="Trebuchet MS" w:hAnsi="Times New Roman" w:cs="Times New Roman"/>
                <w:spacing w:val="-8"/>
                <w:sz w:val="28"/>
                <w:szCs w:val="28"/>
              </w:rPr>
              <w:t>Система методів для удосконалення процедури оцінки ефективності управлінського персоналу сучасного підприємства</w:t>
            </w:r>
            <w:r w:rsidRPr="008A64C8">
              <w:rPr>
                <w:rFonts w:ascii="Times New Roman" w:hAnsi="Times New Roman" w:cs="Times New Roman"/>
                <w:color w:val="000000" w:themeColor="text1"/>
                <w:sz w:val="28"/>
                <w:szCs w:val="28"/>
                <w:shd w:val="clear" w:color="auto" w:fill="FFFFFF"/>
              </w:rPr>
              <w:t xml:space="preserve"> …………………………40</w:t>
            </w:r>
          </w:p>
          <w:p w14:paraId="330D04B5" w14:textId="77777777" w:rsidR="008A64C8" w:rsidRPr="008A64C8" w:rsidRDefault="008A64C8" w:rsidP="008A64C8">
            <w:pPr>
              <w:spacing w:after="0" w:line="360" w:lineRule="auto"/>
              <w:ind w:left="318"/>
              <w:jc w:val="both"/>
              <w:textAlignment w:val="baseline"/>
              <w:rPr>
                <w:rFonts w:ascii="Times New Roman" w:hAnsi="Times New Roman" w:cs="Times New Roman"/>
                <w:sz w:val="28"/>
                <w:szCs w:val="28"/>
              </w:rPr>
            </w:pPr>
            <w:r w:rsidRPr="008A64C8">
              <w:rPr>
                <w:rFonts w:ascii="Times New Roman" w:hAnsi="Times New Roman" w:cs="Times New Roman"/>
                <w:sz w:val="28"/>
                <w:szCs w:val="28"/>
              </w:rPr>
              <w:t>3.</w:t>
            </w:r>
            <w:r w:rsidRPr="008A64C8">
              <w:rPr>
                <w:rFonts w:ascii="Times New Roman" w:eastAsia="Calibri" w:hAnsi="Times New Roman" w:cs="Times New Roman"/>
                <w:sz w:val="28"/>
                <w:szCs w:val="28"/>
              </w:rPr>
              <w:t xml:space="preserve">2. </w:t>
            </w:r>
            <w:r w:rsidRPr="008A64C8">
              <w:rPr>
                <w:rFonts w:ascii="Times New Roman" w:eastAsia="Trebuchet MS" w:hAnsi="Times New Roman" w:cs="Times New Roman"/>
                <w:sz w:val="28"/>
                <w:szCs w:val="28"/>
              </w:rPr>
              <w:t>Етапи формування управлінської команди як базису підвищення ефективності діяльності управлінського персоналу</w:t>
            </w:r>
            <w:r w:rsidRPr="008A64C8">
              <w:rPr>
                <w:rFonts w:ascii="Times New Roman" w:hAnsi="Times New Roman" w:cs="Times New Roman"/>
                <w:sz w:val="28"/>
                <w:szCs w:val="28"/>
              </w:rPr>
              <w:t xml:space="preserve"> ……………………51</w:t>
            </w:r>
          </w:p>
          <w:p w14:paraId="157A65A7" w14:textId="77777777" w:rsidR="008A64C8" w:rsidRPr="008A64C8" w:rsidRDefault="008A64C8" w:rsidP="008A64C8">
            <w:pPr>
              <w:shd w:val="clear" w:color="auto" w:fill="FFFFFF"/>
              <w:spacing w:after="0" w:line="360" w:lineRule="auto"/>
              <w:ind w:firstLine="318"/>
              <w:jc w:val="both"/>
              <w:rPr>
                <w:rFonts w:ascii="Times New Roman" w:eastAsia="Times New Roman" w:hAnsi="Times New Roman" w:cs="Times New Roman"/>
                <w:sz w:val="28"/>
                <w:szCs w:val="28"/>
                <w:lang w:eastAsia="ru-RU"/>
              </w:rPr>
            </w:pPr>
            <w:r w:rsidRPr="008A64C8">
              <w:rPr>
                <w:rFonts w:ascii="Times New Roman" w:eastAsia="Times New Roman" w:hAnsi="Times New Roman" w:cs="Times New Roman"/>
                <w:sz w:val="28"/>
                <w:szCs w:val="28"/>
                <w:lang w:eastAsia="ru-RU"/>
              </w:rPr>
              <w:t>ВИСНОВКИ………………………………………………………………..57</w:t>
            </w:r>
          </w:p>
          <w:p w14:paraId="139A7F9A" w14:textId="77777777" w:rsidR="008A64C8" w:rsidRPr="008A64C8" w:rsidRDefault="008A64C8" w:rsidP="008A64C8">
            <w:pPr>
              <w:shd w:val="clear" w:color="auto" w:fill="FFFFFF"/>
              <w:spacing w:after="0" w:line="360" w:lineRule="auto"/>
              <w:ind w:firstLine="318"/>
              <w:jc w:val="both"/>
              <w:rPr>
                <w:rFonts w:ascii="Times New Roman" w:eastAsia="Times New Roman" w:hAnsi="Times New Roman" w:cs="Times New Roman"/>
                <w:sz w:val="28"/>
                <w:szCs w:val="28"/>
                <w:lang w:eastAsia="ru-RU"/>
              </w:rPr>
            </w:pPr>
            <w:r w:rsidRPr="008A64C8">
              <w:rPr>
                <w:rFonts w:ascii="Times New Roman" w:eastAsia="Times New Roman" w:hAnsi="Times New Roman" w:cs="Times New Roman"/>
                <w:sz w:val="28"/>
                <w:szCs w:val="28"/>
                <w:lang w:eastAsia="ru-RU"/>
              </w:rPr>
              <w:t>СПИСОК ВИКОРИСТАНИХ ДЖЕРЕЛ…………………………………65</w:t>
            </w:r>
          </w:p>
          <w:p w14:paraId="291DF8CF" w14:textId="77777777" w:rsidR="008A64C8" w:rsidRPr="008A64C8" w:rsidRDefault="008A64C8" w:rsidP="008A64C8">
            <w:pPr>
              <w:shd w:val="clear" w:color="auto" w:fill="FFFFFF"/>
              <w:spacing w:after="0" w:line="360" w:lineRule="auto"/>
              <w:ind w:firstLine="318"/>
              <w:jc w:val="both"/>
              <w:rPr>
                <w:rFonts w:ascii="Times New Roman" w:eastAsia="Times New Roman" w:hAnsi="Times New Roman" w:cs="Times New Roman"/>
                <w:sz w:val="28"/>
                <w:szCs w:val="28"/>
                <w:lang w:eastAsia="ru-RU"/>
              </w:rPr>
            </w:pPr>
          </w:p>
        </w:tc>
        <w:tc>
          <w:tcPr>
            <w:tcW w:w="692" w:type="dxa"/>
          </w:tcPr>
          <w:p w14:paraId="7DDEEA12" w14:textId="77777777" w:rsidR="008A64C8" w:rsidRPr="008A64C8" w:rsidRDefault="008A64C8" w:rsidP="008A64C8">
            <w:pPr>
              <w:spacing w:after="0" w:line="360" w:lineRule="auto"/>
              <w:jc w:val="center"/>
              <w:rPr>
                <w:rFonts w:ascii="Times New Roman" w:hAnsi="Times New Roman" w:cs="Times New Roman"/>
                <w:bCs/>
                <w:sz w:val="28"/>
                <w:szCs w:val="28"/>
              </w:rPr>
            </w:pPr>
          </w:p>
          <w:p w14:paraId="6BC6C2AD" w14:textId="77777777" w:rsidR="008A64C8" w:rsidRPr="008A64C8" w:rsidRDefault="008A64C8" w:rsidP="008A64C8">
            <w:pPr>
              <w:spacing w:after="0" w:line="360" w:lineRule="auto"/>
              <w:jc w:val="center"/>
              <w:rPr>
                <w:rFonts w:ascii="Times New Roman" w:hAnsi="Times New Roman" w:cs="Times New Roman"/>
                <w:bCs/>
                <w:sz w:val="28"/>
                <w:szCs w:val="28"/>
              </w:rPr>
            </w:pPr>
          </w:p>
        </w:tc>
      </w:tr>
      <w:tr w:rsidR="008A64C8" w:rsidRPr="008A64C8" w14:paraId="4C6A9513" w14:textId="77777777" w:rsidTr="00DC4D8C">
        <w:trPr>
          <w:trHeight w:val="266"/>
          <w:jc w:val="center"/>
        </w:trPr>
        <w:tc>
          <w:tcPr>
            <w:tcW w:w="9336" w:type="dxa"/>
          </w:tcPr>
          <w:p w14:paraId="57368BA9" w14:textId="77777777" w:rsidR="008A64C8" w:rsidRPr="008A64C8" w:rsidRDefault="008A64C8" w:rsidP="008A64C8">
            <w:pPr>
              <w:keepNext/>
              <w:spacing w:after="0" w:line="360" w:lineRule="auto"/>
              <w:ind w:left="318"/>
              <w:jc w:val="both"/>
              <w:outlineLvl w:val="1"/>
              <w:rPr>
                <w:rFonts w:ascii="Times New Roman" w:eastAsia="Times New Roman" w:hAnsi="Times New Roman" w:cs="Times New Roman"/>
                <w:snapToGrid w:val="0"/>
                <w:sz w:val="28"/>
                <w:szCs w:val="28"/>
                <w:lang w:eastAsia="ru-RU"/>
              </w:rPr>
            </w:pPr>
          </w:p>
        </w:tc>
        <w:tc>
          <w:tcPr>
            <w:tcW w:w="692" w:type="dxa"/>
          </w:tcPr>
          <w:p w14:paraId="6298C2C9" w14:textId="77777777" w:rsidR="008A64C8" w:rsidRPr="008A64C8" w:rsidRDefault="008A64C8" w:rsidP="008A64C8">
            <w:pPr>
              <w:spacing w:after="0" w:line="360" w:lineRule="auto"/>
              <w:jc w:val="center"/>
              <w:rPr>
                <w:rFonts w:ascii="Times New Roman" w:hAnsi="Times New Roman" w:cs="Times New Roman"/>
                <w:bCs/>
                <w:sz w:val="28"/>
                <w:szCs w:val="28"/>
              </w:rPr>
            </w:pPr>
          </w:p>
          <w:p w14:paraId="1975848B" w14:textId="77777777" w:rsidR="008A64C8" w:rsidRPr="008A64C8" w:rsidRDefault="008A64C8" w:rsidP="008A64C8">
            <w:pPr>
              <w:spacing w:after="0" w:line="360" w:lineRule="auto"/>
              <w:jc w:val="center"/>
              <w:rPr>
                <w:rFonts w:ascii="Times New Roman" w:hAnsi="Times New Roman" w:cs="Times New Roman"/>
                <w:bCs/>
                <w:sz w:val="28"/>
                <w:szCs w:val="28"/>
              </w:rPr>
            </w:pPr>
          </w:p>
        </w:tc>
      </w:tr>
      <w:tr w:rsidR="008A64C8" w:rsidRPr="008A64C8" w14:paraId="30342364" w14:textId="77777777" w:rsidTr="00DC4D8C">
        <w:trPr>
          <w:trHeight w:val="505"/>
          <w:jc w:val="center"/>
        </w:trPr>
        <w:tc>
          <w:tcPr>
            <w:tcW w:w="9336" w:type="dxa"/>
          </w:tcPr>
          <w:p w14:paraId="2FE5C5CE" w14:textId="77777777" w:rsidR="008A64C8" w:rsidRPr="008A64C8" w:rsidRDefault="008A64C8" w:rsidP="008A64C8">
            <w:pPr>
              <w:shd w:val="clear" w:color="auto" w:fill="FFFFFF"/>
              <w:tabs>
                <w:tab w:val="left" w:pos="1176"/>
              </w:tabs>
              <w:spacing w:after="0" w:line="360" w:lineRule="auto"/>
              <w:rPr>
                <w:rFonts w:ascii="Times New Roman" w:hAnsi="Times New Roman" w:cs="Times New Roman"/>
                <w:sz w:val="28"/>
                <w:szCs w:val="28"/>
              </w:rPr>
            </w:pPr>
          </w:p>
        </w:tc>
        <w:tc>
          <w:tcPr>
            <w:tcW w:w="692" w:type="dxa"/>
          </w:tcPr>
          <w:p w14:paraId="1CE249C1" w14:textId="77777777" w:rsidR="008A64C8" w:rsidRPr="008A64C8" w:rsidRDefault="008A64C8" w:rsidP="008A64C8">
            <w:pPr>
              <w:spacing w:after="0" w:line="360" w:lineRule="auto"/>
              <w:jc w:val="center"/>
              <w:rPr>
                <w:rFonts w:ascii="Times New Roman" w:hAnsi="Times New Roman" w:cs="Times New Roman"/>
                <w:sz w:val="28"/>
                <w:szCs w:val="28"/>
              </w:rPr>
            </w:pPr>
          </w:p>
        </w:tc>
      </w:tr>
      <w:tr w:rsidR="008A64C8" w:rsidRPr="008A64C8" w14:paraId="0B77E74F" w14:textId="77777777" w:rsidTr="00DC4D8C">
        <w:trPr>
          <w:jc w:val="center"/>
        </w:trPr>
        <w:tc>
          <w:tcPr>
            <w:tcW w:w="9336" w:type="dxa"/>
          </w:tcPr>
          <w:p w14:paraId="5B3E8898" w14:textId="77777777" w:rsidR="008A64C8" w:rsidRPr="008A64C8" w:rsidRDefault="008A64C8" w:rsidP="008A64C8">
            <w:pPr>
              <w:shd w:val="clear" w:color="auto" w:fill="FFFFFF"/>
              <w:tabs>
                <w:tab w:val="left" w:pos="1176"/>
              </w:tabs>
              <w:spacing w:after="0" w:line="360" w:lineRule="auto"/>
              <w:rPr>
                <w:rFonts w:ascii="Times New Roman" w:hAnsi="Times New Roman" w:cs="Times New Roman"/>
                <w:caps/>
                <w:sz w:val="28"/>
                <w:szCs w:val="28"/>
              </w:rPr>
            </w:pPr>
          </w:p>
        </w:tc>
        <w:tc>
          <w:tcPr>
            <w:tcW w:w="692" w:type="dxa"/>
          </w:tcPr>
          <w:p w14:paraId="090B242F" w14:textId="77777777" w:rsidR="008A64C8" w:rsidRPr="008A64C8" w:rsidRDefault="008A64C8" w:rsidP="008A64C8">
            <w:pPr>
              <w:spacing w:after="0" w:line="360" w:lineRule="auto"/>
              <w:jc w:val="center"/>
              <w:rPr>
                <w:rFonts w:ascii="Times New Roman" w:hAnsi="Times New Roman" w:cs="Times New Roman"/>
                <w:sz w:val="28"/>
                <w:szCs w:val="28"/>
              </w:rPr>
            </w:pPr>
          </w:p>
        </w:tc>
      </w:tr>
      <w:tr w:rsidR="008A64C8" w:rsidRPr="008A64C8" w14:paraId="63CC4885" w14:textId="77777777" w:rsidTr="00DC4D8C">
        <w:trPr>
          <w:jc w:val="center"/>
        </w:trPr>
        <w:tc>
          <w:tcPr>
            <w:tcW w:w="9336" w:type="dxa"/>
          </w:tcPr>
          <w:p w14:paraId="11F17913" w14:textId="77777777" w:rsidR="008A64C8" w:rsidRPr="008A64C8" w:rsidRDefault="008A64C8" w:rsidP="008A64C8">
            <w:pPr>
              <w:spacing w:after="0" w:line="360" w:lineRule="auto"/>
              <w:rPr>
                <w:rFonts w:ascii="Times New Roman" w:hAnsi="Times New Roman" w:cs="Times New Roman"/>
                <w:sz w:val="28"/>
                <w:szCs w:val="28"/>
              </w:rPr>
            </w:pPr>
          </w:p>
        </w:tc>
        <w:tc>
          <w:tcPr>
            <w:tcW w:w="692" w:type="dxa"/>
          </w:tcPr>
          <w:p w14:paraId="77BE8A4B" w14:textId="77777777" w:rsidR="008A64C8" w:rsidRPr="008A64C8" w:rsidRDefault="008A64C8" w:rsidP="008A64C8">
            <w:pPr>
              <w:spacing w:after="0" w:line="360" w:lineRule="auto"/>
              <w:jc w:val="center"/>
              <w:rPr>
                <w:rFonts w:ascii="Times New Roman" w:hAnsi="Times New Roman" w:cs="Times New Roman"/>
                <w:sz w:val="28"/>
                <w:szCs w:val="28"/>
              </w:rPr>
            </w:pPr>
          </w:p>
        </w:tc>
      </w:tr>
    </w:tbl>
    <w:p w14:paraId="2F06F819" w14:textId="77777777" w:rsidR="008A64C8" w:rsidRPr="008A64C8" w:rsidRDefault="008A64C8" w:rsidP="008A64C8">
      <w:pPr>
        <w:spacing w:after="0" w:line="276" w:lineRule="auto"/>
        <w:jc w:val="center"/>
        <w:rPr>
          <w:rFonts w:ascii="Times New Roman" w:eastAsia="Calibri" w:hAnsi="Times New Roman" w:cs="Times New Roman"/>
          <w:sz w:val="24"/>
          <w:szCs w:val="24"/>
        </w:rPr>
      </w:pPr>
      <w:r w:rsidRPr="008A64C8">
        <w:rPr>
          <w:rFonts w:ascii="Times New Roman" w:eastAsia="Calibri" w:hAnsi="Times New Roman" w:cs="Times New Roman"/>
          <w:b/>
          <w:bCs/>
          <w:sz w:val="28"/>
          <w:szCs w:val="28"/>
        </w:rPr>
        <w:t>ВСТУП</w:t>
      </w:r>
    </w:p>
    <w:p w14:paraId="3968B27F" w14:textId="77777777" w:rsidR="008A64C8" w:rsidRPr="008A64C8" w:rsidRDefault="008A64C8" w:rsidP="008A64C8">
      <w:pPr>
        <w:shd w:val="clear" w:color="auto" w:fill="FFFFFF"/>
        <w:spacing w:after="0" w:line="360" w:lineRule="auto"/>
        <w:ind w:firstLine="567"/>
        <w:jc w:val="both"/>
        <w:rPr>
          <w:rFonts w:ascii="Times New Roman" w:eastAsia="Times New Roman" w:hAnsi="Times New Roman" w:cs="Times New Roman"/>
          <w:color w:val="373737"/>
          <w:sz w:val="28"/>
          <w:szCs w:val="28"/>
          <w:lang w:eastAsia="ru-RU"/>
        </w:rPr>
      </w:pPr>
    </w:p>
    <w:p w14:paraId="00947CB2" w14:textId="77777777" w:rsidR="008A64C8" w:rsidRPr="008A64C8" w:rsidRDefault="008A64C8" w:rsidP="008A64C8">
      <w:pPr>
        <w:spacing w:after="0" w:line="360" w:lineRule="auto"/>
        <w:ind w:firstLine="709"/>
        <w:jc w:val="both"/>
        <w:rPr>
          <w:rFonts w:ascii="Times New Roman" w:hAnsi="Times New Roman" w:cs="Times New Roman"/>
          <w:sz w:val="28"/>
          <w:szCs w:val="28"/>
        </w:rPr>
      </w:pPr>
      <w:r w:rsidRPr="008A64C8">
        <w:rPr>
          <w:rFonts w:ascii="Times New Roman" w:eastAsia="Times New Roman" w:hAnsi="Times New Roman" w:cs="Times New Roman"/>
          <w:b/>
          <w:sz w:val="28"/>
          <w:szCs w:val="28"/>
          <w:lang w:eastAsia="ru-RU"/>
        </w:rPr>
        <w:t>Актуальність теми. С</w:t>
      </w:r>
      <w:r w:rsidRPr="008A64C8">
        <w:rPr>
          <w:rFonts w:ascii="Times New Roman" w:hAnsi="Times New Roman" w:cs="Times New Roman"/>
          <w:sz w:val="28"/>
          <w:szCs w:val="28"/>
        </w:rPr>
        <w:t xml:space="preserve">учасний інформаційно-інтелектуальний розвиток світу обумовлює важливість підвищення ефективності праці управлінського персоналу у загальній системі менеджменту підприємства на засадах адаптивності та командної роботи.  Ефективний управлінський персонал, що працює на засадах командності, залученості та високої мотивації, здатен  забезпечити стратегічний успіх компанії з урахуванням як виробничих, так і особистісних аспектів господарювання в умовах складних трансформаційних викликів бізнес-простору. Взаємообумовленість ефективної управлінської праці й досягнення високого рівня конкурентоспроможності підприємства сьогодні є очевидною. Тому оцінка та пошук шляхів підвищення ефективності командної роботи управлінського персоналу на основі використання сучасних методів його оцінки – є пріоритетною задачею менеджменту в умовах швидких змін.  Це обумовлює актуальність обраної нами проблематики, яка у сучасних умовах господарювання дозволяє оптимізувати управлінські процеси на основі високопрофесійної менеджерської праці, що здатне реалізувати амбітні стратегічні наміри компанії та підвищити її якісні та кількісні показники на реальному ринку товарів та послуг.  </w:t>
      </w:r>
    </w:p>
    <w:p w14:paraId="5B8061E0" w14:textId="77777777" w:rsidR="008A64C8" w:rsidRPr="008A64C8" w:rsidRDefault="008A64C8" w:rsidP="008A64C8">
      <w:pPr>
        <w:shd w:val="clear" w:color="auto" w:fill="FFFFFF"/>
        <w:spacing w:after="0" w:line="360" w:lineRule="auto"/>
        <w:jc w:val="both"/>
        <w:rPr>
          <w:rFonts w:ascii="Times New Roman" w:eastAsia="Times New Roman" w:hAnsi="Times New Roman" w:cs="Times New Roman"/>
          <w:sz w:val="28"/>
          <w:szCs w:val="28"/>
          <w:lang w:eastAsia="ru-RU"/>
        </w:rPr>
      </w:pPr>
      <w:r w:rsidRPr="008A64C8">
        <w:rPr>
          <w:rFonts w:ascii="Times New Roman" w:eastAsia="Calibri" w:hAnsi="Times New Roman" w:cs="Times New Roman"/>
          <w:b/>
          <w:bCs/>
          <w:color w:val="FF0000"/>
          <w:sz w:val="28"/>
          <w:szCs w:val="28"/>
        </w:rPr>
        <w:tab/>
      </w:r>
      <w:r w:rsidRPr="008A64C8">
        <w:rPr>
          <w:rFonts w:ascii="Times New Roman" w:eastAsia="Calibri" w:hAnsi="Times New Roman" w:cs="Times New Roman"/>
          <w:b/>
          <w:bCs/>
          <w:sz w:val="28"/>
          <w:szCs w:val="28"/>
        </w:rPr>
        <w:t>Аналіз останніх досліджень і публікацій.</w:t>
      </w:r>
      <w:r w:rsidRPr="008A64C8">
        <w:rPr>
          <w:rFonts w:ascii="Times New Roman" w:eastAsia="Calibri" w:hAnsi="Times New Roman" w:cs="Times New Roman"/>
          <w:sz w:val="28"/>
          <w:szCs w:val="28"/>
        </w:rPr>
        <w:t> </w:t>
      </w:r>
      <w:r w:rsidRPr="008A64C8">
        <w:rPr>
          <w:rFonts w:ascii="Times New Roman" w:eastAsia="Times New Roman" w:hAnsi="Times New Roman" w:cs="Times New Roman"/>
          <w:sz w:val="28"/>
          <w:szCs w:val="28"/>
          <w:lang w:eastAsia="ru-RU"/>
        </w:rPr>
        <w:t xml:space="preserve">Теоретико-прикладним аспектам </w:t>
      </w:r>
      <w:r w:rsidRPr="008A64C8">
        <w:rPr>
          <w:rFonts w:ascii="Times New Roman" w:eastAsia="Calibri" w:hAnsi="Times New Roman" w:cs="Times New Roman"/>
          <w:sz w:val="28"/>
          <w:szCs w:val="28"/>
        </w:rPr>
        <w:t xml:space="preserve">оцінки та аналізу лідерства в процесі </w:t>
      </w:r>
      <w:r w:rsidRPr="008A64C8">
        <w:rPr>
          <w:rFonts w:ascii="Times New Roman" w:eastAsia="Times New Roman" w:hAnsi="Times New Roman" w:cs="Times New Roman"/>
          <w:sz w:val="28"/>
          <w:szCs w:val="28"/>
          <w:lang w:eastAsia="ru-RU"/>
        </w:rPr>
        <w:t>управління підприємством присвячено роботи зарубіжних та вітчизняних вчених:</w:t>
      </w:r>
      <w:r w:rsidRPr="008A64C8">
        <w:rPr>
          <w:rFonts w:ascii="Times New Roman" w:hAnsi="Times New Roman" w:cs="Times New Roman"/>
          <w:sz w:val="28"/>
          <w:szCs w:val="28"/>
        </w:rPr>
        <w:t xml:space="preserve"> I. </w:t>
      </w:r>
      <w:proofErr w:type="spellStart"/>
      <w:r w:rsidRPr="008A64C8">
        <w:rPr>
          <w:rFonts w:ascii="Times New Roman" w:hAnsi="Times New Roman" w:cs="Times New Roman"/>
          <w:sz w:val="28"/>
          <w:szCs w:val="28"/>
        </w:rPr>
        <w:t>Adizes</w:t>
      </w:r>
      <w:proofErr w:type="spellEnd"/>
      <w:r w:rsidRPr="008A64C8">
        <w:rPr>
          <w:rFonts w:ascii="Times New Roman" w:hAnsi="Times New Roman" w:cs="Times New Roman"/>
          <w:sz w:val="28"/>
          <w:szCs w:val="28"/>
        </w:rPr>
        <w:t xml:space="preserve">, </w:t>
      </w:r>
      <w:proofErr w:type="spellStart"/>
      <w:r w:rsidRPr="008A64C8">
        <w:rPr>
          <w:rFonts w:ascii="Times New Roman" w:eastAsiaTheme="majorEastAsia" w:hAnsi="Times New Roman" w:cs="Times New Roman"/>
          <w:sz w:val="28"/>
          <w:szCs w:val="28"/>
        </w:rPr>
        <w:t>Richard</w:t>
      </w:r>
      <w:proofErr w:type="spellEnd"/>
      <w:r w:rsidRPr="008A64C8">
        <w:rPr>
          <w:rFonts w:ascii="Times New Roman" w:eastAsiaTheme="majorEastAsia" w:hAnsi="Times New Roman" w:cs="Times New Roman"/>
          <w:sz w:val="28"/>
          <w:szCs w:val="28"/>
        </w:rPr>
        <w:t xml:space="preserve"> L. </w:t>
      </w:r>
      <w:proofErr w:type="spellStart"/>
      <w:r w:rsidRPr="008A64C8">
        <w:rPr>
          <w:rFonts w:ascii="Times New Roman" w:eastAsiaTheme="majorEastAsia" w:hAnsi="Times New Roman" w:cs="Times New Roman"/>
          <w:sz w:val="28"/>
          <w:szCs w:val="28"/>
        </w:rPr>
        <w:t>Daft</w:t>
      </w:r>
      <w:proofErr w:type="spellEnd"/>
      <w:r w:rsidRPr="008A64C8">
        <w:rPr>
          <w:rFonts w:ascii="Times New Roman" w:hAnsi="Times New Roman" w:cs="Times New Roman"/>
          <w:sz w:val="28"/>
          <w:szCs w:val="28"/>
        </w:rPr>
        <w:t xml:space="preserve">, </w:t>
      </w:r>
      <w:r w:rsidRPr="008A64C8">
        <w:rPr>
          <w:rFonts w:ascii="Times New Roman" w:hAnsi="Times New Roman" w:cs="Times New Roman"/>
          <w:sz w:val="28"/>
          <w:szCs w:val="28"/>
          <w:shd w:val="clear" w:color="auto" w:fill="FFFFFF"/>
        </w:rPr>
        <w:t>M.H.</w:t>
      </w:r>
      <w:r w:rsidRPr="008A64C8">
        <w:rPr>
          <w:rFonts w:ascii="Times New Roman" w:hAnsi="Times New Roman" w:cs="Times New Roman"/>
          <w:sz w:val="28"/>
          <w:szCs w:val="28"/>
          <w:shd w:val="clear" w:color="auto" w:fill="FFFFFF"/>
          <w:lang w:val="en-US"/>
        </w:rPr>
        <w:t xml:space="preserve"> </w:t>
      </w:r>
      <w:proofErr w:type="spellStart"/>
      <w:r w:rsidRPr="008A64C8">
        <w:rPr>
          <w:rFonts w:ascii="Times New Roman" w:hAnsi="Times New Roman" w:cs="Times New Roman"/>
          <w:sz w:val="28"/>
          <w:szCs w:val="28"/>
          <w:shd w:val="clear" w:color="auto" w:fill="FFFFFF"/>
        </w:rPr>
        <w:t>Mescon</w:t>
      </w:r>
      <w:proofErr w:type="spellEnd"/>
      <w:r w:rsidRPr="008A64C8">
        <w:rPr>
          <w:rFonts w:ascii="Times New Roman" w:hAnsi="Times New Roman" w:cs="Times New Roman"/>
          <w:sz w:val="28"/>
          <w:szCs w:val="28"/>
          <w:shd w:val="clear" w:color="auto" w:fill="FFFFFF"/>
        </w:rPr>
        <w:t>, M.</w:t>
      </w:r>
      <w:r w:rsidRPr="008A64C8">
        <w:rPr>
          <w:rFonts w:ascii="Times New Roman" w:hAnsi="Times New Roman" w:cs="Times New Roman"/>
          <w:sz w:val="28"/>
          <w:szCs w:val="28"/>
          <w:shd w:val="clear" w:color="auto" w:fill="FFFFFF"/>
          <w:lang w:val="en-US"/>
        </w:rPr>
        <w:t xml:space="preserve"> </w:t>
      </w:r>
      <w:proofErr w:type="spellStart"/>
      <w:r w:rsidRPr="008A64C8">
        <w:rPr>
          <w:rFonts w:ascii="Times New Roman" w:hAnsi="Times New Roman" w:cs="Times New Roman"/>
          <w:sz w:val="28"/>
          <w:szCs w:val="28"/>
          <w:shd w:val="clear" w:color="auto" w:fill="FFFFFF"/>
        </w:rPr>
        <w:t>Albert</w:t>
      </w:r>
      <w:proofErr w:type="spellEnd"/>
      <w:r w:rsidRPr="008A64C8">
        <w:rPr>
          <w:rFonts w:ascii="Times New Roman" w:hAnsi="Times New Roman" w:cs="Times New Roman"/>
          <w:sz w:val="28"/>
          <w:szCs w:val="28"/>
          <w:shd w:val="clear" w:color="auto" w:fill="FFFFFF"/>
        </w:rPr>
        <w:t xml:space="preserve">, </w:t>
      </w:r>
      <w:r w:rsidRPr="008A64C8">
        <w:rPr>
          <w:rFonts w:ascii="Times New Roman" w:eastAsia="Times New Roman" w:hAnsi="Times New Roman" w:cs="Times New Roman"/>
          <w:sz w:val="28"/>
          <w:szCs w:val="28"/>
          <w:lang w:val="en-US"/>
        </w:rPr>
        <w:t>P.</w:t>
      </w:r>
      <w:r w:rsidRPr="008A64C8">
        <w:rPr>
          <w:rFonts w:ascii="Times New Roman" w:eastAsia="Times New Roman" w:hAnsi="Times New Roman" w:cs="Times New Roman"/>
          <w:sz w:val="28"/>
          <w:szCs w:val="28"/>
        </w:rPr>
        <w:t xml:space="preserve"> </w:t>
      </w:r>
      <w:r w:rsidRPr="008A64C8">
        <w:rPr>
          <w:rFonts w:ascii="Times New Roman" w:eastAsia="Times New Roman" w:hAnsi="Times New Roman" w:cs="Times New Roman"/>
          <w:sz w:val="28"/>
          <w:szCs w:val="28"/>
          <w:lang w:val="en-US"/>
        </w:rPr>
        <w:t>Drucker,</w:t>
      </w:r>
      <w:r w:rsidRPr="008A64C8">
        <w:rPr>
          <w:rFonts w:ascii="Times New Roman" w:hAnsi="Times New Roman" w:cs="Times New Roman"/>
          <w:sz w:val="28"/>
          <w:szCs w:val="28"/>
          <w:shd w:val="clear" w:color="auto" w:fill="FFFFFF"/>
        </w:rPr>
        <w:t xml:space="preserve"> F.</w:t>
      </w:r>
      <w:r w:rsidRPr="008A64C8">
        <w:rPr>
          <w:rFonts w:ascii="Times New Roman" w:eastAsia="Times New Roman" w:hAnsi="Times New Roman" w:cs="Times New Roman"/>
          <w:sz w:val="28"/>
          <w:szCs w:val="28"/>
          <w:lang w:val="en-US"/>
        </w:rPr>
        <w:t xml:space="preserve"> </w:t>
      </w:r>
      <w:proofErr w:type="spellStart"/>
      <w:r w:rsidRPr="008A64C8">
        <w:rPr>
          <w:rFonts w:ascii="Times New Roman" w:hAnsi="Times New Roman" w:cs="Times New Roman"/>
          <w:sz w:val="28"/>
          <w:szCs w:val="28"/>
          <w:shd w:val="clear" w:color="auto" w:fill="FFFFFF"/>
        </w:rPr>
        <w:t>Khedouri</w:t>
      </w:r>
      <w:proofErr w:type="spellEnd"/>
      <w:r w:rsidRPr="008A64C8">
        <w:rPr>
          <w:rFonts w:ascii="Times New Roman" w:hAnsi="Times New Roman" w:cs="Times New Roman"/>
          <w:sz w:val="28"/>
          <w:szCs w:val="28"/>
          <w:shd w:val="clear" w:color="auto" w:fill="FFFFFF"/>
        </w:rPr>
        <w:t xml:space="preserve">, </w:t>
      </w:r>
      <w:r w:rsidRPr="008A64C8">
        <w:rPr>
          <w:rFonts w:ascii="Times New Roman" w:eastAsia="Times New Roman" w:hAnsi="Times New Roman" w:cs="Times New Roman"/>
          <w:sz w:val="28"/>
          <w:szCs w:val="28"/>
          <w:lang w:val="en-US"/>
        </w:rPr>
        <w:t xml:space="preserve">D. Parmenter, </w:t>
      </w:r>
      <w:r w:rsidRPr="008A64C8">
        <w:rPr>
          <w:rFonts w:ascii="Times New Roman" w:hAnsi="Times New Roman" w:cs="Times New Roman"/>
          <w:sz w:val="28"/>
          <w:szCs w:val="28"/>
        </w:rPr>
        <w:t>M.</w:t>
      </w:r>
      <w:r w:rsidRPr="008A64C8">
        <w:rPr>
          <w:rFonts w:ascii="Times New Roman" w:hAnsi="Times New Roman" w:cs="Times New Roman"/>
          <w:sz w:val="28"/>
          <w:szCs w:val="28"/>
          <w:lang w:val="en-US"/>
        </w:rPr>
        <w:t xml:space="preserve"> </w:t>
      </w:r>
      <w:proofErr w:type="spellStart"/>
      <w:r w:rsidRPr="008A64C8">
        <w:rPr>
          <w:rFonts w:ascii="Times New Roman" w:hAnsi="Times New Roman" w:cs="Times New Roman"/>
          <w:sz w:val="28"/>
          <w:szCs w:val="28"/>
        </w:rPr>
        <w:t>Armstrong</w:t>
      </w:r>
      <w:proofErr w:type="spellEnd"/>
      <w:r w:rsidRPr="008A64C8">
        <w:rPr>
          <w:rFonts w:ascii="Times New Roman" w:hAnsi="Times New Roman" w:cs="Times New Roman"/>
          <w:sz w:val="28"/>
          <w:szCs w:val="28"/>
        </w:rPr>
        <w:t xml:space="preserve">, </w:t>
      </w:r>
      <w:r w:rsidRPr="008A64C8">
        <w:rPr>
          <w:rFonts w:ascii="Times New Roman" w:eastAsia="Times New Roman" w:hAnsi="Times New Roman" w:cs="Times New Roman"/>
          <w:sz w:val="28"/>
          <w:szCs w:val="28"/>
          <w:lang w:val="en-US"/>
        </w:rPr>
        <w:t xml:space="preserve">R.E. Boyatzis,  </w:t>
      </w:r>
      <w:r w:rsidRPr="008A64C8">
        <w:rPr>
          <w:rFonts w:ascii="Times New Roman" w:eastAsia="Times New Roman" w:hAnsi="Times New Roman" w:cs="Times New Roman"/>
          <w:sz w:val="28"/>
          <w:szCs w:val="28"/>
        </w:rPr>
        <w:t xml:space="preserve">P. </w:t>
      </w:r>
      <w:proofErr w:type="spellStart"/>
      <w:r w:rsidRPr="008A64C8">
        <w:rPr>
          <w:rFonts w:ascii="Times New Roman" w:eastAsia="Times New Roman" w:hAnsi="Times New Roman" w:cs="Times New Roman"/>
          <w:sz w:val="28"/>
          <w:szCs w:val="28"/>
        </w:rPr>
        <w:t>Ward</w:t>
      </w:r>
      <w:proofErr w:type="spellEnd"/>
      <w:r w:rsidRPr="008A64C8">
        <w:rPr>
          <w:rFonts w:ascii="Times New Roman" w:eastAsia="Times New Roman" w:hAnsi="Times New Roman" w:cs="Times New Roman"/>
          <w:sz w:val="28"/>
          <w:szCs w:val="28"/>
        </w:rPr>
        <w:t xml:space="preserve">, </w:t>
      </w:r>
      <w:r w:rsidRPr="008A64C8">
        <w:rPr>
          <w:rFonts w:ascii="Times New Roman" w:eastAsia="Times New Roman" w:hAnsi="Times New Roman" w:cs="Times New Roman"/>
          <w:sz w:val="28"/>
          <w:szCs w:val="28"/>
          <w:lang w:val="en-US"/>
        </w:rPr>
        <w:t xml:space="preserve">A. Neely, R. Kaplan, D. Norton, </w:t>
      </w:r>
      <w:r w:rsidRPr="008A64C8">
        <w:rPr>
          <w:rFonts w:ascii="Times New Roman" w:hAnsi="Times New Roman" w:cs="Times New Roman"/>
          <w:sz w:val="28"/>
          <w:szCs w:val="28"/>
        </w:rPr>
        <w:t>M.</w:t>
      </w:r>
      <w:r w:rsidRPr="008A64C8">
        <w:rPr>
          <w:rFonts w:ascii="Times New Roman" w:hAnsi="Times New Roman" w:cs="Times New Roman"/>
          <w:sz w:val="28"/>
          <w:szCs w:val="28"/>
          <w:lang w:val="en-US"/>
        </w:rPr>
        <w:t xml:space="preserve"> </w:t>
      </w:r>
      <w:proofErr w:type="spellStart"/>
      <w:r w:rsidRPr="008A64C8">
        <w:rPr>
          <w:rFonts w:ascii="Times New Roman" w:hAnsi="Times New Roman" w:cs="Times New Roman"/>
          <w:sz w:val="28"/>
          <w:szCs w:val="28"/>
        </w:rPr>
        <w:t>Laguna</w:t>
      </w:r>
      <w:proofErr w:type="spellEnd"/>
      <w:r w:rsidRPr="008A64C8">
        <w:rPr>
          <w:rFonts w:ascii="Times New Roman" w:hAnsi="Times New Roman" w:cs="Times New Roman"/>
          <w:sz w:val="28"/>
          <w:szCs w:val="28"/>
        </w:rPr>
        <w:t>, M.</w:t>
      </w:r>
      <w:r w:rsidRPr="008A64C8">
        <w:rPr>
          <w:rFonts w:ascii="Times New Roman" w:hAnsi="Times New Roman" w:cs="Times New Roman"/>
          <w:sz w:val="28"/>
          <w:szCs w:val="28"/>
          <w:lang w:val="en-US"/>
        </w:rPr>
        <w:t xml:space="preserve"> </w:t>
      </w:r>
      <w:proofErr w:type="spellStart"/>
      <w:r w:rsidRPr="008A64C8">
        <w:rPr>
          <w:rFonts w:ascii="Times New Roman" w:hAnsi="Times New Roman" w:cs="Times New Roman"/>
          <w:sz w:val="28"/>
          <w:szCs w:val="28"/>
        </w:rPr>
        <w:t>Wiechetek</w:t>
      </w:r>
      <w:proofErr w:type="spellEnd"/>
      <w:r w:rsidRPr="008A64C8">
        <w:rPr>
          <w:rFonts w:ascii="Times New Roman" w:hAnsi="Times New Roman" w:cs="Times New Roman"/>
          <w:sz w:val="28"/>
          <w:szCs w:val="28"/>
        </w:rPr>
        <w:t>, W.</w:t>
      </w:r>
      <w:r w:rsidRPr="008A64C8">
        <w:rPr>
          <w:rFonts w:ascii="Times New Roman" w:hAnsi="Times New Roman" w:cs="Times New Roman"/>
          <w:sz w:val="28"/>
          <w:szCs w:val="28"/>
          <w:lang w:val="en-US"/>
        </w:rPr>
        <w:t xml:space="preserve"> </w:t>
      </w:r>
      <w:proofErr w:type="spellStart"/>
      <w:r w:rsidRPr="008A64C8">
        <w:rPr>
          <w:rFonts w:ascii="Times New Roman" w:hAnsi="Times New Roman" w:cs="Times New Roman"/>
          <w:sz w:val="28"/>
          <w:szCs w:val="28"/>
        </w:rPr>
        <w:t>Talik</w:t>
      </w:r>
      <w:proofErr w:type="spellEnd"/>
      <w:r w:rsidRPr="008A64C8">
        <w:rPr>
          <w:rFonts w:ascii="Times New Roman" w:hAnsi="Times New Roman" w:cs="Times New Roman"/>
          <w:sz w:val="28"/>
          <w:szCs w:val="28"/>
          <w:lang w:val="en-US"/>
        </w:rPr>
        <w:t xml:space="preserve">, </w:t>
      </w:r>
      <w:r w:rsidRPr="008A64C8">
        <w:rPr>
          <w:rFonts w:ascii="Times New Roman" w:eastAsia="Times New Roman" w:hAnsi="Times New Roman" w:cs="Times New Roman"/>
          <w:sz w:val="28"/>
          <w:szCs w:val="28"/>
          <w:lang w:eastAsia="ru-RU"/>
        </w:rPr>
        <w:t xml:space="preserve">О. </w:t>
      </w:r>
      <w:proofErr w:type="spellStart"/>
      <w:r w:rsidRPr="008A64C8">
        <w:rPr>
          <w:rFonts w:ascii="Times New Roman" w:eastAsia="Times New Roman" w:hAnsi="Times New Roman" w:cs="Times New Roman"/>
          <w:sz w:val="28"/>
          <w:szCs w:val="28"/>
          <w:lang w:eastAsia="ru-RU"/>
        </w:rPr>
        <w:t>Галущак</w:t>
      </w:r>
      <w:proofErr w:type="spellEnd"/>
      <w:r w:rsidRPr="008A64C8">
        <w:rPr>
          <w:rFonts w:ascii="Times New Roman" w:eastAsia="Times New Roman" w:hAnsi="Times New Roman" w:cs="Times New Roman"/>
          <w:sz w:val="28"/>
          <w:szCs w:val="28"/>
          <w:lang w:eastAsia="ru-RU"/>
        </w:rPr>
        <w:t xml:space="preserve">, В. </w:t>
      </w:r>
      <w:proofErr w:type="spellStart"/>
      <w:r w:rsidRPr="008A64C8">
        <w:rPr>
          <w:rFonts w:ascii="Times New Roman" w:eastAsia="Times New Roman" w:hAnsi="Times New Roman" w:cs="Times New Roman"/>
          <w:sz w:val="28"/>
          <w:szCs w:val="28"/>
          <w:lang w:eastAsia="ru-RU"/>
        </w:rPr>
        <w:t>Карковська</w:t>
      </w:r>
      <w:proofErr w:type="spellEnd"/>
      <w:r w:rsidRPr="008A64C8">
        <w:rPr>
          <w:rFonts w:ascii="Times New Roman" w:eastAsia="Times New Roman" w:hAnsi="Times New Roman" w:cs="Times New Roman"/>
          <w:sz w:val="28"/>
          <w:szCs w:val="28"/>
          <w:lang w:eastAsia="ru-RU"/>
        </w:rPr>
        <w:t xml:space="preserve">, Е. Кузнєцов, А. </w:t>
      </w:r>
      <w:proofErr w:type="spellStart"/>
      <w:r w:rsidRPr="008A64C8">
        <w:rPr>
          <w:rFonts w:ascii="Times New Roman" w:eastAsia="Times New Roman" w:hAnsi="Times New Roman" w:cs="Times New Roman"/>
          <w:sz w:val="28"/>
          <w:szCs w:val="28"/>
          <w:lang w:eastAsia="ru-RU"/>
        </w:rPr>
        <w:t>Карабаш</w:t>
      </w:r>
      <w:proofErr w:type="spellEnd"/>
      <w:r w:rsidRPr="008A64C8">
        <w:rPr>
          <w:rFonts w:ascii="Times New Roman" w:eastAsia="Times New Roman" w:hAnsi="Times New Roman" w:cs="Times New Roman"/>
          <w:sz w:val="28"/>
          <w:szCs w:val="28"/>
          <w:lang w:eastAsia="ru-RU"/>
        </w:rPr>
        <w:t xml:space="preserve">, О. Олійник, О. </w:t>
      </w:r>
      <w:proofErr w:type="spellStart"/>
      <w:r w:rsidRPr="008A64C8">
        <w:rPr>
          <w:rFonts w:ascii="Times New Roman" w:eastAsia="Times New Roman" w:hAnsi="Times New Roman" w:cs="Times New Roman"/>
          <w:sz w:val="28"/>
          <w:szCs w:val="28"/>
          <w:lang w:eastAsia="ru-RU"/>
        </w:rPr>
        <w:t>Редькьва</w:t>
      </w:r>
      <w:proofErr w:type="spellEnd"/>
      <w:r w:rsidRPr="008A64C8">
        <w:rPr>
          <w:rFonts w:ascii="Times New Roman" w:eastAsia="Times New Roman" w:hAnsi="Times New Roman" w:cs="Times New Roman"/>
          <w:sz w:val="28"/>
          <w:szCs w:val="28"/>
          <w:lang w:eastAsia="ru-RU"/>
        </w:rPr>
        <w:t xml:space="preserve">, О. </w:t>
      </w:r>
      <w:proofErr w:type="spellStart"/>
      <w:r w:rsidRPr="008A64C8">
        <w:rPr>
          <w:rFonts w:ascii="Times New Roman" w:eastAsia="Times New Roman" w:hAnsi="Times New Roman" w:cs="Times New Roman"/>
          <w:sz w:val="28"/>
          <w:szCs w:val="28"/>
          <w:lang w:eastAsia="ru-RU"/>
        </w:rPr>
        <w:t>Помаз</w:t>
      </w:r>
      <w:proofErr w:type="spellEnd"/>
      <w:r w:rsidRPr="008A64C8">
        <w:rPr>
          <w:rFonts w:ascii="Times New Roman" w:eastAsia="Times New Roman" w:hAnsi="Times New Roman" w:cs="Times New Roman"/>
          <w:sz w:val="28"/>
          <w:szCs w:val="28"/>
          <w:lang w:eastAsia="ru-RU"/>
        </w:rPr>
        <w:t xml:space="preserve">, Н. Тюхтенко, І. </w:t>
      </w:r>
      <w:proofErr w:type="spellStart"/>
      <w:r w:rsidRPr="008A64C8">
        <w:rPr>
          <w:rFonts w:ascii="Times New Roman" w:eastAsia="Times New Roman" w:hAnsi="Times New Roman" w:cs="Times New Roman"/>
          <w:sz w:val="28"/>
          <w:szCs w:val="28"/>
          <w:lang w:eastAsia="ru-RU"/>
        </w:rPr>
        <w:t>Чавичалов</w:t>
      </w:r>
      <w:proofErr w:type="spellEnd"/>
      <w:r w:rsidRPr="008A64C8">
        <w:rPr>
          <w:rFonts w:ascii="Times New Roman" w:eastAsia="Times New Roman" w:hAnsi="Times New Roman" w:cs="Times New Roman"/>
          <w:sz w:val="28"/>
          <w:szCs w:val="28"/>
          <w:lang w:eastAsia="ru-RU"/>
        </w:rPr>
        <w:t xml:space="preserve">, </w:t>
      </w:r>
    </w:p>
    <w:p w14:paraId="6737A477" w14:textId="77777777" w:rsidR="008A64C8" w:rsidRPr="008A64C8" w:rsidRDefault="008A64C8" w:rsidP="008A64C8">
      <w:pPr>
        <w:shd w:val="clear" w:color="auto" w:fill="FFFFFF"/>
        <w:spacing w:after="0" w:line="360" w:lineRule="auto"/>
        <w:jc w:val="both"/>
        <w:rPr>
          <w:rFonts w:ascii="Times New Roman" w:eastAsia="Times New Roman" w:hAnsi="Times New Roman" w:cs="Times New Roman"/>
          <w:sz w:val="28"/>
          <w:szCs w:val="28"/>
          <w:lang w:eastAsia="ru-RU"/>
        </w:rPr>
      </w:pPr>
      <w:r w:rsidRPr="008A64C8">
        <w:rPr>
          <w:rFonts w:ascii="Times New Roman" w:eastAsia="Times New Roman" w:hAnsi="Times New Roman" w:cs="Times New Roman"/>
          <w:sz w:val="28"/>
          <w:szCs w:val="28"/>
          <w:lang w:eastAsia="ru-RU"/>
        </w:rPr>
        <w:lastRenderedPageBreak/>
        <w:t xml:space="preserve">Т. Шульгіна, Г. Шпортько, І. Шульженко, та інших авторів, які здійснили певний доробок у розгляд питань ефективності управлінського персоналу у системі менеджменту підприємства для підвищення рівня його конкурентоспроможності. </w:t>
      </w:r>
    </w:p>
    <w:p w14:paraId="5CAD6995" w14:textId="77777777" w:rsidR="008A64C8" w:rsidRPr="008A64C8" w:rsidRDefault="008A64C8" w:rsidP="008A64C8">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8A64C8">
        <w:rPr>
          <w:rFonts w:ascii="Times New Roman" w:eastAsia="Times New Roman" w:hAnsi="Times New Roman" w:cs="Times New Roman"/>
          <w:b/>
          <w:sz w:val="28"/>
          <w:szCs w:val="28"/>
          <w:lang w:eastAsia="ru-RU"/>
        </w:rPr>
        <w:t xml:space="preserve">Мета і завдання. </w:t>
      </w:r>
      <w:r w:rsidRPr="008A64C8">
        <w:rPr>
          <w:rFonts w:ascii="Times New Roman" w:eastAsia="Times New Roman" w:hAnsi="Times New Roman" w:cs="Times New Roman"/>
          <w:sz w:val="28"/>
          <w:szCs w:val="28"/>
          <w:lang w:eastAsia="ru-RU"/>
        </w:rPr>
        <w:t>Метою даної роботи є обґрунтування теоретичних підходів та практичних рекомендацій щодо забезпечення ефективної праці управлінського персоналу для підвищення якості професійної системи менеджменту в умовах сучасних інформаційно-інтелектуальних перетворень.</w:t>
      </w:r>
    </w:p>
    <w:p w14:paraId="03B858BE" w14:textId="77777777" w:rsidR="008A64C8" w:rsidRPr="008A64C8" w:rsidRDefault="008A64C8" w:rsidP="008A64C8">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8A64C8">
        <w:rPr>
          <w:rFonts w:ascii="Times New Roman" w:eastAsia="Times New Roman" w:hAnsi="Times New Roman" w:cs="Times New Roman"/>
          <w:sz w:val="28"/>
          <w:szCs w:val="28"/>
          <w:lang w:eastAsia="ru-RU"/>
        </w:rPr>
        <w:t>Відповідно до окресленої мети нами вирішувалися такі завдання:</w:t>
      </w:r>
    </w:p>
    <w:p w14:paraId="52311BCF" w14:textId="77777777" w:rsidR="008A64C8" w:rsidRPr="008A64C8" w:rsidRDefault="008A64C8" w:rsidP="008A64C8">
      <w:pPr>
        <w:numPr>
          <w:ilvl w:val="0"/>
          <w:numId w:val="29"/>
        </w:num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8A64C8">
        <w:rPr>
          <w:rFonts w:ascii="Times New Roman" w:eastAsia="Times New Roman" w:hAnsi="Times New Roman" w:cs="Times New Roman"/>
          <w:sz w:val="28"/>
          <w:szCs w:val="28"/>
          <w:lang w:eastAsia="ru-RU"/>
        </w:rPr>
        <w:t xml:space="preserve">здійснити аналіз категорії управлінський персонал та підходів до її класифікації; </w:t>
      </w:r>
    </w:p>
    <w:p w14:paraId="4104A32D" w14:textId="77777777" w:rsidR="008A64C8" w:rsidRPr="008A64C8" w:rsidRDefault="008A64C8" w:rsidP="008A64C8">
      <w:pPr>
        <w:numPr>
          <w:ilvl w:val="0"/>
          <w:numId w:val="29"/>
        </w:num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8A64C8">
        <w:rPr>
          <w:rFonts w:ascii="Times New Roman" w:eastAsia="Times New Roman" w:hAnsi="Times New Roman" w:cs="Times New Roman"/>
          <w:sz w:val="28"/>
          <w:szCs w:val="28"/>
          <w:lang w:eastAsia="ru-RU"/>
        </w:rPr>
        <w:t xml:space="preserve"> систематизувати теоретико-прикладні підходи щодо визначення ефективності управлінської праці та показники її оцінки</w:t>
      </w:r>
      <w:r w:rsidRPr="008A64C8">
        <w:rPr>
          <w:rFonts w:ascii="Times New Roman" w:hAnsi="Times New Roman" w:cs="Times New Roman"/>
          <w:sz w:val="28"/>
          <w:szCs w:val="28"/>
        </w:rPr>
        <w:t>;</w:t>
      </w:r>
    </w:p>
    <w:p w14:paraId="69F4BA0E" w14:textId="77777777" w:rsidR="008A64C8" w:rsidRPr="008A64C8" w:rsidRDefault="008A64C8" w:rsidP="008A64C8">
      <w:pPr>
        <w:numPr>
          <w:ilvl w:val="0"/>
          <w:numId w:val="29"/>
        </w:num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8A64C8">
        <w:rPr>
          <w:rFonts w:ascii="Times New Roman" w:hAnsi="Times New Roman" w:cs="Times New Roman"/>
          <w:sz w:val="28"/>
          <w:szCs w:val="28"/>
        </w:rPr>
        <w:t xml:space="preserve">  з</w:t>
      </w:r>
      <w:r w:rsidRPr="008A64C8">
        <w:rPr>
          <w:rFonts w:ascii="Times New Roman" w:eastAsia="Times New Roman" w:hAnsi="Times New Roman" w:cs="Times New Roman"/>
          <w:sz w:val="28"/>
          <w:szCs w:val="28"/>
        </w:rPr>
        <w:t>дійснити організаційно-економічний аналіз діяльності компанії</w:t>
      </w:r>
      <w:r w:rsidRPr="008A64C8">
        <w:rPr>
          <w:rFonts w:ascii="Times New Roman" w:eastAsia="Times New Roman" w:hAnsi="Times New Roman" w:cs="Times New Roman"/>
          <w:spacing w:val="-2"/>
          <w:sz w:val="28"/>
          <w:szCs w:val="28"/>
        </w:rPr>
        <w:t xml:space="preserve"> «</w:t>
      </w:r>
      <w:r w:rsidRPr="008A64C8">
        <w:rPr>
          <w:rFonts w:ascii="Times New Roman" w:eastAsia="Times New Roman" w:hAnsi="Times New Roman" w:cs="Times New Roman"/>
          <w:spacing w:val="-2"/>
          <w:sz w:val="28"/>
          <w:szCs w:val="28"/>
          <w:lang w:val="en-US"/>
        </w:rPr>
        <w:t>DANON</w:t>
      </w:r>
      <w:r w:rsidRPr="008A64C8">
        <w:rPr>
          <w:rFonts w:ascii="Times New Roman" w:eastAsia="Times New Roman" w:hAnsi="Times New Roman" w:cs="Times New Roman"/>
          <w:spacing w:val="-2"/>
          <w:sz w:val="28"/>
          <w:szCs w:val="28"/>
        </w:rPr>
        <w:t>»;</w:t>
      </w:r>
    </w:p>
    <w:p w14:paraId="6C929A94" w14:textId="77777777" w:rsidR="008A64C8" w:rsidRPr="008A64C8" w:rsidRDefault="008A64C8" w:rsidP="008A64C8">
      <w:pPr>
        <w:numPr>
          <w:ilvl w:val="0"/>
          <w:numId w:val="29"/>
        </w:num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8A64C8">
        <w:rPr>
          <w:rFonts w:ascii="Times New Roman" w:eastAsia="Times New Roman" w:hAnsi="Times New Roman" w:cs="Times New Roman"/>
          <w:spacing w:val="-2"/>
          <w:sz w:val="28"/>
          <w:szCs w:val="28"/>
        </w:rPr>
        <w:t xml:space="preserve">оцінити організаційну структуру корпоративного управління </w:t>
      </w:r>
      <w:r w:rsidRPr="008A64C8">
        <w:rPr>
          <w:rFonts w:ascii="Times New Roman" w:eastAsia="Times New Roman" w:hAnsi="Times New Roman" w:cs="Times New Roman"/>
          <w:sz w:val="28"/>
          <w:szCs w:val="28"/>
        </w:rPr>
        <w:t>компанії</w:t>
      </w:r>
      <w:r w:rsidRPr="008A64C8">
        <w:rPr>
          <w:rFonts w:ascii="Times New Roman" w:eastAsia="Times New Roman" w:hAnsi="Times New Roman" w:cs="Times New Roman"/>
          <w:spacing w:val="-2"/>
          <w:sz w:val="28"/>
          <w:szCs w:val="28"/>
        </w:rPr>
        <w:t xml:space="preserve"> «</w:t>
      </w:r>
      <w:r w:rsidRPr="008A64C8">
        <w:rPr>
          <w:rFonts w:ascii="Times New Roman" w:eastAsia="Times New Roman" w:hAnsi="Times New Roman" w:cs="Times New Roman"/>
          <w:spacing w:val="-2"/>
          <w:sz w:val="28"/>
          <w:szCs w:val="28"/>
          <w:lang w:val="en-US"/>
        </w:rPr>
        <w:t>DANON</w:t>
      </w:r>
      <w:r w:rsidRPr="008A64C8">
        <w:rPr>
          <w:rFonts w:ascii="Times New Roman" w:eastAsia="Times New Roman" w:hAnsi="Times New Roman" w:cs="Times New Roman"/>
          <w:spacing w:val="-2"/>
          <w:sz w:val="28"/>
          <w:szCs w:val="28"/>
        </w:rPr>
        <w:t>» та ефективність праці її управлінського персоналу;</w:t>
      </w:r>
    </w:p>
    <w:p w14:paraId="4F410465" w14:textId="77777777" w:rsidR="008A64C8" w:rsidRPr="008A64C8" w:rsidRDefault="008A64C8" w:rsidP="008A64C8">
      <w:pPr>
        <w:numPr>
          <w:ilvl w:val="0"/>
          <w:numId w:val="29"/>
        </w:num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8A64C8">
        <w:rPr>
          <w:rFonts w:ascii="Times New Roman" w:hAnsi="Times New Roman" w:cs="Times New Roman"/>
          <w:sz w:val="28"/>
          <w:szCs w:val="28"/>
        </w:rPr>
        <w:t>обґрунтувати шляхи підвищення ефективності управлінського персоналу підприємства на основі використання сучасних методів оцінки його діяльності;</w:t>
      </w:r>
    </w:p>
    <w:p w14:paraId="0C526E70" w14:textId="77777777" w:rsidR="008A64C8" w:rsidRPr="008A64C8" w:rsidRDefault="008A64C8" w:rsidP="008A64C8">
      <w:pPr>
        <w:numPr>
          <w:ilvl w:val="0"/>
          <w:numId w:val="29"/>
        </w:num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8A64C8">
        <w:rPr>
          <w:rFonts w:ascii="Times New Roman" w:hAnsi="Times New Roman" w:cs="Times New Roman"/>
          <w:sz w:val="28"/>
          <w:szCs w:val="28"/>
        </w:rPr>
        <w:t>рекомендувати шляхи та етапи впровадження ефективної управлінської команди з урахуванням сучасних технологій.</w:t>
      </w:r>
    </w:p>
    <w:p w14:paraId="516366B3" w14:textId="77777777" w:rsidR="008A64C8" w:rsidRPr="008A64C8" w:rsidRDefault="008A64C8" w:rsidP="008A64C8">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8A64C8">
        <w:rPr>
          <w:rFonts w:ascii="Times New Roman" w:eastAsia="Times New Roman" w:hAnsi="Times New Roman" w:cs="Times New Roman"/>
          <w:b/>
          <w:bCs/>
          <w:sz w:val="28"/>
          <w:szCs w:val="28"/>
          <w:lang w:eastAsia="ru-RU"/>
        </w:rPr>
        <w:t xml:space="preserve">Об’єктом дослідження є </w:t>
      </w:r>
      <w:r w:rsidRPr="008A64C8">
        <w:rPr>
          <w:rFonts w:ascii="Times New Roman" w:eastAsia="Times New Roman" w:hAnsi="Times New Roman" w:cs="Times New Roman"/>
          <w:sz w:val="28"/>
          <w:szCs w:val="28"/>
          <w:lang w:eastAsia="ru-RU"/>
        </w:rPr>
        <w:t>управлінський персонал підприємства у загальній  системі менеджменту суб’єкта господарювання.</w:t>
      </w:r>
    </w:p>
    <w:p w14:paraId="6D67BAB7" w14:textId="77777777" w:rsidR="008A64C8" w:rsidRPr="008A64C8" w:rsidRDefault="008A64C8" w:rsidP="008A64C8">
      <w:pPr>
        <w:shd w:val="clear" w:color="auto" w:fill="FFFFFF"/>
        <w:spacing w:after="0" w:line="360" w:lineRule="auto"/>
        <w:ind w:firstLine="709"/>
        <w:jc w:val="both"/>
        <w:rPr>
          <w:rFonts w:ascii="Times New Roman" w:eastAsia="Times New Roman" w:hAnsi="Times New Roman" w:cs="Times New Roman"/>
          <w:bCs/>
          <w:sz w:val="28"/>
          <w:szCs w:val="28"/>
          <w:lang w:eastAsia="ru-RU"/>
        </w:rPr>
      </w:pPr>
      <w:r w:rsidRPr="008A64C8">
        <w:rPr>
          <w:rFonts w:ascii="Times New Roman" w:eastAsia="Times New Roman" w:hAnsi="Times New Roman" w:cs="Times New Roman"/>
          <w:b/>
          <w:bCs/>
          <w:sz w:val="28"/>
          <w:szCs w:val="28"/>
          <w:lang w:eastAsia="ru-RU"/>
        </w:rPr>
        <w:t xml:space="preserve">Предметом дослідження є </w:t>
      </w:r>
      <w:r w:rsidRPr="008A64C8">
        <w:rPr>
          <w:rFonts w:ascii="Times New Roman" w:eastAsia="Times New Roman" w:hAnsi="Times New Roman" w:cs="Times New Roman"/>
          <w:bCs/>
          <w:sz w:val="28"/>
          <w:szCs w:val="28"/>
          <w:lang w:eastAsia="ru-RU"/>
        </w:rPr>
        <w:t>теоретико-прикладні аспекти забезпечення ефективності праці управлінського персоналу як команди в умовах інформаційно-інтелектуальних трансформацій.</w:t>
      </w:r>
    </w:p>
    <w:p w14:paraId="3F72E894" w14:textId="77777777" w:rsidR="008A64C8" w:rsidRPr="008A64C8" w:rsidRDefault="008A64C8" w:rsidP="008A64C8">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8A64C8">
        <w:rPr>
          <w:rFonts w:ascii="Times New Roman" w:eastAsia="Times New Roman" w:hAnsi="Times New Roman" w:cs="Times New Roman"/>
          <w:b/>
          <w:bCs/>
          <w:sz w:val="28"/>
          <w:szCs w:val="28"/>
          <w:lang w:eastAsia="ru-RU"/>
        </w:rPr>
        <w:lastRenderedPageBreak/>
        <w:t>Методи дослідження.</w:t>
      </w:r>
      <w:r w:rsidRPr="008A64C8">
        <w:rPr>
          <w:rFonts w:ascii="Times New Roman" w:eastAsia="Times New Roman" w:hAnsi="Times New Roman" w:cs="Times New Roman"/>
          <w:sz w:val="28"/>
          <w:szCs w:val="28"/>
          <w:lang w:eastAsia="ru-RU"/>
        </w:rPr>
        <w:t> 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систематизація наукової літератури, тематичних статей, законодавчих та нормативних актів, їх теоретичний та критичний аналіз; аудит статистичних, фінансових і техніко-економічних даних суб’єкта господарювання, експертні оцінки; економіко-математичний метод тощо.</w:t>
      </w:r>
    </w:p>
    <w:p w14:paraId="36515766" w14:textId="77777777" w:rsidR="008A64C8" w:rsidRPr="008A64C8" w:rsidRDefault="008A64C8" w:rsidP="008A64C8">
      <w:pPr>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proofErr w:type="spellStart"/>
      <w:r w:rsidRPr="008A64C8">
        <w:rPr>
          <w:rFonts w:ascii="Times New Roman" w:eastAsia="Times New Roman" w:hAnsi="Times New Roman" w:cs="Times New Roman"/>
          <w:b/>
          <w:sz w:val="28"/>
          <w:szCs w:val="28"/>
          <w:lang w:eastAsia="uk-UA"/>
        </w:rPr>
        <w:t>Iнфoрмацiйна</w:t>
      </w:r>
      <w:proofErr w:type="spellEnd"/>
      <w:r w:rsidRPr="008A64C8">
        <w:rPr>
          <w:rFonts w:ascii="Times New Roman" w:eastAsia="Times New Roman" w:hAnsi="Times New Roman" w:cs="Times New Roman"/>
          <w:b/>
          <w:sz w:val="28"/>
          <w:szCs w:val="28"/>
          <w:lang w:eastAsia="uk-UA"/>
        </w:rPr>
        <w:t xml:space="preserve"> база кваліфікаційної роботи </w:t>
      </w:r>
      <w:r w:rsidRPr="008A64C8">
        <w:rPr>
          <w:rFonts w:ascii="Times New Roman" w:eastAsia="Times New Roman" w:hAnsi="Times New Roman" w:cs="Times New Roman"/>
          <w:sz w:val="28"/>
          <w:szCs w:val="28"/>
          <w:lang w:eastAsia="uk-UA"/>
        </w:rPr>
        <w:t>склали</w:t>
      </w:r>
      <w:r w:rsidRPr="008A64C8">
        <w:rPr>
          <w:rFonts w:ascii="Times New Roman" w:eastAsia="Times New Roman" w:hAnsi="Times New Roman" w:cs="Times New Roman"/>
          <w:i/>
          <w:sz w:val="28"/>
          <w:szCs w:val="28"/>
          <w:lang w:eastAsia="uk-UA"/>
        </w:rPr>
        <w:t xml:space="preserve"> </w:t>
      </w:r>
      <w:r w:rsidRPr="008A64C8">
        <w:rPr>
          <w:rFonts w:ascii="Times New Roman" w:eastAsia="Times New Roman" w:hAnsi="Times New Roman" w:cs="Times New Roman"/>
          <w:sz w:val="28"/>
          <w:szCs w:val="28"/>
          <w:lang w:eastAsia="uk-UA"/>
        </w:rPr>
        <w:t>чинні нoрмативнo-правoвi документи, oфiцiйна  статистична iнфoрмацiя, звітність суб’єктів господарювання, наукові дослідження вітчизняних та зарубіжних вчених й практиків з питань оцінки та аналізу управлінської праці, менеджменту, командної роботи, результати власних аналітичних розрахунків, публікації міжнародних oрганiзацiй, Інтернет-ресурси.</w:t>
      </w:r>
    </w:p>
    <w:p w14:paraId="6992B187" w14:textId="77777777" w:rsidR="008A64C8" w:rsidRPr="008A64C8" w:rsidRDefault="008A64C8" w:rsidP="008A64C8">
      <w:pPr>
        <w:shd w:val="clear" w:color="auto" w:fill="FFFFFF"/>
        <w:spacing w:after="0" w:line="360" w:lineRule="auto"/>
        <w:ind w:firstLine="709"/>
        <w:jc w:val="both"/>
        <w:rPr>
          <w:rFonts w:ascii="Times New Roman" w:eastAsia="Times New Roman" w:hAnsi="Times New Roman" w:cs="Times New Roman"/>
          <w:bCs/>
          <w:sz w:val="28"/>
          <w:szCs w:val="28"/>
          <w:lang w:eastAsia="ru-RU"/>
        </w:rPr>
      </w:pPr>
      <w:r w:rsidRPr="008A64C8">
        <w:rPr>
          <w:rFonts w:ascii="Times New Roman" w:eastAsia="Times New Roman" w:hAnsi="Times New Roman" w:cs="Times New Roman"/>
          <w:b/>
          <w:bCs/>
          <w:sz w:val="28"/>
          <w:szCs w:val="28"/>
          <w:lang w:eastAsia="uk-UA"/>
        </w:rPr>
        <w:tab/>
        <w:t xml:space="preserve">Апробація результатів дослідження та публікації. </w:t>
      </w:r>
      <w:r w:rsidRPr="008A64C8">
        <w:rPr>
          <w:rFonts w:ascii="Times New Roman" w:eastAsia="Calibri" w:hAnsi="Times New Roman" w:cs="Times New Roman"/>
          <w:sz w:val="28"/>
          <w:szCs w:val="28"/>
          <w:lang w:eastAsia="ru-RU"/>
        </w:rPr>
        <w:t>Матеріали кваліфікаційної роботи апробовані на Міжнародній науково-практичній конференції «Управлінські дослідження в контексті розвитку процесів четвертої промислової революції «Індустрія 4.0» (26 листопада 2024 року, м. Одеса).</w:t>
      </w:r>
    </w:p>
    <w:p w14:paraId="3BB18134" w14:textId="77777777" w:rsidR="008A64C8" w:rsidRPr="008A64C8" w:rsidRDefault="008A64C8" w:rsidP="008A64C8">
      <w:pPr>
        <w:tabs>
          <w:tab w:val="left" w:pos="851"/>
        </w:tabs>
        <w:spacing w:after="0" w:line="360" w:lineRule="auto"/>
        <w:ind w:firstLine="567"/>
        <w:contextualSpacing/>
        <w:jc w:val="both"/>
        <w:rPr>
          <w:rFonts w:ascii="Times New Roman" w:eastAsiaTheme="minorEastAsia" w:hAnsi="Times New Roman" w:cs="Times New Roman"/>
          <w:sz w:val="28"/>
          <w:szCs w:val="32"/>
          <w:lang w:eastAsia="ru-RU"/>
        </w:rPr>
      </w:pPr>
      <w:r w:rsidRPr="008A64C8">
        <w:rPr>
          <w:rFonts w:ascii="Times New Roman" w:eastAsiaTheme="minorEastAsia" w:hAnsi="Times New Roman" w:cs="Arial"/>
          <w:sz w:val="28"/>
          <w:szCs w:val="32"/>
          <w:lang w:eastAsia="ru-RU"/>
        </w:rPr>
        <w:t xml:space="preserve">За структурою робота містить: вступ, три розділи, висновки, список використаних джерел, додатки. У першому розділі розкриваються теоретичні основи </w:t>
      </w:r>
      <w:r w:rsidRPr="008A64C8">
        <w:rPr>
          <w:rFonts w:ascii="Times New Roman" w:eastAsiaTheme="minorEastAsia" w:hAnsi="Times New Roman" w:cs="Times New Roman"/>
          <w:sz w:val="28"/>
          <w:szCs w:val="28"/>
          <w:lang w:eastAsia="ru-RU"/>
        </w:rPr>
        <w:t xml:space="preserve">праці управлінського персоналу та її ефективності в умовах формування менеджерської системи підприємства. </w:t>
      </w:r>
      <w:r w:rsidRPr="008A64C8">
        <w:rPr>
          <w:rFonts w:ascii="Times New Roman" w:eastAsiaTheme="minorEastAsia" w:hAnsi="Times New Roman" w:cs="Times New Roman"/>
          <w:sz w:val="28"/>
          <w:szCs w:val="32"/>
          <w:lang w:eastAsia="ru-RU"/>
        </w:rPr>
        <w:t xml:space="preserve">У другому розділі представлена характеристика та здійснений аналіз організаційної структури корпоративного управління компанії </w:t>
      </w:r>
      <w:r w:rsidRPr="008A64C8">
        <w:rPr>
          <w:rFonts w:ascii="Times New Roman" w:eastAsia="Times New Roman" w:hAnsi="Times New Roman" w:cs="Times New Roman"/>
          <w:spacing w:val="-2"/>
          <w:sz w:val="28"/>
          <w:szCs w:val="28"/>
        </w:rPr>
        <w:t>«</w:t>
      </w:r>
      <w:r w:rsidRPr="008A64C8">
        <w:rPr>
          <w:rFonts w:ascii="Times New Roman" w:eastAsia="Times New Roman" w:hAnsi="Times New Roman" w:cs="Times New Roman"/>
          <w:spacing w:val="-2"/>
          <w:sz w:val="28"/>
          <w:szCs w:val="28"/>
          <w:lang w:val="en-US"/>
        </w:rPr>
        <w:t>DANON</w:t>
      </w:r>
      <w:r w:rsidRPr="008A64C8">
        <w:rPr>
          <w:rFonts w:ascii="Times New Roman" w:eastAsia="Times New Roman" w:hAnsi="Times New Roman" w:cs="Times New Roman"/>
          <w:spacing w:val="-2"/>
          <w:sz w:val="28"/>
          <w:szCs w:val="28"/>
        </w:rPr>
        <w:t xml:space="preserve">» в контексті оцінки ефективності управлінської праці. </w:t>
      </w:r>
      <w:r w:rsidRPr="008A64C8">
        <w:rPr>
          <w:rFonts w:ascii="Times New Roman" w:eastAsiaTheme="minorEastAsia" w:hAnsi="Times New Roman" w:cs="Times New Roman"/>
          <w:sz w:val="28"/>
          <w:szCs w:val="32"/>
          <w:lang w:eastAsia="ru-RU"/>
        </w:rPr>
        <w:t xml:space="preserve"> У третьому розділі запропоновано </w:t>
      </w:r>
      <w:r w:rsidRPr="008A64C8">
        <w:rPr>
          <w:rFonts w:ascii="Times New Roman" w:hAnsi="Times New Roman" w:cs="Times New Roman"/>
          <w:color w:val="000000" w:themeColor="text1"/>
          <w:sz w:val="28"/>
          <w:szCs w:val="28"/>
          <w:shd w:val="clear" w:color="auto" w:fill="FFFFFF"/>
        </w:rPr>
        <w:t>шляхи підвищення ефективності праці управлінського персоналу на основі використання сучасних методів його оцінки та командоутворення.</w:t>
      </w:r>
      <w:r w:rsidRPr="008A64C8">
        <w:rPr>
          <w:rFonts w:ascii="Times New Roman" w:eastAsiaTheme="minorEastAsia" w:hAnsi="Times New Roman" w:cs="Times New Roman"/>
          <w:sz w:val="28"/>
          <w:szCs w:val="32"/>
          <w:lang w:eastAsia="ru-RU"/>
        </w:rPr>
        <w:t xml:space="preserve"> </w:t>
      </w:r>
    </w:p>
    <w:p w14:paraId="23B676B8" w14:textId="77777777" w:rsidR="008A64C8" w:rsidRPr="008A64C8" w:rsidRDefault="008A64C8" w:rsidP="008A64C8">
      <w:pPr>
        <w:widowControl w:val="0"/>
        <w:autoSpaceDE w:val="0"/>
        <w:autoSpaceDN w:val="0"/>
        <w:spacing w:after="0" w:line="360" w:lineRule="auto"/>
        <w:ind w:right="-1" w:firstLine="709"/>
        <w:jc w:val="both"/>
      </w:pPr>
    </w:p>
    <w:p w14:paraId="29F5279E" w14:textId="77777777" w:rsidR="008A64C8" w:rsidRPr="008A64C8" w:rsidRDefault="008A64C8" w:rsidP="008A64C8">
      <w:pPr>
        <w:tabs>
          <w:tab w:val="left" w:pos="0"/>
        </w:tabs>
        <w:spacing w:after="0" w:line="360" w:lineRule="auto"/>
        <w:ind w:firstLine="709"/>
        <w:jc w:val="center"/>
        <w:rPr>
          <w:rFonts w:ascii="Times New Roman" w:hAnsi="Times New Roman" w:cs="Times New Roman"/>
          <w:b/>
          <w:sz w:val="28"/>
          <w:szCs w:val="28"/>
        </w:rPr>
      </w:pPr>
      <w:r w:rsidRPr="008A64C8">
        <w:rPr>
          <w:rFonts w:ascii="Times New Roman" w:hAnsi="Times New Roman" w:cs="Times New Roman"/>
          <w:b/>
          <w:sz w:val="28"/>
          <w:szCs w:val="28"/>
        </w:rPr>
        <w:lastRenderedPageBreak/>
        <w:t>РОЗДІЛ 1.</w:t>
      </w:r>
    </w:p>
    <w:p w14:paraId="3CFDA9C5" w14:textId="77777777" w:rsidR="008A64C8" w:rsidRPr="008A64C8" w:rsidRDefault="008A64C8" w:rsidP="008A64C8">
      <w:pPr>
        <w:tabs>
          <w:tab w:val="left" w:pos="0"/>
        </w:tabs>
        <w:spacing w:after="0" w:line="360" w:lineRule="auto"/>
        <w:ind w:firstLine="142"/>
        <w:jc w:val="center"/>
        <w:rPr>
          <w:rFonts w:ascii="Times New Roman" w:hAnsi="Times New Roman" w:cs="Times New Roman"/>
          <w:b/>
          <w:sz w:val="28"/>
          <w:szCs w:val="28"/>
        </w:rPr>
      </w:pPr>
      <w:r w:rsidRPr="008A64C8">
        <w:rPr>
          <w:rFonts w:ascii="Times New Roman" w:hAnsi="Times New Roman" w:cs="Times New Roman"/>
          <w:b/>
          <w:sz w:val="28"/>
          <w:szCs w:val="28"/>
        </w:rPr>
        <w:t>ТЕОРЕТИЧНІ ЗАСАДИ ЕФЕКТИВНОСТІ ДІЯЛЬНОСТІ УПРАВЛІНСЬКОГО ПЕРСОНАЛУ ПІДПРИЄМСТВА</w:t>
      </w:r>
    </w:p>
    <w:p w14:paraId="6A66CE72" w14:textId="77777777" w:rsidR="008A64C8" w:rsidRPr="008A64C8" w:rsidRDefault="008A64C8" w:rsidP="008A64C8">
      <w:pPr>
        <w:tabs>
          <w:tab w:val="left" w:pos="0"/>
        </w:tabs>
        <w:spacing w:after="0" w:line="360" w:lineRule="auto"/>
        <w:ind w:firstLine="142"/>
        <w:jc w:val="center"/>
        <w:rPr>
          <w:rFonts w:ascii="Times New Roman" w:hAnsi="Times New Roman" w:cs="Times New Roman"/>
          <w:b/>
          <w:sz w:val="28"/>
          <w:szCs w:val="28"/>
        </w:rPr>
      </w:pPr>
    </w:p>
    <w:p w14:paraId="050ACA21" w14:textId="77777777" w:rsidR="008A64C8" w:rsidRPr="008A64C8" w:rsidRDefault="008A64C8" w:rsidP="008A64C8">
      <w:pPr>
        <w:widowControl w:val="0"/>
        <w:numPr>
          <w:ilvl w:val="1"/>
          <w:numId w:val="4"/>
        </w:numPr>
        <w:tabs>
          <w:tab w:val="left" w:pos="0"/>
        </w:tabs>
        <w:autoSpaceDE w:val="0"/>
        <w:autoSpaceDN w:val="0"/>
        <w:spacing w:after="0" w:line="360" w:lineRule="auto"/>
        <w:ind w:right="139" w:firstLine="709"/>
        <w:jc w:val="both"/>
        <w:rPr>
          <w:rFonts w:ascii="Times New Roman" w:eastAsia="Times New Roman" w:hAnsi="Times New Roman" w:cs="Times New Roman"/>
          <w:b/>
          <w:sz w:val="28"/>
          <w:szCs w:val="28"/>
        </w:rPr>
      </w:pPr>
      <w:r w:rsidRPr="008A64C8">
        <w:rPr>
          <w:rFonts w:ascii="Times New Roman" w:eastAsia="Times New Roman" w:hAnsi="Times New Roman" w:cs="Times New Roman"/>
          <w:b/>
          <w:sz w:val="28"/>
          <w:szCs w:val="28"/>
        </w:rPr>
        <w:t>Загальна характеристика управлінського персоналу та його класифікація</w:t>
      </w:r>
    </w:p>
    <w:p w14:paraId="09F8F7E2" w14:textId="77777777" w:rsidR="008A64C8" w:rsidRPr="008A64C8" w:rsidRDefault="008A64C8" w:rsidP="008A64C8">
      <w:pPr>
        <w:widowControl w:val="0"/>
        <w:tabs>
          <w:tab w:val="left" w:pos="0"/>
        </w:tabs>
        <w:autoSpaceDE w:val="0"/>
        <w:autoSpaceDN w:val="0"/>
        <w:spacing w:after="0" w:line="360" w:lineRule="auto"/>
        <w:ind w:left="141" w:right="38" w:firstLine="709"/>
        <w:jc w:val="both"/>
        <w:rPr>
          <w:rFonts w:ascii="Times New Roman" w:eastAsia="Times New Roman" w:hAnsi="Times New Roman" w:cs="Times New Roman"/>
          <w:color w:val="231F20"/>
          <w:sz w:val="28"/>
          <w:szCs w:val="28"/>
        </w:rPr>
      </w:pPr>
    </w:p>
    <w:p w14:paraId="2F4A4CCE" w14:textId="77777777" w:rsidR="008A64C8" w:rsidRPr="008A64C8" w:rsidRDefault="008A64C8" w:rsidP="008A64C8">
      <w:pPr>
        <w:widowControl w:val="0"/>
        <w:tabs>
          <w:tab w:val="left" w:pos="0"/>
        </w:tabs>
        <w:autoSpaceDE w:val="0"/>
        <w:autoSpaceDN w:val="0"/>
        <w:spacing w:after="0" w:line="360" w:lineRule="auto"/>
        <w:ind w:left="141" w:right="38" w:firstLine="709"/>
        <w:jc w:val="both"/>
        <w:rPr>
          <w:rFonts w:ascii="Times New Roman" w:eastAsia="Times New Roman" w:hAnsi="Times New Roman" w:cs="Times New Roman"/>
          <w:color w:val="231F20"/>
          <w:sz w:val="28"/>
          <w:szCs w:val="28"/>
        </w:rPr>
      </w:pPr>
      <w:r w:rsidRPr="008A64C8">
        <w:rPr>
          <w:rFonts w:ascii="Times New Roman" w:eastAsia="Times New Roman" w:hAnsi="Times New Roman" w:cs="Times New Roman"/>
          <w:color w:val="231F20"/>
          <w:sz w:val="28"/>
          <w:szCs w:val="28"/>
        </w:rPr>
        <w:t>Управлінський персонал в умовах сучасних трансформаційних викликів  набуває особливої актуальності, оскільки забезпечує прийняття адаптивних управлінських рішень для досягнення стратегічних й тактичних цілей підприємства. При цьому суттєвого значення набувають питання кадрового менеджменту, мотивації до ефективної праці персоналу, навчання та розвитку, інноваційного мислення та освіченості.</w:t>
      </w:r>
    </w:p>
    <w:p w14:paraId="50713B0C" w14:textId="77777777" w:rsidR="008A64C8" w:rsidRPr="008A64C8" w:rsidRDefault="008A64C8" w:rsidP="008A64C8">
      <w:pPr>
        <w:widowControl w:val="0"/>
        <w:tabs>
          <w:tab w:val="left" w:pos="0"/>
        </w:tabs>
        <w:autoSpaceDE w:val="0"/>
        <w:autoSpaceDN w:val="0"/>
        <w:spacing w:after="0" w:line="360" w:lineRule="auto"/>
        <w:ind w:left="141" w:right="38"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color w:val="231F20"/>
          <w:sz w:val="28"/>
          <w:szCs w:val="28"/>
        </w:rPr>
        <w:t xml:space="preserve">Для аналізу категорії «управлінський персонал» слід визначити його класифікаційні ознаки та основні види. </w:t>
      </w:r>
    </w:p>
    <w:p w14:paraId="22F32EC0" w14:textId="77777777" w:rsidR="008A64C8" w:rsidRPr="008A64C8" w:rsidRDefault="008A64C8" w:rsidP="008A64C8">
      <w:pPr>
        <w:widowControl w:val="0"/>
        <w:tabs>
          <w:tab w:val="left" w:pos="0"/>
        </w:tabs>
        <w:autoSpaceDE w:val="0"/>
        <w:autoSpaceDN w:val="0"/>
        <w:spacing w:before="1" w:after="0" w:line="360" w:lineRule="auto"/>
        <w:ind w:left="141" w:right="137" w:firstLine="709"/>
        <w:jc w:val="both"/>
        <w:rPr>
          <w:rFonts w:ascii="Times New Roman" w:eastAsia="Times New Roman" w:hAnsi="Times New Roman" w:cs="Times New Roman"/>
          <w:color w:val="231F20"/>
          <w:spacing w:val="-2"/>
          <w:sz w:val="28"/>
          <w:szCs w:val="28"/>
        </w:rPr>
      </w:pPr>
      <w:r w:rsidRPr="008A64C8">
        <w:rPr>
          <w:rFonts w:ascii="Times New Roman" w:eastAsia="Times New Roman" w:hAnsi="Times New Roman" w:cs="Times New Roman"/>
          <w:color w:val="231F20"/>
          <w:sz w:val="28"/>
          <w:szCs w:val="28"/>
        </w:rPr>
        <w:t>Класифікатор</w:t>
      </w:r>
      <w:r w:rsidRPr="008A64C8">
        <w:rPr>
          <w:rFonts w:ascii="Times New Roman" w:eastAsia="Times New Roman" w:hAnsi="Times New Roman" w:cs="Times New Roman"/>
          <w:color w:val="231F20"/>
          <w:spacing w:val="80"/>
          <w:sz w:val="28"/>
          <w:szCs w:val="28"/>
        </w:rPr>
        <w:t xml:space="preserve"> </w:t>
      </w:r>
      <w:r w:rsidRPr="008A64C8">
        <w:rPr>
          <w:rFonts w:ascii="Times New Roman" w:eastAsia="Times New Roman" w:hAnsi="Times New Roman" w:cs="Times New Roman"/>
          <w:color w:val="231F20"/>
          <w:sz w:val="28"/>
          <w:szCs w:val="28"/>
        </w:rPr>
        <w:t>професій</w:t>
      </w:r>
      <w:r w:rsidRPr="008A64C8">
        <w:rPr>
          <w:rFonts w:ascii="Times New Roman" w:eastAsia="Times New Roman" w:hAnsi="Times New Roman" w:cs="Times New Roman"/>
          <w:color w:val="231F20"/>
          <w:spacing w:val="40"/>
          <w:sz w:val="28"/>
          <w:szCs w:val="28"/>
        </w:rPr>
        <w:t xml:space="preserve"> </w:t>
      </w:r>
      <w:r w:rsidRPr="008A64C8">
        <w:rPr>
          <w:rFonts w:ascii="Times New Roman" w:eastAsia="Times New Roman" w:hAnsi="Times New Roman" w:cs="Times New Roman"/>
          <w:color w:val="231F20"/>
          <w:sz w:val="28"/>
          <w:szCs w:val="28"/>
        </w:rPr>
        <w:t>ДК 003-2010 у</w:t>
      </w:r>
      <w:r w:rsidRPr="008A64C8">
        <w:rPr>
          <w:rFonts w:ascii="Times New Roman" w:eastAsia="Times New Roman" w:hAnsi="Times New Roman" w:cs="Times New Roman"/>
          <w:color w:val="231F20"/>
          <w:spacing w:val="80"/>
          <w:sz w:val="28"/>
          <w:szCs w:val="28"/>
        </w:rPr>
        <w:t xml:space="preserve"> </w:t>
      </w:r>
      <w:r w:rsidRPr="008A64C8">
        <w:rPr>
          <w:rFonts w:ascii="Times New Roman" w:eastAsia="Times New Roman" w:hAnsi="Times New Roman" w:cs="Times New Roman"/>
          <w:color w:val="231F20"/>
          <w:sz w:val="28"/>
          <w:szCs w:val="28"/>
        </w:rPr>
        <w:t>розділі</w:t>
      </w:r>
      <w:r w:rsidRPr="008A64C8">
        <w:rPr>
          <w:rFonts w:ascii="Times New Roman" w:eastAsia="Times New Roman" w:hAnsi="Times New Roman" w:cs="Times New Roman"/>
          <w:color w:val="231F20"/>
          <w:spacing w:val="80"/>
          <w:sz w:val="28"/>
          <w:szCs w:val="28"/>
        </w:rPr>
        <w:t xml:space="preserve"> </w:t>
      </w:r>
      <w:r w:rsidRPr="008A64C8">
        <w:rPr>
          <w:rFonts w:ascii="Times New Roman" w:eastAsia="Times New Roman" w:hAnsi="Times New Roman" w:cs="Times New Roman"/>
          <w:color w:val="231F20"/>
          <w:sz w:val="28"/>
          <w:szCs w:val="28"/>
        </w:rPr>
        <w:t>1 «Законодавці,</w:t>
      </w:r>
      <w:r w:rsidRPr="008A64C8">
        <w:rPr>
          <w:rFonts w:ascii="Times New Roman" w:eastAsia="Times New Roman" w:hAnsi="Times New Roman" w:cs="Times New Roman"/>
          <w:color w:val="231F20"/>
          <w:spacing w:val="-12"/>
          <w:sz w:val="28"/>
          <w:szCs w:val="28"/>
        </w:rPr>
        <w:t xml:space="preserve"> </w:t>
      </w:r>
      <w:r w:rsidRPr="008A64C8">
        <w:rPr>
          <w:rFonts w:ascii="Times New Roman" w:eastAsia="Times New Roman" w:hAnsi="Times New Roman" w:cs="Times New Roman"/>
          <w:color w:val="231F20"/>
          <w:sz w:val="28"/>
          <w:szCs w:val="28"/>
        </w:rPr>
        <w:t>вищі</w:t>
      </w:r>
      <w:r w:rsidRPr="008A64C8">
        <w:rPr>
          <w:rFonts w:ascii="Times New Roman" w:eastAsia="Times New Roman" w:hAnsi="Times New Roman" w:cs="Times New Roman"/>
          <w:color w:val="231F20"/>
          <w:spacing w:val="-12"/>
          <w:sz w:val="28"/>
          <w:szCs w:val="28"/>
        </w:rPr>
        <w:t xml:space="preserve"> </w:t>
      </w:r>
      <w:r w:rsidRPr="008A64C8">
        <w:rPr>
          <w:rFonts w:ascii="Times New Roman" w:eastAsia="Times New Roman" w:hAnsi="Times New Roman" w:cs="Times New Roman"/>
          <w:color w:val="231F20"/>
          <w:sz w:val="28"/>
          <w:szCs w:val="28"/>
        </w:rPr>
        <w:t>державні</w:t>
      </w:r>
      <w:r w:rsidRPr="008A64C8">
        <w:rPr>
          <w:rFonts w:ascii="Times New Roman" w:eastAsia="Times New Roman" w:hAnsi="Times New Roman" w:cs="Times New Roman"/>
          <w:color w:val="231F20"/>
          <w:spacing w:val="-12"/>
          <w:sz w:val="28"/>
          <w:szCs w:val="28"/>
        </w:rPr>
        <w:t xml:space="preserve"> </w:t>
      </w:r>
      <w:r w:rsidRPr="008A64C8">
        <w:rPr>
          <w:rFonts w:ascii="Times New Roman" w:eastAsia="Times New Roman" w:hAnsi="Times New Roman" w:cs="Times New Roman"/>
          <w:color w:val="231F20"/>
          <w:sz w:val="28"/>
          <w:szCs w:val="28"/>
        </w:rPr>
        <w:t xml:space="preserve">службовці, керівники, менеджери (управителі)» </w:t>
      </w:r>
      <w:r w:rsidRPr="008A64C8">
        <w:rPr>
          <w:rFonts w:ascii="Times New Roman" w:eastAsia="Times New Roman" w:hAnsi="Times New Roman" w:cs="Times New Roman"/>
          <w:color w:val="231F20"/>
          <w:spacing w:val="80"/>
          <w:sz w:val="28"/>
          <w:szCs w:val="28"/>
        </w:rPr>
        <w:t xml:space="preserve"> </w:t>
      </w:r>
      <w:r w:rsidRPr="008A64C8">
        <w:rPr>
          <w:rFonts w:ascii="Times New Roman" w:eastAsia="Times New Roman" w:hAnsi="Times New Roman" w:cs="Times New Roman"/>
          <w:color w:val="231F20"/>
          <w:sz w:val="28"/>
          <w:szCs w:val="28"/>
        </w:rPr>
        <w:t xml:space="preserve">визначає управлінський персонал як керівників, менеджерів (управителів). Їх функціональні обов’язки пов’язані із здійсненням різних функцій керівництва, які відрізняються своєю </w:t>
      </w:r>
      <w:r w:rsidRPr="008A64C8">
        <w:rPr>
          <w:rFonts w:ascii="Times New Roman" w:eastAsia="Times New Roman" w:hAnsi="Times New Roman" w:cs="Times New Roman"/>
          <w:color w:val="231F20"/>
          <w:spacing w:val="-2"/>
          <w:sz w:val="28"/>
          <w:szCs w:val="28"/>
        </w:rPr>
        <w:t>відповідальністю</w:t>
      </w:r>
      <w:r w:rsidRPr="008A64C8">
        <w:rPr>
          <w:rFonts w:ascii="Times New Roman" w:eastAsia="Times New Roman" w:hAnsi="Times New Roman" w:cs="Times New Roman"/>
          <w:color w:val="231F20"/>
          <w:sz w:val="28"/>
          <w:szCs w:val="28"/>
        </w:rPr>
        <w:t xml:space="preserve"> й складністю [1]</w:t>
      </w:r>
      <w:r w:rsidRPr="008A64C8">
        <w:rPr>
          <w:rFonts w:ascii="Times New Roman" w:eastAsia="Times New Roman" w:hAnsi="Times New Roman" w:cs="Times New Roman"/>
          <w:color w:val="231F20"/>
          <w:spacing w:val="-2"/>
          <w:sz w:val="28"/>
          <w:szCs w:val="28"/>
        </w:rPr>
        <w:t>. У Класифікаторі передбачено наступний розподіл управлінського персоналу (Рис. 1.1.).</w:t>
      </w:r>
    </w:p>
    <w:p w14:paraId="66554B19" w14:textId="77777777" w:rsidR="008A64C8" w:rsidRPr="008A64C8" w:rsidRDefault="008A64C8" w:rsidP="008A64C8">
      <w:pPr>
        <w:widowControl w:val="0"/>
        <w:tabs>
          <w:tab w:val="left" w:pos="0"/>
        </w:tabs>
        <w:autoSpaceDE w:val="0"/>
        <w:autoSpaceDN w:val="0"/>
        <w:spacing w:before="91" w:after="0" w:line="360" w:lineRule="auto"/>
        <w:ind w:left="141" w:right="38"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color w:val="231F20"/>
          <w:sz w:val="28"/>
          <w:szCs w:val="28"/>
        </w:rPr>
        <w:t>Управлінська наука та практика визначає управлінський персонал, як правило, з точки зору двох підходів: ієрархічного</w:t>
      </w:r>
      <w:r w:rsidRPr="008A64C8">
        <w:rPr>
          <w:rFonts w:ascii="Times New Roman" w:eastAsia="Times New Roman" w:hAnsi="Times New Roman" w:cs="Times New Roman"/>
          <w:color w:val="231F20"/>
          <w:spacing w:val="-13"/>
          <w:sz w:val="28"/>
          <w:szCs w:val="28"/>
        </w:rPr>
        <w:t xml:space="preserve"> </w:t>
      </w:r>
      <w:r w:rsidRPr="008A64C8">
        <w:rPr>
          <w:rFonts w:ascii="Times New Roman" w:eastAsia="Times New Roman" w:hAnsi="Times New Roman" w:cs="Times New Roman"/>
          <w:color w:val="231F20"/>
          <w:sz w:val="28"/>
          <w:szCs w:val="28"/>
        </w:rPr>
        <w:t>і</w:t>
      </w:r>
      <w:r w:rsidRPr="008A64C8">
        <w:rPr>
          <w:rFonts w:ascii="Times New Roman" w:eastAsia="Times New Roman" w:hAnsi="Times New Roman" w:cs="Times New Roman"/>
          <w:color w:val="231F20"/>
          <w:spacing w:val="-13"/>
          <w:sz w:val="28"/>
          <w:szCs w:val="28"/>
        </w:rPr>
        <w:t xml:space="preserve"> </w:t>
      </w:r>
      <w:r w:rsidRPr="008A64C8">
        <w:rPr>
          <w:rFonts w:ascii="Times New Roman" w:eastAsia="Times New Roman" w:hAnsi="Times New Roman" w:cs="Times New Roman"/>
          <w:color w:val="231F20"/>
          <w:sz w:val="28"/>
          <w:szCs w:val="28"/>
        </w:rPr>
        <w:t>функціонального.</w:t>
      </w:r>
      <w:r w:rsidRPr="008A64C8">
        <w:rPr>
          <w:rFonts w:ascii="Times New Roman" w:eastAsia="Times New Roman" w:hAnsi="Times New Roman" w:cs="Times New Roman"/>
          <w:color w:val="231F20"/>
          <w:spacing w:val="-13"/>
          <w:sz w:val="28"/>
          <w:szCs w:val="28"/>
        </w:rPr>
        <w:t xml:space="preserve"> </w:t>
      </w:r>
    </w:p>
    <w:p w14:paraId="712EE5A1" w14:textId="77777777" w:rsidR="008A64C8" w:rsidRPr="008A64C8" w:rsidRDefault="008A64C8" w:rsidP="008A64C8">
      <w:pPr>
        <w:widowControl w:val="0"/>
        <w:tabs>
          <w:tab w:val="left" w:pos="0"/>
        </w:tabs>
        <w:autoSpaceDE w:val="0"/>
        <w:autoSpaceDN w:val="0"/>
        <w:spacing w:before="2" w:after="0" w:line="360" w:lineRule="auto"/>
        <w:ind w:left="141" w:right="38" w:firstLine="709"/>
        <w:jc w:val="both"/>
        <w:rPr>
          <w:rFonts w:ascii="Times New Roman" w:eastAsia="Times New Roman" w:hAnsi="Times New Roman" w:cs="Times New Roman"/>
          <w:color w:val="231F20"/>
          <w:spacing w:val="-1"/>
          <w:sz w:val="28"/>
          <w:szCs w:val="28"/>
        </w:rPr>
      </w:pPr>
      <w:r w:rsidRPr="008A64C8">
        <w:rPr>
          <w:rFonts w:ascii="Times New Roman" w:eastAsia="Times New Roman" w:hAnsi="Times New Roman" w:cs="Times New Roman"/>
          <w:color w:val="231F20"/>
          <w:sz w:val="28"/>
          <w:szCs w:val="28"/>
        </w:rPr>
        <w:t xml:space="preserve">Управлінський персонал відповідно </w:t>
      </w:r>
      <w:r w:rsidRPr="008A64C8">
        <w:rPr>
          <w:rFonts w:ascii="Times New Roman" w:eastAsia="Times New Roman" w:hAnsi="Times New Roman" w:cs="Times New Roman"/>
          <w:i/>
          <w:color w:val="231F20"/>
          <w:sz w:val="28"/>
          <w:szCs w:val="28"/>
        </w:rPr>
        <w:t>до ієрархічного підходу</w:t>
      </w:r>
      <w:r w:rsidRPr="008A64C8">
        <w:rPr>
          <w:rFonts w:ascii="Times New Roman" w:eastAsia="Times New Roman" w:hAnsi="Times New Roman" w:cs="Times New Roman"/>
          <w:color w:val="231F20"/>
          <w:sz w:val="28"/>
          <w:szCs w:val="28"/>
        </w:rPr>
        <w:t xml:space="preserve"> поділяється за рівнями ієрархії управління для реалізації його функцій на основі делегованих їм повноважень [1]. Відповідно до цього  управлінський</w:t>
      </w:r>
      <w:r w:rsidRPr="008A64C8">
        <w:rPr>
          <w:rFonts w:ascii="Times New Roman" w:eastAsia="Times New Roman" w:hAnsi="Times New Roman" w:cs="Times New Roman"/>
          <w:color w:val="231F20"/>
          <w:spacing w:val="-7"/>
          <w:sz w:val="28"/>
          <w:szCs w:val="28"/>
        </w:rPr>
        <w:t xml:space="preserve"> </w:t>
      </w:r>
      <w:r w:rsidRPr="008A64C8">
        <w:rPr>
          <w:rFonts w:ascii="Times New Roman" w:eastAsia="Times New Roman" w:hAnsi="Times New Roman" w:cs="Times New Roman"/>
          <w:color w:val="231F20"/>
          <w:sz w:val="28"/>
          <w:szCs w:val="28"/>
        </w:rPr>
        <w:t>персонал</w:t>
      </w:r>
      <w:r w:rsidRPr="008A64C8">
        <w:rPr>
          <w:rFonts w:ascii="Times New Roman" w:eastAsia="Times New Roman" w:hAnsi="Times New Roman" w:cs="Times New Roman"/>
          <w:color w:val="231F20"/>
          <w:spacing w:val="-7"/>
          <w:sz w:val="28"/>
          <w:szCs w:val="28"/>
        </w:rPr>
        <w:t xml:space="preserve"> </w:t>
      </w:r>
      <w:r w:rsidRPr="008A64C8">
        <w:rPr>
          <w:rFonts w:ascii="Times New Roman" w:eastAsia="Times New Roman" w:hAnsi="Times New Roman" w:cs="Times New Roman"/>
          <w:color w:val="231F20"/>
          <w:sz w:val="28"/>
          <w:szCs w:val="28"/>
        </w:rPr>
        <w:t>ділиться</w:t>
      </w:r>
      <w:r w:rsidRPr="008A64C8">
        <w:rPr>
          <w:rFonts w:ascii="Times New Roman" w:eastAsia="Times New Roman" w:hAnsi="Times New Roman" w:cs="Times New Roman"/>
          <w:color w:val="231F20"/>
          <w:spacing w:val="-7"/>
          <w:sz w:val="28"/>
          <w:szCs w:val="28"/>
        </w:rPr>
        <w:t xml:space="preserve"> </w:t>
      </w:r>
      <w:r w:rsidRPr="008A64C8">
        <w:rPr>
          <w:rFonts w:ascii="Times New Roman" w:eastAsia="Times New Roman" w:hAnsi="Times New Roman" w:cs="Times New Roman"/>
          <w:color w:val="231F20"/>
          <w:sz w:val="28"/>
          <w:szCs w:val="28"/>
        </w:rPr>
        <w:t xml:space="preserve">на </w:t>
      </w:r>
      <w:r w:rsidRPr="008A64C8">
        <w:rPr>
          <w:rFonts w:ascii="Times New Roman" w:eastAsia="Times New Roman" w:hAnsi="Times New Roman" w:cs="Times New Roman"/>
          <w:color w:val="231F20"/>
          <w:spacing w:val="-2"/>
          <w:sz w:val="28"/>
          <w:szCs w:val="28"/>
        </w:rPr>
        <w:t>працівників вищої,</w:t>
      </w:r>
      <w:r w:rsidRPr="008A64C8">
        <w:rPr>
          <w:rFonts w:ascii="Times New Roman" w:eastAsia="Times New Roman" w:hAnsi="Times New Roman" w:cs="Times New Roman"/>
          <w:color w:val="231F20"/>
          <w:spacing w:val="-1"/>
          <w:sz w:val="28"/>
          <w:szCs w:val="28"/>
        </w:rPr>
        <w:t xml:space="preserve"> </w:t>
      </w:r>
      <w:r w:rsidRPr="008A64C8">
        <w:rPr>
          <w:rFonts w:ascii="Times New Roman" w:eastAsia="Times New Roman" w:hAnsi="Times New Roman" w:cs="Times New Roman"/>
          <w:color w:val="231F20"/>
          <w:spacing w:val="-2"/>
          <w:sz w:val="28"/>
          <w:szCs w:val="28"/>
        </w:rPr>
        <w:t>нижчої</w:t>
      </w:r>
      <w:r w:rsidRPr="008A64C8">
        <w:rPr>
          <w:rFonts w:ascii="Times New Roman" w:eastAsia="Times New Roman" w:hAnsi="Times New Roman" w:cs="Times New Roman"/>
          <w:color w:val="231F20"/>
          <w:spacing w:val="-1"/>
          <w:sz w:val="28"/>
          <w:szCs w:val="28"/>
        </w:rPr>
        <w:t xml:space="preserve"> </w:t>
      </w:r>
      <w:r w:rsidRPr="008A64C8">
        <w:rPr>
          <w:rFonts w:ascii="Times New Roman" w:eastAsia="Times New Roman" w:hAnsi="Times New Roman" w:cs="Times New Roman"/>
          <w:color w:val="231F20"/>
          <w:spacing w:val="-2"/>
          <w:sz w:val="28"/>
          <w:szCs w:val="28"/>
        </w:rPr>
        <w:t>та</w:t>
      </w:r>
      <w:r w:rsidRPr="008A64C8">
        <w:rPr>
          <w:rFonts w:ascii="Times New Roman" w:eastAsia="Times New Roman" w:hAnsi="Times New Roman" w:cs="Times New Roman"/>
          <w:color w:val="231F20"/>
          <w:spacing w:val="-1"/>
          <w:sz w:val="28"/>
          <w:szCs w:val="28"/>
        </w:rPr>
        <w:t xml:space="preserve"> </w:t>
      </w:r>
      <w:r w:rsidRPr="008A64C8">
        <w:rPr>
          <w:rFonts w:ascii="Times New Roman" w:eastAsia="Times New Roman" w:hAnsi="Times New Roman" w:cs="Times New Roman"/>
          <w:color w:val="231F20"/>
          <w:spacing w:val="-2"/>
          <w:sz w:val="28"/>
          <w:szCs w:val="28"/>
        </w:rPr>
        <w:t>середньої</w:t>
      </w:r>
      <w:r w:rsidRPr="008A64C8">
        <w:rPr>
          <w:rFonts w:ascii="Times New Roman" w:eastAsia="Times New Roman" w:hAnsi="Times New Roman" w:cs="Times New Roman"/>
          <w:color w:val="231F20"/>
          <w:spacing w:val="-1"/>
          <w:sz w:val="28"/>
          <w:szCs w:val="28"/>
        </w:rPr>
        <w:t xml:space="preserve"> </w:t>
      </w:r>
      <w:r w:rsidRPr="008A64C8">
        <w:rPr>
          <w:rFonts w:ascii="Times New Roman" w:eastAsia="Times New Roman" w:hAnsi="Times New Roman" w:cs="Times New Roman"/>
          <w:color w:val="231F20"/>
          <w:spacing w:val="-2"/>
          <w:sz w:val="28"/>
          <w:szCs w:val="28"/>
        </w:rPr>
        <w:t>ланок</w:t>
      </w:r>
      <w:r w:rsidRPr="008A64C8">
        <w:rPr>
          <w:rFonts w:ascii="Times New Roman" w:eastAsia="Times New Roman" w:hAnsi="Times New Roman" w:cs="Times New Roman"/>
          <w:color w:val="231F20"/>
          <w:spacing w:val="-1"/>
          <w:sz w:val="28"/>
          <w:szCs w:val="28"/>
        </w:rPr>
        <w:t xml:space="preserve"> </w:t>
      </w:r>
      <w:r w:rsidRPr="008A64C8">
        <w:rPr>
          <w:rFonts w:ascii="Times New Roman" w:eastAsia="Times New Roman" w:hAnsi="Times New Roman" w:cs="Times New Roman"/>
          <w:color w:val="231F20"/>
          <w:sz w:val="28"/>
          <w:szCs w:val="28"/>
        </w:rPr>
        <w:t>у системі управління підприємством</w:t>
      </w:r>
      <w:r w:rsidRPr="008A64C8">
        <w:rPr>
          <w:rFonts w:ascii="Times New Roman" w:eastAsia="Times New Roman" w:hAnsi="Times New Roman" w:cs="Times New Roman"/>
          <w:color w:val="231F20"/>
          <w:spacing w:val="-7"/>
          <w:sz w:val="28"/>
          <w:szCs w:val="28"/>
        </w:rPr>
        <w:t xml:space="preserve"> (</w:t>
      </w:r>
      <w:r w:rsidRPr="008A64C8">
        <w:rPr>
          <w:rFonts w:ascii="Times New Roman" w:eastAsia="Times New Roman" w:hAnsi="Times New Roman" w:cs="Times New Roman"/>
          <w:color w:val="231F20"/>
          <w:spacing w:val="-1"/>
          <w:sz w:val="28"/>
          <w:szCs w:val="28"/>
        </w:rPr>
        <w:t>рис. 1.2.)</w:t>
      </w:r>
    </w:p>
    <w:p w14:paraId="2F2C52BE" w14:textId="77777777" w:rsidR="008A64C8" w:rsidRPr="008A64C8" w:rsidRDefault="008A64C8" w:rsidP="008A64C8">
      <w:pPr>
        <w:widowControl w:val="0"/>
        <w:tabs>
          <w:tab w:val="left" w:pos="0"/>
        </w:tabs>
        <w:autoSpaceDE w:val="0"/>
        <w:autoSpaceDN w:val="0"/>
        <w:spacing w:before="4" w:after="0" w:line="360" w:lineRule="auto"/>
        <w:ind w:left="141" w:right="139" w:firstLine="709"/>
        <w:jc w:val="both"/>
        <w:rPr>
          <w:rFonts w:ascii="Times New Roman" w:eastAsia="Times New Roman" w:hAnsi="Times New Roman" w:cs="Times New Roman"/>
          <w:sz w:val="28"/>
          <w:szCs w:val="28"/>
        </w:rPr>
      </w:pPr>
    </w:p>
    <w:p w14:paraId="526F033C" w14:textId="77777777" w:rsidR="008A64C8" w:rsidRPr="008A64C8" w:rsidRDefault="008A64C8" w:rsidP="008A64C8">
      <w:pPr>
        <w:widowControl w:val="0"/>
        <w:tabs>
          <w:tab w:val="left" w:pos="0"/>
        </w:tabs>
        <w:autoSpaceDE w:val="0"/>
        <w:autoSpaceDN w:val="0"/>
        <w:spacing w:before="4" w:after="0" w:line="360" w:lineRule="auto"/>
        <w:ind w:left="141" w:right="139" w:firstLine="709"/>
        <w:jc w:val="both"/>
        <w:rPr>
          <w:rFonts w:ascii="Times New Roman" w:eastAsia="Times New Roman" w:hAnsi="Times New Roman" w:cs="Times New Roman"/>
          <w:sz w:val="28"/>
          <w:szCs w:val="28"/>
        </w:rPr>
      </w:pPr>
    </w:p>
    <w:p w14:paraId="07DC0831" w14:textId="77777777" w:rsidR="008A64C8" w:rsidRPr="008A64C8" w:rsidRDefault="008A64C8" w:rsidP="008A64C8">
      <w:pPr>
        <w:tabs>
          <w:tab w:val="left" w:pos="0"/>
        </w:tabs>
        <w:spacing w:after="0" w:line="360" w:lineRule="auto"/>
        <w:ind w:firstLine="709"/>
        <w:jc w:val="both"/>
        <w:rPr>
          <w:rFonts w:ascii="Times New Roman" w:hAnsi="Times New Roman" w:cs="Times New Roman"/>
          <w:sz w:val="28"/>
          <w:szCs w:val="28"/>
        </w:rPr>
      </w:pPr>
      <w:r w:rsidRPr="008A64C8">
        <w:rPr>
          <w:rFonts w:ascii="Times New Roman" w:hAnsi="Times New Roman" w:cs="Times New Roman"/>
          <w:noProof/>
          <w:sz w:val="28"/>
          <w:szCs w:val="28"/>
          <w:lang w:val="en-US"/>
        </w:rPr>
        <mc:AlternateContent>
          <mc:Choice Requires="wpg">
            <w:drawing>
              <wp:inline distT="0" distB="0" distL="0" distR="0" wp14:anchorId="6F66AB26" wp14:editId="50C0B163">
                <wp:extent cx="5178381" cy="2624800"/>
                <wp:effectExtent l="0" t="0" r="22860" b="23495"/>
                <wp:docPr id="66" name="Group 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178381" cy="2624800"/>
                          <a:chOff x="4102" y="35459"/>
                          <a:chExt cx="5178381" cy="1800200"/>
                        </a:xfrm>
                      </wpg:grpSpPr>
                      <wps:wsp>
                        <wps:cNvPr id="67" name="Graphic 67"/>
                        <wps:cNvSpPr/>
                        <wps:spPr>
                          <a:xfrm>
                            <a:off x="2634992" y="301732"/>
                            <a:ext cx="1270" cy="1366520"/>
                          </a:xfrm>
                          <a:custGeom>
                            <a:avLst/>
                            <a:gdLst/>
                            <a:ahLst/>
                            <a:cxnLst/>
                            <a:rect l="l" t="t" r="r" b="b"/>
                            <a:pathLst>
                              <a:path h="1366520">
                                <a:moveTo>
                                  <a:pt x="0" y="0"/>
                                </a:moveTo>
                                <a:lnTo>
                                  <a:pt x="0" y="1366291"/>
                                </a:lnTo>
                              </a:path>
                            </a:pathLst>
                          </a:custGeom>
                          <a:ln w="8204">
                            <a:solidFill>
                              <a:srgbClr val="231F20"/>
                            </a:solidFill>
                            <a:prstDash val="solid"/>
                          </a:ln>
                        </wps:spPr>
                        <wps:bodyPr wrap="square" lIns="0" tIns="0" rIns="0" bIns="0" rtlCol="0">
                          <a:prstTxWarp prst="textNoShape">
                            <a:avLst/>
                          </a:prstTxWarp>
                          <a:noAutofit/>
                        </wps:bodyPr>
                      </wps:wsp>
                      <wps:wsp>
                        <wps:cNvPr id="68" name="Graphic 68"/>
                        <wps:cNvSpPr/>
                        <wps:spPr>
                          <a:xfrm>
                            <a:off x="2169720" y="843951"/>
                            <a:ext cx="849630" cy="1270"/>
                          </a:xfrm>
                          <a:custGeom>
                            <a:avLst/>
                            <a:gdLst/>
                            <a:ahLst/>
                            <a:cxnLst/>
                            <a:rect l="l" t="t" r="r" b="b"/>
                            <a:pathLst>
                              <a:path w="849630">
                                <a:moveTo>
                                  <a:pt x="0" y="0"/>
                                </a:moveTo>
                                <a:lnTo>
                                  <a:pt x="849083" y="0"/>
                                </a:lnTo>
                              </a:path>
                            </a:pathLst>
                          </a:custGeom>
                          <a:ln w="10934">
                            <a:solidFill>
                              <a:srgbClr val="231F20"/>
                            </a:solidFill>
                            <a:prstDash val="solid"/>
                          </a:ln>
                        </wps:spPr>
                        <wps:bodyPr wrap="square" lIns="0" tIns="0" rIns="0" bIns="0" rtlCol="0">
                          <a:prstTxWarp prst="textNoShape">
                            <a:avLst/>
                          </a:prstTxWarp>
                          <a:noAutofit/>
                        </wps:bodyPr>
                      </wps:wsp>
                      <wps:wsp>
                        <wps:cNvPr id="69" name="Graphic 69"/>
                        <wps:cNvSpPr/>
                        <wps:spPr>
                          <a:xfrm>
                            <a:off x="2115048" y="811147"/>
                            <a:ext cx="958850" cy="66040"/>
                          </a:xfrm>
                          <a:custGeom>
                            <a:avLst/>
                            <a:gdLst/>
                            <a:ahLst/>
                            <a:cxnLst/>
                            <a:rect l="l" t="t" r="r" b="b"/>
                            <a:pathLst>
                              <a:path w="958850" h="66040">
                                <a:moveTo>
                                  <a:pt x="65608" y="0"/>
                                </a:moveTo>
                                <a:lnTo>
                                  <a:pt x="0" y="32804"/>
                                </a:lnTo>
                                <a:lnTo>
                                  <a:pt x="65608" y="65608"/>
                                </a:lnTo>
                                <a:lnTo>
                                  <a:pt x="65608" y="0"/>
                                </a:lnTo>
                                <a:close/>
                              </a:path>
                              <a:path w="958850" h="66040">
                                <a:moveTo>
                                  <a:pt x="958418" y="32804"/>
                                </a:moveTo>
                                <a:lnTo>
                                  <a:pt x="892810" y="0"/>
                                </a:lnTo>
                                <a:lnTo>
                                  <a:pt x="892810" y="65608"/>
                                </a:lnTo>
                                <a:lnTo>
                                  <a:pt x="958418" y="32804"/>
                                </a:lnTo>
                                <a:close/>
                              </a:path>
                            </a:pathLst>
                          </a:custGeom>
                          <a:solidFill>
                            <a:srgbClr val="231F20"/>
                          </a:solidFill>
                        </wps:spPr>
                        <wps:bodyPr wrap="square" lIns="0" tIns="0" rIns="0" bIns="0" rtlCol="0">
                          <a:prstTxWarp prst="textNoShape">
                            <a:avLst/>
                          </a:prstTxWarp>
                          <a:noAutofit/>
                        </wps:bodyPr>
                      </wps:wsp>
                      <wps:wsp>
                        <wps:cNvPr id="70" name="Graphic 70"/>
                        <wps:cNvSpPr/>
                        <wps:spPr>
                          <a:xfrm>
                            <a:off x="2168625" y="1669041"/>
                            <a:ext cx="849630" cy="1270"/>
                          </a:xfrm>
                          <a:custGeom>
                            <a:avLst/>
                            <a:gdLst/>
                            <a:ahLst/>
                            <a:cxnLst/>
                            <a:rect l="l" t="t" r="r" b="b"/>
                            <a:pathLst>
                              <a:path w="849630">
                                <a:moveTo>
                                  <a:pt x="0" y="0"/>
                                </a:moveTo>
                                <a:lnTo>
                                  <a:pt x="849083" y="0"/>
                                </a:lnTo>
                              </a:path>
                            </a:pathLst>
                          </a:custGeom>
                          <a:ln w="10934">
                            <a:solidFill>
                              <a:srgbClr val="231F20"/>
                            </a:solidFill>
                            <a:prstDash val="solid"/>
                          </a:ln>
                        </wps:spPr>
                        <wps:bodyPr wrap="square" lIns="0" tIns="0" rIns="0" bIns="0" rtlCol="0">
                          <a:prstTxWarp prst="textNoShape">
                            <a:avLst/>
                          </a:prstTxWarp>
                          <a:noAutofit/>
                        </wps:bodyPr>
                      </wps:wsp>
                      <wps:wsp>
                        <wps:cNvPr id="71" name="Graphic 71"/>
                        <wps:cNvSpPr/>
                        <wps:spPr>
                          <a:xfrm>
                            <a:off x="2113943" y="1636241"/>
                            <a:ext cx="958850" cy="66040"/>
                          </a:xfrm>
                          <a:custGeom>
                            <a:avLst/>
                            <a:gdLst/>
                            <a:ahLst/>
                            <a:cxnLst/>
                            <a:rect l="l" t="t" r="r" b="b"/>
                            <a:pathLst>
                              <a:path w="958850" h="66040">
                                <a:moveTo>
                                  <a:pt x="65608" y="0"/>
                                </a:moveTo>
                                <a:lnTo>
                                  <a:pt x="0" y="32804"/>
                                </a:lnTo>
                                <a:lnTo>
                                  <a:pt x="65608" y="65608"/>
                                </a:lnTo>
                                <a:lnTo>
                                  <a:pt x="65608" y="0"/>
                                </a:lnTo>
                                <a:close/>
                              </a:path>
                              <a:path w="958850" h="66040">
                                <a:moveTo>
                                  <a:pt x="958430" y="32804"/>
                                </a:moveTo>
                                <a:lnTo>
                                  <a:pt x="892822" y="0"/>
                                </a:lnTo>
                                <a:lnTo>
                                  <a:pt x="892822" y="65608"/>
                                </a:lnTo>
                                <a:lnTo>
                                  <a:pt x="958430" y="32804"/>
                                </a:lnTo>
                                <a:close/>
                              </a:path>
                            </a:pathLst>
                          </a:custGeom>
                          <a:solidFill>
                            <a:srgbClr val="231F20"/>
                          </a:solidFill>
                        </wps:spPr>
                        <wps:bodyPr wrap="square" lIns="0" tIns="0" rIns="0" bIns="0" rtlCol="0">
                          <a:prstTxWarp prst="textNoShape">
                            <a:avLst/>
                          </a:prstTxWarp>
                          <a:noAutofit/>
                        </wps:bodyPr>
                      </wps:wsp>
                      <wps:wsp>
                        <wps:cNvPr id="72" name="Textbox 72"/>
                        <wps:cNvSpPr txBox="1"/>
                        <wps:spPr>
                          <a:xfrm>
                            <a:off x="4102" y="1426084"/>
                            <a:ext cx="2110105" cy="409575"/>
                          </a:xfrm>
                          <a:prstGeom prst="rect">
                            <a:avLst/>
                          </a:prstGeom>
                          <a:ln w="8204">
                            <a:solidFill>
                              <a:srgbClr val="231F20"/>
                            </a:solidFill>
                            <a:prstDash val="solid"/>
                          </a:ln>
                        </wps:spPr>
                        <wps:txbx>
                          <w:txbxContent>
                            <w:p w14:paraId="5C16BC57" w14:textId="77777777" w:rsidR="008A64C8" w:rsidRPr="003017FB" w:rsidRDefault="008A64C8" w:rsidP="008A64C8">
                              <w:pPr>
                                <w:spacing w:before="61" w:line="249" w:lineRule="auto"/>
                                <w:ind w:left="630" w:right="162" w:hanging="306"/>
                                <w:rPr>
                                  <w:rFonts w:ascii="Times New Roman" w:hAnsi="Times New Roman" w:cs="Times New Roman"/>
                                  <w:sz w:val="20"/>
                                </w:rPr>
                              </w:pPr>
                              <w:r w:rsidRPr="003017FB">
                                <w:rPr>
                                  <w:rFonts w:ascii="Times New Roman" w:hAnsi="Times New Roman" w:cs="Times New Roman"/>
                                  <w:color w:val="231F20"/>
                                  <w:sz w:val="20"/>
                                </w:rPr>
                                <w:t xml:space="preserve">Керівники малих підприємств </w:t>
                              </w:r>
                              <w:r w:rsidRPr="003017FB">
                                <w:rPr>
                                  <w:rFonts w:ascii="Times New Roman" w:hAnsi="Times New Roman" w:cs="Times New Roman"/>
                                  <w:color w:val="231F20"/>
                                  <w:w w:val="105"/>
                                  <w:sz w:val="20"/>
                                </w:rPr>
                                <w:t>без апарату управління</w:t>
                              </w:r>
                            </w:p>
                          </w:txbxContent>
                        </wps:txbx>
                        <wps:bodyPr wrap="square" lIns="0" tIns="0" rIns="0" bIns="0" rtlCol="0">
                          <a:noAutofit/>
                        </wps:bodyPr>
                      </wps:wsp>
                      <wps:wsp>
                        <wps:cNvPr id="73" name="Textbox 73"/>
                        <wps:cNvSpPr txBox="1"/>
                        <wps:spPr>
                          <a:xfrm>
                            <a:off x="3072378" y="1276081"/>
                            <a:ext cx="2110105" cy="540385"/>
                          </a:xfrm>
                          <a:prstGeom prst="rect">
                            <a:avLst/>
                          </a:prstGeom>
                          <a:ln w="8204">
                            <a:solidFill>
                              <a:srgbClr val="231F20"/>
                            </a:solidFill>
                            <a:prstDash val="solid"/>
                          </a:ln>
                        </wps:spPr>
                        <wps:txbx>
                          <w:txbxContent>
                            <w:p w14:paraId="25785E9D" w14:textId="77777777" w:rsidR="008A64C8" w:rsidRPr="003017FB" w:rsidRDefault="008A64C8" w:rsidP="008A64C8">
                              <w:pPr>
                                <w:spacing w:before="60" w:line="249" w:lineRule="auto"/>
                                <w:ind w:left="156" w:right="155" w:firstLine="3"/>
                                <w:jc w:val="center"/>
                                <w:rPr>
                                  <w:rFonts w:ascii="Times New Roman" w:hAnsi="Times New Roman" w:cs="Times New Roman"/>
                                  <w:sz w:val="20"/>
                                </w:rPr>
                              </w:pPr>
                              <w:r w:rsidRPr="003017FB">
                                <w:rPr>
                                  <w:rFonts w:ascii="Times New Roman" w:hAnsi="Times New Roman" w:cs="Times New Roman"/>
                                  <w:color w:val="231F20"/>
                                  <w:w w:val="105"/>
                                  <w:sz w:val="20"/>
                                </w:rPr>
                                <w:t xml:space="preserve">Менеджери (керівники) </w:t>
                              </w:r>
                              <w:r w:rsidRPr="003017FB">
                                <w:rPr>
                                  <w:rFonts w:ascii="Times New Roman" w:hAnsi="Times New Roman" w:cs="Times New Roman"/>
                                  <w:color w:val="231F20"/>
                                  <w:sz w:val="20"/>
                                </w:rPr>
                                <w:t xml:space="preserve">підприємств, установ, організацій </w:t>
                              </w:r>
                              <w:r w:rsidRPr="003017FB">
                                <w:rPr>
                                  <w:rFonts w:ascii="Times New Roman" w:hAnsi="Times New Roman" w:cs="Times New Roman"/>
                                  <w:color w:val="231F20"/>
                                  <w:w w:val="105"/>
                                  <w:sz w:val="20"/>
                                </w:rPr>
                                <w:t>та їх підрозділів</w:t>
                              </w:r>
                            </w:p>
                          </w:txbxContent>
                        </wps:txbx>
                        <wps:bodyPr wrap="square" lIns="0" tIns="0" rIns="0" bIns="0" rtlCol="0">
                          <a:noAutofit/>
                        </wps:bodyPr>
                      </wps:wsp>
                      <wps:wsp>
                        <wps:cNvPr id="74" name="Textbox 74"/>
                        <wps:cNvSpPr txBox="1"/>
                        <wps:spPr>
                          <a:xfrm>
                            <a:off x="3072378" y="549602"/>
                            <a:ext cx="2110105" cy="454025"/>
                          </a:xfrm>
                          <a:prstGeom prst="rect">
                            <a:avLst/>
                          </a:prstGeom>
                          <a:ln w="8204">
                            <a:solidFill>
                              <a:srgbClr val="231F20"/>
                            </a:solidFill>
                            <a:prstDash val="solid"/>
                          </a:ln>
                        </wps:spPr>
                        <wps:txbx>
                          <w:txbxContent>
                            <w:p w14:paraId="471D219A" w14:textId="77777777" w:rsidR="008A64C8" w:rsidRPr="003017FB" w:rsidRDefault="008A64C8" w:rsidP="008A64C8">
                              <w:pPr>
                                <w:spacing w:before="61" w:line="249" w:lineRule="auto"/>
                                <w:ind w:left="1034" w:right="162" w:hanging="811"/>
                                <w:rPr>
                                  <w:rFonts w:ascii="Times New Roman" w:hAnsi="Times New Roman" w:cs="Times New Roman"/>
                                  <w:sz w:val="20"/>
                                </w:rPr>
                              </w:pPr>
                              <w:r w:rsidRPr="003017FB">
                                <w:rPr>
                                  <w:rFonts w:ascii="Times New Roman" w:hAnsi="Times New Roman" w:cs="Times New Roman"/>
                                  <w:color w:val="231F20"/>
                                  <w:sz w:val="20"/>
                                </w:rPr>
                                <w:t>Керівники підприємств, установ та організацій</w:t>
                              </w:r>
                            </w:p>
                          </w:txbxContent>
                        </wps:txbx>
                        <wps:bodyPr wrap="square" lIns="0" tIns="0" rIns="0" bIns="0" rtlCol="0">
                          <a:noAutofit/>
                        </wps:bodyPr>
                      </wps:wsp>
                      <wps:wsp>
                        <wps:cNvPr id="75" name="Textbox 75"/>
                        <wps:cNvSpPr txBox="1"/>
                        <wps:spPr>
                          <a:xfrm>
                            <a:off x="4102" y="549602"/>
                            <a:ext cx="2110105" cy="688975"/>
                          </a:xfrm>
                          <a:prstGeom prst="rect">
                            <a:avLst/>
                          </a:prstGeom>
                          <a:ln w="8204">
                            <a:solidFill>
                              <a:srgbClr val="231F20"/>
                            </a:solidFill>
                            <a:prstDash val="solid"/>
                          </a:ln>
                        </wps:spPr>
                        <wps:txbx>
                          <w:txbxContent>
                            <w:p w14:paraId="4120C405" w14:textId="77777777" w:rsidR="008A64C8" w:rsidRPr="003017FB" w:rsidRDefault="008A64C8" w:rsidP="008A64C8">
                              <w:pPr>
                                <w:spacing w:before="61" w:line="249" w:lineRule="auto"/>
                                <w:ind w:left="196" w:right="197" w:firstLine="3"/>
                                <w:jc w:val="center"/>
                                <w:rPr>
                                  <w:rFonts w:ascii="Times New Roman" w:hAnsi="Times New Roman" w:cs="Times New Roman"/>
                                  <w:sz w:val="20"/>
                                </w:rPr>
                              </w:pPr>
                              <w:r w:rsidRPr="003017FB">
                                <w:rPr>
                                  <w:rFonts w:ascii="Times New Roman" w:hAnsi="Times New Roman" w:cs="Times New Roman"/>
                                  <w:color w:val="231F20"/>
                                  <w:w w:val="105"/>
                                  <w:sz w:val="20"/>
                                </w:rPr>
                                <w:t xml:space="preserve">Законодавці, вищі державні службовці, вищі посадові особи </w:t>
                              </w:r>
                              <w:r w:rsidRPr="003017FB">
                                <w:rPr>
                                  <w:rFonts w:ascii="Times New Roman" w:hAnsi="Times New Roman" w:cs="Times New Roman"/>
                                  <w:color w:val="231F20"/>
                                  <w:sz w:val="20"/>
                                </w:rPr>
                                <w:t xml:space="preserve">громадських і </w:t>
                              </w:r>
                              <w:r w:rsidRPr="003017FB">
                                <w:rPr>
                                  <w:rFonts w:ascii="Times New Roman" w:hAnsi="Times New Roman" w:cs="Times New Roman"/>
                                  <w:color w:val="231F20"/>
                                  <w:sz w:val="20"/>
                                </w:rPr>
                                <w:t xml:space="preserve">самоврядувальних </w:t>
                              </w:r>
                              <w:r w:rsidRPr="003017FB">
                                <w:rPr>
                                  <w:rFonts w:ascii="Times New Roman" w:hAnsi="Times New Roman" w:cs="Times New Roman"/>
                                  <w:color w:val="231F20"/>
                                  <w:spacing w:val="-2"/>
                                  <w:w w:val="105"/>
                                  <w:sz w:val="20"/>
                                </w:rPr>
                                <w:t>організацій</w:t>
                              </w:r>
                            </w:p>
                          </w:txbxContent>
                        </wps:txbx>
                        <wps:bodyPr wrap="square" lIns="0" tIns="0" rIns="0" bIns="0" rtlCol="0">
                          <a:noAutofit/>
                        </wps:bodyPr>
                      </wps:wsp>
                      <wps:wsp>
                        <wps:cNvPr id="76" name="Textbox 76"/>
                        <wps:cNvSpPr txBox="1"/>
                        <wps:spPr>
                          <a:xfrm>
                            <a:off x="425635" y="35459"/>
                            <a:ext cx="4527550" cy="272415"/>
                          </a:xfrm>
                          <a:prstGeom prst="rect">
                            <a:avLst/>
                          </a:prstGeom>
                          <a:ln w="8204">
                            <a:solidFill>
                              <a:srgbClr val="231F20"/>
                            </a:solidFill>
                            <a:prstDash val="solid"/>
                          </a:ln>
                        </wps:spPr>
                        <wps:txbx>
                          <w:txbxContent>
                            <w:p w14:paraId="056DDE5C" w14:textId="77777777" w:rsidR="008A64C8" w:rsidRPr="003017FB" w:rsidRDefault="008A64C8" w:rsidP="008A64C8">
                              <w:pPr>
                                <w:spacing w:before="63"/>
                                <w:ind w:left="237"/>
                                <w:rPr>
                                  <w:rFonts w:ascii="Times New Roman" w:hAnsi="Times New Roman" w:cs="Times New Roman"/>
                                  <w:sz w:val="20"/>
                                </w:rPr>
                              </w:pPr>
                              <w:r w:rsidRPr="003017FB">
                                <w:rPr>
                                  <w:rFonts w:ascii="Times New Roman" w:hAnsi="Times New Roman" w:cs="Times New Roman"/>
                                  <w:color w:val="231F20"/>
                                  <w:sz w:val="20"/>
                                </w:rPr>
                                <w:t>Законодавці,</w:t>
                              </w:r>
                              <w:r w:rsidRPr="003017FB">
                                <w:rPr>
                                  <w:rFonts w:ascii="Times New Roman" w:hAnsi="Times New Roman" w:cs="Times New Roman"/>
                                  <w:color w:val="231F20"/>
                                  <w:spacing w:val="23"/>
                                  <w:sz w:val="20"/>
                                </w:rPr>
                                <w:t xml:space="preserve"> </w:t>
                              </w:r>
                              <w:r w:rsidRPr="003017FB">
                                <w:rPr>
                                  <w:rFonts w:ascii="Times New Roman" w:hAnsi="Times New Roman" w:cs="Times New Roman"/>
                                  <w:color w:val="231F20"/>
                                  <w:sz w:val="20"/>
                                </w:rPr>
                                <w:t>вищі</w:t>
                              </w:r>
                              <w:r w:rsidRPr="003017FB">
                                <w:rPr>
                                  <w:rFonts w:ascii="Times New Roman" w:hAnsi="Times New Roman" w:cs="Times New Roman"/>
                                  <w:color w:val="231F20"/>
                                  <w:spacing w:val="24"/>
                                  <w:sz w:val="20"/>
                                </w:rPr>
                                <w:t xml:space="preserve"> </w:t>
                              </w:r>
                              <w:r w:rsidRPr="003017FB">
                                <w:rPr>
                                  <w:rFonts w:ascii="Times New Roman" w:hAnsi="Times New Roman" w:cs="Times New Roman"/>
                                  <w:color w:val="231F20"/>
                                  <w:sz w:val="20"/>
                                </w:rPr>
                                <w:t>державні</w:t>
                              </w:r>
                              <w:r w:rsidRPr="003017FB">
                                <w:rPr>
                                  <w:rFonts w:ascii="Times New Roman" w:hAnsi="Times New Roman" w:cs="Times New Roman"/>
                                  <w:color w:val="231F20"/>
                                  <w:spacing w:val="25"/>
                                  <w:sz w:val="20"/>
                                </w:rPr>
                                <w:t xml:space="preserve"> </w:t>
                              </w:r>
                              <w:r w:rsidRPr="003017FB">
                                <w:rPr>
                                  <w:rFonts w:ascii="Times New Roman" w:hAnsi="Times New Roman" w:cs="Times New Roman"/>
                                  <w:color w:val="231F20"/>
                                  <w:sz w:val="20"/>
                                </w:rPr>
                                <w:t>службовці,</w:t>
                              </w:r>
                              <w:r w:rsidRPr="003017FB">
                                <w:rPr>
                                  <w:rFonts w:ascii="Times New Roman" w:hAnsi="Times New Roman" w:cs="Times New Roman"/>
                                  <w:color w:val="231F20"/>
                                  <w:spacing w:val="23"/>
                                  <w:sz w:val="20"/>
                                </w:rPr>
                                <w:t xml:space="preserve"> </w:t>
                              </w:r>
                              <w:r w:rsidRPr="003017FB">
                                <w:rPr>
                                  <w:rFonts w:ascii="Times New Roman" w:hAnsi="Times New Roman" w:cs="Times New Roman"/>
                                  <w:color w:val="231F20"/>
                                  <w:sz w:val="20"/>
                                </w:rPr>
                                <w:t>керівники,</w:t>
                              </w:r>
                              <w:r w:rsidRPr="003017FB">
                                <w:rPr>
                                  <w:rFonts w:ascii="Times New Roman" w:hAnsi="Times New Roman" w:cs="Times New Roman"/>
                                  <w:color w:val="231F20"/>
                                  <w:spacing w:val="24"/>
                                  <w:sz w:val="20"/>
                                </w:rPr>
                                <w:t xml:space="preserve"> </w:t>
                              </w:r>
                              <w:r w:rsidRPr="003017FB">
                                <w:rPr>
                                  <w:rFonts w:ascii="Times New Roman" w:hAnsi="Times New Roman" w:cs="Times New Roman"/>
                                  <w:color w:val="231F20"/>
                                  <w:sz w:val="20"/>
                                </w:rPr>
                                <w:t>менеджери</w:t>
                              </w:r>
                              <w:r w:rsidRPr="003017FB">
                                <w:rPr>
                                  <w:rFonts w:ascii="Times New Roman" w:hAnsi="Times New Roman" w:cs="Times New Roman"/>
                                  <w:color w:val="231F20"/>
                                  <w:spacing w:val="24"/>
                                  <w:sz w:val="20"/>
                                </w:rPr>
                                <w:t xml:space="preserve"> </w:t>
                              </w:r>
                              <w:r w:rsidRPr="003017FB">
                                <w:rPr>
                                  <w:rFonts w:ascii="Times New Roman" w:hAnsi="Times New Roman" w:cs="Times New Roman"/>
                                  <w:color w:val="231F20"/>
                                  <w:spacing w:val="-2"/>
                                  <w:sz w:val="20"/>
                                </w:rPr>
                                <w:t>(управителі)</w:t>
                              </w:r>
                            </w:p>
                          </w:txbxContent>
                        </wps:txbx>
                        <wps:bodyPr wrap="square" lIns="0" tIns="0" rIns="0" bIns="0" rtlCol="0">
                          <a:noAutofit/>
                        </wps:bodyPr>
                      </wps:wsp>
                    </wpg:wgp>
                  </a:graphicData>
                </a:graphic>
              </wp:inline>
            </w:drawing>
          </mc:Choice>
          <mc:Fallback>
            <w:pict>
              <v:group w14:anchorId="10B2371A" id="Group 66" o:spid="_x0000_s1026" style="width:407.75pt;height:206.7pt;mso-position-horizontal-relative:char;mso-position-vertical-relative:line" coordorigin="41,354" coordsize="51783,180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">
                <v:shape id="Graphic 67" o:spid="_x0000_s1027" style="position:absolute;left:26349;top:3017;width:13;height:13665;visibility:visible;mso-wrap-style:square;v-text-anchor:top" coordsize="1270,1366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" path="m,l,1366291e" filled="f" strokecolor="#231f20" strokeweight=".22789mm">
                  <v:path arrowok="t"/>
                </v:shape>
                <v:shape id="Graphic 68" o:spid="_x0000_s1028" style="position:absolute;left:21697;top:8439;width:8496;height:13;visibility:visible;mso-wrap-style:square;v-text-anchor:top" coordsize="84963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" path="m,l849083,e" filled="f" strokecolor="#231f20" strokeweight=".30372mm">
                  <v:path arrowok="t"/>
                </v:shape>
                <v:shape id="Graphic 69" o:spid="_x0000_s1029" style="position:absolute;left:21150;top:8111;width:9588;height:660;visibility:visible;mso-wrap-style:square;v-text-anchor:top" coordsize="958850,66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" path="m65608,l,32804,65608,65608,65608,xem958418,32804l892810,r,65608l958418,32804xe" fillcolor="#231f20" stroked="f">
                  <v:path arrowok="t"/>
                </v:shape>
                <v:shape id="Graphic 70" o:spid="_x0000_s1030" style="position:absolute;left:21686;top:16690;width:8496;height:13;visibility:visible;mso-wrap-style:square;v-text-anchor:top" coordsize="84963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" path="m,l849083,e" filled="f" strokecolor="#231f20" strokeweight=".30372mm">
                  <v:path arrowok="t"/>
                </v:shape>
                <v:shape id="Graphic 71" o:spid="_x0000_s1031" style="position:absolute;left:21139;top:16362;width:9588;height:660;visibility:visible;mso-wrap-style:square;v-text-anchor:top" coordsize="958850,66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" path="m65608,l,32804,65608,65608,65608,xem958430,32804l892822,r,65608l958430,32804xe" fillcolor="#231f20" stroked="f">
                  <v:path arrowok="t"/>
                </v:shape>
                <v:shapetype id="_x0000_t202" coordsize="21600,21600" o:spt="202" path="m,l,21600r21600,l21600,xe">
                  <v:stroke joinstyle="miter"/>
                  <v:path gradientshapeok="t" o:connecttype="rect"/>
                </v:shapetype>
                <v:shape id="Textbox 72" o:spid="_x0000_s1032" type="#_x0000_t202" style="position:absolute;left:41;top:14260;width:21101;height:4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" filled="f" strokecolor="#231f20" strokeweight=".22789mm">
                  <v:textbox inset="0,0,0,0">
                    <w:txbxContent>
                      <w:p w:rsidR="008A64C8" w:rsidRPr="003017FB" w:rsidRDefault="008A64C8" w:rsidP="008A64C8">
                        <w:pPr>
                          <w:spacing w:before="61" w:line="249" w:lineRule="auto"/>
                          <w:ind w:left="630" w:right="162" w:hanging="306"/>
                          <w:rPr>
                            <w:rFonts w:ascii="Times New Roman" w:hAnsi="Times New Roman" w:cs="Times New Roman"/>
                            <w:sz w:val="20"/>
                          </w:rPr>
                        </w:pPr>
                        <w:r w:rsidRPr="003017FB">
                          <w:rPr>
                            <w:rFonts w:ascii="Times New Roman" w:hAnsi="Times New Roman" w:cs="Times New Roman"/>
                            <w:color w:val="231F20"/>
                            <w:sz w:val="20"/>
                          </w:rPr>
                          <w:t xml:space="preserve">Керівники малих підприємств </w:t>
                        </w:r>
                        <w:r w:rsidRPr="003017FB">
                          <w:rPr>
                            <w:rFonts w:ascii="Times New Roman" w:hAnsi="Times New Roman" w:cs="Times New Roman"/>
                            <w:color w:val="231F20"/>
                            <w:w w:val="105"/>
                            <w:sz w:val="20"/>
                          </w:rPr>
                          <w:t>без апарату управління</w:t>
                        </w:r>
                      </w:p>
                    </w:txbxContent>
                  </v:textbox>
                </v:shape>
                <v:shape id="Textbox 73" o:spid="_x0000_s1033" type="#_x0000_t202" style="position:absolute;left:30723;top:12760;width:21101;height:5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" filled="f" strokecolor="#231f20" strokeweight=".22789mm">
                  <v:textbox inset="0,0,0,0">
                    <w:txbxContent>
                      <w:p w:rsidR="008A64C8" w:rsidRPr="003017FB" w:rsidRDefault="008A64C8" w:rsidP="008A64C8">
                        <w:pPr>
                          <w:spacing w:before="60" w:line="249" w:lineRule="auto"/>
                          <w:ind w:left="156" w:right="155" w:firstLine="3"/>
                          <w:jc w:val="center"/>
                          <w:rPr>
                            <w:rFonts w:ascii="Times New Roman" w:hAnsi="Times New Roman" w:cs="Times New Roman"/>
                            <w:sz w:val="20"/>
                          </w:rPr>
                        </w:pPr>
                        <w:r w:rsidRPr="003017FB">
                          <w:rPr>
                            <w:rFonts w:ascii="Times New Roman" w:hAnsi="Times New Roman" w:cs="Times New Roman"/>
                            <w:color w:val="231F20"/>
                            <w:w w:val="105"/>
                            <w:sz w:val="20"/>
                          </w:rPr>
                          <w:t xml:space="preserve">Менеджери (керівники) </w:t>
                        </w:r>
                        <w:r w:rsidRPr="003017FB">
                          <w:rPr>
                            <w:rFonts w:ascii="Times New Roman" w:hAnsi="Times New Roman" w:cs="Times New Roman"/>
                            <w:color w:val="231F20"/>
                            <w:sz w:val="20"/>
                          </w:rPr>
                          <w:t xml:space="preserve">підприємств, установ, організацій </w:t>
                        </w:r>
                        <w:r w:rsidRPr="003017FB">
                          <w:rPr>
                            <w:rFonts w:ascii="Times New Roman" w:hAnsi="Times New Roman" w:cs="Times New Roman"/>
                            <w:color w:val="231F20"/>
                            <w:w w:val="105"/>
                            <w:sz w:val="20"/>
                          </w:rPr>
                          <w:t>та їх підрозділів</w:t>
                        </w:r>
                      </w:p>
                    </w:txbxContent>
                  </v:textbox>
                </v:shape>
                <v:shape id="Textbox 74" o:spid="_x0000_s1034" type="#_x0000_t202" style="position:absolute;left:30723;top:5496;width:21101;height:4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" filled="f" strokecolor="#231f20" strokeweight=".22789mm">
                  <v:textbox inset="0,0,0,0">
                    <w:txbxContent>
                      <w:p w:rsidR="008A64C8" w:rsidRPr="003017FB" w:rsidRDefault="008A64C8" w:rsidP="008A64C8">
                        <w:pPr>
                          <w:spacing w:before="61" w:line="249" w:lineRule="auto"/>
                          <w:ind w:left="1034" w:right="162" w:hanging="811"/>
                          <w:rPr>
                            <w:rFonts w:ascii="Times New Roman" w:hAnsi="Times New Roman" w:cs="Times New Roman"/>
                            <w:sz w:val="20"/>
                          </w:rPr>
                        </w:pPr>
                        <w:r w:rsidRPr="003017FB">
                          <w:rPr>
                            <w:rFonts w:ascii="Times New Roman" w:hAnsi="Times New Roman" w:cs="Times New Roman"/>
                            <w:color w:val="231F20"/>
                            <w:sz w:val="20"/>
                          </w:rPr>
                          <w:t>Керівники підприємств, установ та організацій</w:t>
                        </w:r>
                      </w:p>
                    </w:txbxContent>
                  </v:textbox>
                </v:shape>
                <v:shape id="Textbox 75" o:spid="_x0000_s1035" type="#_x0000_t202" style="position:absolute;left:41;top:5496;width:21101;height:6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" filled="f" strokecolor="#231f20" strokeweight=".22789mm">
                  <v:textbox inset="0,0,0,0">
                    <w:txbxContent>
                      <w:p w:rsidR="008A64C8" w:rsidRPr="003017FB" w:rsidRDefault="008A64C8" w:rsidP="008A64C8">
                        <w:pPr>
                          <w:spacing w:before="61" w:line="249" w:lineRule="auto"/>
                          <w:ind w:left="196" w:right="197" w:firstLine="3"/>
                          <w:jc w:val="center"/>
                          <w:rPr>
                            <w:rFonts w:ascii="Times New Roman" w:hAnsi="Times New Roman" w:cs="Times New Roman"/>
                            <w:sz w:val="20"/>
                          </w:rPr>
                        </w:pPr>
                        <w:r w:rsidRPr="003017FB">
                          <w:rPr>
                            <w:rFonts w:ascii="Times New Roman" w:hAnsi="Times New Roman" w:cs="Times New Roman"/>
                            <w:color w:val="231F20"/>
                            <w:w w:val="105"/>
                            <w:sz w:val="20"/>
                          </w:rPr>
                          <w:t xml:space="preserve">Законодавці, вищі державні службовці, вищі посадові особи </w:t>
                        </w:r>
                        <w:r w:rsidRPr="003017FB">
                          <w:rPr>
                            <w:rFonts w:ascii="Times New Roman" w:hAnsi="Times New Roman" w:cs="Times New Roman"/>
                            <w:color w:val="231F20"/>
                            <w:sz w:val="20"/>
                          </w:rPr>
                          <w:t xml:space="preserve">громадських і </w:t>
                        </w:r>
                        <w:proofErr w:type="spellStart"/>
                        <w:r w:rsidRPr="003017FB">
                          <w:rPr>
                            <w:rFonts w:ascii="Times New Roman" w:hAnsi="Times New Roman" w:cs="Times New Roman"/>
                            <w:color w:val="231F20"/>
                            <w:sz w:val="20"/>
                          </w:rPr>
                          <w:t>самоврядувальних</w:t>
                        </w:r>
                        <w:proofErr w:type="spellEnd"/>
                        <w:r w:rsidRPr="003017FB">
                          <w:rPr>
                            <w:rFonts w:ascii="Times New Roman" w:hAnsi="Times New Roman" w:cs="Times New Roman"/>
                            <w:color w:val="231F20"/>
                            <w:sz w:val="20"/>
                          </w:rPr>
                          <w:t xml:space="preserve"> </w:t>
                        </w:r>
                        <w:r w:rsidRPr="003017FB">
                          <w:rPr>
                            <w:rFonts w:ascii="Times New Roman" w:hAnsi="Times New Roman" w:cs="Times New Roman"/>
                            <w:color w:val="231F20"/>
                            <w:spacing w:val="-2"/>
                            <w:w w:val="105"/>
                            <w:sz w:val="20"/>
                          </w:rPr>
                          <w:t>організацій</w:t>
                        </w:r>
                      </w:p>
                    </w:txbxContent>
                  </v:textbox>
                </v:shape>
                <v:shape id="Textbox 76" o:spid="_x0000_s1036" type="#_x0000_t202" style="position:absolute;left:4256;top:354;width:45275;height:2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" filled="f" strokecolor="#231f20" strokeweight=".22789mm">
                  <v:textbox inset="0,0,0,0">
                    <w:txbxContent>
                      <w:p w:rsidR="008A64C8" w:rsidRPr="003017FB" w:rsidRDefault="008A64C8" w:rsidP="008A64C8">
                        <w:pPr>
                          <w:spacing w:before="63"/>
                          <w:ind w:left="237"/>
                          <w:rPr>
                            <w:rFonts w:ascii="Times New Roman" w:hAnsi="Times New Roman" w:cs="Times New Roman"/>
                            <w:sz w:val="20"/>
                          </w:rPr>
                        </w:pPr>
                        <w:r w:rsidRPr="003017FB">
                          <w:rPr>
                            <w:rFonts w:ascii="Times New Roman" w:hAnsi="Times New Roman" w:cs="Times New Roman"/>
                            <w:color w:val="231F20"/>
                            <w:sz w:val="20"/>
                          </w:rPr>
                          <w:t>Законодавці,</w:t>
                        </w:r>
                        <w:r w:rsidRPr="003017FB">
                          <w:rPr>
                            <w:rFonts w:ascii="Times New Roman" w:hAnsi="Times New Roman" w:cs="Times New Roman"/>
                            <w:color w:val="231F20"/>
                            <w:spacing w:val="23"/>
                            <w:sz w:val="20"/>
                          </w:rPr>
                          <w:t xml:space="preserve"> </w:t>
                        </w:r>
                        <w:r w:rsidRPr="003017FB">
                          <w:rPr>
                            <w:rFonts w:ascii="Times New Roman" w:hAnsi="Times New Roman" w:cs="Times New Roman"/>
                            <w:color w:val="231F20"/>
                            <w:sz w:val="20"/>
                          </w:rPr>
                          <w:t>вищі</w:t>
                        </w:r>
                        <w:r w:rsidRPr="003017FB">
                          <w:rPr>
                            <w:rFonts w:ascii="Times New Roman" w:hAnsi="Times New Roman" w:cs="Times New Roman"/>
                            <w:color w:val="231F20"/>
                            <w:spacing w:val="24"/>
                            <w:sz w:val="20"/>
                          </w:rPr>
                          <w:t xml:space="preserve"> </w:t>
                        </w:r>
                        <w:r w:rsidRPr="003017FB">
                          <w:rPr>
                            <w:rFonts w:ascii="Times New Roman" w:hAnsi="Times New Roman" w:cs="Times New Roman"/>
                            <w:color w:val="231F20"/>
                            <w:sz w:val="20"/>
                          </w:rPr>
                          <w:t>державні</w:t>
                        </w:r>
                        <w:r w:rsidRPr="003017FB">
                          <w:rPr>
                            <w:rFonts w:ascii="Times New Roman" w:hAnsi="Times New Roman" w:cs="Times New Roman"/>
                            <w:color w:val="231F20"/>
                            <w:spacing w:val="25"/>
                            <w:sz w:val="20"/>
                          </w:rPr>
                          <w:t xml:space="preserve"> </w:t>
                        </w:r>
                        <w:r w:rsidRPr="003017FB">
                          <w:rPr>
                            <w:rFonts w:ascii="Times New Roman" w:hAnsi="Times New Roman" w:cs="Times New Roman"/>
                            <w:color w:val="231F20"/>
                            <w:sz w:val="20"/>
                          </w:rPr>
                          <w:t>службовці,</w:t>
                        </w:r>
                        <w:r w:rsidRPr="003017FB">
                          <w:rPr>
                            <w:rFonts w:ascii="Times New Roman" w:hAnsi="Times New Roman" w:cs="Times New Roman"/>
                            <w:color w:val="231F20"/>
                            <w:spacing w:val="23"/>
                            <w:sz w:val="20"/>
                          </w:rPr>
                          <w:t xml:space="preserve"> </w:t>
                        </w:r>
                        <w:r w:rsidRPr="003017FB">
                          <w:rPr>
                            <w:rFonts w:ascii="Times New Roman" w:hAnsi="Times New Roman" w:cs="Times New Roman"/>
                            <w:color w:val="231F20"/>
                            <w:sz w:val="20"/>
                          </w:rPr>
                          <w:t>керівники,</w:t>
                        </w:r>
                        <w:r w:rsidRPr="003017FB">
                          <w:rPr>
                            <w:rFonts w:ascii="Times New Roman" w:hAnsi="Times New Roman" w:cs="Times New Roman"/>
                            <w:color w:val="231F20"/>
                            <w:spacing w:val="24"/>
                            <w:sz w:val="20"/>
                          </w:rPr>
                          <w:t xml:space="preserve"> </w:t>
                        </w:r>
                        <w:r w:rsidRPr="003017FB">
                          <w:rPr>
                            <w:rFonts w:ascii="Times New Roman" w:hAnsi="Times New Roman" w:cs="Times New Roman"/>
                            <w:color w:val="231F20"/>
                            <w:sz w:val="20"/>
                          </w:rPr>
                          <w:t>менеджери</w:t>
                        </w:r>
                        <w:r w:rsidRPr="003017FB">
                          <w:rPr>
                            <w:rFonts w:ascii="Times New Roman" w:hAnsi="Times New Roman" w:cs="Times New Roman"/>
                            <w:color w:val="231F20"/>
                            <w:spacing w:val="24"/>
                            <w:sz w:val="20"/>
                          </w:rPr>
                          <w:t xml:space="preserve"> </w:t>
                        </w:r>
                        <w:r w:rsidRPr="003017FB">
                          <w:rPr>
                            <w:rFonts w:ascii="Times New Roman" w:hAnsi="Times New Roman" w:cs="Times New Roman"/>
                            <w:color w:val="231F20"/>
                            <w:spacing w:val="-2"/>
                            <w:sz w:val="20"/>
                          </w:rPr>
                          <w:t>(управителі)</w:t>
                        </w:r>
                      </w:p>
                    </w:txbxContent>
                  </v:textbox>
                </v:shape>
                <w10:anchorlock/>
              </v:group>
            </w:pict>
          </mc:Fallback>
        </mc:AlternateContent>
      </w:r>
    </w:p>
    <w:p w14:paraId="1F32E8CA" w14:textId="77777777" w:rsidR="008A64C8" w:rsidRPr="008A64C8" w:rsidRDefault="008A64C8" w:rsidP="008A64C8">
      <w:pPr>
        <w:tabs>
          <w:tab w:val="left" w:pos="0"/>
        </w:tabs>
        <w:spacing w:after="0" w:line="360" w:lineRule="auto"/>
        <w:ind w:left="950" w:firstLine="709"/>
        <w:jc w:val="both"/>
        <w:rPr>
          <w:rFonts w:ascii="Times New Roman" w:hAnsi="Times New Roman" w:cs="Times New Roman"/>
          <w:b/>
          <w:color w:val="231F20"/>
          <w:sz w:val="28"/>
          <w:szCs w:val="28"/>
        </w:rPr>
      </w:pPr>
      <w:r w:rsidRPr="008A64C8">
        <w:rPr>
          <w:rFonts w:ascii="Times New Roman" w:hAnsi="Times New Roman" w:cs="Times New Roman"/>
          <w:b/>
          <w:color w:val="231F20"/>
          <w:sz w:val="28"/>
          <w:szCs w:val="28"/>
        </w:rPr>
        <w:t>Рис.</w:t>
      </w:r>
      <w:r w:rsidRPr="008A64C8">
        <w:rPr>
          <w:rFonts w:ascii="Times New Roman" w:hAnsi="Times New Roman" w:cs="Times New Roman"/>
          <w:b/>
          <w:color w:val="231F20"/>
          <w:spacing w:val="-7"/>
          <w:sz w:val="28"/>
          <w:szCs w:val="28"/>
        </w:rPr>
        <w:t xml:space="preserve"> </w:t>
      </w:r>
      <w:r w:rsidRPr="008A64C8">
        <w:rPr>
          <w:rFonts w:ascii="Times New Roman" w:hAnsi="Times New Roman" w:cs="Times New Roman"/>
          <w:b/>
          <w:color w:val="231F20"/>
          <w:sz w:val="28"/>
          <w:szCs w:val="28"/>
        </w:rPr>
        <w:t>1.1.</w:t>
      </w:r>
      <w:r w:rsidRPr="008A64C8">
        <w:rPr>
          <w:rFonts w:ascii="Times New Roman" w:hAnsi="Times New Roman" w:cs="Times New Roman"/>
          <w:b/>
          <w:color w:val="231F20"/>
          <w:spacing w:val="-7"/>
          <w:sz w:val="28"/>
          <w:szCs w:val="28"/>
        </w:rPr>
        <w:t xml:space="preserve"> </w:t>
      </w:r>
      <w:r w:rsidRPr="008A64C8">
        <w:rPr>
          <w:rFonts w:ascii="Times New Roman" w:hAnsi="Times New Roman" w:cs="Times New Roman"/>
          <w:b/>
          <w:color w:val="231F20"/>
          <w:sz w:val="28"/>
          <w:szCs w:val="28"/>
        </w:rPr>
        <w:t>Структура</w:t>
      </w:r>
      <w:r w:rsidRPr="008A64C8">
        <w:rPr>
          <w:rFonts w:ascii="Times New Roman" w:hAnsi="Times New Roman" w:cs="Times New Roman"/>
          <w:b/>
          <w:color w:val="231F20"/>
          <w:spacing w:val="-7"/>
          <w:sz w:val="28"/>
          <w:szCs w:val="28"/>
        </w:rPr>
        <w:t xml:space="preserve"> </w:t>
      </w:r>
      <w:r w:rsidRPr="008A64C8">
        <w:rPr>
          <w:rFonts w:ascii="Times New Roman" w:hAnsi="Times New Roman" w:cs="Times New Roman"/>
          <w:b/>
          <w:color w:val="231F20"/>
          <w:sz w:val="28"/>
          <w:szCs w:val="28"/>
        </w:rPr>
        <w:t>управлінського</w:t>
      </w:r>
      <w:r w:rsidRPr="008A64C8">
        <w:rPr>
          <w:rFonts w:ascii="Times New Roman" w:hAnsi="Times New Roman" w:cs="Times New Roman"/>
          <w:b/>
          <w:color w:val="231F20"/>
          <w:spacing w:val="-7"/>
          <w:sz w:val="28"/>
          <w:szCs w:val="28"/>
        </w:rPr>
        <w:t xml:space="preserve"> </w:t>
      </w:r>
      <w:r w:rsidRPr="008A64C8">
        <w:rPr>
          <w:rFonts w:ascii="Times New Roman" w:hAnsi="Times New Roman" w:cs="Times New Roman"/>
          <w:b/>
          <w:color w:val="231F20"/>
          <w:sz w:val="28"/>
          <w:szCs w:val="28"/>
        </w:rPr>
        <w:t>персоналу.</w:t>
      </w:r>
    </w:p>
    <w:p w14:paraId="7F194E91" w14:textId="77777777" w:rsidR="008A64C8" w:rsidRPr="008A64C8" w:rsidRDefault="008A64C8" w:rsidP="008A64C8">
      <w:pPr>
        <w:tabs>
          <w:tab w:val="left" w:pos="0"/>
        </w:tabs>
        <w:spacing w:after="0" w:line="360" w:lineRule="auto"/>
        <w:ind w:left="950" w:firstLine="709"/>
        <w:jc w:val="both"/>
        <w:rPr>
          <w:rFonts w:ascii="Times New Roman" w:hAnsi="Times New Roman" w:cs="Times New Roman"/>
          <w:sz w:val="28"/>
          <w:szCs w:val="28"/>
        </w:rPr>
      </w:pPr>
      <w:r w:rsidRPr="008A64C8">
        <w:rPr>
          <w:rFonts w:ascii="Times New Roman" w:hAnsi="Times New Roman" w:cs="Times New Roman"/>
          <w:color w:val="231F20"/>
          <w:sz w:val="28"/>
          <w:szCs w:val="28"/>
        </w:rPr>
        <w:t>Джерело:</w:t>
      </w:r>
      <w:r w:rsidRPr="008A64C8">
        <w:rPr>
          <w:rFonts w:ascii="Times New Roman" w:hAnsi="Times New Roman" w:cs="Times New Roman"/>
          <w:color w:val="231F20"/>
          <w:spacing w:val="-7"/>
          <w:sz w:val="28"/>
          <w:szCs w:val="28"/>
        </w:rPr>
        <w:t xml:space="preserve"> </w:t>
      </w:r>
      <w:r w:rsidRPr="008A64C8">
        <w:rPr>
          <w:rFonts w:ascii="Times New Roman" w:hAnsi="Times New Roman" w:cs="Times New Roman"/>
          <w:color w:val="231F20"/>
          <w:spacing w:val="-5"/>
          <w:sz w:val="28"/>
          <w:szCs w:val="28"/>
        </w:rPr>
        <w:t>[1]</w:t>
      </w:r>
    </w:p>
    <w:p w14:paraId="08E811EE" w14:textId="77777777" w:rsidR="008A64C8" w:rsidRPr="008A64C8" w:rsidRDefault="008A64C8" w:rsidP="008A64C8">
      <w:pPr>
        <w:widowControl w:val="0"/>
        <w:tabs>
          <w:tab w:val="left" w:pos="0"/>
        </w:tabs>
        <w:autoSpaceDE w:val="0"/>
        <w:autoSpaceDN w:val="0"/>
        <w:spacing w:before="2" w:after="0" w:line="360" w:lineRule="auto"/>
        <w:ind w:left="141" w:right="38" w:firstLine="709"/>
        <w:jc w:val="both"/>
        <w:rPr>
          <w:rFonts w:ascii="Times New Roman" w:eastAsia="Times New Roman" w:hAnsi="Times New Roman" w:cs="Times New Roman"/>
          <w:color w:val="231F20"/>
          <w:spacing w:val="-1"/>
          <w:sz w:val="28"/>
          <w:szCs w:val="28"/>
        </w:rPr>
      </w:pPr>
    </w:p>
    <w:p w14:paraId="4A0497AD" w14:textId="77777777" w:rsidR="008A64C8" w:rsidRPr="008A64C8" w:rsidRDefault="008A64C8" w:rsidP="008A64C8">
      <w:pPr>
        <w:widowControl w:val="0"/>
        <w:tabs>
          <w:tab w:val="left" w:pos="0"/>
        </w:tabs>
        <w:autoSpaceDE w:val="0"/>
        <w:autoSpaceDN w:val="0"/>
        <w:spacing w:before="2" w:after="0" w:line="360" w:lineRule="auto"/>
        <w:ind w:left="141" w:right="38" w:firstLine="709"/>
        <w:jc w:val="both"/>
        <w:rPr>
          <w:rFonts w:ascii="Times New Roman" w:eastAsia="Times New Roman" w:hAnsi="Times New Roman" w:cs="Times New Roman"/>
          <w:color w:val="231F20"/>
          <w:spacing w:val="-1"/>
          <w:sz w:val="28"/>
          <w:szCs w:val="28"/>
        </w:rPr>
      </w:pPr>
    </w:p>
    <w:p w14:paraId="2D3B94E0" w14:textId="77777777" w:rsidR="008A64C8" w:rsidRPr="008A64C8" w:rsidRDefault="008A64C8" w:rsidP="008A64C8">
      <w:pPr>
        <w:widowControl w:val="0"/>
        <w:tabs>
          <w:tab w:val="left" w:pos="0"/>
        </w:tabs>
        <w:autoSpaceDE w:val="0"/>
        <w:autoSpaceDN w:val="0"/>
        <w:spacing w:before="2" w:after="0" w:line="360" w:lineRule="auto"/>
        <w:ind w:left="141" w:right="38" w:firstLine="709"/>
        <w:jc w:val="both"/>
        <w:rPr>
          <w:rFonts w:ascii="Times New Roman" w:eastAsia="Times New Roman" w:hAnsi="Times New Roman" w:cs="Times New Roman"/>
          <w:color w:val="231F20"/>
          <w:spacing w:val="-1"/>
          <w:sz w:val="28"/>
          <w:szCs w:val="28"/>
        </w:rPr>
      </w:pPr>
      <w:r w:rsidRPr="008A64C8">
        <w:rPr>
          <w:rFonts w:ascii="Times New Roman" w:eastAsia="Times New Roman" w:hAnsi="Times New Roman" w:cs="Times New Roman"/>
          <w:noProof/>
          <w:sz w:val="28"/>
          <w:szCs w:val="28"/>
          <w:lang w:val="en-US"/>
        </w:rPr>
        <mc:AlternateContent>
          <mc:Choice Requires="wpg">
            <w:drawing>
              <wp:anchor distT="0" distB="0" distL="0" distR="0" simplePos="0" relativeHeight="251659264" behindDoc="1" locked="0" layoutInCell="1" allowOverlap="1" wp14:anchorId="0B62020D" wp14:editId="49F57374">
                <wp:simplePos x="0" y="0"/>
                <wp:positionH relativeFrom="page">
                  <wp:posOffset>2552700</wp:posOffset>
                </wp:positionH>
                <wp:positionV relativeFrom="paragraph">
                  <wp:posOffset>393065</wp:posOffset>
                </wp:positionV>
                <wp:extent cx="2928620" cy="3025140"/>
                <wp:effectExtent l="0" t="0" r="24130" b="22860"/>
                <wp:wrapTopAndBottom/>
                <wp:docPr id="77" name="Group 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28620" cy="3025140"/>
                          <a:chOff x="4178" y="60575"/>
                          <a:chExt cx="2928710" cy="1722284"/>
                        </a:xfrm>
                      </wpg:grpSpPr>
                      <wps:wsp>
                        <wps:cNvPr id="78" name="Graphic 78"/>
                        <wps:cNvSpPr/>
                        <wps:spPr>
                          <a:xfrm>
                            <a:off x="8078" y="150774"/>
                            <a:ext cx="323850" cy="1270"/>
                          </a:xfrm>
                          <a:custGeom>
                            <a:avLst/>
                            <a:gdLst/>
                            <a:ahLst/>
                            <a:cxnLst/>
                            <a:rect l="l" t="t" r="r" b="b"/>
                            <a:pathLst>
                              <a:path w="323850">
                                <a:moveTo>
                                  <a:pt x="323850" y="0"/>
                                </a:moveTo>
                                <a:lnTo>
                                  <a:pt x="0" y="0"/>
                                </a:lnTo>
                              </a:path>
                            </a:pathLst>
                          </a:custGeom>
                          <a:ln w="8356">
                            <a:solidFill>
                              <a:srgbClr val="231F20"/>
                            </a:solidFill>
                            <a:prstDash val="solid"/>
                          </a:ln>
                        </wps:spPr>
                        <wps:bodyPr wrap="square" lIns="0" tIns="0" rIns="0" bIns="0" rtlCol="0">
                          <a:prstTxWarp prst="textNoShape">
                            <a:avLst/>
                          </a:prstTxWarp>
                          <a:noAutofit/>
                        </wps:bodyPr>
                      </wps:wsp>
                      <wps:wsp>
                        <wps:cNvPr id="79" name="Graphic 79"/>
                        <wps:cNvSpPr/>
                        <wps:spPr>
                          <a:xfrm>
                            <a:off x="4178" y="151333"/>
                            <a:ext cx="1270" cy="1560195"/>
                          </a:xfrm>
                          <a:custGeom>
                            <a:avLst/>
                            <a:gdLst/>
                            <a:ahLst/>
                            <a:cxnLst/>
                            <a:rect l="l" t="t" r="r" b="b"/>
                            <a:pathLst>
                              <a:path h="1560195">
                                <a:moveTo>
                                  <a:pt x="0" y="0"/>
                                </a:moveTo>
                                <a:lnTo>
                                  <a:pt x="0" y="1559610"/>
                                </a:lnTo>
                              </a:path>
                            </a:pathLst>
                          </a:custGeom>
                          <a:ln w="8356">
                            <a:solidFill>
                              <a:srgbClr val="231F20"/>
                            </a:solidFill>
                            <a:prstDash val="solid"/>
                          </a:ln>
                        </wps:spPr>
                        <wps:bodyPr wrap="square" lIns="0" tIns="0" rIns="0" bIns="0" rtlCol="0">
                          <a:prstTxWarp prst="textNoShape">
                            <a:avLst/>
                          </a:prstTxWarp>
                          <a:noAutofit/>
                        </wps:bodyPr>
                      </wps:wsp>
                      <wps:wsp>
                        <wps:cNvPr id="80" name="Graphic 80"/>
                        <wps:cNvSpPr/>
                        <wps:spPr>
                          <a:xfrm>
                            <a:off x="8077" y="1709407"/>
                            <a:ext cx="268605" cy="1270"/>
                          </a:xfrm>
                          <a:custGeom>
                            <a:avLst/>
                            <a:gdLst/>
                            <a:ahLst/>
                            <a:cxnLst/>
                            <a:rect l="l" t="t" r="r" b="b"/>
                            <a:pathLst>
                              <a:path w="268605">
                                <a:moveTo>
                                  <a:pt x="0" y="0"/>
                                </a:moveTo>
                                <a:lnTo>
                                  <a:pt x="268109" y="0"/>
                                </a:lnTo>
                              </a:path>
                            </a:pathLst>
                          </a:custGeom>
                          <a:ln w="11150">
                            <a:solidFill>
                              <a:srgbClr val="231F20"/>
                            </a:solidFill>
                            <a:prstDash val="solid"/>
                          </a:ln>
                        </wps:spPr>
                        <wps:bodyPr wrap="square" lIns="0" tIns="0" rIns="0" bIns="0" rtlCol="0">
                          <a:prstTxWarp prst="textNoShape">
                            <a:avLst/>
                          </a:prstTxWarp>
                          <a:noAutofit/>
                        </wps:bodyPr>
                      </wps:wsp>
                      <wps:wsp>
                        <wps:cNvPr id="81" name="Graphic 81"/>
                        <wps:cNvSpPr/>
                        <wps:spPr>
                          <a:xfrm>
                            <a:off x="265041" y="1675960"/>
                            <a:ext cx="67310" cy="67310"/>
                          </a:xfrm>
                          <a:custGeom>
                            <a:avLst/>
                            <a:gdLst/>
                            <a:ahLst/>
                            <a:cxnLst/>
                            <a:rect l="l" t="t" r="r" b="b"/>
                            <a:pathLst>
                              <a:path w="67310" h="67310">
                                <a:moveTo>
                                  <a:pt x="0" y="0"/>
                                </a:moveTo>
                                <a:lnTo>
                                  <a:pt x="0" y="66890"/>
                                </a:lnTo>
                                <a:lnTo>
                                  <a:pt x="66890" y="33439"/>
                                </a:lnTo>
                                <a:lnTo>
                                  <a:pt x="0" y="0"/>
                                </a:lnTo>
                                <a:close/>
                              </a:path>
                            </a:pathLst>
                          </a:custGeom>
                          <a:solidFill>
                            <a:srgbClr val="231F20"/>
                          </a:solidFill>
                        </wps:spPr>
                        <wps:bodyPr wrap="square" lIns="0" tIns="0" rIns="0" bIns="0" rtlCol="0">
                          <a:prstTxWarp prst="textNoShape">
                            <a:avLst/>
                          </a:prstTxWarp>
                          <a:noAutofit/>
                        </wps:bodyPr>
                      </wps:wsp>
                      <wps:wsp>
                        <wps:cNvPr id="82" name="Graphic 82"/>
                        <wps:cNvSpPr/>
                        <wps:spPr>
                          <a:xfrm>
                            <a:off x="8077" y="1300413"/>
                            <a:ext cx="268605" cy="1270"/>
                          </a:xfrm>
                          <a:custGeom>
                            <a:avLst/>
                            <a:gdLst/>
                            <a:ahLst/>
                            <a:cxnLst/>
                            <a:rect l="l" t="t" r="r" b="b"/>
                            <a:pathLst>
                              <a:path w="268605">
                                <a:moveTo>
                                  <a:pt x="0" y="0"/>
                                </a:moveTo>
                                <a:lnTo>
                                  <a:pt x="268109" y="0"/>
                                </a:lnTo>
                              </a:path>
                            </a:pathLst>
                          </a:custGeom>
                          <a:ln w="11150">
                            <a:solidFill>
                              <a:srgbClr val="231F20"/>
                            </a:solidFill>
                            <a:prstDash val="solid"/>
                          </a:ln>
                        </wps:spPr>
                        <wps:bodyPr wrap="square" lIns="0" tIns="0" rIns="0" bIns="0" rtlCol="0">
                          <a:prstTxWarp prst="textNoShape">
                            <a:avLst/>
                          </a:prstTxWarp>
                          <a:noAutofit/>
                        </wps:bodyPr>
                      </wps:wsp>
                      <wps:wsp>
                        <wps:cNvPr id="83" name="Graphic 83"/>
                        <wps:cNvSpPr/>
                        <wps:spPr>
                          <a:xfrm>
                            <a:off x="265041" y="1266965"/>
                            <a:ext cx="67310" cy="67310"/>
                          </a:xfrm>
                          <a:custGeom>
                            <a:avLst/>
                            <a:gdLst/>
                            <a:ahLst/>
                            <a:cxnLst/>
                            <a:rect l="l" t="t" r="r" b="b"/>
                            <a:pathLst>
                              <a:path w="67310" h="67310">
                                <a:moveTo>
                                  <a:pt x="0" y="0"/>
                                </a:moveTo>
                                <a:lnTo>
                                  <a:pt x="0" y="66890"/>
                                </a:lnTo>
                                <a:lnTo>
                                  <a:pt x="66890" y="33439"/>
                                </a:lnTo>
                                <a:lnTo>
                                  <a:pt x="0" y="0"/>
                                </a:lnTo>
                                <a:close/>
                              </a:path>
                            </a:pathLst>
                          </a:custGeom>
                          <a:solidFill>
                            <a:srgbClr val="231F20"/>
                          </a:solidFill>
                        </wps:spPr>
                        <wps:bodyPr wrap="square" lIns="0" tIns="0" rIns="0" bIns="0" rtlCol="0">
                          <a:prstTxWarp prst="textNoShape">
                            <a:avLst/>
                          </a:prstTxWarp>
                          <a:noAutofit/>
                        </wps:bodyPr>
                      </wps:wsp>
                      <wps:wsp>
                        <wps:cNvPr id="84" name="Graphic 84"/>
                        <wps:cNvSpPr/>
                        <wps:spPr>
                          <a:xfrm>
                            <a:off x="8077" y="972454"/>
                            <a:ext cx="268605" cy="1270"/>
                          </a:xfrm>
                          <a:custGeom>
                            <a:avLst/>
                            <a:gdLst/>
                            <a:ahLst/>
                            <a:cxnLst/>
                            <a:rect l="l" t="t" r="r" b="b"/>
                            <a:pathLst>
                              <a:path w="268605">
                                <a:moveTo>
                                  <a:pt x="0" y="0"/>
                                </a:moveTo>
                                <a:lnTo>
                                  <a:pt x="268109" y="0"/>
                                </a:lnTo>
                              </a:path>
                            </a:pathLst>
                          </a:custGeom>
                          <a:ln w="11150">
                            <a:solidFill>
                              <a:srgbClr val="231F20"/>
                            </a:solidFill>
                            <a:prstDash val="solid"/>
                          </a:ln>
                        </wps:spPr>
                        <wps:bodyPr wrap="square" lIns="0" tIns="0" rIns="0" bIns="0" rtlCol="0">
                          <a:prstTxWarp prst="textNoShape">
                            <a:avLst/>
                          </a:prstTxWarp>
                          <a:noAutofit/>
                        </wps:bodyPr>
                      </wps:wsp>
                      <wps:wsp>
                        <wps:cNvPr id="85" name="Graphic 85"/>
                        <wps:cNvSpPr/>
                        <wps:spPr>
                          <a:xfrm>
                            <a:off x="265041" y="939007"/>
                            <a:ext cx="67310" cy="67310"/>
                          </a:xfrm>
                          <a:custGeom>
                            <a:avLst/>
                            <a:gdLst/>
                            <a:ahLst/>
                            <a:cxnLst/>
                            <a:rect l="l" t="t" r="r" b="b"/>
                            <a:pathLst>
                              <a:path w="67310" h="67310">
                                <a:moveTo>
                                  <a:pt x="0" y="0"/>
                                </a:moveTo>
                                <a:lnTo>
                                  <a:pt x="0" y="66890"/>
                                </a:lnTo>
                                <a:lnTo>
                                  <a:pt x="66890" y="33439"/>
                                </a:lnTo>
                                <a:lnTo>
                                  <a:pt x="0" y="0"/>
                                </a:lnTo>
                                <a:close/>
                              </a:path>
                            </a:pathLst>
                          </a:custGeom>
                          <a:solidFill>
                            <a:srgbClr val="231F20"/>
                          </a:solidFill>
                        </wps:spPr>
                        <wps:bodyPr wrap="square" lIns="0" tIns="0" rIns="0" bIns="0" rtlCol="0">
                          <a:prstTxWarp prst="textNoShape">
                            <a:avLst/>
                          </a:prstTxWarp>
                          <a:noAutofit/>
                        </wps:bodyPr>
                      </wps:wsp>
                      <wps:wsp>
                        <wps:cNvPr id="86" name="Graphic 86"/>
                        <wps:cNvSpPr/>
                        <wps:spPr>
                          <a:xfrm>
                            <a:off x="8077" y="644493"/>
                            <a:ext cx="268605" cy="1270"/>
                          </a:xfrm>
                          <a:custGeom>
                            <a:avLst/>
                            <a:gdLst/>
                            <a:ahLst/>
                            <a:cxnLst/>
                            <a:rect l="l" t="t" r="r" b="b"/>
                            <a:pathLst>
                              <a:path w="268605">
                                <a:moveTo>
                                  <a:pt x="0" y="0"/>
                                </a:moveTo>
                                <a:lnTo>
                                  <a:pt x="268109" y="0"/>
                                </a:lnTo>
                              </a:path>
                            </a:pathLst>
                          </a:custGeom>
                          <a:ln w="11150">
                            <a:solidFill>
                              <a:srgbClr val="231F20"/>
                            </a:solidFill>
                            <a:prstDash val="solid"/>
                          </a:ln>
                        </wps:spPr>
                        <wps:bodyPr wrap="square" lIns="0" tIns="0" rIns="0" bIns="0" rtlCol="0">
                          <a:prstTxWarp prst="textNoShape">
                            <a:avLst/>
                          </a:prstTxWarp>
                          <a:noAutofit/>
                        </wps:bodyPr>
                      </wps:wsp>
                      <wps:wsp>
                        <wps:cNvPr id="87" name="Graphic 87"/>
                        <wps:cNvSpPr/>
                        <wps:spPr>
                          <a:xfrm>
                            <a:off x="265041" y="611046"/>
                            <a:ext cx="67310" cy="67310"/>
                          </a:xfrm>
                          <a:custGeom>
                            <a:avLst/>
                            <a:gdLst/>
                            <a:ahLst/>
                            <a:cxnLst/>
                            <a:rect l="l" t="t" r="r" b="b"/>
                            <a:pathLst>
                              <a:path w="67310" h="67310">
                                <a:moveTo>
                                  <a:pt x="0" y="0"/>
                                </a:moveTo>
                                <a:lnTo>
                                  <a:pt x="0" y="66890"/>
                                </a:lnTo>
                                <a:lnTo>
                                  <a:pt x="66890" y="33439"/>
                                </a:lnTo>
                                <a:lnTo>
                                  <a:pt x="0" y="0"/>
                                </a:lnTo>
                                <a:close/>
                              </a:path>
                            </a:pathLst>
                          </a:custGeom>
                          <a:solidFill>
                            <a:srgbClr val="231F20"/>
                          </a:solidFill>
                        </wps:spPr>
                        <wps:bodyPr wrap="square" lIns="0" tIns="0" rIns="0" bIns="0" rtlCol="0">
                          <a:prstTxWarp prst="textNoShape">
                            <a:avLst/>
                          </a:prstTxWarp>
                          <a:noAutofit/>
                        </wps:bodyPr>
                      </wps:wsp>
                      <wps:wsp>
                        <wps:cNvPr id="88" name="Textbox 88"/>
                        <wps:cNvSpPr txBox="1"/>
                        <wps:spPr>
                          <a:xfrm>
                            <a:off x="331928" y="60575"/>
                            <a:ext cx="2600960" cy="325369"/>
                          </a:xfrm>
                          <a:prstGeom prst="rect">
                            <a:avLst/>
                          </a:prstGeom>
                          <a:ln w="8356">
                            <a:solidFill>
                              <a:srgbClr val="231F20"/>
                            </a:solidFill>
                            <a:prstDash val="solid"/>
                          </a:ln>
                        </wps:spPr>
                        <wps:txbx>
                          <w:txbxContent>
                            <w:p w14:paraId="63FDE79F" w14:textId="77777777" w:rsidR="008A64C8" w:rsidRPr="00474C17" w:rsidRDefault="008A64C8" w:rsidP="008A64C8">
                              <w:pPr>
                                <w:spacing w:before="59"/>
                                <w:ind w:left="926"/>
                                <w:rPr>
                                  <w:rFonts w:ascii="Times New Roman" w:hAnsi="Times New Roman" w:cs="Times New Roman"/>
                                  <w:b/>
                                </w:rPr>
                              </w:pPr>
                              <w:r w:rsidRPr="00474C17">
                                <w:rPr>
                                  <w:rFonts w:ascii="Times New Roman" w:hAnsi="Times New Roman" w:cs="Times New Roman"/>
                                  <w:b/>
                                  <w:color w:val="231F20"/>
                                </w:rPr>
                                <w:t>УПРАВЛІНСЬКИЙ</w:t>
                              </w:r>
                              <w:r w:rsidRPr="00474C17">
                                <w:rPr>
                                  <w:rFonts w:ascii="Times New Roman" w:hAnsi="Times New Roman" w:cs="Times New Roman"/>
                                  <w:b/>
                                  <w:color w:val="231F20"/>
                                  <w:spacing w:val="-3"/>
                                </w:rPr>
                                <w:t xml:space="preserve"> </w:t>
                              </w:r>
                              <w:r w:rsidRPr="00474C17">
                                <w:rPr>
                                  <w:rFonts w:ascii="Times New Roman" w:hAnsi="Times New Roman" w:cs="Times New Roman"/>
                                  <w:b/>
                                  <w:color w:val="231F20"/>
                                  <w:spacing w:val="-2"/>
                                </w:rPr>
                                <w:t>ПЕРСОНАЛ</w:t>
                              </w:r>
                            </w:p>
                          </w:txbxContent>
                        </wps:txbx>
                        <wps:bodyPr wrap="square" lIns="0" tIns="0" rIns="0" bIns="0" rtlCol="0">
                          <a:noAutofit/>
                        </wps:bodyPr>
                      </wps:wsp>
                      <wps:wsp>
                        <wps:cNvPr id="89" name="Textbox 89"/>
                        <wps:cNvSpPr txBox="1"/>
                        <wps:spPr>
                          <a:xfrm>
                            <a:off x="331928" y="1535844"/>
                            <a:ext cx="2600960" cy="247015"/>
                          </a:xfrm>
                          <a:prstGeom prst="rect">
                            <a:avLst/>
                          </a:prstGeom>
                          <a:ln w="8356">
                            <a:solidFill>
                              <a:srgbClr val="231F20"/>
                            </a:solidFill>
                            <a:prstDash val="solid"/>
                          </a:ln>
                        </wps:spPr>
                        <wps:txbx>
                          <w:txbxContent>
                            <w:p w14:paraId="3BB8F333" w14:textId="77777777" w:rsidR="008A64C8" w:rsidRPr="00474C17" w:rsidRDefault="008A64C8" w:rsidP="008A64C8">
                              <w:pPr>
                                <w:spacing w:before="57"/>
                                <w:ind w:left="1" w:right="2"/>
                                <w:jc w:val="center"/>
                                <w:rPr>
                                  <w:rFonts w:ascii="Times New Roman" w:hAnsi="Times New Roman" w:cs="Times New Roman"/>
                                </w:rPr>
                              </w:pPr>
                              <w:r w:rsidRPr="00474C17">
                                <w:rPr>
                                  <w:rFonts w:ascii="Times New Roman" w:hAnsi="Times New Roman" w:cs="Times New Roman"/>
                                  <w:color w:val="231F20"/>
                                  <w:spacing w:val="-2"/>
                                </w:rPr>
                                <w:t>Службовці</w:t>
                              </w:r>
                            </w:p>
                          </w:txbxContent>
                        </wps:txbx>
                        <wps:bodyPr wrap="square" lIns="0" tIns="0" rIns="0" bIns="0" rtlCol="0">
                          <a:noAutofit/>
                        </wps:bodyPr>
                      </wps:wsp>
                      <wps:wsp>
                        <wps:cNvPr id="90" name="Textbox 90"/>
                        <wps:cNvSpPr txBox="1"/>
                        <wps:spPr>
                          <a:xfrm>
                            <a:off x="331928" y="1215693"/>
                            <a:ext cx="2600960" cy="215900"/>
                          </a:xfrm>
                          <a:prstGeom prst="rect">
                            <a:avLst/>
                          </a:prstGeom>
                          <a:ln w="8356">
                            <a:solidFill>
                              <a:srgbClr val="231F20"/>
                            </a:solidFill>
                            <a:prstDash val="solid"/>
                          </a:ln>
                        </wps:spPr>
                        <wps:txbx>
                          <w:txbxContent>
                            <w:p w14:paraId="3774491E" w14:textId="77777777" w:rsidR="008A64C8" w:rsidRPr="00474C17" w:rsidRDefault="008A64C8" w:rsidP="008A64C8">
                              <w:pPr>
                                <w:spacing w:before="58"/>
                                <w:ind w:left="2" w:right="2"/>
                                <w:jc w:val="center"/>
                                <w:rPr>
                                  <w:rFonts w:ascii="Times New Roman" w:hAnsi="Times New Roman" w:cs="Times New Roman"/>
                                </w:rPr>
                              </w:pPr>
                              <w:r w:rsidRPr="00474C17">
                                <w:rPr>
                                  <w:rFonts w:ascii="Times New Roman" w:hAnsi="Times New Roman" w:cs="Times New Roman"/>
                                  <w:color w:val="231F20"/>
                                  <w:spacing w:val="-2"/>
                                </w:rPr>
                                <w:t>Спеціалісти</w:t>
                              </w:r>
                            </w:p>
                          </w:txbxContent>
                        </wps:txbx>
                        <wps:bodyPr wrap="square" lIns="0" tIns="0" rIns="0" bIns="0" rtlCol="0">
                          <a:noAutofit/>
                        </wps:bodyPr>
                      </wps:wsp>
                      <wps:wsp>
                        <wps:cNvPr id="91" name="Textbox 91"/>
                        <wps:cNvSpPr txBox="1"/>
                        <wps:spPr>
                          <a:xfrm>
                            <a:off x="331928" y="864318"/>
                            <a:ext cx="2600960" cy="239395"/>
                          </a:xfrm>
                          <a:prstGeom prst="rect">
                            <a:avLst/>
                          </a:prstGeom>
                          <a:ln w="8356">
                            <a:solidFill>
                              <a:srgbClr val="231F20"/>
                            </a:solidFill>
                            <a:prstDash val="solid"/>
                          </a:ln>
                        </wps:spPr>
                        <wps:txbx>
                          <w:txbxContent>
                            <w:p w14:paraId="5BFB0CE3" w14:textId="77777777" w:rsidR="008A64C8" w:rsidRPr="00474C17" w:rsidRDefault="008A64C8" w:rsidP="008A64C8">
                              <w:pPr>
                                <w:spacing w:before="57"/>
                                <w:ind w:right="2"/>
                                <w:jc w:val="center"/>
                                <w:rPr>
                                  <w:rFonts w:ascii="Times New Roman" w:hAnsi="Times New Roman" w:cs="Times New Roman"/>
                                </w:rPr>
                              </w:pPr>
                              <w:r w:rsidRPr="00474C17">
                                <w:rPr>
                                  <w:rFonts w:ascii="Times New Roman" w:hAnsi="Times New Roman" w:cs="Times New Roman"/>
                                  <w:color w:val="231F20"/>
                                  <w:spacing w:val="-2"/>
                                </w:rPr>
                                <w:t>Професіонали</w:t>
                              </w:r>
                            </w:p>
                          </w:txbxContent>
                        </wps:txbx>
                        <wps:bodyPr wrap="square" lIns="0" tIns="0" rIns="0" bIns="0" rtlCol="0">
                          <a:noAutofit/>
                        </wps:bodyPr>
                      </wps:wsp>
                      <wps:wsp>
                        <wps:cNvPr id="92" name="Textbox 92"/>
                        <wps:cNvSpPr txBox="1"/>
                        <wps:spPr>
                          <a:xfrm>
                            <a:off x="331928" y="521303"/>
                            <a:ext cx="2600960" cy="247015"/>
                          </a:xfrm>
                          <a:prstGeom prst="rect">
                            <a:avLst/>
                          </a:prstGeom>
                          <a:ln w="8356">
                            <a:solidFill>
                              <a:srgbClr val="231F20"/>
                            </a:solidFill>
                            <a:prstDash val="solid"/>
                          </a:ln>
                        </wps:spPr>
                        <wps:txbx>
                          <w:txbxContent>
                            <w:p w14:paraId="7530DDD1" w14:textId="77777777" w:rsidR="008A64C8" w:rsidRPr="00474C17" w:rsidRDefault="008A64C8" w:rsidP="008A64C8">
                              <w:pPr>
                                <w:spacing w:before="58"/>
                                <w:ind w:left="1" w:right="2"/>
                                <w:jc w:val="center"/>
                                <w:rPr>
                                  <w:rFonts w:ascii="Times New Roman" w:hAnsi="Times New Roman" w:cs="Times New Roman"/>
                                </w:rPr>
                              </w:pPr>
                              <w:r w:rsidRPr="00474C17">
                                <w:rPr>
                                  <w:rFonts w:ascii="Times New Roman" w:hAnsi="Times New Roman" w:cs="Times New Roman"/>
                                  <w:color w:val="231F20"/>
                                  <w:spacing w:val="-2"/>
                                </w:rPr>
                                <w:t>Керівники</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2057DF00" id="Group 77" o:spid="_x0000_s1037" style="position:absolute;left:0;text-align:left;margin-left:201pt;margin-top:30.95pt;width:230.6pt;height:238.2pt;z-index:-251657216;mso-wrap-distance-left:0;mso-wrap-distance-right:0;mso-position-horizontal-relative:page;mso-position-vertical-relative:text;mso-width-relative:margin;mso-height-relative:margin" coordorigin="41,605" coordsize="29287,17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">
                <v:shape id="Graphic 78" o:spid="_x0000_s1038" style="position:absolute;left:80;top:1507;width:3239;height:13;visibility:visible;mso-wrap-style:square;v-text-anchor:top" coordsize="3238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" path="m323850,l,e" filled="f" strokecolor="#231f20" strokeweight=".23211mm">
                  <v:path arrowok="t"/>
                </v:shape>
                <v:shape id="Graphic 79" o:spid="_x0000_s1039" style="position:absolute;left:41;top:1513;width:13;height:15602;visibility:visible;mso-wrap-style:square;v-text-anchor:top" coordsize="1270,1560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" path="m,l,1559610e" filled="f" strokecolor="#231f20" strokeweight=".23211mm">
                  <v:path arrowok="t"/>
                </v:shape>
                <v:shape id="Graphic 80" o:spid="_x0000_s1040" style="position:absolute;left:80;top:17094;width:2686;height:12;visibility:visible;mso-wrap-style:square;v-text-anchor:top" coordsize="26860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" path="m,l268109,e" filled="f" strokecolor="#231f20" strokeweight=".30972mm">
                  <v:path arrowok="t"/>
                </v:shape>
                <v:shape id="Graphic 81" o:spid="_x0000_s1041" style="position:absolute;left:2650;top:16759;width:673;height:673;visibility:visible;mso-wrap-style:square;v-text-anchor:top" coordsize="67310,673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" path="m,l,66890,66890,33439,,xe" fillcolor="#231f20" stroked="f">
                  <v:path arrowok="t"/>
                </v:shape>
                <v:shape id="Graphic 82" o:spid="_x0000_s1042" style="position:absolute;left:80;top:13004;width:2686;height:12;visibility:visible;mso-wrap-style:square;v-text-anchor:top" coordsize="26860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" path="m,l268109,e" filled="f" strokecolor="#231f20" strokeweight=".30972mm">
                  <v:path arrowok="t"/>
                </v:shape>
                <v:shape id="Graphic 83" o:spid="_x0000_s1043" style="position:absolute;left:2650;top:12669;width:673;height:673;visibility:visible;mso-wrap-style:square;v-text-anchor:top" coordsize="67310,673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" path="m,l,66890,66890,33439,,xe" fillcolor="#231f20" stroked="f">
                  <v:path arrowok="t"/>
                </v:shape>
                <v:shape id="Graphic 84" o:spid="_x0000_s1044" style="position:absolute;left:80;top:9724;width:2686;height:13;visibility:visible;mso-wrap-style:square;v-text-anchor:top" coordsize="26860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" path="m,l268109,e" filled="f" strokecolor="#231f20" strokeweight=".30972mm">
                  <v:path arrowok="t"/>
                </v:shape>
                <v:shape id="Graphic 85" o:spid="_x0000_s1045" style="position:absolute;left:2650;top:9390;width:673;height:673;visibility:visible;mso-wrap-style:square;v-text-anchor:top" coordsize="67310,673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" path="m,l,66890,66890,33439,,xe" fillcolor="#231f20" stroked="f">
                  <v:path arrowok="t"/>
                </v:shape>
                <v:shape id="Graphic 86" o:spid="_x0000_s1046" style="position:absolute;left:80;top:6444;width:2686;height:13;visibility:visible;mso-wrap-style:square;v-text-anchor:top" coordsize="26860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" path="m,l268109,e" filled="f" strokecolor="#231f20" strokeweight=".30972mm">
                  <v:path arrowok="t"/>
                </v:shape>
                <v:shape id="Graphic 87" o:spid="_x0000_s1047" style="position:absolute;left:2650;top:6110;width:673;height:673;visibility:visible;mso-wrap-style:square;v-text-anchor:top" coordsize="67310,673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" path="m,l,66890,66890,33439,,xe" fillcolor="#231f20" stroked="f">
                  <v:path arrowok="t"/>
                </v:shape>
                <v:shape id="Textbox 88" o:spid="_x0000_s1048" type="#_x0000_t202" style="position:absolute;left:3319;top:605;width:26009;height:3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" filled="f" strokecolor="#231f20" strokeweight=".23211mm">
                  <v:textbox inset="0,0,0,0">
                    <w:txbxContent>
                      <w:p w:rsidR="008A64C8" w:rsidRPr="00474C17" w:rsidRDefault="008A64C8" w:rsidP="008A64C8">
                        <w:pPr>
                          <w:spacing w:before="59"/>
                          <w:ind w:left="926"/>
                          <w:rPr>
                            <w:rFonts w:ascii="Times New Roman" w:hAnsi="Times New Roman" w:cs="Times New Roman"/>
                            <w:b/>
                          </w:rPr>
                        </w:pPr>
                        <w:r w:rsidRPr="00474C17">
                          <w:rPr>
                            <w:rFonts w:ascii="Times New Roman" w:hAnsi="Times New Roman" w:cs="Times New Roman"/>
                            <w:b/>
                            <w:color w:val="231F20"/>
                          </w:rPr>
                          <w:t>УПРАВЛІНСЬКИЙ</w:t>
                        </w:r>
                        <w:r w:rsidRPr="00474C17">
                          <w:rPr>
                            <w:rFonts w:ascii="Times New Roman" w:hAnsi="Times New Roman" w:cs="Times New Roman"/>
                            <w:b/>
                            <w:color w:val="231F20"/>
                            <w:spacing w:val="-3"/>
                          </w:rPr>
                          <w:t xml:space="preserve"> </w:t>
                        </w:r>
                        <w:r w:rsidRPr="00474C17">
                          <w:rPr>
                            <w:rFonts w:ascii="Times New Roman" w:hAnsi="Times New Roman" w:cs="Times New Roman"/>
                            <w:b/>
                            <w:color w:val="231F20"/>
                            <w:spacing w:val="-2"/>
                          </w:rPr>
                          <w:t>ПЕРСОНАЛ</w:t>
                        </w:r>
                      </w:p>
                    </w:txbxContent>
                  </v:textbox>
                </v:shape>
                <v:shape id="Textbox 89" o:spid="_x0000_s1049" type="#_x0000_t202" style="position:absolute;left:3319;top:15358;width:26009;height:24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" filled="f" strokecolor="#231f20" strokeweight=".23211mm">
                  <v:textbox inset="0,0,0,0">
                    <w:txbxContent>
                      <w:p w:rsidR="008A64C8" w:rsidRPr="00474C17" w:rsidRDefault="008A64C8" w:rsidP="008A64C8">
                        <w:pPr>
                          <w:spacing w:before="57"/>
                          <w:ind w:left="1" w:right="2"/>
                          <w:jc w:val="center"/>
                          <w:rPr>
                            <w:rFonts w:ascii="Times New Roman" w:hAnsi="Times New Roman" w:cs="Times New Roman"/>
                          </w:rPr>
                        </w:pPr>
                        <w:r w:rsidRPr="00474C17">
                          <w:rPr>
                            <w:rFonts w:ascii="Times New Roman" w:hAnsi="Times New Roman" w:cs="Times New Roman"/>
                            <w:color w:val="231F20"/>
                            <w:spacing w:val="-2"/>
                          </w:rPr>
                          <w:t>Службовці</w:t>
                        </w:r>
                      </w:p>
                    </w:txbxContent>
                  </v:textbox>
                </v:shape>
                <v:shape id="Textbox 90" o:spid="_x0000_s1050" type="#_x0000_t202" style="position:absolute;left:3319;top:12156;width:26009;height:21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" filled="f" strokecolor="#231f20" strokeweight=".23211mm">
                  <v:textbox inset="0,0,0,0">
                    <w:txbxContent>
                      <w:p w:rsidR="008A64C8" w:rsidRPr="00474C17" w:rsidRDefault="008A64C8" w:rsidP="008A64C8">
                        <w:pPr>
                          <w:spacing w:before="58"/>
                          <w:ind w:left="2" w:right="2"/>
                          <w:jc w:val="center"/>
                          <w:rPr>
                            <w:rFonts w:ascii="Times New Roman" w:hAnsi="Times New Roman" w:cs="Times New Roman"/>
                          </w:rPr>
                        </w:pPr>
                        <w:r w:rsidRPr="00474C17">
                          <w:rPr>
                            <w:rFonts w:ascii="Times New Roman" w:hAnsi="Times New Roman" w:cs="Times New Roman"/>
                            <w:color w:val="231F20"/>
                            <w:spacing w:val="-2"/>
                          </w:rPr>
                          <w:t>Спеціалісти</w:t>
                        </w:r>
                      </w:p>
                    </w:txbxContent>
                  </v:textbox>
                </v:shape>
                <v:shape id="Textbox 91" o:spid="_x0000_s1051" type="#_x0000_t202" style="position:absolute;left:3319;top:8643;width:26009;height:23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" filled="f" strokecolor="#231f20" strokeweight=".23211mm">
                  <v:textbox inset="0,0,0,0">
                    <w:txbxContent>
                      <w:p w:rsidR="008A64C8" w:rsidRPr="00474C17" w:rsidRDefault="008A64C8" w:rsidP="008A64C8">
                        <w:pPr>
                          <w:spacing w:before="57"/>
                          <w:ind w:right="2"/>
                          <w:jc w:val="center"/>
                          <w:rPr>
                            <w:rFonts w:ascii="Times New Roman" w:hAnsi="Times New Roman" w:cs="Times New Roman"/>
                          </w:rPr>
                        </w:pPr>
                        <w:r w:rsidRPr="00474C17">
                          <w:rPr>
                            <w:rFonts w:ascii="Times New Roman" w:hAnsi="Times New Roman" w:cs="Times New Roman"/>
                            <w:color w:val="231F20"/>
                            <w:spacing w:val="-2"/>
                          </w:rPr>
                          <w:t>Професіонали</w:t>
                        </w:r>
                      </w:p>
                    </w:txbxContent>
                  </v:textbox>
                </v:shape>
                <v:shape id="Textbox 92" o:spid="_x0000_s1052" type="#_x0000_t202" style="position:absolute;left:3319;top:5213;width:26009;height:24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" filled="f" strokecolor="#231f20" strokeweight=".23211mm">
                  <v:textbox inset="0,0,0,0">
                    <w:txbxContent>
                      <w:p w:rsidR="008A64C8" w:rsidRPr="00474C17" w:rsidRDefault="008A64C8" w:rsidP="008A64C8">
                        <w:pPr>
                          <w:spacing w:before="58"/>
                          <w:ind w:left="1" w:right="2"/>
                          <w:jc w:val="center"/>
                          <w:rPr>
                            <w:rFonts w:ascii="Times New Roman" w:hAnsi="Times New Roman" w:cs="Times New Roman"/>
                          </w:rPr>
                        </w:pPr>
                        <w:r w:rsidRPr="00474C17">
                          <w:rPr>
                            <w:rFonts w:ascii="Times New Roman" w:hAnsi="Times New Roman" w:cs="Times New Roman"/>
                            <w:color w:val="231F20"/>
                            <w:spacing w:val="-2"/>
                          </w:rPr>
                          <w:t>Керівники</w:t>
                        </w:r>
                      </w:p>
                    </w:txbxContent>
                  </v:textbox>
                </v:shape>
                <w10:wrap type="topAndBottom" anchorx="page"/>
              </v:group>
            </w:pict>
          </mc:Fallback>
        </mc:AlternateContent>
      </w:r>
    </w:p>
    <w:p w14:paraId="61CB24B9" w14:textId="77777777" w:rsidR="008A64C8" w:rsidRPr="008A64C8" w:rsidRDefault="008A64C8" w:rsidP="008A64C8">
      <w:pPr>
        <w:tabs>
          <w:tab w:val="left" w:pos="0"/>
        </w:tabs>
        <w:spacing w:after="0" w:line="360" w:lineRule="auto"/>
        <w:ind w:left="220" w:right="116" w:firstLine="709"/>
        <w:jc w:val="center"/>
        <w:rPr>
          <w:rFonts w:ascii="Times New Roman" w:hAnsi="Times New Roman" w:cs="Times New Roman"/>
          <w:b/>
          <w:color w:val="231F20"/>
          <w:spacing w:val="-5"/>
          <w:sz w:val="28"/>
          <w:szCs w:val="28"/>
        </w:rPr>
      </w:pPr>
      <w:r w:rsidRPr="008A64C8">
        <w:rPr>
          <w:rFonts w:ascii="Times New Roman" w:hAnsi="Times New Roman" w:cs="Times New Roman"/>
          <w:b/>
          <w:color w:val="231F20"/>
          <w:sz w:val="28"/>
          <w:szCs w:val="28"/>
        </w:rPr>
        <w:t>Рис. 1.2. Класифікація управлінського персоналу</w:t>
      </w:r>
      <w:r w:rsidRPr="008A64C8">
        <w:rPr>
          <w:rFonts w:ascii="Times New Roman" w:hAnsi="Times New Roman" w:cs="Times New Roman"/>
          <w:b/>
          <w:color w:val="231F20"/>
          <w:spacing w:val="-4"/>
          <w:sz w:val="28"/>
          <w:szCs w:val="28"/>
        </w:rPr>
        <w:t xml:space="preserve"> </w:t>
      </w:r>
      <w:r w:rsidRPr="008A64C8">
        <w:rPr>
          <w:rFonts w:ascii="Times New Roman" w:hAnsi="Times New Roman" w:cs="Times New Roman"/>
          <w:b/>
          <w:color w:val="231F20"/>
          <w:sz w:val="28"/>
          <w:szCs w:val="28"/>
        </w:rPr>
        <w:t>відповідно до</w:t>
      </w:r>
      <w:r w:rsidRPr="008A64C8">
        <w:rPr>
          <w:rFonts w:ascii="Times New Roman" w:hAnsi="Times New Roman" w:cs="Times New Roman"/>
          <w:b/>
          <w:color w:val="231F20"/>
          <w:spacing w:val="-4"/>
          <w:sz w:val="28"/>
          <w:szCs w:val="28"/>
        </w:rPr>
        <w:t xml:space="preserve"> </w:t>
      </w:r>
      <w:r w:rsidRPr="008A64C8">
        <w:rPr>
          <w:rFonts w:ascii="Times New Roman" w:hAnsi="Times New Roman" w:cs="Times New Roman"/>
          <w:b/>
          <w:color w:val="231F20"/>
          <w:sz w:val="28"/>
          <w:szCs w:val="28"/>
        </w:rPr>
        <w:t>ієрархічного</w:t>
      </w:r>
      <w:r w:rsidRPr="008A64C8">
        <w:rPr>
          <w:rFonts w:ascii="Times New Roman" w:hAnsi="Times New Roman" w:cs="Times New Roman"/>
          <w:b/>
          <w:color w:val="231F20"/>
          <w:spacing w:val="-5"/>
          <w:sz w:val="28"/>
          <w:szCs w:val="28"/>
        </w:rPr>
        <w:t xml:space="preserve"> </w:t>
      </w:r>
      <w:r w:rsidRPr="008A64C8">
        <w:rPr>
          <w:rFonts w:ascii="Times New Roman" w:hAnsi="Times New Roman" w:cs="Times New Roman"/>
          <w:b/>
          <w:color w:val="231F20"/>
          <w:sz w:val="28"/>
          <w:szCs w:val="28"/>
        </w:rPr>
        <w:t>підходу</w:t>
      </w:r>
    </w:p>
    <w:p w14:paraId="494CB4C2" w14:textId="77777777" w:rsidR="008A64C8" w:rsidRPr="008A64C8" w:rsidRDefault="008A64C8" w:rsidP="008A64C8">
      <w:pPr>
        <w:tabs>
          <w:tab w:val="left" w:pos="0"/>
        </w:tabs>
        <w:spacing w:after="0" w:line="360" w:lineRule="auto"/>
        <w:ind w:left="220" w:right="116" w:firstLine="709"/>
        <w:jc w:val="both"/>
        <w:rPr>
          <w:rFonts w:ascii="Times New Roman" w:hAnsi="Times New Roman" w:cs="Times New Roman"/>
          <w:color w:val="231F20"/>
          <w:spacing w:val="-4"/>
          <w:sz w:val="28"/>
          <w:szCs w:val="28"/>
        </w:rPr>
      </w:pPr>
      <w:r w:rsidRPr="008A64C8">
        <w:rPr>
          <w:rFonts w:ascii="Times New Roman" w:hAnsi="Times New Roman" w:cs="Times New Roman"/>
          <w:color w:val="231F20"/>
          <w:spacing w:val="-5"/>
          <w:sz w:val="28"/>
          <w:szCs w:val="28"/>
        </w:rPr>
        <w:tab/>
        <w:t xml:space="preserve">Джерело: </w:t>
      </w:r>
      <w:r w:rsidRPr="008A64C8">
        <w:rPr>
          <w:rFonts w:ascii="Times New Roman" w:hAnsi="Times New Roman" w:cs="Times New Roman"/>
          <w:color w:val="231F20"/>
          <w:sz w:val="28"/>
          <w:szCs w:val="28"/>
        </w:rPr>
        <w:t>[2</w:t>
      </w:r>
      <w:r w:rsidRPr="008A64C8">
        <w:rPr>
          <w:rFonts w:ascii="Times New Roman" w:hAnsi="Times New Roman" w:cs="Times New Roman"/>
          <w:color w:val="231F20"/>
          <w:spacing w:val="-4"/>
          <w:sz w:val="28"/>
          <w:szCs w:val="28"/>
        </w:rPr>
        <w:t>]</w:t>
      </w:r>
    </w:p>
    <w:p w14:paraId="1EBF515E" w14:textId="77777777" w:rsidR="008A64C8" w:rsidRPr="008A64C8" w:rsidRDefault="008A64C8" w:rsidP="008A64C8">
      <w:pPr>
        <w:tabs>
          <w:tab w:val="left" w:pos="0"/>
        </w:tabs>
        <w:spacing w:before="123" w:line="360" w:lineRule="auto"/>
        <w:ind w:left="220" w:right="116" w:firstLine="709"/>
        <w:jc w:val="both"/>
        <w:rPr>
          <w:rFonts w:ascii="Times New Roman" w:hAnsi="Times New Roman" w:cs="Times New Roman"/>
          <w:b/>
          <w:color w:val="231F20"/>
          <w:spacing w:val="-4"/>
          <w:sz w:val="28"/>
          <w:szCs w:val="28"/>
        </w:rPr>
      </w:pPr>
    </w:p>
    <w:p w14:paraId="2CA1434A" w14:textId="77777777" w:rsidR="008A64C8" w:rsidRPr="008A64C8" w:rsidRDefault="008A64C8" w:rsidP="008A64C8">
      <w:pPr>
        <w:tabs>
          <w:tab w:val="left" w:pos="0"/>
        </w:tabs>
        <w:spacing w:before="123" w:line="360" w:lineRule="auto"/>
        <w:ind w:left="220" w:right="116" w:firstLine="709"/>
        <w:jc w:val="both"/>
        <w:rPr>
          <w:rFonts w:ascii="Times New Roman" w:hAnsi="Times New Roman" w:cs="Times New Roman"/>
          <w:color w:val="231F20"/>
          <w:sz w:val="28"/>
          <w:szCs w:val="28"/>
        </w:rPr>
      </w:pPr>
      <w:r w:rsidRPr="008A64C8">
        <w:rPr>
          <w:rFonts w:ascii="Times New Roman" w:hAnsi="Times New Roman" w:cs="Times New Roman"/>
          <w:color w:val="231F20"/>
          <w:spacing w:val="-4"/>
          <w:sz w:val="28"/>
          <w:szCs w:val="28"/>
        </w:rPr>
        <w:lastRenderedPageBreak/>
        <w:t xml:space="preserve">Відповідно до </w:t>
      </w:r>
      <w:r w:rsidRPr="008A64C8">
        <w:rPr>
          <w:rFonts w:ascii="Times New Roman" w:hAnsi="Times New Roman" w:cs="Times New Roman"/>
          <w:color w:val="231F20"/>
          <w:sz w:val="28"/>
          <w:szCs w:val="28"/>
        </w:rPr>
        <w:t>функціонального</w:t>
      </w:r>
      <w:r w:rsidRPr="008A64C8">
        <w:rPr>
          <w:rFonts w:ascii="Times New Roman" w:hAnsi="Times New Roman" w:cs="Times New Roman"/>
          <w:color w:val="231F20"/>
          <w:spacing w:val="-12"/>
          <w:sz w:val="28"/>
          <w:szCs w:val="28"/>
        </w:rPr>
        <w:t xml:space="preserve"> </w:t>
      </w:r>
      <w:r w:rsidRPr="008A64C8">
        <w:rPr>
          <w:rFonts w:ascii="Times New Roman" w:hAnsi="Times New Roman" w:cs="Times New Roman"/>
          <w:color w:val="231F20"/>
          <w:sz w:val="28"/>
          <w:szCs w:val="28"/>
        </w:rPr>
        <w:t>підходу управлінський персонал поділяється на основі функцій, які слугують ефективному менеджменту. Вони закріплюються за конкретними працівниками</w:t>
      </w:r>
      <w:r w:rsidRPr="008A64C8">
        <w:rPr>
          <w:rFonts w:ascii="Times New Roman" w:hAnsi="Times New Roman" w:cs="Times New Roman"/>
          <w:color w:val="231F20"/>
          <w:spacing w:val="-12"/>
          <w:sz w:val="28"/>
          <w:szCs w:val="28"/>
        </w:rPr>
        <w:t xml:space="preserve"> </w:t>
      </w:r>
      <w:r w:rsidRPr="008A64C8">
        <w:rPr>
          <w:rFonts w:ascii="Times New Roman" w:hAnsi="Times New Roman" w:cs="Times New Roman"/>
          <w:color w:val="231F20"/>
          <w:sz w:val="28"/>
          <w:szCs w:val="28"/>
        </w:rPr>
        <w:t>чи</w:t>
      </w:r>
      <w:r w:rsidRPr="008A64C8">
        <w:rPr>
          <w:rFonts w:ascii="Times New Roman" w:hAnsi="Times New Roman" w:cs="Times New Roman"/>
          <w:color w:val="231F20"/>
          <w:spacing w:val="-12"/>
          <w:sz w:val="28"/>
          <w:szCs w:val="28"/>
        </w:rPr>
        <w:t xml:space="preserve"> </w:t>
      </w:r>
      <w:r w:rsidRPr="008A64C8">
        <w:rPr>
          <w:rFonts w:ascii="Times New Roman" w:hAnsi="Times New Roman" w:cs="Times New Roman"/>
          <w:color w:val="231F20"/>
          <w:sz w:val="28"/>
          <w:szCs w:val="28"/>
        </w:rPr>
        <w:t>підрозділами</w:t>
      </w:r>
      <w:r w:rsidRPr="008A64C8">
        <w:rPr>
          <w:rFonts w:ascii="Times New Roman" w:hAnsi="Times New Roman" w:cs="Times New Roman"/>
          <w:color w:val="231F20"/>
          <w:spacing w:val="-12"/>
          <w:sz w:val="28"/>
          <w:szCs w:val="28"/>
        </w:rPr>
        <w:t xml:space="preserve"> </w:t>
      </w:r>
      <w:r w:rsidRPr="008A64C8">
        <w:rPr>
          <w:rFonts w:ascii="Times New Roman" w:hAnsi="Times New Roman" w:cs="Times New Roman"/>
          <w:color w:val="231F20"/>
          <w:sz w:val="28"/>
          <w:szCs w:val="28"/>
        </w:rPr>
        <w:t>апарату</w:t>
      </w:r>
      <w:r w:rsidRPr="008A64C8">
        <w:rPr>
          <w:rFonts w:ascii="Times New Roman" w:hAnsi="Times New Roman" w:cs="Times New Roman"/>
          <w:color w:val="231F20"/>
          <w:spacing w:val="-12"/>
          <w:sz w:val="28"/>
          <w:szCs w:val="28"/>
        </w:rPr>
        <w:t xml:space="preserve"> </w:t>
      </w:r>
      <w:r w:rsidRPr="008A64C8">
        <w:rPr>
          <w:rFonts w:ascii="Times New Roman" w:hAnsi="Times New Roman" w:cs="Times New Roman"/>
          <w:color w:val="231F20"/>
          <w:sz w:val="28"/>
          <w:szCs w:val="28"/>
        </w:rPr>
        <w:t xml:space="preserve">управління. На рис.1.3. нами представлена класифікація управлінського персоналу за функціональним підходом. </w:t>
      </w:r>
    </w:p>
    <w:p w14:paraId="419F33F1" w14:textId="77777777" w:rsidR="008A64C8" w:rsidRPr="008A64C8" w:rsidRDefault="008A64C8" w:rsidP="008A64C8">
      <w:pPr>
        <w:tabs>
          <w:tab w:val="left" w:pos="0"/>
        </w:tabs>
        <w:spacing w:before="123" w:line="360" w:lineRule="auto"/>
        <w:ind w:left="220" w:right="116" w:firstLine="709"/>
        <w:jc w:val="both"/>
        <w:rPr>
          <w:rFonts w:ascii="Times New Roman" w:hAnsi="Times New Roman" w:cs="Times New Roman"/>
          <w:color w:val="231F20"/>
          <w:sz w:val="28"/>
          <w:szCs w:val="28"/>
        </w:rPr>
      </w:pPr>
    </w:p>
    <w:p w14:paraId="13987806" w14:textId="77777777" w:rsidR="008A64C8" w:rsidRPr="008A64C8" w:rsidRDefault="008A64C8" w:rsidP="008A64C8">
      <w:pPr>
        <w:widowControl w:val="0"/>
        <w:tabs>
          <w:tab w:val="left" w:pos="0"/>
        </w:tabs>
        <w:autoSpaceDE w:val="0"/>
        <w:autoSpaceDN w:val="0"/>
        <w:spacing w:after="0" w:line="360" w:lineRule="auto"/>
        <w:ind w:left="141" w:right="38" w:firstLine="709"/>
        <w:jc w:val="both"/>
        <w:rPr>
          <w:rFonts w:ascii="Times New Roman" w:eastAsia="Times New Roman" w:hAnsi="Times New Roman" w:cs="Times New Roman"/>
          <w:color w:val="231F20"/>
          <w:sz w:val="28"/>
          <w:szCs w:val="28"/>
        </w:rPr>
      </w:pPr>
    </w:p>
    <w:p w14:paraId="5B413EFE" w14:textId="77777777" w:rsidR="008A64C8" w:rsidRPr="008A64C8" w:rsidRDefault="008A64C8" w:rsidP="008A64C8">
      <w:pPr>
        <w:widowControl w:val="0"/>
        <w:tabs>
          <w:tab w:val="left" w:pos="0"/>
        </w:tabs>
        <w:autoSpaceDE w:val="0"/>
        <w:autoSpaceDN w:val="0"/>
        <w:spacing w:after="0" w:line="360" w:lineRule="auto"/>
        <w:ind w:left="141" w:right="38" w:firstLine="709"/>
        <w:jc w:val="both"/>
        <w:rPr>
          <w:rFonts w:ascii="Times New Roman" w:eastAsia="Times New Roman" w:hAnsi="Times New Roman" w:cs="Times New Roman"/>
          <w:color w:val="231F20"/>
          <w:sz w:val="28"/>
          <w:szCs w:val="28"/>
        </w:rPr>
      </w:pPr>
      <w:r w:rsidRPr="008A64C8">
        <w:rPr>
          <w:rFonts w:ascii="Times New Roman" w:eastAsia="Times New Roman" w:hAnsi="Times New Roman" w:cs="Times New Roman"/>
          <w:noProof/>
          <w:sz w:val="28"/>
          <w:szCs w:val="28"/>
          <w:lang w:val="en-US"/>
        </w:rPr>
        <mc:AlternateContent>
          <mc:Choice Requires="wpg">
            <w:drawing>
              <wp:inline distT="0" distB="0" distL="0" distR="0" wp14:anchorId="685B14F6" wp14:editId="094009D2">
                <wp:extent cx="5364480" cy="4144010"/>
                <wp:effectExtent l="9525" t="0" r="0" b="8889"/>
                <wp:docPr id="93" name="Group 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364480" cy="4144010"/>
                          <a:chOff x="0" y="0"/>
                          <a:chExt cx="5364480" cy="4144010"/>
                        </a:xfrm>
                      </wpg:grpSpPr>
                      <wps:wsp>
                        <wps:cNvPr id="94" name="Graphic 94"/>
                        <wps:cNvSpPr/>
                        <wps:spPr>
                          <a:xfrm>
                            <a:off x="2086810" y="309582"/>
                            <a:ext cx="3273425" cy="1487805"/>
                          </a:xfrm>
                          <a:custGeom>
                            <a:avLst/>
                            <a:gdLst/>
                            <a:ahLst/>
                            <a:cxnLst/>
                            <a:rect l="l" t="t" r="r" b="b"/>
                            <a:pathLst>
                              <a:path w="3273425" h="1487805">
                                <a:moveTo>
                                  <a:pt x="0" y="1487716"/>
                                </a:moveTo>
                                <a:lnTo>
                                  <a:pt x="3272853" y="1487716"/>
                                </a:lnTo>
                                <a:lnTo>
                                  <a:pt x="3272853" y="0"/>
                                </a:lnTo>
                                <a:lnTo>
                                  <a:pt x="0" y="0"/>
                                </a:lnTo>
                                <a:lnTo>
                                  <a:pt x="0" y="1487716"/>
                                </a:lnTo>
                                <a:close/>
                              </a:path>
                            </a:pathLst>
                          </a:custGeom>
                          <a:ln w="8483">
                            <a:solidFill>
                              <a:srgbClr val="000000"/>
                            </a:solidFill>
                            <a:prstDash val="solid"/>
                          </a:ln>
                        </wps:spPr>
                        <wps:bodyPr wrap="square" lIns="0" tIns="0" rIns="0" bIns="0" rtlCol="0">
                          <a:prstTxWarp prst="textNoShape">
                            <a:avLst/>
                          </a:prstTxWarp>
                          <a:noAutofit/>
                        </wps:bodyPr>
                      </wps:wsp>
                      <wps:wsp>
                        <wps:cNvPr id="95" name="Graphic 95"/>
                        <wps:cNvSpPr/>
                        <wps:spPr>
                          <a:xfrm>
                            <a:off x="2086810" y="1836886"/>
                            <a:ext cx="3273425" cy="1203325"/>
                          </a:xfrm>
                          <a:custGeom>
                            <a:avLst/>
                            <a:gdLst/>
                            <a:ahLst/>
                            <a:cxnLst/>
                            <a:rect l="l" t="t" r="r" b="b"/>
                            <a:pathLst>
                              <a:path w="3273425" h="1203325">
                                <a:moveTo>
                                  <a:pt x="0" y="1202715"/>
                                </a:moveTo>
                                <a:lnTo>
                                  <a:pt x="3272853" y="1202715"/>
                                </a:lnTo>
                                <a:lnTo>
                                  <a:pt x="3272853" y="0"/>
                                </a:lnTo>
                                <a:lnTo>
                                  <a:pt x="0" y="0"/>
                                </a:lnTo>
                                <a:lnTo>
                                  <a:pt x="0" y="1202715"/>
                                </a:lnTo>
                                <a:close/>
                              </a:path>
                            </a:pathLst>
                          </a:custGeom>
                          <a:ln w="8483">
                            <a:solidFill>
                              <a:srgbClr val="000000"/>
                            </a:solidFill>
                            <a:prstDash val="solid"/>
                          </a:ln>
                        </wps:spPr>
                        <wps:bodyPr wrap="square" lIns="0" tIns="0" rIns="0" bIns="0" rtlCol="0">
                          <a:prstTxWarp prst="textNoShape">
                            <a:avLst/>
                          </a:prstTxWarp>
                          <a:noAutofit/>
                        </wps:bodyPr>
                      </wps:wsp>
                      <wps:wsp>
                        <wps:cNvPr id="96" name="Graphic 96"/>
                        <wps:cNvSpPr/>
                        <wps:spPr>
                          <a:xfrm>
                            <a:off x="607581" y="309594"/>
                            <a:ext cx="383540" cy="658495"/>
                          </a:xfrm>
                          <a:custGeom>
                            <a:avLst/>
                            <a:gdLst/>
                            <a:ahLst/>
                            <a:cxnLst/>
                            <a:rect l="l" t="t" r="r" b="b"/>
                            <a:pathLst>
                              <a:path w="383540" h="658495">
                                <a:moveTo>
                                  <a:pt x="0" y="493636"/>
                                </a:moveTo>
                                <a:lnTo>
                                  <a:pt x="95846" y="493636"/>
                                </a:lnTo>
                                <a:lnTo>
                                  <a:pt x="95846" y="0"/>
                                </a:lnTo>
                                <a:lnTo>
                                  <a:pt x="287528" y="0"/>
                                </a:lnTo>
                                <a:lnTo>
                                  <a:pt x="287528" y="493636"/>
                                </a:lnTo>
                                <a:lnTo>
                                  <a:pt x="383374" y="493636"/>
                                </a:lnTo>
                                <a:lnTo>
                                  <a:pt x="191693" y="658177"/>
                                </a:lnTo>
                                <a:lnTo>
                                  <a:pt x="0" y="493636"/>
                                </a:lnTo>
                                <a:close/>
                              </a:path>
                            </a:pathLst>
                          </a:custGeom>
                          <a:ln w="8483">
                            <a:solidFill>
                              <a:srgbClr val="000000"/>
                            </a:solidFill>
                            <a:prstDash val="solid"/>
                          </a:ln>
                        </wps:spPr>
                        <wps:bodyPr wrap="square" lIns="0" tIns="0" rIns="0" bIns="0" rtlCol="0">
                          <a:prstTxWarp prst="textNoShape">
                            <a:avLst/>
                          </a:prstTxWarp>
                          <a:noAutofit/>
                        </wps:bodyPr>
                      </wps:wsp>
                      <wps:wsp>
                        <wps:cNvPr id="97" name="Graphic 97"/>
                        <wps:cNvSpPr/>
                        <wps:spPr>
                          <a:xfrm>
                            <a:off x="607581" y="1273112"/>
                            <a:ext cx="433070" cy="979169"/>
                          </a:xfrm>
                          <a:custGeom>
                            <a:avLst/>
                            <a:gdLst/>
                            <a:ahLst/>
                            <a:cxnLst/>
                            <a:rect l="l" t="t" r="r" b="b"/>
                            <a:pathLst>
                              <a:path w="433070" h="979169">
                                <a:moveTo>
                                  <a:pt x="0" y="734110"/>
                                </a:moveTo>
                                <a:lnTo>
                                  <a:pt x="108153" y="734110"/>
                                </a:lnTo>
                                <a:lnTo>
                                  <a:pt x="108153" y="0"/>
                                </a:lnTo>
                                <a:lnTo>
                                  <a:pt x="324421" y="0"/>
                                </a:lnTo>
                                <a:lnTo>
                                  <a:pt x="324421" y="734110"/>
                                </a:lnTo>
                                <a:lnTo>
                                  <a:pt x="432574" y="734110"/>
                                </a:lnTo>
                                <a:lnTo>
                                  <a:pt x="216281" y="978814"/>
                                </a:lnTo>
                                <a:lnTo>
                                  <a:pt x="0" y="734110"/>
                                </a:lnTo>
                                <a:close/>
                              </a:path>
                            </a:pathLst>
                          </a:custGeom>
                          <a:ln w="8483">
                            <a:solidFill>
                              <a:srgbClr val="000000"/>
                            </a:solidFill>
                            <a:prstDash val="solid"/>
                          </a:ln>
                        </wps:spPr>
                        <wps:bodyPr wrap="square" lIns="0" tIns="0" rIns="0" bIns="0" rtlCol="0">
                          <a:prstTxWarp prst="textNoShape">
                            <a:avLst/>
                          </a:prstTxWarp>
                          <a:noAutofit/>
                        </wps:bodyPr>
                      </wps:wsp>
                      <wps:wsp>
                        <wps:cNvPr id="98" name="Graphic 98"/>
                        <wps:cNvSpPr/>
                        <wps:spPr>
                          <a:xfrm>
                            <a:off x="607581" y="2674881"/>
                            <a:ext cx="433070" cy="782955"/>
                          </a:xfrm>
                          <a:custGeom>
                            <a:avLst/>
                            <a:gdLst/>
                            <a:ahLst/>
                            <a:cxnLst/>
                            <a:rect l="l" t="t" r="r" b="b"/>
                            <a:pathLst>
                              <a:path w="433070" h="782955">
                                <a:moveTo>
                                  <a:pt x="0" y="586943"/>
                                </a:moveTo>
                                <a:lnTo>
                                  <a:pt x="108153" y="586943"/>
                                </a:lnTo>
                                <a:lnTo>
                                  <a:pt x="108153" y="0"/>
                                </a:lnTo>
                                <a:lnTo>
                                  <a:pt x="324421" y="0"/>
                                </a:lnTo>
                                <a:lnTo>
                                  <a:pt x="324421" y="586943"/>
                                </a:lnTo>
                                <a:lnTo>
                                  <a:pt x="432574" y="586943"/>
                                </a:lnTo>
                                <a:lnTo>
                                  <a:pt x="216281" y="782586"/>
                                </a:lnTo>
                                <a:lnTo>
                                  <a:pt x="0" y="586943"/>
                                </a:lnTo>
                                <a:close/>
                              </a:path>
                            </a:pathLst>
                          </a:custGeom>
                          <a:ln w="8483">
                            <a:solidFill>
                              <a:srgbClr val="000000"/>
                            </a:solidFill>
                            <a:prstDash val="solid"/>
                          </a:ln>
                        </wps:spPr>
                        <wps:bodyPr wrap="square" lIns="0" tIns="0" rIns="0" bIns="0" rtlCol="0">
                          <a:prstTxWarp prst="textNoShape">
                            <a:avLst/>
                          </a:prstTxWarp>
                          <a:noAutofit/>
                        </wps:bodyPr>
                      </wps:wsp>
                      <wps:wsp>
                        <wps:cNvPr id="99" name="Graphic 99"/>
                        <wps:cNvSpPr/>
                        <wps:spPr>
                          <a:xfrm>
                            <a:off x="1664416" y="1100658"/>
                            <a:ext cx="366395" cy="1270"/>
                          </a:xfrm>
                          <a:custGeom>
                            <a:avLst/>
                            <a:gdLst/>
                            <a:ahLst/>
                            <a:cxnLst/>
                            <a:rect l="l" t="t" r="r" b="b"/>
                            <a:pathLst>
                              <a:path w="366395">
                                <a:moveTo>
                                  <a:pt x="0" y="0"/>
                                </a:moveTo>
                                <a:lnTo>
                                  <a:pt x="365848" y="0"/>
                                </a:lnTo>
                              </a:path>
                            </a:pathLst>
                          </a:custGeom>
                          <a:ln w="11303">
                            <a:solidFill>
                              <a:srgbClr val="000000"/>
                            </a:solidFill>
                            <a:prstDash val="solid"/>
                          </a:ln>
                        </wps:spPr>
                        <wps:bodyPr wrap="square" lIns="0" tIns="0" rIns="0" bIns="0" rtlCol="0">
                          <a:prstTxWarp prst="textNoShape">
                            <a:avLst/>
                          </a:prstTxWarp>
                          <a:noAutofit/>
                        </wps:bodyPr>
                      </wps:wsp>
                      <wps:wsp>
                        <wps:cNvPr id="100" name="Graphic 100"/>
                        <wps:cNvSpPr/>
                        <wps:spPr>
                          <a:xfrm>
                            <a:off x="2018957" y="1066730"/>
                            <a:ext cx="67945" cy="67945"/>
                          </a:xfrm>
                          <a:custGeom>
                            <a:avLst/>
                            <a:gdLst/>
                            <a:ahLst/>
                            <a:cxnLst/>
                            <a:rect l="l" t="t" r="r" b="b"/>
                            <a:pathLst>
                              <a:path w="67945" h="67945">
                                <a:moveTo>
                                  <a:pt x="0" y="0"/>
                                </a:moveTo>
                                <a:lnTo>
                                  <a:pt x="0" y="67856"/>
                                </a:lnTo>
                                <a:lnTo>
                                  <a:pt x="67856" y="33921"/>
                                </a:lnTo>
                                <a:lnTo>
                                  <a:pt x="0" y="0"/>
                                </a:lnTo>
                                <a:close/>
                              </a:path>
                            </a:pathLst>
                          </a:custGeom>
                          <a:solidFill>
                            <a:srgbClr val="000000"/>
                          </a:solidFill>
                        </wps:spPr>
                        <wps:bodyPr wrap="square" lIns="0" tIns="0" rIns="0" bIns="0" rtlCol="0">
                          <a:prstTxWarp prst="textNoShape">
                            <a:avLst/>
                          </a:prstTxWarp>
                          <a:noAutofit/>
                        </wps:bodyPr>
                      </wps:wsp>
                      <wps:wsp>
                        <wps:cNvPr id="101" name="Graphic 101"/>
                        <wps:cNvSpPr/>
                        <wps:spPr>
                          <a:xfrm>
                            <a:off x="1664416" y="2470754"/>
                            <a:ext cx="366395" cy="1270"/>
                          </a:xfrm>
                          <a:custGeom>
                            <a:avLst/>
                            <a:gdLst/>
                            <a:ahLst/>
                            <a:cxnLst/>
                            <a:rect l="l" t="t" r="r" b="b"/>
                            <a:pathLst>
                              <a:path w="366395">
                                <a:moveTo>
                                  <a:pt x="0" y="0"/>
                                </a:moveTo>
                                <a:lnTo>
                                  <a:pt x="365848" y="0"/>
                                </a:lnTo>
                              </a:path>
                            </a:pathLst>
                          </a:custGeom>
                          <a:ln w="11303">
                            <a:solidFill>
                              <a:srgbClr val="000000"/>
                            </a:solidFill>
                            <a:prstDash val="solid"/>
                          </a:ln>
                        </wps:spPr>
                        <wps:bodyPr wrap="square" lIns="0" tIns="0" rIns="0" bIns="0" rtlCol="0">
                          <a:prstTxWarp prst="textNoShape">
                            <a:avLst/>
                          </a:prstTxWarp>
                          <a:noAutofit/>
                        </wps:bodyPr>
                      </wps:wsp>
                      <wps:wsp>
                        <wps:cNvPr id="102" name="Graphic 102"/>
                        <wps:cNvSpPr/>
                        <wps:spPr>
                          <a:xfrm>
                            <a:off x="2018957" y="2436825"/>
                            <a:ext cx="67945" cy="67945"/>
                          </a:xfrm>
                          <a:custGeom>
                            <a:avLst/>
                            <a:gdLst/>
                            <a:ahLst/>
                            <a:cxnLst/>
                            <a:rect l="l" t="t" r="r" b="b"/>
                            <a:pathLst>
                              <a:path w="67945" h="67945">
                                <a:moveTo>
                                  <a:pt x="0" y="0"/>
                                </a:moveTo>
                                <a:lnTo>
                                  <a:pt x="0" y="67856"/>
                                </a:lnTo>
                                <a:lnTo>
                                  <a:pt x="67856" y="33921"/>
                                </a:lnTo>
                                <a:lnTo>
                                  <a:pt x="0" y="0"/>
                                </a:lnTo>
                                <a:close/>
                              </a:path>
                            </a:pathLst>
                          </a:custGeom>
                          <a:solidFill>
                            <a:srgbClr val="000000"/>
                          </a:solidFill>
                        </wps:spPr>
                        <wps:bodyPr wrap="square" lIns="0" tIns="0" rIns="0" bIns="0" rtlCol="0">
                          <a:prstTxWarp prst="textNoShape">
                            <a:avLst/>
                          </a:prstTxWarp>
                          <a:noAutofit/>
                        </wps:bodyPr>
                      </wps:wsp>
                      <wps:wsp>
                        <wps:cNvPr id="103" name="Graphic 103"/>
                        <wps:cNvSpPr/>
                        <wps:spPr>
                          <a:xfrm>
                            <a:off x="1742448" y="3598271"/>
                            <a:ext cx="288290" cy="1270"/>
                          </a:xfrm>
                          <a:custGeom>
                            <a:avLst/>
                            <a:gdLst/>
                            <a:ahLst/>
                            <a:cxnLst/>
                            <a:rect l="l" t="t" r="r" b="b"/>
                            <a:pathLst>
                              <a:path w="288290">
                                <a:moveTo>
                                  <a:pt x="0" y="0"/>
                                </a:moveTo>
                                <a:lnTo>
                                  <a:pt x="287820" y="0"/>
                                </a:lnTo>
                              </a:path>
                            </a:pathLst>
                          </a:custGeom>
                          <a:ln w="11303">
                            <a:solidFill>
                              <a:srgbClr val="000000"/>
                            </a:solidFill>
                            <a:prstDash val="solid"/>
                          </a:ln>
                        </wps:spPr>
                        <wps:bodyPr wrap="square" lIns="0" tIns="0" rIns="0" bIns="0" rtlCol="0">
                          <a:prstTxWarp prst="textNoShape">
                            <a:avLst/>
                          </a:prstTxWarp>
                          <a:noAutofit/>
                        </wps:bodyPr>
                      </wps:wsp>
                      <wps:wsp>
                        <wps:cNvPr id="104" name="Graphic 104"/>
                        <wps:cNvSpPr/>
                        <wps:spPr>
                          <a:xfrm>
                            <a:off x="2018957" y="3564340"/>
                            <a:ext cx="67945" cy="67945"/>
                          </a:xfrm>
                          <a:custGeom>
                            <a:avLst/>
                            <a:gdLst/>
                            <a:ahLst/>
                            <a:cxnLst/>
                            <a:rect l="l" t="t" r="r" b="b"/>
                            <a:pathLst>
                              <a:path w="67945" h="67945">
                                <a:moveTo>
                                  <a:pt x="0" y="0"/>
                                </a:moveTo>
                                <a:lnTo>
                                  <a:pt x="0" y="67856"/>
                                </a:lnTo>
                                <a:lnTo>
                                  <a:pt x="67856" y="33921"/>
                                </a:lnTo>
                                <a:lnTo>
                                  <a:pt x="0" y="0"/>
                                </a:lnTo>
                                <a:close/>
                              </a:path>
                            </a:pathLst>
                          </a:custGeom>
                          <a:solidFill>
                            <a:srgbClr val="000000"/>
                          </a:solidFill>
                        </wps:spPr>
                        <wps:bodyPr wrap="square" lIns="0" tIns="0" rIns="0" bIns="0" rtlCol="0">
                          <a:prstTxWarp prst="textNoShape">
                            <a:avLst/>
                          </a:prstTxWarp>
                          <a:noAutofit/>
                        </wps:bodyPr>
                      </wps:wsp>
                      <wps:wsp>
                        <wps:cNvPr id="105" name="Textbox 105"/>
                        <wps:cNvSpPr txBox="1"/>
                        <wps:spPr>
                          <a:xfrm>
                            <a:off x="2086810" y="3097846"/>
                            <a:ext cx="3273425" cy="1042035"/>
                          </a:xfrm>
                          <a:prstGeom prst="rect">
                            <a:avLst/>
                          </a:prstGeom>
                          <a:ln w="8483">
                            <a:solidFill>
                              <a:srgbClr val="000000"/>
                            </a:solidFill>
                            <a:prstDash val="solid"/>
                          </a:ln>
                        </wps:spPr>
                        <wps:txbx>
                          <w:txbxContent>
                            <w:p w14:paraId="06B04065" w14:textId="77777777" w:rsidR="008A64C8" w:rsidRPr="00B67145" w:rsidRDefault="008A64C8" w:rsidP="008A64C8">
                              <w:pPr>
                                <w:spacing w:after="0" w:line="244" w:lineRule="auto"/>
                                <w:ind w:left="127" w:right="125"/>
                                <w:rPr>
                                  <w:rFonts w:ascii="Times New Roman" w:hAnsi="Times New Roman" w:cs="Times New Roman"/>
                                  <w:sz w:val="20"/>
                                  <w:szCs w:val="20"/>
                                </w:rPr>
                              </w:pPr>
                              <w:r w:rsidRPr="00B67145">
                                <w:rPr>
                                  <w:rFonts w:ascii="Times New Roman" w:hAnsi="Times New Roman" w:cs="Times New Roman"/>
                                  <w:sz w:val="20"/>
                                  <w:szCs w:val="20"/>
                                </w:rPr>
                                <w:t>утілюють</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у</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життя</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політику</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вищого</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 xml:space="preserve">керівництва </w:t>
                              </w:r>
                              <w:r w:rsidRPr="00B67145">
                                <w:rPr>
                                  <w:rFonts w:ascii="Times New Roman" w:hAnsi="Times New Roman" w:cs="Times New Roman"/>
                                  <w:spacing w:val="-2"/>
                                  <w:sz w:val="20"/>
                                  <w:szCs w:val="20"/>
                                </w:rPr>
                                <w:t>підприємства;</w:t>
                              </w:r>
                            </w:p>
                            <w:p w14:paraId="32A30815" w14:textId="77777777" w:rsidR="008A64C8" w:rsidRPr="00B67145" w:rsidRDefault="008A64C8" w:rsidP="008A64C8">
                              <w:pPr>
                                <w:tabs>
                                  <w:tab w:val="left" w:pos="1506"/>
                                  <w:tab w:val="left" w:pos="2546"/>
                                  <w:tab w:val="left" w:pos="4331"/>
                                </w:tabs>
                                <w:spacing w:after="0" w:line="244" w:lineRule="auto"/>
                                <w:ind w:left="127" w:right="125"/>
                                <w:rPr>
                                  <w:rFonts w:ascii="Times New Roman" w:hAnsi="Times New Roman" w:cs="Times New Roman"/>
                                  <w:sz w:val="20"/>
                                  <w:szCs w:val="20"/>
                                </w:rPr>
                              </w:pPr>
                              <w:r w:rsidRPr="00B67145">
                                <w:rPr>
                                  <w:rFonts w:ascii="Times New Roman" w:hAnsi="Times New Roman" w:cs="Times New Roman"/>
                                  <w:spacing w:val="-2"/>
                                  <w:sz w:val="20"/>
                                  <w:szCs w:val="20"/>
                                </w:rPr>
                                <w:t>виконують</w:t>
                              </w:r>
                              <w:r w:rsidRPr="00B67145">
                                <w:rPr>
                                  <w:rFonts w:ascii="Times New Roman" w:hAnsi="Times New Roman" w:cs="Times New Roman"/>
                                  <w:sz w:val="20"/>
                                  <w:szCs w:val="20"/>
                                </w:rPr>
                                <w:tab/>
                              </w:r>
                              <w:r w:rsidRPr="00B67145">
                                <w:rPr>
                                  <w:rFonts w:ascii="Times New Roman" w:hAnsi="Times New Roman" w:cs="Times New Roman"/>
                                  <w:spacing w:val="-2"/>
                                  <w:sz w:val="20"/>
                                  <w:szCs w:val="20"/>
                                </w:rPr>
                                <w:t>накази,</w:t>
                              </w:r>
                              <w:r w:rsidRPr="00B67145">
                                <w:rPr>
                                  <w:rFonts w:ascii="Times New Roman" w:hAnsi="Times New Roman" w:cs="Times New Roman"/>
                                  <w:sz w:val="20"/>
                                  <w:szCs w:val="20"/>
                                </w:rPr>
                                <w:tab/>
                              </w:r>
                              <w:r w:rsidRPr="00B67145">
                                <w:rPr>
                                  <w:rFonts w:ascii="Times New Roman" w:hAnsi="Times New Roman" w:cs="Times New Roman"/>
                                  <w:spacing w:val="-2"/>
                                  <w:sz w:val="20"/>
                                  <w:szCs w:val="20"/>
                                </w:rPr>
                                <w:t>розпорядження</w:t>
                              </w:r>
                              <w:r w:rsidRPr="00B67145">
                                <w:rPr>
                                  <w:rFonts w:ascii="Times New Roman" w:hAnsi="Times New Roman" w:cs="Times New Roman"/>
                                  <w:sz w:val="20"/>
                                  <w:szCs w:val="20"/>
                                </w:rPr>
                                <w:tab/>
                              </w:r>
                              <w:r w:rsidRPr="00B67145">
                                <w:rPr>
                                  <w:rFonts w:ascii="Times New Roman" w:hAnsi="Times New Roman" w:cs="Times New Roman"/>
                                  <w:spacing w:val="-2"/>
                                  <w:sz w:val="20"/>
                                  <w:szCs w:val="20"/>
                                </w:rPr>
                                <w:t xml:space="preserve">вищого </w:t>
                              </w:r>
                              <w:r w:rsidRPr="00B67145">
                                <w:rPr>
                                  <w:rFonts w:ascii="Times New Roman" w:hAnsi="Times New Roman" w:cs="Times New Roman"/>
                                  <w:sz w:val="20"/>
                                  <w:szCs w:val="20"/>
                                </w:rPr>
                                <w:t>й середнього керівництва;</w:t>
                              </w:r>
                            </w:p>
                            <w:p w14:paraId="3379D99B" w14:textId="77777777" w:rsidR="008A64C8" w:rsidRPr="00B67145" w:rsidRDefault="008A64C8" w:rsidP="008A64C8">
                              <w:pPr>
                                <w:spacing w:after="0" w:line="252" w:lineRule="auto"/>
                                <w:ind w:left="127" w:right="125"/>
                                <w:rPr>
                                  <w:rFonts w:ascii="Times New Roman" w:hAnsi="Times New Roman" w:cs="Times New Roman"/>
                                  <w:sz w:val="20"/>
                                  <w:szCs w:val="20"/>
                                </w:rPr>
                              </w:pPr>
                              <w:r w:rsidRPr="00B67145">
                                <w:rPr>
                                  <w:rFonts w:ascii="Times New Roman" w:hAnsi="Times New Roman" w:cs="Times New Roman"/>
                                  <w:sz w:val="20"/>
                                  <w:szCs w:val="20"/>
                                </w:rPr>
                                <w:t>представляють</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інтереси</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безпосередньо</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працівників, керують ними</w:t>
                              </w:r>
                            </w:p>
                          </w:txbxContent>
                        </wps:txbx>
                        <wps:bodyPr wrap="square" lIns="0" tIns="0" rIns="0" bIns="0" rtlCol="0">
                          <a:noAutofit/>
                        </wps:bodyPr>
                      </wps:wsp>
                      <wps:wsp>
                        <wps:cNvPr id="106" name="Textbox 106"/>
                        <wps:cNvSpPr txBox="1"/>
                        <wps:spPr>
                          <a:xfrm>
                            <a:off x="82274" y="3457472"/>
                            <a:ext cx="1660525" cy="305435"/>
                          </a:xfrm>
                          <a:prstGeom prst="rect">
                            <a:avLst/>
                          </a:prstGeom>
                          <a:ln w="8483">
                            <a:solidFill>
                              <a:srgbClr val="000000"/>
                            </a:solidFill>
                            <a:prstDash val="solid"/>
                          </a:ln>
                        </wps:spPr>
                        <wps:txbx>
                          <w:txbxContent>
                            <w:p w14:paraId="1A145C53" w14:textId="77777777" w:rsidR="008A64C8" w:rsidRPr="00804307" w:rsidRDefault="008A64C8" w:rsidP="008A64C8">
                              <w:pPr>
                                <w:spacing w:before="70"/>
                                <w:ind w:left="136"/>
                                <w:rPr>
                                  <w:rFonts w:ascii="Times New Roman" w:hAnsi="Times New Roman" w:cs="Times New Roman"/>
                                  <w:sz w:val="20"/>
                                  <w:szCs w:val="20"/>
                                </w:rPr>
                              </w:pPr>
                              <w:r w:rsidRPr="00804307">
                                <w:rPr>
                                  <w:rFonts w:ascii="Times New Roman" w:hAnsi="Times New Roman" w:cs="Times New Roman"/>
                                  <w:sz w:val="20"/>
                                  <w:szCs w:val="20"/>
                                </w:rPr>
                                <w:t>Керівники</w:t>
                              </w:r>
                              <w:r w:rsidRPr="00804307">
                                <w:rPr>
                                  <w:rFonts w:ascii="Times New Roman" w:hAnsi="Times New Roman" w:cs="Times New Roman"/>
                                  <w:spacing w:val="7"/>
                                  <w:sz w:val="20"/>
                                  <w:szCs w:val="20"/>
                                </w:rPr>
                                <w:t xml:space="preserve"> </w:t>
                              </w:r>
                              <w:r w:rsidRPr="00804307">
                                <w:rPr>
                                  <w:rFonts w:ascii="Times New Roman" w:hAnsi="Times New Roman" w:cs="Times New Roman"/>
                                  <w:sz w:val="20"/>
                                  <w:szCs w:val="20"/>
                                </w:rPr>
                                <w:t>нижчого</w:t>
                              </w:r>
                              <w:r w:rsidRPr="00804307">
                                <w:rPr>
                                  <w:rFonts w:ascii="Times New Roman" w:hAnsi="Times New Roman" w:cs="Times New Roman"/>
                                  <w:spacing w:val="6"/>
                                  <w:sz w:val="20"/>
                                  <w:szCs w:val="20"/>
                                </w:rPr>
                                <w:t xml:space="preserve"> </w:t>
                              </w:r>
                              <w:r w:rsidRPr="00804307">
                                <w:rPr>
                                  <w:rFonts w:ascii="Times New Roman" w:hAnsi="Times New Roman" w:cs="Times New Roman"/>
                                  <w:spacing w:val="-2"/>
                                  <w:sz w:val="20"/>
                                  <w:szCs w:val="20"/>
                                </w:rPr>
                                <w:t>рівня</w:t>
                              </w:r>
                            </w:p>
                          </w:txbxContent>
                        </wps:txbx>
                        <wps:bodyPr wrap="square" lIns="0" tIns="0" rIns="0" bIns="0" rtlCol="0">
                          <a:noAutofit/>
                        </wps:bodyPr>
                      </wps:wsp>
                      <wps:wsp>
                        <wps:cNvPr id="107" name="Textbox 107"/>
                        <wps:cNvSpPr txBox="1"/>
                        <wps:spPr>
                          <a:xfrm>
                            <a:off x="4241" y="2251923"/>
                            <a:ext cx="1660525" cy="423545"/>
                          </a:xfrm>
                          <a:prstGeom prst="rect">
                            <a:avLst/>
                          </a:prstGeom>
                          <a:ln w="8483">
                            <a:solidFill>
                              <a:srgbClr val="000000"/>
                            </a:solidFill>
                            <a:prstDash val="solid"/>
                          </a:ln>
                        </wps:spPr>
                        <wps:txbx>
                          <w:txbxContent>
                            <w:p w14:paraId="53BFEC67" w14:textId="77777777" w:rsidR="008A64C8" w:rsidRPr="00B67145" w:rsidRDefault="008A64C8" w:rsidP="008A64C8">
                              <w:pPr>
                                <w:spacing w:before="60" w:line="252" w:lineRule="auto"/>
                                <w:ind w:left="1060" w:hanging="770"/>
                                <w:rPr>
                                  <w:rFonts w:ascii="Times New Roman" w:hAnsi="Times New Roman" w:cs="Times New Roman"/>
                                  <w:sz w:val="20"/>
                                  <w:szCs w:val="20"/>
                                </w:rPr>
                              </w:pPr>
                              <w:r w:rsidRPr="00B67145">
                                <w:rPr>
                                  <w:rFonts w:ascii="Times New Roman" w:hAnsi="Times New Roman" w:cs="Times New Roman"/>
                                  <w:sz w:val="20"/>
                                  <w:szCs w:val="20"/>
                                </w:rPr>
                                <w:t xml:space="preserve">Керівники середнього </w:t>
                              </w:r>
                              <w:r w:rsidRPr="00B67145">
                                <w:rPr>
                                  <w:rFonts w:ascii="Times New Roman" w:hAnsi="Times New Roman" w:cs="Times New Roman"/>
                                  <w:spacing w:val="-2"/>
                                  <w:sz w:val="20"/>
                                  <w:szCs w:val="20"/>
                                </w:rPr>
                                <w:t>рівня</w:t>
                              </w:r>
                            </w:p>
                          </w:txbxContent>
                        </wps:txbx>
                        <wps:bodyPr wrap="square" lIns="0" tIns="0" rIns="0" bIns="0" rtlCol="0">
                          <a:noAutofit/>
                        </wps:bodyPr>
                      </wps:wsp>
                      <wps:wsp>
                        <wps:cNvPr id="108" name="Textbox 108"/>
                        <wps:cNvSpPr txBox="1"/>
                        <wps:spPr>
                          <a:xfrm>
                            <a:off x="43258" y="4241"/>
                            <a:ext cx="1621155" cy="305435"/>
                          </a:xfrm>
                          <a:prstGeom prst="rect">
                            <a:avLst/>
                          </a:prstGeom>
                          <a:ln w="8483">
                            <a:solidFill>
                              <a:srgbClr val="000000"/>
                            </a:solidFill>
                            <a:prstDash val="solid"/>
                          </a:ln>
                        </wps:spPr>
                        <wps:txbx>
                          <w:txbxContent>
                            <w:p w14:paraId="2E254664" w14:textId="77777777" w:rsidR="008A64C8" w:rsidRPr="00BE308D" w:rsidRDefault="008A64C8" w:rsidP="008A64C8">
                              <w:pPr>
                                <w:spacing w:before="69"/>
                                <w:ind w:left="140"/>
                                <w:rPr>
                                  <w:rFonts w:ascii="Times New Roman" w:hAnsi="Times New Roman" w:cs="Times New Roman"/>
                                  <w:b/>
                                  <w:sz w:val="20"/>
                                  <w:szCs w:val="20"/>
                                </w:rPr>
                              </w:pPr>
                              <w:r w:rsidRPr="00BE308D">
                                <w:rPr>
                                  <w:rFonts w:ascii="Times New Roman" w:hAnsi="Times New Roman" w:cs="Times New Roman"/>
                                  <w:b/>
                                  <w:sz w:val="20"/>
                                  <w:szCs w:val="20"/>
                                </w:rPr>
                                <w:t>Управлінський</w:t>
                              </w:r>
                              <w:r w:rsidRPr="00BE308D">
                                <w:rPr>
                                  <w:rFonts w:ascii="Times New Roman" w:hAnsi="Times New Roman" w:cs="Times New Roman"/>
                                  <w:b/>
                                  <w:spacing w:val="10"/>
                                  <w:sz w:val="20"/>
                                  <w:szCs w:val="20"/>
                                </w:rPr>
                                <w:t xml:space="preserve"> </w:t>
                              </w:r>
                              <w:r w:rsidRPr="00BE308D">
                                <w:rPr>
                                  <w:rFonts w:ascii="Times New Roman" w:hAnsi="Times New Roman" w:cs="Times New Roman"/>
                                  <w:b/>
                                  <w:spacing w:val="-2"/>
                                  <w:sz w:val="20"/>
                                  <w:szCs w:val="20"/>
                                </w:rPr>
                                <w:t>персонал</w:t>
                              </w:r>
                            </w:p>
                          </w:txbxContent>
                        </wps:txbx>
                        <wps:bodyPr wrap="square" lIns="0" tIns="0" rIns="0" bIns="0" rtlCol="0">
                          <a:noAutofit/>
                        </wps:bodyPr>
                      </wps:wsp>
                      <wps:wsp>
                        <wps:cNvPr id="109" name="Textbox 109"/>
                        <wps:cNvSpPr txBox="1"/>
                        <wps:spPr>
                          <a:xfrm>
                            <a:off x="43258" y="967776"/>
                            <a:ext cx="1621155" cy="305435"/>
                          </a:xfrm>
                          <a:prstGeom prst="rect">
                            <a:avLst/>
                          </a:prstGeom>
                          <a:ln w="8483">
                            <a:solidFill>
                              <a:srgbClr val="000000"/>
                            </a:solidFill>
                            <a:prstDash val="solid"/>
                          </a:ln>
                        </wps:spPr>
                        <wps:txbx>
                          <w:txbxContent>
                            <w:p w14:paraId="0E98864C" w14:textId="77777777" w:rsidR="008A64C8" w:rsidRPr="00B67145" w:rsidRDefault="008A64C8" w:rsidP="008A64C8">
                              <w:pPr>
                                <w:spacing w:before="69"/>
                                <w:ind w:left="159"/>
                                <w:rPr>
                                  <w:rFonts w:ascii="Times New Roman" w:hAnsi="Times New Roman" w:cs="Times New Roman"/>
                                  <w:sz w:val="20"/>
                                  <w:szCs w:val="20"/>
                                </w:rPr>
                              </w:pPr>
                              <w:r w:rsidRPr="00B67145">
                                <w:rPr>
                                  <w:rFonts w:ascii="Times New Roman" w:hAnsi="Times New Roman" w:cs="Times New Roman"/>
                                  <w:sz w:val="20"/>
                                  <w:szCs w:val="20"/>
                                </w:rPr>
                                <w:t>Керівники</w:t>
                              </w:r>
                              <w:r w:rsidRPr="00B67145">
                                <w:rPr>
                                  <w:rFonts w:ascii="Times New Roman" w:hAnsi="Times New Roman" w:cs="Times New Roman"/>
                                  <w:spacing w:val="8"/>
                                  <w:sz w:val="20"/>
                                  <w:szCs w:val="20"/>
                                </w:rPr>
                                <w:t xml:space="preserve"> </w:t>
                              </w:r>
                              <w:r w:rsidRPr="00B67145">
                                <w:rPr>
                                  <w:rFonts w:ascii="Times New Roman" w:hAnsi="Times New Roman" w:cs="Times New Roman"/>
                                  <w:sz w:val="20"/>
                                  <w:szCs w:val="20"/>
                                </w:rPr>
                                <w:t>вищого</w:t>
                              </w:r>
                              <w:r w:rsidRPr="00B67145">
                                <w:rPr>
                                  <w:rFonts w:ascii="Times New Roman" w:hAnsi="Times New Roman" w:cs="Times New Roman"/>
                                  <w:spacing w:val="7"/>
                                  <w:sz w:val="20"/>
                                  <w:szCs w:val="20"/>
                                </w:rPr>
                                <w:t xml:space="preserve"> </w:t>
                              </w:r>
                              <w:r w:rsidRPr="00B67145">
                                <w:rPr>
                                  <w:rFonts w:ascii="Times New Roman" w:hAnsi="Times New Roman" w:cs="Times New Roman"/>
                                  <w:spacing w:val="-2"/>
                                  <w:sz w:val="20"/>
                                  <w:szCs w:val="20"/>
                                </w:rPr>
                                <w:t>рівня</w:t>
                              </w:r>
                            </w:p>
                          </w:txbxContent>
                        </wps:txbx>
                        <wps:bodyPr wrap="square" lIns="0" tIns="0" rIns="0" bIns="0" rtlCol="0">
                          <a:noAutofit/>
                        </wps:bodyPr>
                      </wps:wsp>
                      <wps:wsp>
                        <wps:cNvPr id="110" name="Textbox 110"/>
                        <wps:cNvSpPr txBox="1"/>
                        <wps:spPr>
                          <a:xfrm>
                            <a:off x="2091052" y="313824"/>
                            <a:ext cx="3264535" cy="1499235"/>
                          </a:xfrm>
                          <a:prstGeom prst="rect">
                            <a:avLst/>
                          </a:prstGeom>
                        </wps:spPr>
                        <wps:txbx>
                          <w:txbxContent>
                            <w:p w14:paraId="137ED0EC" w14:textId="77777777" w:rsidR="008A64C8" w:rsidRPr="00B67145" w:rsidRDefault="008A64C8" w:rsidP="008A64C8">
                              <w:pPr>
                                <w:spacing w:after="0" w:line="244" w:lineRule="auto"/>
                                <w:ind w:left="127" w:right="204"/>
                                <w:rPr>
                                  <w:rFonts w:ascii="Times New Roman" w:hAnsi="Times New Roman" w:cs="Times New Roman"/>
                                  <w:sz w:val="20"/>
                                  <w:szCs w:val="20"/>
                                </w:rPr>
                              </w:pPr>
                              <w:r w:rsidRPr="00B67145">
                                <w:rPr>
                                  <w:rFonts w:ascii="Times New Roman" w:hAnsi="Times New Roman" w:cs="Times New Roman"/>
                                  <w:sz w:val="20"/>
                                  <w:szCs w:val="20"/>
                                </w:rPr>
                                <w:t>мають</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найбільшу</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владу</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і</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несуть</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відповідальність</w:t>
                              </w:r>
                              <w:r w:rsidRPr="00B67145">
                                <w:rPr>
                                  <w:rFonts w:ascii="Times New Roman" w:hAnsi="Times New Roman" w:cs="Times New Roman"/>
                                  <w:spacing w:val="80"/>
                                  <w:sz w:val="20"/>
                                  <w:szCs w:val="20"/>
                                </w:rPr>
                                <w:t xml:space="preserve"> </w:t>
                              </w:r>
                              <w:r w:rsidRPr="00B67145">
                                <w:rPr>
                                  <w:rFonts w:ascii="Times New Roman" w:hAnsi="Times New Roman" w:cs="Times New Roman"/>
                                  <w:sz w:val="20"/>
                                  <w:szCs w:val="20"/>
                                </w:rPr>
                                <w:t>за діяльність усього підприємства;</w:t>
                              </w:r>
                            </w:p>
                            <w:p w14:paraId="0321AC01" w14:textId="77777777" w:rsidR="008A64C8" w:rsidRPr="00B67145" w:rsidRDefault="008A64C8" w:rsidP="008A64C8">
                              <w:pPr>
                                <w:tabs>
                                  <w:tab w:val="left" w:pos="1463"/>
                                  <w:tab w:val="left" w:pos="2472"/>
                                  <w:tab w:val="left" w:pos="3523"/>
                                </w:tabs>
                                <w:spacing w:after="0" w:line="244" w:lineRule="auto"/>
                                <w:ind w:left="127" w:right="126"/>
                                <w:rPr>
                                  <w:rFonts w:ascii="Times New Roman" w:hAnsi="Times New Roman" w:cs="Times New Roman"/>
                                  <w:sz w:val="20"/>
                                  <w:szCs w:val="20"/>
                                </w:rPr>
                              </w:pPr>
                              <w:r w:rsidRPr="00B67145">
                                <w:rPr>
                                  <w:rFonts w:ascii="Times New Roman" w:hAnsi="Times New Roman" w:cs="Times New Roman"/>
                                  <w:spacing w:val="-2"/>
                                  <w:sz w:val="20"/>
                                  <w:szCs w:val="20"/>
                                </w:rPr>
                                <w:t>визначають</w:t>
                              </w:r>
                              <w:r w:rsidRPr="00B67145">
                                <w:rPr>
                                  <w:rFonts w:ascii="Times New Roman" w:hAnsi="Times New Roman" w:cs="Times New Roman"/>
                                  <w:sz w:val="20"/>
                                  <w:szCs w:val="20"/>
                                </w:rPr>
                                <w:tab/>
                              </w:r>
                              <w:r w:rsidRPr="00B67145">
                                <w:rPr>
                                  <w:rFonts w:ascii="Times New Roman" w:hAnsi="Times New Roman" w:cs="Times New Roman"/>
                                  <w:spacing w:val="-2"/>
                                  <w:sz w:val="20"/>
                                  <w:szCs w:val="20"/>
                                </w:rPr>
                                <w:t>загальні</w:t>
                              </w:r>
                              <w:r w:rsidRPr="00B67145">
                                <w:rPr>
                                  <w:rFonts w:ascii="Times New Roman" w:hAnsi="Times New Roman" w:cs="Times New Roman"/>
                                  <w:sz w:val="20"/>
                                  <w:szCs w:val="20"/>
                                </w:rPr>
                                <w:tab/>
                              </w:r>
                              <w:r w:rsidRPr="00B67145">
                                <w:rPr>
                                  <w:rFonts w:ascii="Times New Roman" w:hAnsi="Times New Roman" w:cs="Times New Roman"/>
                                  <w:spacing w:val="-2"/>
                                  <w:sz w:val="20"/>
                                  <w:szCs w:val="20"/>
                                </w:rPr>
                                <w:t>напрями</w:t>
                              </w:r>
                              <w:r w:rsidRPr="00B67145">
                                <w:rPr>
                                  <w:rFonts w:ascii="Times New Roman" w:hAnsi="Times New Roman" w:cs="Times New Roman"/>
                                  <w:sz w:val="20"/>
                                  <w:szCs w:val="20"/>
                                </w:rPr>
                                <w:tab/>
                              </w:r>
                              <w:r w:rsidRPr="00B67145">
                                <w:rPr>
                                  <w:rFonts w:ascii="Times New Roman" w:hAnsi="Times New Roman" w:cs="Times New Roman"/>
                                  <w:spacing w:val="-2"/>
                                  <w:sz w:val="20"/>
                                  <w:szCs w:val="20"/>
                                </w:rPr>
                                <w:t xml:space="preserve">функціонування </w:t>
                              </w:r>
                              <w:r w:rsidRPr="00B67145">
                                <w:rPr>
                                  <w:rFonts w:ascii="Times New Roman" w:hAnsi="Times New Roman" w:cs="Times New Roman"/>
                                  <w:sz w:val="20"/>
                                  <w:szCs w:val="20"/>
                                </w:rPr>
                                <w:t>й розвитку підприємства загалом;</w:t>
                              </w:r>
                            </w:p>
                            <w:p w14:paraId="3DD053AB" w14:textId="77777777" w:rsidR="008A64C8" w:rsidRPr="00B67145" w:rsidRDefault="008A64C8" w:rsidP="008A64C8">
                              <w:pPr>
                                <w:spacing w:after="0" w:line="244" w:lineRule="auto"/>
                                <w:ind w:left="127" w:right="204"/>
                                <w:rPr>
                                  <w:rFonts w:ascii="Times New Roman" w:hAnsi="Times New Roman" w:cs="Times New Roman"/>
                                  <w:sz w:val="20"/>
                                  <w:szCs w:val="20"/>
                                </w:rPr>
                              </w:pPr>
                              <w:r w:rsidRPr="00B67145">
                                <w:rPr>
                                  <w:rFonts w:ascii="Times New Roman" w:hAnsi="Times New Roman" w:cs="Times New Roman"/>
                                  <w:sz w:val="20"/>
                                  <w:szCs w:val="20"/>
                                </w:rPr>
                                <w:t>приймають</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ключові</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рішення</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щодо</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повсякденних справ і майбутнього організації;</w:t>
                              </w:r>
                            </w:p>
                            <w:p w14:paraId="7C268E87" w14:textId="77777777" w:rsidR="008A64C8" w:rsidRPr="00B67145" w:rsidRDefault="008A64C8" w:rsidP="008A64C8">
                              <w:pPr>
                                <w:spacing w:after="0" w:line="240" w:lineRule="exact"/>
                                <w:ind w:left="127"/>
                                <w:rPr>
                                  <w:rFonts w:ascii="Times New Roman" w:hAnsi="Times New Roman" w:cs="Times New Roman"/>
                                  <w:sz w:val="20"/>
                                  <w:szCs w:val="20"/>
                                </w:rPr>
                              </w:pPr>
                              <w:r w:rsidRPr="00B67145">
                                <w:rPr>
                                  <w:rFonts w:ascii="Times New Roman" w:hAnsi="Times New Roman" w:cs="Times New Roman"/>
                                  <w:sz w:val="20"/>
                                  <w:szCs w:val="20"/>
                                </w:rPr>
                                <w:t>розробляють</w:t>
                              </w:r>
                              <w:r w:rsidRPr="00B67145">
                                <w:rPr>
                                  <w:rFonts w:ascii="Times New Roman" w:hAnsi="Times New Roman" w:cs="Times New Roman"/>
                                  <w:spacing w:val="10"/>
                                  <w:sz w:val="20"/>
                                  <w:szCs w:val="20"/>
                                </w:rPr>
                                <w:t xml:space="preserve"> </w:t>
                              </w:r>
                              <w:r w:rsidRPr="00B67145">
                                <w:rPr>
                                  <w:rFonts w:ascii="Times New Roman" w:hAnsi="Times New Roman" w:cs="Times New Roman"/>
                                  <w:sz w:val="20"/>
                                  <w:szCs w:val="20"/>
                                </w:rPr>
                                <w:t>довготермінові</w:t>
                              </w:r>
                              <w:r w:rsidRPr="00B67145">
                                <w:rPr>
                                  <w:rFonts w:ascii="Times New Roman" w:hAnsi="Times New Roman" w:cs="Times New Roman"/>
                                  <w:spacing w:val="10"/>
                                  <w:sz w:val="20"/>
                                  <w:szCs w:val="20"/>
                                </w:rPr>
                                <w:t xml:space="preserve"> </w:t>
                              </w:r>
                              <w:r w:rsidRPr="00B67145">
                                <w:rPr>
                                  <w:rFonts w:ascii="Times New Roman" w:hAnsi="Times New Roman" w:cs="Times New Roman"/>
                                  <w:spacing w:val="-2"/>
                                  <w:sz w:val="20"/>
                                  <w:szCs w:val="20"/>
                                </w:rPr>
                                <w:t>плани;</w:t>
                              </w:r>
                            </w:p>
                            <w:p w14:paraId="6E36C5DB" w14:textId="77777777" w:rsidR="008A64C8" w:rsidRPr="00B67145" w:rsidRDefault="008A64C8" w:rsidP="008A64C8">
                              <w:pPr>
                                <w:spacing w:before="2" w:line="244" w:lineRule="auto"/>
                                <w:ind w:left="127" w:right="204"/>
                                <w:rPr>
                                  <w:rFonts w:ascii="Times New Roman" w:hAnsi="Times New Roman" w:cs="Times New Roman"/>
                                  <w:sz w:val="20"/>
                                  <w:szCs w:val="20"/>
                                </w:rPr>
                              </w:pPr>
                              <w:r w:rsidRPr="00B67145">
                                <w:rPr>
                                  <w:rFonts w:ascii="Times New Roman" w:hAnsi="Times New Roman" w:cs="Times New Roman"/>
                                  <w:sz w:val="20"/>
                                  <w:szCs w:val="20"/>
                                </w:rPr>
                                <w:t>формують</w:t>
                              </w:r>
                              <w:r w:rsidRPr="00B67145">
                                <w:rPr>
                                  <w:rFonts w:ascii="Times New Roman" w:hAnsi="Times New Roman" w:cs="Times New Roman"/>
                                  <w:spacing w:val="80"/>
                                  <w:sz w:val="20"/>
                                  <w:szCs w:val="20"/>
                                </w:rPr>
                                <w:t xml:space="preserve"> </w:t>
                              </w:r>
                              <w:r w:rsidRPr="00B67145">
                                <w:rPr>
                                  <w:rFonts w:ascii="Times New Roman" w:hAnsi="Times New Roman" w:cs="Times New Roman"/>
                                  <w:sz w:val="20"/>
                                  <w:szCs w:val="20"/>
                                </w:rPr>
                                <w:t>політику</w:t>
                              </w:r>
                              <w:r w:rsidRPr="00B67145">
                                <w:rPr>
                                  <w:rFonts w:ascii="Times New Roman" w:hAnsi="Times New Roman" w:cs="Times New Roman"/>
                                  <w:spacing w:val="80"/>
                                  <w:sz w:val="20"/>
                                  <w:szCs w:val="20"/>
                                </w:rPr>
                                <w:t xml:space="preserve"> </w:t>
                              </w:r>
                              <w:r w:rsidRPr="00B67145">
                                <w:rPr>
                                  <w:rFonts w:ascii="Times New Roman" w:hAnsi="Times New Roman" w:cs="Times New Roman"/>
                                  <w:sz w:val="20"/>
                                  <w:szCs w:val="20"/>
                                </w:rPr>
                                <w:t>і</w:t>
                              </w:r>
                              <w:r w:rsidRPr="00B67145">
                                <w:rPr>
                                  <w:rFonts w:ascii="Times New Roman" w:hAnsi="Times New Roman" w:cs="Times New Roman"/>
                                  <w:spacing w:val="80"/>
                                  <w:sz w:val="20"/>
                                  <w:szCs w:val="20"/>
                                </w:rPr>
                                <w:t xml:space="preserve"> </w:t>
                              </w:r>
                              <w:r w:rsidRPr="00B67145">
                                <w:rPr>
                                  <w:rFonts w:ascii="Times New Roman" w:hAnsi="Times New Roman" w:cs="Times New Roman"/>
                                  <w:sz w:val="20"/>
                                  <w:szCs w:val="20"/>
                                </w:rPr>
                                <w:t>презентують</w:t>
                              </w:r>
                              <w:r w:rsidRPr="00B67145">
                                <w:rPr>
                                  <w:rFonts w:ascii="Times New Roman" w:hAnsi="Times New Roman" w:cs="Times New Roman"/>
                                  <w:spacing w:val="80"/>
                                  <w:sz w:val="20"/>
                                  <w:szCs w:val="20"/>
                                </w:rPr>
                                <w:t xml:space="preserve"> </w:t>
                              </w:r>
                              <w:r w:rsidRPr="00B67145">
                                <w:rPr>
                                  <w:rFonts w:ascii="Times New Roman" w:hAnsi="Times New Roman" w:cs="Times New Roman"/>
                                  <w:sz w:val="20"/>
                                  <w:szCs w:val="20"/>
                                </w:rPr>
                                <w:t>підприємство</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за його межами</w:t>
                              </w:r>
                            </w:p>
                          </w:txbxContent>
                        </wps:txbx>
                        <wps:bodyPr wrap="square" lIns="0" tIns="0" rIns="0" bIns="0" rtlCol="0">
                          <a:noAutofit/>
                        </wps:bodyPr>
                      </wps:wsp>
                      <wps:wsp>
                        <wps:cNvPr id="111" name="Textbox 111"/>
                        <wps:cNvSpPr txBox="1"/>
                        <wps:spPr>
                          <a:xfrm>
                            <a:off x="2091052" y="1821334"/>
                            <a:ext cx="3264535" cy="1214120"/>
                          </a:xfrm>
                          <a:prstGeom prst="rect">
                            <a:avLst/>
                          </a:prstGeom>
                        </wps:spPr>
                        <wps:txbx>
                          <w:txbxContent>
                            <w:p w14:paraId="368F5AE8" w14:textId="77777777" w:rsidR="008A64C8" w:rsidRPr="00B67145" w:rsidRDefault="008A64C8" w:rsidP="008A64C8">
                              <w:pPr>
                                <w:spacing w:after="0" w:line="244" w:lineRule="auto"/>
                                <w:ind w:left="127" w:right="204"/>
                                <w:rPr>
                                  <w:rFonts w:ascii="Times New Roman" w:hAnsi="Times New Roman" w:cs="Times New Roman"/>
                                  <w:sz w:val="20"/>
                                  <w:szCs w:val="20"/>
                                </w:rPr>
                              </w:pPr>
                              <w:r w:rsidRPr="00B67145">
                                <w:rPr>
                                  <w:rFonts w:ascii="Times New Roman" w:hAnsi="Times New Roman" w:cs="Times New Roman"/>
                                  <w:sz w:val="20"/>
                                  <w:szCs w:val="20"/>
                                </w:rPr>
                                <w:t>проводять у життя політику вищого керівництва; виконують</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накази,</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розпорядження,</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представляють інтереси очолюваного колективу;</w:t>
                              </w:r>
                            </w:p>
                            <w:p w14:paraId="349F34C6" w14:textId="77777777" w:rsidR="008A64C8" w:rsidRPr="00B67145" w:rsidRDefault="008A64C8" w:rsidP="008A64C8">
                              <w:pPr>
                                <w:tabs>
                                  <w:tab w:val="left" w:pos="1055"/>
                                  <w:tab w:val="left" w:pos="1784"/>
                                  <w:tab w:val="left" w:pos="2491"/>
                                  <w:tab w:val="left" w:pos="4073"/>
                                </w:tabs>
                                <w:spacing w:after="0" w:line="244" w:lineRule="auto"/>
                                <w:ind w:left="127" w:right="125"/>
                                <w:rPr>
                                  <w:rFonts w:ascii="Times New Roman" w:hAnsi="Times New Roman" w:cs="Times New Roman"/>
                                  <w:sz w:val="20"/>
                                  <w:szCs w:val="20"/>
                                </w:rPr>
                              </w:pPr>
                              <w:r w:rsidRPr="00B67145">
                                <w:rPr>
                                  <w:rFonts w:ascii="Times New Roman" w:hAnsi="Times New Roman" w:cs="Times New Roman"/>
                                  <w:spacing w:val="-2"/>
                                  <w:sz w:val="20"/>
                                  <w:szCs w:val="20"/>
                                </w:rPr>
                                <w:t>вносять</w:t>
                              </w:r>
                              <w:r w:rsidRPr="00B67145">
                                <w:rPr>
                                  <w:rFonts w:ascii="Times New Roman" w:hAnsi="Times New Roman" w:cs="Times New Roman"/>
                                  <w:sz w:val="20"/>
                                  <w:szCs w:val="20"/>
                                </w:rPr>
                                <w:tab/>
                              </w:r>
                              <w:r w:rsidRPr="00B67145">
                                <w:rPr>
                                  <w:rFonts w:ascii="Times New Roman" w:hAnsi="Times New Roman" w:cs="Times New Roman"/>
                                  <w:spacing w:val="-2"/>
                                  <w:sz w:val="20"/>
                                  <w:szCs w:val="20"/>
                                </w:rPr>
                                <w:t>зміни</w:t>
                              </w:r>
                              <w:r w:rsidRPr="00B67145">
                                <w:rPr>
                                  <w:rFonts w:ascii="Times New Roman" w:hAnsi="Times New Roman" w:cs="Times New Roman"/>
                                  <w:sz w:val="20"/>
                                  <w:szCs w:val="20"/>
                                </w:rPr>
                                <w:tab/>
                              </w:r>
                              <w:r w:rsidRPr="00B67145">
                                <w:rPr>
                                  <w:rFonts w:ascii="Times New Roman" w:hAnsi="Times New Roman" w:cs="Times New Roman"/>
                                  <w:spacing w:val="-4"/>
                                  <w:sz w:val="20"/>
                                  <w:szCs w:val="20"/>
                                </w:rPr>
                                <w:t>щодо</w:t>
                              </w:r>
                              <w:r w:rsidRPr="00B67145">
                                <w:rPr>
                                  <w:rFonts w:ascii="Times New Roman" w:hAnsi="Times New Roman" w:cs="Times New Roman"/>
                                  <w:sz w:val="20"/>
                                  <w:szCs w:val="20"/>
                                </w:rPr>
                                <w:tab/>
                              </w:r>
                              <w:r w:rsidRPr="00B67145">
                                <w:rPr>
                                  <w:rFonts w:ascii="Times New Roman" w:hAnsi="Times New Roman" w:cs="Times New Roman"/>
                                  <w:spacing w:val="-2"/>
                                  <w:sz w:val="20"/>
                                  <w:szCs w:val="20"/>
                                </w:rPr>
                                <w:t>вдосконалення</w:t>
                              </w:r>
                              <w:r w:rsidRPr="00B67145">
                                <w:rPr>
                                  <w:rFonts w:ascii="Times New Roman" w:hAnsi="Times New Roman" w:cs="Times New Roman"/>
                                  <w:sz w:val="20"/>
                                  <w:szCs w:val="20"/>
                                </w:rPr>
                                <w:tab/>
                              </w:r>
                              <w:r w:rsidRPr="00B67145">
                                <w:rPr>
                                  <w:rFonts w:ascii="Times New Roman" w:hAnsi="Times New Roman" w:cs="Times New Roman"/>
                                  <w:spacing w:val="-2"/>
                                  <w:sz w:val="20"/>
                                  <w:szCs w:val="20"/>
                                </w:rPr>
                                <w:t xml:space="preserve">діяльності </w:t>
                              </w:r>
                              <w:r w:rsidRPr="00B67145">
                                <w:rPr>
                                  <w:rFonts w:ascii="Times New Roman" w:hAnsi="Times New Roman" w:cs="Times New Roman"/>
                                  <w:sz w:val="20"/>
                                  <w:szCs w:val="20"/>
                                </w:rPr>
                                <w:t>підприємства, поліпшення умов праці;</w:t>
                              </w:r>
                            </w:p>
                            <w:p w14:paraId="5AB85623" w14:textId="77777777" w:rsidR="008A64C8" w:rsidRPr="00B67145" w:rsidRDefault="008A64C8" w:rsidP="008A64C8">
                              <w:pPr>
                                <w:tabs>
                                  <w:tab w:val="left" w:pos="1739"/>
                                  <w:tab w:val="left" w:pos="3329"/>
                                  <w:tab w:val="left" w:pos="3763"/>
                                </w:tabs>
                                <w:spacing w:after="0" w:line="249" w:lineRule="auto"/>
                                <w:ind w:left="127" w:right="126"/>
                                <w:rPr>
                                  <w:rFonts w:ascii="Times New Roman" w:hAnsi="Times New Roman" w:cs="Times New Roman"/>
                                  <w:sz w:val="20"/>
                                  <w:szCs w:val="20"/>
                                </w:rPr>
                              </w:pPr>
                              <w:r w:rsidRPr="00B67145">
                                <w:rPr>
                                  <w:rFonts w:ascii="Times New Roman" w:hAnsi="Times New Roman" w:cs="Times New Roman"/>
                                  <w:spacing w:val="-2"/>
                                  <w:sz w:val="20"/>
                                  <w:szCs w:val="20"/>
                                </w:rPr>
                                <w:t>направляють,</w:t>
                              </w:r>
                              <w:r w:rsidRPr="00B67145">
                                <w:rPr>
                                  <w:rFonts w:ascii="Times New Roman" w:hAnsi="Times New Roman" w:cs="Times New Roman"/>
                                  <w:sz w:val="20"/>
                                  <w:szCs w:val="20"/>
                                </w:rPr>
                                <w:tab/>
                              </w:r>
                              <w:r w:rsidRPr="00B67145">
                                <w:rPr>
                                  <w:rFonts w:ascii="Times New Roman" w:hAnsi="Times New Roman" w:cs="Times New Roman"/>
                                  <w:spacing w:val="-2"/>
                                  <w:sz w:val="20"/>
                                  <w:szCs w:val="20"/>
                                </w:rPr>
                                <w:t>координують</w:t>
                              </w:r>
                              <w:r w:rsidRPr="00B67145">
                                <w:rPr>
                                  <w:rFonts w:ascii="Times New Roman" w:hAnsi="Times New Roman" w:cs="Times New Roman"/>
                                  <w:sz w:val="20"/>
                                  <w:szCs w:val="20"/>
                                </w:rPr>
                                <w:tab/>
                              </w:r>
                              <w:r w:rsidRPr="00B67145">
                                <w:rPr>
                                  <w:rFonts w:ascii="Times New Roman" w:hAnsi="Times New Roman" w:cs="Times New Roman"/>
                                  <w:spacing w:val="-10"/>
                                  <w:sz w:val="20"/>
                                  <w:szCs w:val="20"/>
                                </w:rPr>
                                <w:t>і</w:t>
                              </w:r>
                              <w:r w:rsidRPr="00B67145">
                                <w:rPr>
                                  <w:rFonts w:ascii="Times New Roman" w:hAnsi="Times New Roman" w:cs="Times New Roman"/>
                                  <w:sz w:val="20"/>
                                  <w:szCs w:val="20"/>
                                </w:rPr>
                                <w:tab/>
                              </w:r>
                              <w:r w:rsidRPr="00B67145">
                                <w:rPr>
                                  <w:rFonts w:ascii="Times New Roman" w:hAnsi="Times New Roman" w:cs="Times New Roman"/>
                                  <w:spacing w:val="-2"/>
                                  <w:sz w:val="20"/>
                                  <w:szCs w:val="20"/>
                                </w:rPr>
                                <w:t xml:space="preserve">контролюють </w:t>
                              </w:r>
                              <w:r w:rsidRPr="00B67145">
                                <w:rPr>
                                  <w:rFonts w:ascii="Times New Roman" w:hAnsi="Times New Roman" w:cs="Times New Roman"/>
                                  <w:sz w:val="20"/>
                                  <w:szCs w:val="20"/>
                                </w:rPr>
                                <w:t>діяльність керівників нижчого рівня</w:t>
                              </w:r>
                            </w:p>
                          </w:txbxContent>
                        </wps:txbx>
                        <wps:bodyPr wrap="square" lIns="0" tIns="0" rIns="0" bIns="0" rtlCol="0">
                          <a:noAutofit/>
                        </wps:bodyPr>
                      </wps:wsp>
                    </wpg:wgp>
                  </a:graphicData>
                </a:graphic>
              </wp:inline>
            </w:drawing>
          </mc:Choice>
          <mc:Fallback>
            <w:pict>
              <v:group w14:anchorId="7A1133E8" id="Group 93" o:spid="_x0000_s1053" style="width:422.4pt;height:326.3pt;mso-position-horizontal-relative:char;mso-position-vertical-relative:line" coordsize="53644,4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">
                <v:shape id="Graphic 94" o:spid="_x0000_s1054" style="position:absolute;left:20868;top:3095;width:32734;height:14878;visibility:visible;mso-wrap-style:square;v-text-anchor:top" coordsize="3273425,14878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" path="m,1487716r3272853,l3272853,,,,,1487716xe" filled="f" strokeweight=".23564mm">
                  <v:path arrowok="t"/>
                </v:shape>
                <v:shape id="Graphic 95" o:spid="_x0000_s1055" style="position:absolute;left:20868;top:18368;width:32734;height:12034;visibility:visible;mso-wrap-style:square;v-text-anchor:top" coordsize="3273425,1203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" path="m,1202715r3272853,l3272853,,,,,1202715xe" filled="f" strokeweight=".23564mm">
                  <v:path arrowok="t"/>
                </v:shape>
                <v:shape id="Graphic 96" o:spid="_x0000_s1056" style="position:absolute;left:6075;top:3095;width:3836;height:6585;visibility:visible;mso-wrap-style:square;v-text-anchor:top" coordsize="383540,658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" path="m,493636r95846,l95846,,287528,r,493636l383374,493636,191693,658177,,493636xe" filled="f" strokeweight=".23564mm">
                  <v:path arrowok="t"/>
                </v:shape>
                <v:shape id="Graphic 97" o:spid="_x0000_s1057" style="position:absolute;left:6075;top:12731;width:4331;height:9791;visibility:visible;mso-wrap-style:square;v-text-anchor:top" coordsize="433070,9791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" path="m,734110r108153,l108153,,324421,r,734110l432574,734110,216281,978814,,734110xe" filled="f" strokeweight=".23564mm">
                  <v:path arrowok="t"/>
                </v:shape>
                <v:shape id="Graphic 98" o:spid="_x0000_s1058" style="position:absolute;left:6075;top:26748;width:4331;height:7830;visibility:visible;mso-wrap-style:square;v-text-anchor:top" coordsize="433070,782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" path="m,586943r108153,l108153,,324421,r,586943l432574,586943,216281,782586,,586943xe" filled="f" strokeweight=".23564mm">
                  <v:path arrowok="t"/>
                </v:shape>
                <v:shape id="Graphic 99" o:spid="_x0000_s1059" style="position:absolute;left:16644;top:11006;width:3664;height:13;visibility:visible;mso-wrap-style:square;v-text-anchor:top" coordsize="36639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" path="m,l365848,e" filled="f" strokeweight=".89pt">
                  <v:path arrowok="t"/>
                </v:shape>
                <v:shape id="Graphic 100" o:spid="_x0000_s1060" style="position:absolute;left:20189;top:10667;width:680;height:679;visibility:visible;mso-wrap-style:square;v-text-anchor:top" coordsize="67945,67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" path="m,l,67856,67856,33921,,xe" fillcolor="black" stroked="f">
                  <v:path arrowok="t"/>
                </v:shape>
                <v:shape id="Graphic 101" o:spid="_x0000_s1061" style="position:absolute;left:16644;top:24707;width:3664;height:13;visibility:visible;mso-wrap-style:square;v-text-anchor:top" coordsize="36639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" path="m,l365848,e" filled="f" strokeweight=".89pt">
                  <v:path arrowok="t"/>
                </v:shape>
                <v:shape id="Graphic 102" o:spid="_x0000_s1062" style="position:absolute;left:20189;top:24368;width:680;height:679;visibility:visible;mso-wrap-style:square;v-text-anchor:top" coordsize="67945,67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" path="m,l,67856,67856,33921,,xe" fillcolor="black" stroked="f">
                  <v:path arrowok="t"/>
                </v:shape>
                <v:shape id="Graphic 103" o:spid="_x0000_s1063" style="position:absolute;left:17424;top:35982;width:2883;height:13;visibility:visible;mso-wrap-style:square;v-text-anchor:top" coordsize="28829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" path="m,l287820,e" filled="f" strokeweight=".89pt">
                  <v:path arrowok="t"/>
                </v:shape>
                <v:shape id="Graphic 104" o:spid="_x0000_s1064" style="position:absolute;left:20189;top:35643;width:680;height:679;visibility:visible;mso-wrap-style:square;v-text-anchor:top" coordsize="67945,67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" path="m,l,67856,67856,33921,,xe" fillcolor="black" stroked="f">
                  <v:path arrowok="t"/>
                </v:shape>
                <v:shape id="Textbox 105" o:spid="_x0000_s1065" type="#_x0000_t202" style="position:absolute;left:20868;top:30978;width:32734;height:10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" filled="f" strokeweight=".23564mm">
                  <v:textbox inset="0,0,0,0">
                    <w:txbxContent>
                      <w:p w:rsidR="008A64C8" w:rsidRPr="00B67145" w:rsidRDefault="008A64C8" w:rsidP="008A64C8">
                        <w:pPr>
                          <w:spacing w:after="0" w:line="244" w:lineRule="auto"/>
                          <w:ind w:left="127" w:right="125"/>
                          <w:rPr>
                            <w:rFonts w:ascii="Times New Roman" w:hAnsi="Times New Roman" w:cs="Times New Roman"/>
                            <w:sz w:val="20"/>
                            <w:szCs w:val="20"/>
                          </w:rPr>
                        </w:pPr>
                        <w:r w:rsidRPr="00B67145">
                          <w:rPr>
                            <w:rFonts w:ascii="Times New Roman" w:hAnsi="Times New Roman" w:cs="Times New Roman"/>
                            <w:sz w:val="20"/>
                            <w:szCs w:val="20"/>
                          </w:rPr>
                          <w:t>утілюють</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у</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життя</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політику</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вищого</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 xml:space="preserve">керівництва </w:t>
                        </w:r>
                        <w:r w:rsidRPr="00B67145">
                          <w:rPr>
                            <w:rFonts w:ascii="Times New Roman" w:hAnsi="Times New Roman" w:cs="Times New Roman"/>
                            <w:spacing w:val="-2"/>
                            <w:sz w:val="20"/>
                            <w:szCs w:val="20"/>
                          </w:rPr>
                          <w:t>підприємства;</w:t>
                        </w:r>
                      </w:p>
                      <w:p w:rsidR="008A64C8" w:rsidRPr="00B67145" w:rsidRDefault="008A64C8" w:rsidP="008A64C8">
                        <w:pPr>
                          <w:tabs>
                            <w:tab w:val="left" w:pos="1506"/>
                            <w:tab w:val="left" w:pos="2546"/>
                            <w:tab w:val="left" w:pos="4331"/>
                          </w:tabs>
                          <w:spacing w:after="0" w:line="244" w:lineRule="auto"/>
                          <w:ind w:left="127" w:right="125"/>
                          <w:rPr>
                            <w:rFonts w:ascii="Times New Roman" w:hAnsi="Times New Roman" w:cs="Times New Roman"/>
                            <w:sz w:val="20"/>
                            <w:szCs w:val="20"/>
                          </w:rPr>
                        </w:pPr>
                        <w:r w:rsidRPr="00B67145">
                          <w:rPr>
                            <w:rFonts w:ascii="Times New Roman" w:hAnsi="Times New Roman" w:cs="Times New Roman"/>
                            <w:spacing w:val="-2"/>
                            <w:sz w:val="20"/>
                            <w:szCs w:val="20"/>
                          </w:rPr>
                          <w:t>виконують</w:t>
                        </w:r>
                        <w:r w:rsidRPr="00B67145">
                          <w:rPr>
                            <w:rFonts w:ascii="Times New Roman" w:hAnsi="Times New Roman" w:cs="Times New Roman"/>
                            <w:sz w:val="20"/>
                            <w:szCs w:val="20"/>
                          </w:rPr>
                          <w:tab/>
                        </w:r>
                        <w:r w:rsidRPr="00B67145">
                          <w:rPr>
                            <w:rFonts w:ascii="Times New Roman" w:hAnsi="Times New Roman" w:cs="Times New Roman"/>
                            <w:spacing w:val="-2"/>
                            <w:sz w:val="20"/>
                            <w:szCs w:val="20"/>
                          </w:rPr>
                          <w:t>накази,</w:t>
                        </w:r>
                        <w:r w:rsidRPr="00B67145">
                          <w:rPr>
                            <w:rFonts w:ascii="Times New Roman" w:hAnsi="Times New Roman" w:cs="Times New Roman"/>
                            <w:sz w:val="20"/>
                            <w:szCs w:val="20"/>
                          </w:rPr>
                          <w:tab/>
                        </w:r>
                        <w:r w:rsidRPr="00B67145">
                          <w:rPr>
                            <w:rFonts w:ascii="Times New Roman" w:hAnsi="Times New Roman" w:cs="Times New Roman"/>
                            <w:spacing w:val="-2"/>
                            <w:sz w:val="20"/>
                            <w:szCs w:val="20"/>
                          </w:rPr>
                          <w:t>розпорядження</w:t>
                        </w:r>
                        <w:r w:rsidRPr="00B67145">
                          <w:rPr>
                            <w:rFonts w:ascii="Times New Roman" w:hAnsi="Times New Roman" w:cs="Times New Roman"/>
                            <w:sz w:val="20"/>
                            <w:szCs w:val="20"/>
                          </w:rPr>
                          <w:tab/>
                        </w:r>
                        <w:r w:rsidRPr="00B67145">
                          <w:rPr>
                            <w:rFonts w:ascii="Times New Roman" w:hAnsi="Times New Roman" w:cs="Times New Roman"/>
                            <w:spacing w:val="-2"/>
                            <w:sz w:val="20"/>
                            <w:szCs w:val="20"/>
                          </w:rPr>
                          <w:t xml:space="preserve">вищого </w:t>
                        </w:r>
                        <w:r w:rsidRPr="00B67145">
                          <w:rPr>
                            <w:rFonts w:ascii="Times New Roman" w:hAnsi="Times New Roman" w:cs="Times New Roman"/>
                            <w:sz w:val="20"/>
                            <w:szCs w:val="20"/>
                          </w:rPr>
                          <w:t>й середнього керівництва;</w:t>
                        </w:r>
                      </w:p>
                      <w:p w:rsidR="008A64C8" w:rsidRPr="00B67145" w:rsidRDefault="008A64C8" w:rsidP="008A64C8">
                        <w:pPr>
                          <w:spacing w:after="0" w:line="252" w:lineRule="auto"/>
                          <w:ind w:left="127" w:right="125"/>
                          <w:rPr>
                            <w:rFonts w:ascii="Times New Roman" w:hAnsi="Times New Roman" w:cs="Times New Roman"/>
                            <w:sz w:val="20"/>
                            <w:szCs w:val="20"/>
                          </w:rPr>
                        </w:pPr>
                        <w:r w:rsidRPr="00B67145">
                          <w:rPr>
                            <w:rFonts w:ascii="Times New Roman" w:hAnsi="Times New Roman" w:cs="Times New Roman"/>
                            <w:sz w:val="20"/>
                            <w:szCs w:val="20"/>
                          </w:rPr>
                          <w:t>представляють</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інтереси</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безпосередньо</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працівників, керують ними</w:t>
                        </w:r>
                      </w:p>
                    </w:txbxContent>
                  </v:textbox>
                </v:shape>
                <v:shape id="Textbox 106" o:spid="_x0000_s1066" type="#_x0000_t202" style="position:absolute;left:822;top:34574;width:16605;height:30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" filled="f" strokeweight=".23564mm">
                  <v:textbox inset="0,0,0,0">
                    <w:txbxContent>
                      <w:p w:rsidR="008A64C8" w:rsidRPr="00804307" w:rsidRDefault="008A64C8" w:rsidP="008A64C8">
                        <w:pPr>
                          <w:spacing w:before="70"/>
                          <w:ind w:left="136"/>
                          <w:rPr>
                            <w:rFonts w:ascii="Times New Roman" w:hAnsi="Times New Roman" w:cs="Times New Roman"/>
                            <w:sz w:val="20"/>
                            <w:szCs w:val="20"/>
                          </w:rPr>
                        </w:pPr>
                        <w:r w:rsidRPr="00804307">
                          <w:rPr>
                            <w:rFonts w:ascii="Times New Roman" w:hAnsi="Times New Roman" w:cs="Times New Roman"/>
                            <w:sz w:val="20"/>
                            <w:szCs w:val="20"/>
                          </w:rPr>
                          <w:t>Керівники</w:t>
                        </w:r>
                        <w:r w:rsidRPr="00804307">
                          <w:rPr>
                            <w:rFonts w:ascii="Times New Roman" w:hAnsi="Times New Roman" w:cs="Times New Roman"/>
                            <w:spacing w:val="7"/>
                            <w:sz w:val="20"/>
                            <w:szCs w:val="20"/>
                          </w:rPr>
                          <w:t xml:space="preserve"> </w:t>
                        </w:r>
                        <w:r w:rsidRPr="00804307">
                          <w:rPr>
                            <w:rFonts w:ascii="Times New Roman" w:hAnsi="Times New Roman" w:cs="Times New Roman"/>
                            <w:sz w:val="20"/>
                            <w:szCs w:val="20"/>
                          </w:rPr>
                          <w:t>нижчого</w:t>
                        </w:r>
                        <w:r w:rsidRPr="00804307">
                          <w:rPr>
                            <w:rFonts w:ascii="Times New Roman" w:hAnsi="Times New Roman" w:cs="Times New Roman"/>
                            <w:spacing w:val="6"/>
                            <w:sz w:val="20"/>
                            <w:szCs w:val="20"/>
                          </w:rPr>
                          <w:t xml:space="preserve"> </w:t>
                        </w:r>
                        <w:r w:rsidRPr="00804307">
                          <w:rPr>
                            <w:rFonts w:ascii="Times New Roman" w:hAnsi="Times New Roman" w:cs="Times New Roman"/>
                            <w:spacing w:val="-2"/>
                            <w:sz w:val="20"/>
                            <w:szCs w:val="20"/>
                          </w:rPr>
                          <w:t>рівня</w:t>
                        </w:r>
                      </w:p>
                    </w:txbxContent>
                  </v:textbox>
                </v:shape>
                <v:shape id="Textbox 107" o:spid="_x0000_s1067" type="#_x0000_t202" style="position:absolute;left:42;top:22519;width:16605;height:4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" filled="f" strokeweight=".23564mm">
                  <v:textbox inset="0,0,0,0">
                    <w:txbxContent>
                      <w:p w:rsidR="008A64C8" w:rsidRPr="00B67145" w:rsidRDefault="008A64C8" w:rsidP="008A64C8">
                        <w:pPr>
                          <w:spacing w:before="60" w:line="252" w:lineRule="auto"/>
                          <w:ind w:left="1060" w:hanging="770"/>
                          <w:rPr>
                            <w:rFonts w:ascii="Times New Roman" w:hAnsi="Times New Roman" w:cs="Times New Roman"/>
                            <w:sz w:val="20"/>
                            <w:szCs w:val="20"/>
                          </w:rPr>
                        </w:pPr>
                        <w:r w:rsidRPr="00B67145">
                          <w:rPr>
                            <w:rFonts w:ascii="Times New Roman" w:hAnsi="Times New Roman" w:cs="Times New Roman"/>
                            <w:sz w:val="20"/>
                            <w:szCs w:val="20"/>
                          </w:rPr>
                          <w:t xml:space="preserve">Керівники середнього </w:t>
                        </w:r>
                        <w:r w:rsidRPr="00B67145">
                          <w:rPr>
                            <w:rFonts w:ascii="Times New Roman" w:hAnsi="Times New Roman" w:cs="Times New Roman"/>
                            <w:spacing w:val="-2"/>
                            <w:sz w:val="20"/>
                            <w:szCs w:val="20"/>
                          </w:rPr>
                          <w:t>рівня</w:t>
                        </w:r>
                      </w:p>
                    </w:txbxContent>
                  </v:textbox>
                </v:shape>
                <v:shape id="Textbox 108" o:spid="_x0000_s1068" type="#_x0000_t202" style="position:absolute;left:432;top:42;width:16212;height:30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" filled="f" strokeweight=".23564mm">
                  <v:textbox inset="0,0,0,0">
                    <w:txbxContent>
                      <w:p w:rsidR="008A64C8" w:rsidRPr="00BE308D" w:rsidRDefault="008A64C8" w:rsidP="008A64C8">
                        <w:pPr>
                          <w:spacing w:before="69"/>
                          <w:ind w:left="140"/>
                          <w:rPr>
                            <w:rFonts w:ascii="Times New Roman" w:hAnsi="Times New Roman" w:cs="Times New Roman"/>
                            <w:b/>
                            <w:sz w:val="20"/>
                            <w:szCs w:val="20"/>
                          </w:rPr>
                        </w:pPr>
                        <w:r w:rsidRPr="00BE308D">
                          <w:rPr>
                            <w:rFonts w:ascii="Times New Roman" w:hAnsi="Times New Roman" w:cs="Times New Roman"/>
                            <w:b/>
                            <w:sz w:val="20"/>
                            <w:szCs w:val="20"/>
                          </w:rPr>
                          <w:t>Управлінський</w:t>
                        </w:r>
                        <w:r w:rsidRPr="00BE308D">
                          <w:rPr>
                            <w:rFonts w:ascii="Times New Roman" w:hAnsi="Times New Roman" w:cs="Times New Roman"/>
                            <w:b/>
                            <w:spacing w:val="10"/>
                            <w:sz w:val="20"/>
                            <w:szCs w:val="20"/>
                          </w:rPr>
                          <w:t xml:space="preserve"> </w:t>
                        </w:r>
                        <w:r w:rsidRPr="00BE308D">
                          <w:rPr>
                            <w:rFonts w:ascii="Times New Roman" w:hAnsi="Times New Roman" w:cs="Times New Roman"/>
                            <w:b/>
                            <w:spacing w:val="-2"/>
                            <w:sz w:val="20"/>
                            <w:szCs w:val="20"/>
                          </w:rPr>
                          <w:t>персонал</w:t>
                        </w:r>
                      </w:p>
                    </w:txbxContent>
                  </v:textbox>
                </v:shape>
                <v:shape id="Textbox 109" o:spid="_x0000_s1069" type="#_x0000_t202" style="position:absolute;left:432;top:9677;width:16212;height:30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" filled="f" strokeweight=".23564mm">
                  <v:textbox inset="0,0,0,0">
                    <w:txbxContent>
                      <w:p w:rsidR="008A64C8" w:rsidRPr="00B67145" w:rsidRDefault="008A64C8" w:rsidP="008A64C8">
                        <w:pPr>
                          <w:spacing w:before="69"/>
                          <w:ind w:left="159"/>
                          <w:rPr>
                            <w:rFonts w:ascii="Times New Roman" w:hAnsi="Times New Roman" w:cs="Times New Roman"/>
                            <w:sz w:val="20"/>
                            <w:szCs w:val="20"/>
                          </w:rPr>
                        </w:pPr>
                        <w:r w:rsidRPr="00B67145">
                          <w:rPr>
                            <w:rFonts w:ascii="Times New Roman" w:hAnsi="Times New Roman" w:cs="Times New Roman"/>
                            <w:sz w:val="20"/>
                            <w:szCs w:val="20"/>
                          </w:rPr>
                          <w:t>Керівники</w:t>
                        </w:r>
                        <w:r w:rsidRPr="00B67145">
                          <w:rPr>
                            <w:rFonts w:ascii="Times New Roman" w:hAnsi="Times New Roman" w:cs="Times New Roman"/>
                            <w:spacing w:val="8"/>
                            <w:sz w:val="20"/>
                            <w:szCs w:val="20"/>
                          </w:rPr>
                          <w:t xml:space="preserve"> </w:t>
                        </w:r>
                        <w:r w:rsidRPr="00B67145">
                          <w:rPr>
                            <w:rFonts w:ascii="Times New Roman" w:hAnsi="Times New Roman" w:cs="Times New Roman"/>
                            <w:sz w:val="20"/>
                            <w:szCs w:val="20"/>
                          </w:rPr>
                          <w:t>вищого</w:t>
                        </w:r>
                        <w:r w:rsidRPr="00B67145">
                          <w:rPr>
                            <w:rFonts w:ascii="Times New Roman" w:hAnsi="Times New Roman" w:cs="Times New Roman"/>
                            <w:spacing w:val="7"/>
                            <w:sz w:val="20"/>
                            <w:szCs w:val="20"/>
                          </w:rPr>
                          <w:t xml:space="preserve"> </w:t>
                        </w:r>
                        <w:r w:rsidRPr="00B67145">
                          <w:rPr>
                            <w:rFonts w:ascii="Times New Roman" w:hAnsi="Times New Roman" w:cs="Times New Roman"/>
                            <w:spacing w:val="-2"/>
                            <w:sz w:val="20"/>
                            <w:szCs w:val="20"/>
                          </w:rPr>
                          <w:t>рівня</w:t>
                        </w:r>
                      </w:p>
                    </w:txbxContent>
                  </v:textbox>
                </v:shape>
                <v:shape id="Textbox 110" o:spid="_x0000_s1070" type="#_x0000_t202" style="position:absolute;left:20910;top:3138;width:32645;height:149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" filled="f" stroked="f">
                  <v:textbox inset="0,0,0,0">
                    <w:txbxContent>
                      <w:p w:rsidR="008A64C8" w:rsidRPr="00B67145" w:rsidRDefault="008A64C8" w:rsidP="008A64C8">
                        <w:pPr>
                          <w:spacing w:after="0" w:line="244" w:lineRule="auto"/>
                          <w:ind w:left="127" w:right="204"/>
                          <w:rPr>
                            <w:rFonts w:ascii="Times New Roman" w:hAnsi="Times New Roman" w:cs="Times New Roman"/>
                            <w:sz w:val="20"/>
                            <w:szCs w:val="20"/>
                          </w:rPr>
                        </w:pPr>
                        <w:r w:rsidRPr="00B67145">
                          <w:rPr>
                            <w:rFonts w:ascii="Times New Roman" w:hAnsi="Times New Roman" w:cs="Times New Roman"/>
                            <w:sz w:val="20"/>
                            <w:szCs w:val="20"/>
                          </w:rPr>
                          <w:t>мають</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найбільшу</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владу</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і</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несуть</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відповідальність</w:t>
                        </w:r>
                        <w:r w:rsidRPr="00B67145">
                          <w:rPr>
                            <w:rFonts w:ascii="Times New Roman" w:hAnsi="Times New Roman" w:cs="Times New Roman"/>
                            <w:spacing w:val="80"/>
                            <w:sz w:val="20"/>
                            <w:szCs w:val="20"/>
                          </w:rPr>
                          <w:t xml:space="preserve"> </w:t>
                        </w:r>
                        <w:r w:rsidRPr="00B67145">
                          <w:rPr>
                            <w:rFonts w:ascii="Times New Roman" w:hAnsi="Times New Roman" w:cs="Times New Roman"/>
                            <w:sz w:val="20"/>
                            <w:szCs w:val="20"/>
                          </w:rPr>
                          <w:t>за діяльність усього підприємства;</w:t>
                        </w:r>
                      </w:p>
                      <w:p w:rsidR="008A64C8" w:rsidRPr="00B67145" w:rsidRDefault="008A64C8" w:rsidP="008A64C8">
                        <w:pPr>
                          <w:tabs>
                            <w:tab w:val="left" w:pos="1463"/>
                            <w:tab w:val="left" w:pos="2472"/>
                            <w:tab w:val="left" w:pos="3523"/>
                          </w:tabs>
                          <w:spacing w:after="0" w:line="244" w:lineRule="auto"/>
                          <w:ind w:left="127" w:right="126"/>
                          <w:rPr>
                            <w:rFonts w:ascii="Times New Roman" w:hAnsi="Times New Roman" w:cs="Times New Roman"/>
                            <w:sz w:val="20"/>
                            <w:szCs w:val="20"/>
                          </w:rPr>
                        </w:pPr>
                        <w:r w:rsidRPr="00B67145">
                          <w:rPr>
                            <w:rFonts w:ascii="Times New Roman" w:hAnsi="Times New Roman" w:cs="Times New Roman"/>
                            <w:spacing w:val="-2"/>
                            <w:sz w:val="20"/>
                            <w:szCs w:val="20"/>
                          </w:rPr>
                          <w:t>визначають</w:t>
                        </w:r>
                        <w:r w:rsidRPr="00B67145">
                          <w:rPr>
                            <w:rFonts w:ascii="Times New Roman" w:hAnsi="Times New Roman" w:cs="Times New Roman"/>
                            <w:sz w:val="20"/>
                            <w:szCs w:val="20"/>
                          </w:rPr>
                          <w:tab/>
                        </w:r>
                        <w:r w:rsidRPr="00B67145">
                          <w:rPr>
                            <w:rFonts w:ascii="Times New Roman" w:hAnsi="Times New Roman" w:cs="Times New Roman"/>
                            <w:spacing w:val="-2"/>
                            <w:sz w:val="20"/>
                            <w:szCs w:val="20"/>
                          </w:rPr>
                          <w:t>загальні</w:t>
                        </w:r>
                        <w:r w:rsidRPr="00B67145">
                          <w:rPr>
                            <w:rFonts w:ascii="Times New Roman" w:hAnsi="Times New Roman" w:cs="Times New Roman"/>
                            <w:sz w:val="20"/>
                            <w:szCs w:val="20"/>
                          </w:rPr>
                          <w:tab/>
                        </w:r>
                        <w:r w:rsidRPr="00B67145">
                          <w:rPr>
                            <w:rFonts w:ascii="Times New Roman" w:hAnsi="Times New Roman" w:cs="Times New Roman"/>
                            <w:spacing w:val="-2"/>
                            <w:sz w:val="20"/>
                            <w:szCs w:val="20"/>
                          </w:rPr>
                          <w:t>напрями</w:t>
                        </w:r>
                        <w:r w:rsidRPr="00B67145">
                          <w:rPr>
                            <w:rFonts w:ascii="Times New Roman" w:hAnsi="Times New Roman" w:cs="Times New Roman"/>
                            <w:sz w:val="20"/>
                            <w:szCs w:val="20"/>
                          </w:rPr>
                          <w:tab/>
                        </w:r>
                        <w:r w:rsidRPr="00B67145">
                          <w:rPr>
                            <w:rFonts w:ascii="Times New Roman" w:hAnsi="Times New Roman" w:cs="Times New Roman"/>
                            <w:spacing w:val="-2"/>
                            <w:sz w:val="20"/>
                            <w:szCs w:val="20"/>
                          </w:rPr>
                          <w:t xml:space="preserve">функціонування </w:t>
                        </w:r>
                        <w:r w:rsidRPr="00B67145">
                          <w:rPr>
                            <w:rFonts w:ascii="Times New Roman" w:hAnsi="Times New Roman" w:cs="Times New Roman"/>
                            <w:sz w:val="20"/>
                            <w:szCs w:val="20"/>
                          </w:rPr>
                          <w:t>й розвитку підприємства загалом;</w:t>
                        </w:r>
                      </w:p>
                      <w:p w:rsidR="008A64C8" w:rsidRPr="00B67145" w:rsidRDefault="008A64C8" w:rsidP="008A64C8">
                        <w:pPr>
                          <w:spacing w:after="0" w:line="244" w:lineRule="auto"/>
                          <w:ind w:left="127" w:right="204"/>
                          <w:rPr>
                            <w:rFonts w:ascii="Times New Roman" w:hAnsi="Times New Roman" w:cs="Times New Roman"/>
                            <w:sz w:val="20"/>
                            <w:szCs w:val="20"/>
                          </w:rPr>
                        </w:pPr>
                        <w:r w:rsidRPr="00B67145">
                          <w:rPr>
                            <w:rFonts w:ascii="Times New Roman" w:hAnsi="Times New Roman" w:cs="Times New Roman"/>
                            <w:sz w:val="20"/>
                            <w:szCs w:val="20"/>
                          </w:rPr>
                          <w:t>приймають</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ключові</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рішення</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щодо</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повсякденних справ і майбутнього організації;</w:t>
                        </w:r>
                      </w:p>
                      <w:p w:rsidR="008A64C8" w:rsidRPr="00B67145" w:rsidRDefault="008A64C8" w:rsidP="008A64C8">
                        <w:pPr>
                          <w:spacing w:after="0" w:line="240" w:lineRule="exact"/>
                          <w:ind w:left="127"/>
                          <w:rPr>
                            <w:rFonts w:ascii="Times New Roman" w:hAnsi="Times New Roman" w:cs="Times New Roman"/>
                            <w:sz w:val="20"/>
                            <w:szCs w:val="20"/>
                          </w:rPr>
                        </w:pPr>
                        <w:r w:rsidRPr="00B67145">
                          <w:rPr>
                            <w:rFonts w:ascii="Times New Roman" w:hAnsi="Times New Roman" w:cs="Times New Roman"/>
                            <w:sz w:val="20"/>
                            <w:szCs w:val="20"/>
                          </w:rPr>
                          <w:t>розробляють</w:t>
                        </w:r>
                        <w:r w:rsidRPr="00B67145">
                          <w:rPr>
                            <w:rFonts w:ascii="Times New Roman" w:hAnsi="Times New Roman" w:cs="Times New Roman"/>
                            <w:spacing w:val="10"/>
                            <w:sz w:val="20"/>
                            <w:szCs w:val="20"/>
                          </w:rPr>
                          <w:t xml:space="preserve"> </w:t>
                        </w:r>
                        <w:r w:rsidRPr="00B67145">
                          <w:rPr>
                            <w:rFonts w:ascii="Times New Roman" w:hAnsi="Times New Roman" w:cs="Times New Roman"/>
                            <w:sz w:val="20"/>
                            <w:szCs w:val="20"/>
                          </w:rPr>
                          <w:t>довготермінові</w:t>
                        </w:r>
                        <w:r w:rsidRPr="00B67145">
                          <w:rPr>
                            <w:rFonts w:ascii="Times New Roman" w:hAnsi="Times New Roman" w:cs="Times New Roman"/>
                            <w:spacing w:val="10"/>
                            <w:sz w:val="20"/>
                            <w:szCs w:val="20"/>
                          </w:rPr>
                          <w:t xml:space="preserve"> </w:t>
                        </w:r>
                        <w:r w:rsidRPr="00B67145">
                          <w:rPr>
                            <w:rFonts w:ascii="Times New Roman" w:hAnsi="Times New Roman" w:cs="Times New Roman"/>
                            <w:spacing w:val="-2"/>
                            <w:sz w:val="20"/>
                            <w:szCs w:val="20"/>
                          </w:rPr>
                          <w:t>плани;</w:t>
                        </w:r>
                      </w:p>
                      <w:p w:rsidR="008A64C8" w:rsidRPr="00B67145" w:rsidRDefault="008A64C8" w:rsidP="008A64C8">
                        <w:pPr>
                          <w:spacing w:before="2" w:line="244" w:lineRule="auto"/>
                          <w:ind w:left="127" w:right="204"/>
                          <w:rPr>
                            <w:rFonts w:ascii="Times New Roman" w:hAnsi="Times New Roman" w:cs="Times New Roman"/>
                            <w:sz w:val="20"/>
                            <w:szCs w:val="20"/>
                          </w:rPr>
                        </w:pPr>
                        <w:r w:rsidRPr="00B67145">
                          <w:rPr>
                            <w:rFonts w:ascii="Times New Roman" w:hAnsi="Times New Roman" w:cs="Times New Roman"/>
                            <w:sz w:val="20"/>
                            <w:szCs w:val="20"/>
                          </w:rPr>
                          <w:t>формують</w:t>
                        </w:r>
                        <w:r w:rsidRPr="00B67145">
                          <w:rPr>
                            <w:rFonts w:ascii="Times New Roman" w:hAnsi="Times New Roman" w:cs="Times New Roman"/>
                            <w:spacing w:val="80"/>
                            <w:sz w:val="20"/>
                            <w:szCs w:val="20"/>
                          </w:rPr>
                          <w:t xml:space="preserve"> </w:t>
                        </w:r>
                        <w:r w:rsidRPr="00B67145">
                          <w:rPr>
                            <w:rFonts w:ascii="Times New Roman" w:hAnsi="Times New Roman" w:cs="Times New Roman"/>
                            <w:sz w:val="20"/>
                            <w:szCs w:val="20"/>
                          </w:rPr>
                          <w:t>політику</w:t>
                        </w:r>
                        <w:r w:rsidRPr="00B67145">
                          <w:rPr>
                            <w:rFonts w:ascii="Times New Roman" w:hAnsi="Times New Roman" w:cs="Times New Roman"/>
                            <w:spacing w:val="80"/>
                            <w:sz w:val="20"/>
                            <w:szCs w:val="20"/>
                          </w:rPr>
                          <w:t xml:space="preserve"> </w:t>
                        </w:r>
                        <w:r w:rsidRPr="00B67145">
                          <w:rPr>
                            <w:rFonts w:ascii="Times New Roman" w:hAnsi="Times New Roman" w:cs="Times New Roman"/>
                            <w:sz w:val="20"/>
                            <w:szCs w:val="20"/>
                          </w:rPr>
                          <w:t>і</w:t>
                        </w:r>
                        <w:r w:rsidRPr="00B67145">
                          <w:rPr>
                            <w:rFonts w:ascii="Times New Roman" w:hAnsi="Times New Roman" w:cs="Times New Roman"/>
                            <w:spacing w:val="80"/>
                            <w:sz w:val="20"/>
                            <w:szCs w:val="20"/>
                          </w:rPr>
                          <w:t xml:space="preserve"> </w:t>
                        </w:r>
                        <w:r w:rsidRPr="00B67145">
                          <w:rPr>
                            <w:rFonts w:ascii="Times New Roman" w:hAnsi="Times New Roman" w:cs="Times New Roman"/>
                            <w:sz w:val="20"/>
                            <w:szCs w:val="20"/>
                          </w:rPr>
                          <w:t>презентують</w:t>
                        </w:r>
                        <w:r w:rsidRPr="00B67145">
                          <w:rPr>
                            <w:rFonts w:ascii="Times New Roman" w:hAnsi="Times New Roman" w:cs="Times New Roman"/>
                            <w:spacing w:val="80"/>
                            <w:sz w:val="20"/>
                            <w:szCs w:val="20"/>
                          </w:rPr>
                          <w:t xml:space="preserve"> </w:t>
                        </w:r>
                        <w:r w:rsidRPr="00B67145">
                          <w:rPr>
                            <w:rFonts w:ascii="Times New Roman" w:hAnsi="Times New Roman" w:cs="Times New Roman"/>
                            <w:sz w:val="20"/>
                            <w:szCs w:val="20"/>
                          </w:rPr>
                          <w:t>підприємство</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за його межами</w:t>
                        </w:r>
                      </w:p>
                    </w:txbxContent>
                  </v:textbox>
                </v:shape>
                <v:shape id="Textbox 111" o:spid="_x0000_s1071" type="#_x0000_t202" style="position:absolute;left:20910;top:18213;width:32645;height:121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" filled="f" stroked="f">
                  <v:textbox inset="0,0,0,0">
                    <w:txbxContent>
                      <w:p w:rsidR="008A64C8" w:rsidRPr="00B67145" w:rsidRDefault="008A64C8" w:rsidP="008A64C8">
                        <w:pPr>
                          <w:spacing w:after="0" w:line="244" w:lineRule="auto"/>
                          <w:ind w:left="127" w:right="204"/>
                          <w:rPr>
                            <w:rFonts w:ascii="Times New Roman" w:hAnsi="Times New Roman" w:cs="Times New Roman"/>
                            <w:sz w:val="20"/>
                            <w:szCs w:val="20"/>
                          </w:rPr>
                        </w:pPr>
                        <w:r w:rsidRPr="00B67145">
                          <w:rPr>
                            <w:rFonts w:ascii="Times New Roman" w:hAnsi="Times New Roman" w:cs="Times New Roman"/>
                            <w:sz w:val="20"/>
                            <w:szCs w:val="20"/>
                          </w:rPr>
                          <w:t>проводять у життя політику вищого керівництва; виконують</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накази,</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розпорядження,</w:t>
                        </w:r>
                        <w:r w:rsidRPr="00B67145">
                          <w:rPr>
                            <w:rFonts w:ascii="Times New Roman" w:hAnsi="Times New Roman" w:cs="Times New Roman"/>
                            <w:spacing w:val="40"/>
                            <w:sz w:val="20"/>
                            <w:szCs w:val="20"/>
                          </w:rPr>
                          <w:t xml:space="preserve"> </w:t>
                        </w:r>
                        <w:r w:rsidRPr="00B67145">
                          <w:rPr>
                            <w:rFonts w:ascii="Times New Roman" w:hAnsi="Times New Roman" w:cs="Times New Roman"/>
                            <w:sz w:val="20"/>
                            <w:szCs w:val="20"/>
                          </w:rPr>
                          <w:t>представляють інтереси очолюваного колективу;</w:t>
                        </w:r>
                      </w:p>
                      <w:p w:rsidR="008A64C8" w:rsidRPr="00B67145" w:rsidRDefault="008A64C8" w:rsidP="008A64C8">
                        <w:pPr>
                          <w:tabs>
                            <w:tab w:val="left" w:pos="1055"/>
                            <w:tab w:val="left" w:pos="1784"/>
                            <w:tab w:val="left" w:pos="2491"/>
                            <w:tab w:val="left" w:pos="4073"/>
                          </w:tabs>
                          <w:spacing w:after="0" w:line="244" w:lineRule="auto"/>
                          <w:ind w:left="127" w:right="125"/>
                          <w:rPr>
                            <w:rFonts w:ascii="Times New Roman" w:hAnsi="Times New Roman" w:cs="Times New Roman"/>
                            <w:sz w:val="20"/>
                            <w:szCs w:val="20"/>
                          </w:rPr>
                        </w:pPr>
                        <w:r w:rsidRPr="00B67145">
                          <w:rPr>
                            <w:rFonts w:ascii="Times New Roman" w:hAnsi="Times New Roman" w:cs="Times New Roman"/>
                            <w:spacing w:val="-2"/>
                            <w:sz w:val="20"/>
                            <w:szCs w:val="20"/>
                          </w:rPr>
                          <w:t>вносять</w:t>
                        </w:r>
                        <w:r w:rsidRPr="00B67145">
                          <w:rPr>
                            <w:rFonts w:ascii="Times New Roman" w:hAnsi="Times New Roman" w:cs="Times New Roman"/>
                            <w:sz w:val="20"/>
                            <w:szCs w:val="20"/>
                          </w:rPr>
                          <w:tab/>
                        </w:r>
                        <w:r w:rsidRPr="00B67145">
                          <w:rPr>
                            <w:rFonts w:ascii="Times New Roman" w:hAnsi="Times New Roman" w:cs="Times New Roman"/>
                            <w:spacing w:val="-2"/>
                            <w:sz w:val="20"/>
                            <w:szCs w:val="20"/>
                          </w:rPr>
                          <w:t>зміни</w:t>
                        </w:r>
                        <w:r w:rsidRPr="00B67145">
                          <w:rPr>
                            <w:rFonts w:ascii="Times New Roman" w:hAnsi="Times New Roman" w:cs="Times New Roman"/>
                            <w:sz w:val="20"/>
                            <w:szCs w:val="20"/>
                          </w:rPr>
                          <w:tab/>
                        </w:r>
                        <w:r w:rsidRPr="00B67145">
                          <w:rPr>
                            <w:rFonts w:ascii="Times New Roman" w:hAnsi="Times New Roman" w:cs="Times New Roman"/>
                            <w:spacing w:val="-4"/>
                            <w:sz w:val="20"/>
                            <w:szCs w:val="20"/>
                          </w:rPr>
                          <w:t>щодо</w:t>
                        </w:r>
                        <w:r w:rsidRPr="00B67145">
                          <w:rPr>
                            <w:rFonts w:ascii="Times New Roman" w:hAnsi="Times New Roman" w:cs="Times New Roman"/>
                            <w:sz w:val="20"/>
                            <w:szCs w:val="20"/>
                          </w:rPr>
                          <w:tab/>
                        </w:r>
                        <w:r w:rsidRPr="00B67145">
                          <w:rPr>
                            <w:rFonts w:ascii="Times New Roman" w:hAnsi="Times New Roman" w:cs="Times New Roman"/>
                            <w:spacing w:val="-2"/>
                            <w:sz w:val="20"/>
                            <w:szCs w:val="20"/>
                          </w:rPr>
                          <w:t>вдосконалення</w:t>
                        </w:r>
                        <w:r w:rsidRPr="00B67145">
                          <w:rPr>
                            <w:rFonts w:ascii="Times New Roman" w:hAnsi="Times New Roman" w:cs="Times New Roman"/>
                            <w:sz w:val="20"/>
                            <w:szCs w:val="20"/>
                          </w:rPr>
                          <w:tab/>
                        </w:r>
                        <w:r w:rsidRPr="00B67145">
                          <w:rPr>
                            <w:rFonts w:ascii="Times New Roman" w:hAnsi="Times New Roman" w:cs="Times New Roman"/>
                            <w:spacing w:val="-2"/>
                            <w:sz w:val="20"/>
                            <w:szCs w:val="20"/>
                          </w:rPr>
                          <w:t xml:space="preserve">діяльності </w:t>
                        </w:r>
                        <w:r w:rsidRPr="00B67145">
                          <w:rPr>
                            <w:rFonts w:ascii="Times New Roman" w:hAnsi="Times New Roman" w:cs="Times New Roman"/>
                            <w:sz w:val="20"/>
                            <w:szCs w:val="20"/>
                          </w:rPr>
                          <w:t>підприємства, поліпшення умов праці;</w:t>
                        </w:r>
                      </w:p>
                      <w:p w:rsidR="008A64C8" w:rsidRPr="00B67145" w:rsidRDefault="008A64C8" w:rsidP="008A64C8">
                        <w:pPr>
                          <w:tabs>
                            <w:tab w:val="left" w:pos="1739"/>
                            <w:tab w:val="left" w:pos="3329"/>
                            <w:tab w:val="left" w:pos="3763"/>
                          </w:tabs>
                          <w:spacing w:after="0" w:line="249" w:lineRule="auto"/>
                          <w:ind w:left="127" w:right="126"/>
                          <w:rPr>
                            <w:rFonts w:ascii="Times New Roman" w:hAnsi="Times New Roman" w:cs="Times New Roman"/>
                            <w:sz w:val="20"/>
                            <w:szCs w:val="20"/>
                          </w:rPr>
                        </w:pPr>
                        <w:r w:rsidRPr="00B67145">
                          <w:rPr>
                            <w:rFonts w:ascii="Times New Roman" w:hAnsi="Times New Roman" w:cs="Times New Roman"/>
                            <w:spacing w:val="-2"/>
                            <w:sz w:val="20"/>
                            <w:szCs w:val="20"/>
                          </w:rPr>
                          <w:t>направляють,</w:t>
                        </w:r>
                        <w:r w:rsidRPr="00B67145">
                          <w:rPr>
                            <w:rFonts w:ascii="Times New Roman" w:hAnsi="Times New Roman" w:cs="Times New Roman"/>
                            <w:sz w:val="20"/>
                            <w:szCs w:val="20"/>
                          </w:rPr>
                          <w:tab/>
                        </w:r>
                        <w:r w:rsidRPr="00B67145">
                          <w:rPr>
                            <w:rFonts w:ascii="Times New Roman" w:hAnsi="Times New Roman" w:cs="Times New Roman"/>
                            <w:spacing w:val="-2"/>
                            <w:sz w:val="20"/>
                            <w:szCs w:val="20"/>
                          </w:rPr>
                          <w:t>координують</w:t>
                        </w:r>
                        <w:r w:rsidRPr="00B67145">
                          <w:rPr>
                            <w:rFonts w:ascii="Times New Roman" w:hAnsi="Times New Roman" w:cs="Times New Roman"/>
                            <w:sz w:val="20"/>
                            <w:szCs w:val="20"/>
                          </w:rPr>
                          <w:tab/>
                        </w:r>
                        <w:r w:rsidRPr="00B67145">
                          <w:rPr>
                            <w:rFonts w:ascii="Times New Roman" w:hAnsi="Times New Roman" w:cs="Times New Roman"/>
                            <w:spacing w:val="-10"/>
                            <w:sz w:val="20"/>
                            <w:szCs w:val="20"/>
                          </w:rPr>
                          <w:t>і</w:t>
                        </w:r>
                        <w:r w:rsidRPr="00B67145">
                          <w:rPr>
                            <w:rFonts w:ascii="Times New Roman" w:hAnsi="Times New Roman" w:cs="Times New Roman"/>
                            <w:sz w:val="20"/>
                            <w:szCs w:val="20"/>
                          </w:rPr>
                          <w:tab/>
                        </w:r>
                        <w:r w:rsidRPr="00B67145">
                          <w:rPr>
                            <w:rFonts w:ascii="Times New Roman" w:hAnsi="Times New Roman" w:cs="Times New Roman"/>
                            <w:spacing w:val="-2"/>
                            <w:sz w:val="20"/>
                            <w:szCs w:val="20"/>
                          </w:rPr>
                          <w:t xml:space="preserve">контролюють </w:t>
                        </w:r>
                        <w:r w:rsidRPr="00B67145">
                          <w:rPr>
                            <w:rFonts w:ascii="Times New Roman" w:hAnsi="Times New Roman" w:cs="Times New Roman"/>
                            <w:sz w:val="20"/>
                            <w:szCs w:val="20"/>
                          </w:rPr>
                          <w:t>діяльність керівників нижчого рівня</w:t>
                        </w:r>
                      </w:p>
                    </w:txbxContent>
                  </v:textbox>
                </v:shape>
                <w10:anchorlock/>
              </v:group>
            </w:pict>
          </mc:Fallback>
        </mc:AlternateContent>
      </w:r>
    </w:p>
    <w:p w14:paraId="711A74AE" w14:textId="77777777" w:rsidR="008A64C8" w:rsidRPr="008A64C8" w:rsidRDefault="008A64C8" w:rsidP="008A64C8">
      <w:pPr>
        <w:widowControl w:val="0"/>
        <w:tabs>
          <w:tab w:val="left" w:pos="0"/>
        </w:tabs>
        <w:autoSpaceDE w:val="0"/>
        <w:autoSpaceDN w:val="0"/>
        <w:spacing w:after="0" w:line="360" w:lineRule="auto"/>
        <w:ind w:left="141" w:right="38" w:firstLine="709"/>
        <w:jc w:val="both"/>
        <w:rPr>
          <w:rFonts w:ascii="Times New Roman" w:eastAsia="Times New Roman" w:hAnsi="Times New Roman" w:cs="Times New Roman"/>
          <w:color w:val="231F20"/>
          <w:sz w:val="28"/>
          <w:szCs w:val="28"/>
        </w:rPr>
      </w:pPr>
    </w:p>
    <w:p w14:paraId="1EFB3252" w14:textId="77777777" w:rsidR="008A64C8" w:rsidRPr="008A64C8" w:rsidRDefault="008A64C8" w:rsidP="008A64C8">
      <w:pPr>
        <w:tabs>
          <w:tab w:val="left" w:pos="0"/>
        </w:tabs>
        <w:spacing w:after="0" w:line="360" w:lineRule="auto"/>
        <w:ind w:left="482" w:firstLine="709"/>
        <w:jc w:val="center"/>
        <w:rPr>
          <w:rFonts w:ascii="Times New Roman" w:hAnsi="Times New Roman" w:cs="Times New Roman"/>
          <w:b/>
          <w:color w:val="231F20"/>
          <w:sz w:val="28"/>
          <w:szCs w:val="28"/>
        </w:rPr>
      </w:pPr>
      <w:r w:rsidRPr="008A64C8">
        <w:rPr>
          <w:rFonts w:ascii="Times New Roman" w:hAnsi="Times New Roman" w:cs="Times New Roman"/>
          <w:b/>
          <w:color w:val="231F20"/>
          <w:sz w:val="28"/>
          <w:szCs w:val="28"/>
        </w:rPr>
        <w:t>Рис.</w:t>
      </w:r>
      <w:r w:rsidRPr="008A64C8">
        <w:rPr>
          <w:rFonts w:ascii="Times New Roman" w:hAnsi="Times New Roman" w:cs="Times New Roman"/>
          <w:b/>
          <w:color w:val="231F20"/>
          <w:spacing w:val="-6"/>
          <w:sz w:val="28"/>
          <w:szCs w:val="28"/>
        </w:rPr>
        <w:t xml:space="preserve"> 1.</w:t>
      </w:r>
      <w:r w:rsidRPr="008A64C8">
        <w:rPr>
          <w:rFonts w:ascii="Times New Roman" w:hAnsi="Times New Roman" w:cs="Times New Roman"/>
          <w:b/>
          <w:color w:val="231F20"/>
          <w:sz w:val="28"/>
          <w:szCs w:val="28"/>
        </w:rPr>
        <w:t>3.</w:t>
      </w:r>
      <w:r w:rsidRPr="008A64C8">
        <w:rPr>
          <w:rFonts w:ascii="Times New Roman" w:hAnsi="Times New Roman" w:cs="Times New Roman"/>
          <w:b/>
          <w:color w:val="231F20"/>
          <w:spacing w:val="-5"/>
          <w:sz w:val="28"/>
          <w:szCs w:val="28"/>
        </w:rPr>
        <w:t xml:space="preserve"> </w:t>
      </w:r>
      <w:r w:rsidRPr="008A64C8">
        <w:rPr>
          <w:rFonts w:ascii="Times New Roman" w:hAnsi="Times New Roman" w:cs="Times New Roman"/>
          <w:b/>
          <w:color w:val="231F20"/>
          <w:sz w:val="28"/>
          <w:szCs w:val="28"/>
        </w:rPr>
        <w:t>Класифікація</w:t>
      </w:r>
      <w:r w:rsidRPr="008A64C8">
        <w:rPr>
          <w:rFonts w:ascii="Times New Roman" w:hAnsi="Times New Roman" w:cs="Times New Roman"/>
          <w:b/>
          <w:color w:val="231F20"/>
          <w:spacing w:val="-6"/>
          <w:sz w:val="28"/>
          <w:szCs w:val="28"/>
        </w:rPr>
        <w:t xml:space="preserve"> </w:t>
      </w:r>
      <w:r w:rsidRPr="008A64C8">
        <w:rPr>
          <w:rFonts w:ascii="Times New Roman" w:hAnsi="Times New Roman" w:cs="Times New Roman"/>
          <w:b/>
          <w:color w:val="231F20"/>
          <w:sz w:val="28"/>
          <w:szCs w:val="28"/>
        </w:rPr>
        <w:t>управлінського</w:t>
      </w:r>
      <w:r w:rsidRPr="008A64C8">
        <w:rPr>
          <w:rFonts w:ascii="Times New Roman" w:hAnsi="Times New Roman" w:cs="Times New Roman"/>
          <w:b/>
          <w:color w:val="231F20"/>
          <w:spacing w:val="-6"/>
          <w:sz w:val="28"/>
          <w:szCs w:val="28"/>
        </w:rPr>
        <w:t xml:space="preserve"> </w:t>
      </w:r>
      <w:r w:rsidRPr="008A64C8">
        <w:rPr>
          <w:rFonts w:ascii="Times New Roman" w:hAnsi="Times New Roman" w:cs="Times New Roman"/>
          <w:b/>
          <w:color w:val="231F20"/>
          <w:sz w:val="28"/>
          <w:szCs w:val="28"/>
        </w:rPr>
        <w:t>персоналу</w:t>
      </w:r>
      <w:r w:rsidRPr="008A64C8">
        <w:rPr>
          <w:rFonts w:ascii="Times New Roman" w:hAnsi="Times New Roman" w:cs="Times New Roman"/>
          <w:b/>
          <w:color w:val="231F20"/>
          <w:spacing w:val="-5"/>
          <w:sz w:val="28"/>
          <w:szCs w:val="28"/>
        </w:rPr>
        <w:t xml:space="preserve"> </w:t>
      </w:r>
      <w:r w:rsidRPr="008A64C8">
        <w:rPr>
          <w:rFonts w:ascii="Times New Roman" w:hAnsi="Times New Roman" w:cs="Times New Roman"/>
          <w:b/>
          <w:color w:val="231F20"/>
          <w:sz w:val="28"/>
          <w:szCs w:val="28"/>
        </w:rPr>
        <w:t>відповідно</w:t>
      </w:r>
      <w:r w:rsidRPr="008A64C8">
        <w:rPr>
          <w:rFonts w:ascii="Times New Roman" w:hAnsi="Times New Roman" w:cs="Times New Roman"/>
          <w:b/>
          <w:color w:val="231F20"/>
          <w:spacing w:val="-5"/>
          <w:sz w:val="28"/>
          <w:szCs w:val="28"/>
        </w:rPr>
        <w:t xml:space="preserve"> </w:t>
      </w:r>
      <w:r w:rsidRPr="008A64C8">
        <w:rPr>
          <w:rFonts w:ascii="Times New Roman" w:hAnsi="Times New Roman" w:cs="Times New Roman"/>
          <w:b/>
          <w:color w:val="231F20"/>
          <w:sz w:val="28"/>
          <w:szCs w:val="28"/>
        </w:rPr>
        <w:t>функціонального</w:t>
      </w:r>
      <w:r w:rsidRPr="008A64C8">
        <w:rPr>
          <w:rFonts w:ascii="Times New Roman" w:hAnsi="Times New Roman" w:cs="Times New Roman"/>
          <w:b/>
          <w:color w:val="231F20"/>
          <w:spacing w:val="-6"/>
          <w:sz w:val="28"/>
          <w:szCs w:val="28"/>
        </w:rPr>
        <w:t xml:space="preserve"> </w:t>
      </w:r>
      <w:r w:rsidRPr="008A64C8">
        <w:rPr>
          <w:rFonts w:ascii="Times New Roman" w:hAnsi="Times New Roman" w:cs="Times New Roman"/>
          <w:b/>
          <w:color w:val="231F20"/>
          <w:sz w:val="28"/>
          <w:szCs w:val="28"/>
        </w:rPr>
        <w:t>підходу</w:t>
      </w:r>
    </w:p>
    <w:p w14:paraId="25C6380D" w14:textId="77777777" w:rsidR="008A64C8" w:rsidRPr="008A64C8" w:rsidRDefault="008A64C8" w:rsidP="008A64C8">
      <w:pPr>
        <w:tabs>
          <w:tab w:val="left" w:pos="0"/>
        </w:tabs>
        <w:spacing w:after="0" w:line="360" w:lineRule="auto"/>
        <w:ind w:left="482" w:firstLine="709"/>
        <w:jc w:val="both"/>
        <w:rPr>
          <w:rFonts w:ascii="Times New Roman" w:hAnsi="Times New Roman" w:cs="Times New Roman"/>
          <w:sz w:val="28"/>
          <w:szCs w:val="28"/>
        </w:rPr>
      </w:pPr>
      <w:r w:rsidRPr="008A64C8">
        <w:rPr>
          <w:rFonts w:ascii="Times New Roman" w:hAnsi="Times New Roman" w:cs="Times New Roman"/>
          <w:color w:val="231F20"/>
          <w:sz w:val="28"/>
          <w:szCs w:val="28"/>
        </w:rPr>
        <w:tab/>
        <w:t>Джерело:</w:t>
      </w:r>
      <w:r w:rsidRPr="008A64C8">
        <w:rPr>
          <w:rFonts w:ascii="Times New Roman" w:hAnsi="Times New Roman" w:cs="Times New Roman"/>
          <w:color w:val="231F20"/>
          <w:spacing w:val="-7"/>
          <w:sz w:val="28"/>
          <w:szCs w:val="28"/>
        </w:rPr>
        <w:t xml:space="preserve"> </w:t>
      </w:r>
      <w:r w:rsidRPr="008A64C8">
        <w:rPr>
          <w:rFonts w:ascii="Times New Roman" w:hAnsi="Times New Roman" w:cs="Times New Roman"/>
          <w:color w:val="231F20"/>
          <w:sz w:val="28"/>
          <w:szCs w:val="28"/>
        </w:rPr>
        <w:t>[3</w:t>
      </w:r>
      <w:r w:rsidRPr="008A64C8">
        <w:rPr>
          <w:rFonts w:ascii="Times New Roman" w:hAnsi="Times New Roman" w:cs="Times New Roman"/>
          <w:color w:val="231F20"/>
          <w:spacing w:val="-4"/>
          <w:sz w:val="28"/>
          <w:szCs w:val="28"/>
        </w:rPr>
        <w:t>]</w:t>
      </w:r>
    </w:p>
    <w:p w14:paraId="40611068" w14:textId="77777777" w:rsidR="008A64C8" w:rsidRPr="008A64C8" w:rsidRDefault="008A64C8" w:rsidP="008A64C8">
      <w:pPr>
        <w:widowControl w:val="0"/>
        <w:tabs>
          <w:tab w:val="left" w:pos="0"/>
        </w:tabs>
        <w:autoSpaceDE w:val="0"/>
        <w:autoSpaceDN w:val="0"/>
        <w:spacing w:after="0" w:line="360" w:lineRule="auto"/>
        <w:ind w:left="141" w:right="38" w:firstLine="709"/>
        <w:jc w:val="both"/>
        <w:rPr>
          <w:rFonts w:ascii="Times New Roman" w:eastAsia="Times New Roman" w:hAnsi="Times New Roman" w:cs="Times New Roman"/>
          <w:color w:val="231F20"/>
          <w:sz w:val="28"/>
          <w:szCs w:val="28"/>
        </w:rPr>
      </w:pPr>
    </w:p>
    <w:p w14:paraId="66BF3CC5" w14:textId="77777777" w:rsidR="008A64C8" w:rsidRPr="008A64C8" w:rsidRDefault="008A64C8" w:rsidP="008A64C8">
      <w:pPr>
        <w:widowControl w:val="0"/>
        <w:tabs>
          <w:tab w:val="left" w:pos="0"/>
        </w:tabs>
        <w:autoSpaceDE w:val="0"/>
        <w:autoSpaceDN w:val="0"/>
        <w:spacing w:after="0" w:line="360" w:lineRule="auto"/>
        <w:ind w:left="141" w:right="38" w:firstLine="709"/>
        <w:jc w:val="both"/>
        <w:rPr>
          <w:rFonts w:ascii="Times New Roman" w:eastAsia="Times New Roman" w:hAnsi="Times New Roman" w:cs="Times New Roman"/>
          <w:color w:val="231F20"/>
          <w:sz w:val="28"/>
          <w:szCs w:val="28"/>
        </w:rPr>
      </w:pPr>
    </w:p>
    <w:p w14:paraId="518B4D59" w14:textId="77777777" w:rsidR="008A64C8" w:rsidRPr="008A64C8" w:rsidRDefault="008A64C8" w:rsidP="008A64C8">
      <w:pPr>
        <w:widowControl w:val="0"/>
        <w:tabs>
          <w:tab w:val="left" w:pos="0"/>
        </w:tabs>
        <w:autoSpaceDE w:val="0"/>
        <w:autoSpaceDN w:val="0"/>
        <w:spacing w:after="0" w:line="360" w:lineRule="auto"/>
        <w:ind w:left="141" w:right="38" w:firstLine="709"/>
        <w:jc w:val="both"/>
        <w:rPr>
          <w:rFonts w:ascii="Times New Roman" w:eastAsia="Times New Roman" w:hAnsi="Times New Roman" w:cs="Times New Roman"/>
          <w:color w:val="231F20"/>
          <w:sz w:val="28"/>
          <w:szCs w:val="28"/>
        </w:rPr>
      </w:pPr>
      <w:r w:rsidRPr="008A64C8">
        <w:rPr>
          <w:rFonts w:ascii="Times New Roman" w:eastAsia="Times New Roman" w:hAnsi="Times New Roman" w:cs="Times New Roman"/>
          <w:color w:val="231F20"/>
          <w:sz w:val="28"/>
          <w:szCs w:val="28"/>
        </w:rPr>
        <w:t>Управлінський персонал також передбачає поділ на категорії: керівники,</w:t>
      </w:r>
      <w:r w:rsidRPr="008A64C8">
        <w:rPr>
          <w:rFonts w:ascii="Times New Roman" w:eastAsia="Times New Roman" w:hAnsi="Times New Roman" w:cs="Times New Roman"/>
          <w:color w:val="231F20"/>
          <w:spacing w:val="-14"/>
          <w:sz w:val="28"/>
          <w:szCs w:val="28"/>
        </w:rPr>
        <w:t xml:space="preserve"> </w:t>
      </w:r>
      <w:r w:rsidRPr="008A64C8">
        <w:rPr>
          <w:rFonts w:ascii="Times New Roman" w:eastAsia="Times New Roman" w:hAnsi="Times New Roman" w:cs="Times New Roman"/>
          <w:color w:val="231F20"/>
          <w:sz w:val="28"/>
          <w:szCs w:val="28"/>
        </w:rPr>
        <w:t>професіонали,</w:t>
      </w:r>
      <w:r w:rsidRPr="008A64C8">
        <w:rPr>
          <w:rFonts w:ascii="Times New Roman" w:eastAsia="Times New Roman" w:hAnsi="Times New Roman" w:cs="Times New Roman"/>
          <w:color w:val="231F20"/>
          <w:spacing w:val="-13"/>
          <w:sz w:val="28"/>
          <w:szCs w:val="28"/>
        </w:rPr>
        <w:t xml:space="preserve"> </w:t>
      </w:r>
      <w:r w:rsidRPr="008A64C8">
        <w:rPr>
          <w:rFonts w:ascii="Times New Roman" w:eastAsia="Times New Roman" w:hAnsi="Times New Roman" w:cs="Times New Roman"/>
          <w:color w:val="231F20"/>
          <w:sz w:val="28"/>
          <w:szCs w:val="28"/>
        </w:rPr>
        <w:t>спеціалісти</w:t>
      </w:r>
      <w:r w:rsidRPr="008A64C8">
        <w:rPr>
          <w:rFonts w:ascii="Times New Roman" w:eastAsia="Times New Roman" w:hAnsi="Times New Roman" w:cs="Times New Roman"/>
          <w:color w:val="231F20"/>
          <w:spacing w:val="-13"/>
          <w:sz w:val="28"/>
          <w:szCs w:val="28"/>
        </w:rPr>
        <w:t xml:space="preserve"> </w:t>
      </w:r>
      <w:r w:rsidRPr="008A64C8">
        <w:rPr>
          <w:rFonts w:ascii="Times New Roman" w:eastAsia="Times New Roman" w:hAnsi="Times New Roman" w:cs="Times New Roman"/>
          <w:color w:val="231F20"/>
          <w:sz w:val="28"/>
          <w:szCs w:val="28"/>
        </w:rPr>
        <w:t>й</w:t>
      </w:r>
      <w:r w:rsidRPr="008A64C8">
        <w:rPr>
          <w:rFonts w:ascii="Times New Roman" w:eastAsia="Times New Roman" w:hAnsi="Times New Roman" w:cs="Times New Roman"/>
          <w:color w:val="231F20"/>
          <w:spacing w:val="-13"/>
          <w:sz w:val="28"/>
          <w:szCs w:val="28"/>
        </w:rPr>
        <w:t xml:space="preserve"> </w:t>
      </w:r>
      <w:r w:rsidRPr="008A64C8">
        <w:rPr>
          <w:rFonts w:ascii="Times New Roman" w:eastAsia="Times New Roman" w:hAnsi="Times New Roman" w:cs="Times New Roman"/>
          <w:color w:val="231F20"/>
          <w:sz w:val="28"/>
          <w:szCs w:val="28"/>
        </w:rPr>
        <w:t>службовці</w:t>
      </w:r>
      <w:r w:rsidRPr="008A64C8">
        <w:rPr>
          <w:rFonts w:ascii="Times New Roman" w:eastAsia="Times New Roman" w:hAnsi="Times New Roman" w:cs="Times New Roman"/>
          <w:color w:val="231F20"/>
          <w:spacing w:val="-13"/>
          <w:sz w:val="28"/>
          <w:szCs w:val="28"/>
        </w:rPr>
        <w:t xml:space="preserve"> </w:t>
      </w:r>
      <w:r w:rsidRPr="008A64C8">
        <w:rPr>
          <w:rFonts w:ascii="Times New Roman" w:eastAsia="Times New Roman" w:hAnsi="Times New Roman" w:cs="Times New Roman"/>
          <w:color w:val="231F20"/>
          <w:sz w:val="28"/>
          <w:szCs w:val="28"/>
        </w:rPr>
        <w:t>(технічні виконавці).</w:t>
      </w:r>
    </w:p>
    <w:p w14:paraId="68232BDE" w14:textId="77777777" w:rsidR="008A64C8" w:rsidRPr="008A64C8" w:rsidRDefault="008A64C8" w:rsidP="008A64C8">
      <w:pPr>
        <w:widowControl w:val="0"/>
        <w:tabs>
          <w:tab w:val="left" w:pos="0"/>
        </w:tabs>
        <w:autoSpaceDE w:val="0"/>
        <w:autoSpaceDN w:val="0"/>
        <w:spacing w:before="87" w:after="0" w:line="360" w:lineRule="auto"/>
        <w:ind w:left="141" w:right="139"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color w:val="231F20"/>
          <w:sz w:val="28"/>
          <w:szCs w:val="28"/>
        </w:rPr>
        <w:lastRenderedPageBreak/>
        <w:t xml:space="preserve">Центральне місце в управлінні </w:t>
      </w:r>
      <w:r w:rsidRPr="008A64C8">
        <w:rPr>
          <w:rFonts w:ascii="Times New Roman" w:eastAsia="Times New Roman" w:hAnsi="Times New Roman" w:cs="Times New Roman"/>
          <w:color w:val="231F20"/>
          <w:spacing w:val="-10"/>
          <w:sz w:val="28"/>
          <w:szCs w:val="28"/>
        </w:rPr>
        <w:t xml:space="preserve">організацією займає </w:t>
      </w:r>
      <w:r w:rsidRPr="008A64C8">
        <w:rPr>
          <w:rFonts w:ascii="Times New Roman" w:eastAsia="Times New Roman" w:hAnsi="Times New Roman" w:cs="Times New Roman"/>
          <w:i/>
          <w:color w:val="231F20"/>
          <w:spacing w:val="-10"/>
          <w:sz w:val="28"/>
          <w:szCs w:val="28"/>
        </w:rPr>
        <w:t>керівник.</w:t>
      </w:r>
      <w:r w:rsidRPr="008A64C8">
        <w:rPr>
          <w:rFonts w:ascii="Times New Roman" w:eastAsia="Times New Roman" w:hAnsi="Times New Roman" w:cs="Times New Roman"/>
          <w:color w:val="231F20"/>
          <w:spacing w:val="-10"/>
          <w:sz w:val="28"/>
          <w:szCs w:val="28"/>
        </w:rPr>
        <w:t xml:space="preserve"> Він має повноваження щодо прийняття управлінських рішень</w:t>
      </w:r>
      <w:r w:rsidRPr="008A64C8">
        <w:rPr>
          <w:rFonts w:ascii="Times New Roman" w:eastAsia="Times New Roman" w:hAnsi="Times New Roman" w:cs="Times New Roman"/>
          <w:color w:val="231F20"/>
          <w:sz w:val="28"/>
          <w:szCs w:val="28"/>
        </w:rPr>
        <w:t xml:space="preserve"> по керівництву підлеглими й</w:t>
      </w:r>
      <w:r w:rsidRPr="008A64C8">
        <w:rPr>
          <w:rFonts w:ascii="Times New Roman" w:eastAsia="Times New Roman" w:hAnsi="Times New Roman" w:cs="Times New Roman"/>
          <w:color w:val="231F20"/>
          <w:spacing w:val="-9"/>
          <w:sz w:val="28"/>
          <w:szCs w:val="28"/>
        </w:rPr>
        <w:t xml:space="preserve"> </w:t>
      </w:r>
      <w:r w:rsidRPr="008A64C8">
        <w:rPr>
          <w:rFonts w:ascii="Times New Roman" w:eastAsia="Times New Roman" w:hAnsi="Times New Roman" w:cs="Times New Roman"/>
          <w:color w:val="231F20"/>
          <w:sz w:val="28"/>
          <w:szCs w:val="28"/>
        </w:rPr>
        <w:t>організації</w:t>
      </w:r>
      <w:r w:rsidRPr="008A64C8">
        <w:rPr>
          <w:rFonts w:ascii="Times New Roman" w:eastAsia="Times New Roman" w:hAnsi="Times New Roman" w:cs="Times New Roman"/>
          <w:color w:val="231F20"/>
          <w:spacing w:val="-9"/>
          <w:sz w:val="28"/>
          <w:szCs w:val="28"/>
        </w:rPr>
        <w:t xml:space="preserve"> </w:t>
      </w:r>
      <w:r w:rsidRPr="008A64C8">
        <w:rPr>
          <w:rFonts w:ascii="Times New Roman" w:eastAsia="Times New Roman" w:hAnsi="Times New Roman" w:cs="Times New Roman"/>
          <w:color w:val="231F20"/>
          <w:sz w:val="28"/>
          <w:szCs w:val="28"/>
        </w:rPr>
        <w:t>діяльності</w:t>
      </w:r>
      <w:r w:rsidRPr="008A64C8">
        <w:rPr>
          <w:rFonts w:ascii="Times New Roman" w:eastAsia="Times New Roman" w:hAnsi="Times New Roman" w:cs="Times New Roman"/>
          <w:color w:val="231F20"/>
          <w:spacing w:val="-9"/>
          <w:sz w:val="28"/>
          <w:szCs w:val="28"/>
        </w:rPr>
        <w:t xml:space="preserve"> </w:t>
      </w:r>
      <w:r w:rsidRPr="008A64C8">
        <w:rPr>
          <w:rFonts w:ascii="Times New Roman" w:eastAsia="Times New Roman" w:hAnsi="Times New Roman" w:cs="Times New Roman"/>
          <w:color w:val="231F20"/>
          <w:sz w:val="28"/>
          <w:szCs w:val="28"/>
        </w:rPr>
        <w:t>апарату</w:t>
      </w:r>
      <w:r w:rsidRPr="008A64C8">
        <w:rPr>
          <w:rFonts w:ascii="Times New Roman" w:eastAsia="Times New Roman" w:hAnsi="Times New Roman" w:cs="Times New Roman"/>
          <w:color w:val="231F20"/>
          <w:spacing w:val="-9"/>
          <w:sz w:val="28"/>
          <w:szCs w:val="28"/>
        </w:rPr>
        <w:t xml:space="preserve"> </w:t>
      </w:r>
      <w:r w:rsidRPr="008A64C8">
        <w:rPr>
          <w:rFonts w:ascii="Times New Roman" w:eastAsia="Times New Roman" w:hAnsi="Times New Roman" w:cs="Times New Roman"/>
          <w:color w:val="231F20"/>
          <w:sz w:val="28"/>
          <w:szCs w:val="28"/>
        </w:rPr>
        <w:t>управ</w:t>
      </w:r>
      <w:r w:rsidRPr="008A64C8">
        <w:rPr>
          <w:rFonts w:ascii="Times New Roman" w:eastAsia="Times New Roman" w:hAnsi="Times New Roman" w:cs="Times New Roman"/>
          <w:color w:val="231F20"/>
          <w:spacing w:val="-2"/>
          <w:sz w:val="28"/>
          <w:szCs w:val="28"/>
        </w:rPr>
        <w:t>ління</w:t>
      </w:r>
      <w:r w:rsidRPr="008A64C8">
        <w:rPr>
          <w:rFonts w:ascii="Times New Roman" w:eastAsia="Times New Roman" w:hAnsi="Times New Roman" w:cs="Times New Roman"/>
          <w:color w:val="231F20"/>
          <w:spacing w:val="-10"/>
          <w:sz w:val="28"/>
          <w:szCs w:val="28"/>
        </w:rPr>
        <w:t>, що забезпечує досягнення результатів роботи усього колективу.</w:t>
      </w:r>
      <w:r w:rsidRPr="008A64C8">
        <w:rPr>
          <w:rFonts w:ascii="Times New Roman" w:eastAsia="Times New Roman" w:hAnsi="Times New Roman" w:cs="Times New Roman"/>
          <w:color w:val="231F20"/>
          <w:spacing w:val="-8"/>
          <w:sz w:val="28"/>
          <w:szCs w:val="28"/>
        </w:rPr>
        <w:t xml:space="preserve"> Керівники повинні виявляти творчість персоналу для</w:t>
      </w:r>
      <w:r w:rsidRPr="008A64C8">
        <w:rPr>
          <w:rFonts w:ascii="Times New Roman" w:eastAsia="Times New Roman" w:hAnsi="Times New Roman" w:cs="Times New Roman"/>
          <w:color w:val="231F20"/>
          <w:spacing w:val="-2"/>
          <w:sz w:val="28"/>
          <w:szCs w:val="28"/>
        </w:rPr>
        <w:t xml:space="preserve"> </w:t>
      </w:r>
      <w:r w:rsidRPr="008A64C8">
        <w:rPr>
          <w:rFonts w:ascii="Times New Roman" w:eastAsia="Times New Roman" w:hAnsi="Times New Roman" w:cs="Times New Roman"/>
          <w:color w:val="231F20"/>
          <w:sz w:val="28"/>
          <w:szCs w:val="28"/>
        </w:rPr>
        <w:t>пошуку найбільш раціональних рішень, що забезпечується у сучасних умовах систематичним оновленням знань та компетенцій.</w:t>
      </w:r>
    </w:p>
    <w:p w14:paraId="2856CA01" w14:textId="77777777" w:rsidR="008A64C8" w:rsidRPr="008A64C8" w:rsidRDefault="008A64C8" w:rsidP="008A64C8">
      <w:pPr>
        <w:widowControl w:val="0"/>
        <w:tabs>
          <w:tab w:val="left" w:pos="0"/>
        </w:tabs>
        <w:autoSpaceDE w:val="0"/>
        <w:autoSpaceDN w:val="0"/>
        <w:spacing w:after="0" w:line="360" w:lineRule="auto"/>
        <w:ind w:left="141" w:right="38" w:firstLine="709"/>
        <w:jc w:val="both"/>
        <w:rPr>
          <w:rFonts w:ascii="Times New Roman" w:eastAsia="Times New Roman" w:hAnsi="Times New Roman" w:cs="Times New Roman"/>
          <w:color w:val="231F20"/>
          <w:sz w:val="28"/>
          <w:szCs w:val="28"/>
        </w:rPr>
      </w:pPr>
      <w:r w:rsidRPr="008A64C8">
        <w:rPr>
          <w:rFonts w:ascii="Times New Roman" w:eastAsia="Times New Roman" w:hAnsi="Times New Roman" w:cs="Times New Roman"/>
          <w:i/>
          <w:color w:val="231F20"/>
          <w:sz w:val="28"/>
          <w:szCs w:val="28"/>
        </w:rPr>
        <w:t xml:space="preserve">Професіонали </w:t>
      </w:r>
      <w:r w:rsidRPr="008A64C8">
        <w:rPr>
          <w:rFonts w:ascii="Times New Roman" w:eastAsia="Times New Roman" w:hAnsi="Times New Roman" w:cs="Times New Roman"/>
          <w:color w:val="231F20"/>
          <w:sz w:val="28"/>
          <w:szCs w:val="28"/>
        </w:rPr>
        <w:t>розглядаються як персонал з високим рівнем знань фізичного, математичного,</w:t>
      </w:r>
      <w:r w:rsidRPr="008A64C8">
        <w:rPr>
          <w:rFonts w:ascii="Times New Roman" w:eastAsia="Times New Roman" w:hAnsi="Times New Roman" w:cs="Times New Roman"/>
          <w:color w:val="231F20"/>
          <w:spacing w:val="51"/>
          <w:sz w:val="28"/>
          <w:szCs w:val="28"/>
        </w:rPr>
        <w:t xml:space="preserve"> </w:t>
      </w:r>
      <w:r w:rsidRPr="008A64C8">
        <w:rPr>
          <w:rFonts w:ascii="Times New Roman" w:eastAsia="Times New Roman" w:hAnsi="Times New Roman" w:cs="Times New Roman"/>
          <w:color w:val="231F20"/>
          <w:sz w:val="28"/>
          <w:szCs w:val="28"/>
        </w:rPr>
        <w:t>технічного,</w:t>
      </w:r>
      <w:r w:rsidRPr="008A64C8">
        <w:rPr>
          <w:rFonts w:ascii="Times New Roman" w:eastAsia="Times New Roman" w:hAnsi="Times New Roman" w:cs="Times New Roman"/>
          <w:color w:val="231F20"/>
          <w:spacing w:val="52"/>
          <w:sz w:val="28"/>
          <w:szCs w:val="28"/>
        </w:rPr>
        <w:t xml:space="preserve"> </w:t>
      </w:r>
      <w:r w:rsidRPr="008A64C8">
        <w:rPr>
          <w:rFonts w:ascii="Times New Roman" w:eastAsia="Times New Roman" w:hAnsi="Times New Roman" w:cs="Times New Roman"/>
          <w:color w:val="231F20"/>
          <w:sz w:val="28"/>
          <w:szCs w:val="28"/>
        </w:rPr>
        <w:t>біологічного,</w:t>
      </w:r>
      <w:r w:rsidRPr="008A64C8">
        <w:rPr>
          <w:rFonts w:ascii="Times New Roman" w:eastAsia="Times New Roman" w:hAnsi="Times New Roman" w:cs="Times New Roman"/>
          <w:color w:val="231F20"/>
          <w:spacing w:val="52"/>
          <w:sz w:val="28"/>
          <w:szCs w:val="28"/>
        </w:rPr>
        <w:t xml:space="preserve"> </w:t>
      </w:r>
      <w:r w:rsidRPr="008A64C8">
        <w:rPr>
          <w:rFonts w:ascii="Times New Roman" w:eastAsia="Times New Roman" w:hAnsi="Times New Roman" w:cs="Times New Roman"/>
          <w:color w:val="231F20"/>
          <w:spacing w:val="-2"/>
          <w:sz w:val="28"/>
          <w:szCs w:val="28"/>
        </w:rPr>
        <w:t>агрономіч</w:t>
      </w:r>
      <w:r w:rsidRPr="008A64C8">
        <w:rPr>
          <w:rFonts w:ascii="Times New Roman" w:eastAsia="Times New Roman" w:hAnsi="Times New Roman" w:cs="Times New Roman"/>
          <w:color w:val="231F20"/>
          <w:sz w:val="28"/>
          <w:szCs w:val="28"/>
        </w:rPr>
        <w:t>ного, медичного, гуманітарного спрямування тощо. Їх професійні завдання обумовлені необхідністю застосування на практиці концепцій,</w:t>
      </w:r>
      <w:r w:rsidRPr="008A64C8">
        <w:rPr>
          <w:rFonts w:ascii="Times New Roman" w:eastAsia="Times New Roman" w:hAnsi="Times New Roman" w:cs="Times New Roman"/>
          <w:color w:val="231F20"/>
          <w:spacing w:val="-2"/>
          <w:sz w:val="28"/>
          <w:szCs w:val="28"/>
        </w:rPr>
        <w:t xml:space="preserve"> </w:t>
      </w:r>
      <w:r w:rsidRPr="008A64C8">
        <w:rPr>
          <w:rFonts w:ascii="Times New Roman" w:eastAsia="Times New Roman" w:hAnsi="Times New Roman" w:cs="Times New Roman"/>
          <w:color w:val="231F20"/>
          <w:sz w:val="28"/>
          <w:szCs w:val="28"/>
        </w:rPr>
        <w:t>теорій та методів, що здатні системно та у повному обсязі розв’язати поставлені перед ними задачі.</w:t>
      </w:r>
    </w:p>
    <w:p w14:paraId="2490407D" w14:textId="77777777" w:rsidR="008A64C8" w:rsidRPr="008A64C8" w:rsidRDefault="008A64C8" w:rsidP="008A64C8">
      <w:pPr>
        <w:widowControl w:val="0"/>
        <w:tabs>
          <w:tab w:val="left" w:pos="0"/>
        </w:tabs>
        <w:autoSpaceDE w:val="0"/>
        <w:autoSpaceDN w:val="0"/>
        <w:spacing w:before="3" w:after="0" w:line="360" w:lineRule="auto"/>
        <w:ind w:left="141" w:right="139"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i/>
          <w:color w:val="231F20"/>
          <w:sz w:val="28"/>
          <w:szCs w:val="28"/>
        </w:rPr>
        <w:t>Спеціалісти</w:t>
      </w:r>
      <w:r w:rsidRPr="008A64C8">
        <w:rPr>
          <w:rFonts w:ascii="Times New Roman" w:eastAsia="Times New Roman" w:hAnsi="Times New Roman" w:cs="Times New Roman"/>
          <w:color w:val="231F20"/>
          <w:sz w:val="28"/>
          <w:szCs w:val="28"/>
        </w:rPr>
        <w:t xml:space="preserve"> представлені на підприємстві працівниками, які забезпечують виконання окреслених функції управління на основі аналізу зібраної інформації</w:t>
      </w:r>
      <w:r w:rsidRPr="008A64C8">
        <w:rPr>
          <w:rFonts w:ascii="Times New Roman" w:eastAsia="Times New Roman" w:hAnsi="Times New Roman" w:cs="Times New Roman"/>
          <w:color w:val="231F20"/>
          <w:spacing w:val="-7"/>
          <w:sz w:val="28"/>
          <w:szCs w:val="28"/>
        </w:rPr>
        <w:t xml:space="preserve"> для формування </w:t>
      </w:r>
      <w:r w:rsidRPr="008A64C8">
        <w:rPr>
          <w:rFonts w:ascii="Times New Roman" w:eastAsia="Times New Roman" w:hAnsi="Times New Roman" w:cs="Times New Roman"/>
          <w:color w:val="231F20"/>
          <w:sz w:val="28"/>
          <w:szCs w:val="28"/>
        </w:rPr>
        <w:t>керівникові пропозицій варіантів</w:t>
      </w:r>
      <w:r w:rsidRPr="008A64C8">
        <w:rPr>
          <w:rFonts w:ascii="Times New Roman" w:eastAsia="Times New Roman" w:hAnsi="Times New Roman" w:cs="Times New Roman"/>
          <w:color w:val="231F20"/>
          <w:spacing w:val="-7"/>
          <w:sz w:val="28"/>
          <w:szCs w:val="28"/>
        </w:rPr>
        <w:t xml:space="preserve"> </w:t>
      </w:r>
      <w:r w:rsidRPr="008A64C8">
        <w:rPr>
          <w:rFonts w:ascii="Times New Roman" w:eastAsia="Times New Roman" w:hAnsi="Times New Roman" w:cs="Times New Roman"/>
          <w:color w:val="231F20"/>
          <w:sz w:val="28"/>
          <w:szCs w:val="28"/>
        </w:rPr>
        <w:t xml:space="preserve">рішень поставленої задачі (переважно логічні операції). Спеціалісти на підприємстві представлені економістами, бухгалтерами, фінансистами, аналітиками, юристами тощо. Вони працюють в умовах обмежень, пов’язаних із виконанням наказів та розпоряджень керівників, нормативів, регламентів, кваліфікаційних вимог тощо. </w:t>
      </w:r>
    </w:p>
    <w:p w14:paraId="4D06B0C2" w14:textId="77777777" w:rsidR="008A64C8" w:rsidRPr="008A64C8" w:rsidRDefault="008A64C8" w:rsidP="008A64C8">
      <w:pPr>
        <w:widowControl w:val="0"/>
        <w:tabs>
          <w:tab w:val="left" w:pos="0"/>
        </w:tabs>
        <w:autoSpaceDE w:val="0"/>
        <w:autoSpaceDN w:val="0"/>
        <w:spacing w:before="4" w:after="0" w:line="360" w:lineRule="auto"/>
        <w:ind w:left="141" w:right="139" w:firstLine="709"/>
        <w:jc w:val="both"/>
        <w:rPr>
          <w:rFonts w:ascii="Times New Roman" w:eastAsia="Times New Roman" w:hAnsi="Times New Roman" w:cs="Times New Roman"/>
          <w:color w:val="231F20"/>
          <w:spacing w:val="80"/>
          <w:sz w:val="28"/>
          <w:szCs w:val="28"/>
        </w:rPr>
      </w:pPr>
      <w:r w:rsidRPr="008A64C8">
        <w:rPr>
          <w:rFonts w:ascii="Times New Roman" w:eastAsia="Times New Roman" w:hAnsi="Times New Roman" w:cs="Times New Roman"/>
          <w:i/>
          <w:color w:val="231F20"/>
          <w:spacing w:val="-2"/>
          <w:sz w:val="28"/>
          <w:szCs w:val="28"/>
        </w:rPr>
        <w:t>Службовці</w:t>
      </w:r>
      <w:r w:rsidRPr="008A64C8">
        <w:rPr>
          <w:rFonts w:ascii="Times New Roman" w:eastAsia="Times New Roman" w:hAnsi="Times New Roman" w:cs="Times New Roman"/>
          <w:color w:val="231F20"/>
          <w:spacing w:val="-3"/>
          <w:sz w:val="28"/>
          <w:szCs w:val="28"/>
        </w:rPr>
        <w:t xml:space="preserve"> призначені для </w:t>
      </w:r>
      <w:r w:rsidRPr="008A64C8">
        <w:rPr>
          <w:rFonts w:ascii="Times New Roman" w:eastAsia="Times New Roman" w:hAnsi="Times New Roman" w:cs="Times New Roman"/>
          <w:color w:val="231F20"/>
          <w:spacing w:val="-2"/>
          <w:sz w:val="28"/>
          <w:szCs w:val="28"/>
        </w:rPr>
        <w:t>обслуговування</w:t>
      </w:r>
      <w:r w:rsidRPr="008A64C8">
        <w:rPr>
          <w:rFonts w:ascii="Times New Roman" w:eastAsia="Times New Roman" w:hAnsi="Times New Roman" w:cs="Times New Roman"/>
          <w:color w:val="231F20"/>
          <w:spacing w:val="-3"/>
          <w:sz w:val="28"/>
          <w:szCs w:val="28"/>
        </w:rPr>
        <w:t xml:space="preserve"> </w:t>
      </w:r>
      <w:r w:rsidRPr="008A64C8">
        <w:rPr>
          <w:rFonts w:ascii="Times New Roman" w:eastAsia="Times New Roman" w:hAnsi="Times New Roman" w:cs="Times New Roman"/>
          <w:color w:val="231F20"/>
          <w:spacing w:val="-2"/>
          <w:sz w:val="28"/>
          <w:szCs w:val="28"/>
        </w:rPr>
        <w:t>діяль</w:t>
      </w:r>
      <w:r w:rsidRPr="008A64C8">
        <w:rPr>
          <w:rFonts w:ascii="Times New Roman" w:eastAsia="Times New Roman" w:hAnsi="Times New Roman" w:cs="Times New Roman"/>
          <w:color w:val="231F20"/>
          <w:sz w:val="28"/>
          <w:szCs w:val="28"/>
        </w:rPr>
        <w:t>ності спеціалістів і керівників на основі виконання переважно логічних та інформаційно-технічних</w:t>
      </w:r>
      <w:r w:rsidRPr="008A64C8">
        <w:rPr>
          <w:rFonts w:ascii="Times New Roman" w:eastAsia="Times New Roman" w:hAnsi="Times New Roman" w:cs="Times New Roman"/>
          <w:color w:val="231F20"/>
          <w:spacing w:val="-1"/>
          <w:sz w:val="28"/>
          <w:szCs w:val="28"/>
        </w:rPr>
        <w:t xml:space="preserve"> </w:t>
      </w:r>
      <w:r w:rsidRPr="008A64C8">
        <w:rPr>
          <w:rFonts w:ascii="Times New Roman" w:eastAsia="Times New Roman" w:hAnsi="Times New Roman" w:cs="Times New Roman"/>
          <w:color w:val="231F20"/>
          <w:sz w:val="28"/>
          <w:szCs w:val="28"/>
        </w:rPr>
        <w:t>операцій,</w:t>
      </w:r>
      <w:r w:rsidRPr="008A64C8">
        <w:rPr>
          <w:rFonts w:ascii="Times New Roman" w:eastAsia="Times New Roman" w:hAnsi="Times New Roman" w:cs="Times New Roman"/>
          <w:color w:val="231F20"/>
          <w:spacing w:val="-1"/>
          <w:sz w:val="28"/>
          <w:szCs w:val="28"/>
        </w:rPr>
        <w:t xml:space="preserve"> с</w:t>
      </w:r>
      <w:r w:rsidRPr="008A64C8">
        <w:rPr>
          <w:rFonts w:ascii="Times New Roman" w:eastAsia="Times New Roman" w:hAnsi="Times New Roman" w:cs="Times New Roman"/>
          <w:color w:val="231F20"/>
          <w:sz w:val="28"/>
          <w:szCs w:val="28"/>
        </w:rPr>
        <w:t>пецифіка яких обумовлена виконанням стандартних процедур й операцій.</w:t>
      </w:r>
      <w:r w:rsidRPr="008A64C8">
        <w:rPr>
          <w:rFonts w:ascii="Times New Roman" w:eastAsia="Times New Roman" w:hAnsi="Times New Roman" w:cs="Times New Roman"/>
          <w:color w:val="231F20"/>
          <w:spacing w:val="80"/>
          <w:sz w:val="28"/>
          <w:szCs w:val="28"/>
        </w:rPr>
        <w:t xml:space="preserve"> </w:t>
      </w:r>
    </w:p>
    <w:p w14:paraId="14B7E8E8" w14:textId="77777777" w:rsidR="008A64C8" w:rsidRPr="008A64C8" w:rsidRDefault="008A64C8" w:rsidP="008A64C8">
      <w:pPr>
        <w:widowControl w:val="0"/>
        <w:tabs>
          <w:tab w:val="left" w:pos="0"/>
        </w:tabs>
        <w:autoSpaceDE w:val="0"/>
        <w:autoSpaceDN w:val="0"/>
        <w:spacing w:before="4" w:after="0" w:line="360" w:lineRule="auto"/>
        <w:ind w:left="141" w:right="139" w:firstLine="709"/>
        <w:jc w:val="both"/>
        <w:rPr>
          <w:rFonts w:ascii="Times New Roman" w:eastAsia="Times New Roman" w:hAnsi="Times New Roman" w:cs="Times New Roman"/>
          <w:color w:val="231F20"/>
          <w:sz w:val="28"/>
          <w:szCs w:val="28"/>
        </w:rPr>
      </w:pPr>
      <w:r w:rsidRPr="008A64C8">
        <w:rPr>
          <w:rFonts w:ascii="Times New Roman" w:eastAsia="Times New Roman" w:hAnsi="Times New Roman" w:cs="Times New Roman"/>
          <w:color w:val="231F20"/>
          <w:spacing w:val="80"/>
          <w:sz w:val="28"/>
          <w:szCs w:val="28"/>
        </w:rPr>
        <w:t>Слід погодитися з авторами, що обидва</w:t>
      </w:r>
      <w:r w:rsidRPr="008A64C8">
        <w:rPr>
          <w:rFonts w:ascii="Times New Roman" w:eastAsia="Times New Roman" w:hAnsi="Times New Roman" w:cs="Times New Roman"/>
          <w:color w:val="231F20"/>
          <w:spacing w:val="-4"/>
          <w:sz w:val="28"/>
          <w:szCs w:val="28"/>
        </w:rPr>
        <w:t xml:space="preserve"> підходи до сутності </w:t>
      </w:r>
      <w:r w:rsidRPr="008A64C8">
        <w:rPr>
          <w:rFonts w:ascii="Times New Roman" w:eastAsia="Times New Roman" w:hAnsi="Times New Roman" w:cs="Times New Roman"/>
          <w:color w:val="231F20"/>
          <w:sz w:val="28"/>
          <w:szCs w:val="28"/>
        </w:rPr>
        <w:t>управлінського</w:t>
      </w:r>
      <w:r w:rsidRPr="008A64C8">
        <w:rPr>
          <w:rFonts w:ascii="Times New Roman" w:eastAsia="Times New Roman" w:hAnsi="Times New Roman" w:cs="Times New Roman"/>
          <w:color w:val="231F20"/>
          <w:spacing w:val="-14"/>
          <w:sz w:val="28"/>
          <w:szCs w:val="28"/>
        </w:rPr>
        <w:t xml:space="preserve"> </w:t>
      </w:r>
      <w:r w:rsidRPr="008A64C8">
        <w:rPr>
          <w:rFonts w:ascii="Times New Roman" w:eastAsia="Times New Roman" w:hAnsi="Times New Roman" w:cs="Times New Roman"/>
          <w:color w:val="231F20"/>
          <w:sz w:val="28"/>
          <w:szCs w:val="28"/>
        </w:rPr>
        <w:t>персоналу (функціональний та ієрархічний)</w:t>
      </w:r>
      <w:r w:rsidRPr="008A64C8">
        <w:rPr>
          <w:rFonts w:ascii="Times New Roman" w:eastAsia="Times New Roman" w:hAnsi="Times New Roman" w:cs="Times New Roman"/>
          <w:color w:val="231F20"/>
          <w:spacing w:val="-13"/>
          <w:sz w:val="28"/>
          <w:szCs w:val="28"/>
        </w:rPr>
        <w:t xml:space="preserve"> </w:t>
      </w:r>
      <w:r w:rsidRPr="008A64C8">
        <w:rPr>
          <w:rFonts w:ascii="Times New Roman" w:eastAsia="Times New Roman" w:hAnsi="Times New Roman" w:cs="Times New Roman"/>
          <w:color w:val="231F20"/>
          <w:sz w:val="28"/>
          <w:szCs w:val="28"/>
        </w:rPr>
        <w:t>не</w:t>
      </w:r>
      <w:r w:rsidRPr="008A64C8">
        <w:rPr>
          <w:rFonts w:ascii="Times New Roman" w:eastAsia="Times New Roman" w:hAnsi="Times New Roman" w:cs="Times New Roman"/>
          <w:color w:val="231F20"/>
          <w:spacing w:val="-13"/>
          <w:sz w:val="28"/>
          <w:szCs w:val="28"/>
        </w:rPr>
        <w:t xml:space="preserve"> </w:t>
      </w:r>
      <w:r w:rsidRPr="008A64C8">
        <w:rPr>
          <w:rFonts w:ascii="Times New Roman" w:eastAsia="Times New Roman" w:hAnsi="Times New Roman" w:cs="Times New Roman"/>
          <w:color w:val="231F20"/>
          <w:sz w:val="28"/>
          <w:szCs w:val="28"/>
        </w:rPr>
        <w:t>враховують</w:t>
      </w:r>
      <w:r w:rsidRPr="008A64C8">
        <w:rPr>
          <w:rFonts w:ascii="Times New Roman" w:eastAsia="Times New Roman" w:hAnsi="Times New Roman" w:cs="Times New Roman"/>
          <w:color w:val="231F20"/>
          <w:spacing w:val="-4"/>
          <w:sz w:val="28"/>
          <w:szCs w:val="28"/>
        </w:rPr>
        <w:t xml:space="preserve"> його </w:t>
      </w:r>
      <w:r w:rsidRPr="008A64C8">
        <w:rPr>
          <w:rFonts w:ascii="Times New Roman" w:eastAsia="Times New Roman" w:hAnsi="Times New Roman" w:cs="Times New Roman"/>
          <w:color w:val="231F20"/>
          <w:sz w:val="28"/>
          <w:szCs w:val="28"/>
        </w:rPr>
        <w:t>спрямованість</w:t>
      </w:r>
      <w:r w:rsidRPr="008A64C8">
        <w:rPr>
          <w:rFonts w:ascii="Times New Roman" w:eastAsia="Times New Roman" w:hAnsi="Times New Roman" w:cs="Times New Roman"/>
          <w:color w:val="231F20"/>
          <w:spacing w:val="-4"/>
          <w:sz w:val="28"/>
          <w:szCs w:val="28"/>
        </w:rPr>
        <w:t xml:space="preserve"> </w:t>
      </w:r>
      <w:r w:rsidRPr="008A64C8">
        <w:rPr>
          <w:rFonts w:ascii="Times New Roman" w:eastAsia="Times New Roman" w:hAnsi="Times New Roman" w:cs="Times New Roman"/>
          <w:color w:val="231F20"/>
          <w:sz w:val="28"/>
          <w:szCs w:val="28"/>
        </w:rPr>
        <w:t>на</w:t>
      </w:r>
      <w:r w:rsidRPr="008A64C8">
        <w:rPr>
          <w:rFonts w:ascii="Times New Roman" w:eastAsia="Times New Roman" w:hAnsi="Times New Roman" w:cs="Times New Roman"/>
          <w:color w:val="231F20"/>
          <w:spacing w:val="-4"/>
          <w:sz w:val="28"/>
          <w:szCs w:val="28"/>
        </w:rPr>
        <w:t xml:space="preserve"> </w:t>
      </w:r>
      <w:r w:rsidRPr="008A64C8">
        <w:rPr>
          <w:rFonts w:ascii="Times New Roman" w:eastAsia="Times New Roman" w:hAnsi="Times New Roman" w:cs="Times New Roman"/>
          <w:color w:val="231F20"/>
          <w:sz w:val="28"/>
          <w:szCs w:val="28"/>
        </w:rPr>
        <w:t xml:space="preserve">досягнення стратегічних цілей </w:t>
      </w:r>
      <w:r w:rsidRPr="008A64C8">
        <w:rPr>
          <w:rFonts w:ascii="Times New Roman" w:eastAsia="Times New Roman" w:hAnsi="Times New Roman" w:cs="Times New Roman"/>
          <w:color w:val="231F20"/>
          <w:spacing w:val="-2"/>
          <w:sz w:val="28"/>
          <w:szCs w:val="28"/>
        </w:rPr>
        <w:t>підприємства</w:t>
      </w:r>
      <w:r w:rsidRPr="008A64C8">
        <w:rPr>
          <w:rFonts w:ascii="Times New Roman" w:eastAsia="Times New Roman" w:hAnsi="Times New Roman" w:cs="Times New Roman"/>
          <w:color w:val="231F20"/>
          <w:sz w:val="28"/>
          <w:szCs w:val="28"/>
        </w:rPr>
        <w:t xml:space="preserve"> та підвищення його конкурентоспро</w:t>
      </w:r>
      <w:r w:rsidRPr="008A64C8">
        <w:rPr>
          <w:rFonts w:ascii="Times New Roman" w:eastAsia="Times New Roman" w:hAnsi="Times New Roman" w:cs="Times New Roman"/>
          <w:color w:val="231F20"/>
          <w:spacing w:val="-2"/>
          <w:sz w:val="28"/>
          <w:szCs w:val="28"/>
        </w:rPr>
        <w:t>можності.</w:t>
      </w:r>
      <w:r w:rsidRPr="008A64C8">
        <w:rPr>
          <w:rFonts w:ascii="Times New Roman" w:eastAsia="Times New Roman" w:hAnsi="Times New Roman" w:cs="Times New Roman"/>
          <w:color w:val="231F20"/>
          <w:spacing w:val="-3"/>
          <w:sz w:val="28"/>
          <w:szCs w:val="28"/>
        </w:rPr>
        <w:t xml:space="preserve"> З урахуванням цього, </w:t>
      </w:r>
      <w:r w:rsidRPr="008A64C8">
        <w:rPr>
          <w:rFonts w:ascii="Times New Roman" w:eastAsia="Times New Roman" w:hAnsi="Times New Roman" w:cs="Times New Roman"/>
          <w:color w:val="231F20"/>
          <w:spacing w:val="-2"/>
          <w:sz w:val="28"/>
          <w:szCs w:val="28"/>
        </w:rPr>
        <w:t>доцільним</w:t>
      </w:r>
      <w:r w:rsidRPr="008A64C8">
        <w:rPr>
          <w:rFonts w:ascii="Times New Roman" w:eastAsia="Times New Roman" w:hAnsi="Times New Roman" w:cs="Times New Roman"/>
          <w:color w:val="231F20"/>
          <w:spacing w:val="-3"/>
          <w:sz w:val="28"/>
          <w:szCs w:val="28"/>
        </w:rPr>
        <w:t xml:space="preserve"> є </w:t>
      </w:r>
      <w:r w:rsidRPr="008A64C8">
        <w:rPr>
          <w:rFonts w:ascii="Times New Roman" w:eastAsia="Times New Roman" w:hAnsi="Times New Roman" w:cs="Times New Roman"/>
          <w:color w:val="231F20"/>
          <w:sz w:val="28"/>
          <w:szCs w:val="28"/>
        </w:rPr>
        <w:t xml:space="preserve">розуміння </w:t>
      </w:r>
      <w:r w:rsidRPr="008A64C8">
        <w:rPr>
          <w:rFonts w:ascii="Times New Roman" w:eastAsia="Times New Roman" w:hAnsi="Times New Roman" w:cs="Times New Roman"/>
          <w:b/>
          <w:i/>
          <w:color w:val="231F20"/>
          <w:sz w:val="28"/>
          <w:szCs w:val="28"/>
        </w:rPr>
        <w:t>управлінського персоналу</w:t>
      </w:r>
      <w:r w:rsidRPr="008A64C8">
        <w:rPr>
          <w:rFonts w:ascii="Times New Roman" w:eastAsia="Times New Roman" w:hAnsi="Times New Roman" w:cs="Times New Roman"/>
          <w:i/>
          <w:color w:val="231F20"/>
          <w:sz w:val="28"/>
          <w:szCs w:val="28"/>
        </w:rPr>
        <w:t xml:space="preserve"> як працівників, що забезпечують управління підприємством на основі</w:t>
      </w:r>
      <w:r w:rsidRPr="008A64C8">
        <w:rPr>
          <w:rFonts w:ascii="Times New Roman" w:eastAsia="Times New Roman" w:hAnsi="Times New Roman" w:cs="Times New Roman"/>
          <w:i/>
          <w:color w:val="231F20"/>
          <w:spacing w:val="-8"/>
          <w:sz w:val="28"/>
          <w:szCs w:val="28"/>
        </w:rPr>
        <w:t xml:space="preserve"> </w:t>
      </w:r>
      <w:r w:rsidRPr="008A64C8">
        <w:rPr>
          <w:rFonts w:ascii="Times New Roman" w:eastAsia="Times New Roman" w:hAnsi="Times New Roman" w:cs="Times New Roman"/>
          <w:i/>
          <w:color w:val="231F20"/>
          <w:spacing w:val="-2"/>
          <w:sz w:val="28"/>
          <w:szCs w:val="28"/>
        </w:rPr>
        <w:t>створення</w:t>
      </w:r>
      <w:r w:rsidRPr="008A64C8">
        <w:rPr>
          <w:rFonts w:ascii="Times New Roman" w:eastAsia="Times New Roman" w:hAnsi="Times New Roman" w:cs="Times New Roman"/>
          <w:i/>
          <w:color w:val="231F20"/>
          <w:spacing w:val="-8"/>
          <w:sz w:val="28"/>
          <w:szCs w:val="28"/>
        </w:rPr>
        <w:t xml:space="preserve"> </w:t>
      </w:r>
      <w:r w:rsidRPr="008A64C8">
        <w:rPr>
          <w:rFonts w:ascii="Times New Roman" w:eastAsia="Times New Roman" w:hAnsi="Times New Roman" w:cs="Times New Roman"/>
          <w:i/>
          <w:color w:val="231F20"/>
          <w:spacing w:val="-2"/>
          <w:sz w:val="28"/>
          <w:szCs w:val="28"/>
        </w:rPr>
        <w:t>ефективної</w:t>
      </w:r>
      <w:r w:rsidRPr="008A64C8">
        <w:rPr>
          <w:rFonts w:ascii="Times New Roman" w:eastAsia="Times New Roman" w:hAnsi="Times New Roman" w:cs="Times New Roman"/>
          <w:i/>
          <w:color w:val="231F20"/>
          <w:spacing w:val="-8"/>
          <w:sz w:val="28"/>
          <w:szCs w:val="28"/>
        </w:rPr>
        <w:t xml:space="preserve"> </w:t>
      </w:r>
      <w:r w:rsidRPr="008A64C8">
        <w:rPr>
          <w:rFonts w:ascii="Times New Roman" w:eastAsia="Times New Roman" w:hAnsi="Times New Roman" w:cs="Times New Roman"/>
          <w:i/>
          <w:color w:val="231F20"/>
          <w:spacing w:val="-2"/>
          <w:sz w:val="28"/>
          <w:szCs w:val="28"/>
        </w:rPr>
        <w:t xml:space="preserve">команди, </w:t>
      </w:r>
      <w:r w:rsidRPr="008A64C8">
        <w:rPr>
          <w:rFonts w:ascii="Times New Roman" w:eastAsia="Times New Roman" w:hAnsi="Times New Roman" w:cs="Times New Roman"/>
          <w:i/>
          <w:color w:val="231F20"/>
          <w:sz w:val="28"/>
          <w:szCs w:val="28"/>
        </w:rPr>
        <w:t>володіють інноваційним</w:t>
      </w:r>
      <w:r w:rsidRPr="008A64C8">
        <w:rPr>
          <w:rFonts w:ascii="Times New Roman" w:eastAsia="Times New Roman" w:hAnsi="Times New Roman" w:cs="Times New Roman"/>
          <w:i/>
          <w:color w:val="231F20"/>
          <w:spacing w:val="-13"/>
          <w:sz w:val="28"/>
          <w:szCs w:val="28"/>
        </w:rPr>
        <w:t xml:space="preserve"> </w:t>
      </w:r>
      <w:r w:rsidRPr="008A64C8">
        <w:rPr>
          <w:rFonts w:ascii="Times New Roman" w:eastAsia="Times New Roman" w:hAnsi="Times New Roman" w:cs="Times New Roman"/>
          <w:i/>
          <w:color w:val="231F20"/>
          <w:sz w:val="28"/>
          <w:szCs w:val="28"/>
        </w:rPr>
        <w:t>мисленням,</w:t>
      </w:r>
      <w:r w:rsidRPr="008A64C8">
        <w:rPr>
          <w:rFonts w:ascii="Times New Roman" w:eastAsia="Times New Roman" w:hAnsi="Times New Roman" w:cs="Times New Roman"/>
          <w:i/>
          <w:color w:val="231F20"/>
          <w:spacing w:val="-13"/>
          <w:sz w:val="28"/>
          <w:szCs w:val="28"/>
        </w:rPr>
        <w:t xml:space="preserve"> </w:t>
      </w:r>
      <w:r w:rsidRPr="008A64C8">
        <w:rPr>
          <w:rFonts w:ascii="Times New Roman" w:eastAsia="Times New Roman" w:hAnsi="Times New Roman" w:cs="Times New Roman"/>
          <w:i/>
          <w:color w:val="231F20"/>
          <w:sz w:val="28"/>
          <w:szCs w:val="28"/>
        </w:rPr>
        <w:t>беруть</w:t>
      </w:r>
      <w:r w:rsidRPr="008A64C8">
        <w:rPr>
          <w:rFonts w:ascii="Times New Roman" w:eastAsia="Times New Roman" w:hAnsi="Times New Roman" w:cs="Times New Roman"/>
          <w:i/>
          <w:color w:val="231F20"/>
          <w:spacing w:val="-13"/>
          <w:sz w:val="28"/>
          <w:szCs w:val="28"/>
        </w:rPr>
        <w:t xml:space="preserve"> </w:t>
      </w:r>
      <w:r w:rsidRPr="008A64C8">
        <w:rPr>
          <w:rFonts w:ascii="Times New Roman" w:eastAsia="Times New Roman" w:hAnsi="Times New Roman" w:cs="Times New Roman"/>
          <w:i/>
          <w:color w:val="231F20"/>
          <w:sz w:val="28"/>
          <w:szCs w:val="28"/>
        </w:rPr>
        <w:t>на</w:t>
      </w:r>
      <w:r w:rsidRPr="008A64C8">
        <w:rPr>
          <w:rFonts w:ascii="Times New Roman" w:eastAsia="Times New Roman" w:hAnsi="Times New Roman" w:cs="Times New Roman"/>
          <w:i/>
          <w:color w:val="231F20"/>
          <w:spacing w:val="-13"/>
          <w:sz w:val="28"/>
          <w:szCs w:val="28"/>
        </w:rPr>
        <w:t xml:space="preserve"> </w:t>
      </w:r>
      <w:r w:rsidRPr="008A64C8">
        <w:rPr>
          <w:rFonts w:ascii="Times New Roman" w:eastAsia="Times New Roman" w:hAnsi="Times New Roman" w:cs="Times New Roman"/>
          <w:i/>
          <w:color w:val="231F20"/>
          <w:sz w:val="28"/>
          <w:szCs w:val="28"/>
        </w:rPr>
        <w:t>себе відповідальність</w:t>
      </w:r>
      <w:r w:rsidRPr="008A64C8">
        <w:rPr>
          <w:rFonts w:ascii="Times New Roman" w:eastAsia="Times New Roman" w:hAnsi="Times New Roman" w:cs="Times New Roman"/>
          <w:i/>
          <w:color w:val="231F20"/>
          <w:spacing w:val="-14"/>
          <w:sz w:val="28"/>
          <w:szCs w:val="28"/>
        </w:rPr>
        <w:t xml:space="preserve"> </w:t>
      </w:r>
      <w:r w:rsidRPr="008A64C8">
        <w:rPr>
          <w:rFonts w:ascii="Times New Roman" w:eastAsia="Times New Roman" w:hAnsi="Times New Roman" w:cs="Times New Roman"/>
          <w:i/>
          <w:color w:val="231F20"/>
          <w:sz w:val="28"/>
          <w:szCs w:val="28"/>
        </w:rPr>
        <w:t>за</w:t>
      </w:r>
      <w:r w:rsidRPr="008A64C8">
        <w:rPr>
          <w:rFonts w:ascii="Times New Roman" w:eastAsia="Times New Roman" w:hAnsi="Times New Roman" w:cs="Times New Roman"/>
          <w:i/>
          <w:color w:val="231F20"/>
          <w:spacing w:val="-13"/>
          <w:sz w:val="28"/>
          <w:szCs w:val="28"/>
        </w:rPr>
        <w:t xml:space="preserve"> </w:t>
      </w:r>
      <w:r w:rsidRPr="008A64C8">
        <w:rPr>
          <w:rFonts w:ascii="Times New Roman" w:eastAsia="Times New Roman" w:hAnsi="Times New Roman" w:cs="Times New Roman"/>
          <w:i/>
          <w:color w:val="231F20"/>
          <w:sz w:val="28"/>
          <w:szCs w:val="28"/>
        </w:rPr>
        <w:t>прийняття</w:t>
      </w:r>
      <w:r w:rsidRPr="008A64C8">
        <w:rPr>
          <w:rFonts w:ascii="Times New Roman" w:eastAsia="Times New Roman" w:hAnsi="Times New Roman" w:cs="Times New Roman"/>
          <w:i/>
          <w:color w:val="231F20"/>
          <w:spacing w:val="-13"/>
          <w:sz w:val="28"/>
          <w:szCs w:val="28"/>
        </w:rPr>
        <w:t xml:space="preserve"> </w:t>
      </w:r>
      <w:r w:rsidRPr="008A64C8">
        <w:rPr>
          <w:rFonts w:ascii="Times New Roman" w:eastAsia="Times New Roman" w:hAnsi="Times New Roman" w:cs="Times New Roman"/>
          <w:i/>
          <w:color w:val="231F20"/>
          <w:sz w:val="28"/>
          <w:szCs w:val="28"/>
        </w:rPr>
        <w:t xml:space="preserve">управлінських рішень з урахуванням існуючих ризиків, системно підвищують свій  </w:t>
      </w:r>
      <w:r w:rsidRPr="008A64C8">
        <w:rPr>
          <w:rFonts w:ascii="Times New Roman" w:eastAsia="Times New Roman" w:hAnsi="Times New Roman" w:cs="Times New Roman"/>
          <w:i/>
          <w:color w:val="231F20"/>
          <w:spacing w:val="-2"/>
          <w:sz w:val="28"/>
          <w:szCs w:val="28"/>
        </w:rPr>
        <w:t xml:space="preserve">професійно-компетентнісний рівень для </w:t>
      </w:r>
      <w:r w:rsidRPr="008A64C8">
        <w:rPr>
          <w:rFonts w:ascii="Times New Roman" w:eastAsia="Times New Roman" w:hAnsi="Times New Roman" w:cs="Times New Roman"/>
          <w:i/>
          <w:color w:val="231F20"/>
          <w:sz w:val="28"/>
          <w:szCs w:val="28"/>
        </w:rPr>
        <w:t>реалізації</w:t>
      </w:r>
      <w:r w:rsidRPr="008A64C8">
        <w:rPr>
          <w:rFonts w:ascii="Times New Roman" w:eastAsia="Times New Roman" w:hAnsi="Times New Roman" w:cs="Times New Roman"/>
          <w:i/>
          <w:color w:val="231F20"/>
          <w:spacing w:val="-12"/>
          <w:sz w:val="28"/>
          <w:szCs w:val="28"/>
        </w:rPr>
        <w:t xml:space="preserve"> тактичних та </w:t>
      </w:r>
      <w:r w:rsidRPr="008A64C8">
        <w:rPr>
          <w:rFonts w:ascii="Times New Roman" w:eastAsia="Times New Roman" w:hAnsi="Times New Roman" w:cs="Times New Roman"/>
          <w:i/>
          <w:color w:val="231F20"/>
          <w:sz w:val="28"/>
          <w:szCs w:val="28"/>
        </w:rPr>
        <w:t>стратегічних</w:t>
      </w:r>
      <w:r w:rsidRPr="008A64C8">
        <w:rPr>
          <w:rFonts w:ascii="Times New Roman" w:eastAsia="Times New Roman" w:hAnsi="Times New Roman" w:cs="Times New Roman"/>
          <w:i/>
          <w:color w:val="231F20"/>
          <w:spacing w:val="-12"/>
          <w:sz w:val="28"/>
          <w:szCs w:val="28"/>
        </w:rPr>
        <w:t xml:space="preserve"> </w:t>
      </w:r>
      <w:r w:rsidRPr="008A64C8">
        <w:rPr>
          <w:rFonts w:ascii="Times New Roman" w:eastAsia="Times New Roman" w:hAnsi="Times New Roman" w:cs="Times New Roman"/>
          <w:i/>
          <w:color w:val="231F20"/>
          <w:sz w:val="28"/>
          <w:szCs w:val="28"/>
        </w:rPr>
        <w:t>цілей</w:t>
      </w:r>
      <w:r w:rsidRPr="008A64C8">
        <w:rPr>
          <w:rFonts w:ascii="Times New Roman" w:eastAsia="Times New Roman" w:hAnsi="Times New Roman" w:cs="Times New Roman"/>
          <w:i/>
          <w:color w:val="231F20"/>
          <w:spacing w:val="-12"/>
          <w:sz w:val="28"/>
          <w:szCs w:val="28"/>
        </w:rPr>
        <w:t xml:space="preserve"> </w:t>
      </w:r>
      <w:r w:rsidRPr="008A64C8">
        <w:rPr>
          <w:rFonts w:ascii="Times New Roman" w:eastAsia="Times New Roman" w:hAnsi="Times New Roman" w:cs="Times New Roman"/>
          <w:i/>
          <w:color w:val="231F20"/>
          <w:sz w:val="28"/>
          <w:szCs w:val="28"/>
        </w:rPr>
        <w:t>підприємства</w:t>
      </w:r>
      <w:r w:rsidRPr="008A64C8">
        <w:rPr>
          <w:rFonts w:ascii="Times New Roman" w:eastAsia="Times New Roman" w:hAnsi="Times New Roman" w:cs="Times New Roman"/>
          <w:i/>
          <w:color w:val="231F20"/>
          <w:spacing w:val="-12"/>
          <w:sz w:val="28"/>
          <w:szCs w:val="28"/>
        </w:rPr>
        <w:t xml:space="preserve"> </w:t>
      </w:r>
      <w:r w:rsidRPr="008A64C8">
        <w:rPr>
          <w:rFonts w:ascii="Times New Roman" w:eastAsia="Times New Roman" w:hAnsi="Times New Roman" w:cs="Times New Roman"/>
          <w:i/>
          <w:color w:val="231F20"/>
          <w:sz w:val="28"/>
          <w:szCs w:val="28"/>
        </w:rPr>
        <w:t>та</w:t>
      </w:r>
      <w:r w:rsidRPr="008A64C8">
        <w:rPr>
          <w:rFonts w:ascii="Times New Roman" w:eastAsia="Times New Roman" w:hAnsi="Times New Roman" w:cs="Times New Roman"/>
          <w:i/>
          <w:color w:val="231F20"/>
          <w:spacing w:val="-12"/>
          <w:sz w:val="28"/>
          <w:szCs w:val="28"/>
        </w:rPr>
        <w:t xml:space="preserve"> підвищення </w:t>
      </w:r>
      <w:r w:rsidRPr="008A64C8">
        <w:rPr>
          <w:rFonts w:ascii="Times New Roman" w:eastAsia="Times New Roman" w:hAnsi="Times New Roman" w:cs="Times New Roman"/>
          <w:i/>
          <w:color w:val="231F20"/>
          <w:sz w:val="28"/>
          <w:szCs w:val="28"/>
        </w:rPr>
        <w:t xml:space="preserve">його конкурентоспроможності на ринку </w:t>
      </w:r>
      <w:r w:rsidRPr="008A64C8">
        <w:rPr>
          <w:rFonts w:ascii="Times New Roman" w:eastAsia="Times New Roman" w:hAnsi="Times New Roman" w:cs="Times New Roman"/>
          <w:color w:val="231F20"/>
          <w:sz w:val="28"/>
          <w:szCs w:val="28"/>
        </w:rPr>
        <w:t>[4, 5].</w:t>
      </w:r>
    </w:p>
    <w:p w14:paraId="6E6ECB5E" w14:textId="77777777" w:rsidR="008A64C8" w:rsidRPr="008A64C8" w:rsidRDefault="008A64C8" w:rsidP="008A64C8">
      <w:pPr>
        <w:widowControl w:val="0"/>
        <w:tabs>
          <w:tab w:val="left" w:pos="0"/>
        </w:tabs>
        <w:autoSpaceDE w:val="0"/>
        <w:autoSpaceDN w:val="0"/>
        <w:spacing w:after="0" w:line="360" w:lineRule="auto"/>
        <w:ind w:left="141" w:right="139"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color w:val="231F20"/>
          <w:sz w:val="28"/>
          <w:szCs w:val="28"/>
        </w:rPr>
        <w:t>Офіційна статистика Міжнародної Організації Праці (МОП) передбачає наступну класифікацію управлінського персоналу:</w:t>
      </w:r>
    </w:p>
    <w:p w14:paraId="2B7CD31B" w14:textId="77777777" w:rsidR="008A64C8" w:rsidRPr="008A64C8" w:rsidRDefault="008A64C8" w:rsidP="008A64C8">
      <w:pPr>
        <w:widowControl w:val="0"/>
        <w:numPr>
          <w:ilvl w:val="0"/>
          <w:numId w:val="1"/>
        </w:numPr>
        <w:tabs>
          <w:tab w:val="left" w:pos="0"/>
          <w:tab w:val="left" w:pos="610"/>
        </w:tabs>
        <w:autoSpaceDE w:val="0"/>
        <w:autoSpaceDN w:val="0"/>
        <w:spacing w:after="0" w:line="360" w:lineRule="auto"/>
        <w:ind w:right="38"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color w:val="231F20"/>
          <w:spacing w:val="-6"/>
          <w:sz w:val="28"/>
          <w:szCs w:val="28"/>
        </w:rPr>
        <w:t>вища</w:t>
      </w:r>
      <w:r w:rsidRPr="008A64C8">
        <w:rPr>
          <w:rFonts w:ascii="Times New Roman" w:eastAsia="Times New Roman" w:hAnsi="Times New Roman" w:cs="Times New Roman"/>
          <w:color w:val="231F20"/>
          <w:spacing w:val="-7"/>
          <w:sz w:val="28"/>
          <w:szCs w:val="28"/>
        </w:rPr>
        <w:t xml:space="preserve"> </w:t>
      </w:r>
      <w:r w:rsidRPr="008A64C8">
        <w:rPr>
          <w:rFonts w:ascii="Times New Roman" w:eastAsia="Times New Roman" w:hAnsi="Times New Roman" w:cs="Times New Roman"/>
          <w:color w:val="231F20"/>
          <w:spacing w:val="-6"/>
          <w:sz w:val="28"/>
          <w:szCs w:val="28"/>
        </w:rPr>
        <w:t>ланка</w:t>
      </w:r>
      <w:r w:rsidRPr="008A64C8">
        <w:rPr>
          <w:rFonts w:ascii="Times New Roman" w:eastAsia="Times New Roman" w:hAnsi="Times New Roman" w:cs="Times New Roman"/>
          <w:color w:val="231F20"/>
          <w:spacing w:val="-7"/>
          <w:sz w:val="28"/>
          <w:szCs w:val="28"/>
        </w:rPr>
        <w:t xml:space="preserve"> </w:t>
      </w:r>
      <w:r w:rsidRPr="008A64C8">
        <w:rPr>
          <w:rFonts w:ascii="Times New Roman" w:eastAsia="Times New Roman" w:hAnsi="Times New Roman" w:cs="Times New Roman"/>
          <w:color w:val="231F20"/>
          <w:spacing w:val="-6"/>
          <w:sz w:val="28"/>
          <w:szCs w:val="28"/>
        </w:rPr>
        <w:t>управління</w:t>
      </w:r>
      <w:r w:rsidRPr="008A64C8">
        <w:rPr>
          <w:rFonts w:ascii="Times New Roman" w:eastAsia="Times New Roman" w:hAnsi="Times New Roman" w:cs="Times New Roman"/>
          <w:color w:val="231F20"/>
          <w:spacing w:val="-7"/>
          <w:sz w:val="28"/>
          <w:szCs w:val="28"/>
        </w:rPr>
        <w:t xml:space="preserve"> (</w:t>
      </w:r>
      <w:proofErr w:type="spellStart"/>
      <w:r w:rsidRPr="008A64C8">
        <w:rPr>
          <w:rFonts w:ascii="Times New Roman" w:eastAsia="Times New Roman" w:hAnsi="Times New Roman" w:cs="Times New Roman"/>
          <w:color w:val="231F20"/>
          <w:spacing w:val="-6"/>
          <w:sz w:val="28"/>
          <w:szCs w:val="28"/>
        </w:rPr>
        <w:t>Top</w:t>
      </w:r>
      <w:proofErr w:type="spellEnd"/>
      <w:r w:rsidRPr="008A64C8">
        <w:rPr>
          <w:rFonts w:ascii="Times New Roman" w:eastAsia="Times New Roman" w:hAnsi="Times New Roman" w:cs="Times New Roman"/>
          <w:color w:val="231F20"/>
          <w:spacing w:val="-7"/>
          <w:sz w:val="28"/>
          <w:szCs w:val="28"/>
        </w:rPr>
        <w:t xml:space="preserve"> </w:t>
      </w:r>
      <w:proofErr w:type="spellStart"/>
      <w:r w:rsidRPr="008A64C8">
        <w:rPr>
          <w:rFonts w:ascii="Times New Roman" w:eastAsia="Times New Roman" w:hAnsi="Times New Roman" w:cs="Times New Roman"/>
          <w:color w:val="231F20"/>
          <w:spacing w:val="-6"/>
          <w:sz w:val="28"/>
          <w:szCs w:val="28"/>
        </w:rPr>
        <w:t>management</w:t>
      </w:r>
      <w:proofErr w:type="spellEnd"/>
      <w:r w:rsidRPr="008A64C8">
        <w:rPr>
          <w:rFonts w:ascii="Times New Roman" w:eastAsia="Times New Roman" w:hAnsi="Times New Roman" w:cs="Times New Roman"/>
          <w:color w:val="231F20"/>
          <w:spacing w:val="-6"/>
          <w:sz w:val="28"/>
          <w:szCs w:val="28"/>
        </w:rPr>
        <w:t>)</w:t>
      </w:r>
      <w:r w:rsidRPr="008A64C8">
        <w:rPr>
          <w:rFonts w:ascii="Times New Roman" w:eastAsia="Times New Roman" w:hAnsi="Times New Roman" w:cs="Times New Roman"/>
          <w:color w:val="231F20"/>
          <w:spacing w:val="-7"/>
          <w:sz w:val="28"/>
          <w:szCs w:val="28"/>
        </w:rPr>
        <w:t xml:space="preserve">: </w:t>
      </w:r>
      <w:r w:rsidRPr="008A64C8">
        <w:rPr>
          <w:rFonts w:ascii="Times New Roman" w:eastAsia="Times New Roman" w:hAnsi="Times New Roman" w:cs="Times New Roman"/>
          <w:color w:val="231F20"/>
          <w:spacing w:val="-6"/>
          <w:sz w:val="28"/>
          <w:szCs w:val="28"/>
        </w:rPr>
        <w:t>прези</w:t>
      </w:r>
      <w:r w:rsidRPr="008A64C8">
        <w:rPr>
          <w:rFonts w:ascii="Times New Roman" w:eastAsia="Times New Roman" w:hAnsi="Times New Roman" w:cs="Times New Roman"/>
          <w:color w:val="231F20"/>
          <w:spacing w:val="-4"/>
          <w:sz w:val="28"/>
          <w:szCs w:val="28"/>
        </w:rPr>
        <w:t>дент</w:t>
      </w:r>
      <w:r w:rsidRPr="008A64C8">
        <w:rPr>
          <w:rFonts w:ascii="Times New Roman" w:eastAsia="Times New Roman" w:hAnsi="Times New Roman" w:cs="Times New Roman"/>
          <w:color w:val="231F20"/>
          <w:spacing w:val="-10"/>
          <w:sz w:val="28"/>
          <w:szCs w:val="28"/>
        </w:rPr>
        <w:t xml:space="preserve"> компанії</w:t>
      </w:r>
      <w:r w:rsidRPr="008A64C8">
        <w:rPr>
          <w:rFonts w:ascii="Times New Roman" w:eastAsia="Times New Roman" w:hAnsi="Times New Roman" w:cs="Times New Roman"/>
          <w:color w:val="231F20"/>
          <w:spacing w:val="-4"/>
          <w:sz w:val="28"/>
          <w:szCs w:val="28"/>
        </w:rPr>
        <w:t>/</w:t>
      </w:r>
      <w:r w:rsidRPr="008A64C8">
        <w:rPr>
          <w:rFonts w:ascii="Times New Roman" w:eastAsia="Times New Roman" w:hAnsi="Times New Roman" w:cs="Times New Roman"/>
          <w:color w:val="231F20"/>
          <w:spacing w:val="-9"/>
          <w:sz w:val="28"/>
          <w:szCs w:val="28"/>
        </w:rPr>
        <w:t xml:space="preserve"> </w:t>
      </w:r>
      <w:r w:rsidRPr="008A64C8">
        <w:rPr>
          <w:rFonts w:ascii="Times New Roman" w:eastAsia="Times New Roman" w:hAnsi="Times New Roman" w:cs="Times New Roman"/>
          <w:color w:val="231F20"/>
          <w:spacing w:val="-4"/>
          <w:sz w:val="28"/>
          <w:szCs w:val="28"/>
        </w:rPr>
        <w:t>генеральний</w:t>
      </w:r>
      <w:r w:rsidRPr="008A64C8">
        <w:rPr>
          <w:rFonts w:ascii="Times New Roman" w:eastAsia="Times New Roman" w:hAnsi="Times New Roman" w:cs="Times New Roman"/>
          <w:color w:val="231F20"/>
          <w:spacing w:val="-9"/>
          <w:sz w:val="28"/>
          <w:szCs w:val="28"/>
        </w:rPr>
        <w:t xml:space="preserve"> </w:t>
      </w:r>
      <w:r w:rsidRPr="008A64C8">
        <w:rPr>
          <w:rFonts w:ascii="Times New Roman" w:eastAsia="Times New Roman" w:hAnsi="Times New Roman" w:cs="Times New Roman"/>
          <w:color w:val="231F20"/>
          <w:spacing w:val="-4"/>
          <w:sz w:val="28"/>
          <w:szCs w:val="28"/>
        </w:rPr>
        <w:t>директор, члени</w:t>
      </w:r>
      <w:r w:rsidRPr="008A64C8">
        <w:rPr>
          <w:rFonts w:ascii="Times New Roman" w:eastAsia="Times New Roman" w:hAnsi="Times New Roman" w:cs="Times New Roman"/>
          <w:color w:val="231F20"/>
          <w:spacing w:val="-9"/>
          <w:sz w:val="28"/>
          <w:szCs w:val="28"/>
        </w:rPr>
        <w:t xml:space="preserve"> </w:t>
      </w:r>
      <w:r w:rsidRPr="008A64C8">
        <w:rPr>
          <w:rFonts w:ascii="Times New Roman" w:eastAsia="Times New Roman" w:hAnsi="Times New Roman" w:cs="Times New Roman"/>
          <w:color w:val="231F20"/>
          <w:spacing w:val="-4"/>
          <w:sz w:val="28"/>
          <w:szCs w:val="28"/>
        </w:rPr>
        <w:t>правління компанії);</w:t>
      </w:r>
    </w:p>
    <w:p w14:paraId="6EBB7352" w14:textId="77777777" w:rsidR="008A64C8" w:rsidRPr="008A64C8" w:rsidRDefault="008A64C8" w:rsidP="008A64C8">
      <w:pPr>
        <w:widowControl w:val="0"/>
        <w:numPr>
          <w:ilvl w:val="0"/>
          <w:numId w:val="1"/>
        </w:numPr>
        <w:tabs>
          <w:tab w:val="left" w:pos="0"/>
          <w:tab w:val="left" w:pos="633"/>
        </w:tabs>
        <w:autoSpaceDE w:val="0"/>
        <w:autoSpaceDN w:val="0"/>
        <w:spacing w:after="0" w:line="360" w:lineRule="auto"/>
        <w:ind w:right="38"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color w:val="231F20"/>
          <w:sz w:val="28"/>
          <w:szCs w:val="28"/>
        </w:rPr>
        <w:t>середня</w:t>
      </w:r>
      <w:r w:rsidRPr="008A64C8">
        <w:rPr>
          <w:rFonts w:ascii="Times New Roman" w:eastAsia="Times New Roman" w:hAnsi="Times New Roman" w:cs="Times New Roman"/>
          <w:color w:val="231F20"/>
          <w:spacing w:val="-10"/>
          <w:sz w:val="28"/>
          <w:szCs w:val="28"/>
        </w:rPr>
        <w:t xml:space="preserve"> </w:t>
      </w:r>
      <w:r w:rsidRPr="008A64C8">
        <w:rPr>
          <w:rFonts w:ascii="Times New Roman" w:eastAsia="Times New Roman" w:hAnsi="Times New Roman" w:cs="Times New Roman"/>
          <w:color w:val="231F20"/>
          <w:sz w:val="28"/>
          <w:szCs w:val="28"/>
        </w:rPr>
        <w:t>ланка</w:t>
      </w:r>
      <w:r w:rsidRPr="008A64C8">
        <w:rPr>
          <w:rFonts w:ascii="Times New Roman" w:eastAsia="Times New Roman" w:hAnsi="Times New Roman" w:cs="Times New Roman"/>
          <w:color w:val="231F20"/>
          <w:spacing w:val="-10"/>
          <w:sz w:val="28"/>
          <w:szCs w:val="28"/>
        </w:rPr>
        <w:t xml:space="preserve"> </w:t>
      </w:r>
      <w:r w:rsidRPr="008A64C8">
        <w:rPr>
          <w:rFonts w:ascii="Times New Roman" w:eastAsia="Times New Roman" w:hAnsi="Times New Roman" w:cs="Times New Roman"/>
          <w:color w:val="231F20"/>
          <w:sz w:val="28"/>
          <w:szCs w:val="28"/>
        </w:rPr>
        <w:t>управління (</w:t>
      </w:r>
      <w:proofErr w:type="spellStart"/>
      <w:r w:rsidRPr="008A64C8">
        <w:rPr>
          <w:rFonts w:ascii="Times New Roman" w:eastAsia="Times New Roman" w:hAnsi="Times New Roman" w:cs="Times New Roman"/>
          <w:color w:val="231F20"/>
          <w:sz w:val="28"/>
          <w:szCs w:val="28"/>
        </w:rPr>
        <w:t>Middle</w:t>
      </w:r>
      <w:proofErr w:type="spellEnd"/>
      <w:r w:rsidRPr="008A64C8">
        <w:rPr>
          <w:rFonts w:ascii="Times New Roman" w:eastAsia="Times New Roman" w:hAnsi="Times New Roman" w:cs="Times New Roman"/>
          <w:color w:val="231F20"/>
          <w:spacing w:val="-10"/>
          <w:sz w:val="28"/>
          <w:szCs w:val="28"/>
        </w:rPr>
        <w:t xml:space="preserve"> </w:t>
      </w:r>
      <w:proofErr w:type="spellStart"/>
      <w:r w:rsidRPr="008A64C8">
        <w:rPr>
          <w:rFonts w:ascii="Times New Roman" w:eastAsia="Times New Roman" w:hAnsi="Times New Roman" w:cs="Times New Roman"/>
          <w:color w:val="231F20"/>
          <w:sz w:val="28"/>
          <w:szCs w:val="28"/>
        </w:rPr>
        <w:t>managemen</w:t>
      </w:r>
      <w:proofErr w:type="spellEnd"/>
      <w:r w:rsidRPr="008A64C8">
        <w:rPr>
          <w:rFonts w:ascii="Times New Roman" w:eastAsia="Times New Roman" w:hAnsi="Times New Roman" w:cs="Times New Roman"/>
          <w:color w:val="231F20"/>
          <w:sz w:val="28"/>
          <w:szCs w:val="28"/>
          <w:lang w:val="en-US"/>
        </w:rPr>
        <w:t>t)</w:t>
      </w:r>
      <w:r w:rsidRPr="008A64C8">
        <w:rPr>
          <w:rFonts w:ascii="Times New Roman" w:eastAsia="Times New Roman" w:hAnsi="Times New Roman" w:cs="Times New Roman"/>
          <w:color w:val="231F20"/>
          <w:sz w:val="28"/>
          <w:szCs w:val="28"/>
        </w:rPr>
        <w:t>: керівники управлінь, департаментів, відділів тощо);</w:t>
      </w:r>
    </w:p>
    <w:p w14:paraId="2843F9B1" w14:textId="77777777" w:rsidR="008A64C8" w:rsidRPr="008A64C8" w:rsidRDefault="008A64C8" w:rsidP="008A64C8">
      <w:pPr>
        <w:widowControl w:val="0"/>
        <w:numPr>
          <w:ilvl w:val="0"/>
          <w:numId w:val="1"/>
        </w:numPr>
        <w:tabs>
          <w:tab w:val="left" w:pos="0"/>
          <w:tab w:val="left" w:pos="658"/>
        </w:tabs>
        <w:autoSpaceDE w:val="0"/>
        <w:autoSpaceDN w:val="0"/>
        <w:spacing w:after="0" w:line="360" w:lineRule="auto"/>
        <w:ind w:right="38"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color w:val="231F20"/>
          <w:sz w:val="28"/>
          <w:szCs w:val="28"/>
        </w:rPr>
        <w:t>нижчі ланки управління (</w:t>
      </w:r>
      <w:proofErr w:type="spellStart"/>
      <w:r w:rsidRPr="008A64C8">
        <w:rPr>
          <w:rFonts w:ascii="Times New Roman" w:eastAsia="Times New Roman" w:hAnsi="Times New Roman" w:cs="Times New Roman"/>
          <w:color w:val="231F20"/>
          <w:sz w:val="28"/>
          <w:szCs w:val="28"/>
        </w:rPr>
        <w:t>Lower</w:t>
      </w:r>
      <w:proofErr w:type="spellEnd"/>
      <w:r w:rsidRPr="008A64C8">
        <w:rPr>
          <w:rFonts w:ascii="Times New Roman" w:eastAsia="Times New Roman" w:hAnsi="Times New Roman" w:cs="Times New Roman"/>
          <w:color w:val="231F20"/>
          <w:sz w:val="28"/>
          <w:szCs w:val="28"/>
        </w:rPr>
        <w:t xml:space="preserve"> </w:t>
      </w:r>
      <w:proofErr w:type="spellStart"/>
      <w:r w:rsidRPr="008A64C8">
        <w:rPr>
          <w:rFonts w:ascii="Times New Roman" w:eastAsia="Times New Roman" w:hAnsi="Times New Roman" w:cs="Times New Roman"/>
          <w:color w:val="231F20"/>
          <w:sz w:val="28"/>
          <w:szCs w:val="28"/>
        </w:rPr>
        <w:t>management</w:t>
      </w:r>
      <w:proofErr w:type="spellEnd"/>
      <w:r w:rsidRPr="008A64C8">
        <w:rPr>
          <w:rFonts w:ascii="Times New Roman" w:eastAsia="Times New Roman" w:hAnsi="Times New Roman" w:cs="Times New Roman"/>
          <w:color w:val="231F20"/>
          <w:sz w:val="28"/>
          <w:szCs w:val="28"/>
        </w:rPr>
        <w:t xml:space="preserve">): керівники підвідділів, секторів департаментів, </w:t>
      </w:r>
      <w:proofErr w:type="spellStart"/>
      <w:r w:rsidRPr="008A64C8">
        <w:rPr>
          <w:rFonts w:ascii="Times New Roman" w:eastAsia="Times New Roman" w:hAnsi="Times New Roman" w:cs="Times New Roman"/>
          <w:color w:val="231F20"/>
          <w:sz w:val="28"/>
          <w:szCs w:val="28"/>
        </w:rPr>
        <w:t>цехів</w:t>
      </w:r>
      <w:proofErr w:type="spellEnd"/>
      <w:r w:rsidRPr="008A64C8">
        <w:rPr>
          <w:rFonts w:ascii="Times New Roman" w:eastAsia="Times New Roman" w:hAnsi="Times New Roman" w:cs="Times New Roman"/>
          <w:color w:val="231F20"/>
          <w:sz w:val="28"/>
          <w:szCs w:val="28"/>
        </w:rPr>
        <w:t>, груп, бригадири, майстри) [6].</w:t>
      </w:r>
    </w:p>
    <w:p w14:paraId="52CEBA2A" w14:textId="77777777" w:rsidR="008A64C8" w:rsidRPr="008A64C8" w:rsidRDefault="008A64C8" w:rsidP="008A64C8">
      <w:pPr>
        <w:widowControl w:val="0"/>
        <w:tabs>
          <w:tab w:val="left" w:pos="0"/>
        </w:tabs>
        <w:autoSpaceDE w:val="0"/>
        <w:autoSpaceDN w:val="0"/>
        <w:spacing w:before="91" w:after="0" w:line="360" w:lineRule="auto"/>
        <w:ind w:left="141" w:right="139"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color w:val="231F20"/>
          <w:sz w:val="28"/>
          <w:szCs w:val="28"/>
        </w:rPr>
        <w:t>Класифікація управлінських кадрів наведена також у Великому енциклопедичному словнику -</w:t>
      </w:r>
      <w:r w:rsidRPr="008A64C8">
        <w:rPr>
          <w:rFonts w:ascii="Times New Roman" w:eastAsia="Times New Roman" w:hAnsi="Times New Roman" w:cs="Times New Roman"/>
          <w:color w:val="231F20"/>
          <w:spacing w:val="-11"/>
          <w:sz w:val="28"/>
          <w:szCs w:val="28"/>
        </w:rPr>
        <w:t xml:space="preserve"> </w:t>
      </w:r>
      <w:r w:rsidRPr="008A64C8">
        <w:rPr>
          <w:rFonts w:ascii="Times New Roman" w:eastAsia="Times New Roman" w:hAnsi="Times New Roman" w:cs="Times New Roman"/>
          <w:color w:val="231F20"/>
          <w:spacing w:val="-2"/>
          <w:sz w:val="28"/>
          <w:szCs w:val="28"/>
        </w:rPr>
        <w:t>керівники,</w:t>
      </w:r>
      <w:r w:rsidRPr="008A64C8">
        <w:rPr>
          <w:rFonts w:ascii="Times New Roman" w:eastAsia="Times New Roman" w:hAnsi="Times New Roman" w:cs="Times New Roman"/>
          <w:color w:val="231F20"/>
          <w:spacing w:val="-11"/>
          <w:sz w:val="28"/>
          <w:szCs w:val="28"/>
        </w:rPr>
        <w:t xml:space="preserve"> </w:t>
      </w:r>
      <w:r w:rsidRPr="008A64C8">
        <w:rPr>
          <w:rFonts w:ascii="Times New Roman" w:eastAsia="Times New Roman" w:hAnsi="Times New Roman" w:cs="Times New Roman"/>
          <w:color w:val="231F20"/>
          <w:spacing w:val="-2"/>
          <w:sz w:val="28"/>
          <w:szCs w:val="28"/>
        </w:rPr>
        <w:t>фахівці</w:t>
      </w:r>
      <w:r w:rsidRPr="008A64C8">
        <w:rPr>
          <w:rFonts w:ascii="Times New Roman" w:eastAsia="Times New Roman" w:hAnsi="Times New Roman" w:cs="Times New Roman"/>
          <w:color w:val="231F20"/>
          <w:spacing w:val="-11"/>
          <w:sz w:val="28"/>
          <w:szCs w:val="28"/>
        </w:rPr>
        <w:t xml:space="preserve"> </w:t>
      </w:r>
      <w:r w:rsidRPr="008A64C8">
        <w:rPr>
          <w:rFonts w:ascii="Times New Roman" w:eastAsia="Times New Roman" w:hAnsi="Times New Roman" w:cs="Times New Roman"/>
          <w:color w:val="231F20"/>
          <w:spacing w:val="-2"/>
          <w:sz w:val="28"/>
          <w:szCs w:val="28"/>
        </w:rPr>
        <w:t>й</w:t>
      </w:r>
      <w:r w:rsidRPr="008A64C8">
        <w:rPr>
          <w:rFonts w:ascii="Times New Roman" w:eastAsia="Times New Roman" w:hAnsi="Times New Roman" w:cs="Times New Roman"/>
          <w:color w:val="231F20"/>
          <w:spacing w:val="-11"/>
          <w:sz w:val="28"/>
          <w:szCs w:val="28"/>
        </w:rPr>
        <w:t xml:space="preserve"> </w:t>
      </w:r>
      <w:r w:rsidRPr="008A64C8">
        <w:rPr>
          <w:rFonts w:ascii="Times New Roman" w:eastAsia="Times New Roman" w:hAnsi="Times New Roman" w:cs="Times New Roman"/>
          <w:color w:val="231F20"/>
          <w:spacing w:val="-2"/>
          <w:sz w:val="28"/>
          <w:szCs w:val="28"/>
        </w:rPr>
        <w:t>допоміжний</w:t>
      </w:r>
      <w:r w:rsidRPr="008A64C8">
        <w:rPr>
          <w:rFonts w:ascii="Times New Roman" w:eastAsia="Times New Roman" w:hAnsi="Times New Roman" w:cs="Times New Roman"/>
          <w:color w:val="231F20"/>
          <w:spacing w:val="-11"/>
          <w:sz w:val="28"/>
          <w:szCs w:val="28"/>
        </w:rPr>
        <w:t xml:space="preserve"> </w:t>
      </w:r>
      <w:r w:rsidRPr="008A64C8">
        <w:rPr>
          <w:rFonts w:ascii="Times New Roman" w:eastAsia="Times New Roman" w:hAnsi="Times New Roman" w:cs="Times New Roman"/>
          <w:color w:val="231F20"/>
          <w:spacing w:val="-2"/>
          <w:sz w:val="28"/>
          <w:szCs w:val="28"/>
        </w:rPr>
        <w:t xml:space="preserve">апарат - </w:t>
      </w:r>
      <w:r w:rsidRPr="008A64C8">
        <w:rPr>
          <w:rFonts w:ascii="Times New Roman" w:eastAsia="Times New Roman" w:hAnsi="Times New Roman" w:cs="Times New Roman"/>
          <w:color w:val="231F20"/>
          <w:spacing w:val="-11"/>
          <w:sz w:val="28"/>
          <w:szCs w:val="28"/>
        </w:rPr>
        <w:t xml:space="preserve">яка </w:t>
      </w:r>
      <w:r w:rsidRPr="008A64C8">
        <w:rPr>
          <w:rFonts w:ascii="Times New Roman" w:eastAsia="Times New Roman" w:hAnsi="Times New Roman" w:cs="Times New Roman"/>
          <w:color w:val="231F20"/>
          <w:spacing w:val="-4"/>
          <w:sz w:val="28"/>
          <w:szCs w:val="28"/>
        </w:rPr>
        <w:t>пов’язана</w:t>
      </w:r>
      <w:r w:rsidRPr="008A64C8">
        <w:rPr>
          <w:rFonts w:ascii="Times New Roman" w:eastAsia="Times New Roman" w:hAnsi="Times New Roman" w:cs="Times New Roman"/>
          <w:color w:val="231F20"/>
          <w:spacing w:val="-7"/>
          <w:sz w:val="28"/>
          <w:szCs w:val="28"/>
        </w:rPr>
        <w:t xml:space="preserve"> </w:t>
      </w:r>
      <w:r w:rsidRPr="008A64C8">
        <w:rPr>
          <w:rFonts w:ascii="Times New Roman" w:eastAsia="Times New Roman" w:hAnsi="Times New Roman" w:cs="Times New Roman"/>
          <w:color w:val="231F20"/>
          <w:spacing w:val="-4"/>
          <w:sz w:val="28"/>
          <w:szCs w:val="28"/>
        </w:rPr>
        <w:t>з</w:t>
      </w:r>
      <w:r w:rsidRPr="008A64C8">
        <w:rPr>
          <w:rFonts w:ascii="Times New Roman" w:eastAsia="Times New Roman" w:hAnsi="Times New Roman" w:cs="Times New Roman"/>
          <w:color w:val="231F20"/>
          <w:spacing w:val="-7"/>
          <w:sz w:val="28"/>
          <w:szCs w:val="28"/>
        </w:rPr>
        <w:t xml:space="preserve"> </w:t>
      </w:r>
      <w:r w:rsidRPr="008A64C8">
        <w:rPr>
          <w:rFonts w:ascii="Times New Roman" w:eastAsia="Times New Roman" w:hAnsi="Times New Roman" w:cs="Times New Roman"/>
          <w:color w:val="231F20"/>
          <w:spacing w:val="-4"/>
          <w:sz w:val="28"/>
          <w:szCs w:val="28"/>
        </w:rPr>
        <w:t>роллю</w:t>
      </w:r>
      <w:r w:rsidRPr="008A64C8">
        <w:rPr>
          <w:rFonts w:ascii="Times New Roman" w:eastAsia="Times New Roman" w:hAnsi="Times New Roman" w:cs="Times New Roman"/>
          <w:color w:val="231F20"/>
          <w:spacing w:val="-7"/>
          <w:sz w:val="28"/>
          <w:szCs w:val="28"/>
        </w:rPr>
        <w:t xml:space="preserve"> працівника </w:t>
      </w:r>
      <w:r w:rsidRPr="008A64C8">
        <w:rPr>
          <w:rFonts w:ascii="Times New Roman" w:eastAsia="Times New Roman" w:hAnsi="Times New Roman" w:cs="Times New Roman"/>
          <w:color w:val="231F20"/>
          <w:spacing w:val="-4"/>
          <w:sz w:val="28"/>
          <w:szCs w:val="28"/>
        </w:rPr>
        <w:t>в</w:t>
      </w:r>
      <w:r w:rsidRPr="008A64C8">
        <w:rPr>
          <w:rFonts w:ascii="Times New Roman" w:eastAsia="Times New Roman" w:hAnsi="Times New Roman" w:cs="Times New Roman"/>
          <w:color w:val="231F20"/>
          <w:spacing w:val="-7"/>
          <w:sz w:val="28"/>
          <w:szCs w:val="28"/>
        </w:rPr>
        <w:t xml:space="preserve"> </w:t>
      </w:r>
      <w:r w:rsidRPr="008A64C8">
        <w:rPr>
          <w:rFonts w:ascii="Times New Roman" w:eastAsia="Times New Roman" w:hAnsi="Times New Roman" w:cs="Times New Roman"/>
          <w:color w:val="231F20"/>
          <w:sz w:val="28"/>
          <w:szCs w:val="28"/>
        </w:rPr>
        <w:t>управлінському</w:t>
      </w:r>
      <w:r w:rsidRPr="008A64C8">
        <w:rPr>
          <w:rFonts w:ascii="Times New Roman" w:eastAsia="Times New Roman" w:hAnsi="Times New Roman" w:cs="Times New Roman"/>
          <w:color w:val="231F20"/>
          <w:spacing w:val="35"/>
          <w:sz w:val="28"/>
          <w:szCs w:val="28"/>
        </w:rPr>
        <w:t xml:space="preserve"> </w:t>
      </w:r>
      <w:r w:rsidRPr="008A64C8">
        <w:rPr>
          <w:rFonts w:ascii="Times New Roman" w:eastAsia="Times New Roman" w:hAnsi="Times New Roman" w:cs="Times New Roman"/>
          <w:color w:val="231F20"/>
          <w:sz w:val="28"/>
          <w:szCs w:val="28"/>
        </w:rPr>
        <w:t>процесі та у прийнятті</w:t>
      </w:r>
      <w:r w:rsidRPr="008A64C8">
        <w:rPr>
          <w:rFonts w:ascii="Times New Roman" w:eastAsia="Times New Roman" w:hAnsi="Times New Roman" w:cs="Times New Roman"/>
          <w:color w:val="231F20"/>
          <w:spacing w:val="35"/>
          <w:sz w:val="28"/>
          <w:szCs w:val="28"/>
        </w:rPr>
        <w:t xml:space="preserve"> </w:t>
      </w:r>
      <w:r w:rsidRPr="008A64C8">
        <w:rPr>
          <w:rFonts w:ascii="Times New Roman" w:eastAsia="Times New Roman" w:hAnsi="Times New Roman" w:cs="Times New Roman"/>
          <w:color w:val="231F20"/>
          <w:sz w:val="28"/>
          <w:szCs w:val="28"/>
        </w:rPr>
        <w:t>рішень. Керівники приймають управлінські рішення та забезпечують</w:t>
      </w:r>
      <w:r w:rsidRPr="008A64C8">
        <w:rPr>
          <w:rFonts w:ascii="Times New Roman" w:eastAsia="Times New Roman" w:hAnsi="Times New Roman" w:cs="Times New Roman"/>
          <w:color w:val="231F20"/>
          <w:spacing w:val="-1"/>
          <w:sz w:val="28"/>
          <w:szCs w:val="28"/>
        </w:rPr>
        <w:t xml:space="preserve"> </w:t>
      </w:r>
      <w:r w:rsidRPr="008A64C8">
        <w:rPr>
          <w:rFonts w:ascii="Times New Roman" w:eastAsia="Times New Roman" w:hAnsi="Times New Roman" w:cs="Times New Roman"/>
          <w:color w:val="231F20"/>
          <w:sz w:val="28"/>
          <w:szCs w:val="28"/>
        </w:rPr>
        <w:t>їх</w:t>
      </w:r>
      <w:r w:rsidRPr="008A64C8">
        <w:rPr>
          <w:rFonts w:ascii="Times New Roman" w:eastAsia="Times New Roman" w:hAnsi="Times New Roman" w:cs="Times New Roman"/>
          <w:color w:val="231F20"/>
          <w:spacing w:val="-1"/>
          <w:sz w:val="28"/>
          <w:szCs w:val="28"/>
        </w:rPr>
        <w:t xml:space="preserve"> </w:t>
      </w:r>
      <w:r w:rsidRPr="008A64C8">
        <w:rPr>
          <w:rFonts w:ascii="Times New Roman" w:eastAsia="Times New Roman" w:hAnsi="Times New Roman" w:cs="Times New Roman"/>
          <w:color w:val="231F20"/>
          <w:sz w:val="28"/>
          <w:szCs w:val="28"/>
        </w:rPr>
        <w:t>виконання.</w:t>
      </w:r>
      <w:r w:rsidRPr="008A64C8">
        <w:rPr>
          <w:rFonts w:ascii="Times New Roman" w:eastAsia="Times New Roman" w:hAnsi="Times New Roman" w:cs="Times New Roman"/>
          <w:color w:val="231F20"/>
          <w:spacing w:val="-1"/>
          <w:sz w:val="28"/>
          <w:szCs w:val="28"/>
        </w:rPr>
        <w:t xml:space="preserve"> </w:t>
      </w:r>
      <w:r w:rsidRPr="008A64C8">
        <w:rPr>
          <w:rFonts w:ascii="Times New Roman" w:eastAsia="Times New Roman" w:hAnsi="Times New Roman" w:cs="Times New Roman"/>
          <w:color w:val="231F20"/>
          <w:sz w:val="28"/>
          <w:szCs w:val="28"/>
        </w:rPr>
        <w:t>Фахівці</w:t>
      </w:r>
      <w:r w:rsidRPr="008A64C8">
        <w:rPr>
          <w:rFonts w:ascii="Times New Roman" w:eastAsia="Times New Roman" w:hAnsi="Times New Roman" w:cs="Times New Roman"/>
          <w:color w:val="231F20"/>
          <w:spacing w:val="-1"/>
          <w:sz w:val="28"/>
          <w:szCs w:val="28"/>
        </w:rPr>
        <w:t xml:space="preserve"> </w:t>
      </w:r>
      <w:r w:rsidRPr="008A64C8">
        <w:rPr>
          <w:rFonts w:ascii="Times New Roman" w:eastAsia="Times New Roman" w:hAnsi="Times New Roman" w:cs="Times New Roman"/>
          <w:color w:val="231F20"/>
          <w:sz w:val="28"/>
          <w:szCs w:val="28"/>
        </w:rPr>
        <w:t>готують</w:t>
      </w:r>
      <w:r w:rsidRPr="008A64C8">
        <w:rPr>
          <w:rFonts w:ascii="Times New Roman" w:eastAsia="Times New Roman" w:hAnsi="Times New Roman" w:cs="Times New Roman"/>
          <w:color w:val="231F20"/>
          <w:spacing w:val="-1"/>
          <w:sz w:val="28"/>
          <w:szCs w:val="28"/>
        </w:rPr>
        <w:t xml:space="preserve"> </w:t>
      </w:r>
      <w:r w:rsidRPr="008A64C8">
        <w:rPr>
          <w:rFonts w:ascii="Times New Roman" w:eastAsia="Times New Roman" w:hAnsi="Times New Roman" w:cs="Times New Roman"/>
          <w:color w:val="231F20"/>
          <w:sz w:val="28"/>
          <w:szCs w:val="28"/>
        </w:rPr>
        <w:t>варіанти</w:t>
      </w:r>
      <w:r w:rsidRPr="008A64C8">
        <w:rPr>
          <w:rFonts w:ascii="Times New Roman" w:eastAsia="Times New Roman" w:hAnsi="Times New Roman" w:cs="Times New Roman"/>
          <w:color w:val="231F20"/>
          <w:spacing w:val="-1"/>
          <w:sz w:val="28"/>
          <w:szCs w:val="28"/>
        </w:rPr>
        <w:t xml:space="preserve"> для прийняття управлінських </w:t>
      </w:r>
      <w:r w:rsidRPr="008A64C8">
        <w:rPr>
          <w:rFonts w:ascii="Times New Roman" w:eastAsia="Times New Roman" w:hAnsi="Times New Roman" w:cs="Times New Roman"/>
          <w:color w:val="231F20"/>
          <w:sz w:val="28"/>
          <w:szCs w:val="28"/>
        </w:rPr>
        <w:t>рішень і беруть участь у їх реалізації. Допоміжний персонал</w:t>
      </w:r>
      <w:r w:rsidRPr="008A64C8">
        <w:rPr>
          <w:rFonts w:ascii="Times New Roman" w:eastAsia="Times New Roman" w:hAnsi="Times New Roman" w:cs="Times New Roman"/>
          <w:color w:val="231F20"/>
          <w:spacing w:val="-2"/>
          <w:sz w:val="28"/>
          <w:szCs w:val="28"/>
        </w:rPr>
        <w:t xml:space="preserve"> збирає та </w:t>
      </w:r>
      <w:r w:rsidRPr="008A64C8">
        <w:rPr>
          <w:rFonts w:ascii="Times New Roman" w:eastAsia="Times New Roman" w:hAnsi="Times New Roman" w:cs="Times New Roman"/>
          <w:color w:val="231F20"/>
          <w:sz w:val="28"/>
          <w:szCs w:val="28"/>
        </w:rPr>
        <w:t>готує збиранням</w:t>
      </w:r>
      <w:r w:rsidRPr="008A64C8">
        <w:rPr>
          <w:rFonts w:ascii="Times New Roman" w:eastAsia="Times New Roman" w:hAnsi="Times New Roman" w:cs="Times New Roman"/>
          <w:color w:val="231F20"/>
          <w:spacing w:val="-2"/>
          <w:sz w:val="28"/>
          <w:szCs w:val="28"/>
        </w:rPr>
        <w:t xml:space="preserve"> </w:t>
      </w:r>
      <w:r w:rsidRPr="008A64C8">
        <w:rPr>
          <w:rFonts w:ascii="Times New Roman" w:eastAsia="Times New Roman" w:hAnsi="Times New Roman" w:cs="Times New Roman"/>
          <w:color w:val="231F20"/>
          <w:sz w:val="28"/>
          <w:szCs w:val="28"/>
        </w:rPr>
        <w:t>документи інформаційного, статистичного, аналітичного тощо характеру для керівників та фахівців.</w:t>
      </w:r>
    </w:p>
    <w:p w14:paraId="5FC8C64E" w14:textId="77777777" w:rsidR="008A64C8" w:rsidRPr="008A64C8" w:rsidRDefault="008A64C8" w:rsidP="008A64C8">
      <w:pPr>
        <w:widowControl w:val="0"/>
        <w:tabs>
          <w:tab w:val="left" w:pos="0"/>
        </w:tabs>
        <w:autoSpaceDE w:val="0"/>
        <w:autoSpaceDN w:val="0"/>
        <w:spacing w:before="2" w:after="0" w:line="360" w:lineRule="auto"/>
        <w:ind w:left="141" w:right="38" w:firstLine="709"/>
        <w:jc w:val="both"/>
        <w:rPr>
          <w:rFonts w:ascii="Times New Roman" w:eastAsia="Times New Roman" w:hAnsi="Times New Roman" w:cs="Times New Roman"/>
          <w:color w:val="231F20"/>
          <w:sz w:val="28"/>
          <w:szCs w:val="28"/>
        </w:rPr>
      </w:pPr>
      <w:r w:rsidRPr="008A64C8">
        <w:rPr>
          <w:rFonts w:ascii="Times New Roman" w:eastAsia="Times New Roman" w:hAnsi="Times New Roman" w:cs="Times New Roman"/>
          <w:color w:val="231F20"/>
          <w:spacing w:val="-2"/>
          <w:sz w:val="28"/>
          <w:szCs w:val="28"/>
        </w:rPr>
        <w:t xml:space="preserve">Окрім представлених нами класифікацій управлінського персоналу існує також його розподіл на </w:t>
      </w:r>
      <w:r w:rsidRPr="008A64C8">
        <w:rPr>
          <w:rFonts w:ascii="Times New Roman" w:eastAsia="Times New Roman" w:hAnsi="Times New Roman" w:cs="Times New Roman"/>
          <w:color w:val="231F20"/>
          <w:sz w:val="28"/>
          <w:szCs w:val="28"/>
        </w:rPr>
        <w:t>професіоналів і фахівців (Класифікатор</w:t>
      </w:r>
      <w:r w:rsidRPr="008A64C8">
        <w:rPr>
          <w:rFonts w:ascii="Times New Roman" w:eastAsia="Times New Roman" w:hAnsi="Times New Roman" w:cs="Times New Roman"/>
          <w:color w:val="231F20"/>
          <w:spacing w:val="-13"/>
          <w:sz w:val="28"/>
          <w:szCs w:val="28"/>
        </w:rPr>
        <w:t xml:space="preserve"> </w:t>
      </w:r>
      <w:r w:rsidRPr="008A64C8">
        <w:rPr>
          <w:rFonts w:ascii="Times New Roman" w:eastAsia="Times New Roman" w:hAnsi="Times New Roman" w:cs="Times New Roman"/>
          <w:color w:val="231F20"/>
          <w:sz w:val="28"/>
          <w:szCs w:val="28"/>
        </w:rPr>
        <w:t xml:space="preserve">професій Державного комітету України зі стандартизації, метрології та сертифікації № 257 від 15.04.2002 р. (зі змінами і доповненнями)) [7]. </w:t>
      </w:r>
    </w:p>
    <w:p w14:paraId="346C9180" w14:textId="77777777" w:rsidR="008A64C8" w:rsidRPr="008A64C8" w:rsidRDefault="008A64C8" w:rsidP="008A64C8">
      <w:pPr>
        <w:widowControl w:val="0"/>
        <w:tabs>
          <w:tab w:val="left" w:pos="0"/>
        </w:tabs>
        <w:autoSpaceDE w:val="0"/>
        <w:autoSpaceDN w:val="0"/>
        <w:spacing w:before="2" w:after="0" w:line="360" w:lineRule="auto"/>
        <w:ind w:left="141" w:right="38"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color w:val="231F20"/>
          <w:sz w:val="28"/>
          <w:szCs w:val="28"/>
        </w:rPr>
        <w:t xml:space="preserve">Професіонали мають високий рівень освіченості та, як правило, вимагають від працівника диплому про вищу освіту рівня спеціаліста, магістра; </w:t>
      </w:r>
      <w:r w:rsidRPr="008A64C8">
        <w:rPr>
          <w:rFonts w:ascii="Times New Roman" w:eastAsia="Times New Roman" w:hAnsi="Times New Roman" w:cs="Times New Roman"/>
          <w:color w:val="231F20"/>
          <w:spacing w:val="-2"/>
          <w:sz w:val="28"/>
          <w:szCs w:val="28"/>
        </w:rPr>
        <w:t>наукового</w:t>
      </w:r>
      <w:r w:rsidRPr="008A64C8">
        <w:rPr>
          <w:rFonts w:ascii="Times New Roman" w:eastAsia="Times New Roman" w:hAnsi="Times New Roman" w:cs="Times New Roman"/>
          <w:color w:val="231F20"/>
          <w:spacing w:val="-7"/>
          <w:sz w:val="28"/>
          <w:szCs w:val="28"/>
        </w:rPr>
        <w:t xml:space="preserve"> </w:t>
      </w:r>
      <w:r w:rsidRPr="008A64C8">
        <w:rPr>
          <w:rFonts w:ascii="Times New Roman" w:eastAsia="Times New Roman" w:hAnsi="Times New Roman" w:cs="Times New Roman"/>
          <w:color w:val="231F20"/>
          <w:spacing w:val="-2"/>
          <w:sz w:val="28"/>
          <w:szCs w:val="28"/>
        </w:rPr>
        <w:t>ступеня</w:t>
      </w:r>
      <w:r w:rsidRPr="008A64C8">
        <w:rPr>
          <w:rFonts w:ascii="Times New Roman" w:eastAsia="Times New Roman" w:hAnsi="Times New Roman" w:cs="Times New Roman"/>
          <w:color w:val="231F20"/>
          <w:spacing w:val="-7"/>
          <w:sz w:val="28"/>
          <w:szCs w:val="28"/>
        </w:rPr>
        <w:t xml:space="preserve"> </w:t>
      </w:r>
      <w:r w:rsidRPr="008A64C8">
        <w:rPr>
          <w:rFonts w:ascii="Times New Roman" w:eastAsia="Times New Roman" w:hAnsi="Times New Roman" w:cs="Times New Roman"/>
          <w:color w:val="231F20"/>
          <w:spacing w:val="-2"/>
          <w:sz w:val="28"/>
          <w:szCs w:val="28"/>
        </w:rPr>
        <w:t>кандидата</w:t>
      </w:r>
      <w:r w:rsidRPr="008A64C8">
        <w:rPr>
          <w:rFonts w:ascii="Times New Roman" w:eastAsia="Times New Roman" w:hAnsi="Times New Roman" w:cs="Times New Roman"/>
          <w:color w:val="231F20"/>
          <w:spacing w:val="-7"/>
          <w:sz w:val="28"/>
          <w:szCs w:val="28"/>
        </w:rPr>
        <w:t xml:space="preserve"> </w:t>
      </w:r>
      <w:r w:rsidRPr="008A64C8">
        <w:rPr>
          <w:rFonts w:ascii="Times New Roman" w:eastAsia="Times New Roman" w:hAnsi="Times New Roman" w:cs="Times New Roman"/>
          <w:color w:val="231F20"/>
          <w:spacing w:val="-2"/>
          <w:sz w:val="28"/>
          <w:szCs w:val="28"/>
        </w:rPr>
        <w:t>або</w:t>
      </w:r>
      <w:r w:rsidRPr="008A64C8">
        <w:rPr>
          <w:rFonts w:ascii="Times New Roman" w:eastAsia="Times New Roman" w:hAnsi="Times New Roman" w:cs="Times New Roman"/>
          <w:color w:val="231F20"/>
          <w:spacing w:val="-7"/>
          <w:sz w:val="28"/>
          <w:szCs w:val="28"/>
        </w:rPr>
        <w:t xml:space="preserve"> </w:t>
      </w:r>
      <w:r w:rsidRPr="008A64C8">
        <w:rPr>
          <w:rFonts w:ascii="Times New Roman" w:eastAsia="Times New Roman" w:hAnsi="Times New Roman" w:cs="Times New Roman"/>
          <w:color w:val="231F20"/>
          <w:spacing w:val="-2"/>
          <w:sz w:val="28"/>
          <w:szCs w:val="28"/>
        </w:rPr>
        <w:t>доктора</w:t>
      </w:r>
      <w:r w:rsidRPr="008A64C8">
        <w:rPr>
          <w:rFonts w:ascii="Times New Roman" w:eastAsia="Times New Roman" w:hAnsi="Times New Roman" w:cs="Times New Roman"/>
          <w:color w:val="231F20"/>
          <w:spacing w:val="-7"/>
          <w:sz w:val="28"/>
          <w:szCs w:val="28"/>
        </w:rPr>
        <w:t xml:space="preserve"> </w:t>
      </w:r>
      <w:r w:rsidRPr="008A64C8">
        <w:rPr>
          <w:rFonts w:ascii="Times New Roman" w:eastAsia="Times New Roman" w:hAnsi="Times New Roman" w:cs="Times New Roman"/>
          <w:color w:val="231F20"/>
          <w:spacing w:val="-2"/>
          <w:sz w:val="28"/>
          <w:szCs w:val="28"/>
        </w:rPr>
        <w:t>наук; атес</w:t>
      </w:r>
      <w:r w:rsidRPr="008A64C8">
        <w:rPr>
          <w:rFonts w:ascii="Times New Roman" w:eastAsia="Times New Roman" w:hAnsi="Times New Roman" w:cs="Times New Roman"/>
          <w:color w:val="231F20"/>
          <w:sz w:val="28"/>
          <w:szCs w:val="28"/>
        </w:rPr>
        <w:t>тат</w:t>
      </w:r>
      <w:r w:rsidRPr="008A64C8">
        <w:rPr>
          <w:rFonts w:ascii="Times New Roman" w:eastAsia="Times New Roman" w:hAnsi="Times New Roman" w:cs="Times New Roman"/>
          <w:color w:val="231F20"/>
          <w:spacing w:val="-13"/>
          <w:sz w:val="28"/>
          <w:szCs w:val="28"/>
        </w:rPr>
        <w:t xml:space="preserve"> </w:t>
      </w:r>
      <w:r w:rsidRPr="008A64C8">
        <w:rPr>
          <w:rFonts w:ascii="Times New Roman" w:eastAsia="Times New Roman" w:hAnsi="Times New Roman" w:cs="Times New Roman"/>
          <w:color w:val="231F20"/>
          <w:sz w:val="28"/>
          <w:szCs w:val="28"/>
        </w:rPr>
        <w:t>старшого</w:t>
      </w:r>
      <w:r w:rsidRPr="008A64C8">
        <w:rPr>
          <w:rFonts w:ascii="Times New Roman" w:eastAsia="Times New Roman" w:hAnsi="Times New Roman" w:cs="Times New Roman"/>
          <w:color w:val="231F20"/>
          <w:spacing w:val="-13"/>
          <w:sz w:val="28"/>
          <w:szCs w:val="28"/>
        </w:rPr>
        <w:t xml:space="preserve"> </w:t>
      </w:r>
      <w:r w:rsidRPr="008A64C8">
        <w:rPr>
          <w:rFonts w:ascii="Times New Roman" w:eastAsia="Times New Roman" w:hAnsi="Times New Roman" w:cs="Times New Roman"/>
          <w:color w:val="231F20"/>
          <w:sz w:val="28"/>
          <w:szCs w:val="28"/>
        </w:rPr>
        <w:t>наукового співробітника, доцента, професора.</w:t>
      </w:r>
    </w:p>
    <w:p w14:paraId="4416BC4F" w14:textId="77777777" w:rsidR="008A64C8" w:rsidRPr="008A64C8" w:rsidRDefault="008A64C8" w:rsidP="008A64C8">
      <w:pPr>
        <w:widowControl w:val="0"/>
        <w:tabs>
          <w:tab w:val="left" w:pos="0"/>
        </w:tabs>
        <w:autoSpaceDE w:val="0"/>
        <w:autoSpaceDN w:val="0"/>
        <w:spacing w:before="5" w:after="0" w:line="360" w:lineRule="auto"/>
        <w:ind w:left="141" w:right="38"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color w:val="231F20"/>
          <w:sz w:val="28"/>
          <w:szCs w:val="28"/>
        </w:rPr>
        <w:t>Фахівці у більшості  потребують знань у одній або більше галузях наук та відповідають</w:t>
      </w:r>
      <w:r w:rsidRPr="008A64C8">
        <w:rPr>
          <w:rFonts w:ascii="Times New Roman" w:eastAsia="Times New Roman" w:hAnsi="Times New Roman" w:cs="Times New Roman"/>
          <w:color w:val="231F20"/>
          <w:spacing w:val="-3"/>
          <w:sz w:val="28"/>
          <w:szCs w:val="28"/>
        </w:rPr>
        <w:t xml:space="preserve"> </w:t>
      </w:r>
      <w:r w:rsidRPr="008A64C8">
        <w:rPr>
          <w:rFonts w:ascii="Times New Roman" w:eastAsia="Times New Roman" w:hAnsi="Times New Roman" w:cs="Times New Roman"/>
          <w:color w:val="231F20"/>
          <w:sz w:val="28"/>
          <w:szCs w:val="28"/>
        </w:rPr>
        <w:t>кваліфікаціям</w:t>
      </w:r>
      <w:r w:rsidRPr="008A64C8">
        <w:rPr>
          <w:rFonts w:ascii="Times New Roman" w:eastAsia="Times New Roman" w:hAnsi="Times New Roman" w:cs="Times New Roman"/>
          <w:color w:val="231F20"/>
          <w:spacing w:val="-3"/>
          <w:sz w:val="28"/>
          <w:szCs w:val="28"/>
        </w:rPr>
        <w:t xml:space="preserve"> </w:t>
      </w:r>
      <w:r w:rsidRPr="008A64C8">
        <w:rPr>
          <w:rFonts w:ascii="Times New Roman" w:eastAsia="Times New Roman" w:hAnsi="Times New Roman" w:cs="Times New Roman"/>
          <w:color w:val="231F20"/>
          <w:sz w:val="28"/>
          <w:szCs w:val="28"/>
        </w:rPr>
        <w:t>молодшого</w:t>
      </w:r>
      <w:r w:rsidRPr="008A64C8">
        <w:rPr>
          <w:rFonts w:ascii="Times New Roman" w:eastAsia="Times New Roman" w:hAnsi="Times New Roman" w:cs="Times New Roman"/>
          <w:color w:val="231F20"/>
          <w:spacing w:val="-13"/>
          <w:sz w:val="28"/>
          <w:szCs w:val="28"/>
        </w:rPr>
        <w:t xml:space="preserve"> </w:t>
      </w:r>
      <w:r w:rsidRPr="008A64C8">
        <w:rPr>
          <w:rFonts w:ascii="Times New Roman" w:eastAsia="Times New Roman" w:hAnsi="Times New Roman" w:cs="Times New Roman"/>
          <w:color w:val="231F20"/>
          <w:sz w:val="28"/>
          <w:szCs w:val="28"/>
        </w:rPr>
        <w:t>спеціаліста, бакалавра, спеціаліста, які пройшли післядипломну підготовку (перепідготовку) [8].</w:t>
      </w:r>
    </w:p>
    <w:p w14:paraId="3742F040" w14:textId="77777777" w:rsidR="008A64C8" w:rsidRPr="008A64C8" w:rsidRDefault="008A64C8" w:rsidP="008A64C8">
      <w:pPr>
        <w:widowControl w:val="0"/>
        <w:tabs>
          <w:tab w:val="left" w:pos="0"/>
        </w:tabs>
        <w:autoSpaceDE w:val="0"/>
        <w:autoSpaceDN w:val="0"/>
        <w:spacing w:before="3" w:after="0" w:line="360" w:lineRule="auto"/>
        <w:ind w:left="141" w:right="38" w:firstLine="709"/>
        <w:jc w:val="both"/>
        <w:rPr>
          <w:rFonts w:ascii="Times New Roman" w:eastAsia="Times New Roman" w:hAnsi="Times New Roman" w:cs="Times New Roman"/>
          <w:color w:val="231F20"/>
          <w:spacing w:val="-13"/>
          <w:sz w:val="28"/>
          <w:szCs w:val="28"/>
        </w:rPr>
      </w:pPr>
      <w:r w:rsidRPr="008A64C8">
        <w:rPr>
          <w:rFonts w:ascii="Times New Roman" w:eastAsia="Times New Roman" w:hAnsi="Times New Roman" w:cs="Times New Roman"/>
          <w:color w:val="231F20"/>
          <w:sz w:val="28"/>
          <w:szCs w:val="28"/>
        </w:rPr>
        <w:t xml:space="preserve"> Розглянуті нами категорії</w:t>
      </w:r>
      <w:r w:rsidRPr="008A64C8">
        <w:rPr>
          <w:rFonts w:ascii="Times New Roman" w:eastAsia="Times New Roman" w:hAnsi="Times New Roman" w:cs="Times New Roman"/>
          <w:color w:val="231F20"/>
          <w:spacing w:val="-13"/>
          <w:sz w:val="28"/>
          <w:szCs w:val="28"/>
        </w:rPr>
        <w:t xml:space="preserve"> </w:t>
      </w:r>
      <w:r w:rsidRPr="008A64C8">
        <w:rPr>
          <w:rFonts w:ascii="Times New Roman" w:eastAsia="Times New Roman" w:hAnsi="Times New Roman" w:cs="Times New Roman"/>
          <w:color w:val="231F20"/>
          <w:sz w:val="28"/>
          <w:szCs w:val="28"/>
        </w:rPr>
        <w:t>управлінських</w:t>
      </w:r>
      <w:r w:rsidRPr="008A64C8">
        <w:rPr>
          <w:rFonts w:ascii="Times New Roman" w:eastAsia="Times New Roman" w:hAnsi="Times New Roman" w:cs="Times New Roman"/>
          <w:color w:val="231F20"/>
          <w:spacing w:val="-13"/>
          <w:sz w:val="28"/>
          <w:szCs w:val="28"/>
        </w:rPr>
        <w:t xml:space="preserve"> </w:t>
      </w:r>
      <w:r w:rsidRPr="008A64C8">
        <w:rPr>
          <w:rFonts w:ascii="Times New Roman" w:eastAsia="Times New Roman" w:hAnsi="Times New Roman" w:cs="Times New Roman"/>
          <w:color w:val="231F20"/>
          <w:sz w:val="28"/>
          <w:szCs w:val="28"/>
        </w:rPr>
        <w:t>працівників</w:t>
      </w:r>
      <w:r w:rsidRPr="008A64C8">
        <w:rPr>
          <w:rFonts w:ascii="Times New Roman" w:eastAsia="Times New Roman" w:hAnsi="Times New Roman" w:cs="Times New Roman"/>
          <w:color w:val="231F20"/>
          <w:spacing w:val="-13"/>
          <w:sz w:val="28"/>
          <w:szCs w:val="28"/>
        </w:rPr>
        <w:t xml:space="preserve"> </w:t>
      </w:r>
      <w:r w:rsidRPr="008A64C8">
        <w:rPr>
          <w:rFonts w:ascii="Times New Roman" w:eastAsia="Times New Roman" w:hAnsi="Times New Roman" w:cs="Times New Roman"/>
          <w:color w:val="231F20"/>
          <w:sz w:val="28"/>
          <w:szCs w:val="28"/>
        </w:rPr>
        <w:t xml:space="preserve">доцільно систематизувати, що представлено нами на рис. 1.4. </w:t>
      </w:r>
      <w:r w:rsidRPr="008A64C8">
        <w:rPr>
          <w:rFonts w:ascii="Times New Roman" w:eastAsia="Times New Roman" w:hAnsi="Times New Roman" w:cs="Times New Roman"/>
          <w:color w:val="231F20"/>
          <w:spacing w:val="-13"/>
          <w:sz w:val="28"/>
          <w:szCs w:val="28"/>
        </w:rPr>
        <w:t xml:space="preserve"> </w:t>
      </w:r>
    </w:p>
    <w:p w14:paraId="1E07A104" w14:textId="77777777" w:rsidR="008A64C8" w:rsidRPr="008A64C8" w:rsidRDefault="008A64C8" w:rsidP="008A64C8">
      <w:pPr>
        <w:widowControl w:val="0"/>
        <w:tabs>
          <w:tab w:val="left" w:pos="0"/>
        </w:tabs>
        <w:autoSpaceDE w:val="0"/>
        <w:autoSpaceDN w:val="0"/>
        <w:spacing w:before="3" w:after="0" w:line="360" w:lineRule="auto"/>
        <w:ind w:left="141" w:right="139" w:firstLine="709"/>
        <w:jc w:val="both"/>
        <w:rPr>
          <w:rFonts w:ascii="Times New Roman" w:eastAsia="Times New Roman" w:hAnsi="Times New Roman" w:cs="Times New Roman"/>
          <w:color w:val="231F20"/>
          <w:sz w:val="28"/>
          <w:szCs w:val="28"/>
        </w:rPr>
      </w:pPr>
    </w:p>
    <w:p w14:paraId="25B8E129" w14:textId="77777777" w:rsidR="008A64C8" w:rsidRPr="008A64C8" w:rsidRDefault="008A64C8" w:rsidP="008A64C8">
      <w:pPr>
        <w:widowControl w:val="0"/>
        <w:tabs>
          <w:tab w:val="left" w:pos="0"/>
        </w:tabs>
        <w:autoSpaceDE w:val="0"/>
        <w:autoSpaceDN w:val="0"/>
        <w:spacing w:before="3" w:after="0" w:line="360" w:lineRule="auto"/>
        <w:ind w:right="139" w:firstLine="709"/>
        <w:jc w:val="both"/>
        <w:rPr>
          <w:rFonts w:ascii="Times New Roman" w:eastAsia="Times New Roman" w:hAnsi="Times New Roman" w:cs="Times New Roman"/>
          <w:color w:val="231F20"/>
          <w:sz w:val="28"/>
          <w:szCs w:val="28"/>
        </w:rPr>
      </w:pPr>
      <w:r w:rsidRPr="008A64C8">
        <w:rPr>
          <w:rFonts w:ascii="Times New Roman" w:eastAsia="Times New Roman" w:hAnsi="Times New Roman" w:cs="Times New Roman"/>
          <w:noProof/>
          <w:color w:val="231F20"/>
          <w:sz w:val="28"/>
          <w:szCs w:val="28"/>
          <w:lang w:val="en-US"/>
        </w:rPr>
        <mc:AlternateContent>
          <mc:Choice Requires="wpc">
            <w:drawing>
              <wp:inline distT="0" distB="0" distL="0" distR="0" wp14:anchorId="78C578B4" wp14:editId="4AB4932B">
                <wp:extent cx="5486400" cy="3604260"/>
                <wp:effectExtent l="0" t="0" r="0" b="0"/>
                <wp:docPr id="1" name="Полотно 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 name="Прямоугольник 2"/>
                        <wps:cNvSpPr/>
                        <wps:spPr>
                          <a:xfrm>
                            <a:off x="914400" y="220980"/>
                            <a:ext cx="3931920" cy="365760"/>
                          </a:xfrm>
                          <a:prstGeom prst="rect">
                            <a:avLst/>
                          </a:prstGeom>
                          <a:solidFill>
                            <a:sysClr val="window" lastClr="FFFFFF"/>
                          </a:solidFill>
                          <a:ln w="12700" cap="flat" cmpd="sng" algn="ctr">
                            <a:solidFill>
                              <a:srgbClr val="70AD47"/>
                            </a:solidFill>
                            <a:prstDash val="solid"/>
                            <a:miter lim="800000"/>
                          </a:ln>
                          <a:effectLst/>
                        </wps:spPr>
                        <wps:txbx>
                          <w:txbxContent>
                            <w:p w14:paraId="1DA0AA33" w14:textId="77777777" w:rsidR="008A64C8" w:rsidRPr="003B4983" w:rsidRDefault="008A64C8" w:rsidP="008A64C8">
                              <w:pPr>
                                <w:jc w:val="center"/>
                                <w:rPr>
                                  <w:rFonts w:ascii="Times New Roman" w:hAnsi="Times New Roman" w:cs="Times New Roman"/>
                                  <w:b/>
                                  <w:sz w:val="28"/>
                                  <w:szCs w:val="28"/>
                                </w:rPr>
                              </w:pPr>
                              <w:r w:rsidRPr="003B4983">
                                <w:rPr>
                                  <w:rFonts w:ascii="Times New Roman" w:hAnsi="Times New Roman" w:cs="Times New Roman"/>
                                  <w:b/>
                                  <w:sz w:val="28"/>
                                  <w:szCs w:val="28"/>
                                </w:rPr>
                                <w:t>УПРАВЛІНСЬКИЙ ПЕРСОНАЛ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Скругленный прямоугольник 3"/>
                        <wps:cNvSpPr/>
                        <wps:spPr>
                          <a:xfrm>
                            <a:off x="2087880" y="2392680"/>
                            <a:ext cx="1120140" cy="914400"/>
                          </a:xfrm>
                          <a:prstGeom prst="roundRect">
                            <a:avLst/>
                          </a:prstGeom>
                          <a:solidFill>
                            <a:sysClr val="window" lastClr="FFFFFF"/>
                          </a:solidFill>
                          <a:ln w="12700" cap="flat" cmpd="sng" algn="ctr">
                            <a:solidFill>
                              <a:srgbClr val="70AD47"/>
                            </a:solidFill>
                            <a:prstDash val="solid"/>
                            <a:miter lim="800000"/>
                          </a:ln>
                          <a:effectLst/>
                        </wps:spPr>
                        <wps:txbx>
                          <w:txbxContent>
                            <w:p w14:paraId="2DF760BA" w14:textId="77777777" w:rsidR="008A64C8" w:rsidRPr="00E87077" w:rsidRDefault="008A64C8" w:rsidP="008A64C8">
                              <w:pPr>
                                <w:jc w:val="center"/>
                                <w:rPr>
                                  <w:rFonts w:ascii="Times New Roman" w:hAnsi="Times New Roman" w:cs="Times New Roman"/>
                                  <w:sz w:val="24"/>
                                  <w:szCs w:val="24"/>
                                </w:rPr>
                              </w:pPr>
                              <w:r w:rsidRPr="00E87077">
                                <w:rPr>
                                  <w:rFonts w:ascii="Times New Roman" w:hAnsi="Times New Roman" w:cs="Times New Roman"/>
                                  <w:sz w:val="24"/>
                                  <w:szCs w:val="24"/>
                                </w:rPr>
                                <w:t>Інші працівники апарату управління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8" name="Скругленный прямоугольник 128"/>
                        <wps:cNvSpPr/>
                        <wps:spPr>
                          <a:xfrm>
                            <a:off x="342900" y="1170600"/>
                            <a:ext cx="2316480" cy="698160"/>
                          </a:xfrm>
                          <a:prstGeom prst="roundRect">
                            <a:avLst/>
                          </a:prstGeom>
                          <a:solidFill>
                            <a:sysClr val="window" lastClr="FFFFFF"/>
                          </a:solidFill>
                          <a:ln w="12700" cap="flat" cmpd="sng" algn="ctr">
                            <a:solidFill>
                              <a:srgbClr val="70AD47"/>
                            </a:solidFill>
                            <a:prstDash val="solid"/>
                            <a:miter lim="800000"/>
                          </a:ln>
                          <a:effectLst/>
                        </wps:spPr>
                        <wps:txbx>
                          <w:txbxContent>
                            <w:p w14:paraId="592E1438" w14:textId="77777777" w:rsidR="008A64C8" w:rsidRPr="00214ED0" w:rsidRDefault="008A64C8" w:rsidP="008A64C8">
                              <w:pPr>
                                <w:jc w:val="center"/>
                                <w:rPr>
                                  <w:rFonts w:ascii="Times New Roman" w:hAnsi="Times New Roman" w:cs="Times New Roman"/>
                                  <w:b/>
                                  <w:i/>
                                  <w:sz w:val="28"/>
                                  <w:szCs w:val="28"/>
                                </w:rPr>
                              </w:pPr>
                              <w:r w:rsidRPr="00214ED0">
                                <w:rPr>
                                  <w:rFonts w:ascii="Times New Roman" w:hAnsi="Times New Roman" w:cs="Times New Roman"/>
                                  <w:b/>
                                  <w:i/>
                                  <w:sz w:val="28"/>
                                  <w:szCs w:val="28"/>
                                </w:rPr>
                                <w:t xml:space="preserve">Працівники управління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9" name="Скругленный прямоугольник 129"/>
                        <wps:cNvSpPr/>
                        <wps:spPr>
                          <a:xfrm>
                            <a:off x="3208020" y="1158240"/>
                            <a:ext cx="2049780" cy="667680"/>
                          </a:xfrm>
                          <a:prstGeom prst="roundRect">
                            <a:avLst/>
                          </a:prstGeom>
                          <a:solidFill>
                            <a:sysClr val="window" lastClr="FFFFFF"/>
                          </a:solidFill>
                          <a:ln w="12700" cap="flat" cmpd="sng" algn="ctr">
                            <a:solidFill>
                              <a:srgbClr val="70AD47"/>
                            </a:solidFill>
                            <a:prstDash val="solid"/>
                            <a:miter lim="800000"/>
                          </a:ln>
                          <a:effectLst/>
                        </wps:spPr>
                        <wps:txbx>
                          <w:txbxContent>
                            <w:p w14:paraId="0F139533" w14:textId="77777777" w:rsidR="008A64C8" w:rsidRPr="00214ED0" w:rsidRDefault="008A64C8" w:rsidP="008A64C8">
                              <w:pPr>
                                <w:jc w:val="center"/>
                                <w:rPr>
                                  <w:rFonts w:ascii="Times New Roman" w:hAnsi="Times New Roman" w:cs="Times New Roman"/>
                                  <w:b/>
                                  <w:i/>
                                  <w:sz w:val="28"/>
                                  <w:szCs w:val="28"/>
                                </w:rPr>
                              </w:pPr>
                              <w:r w:rsidRPr="00214ED0">
                                <w:rPr>
                                  <w:rFonts w:ascii="Times New Roman" w:hAnsi="Times New Roman" w:cs="Times New Roman"/>
                                  <w:b/>
                                  <w:i/>
                                  <w:sz w:val="28"/>
                                  <w:szCs w:val="28"/>
                                </w:rPr>
                                <w:t>Інженерно-технічний персонал</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0" name="Скругленный прямоугольник 130"/>
                        <wps:cNvSpPr/>
                        <wps:spPr>
                          <a:xfrm>
                            <a:off x="1150620" y="2496480"/>
                            <a:ext cx="746760" cy="429600"/>
                          </a:xfrm>
                          <a:prstGeom prst="roundRect">
                            <a:avLst/>
                          </a:prstGeom>
                          <a:solidFill>
                            <a:sysClr val="window" lastClr="FFFFFF"/>
                          </a:solidFill>
                          <a:ln w="12700" cap="flat" cmpd="sng" algn="ctr">
                            <a:solidFill>
                              <a:srgbClr val="70AD47"/>
                            </a:solidFill>
                            <a:prstDash val="solid"/>
                            <a:miter lim="800000"/>
                          </a:ln>
                          <a:effectLst/>
                        </wps:spPr>
                        <wps:txbx>
                          <w:txbxContent>
                            <w:p w14:paraId="6B2740F3" w14:textId="77777777" w:rsidR="008A64C8" w:rsidRPr="00E87077" w:rsidRDefault="008A64C8" w:rsidP="008A64C8">
                              <w:pPr>
                                <w:jc w:val="center"/>
                                <w:rPr>
                                  <w:rFonts w:ascii="Times New Roman" w:hAnsi="Times New Roman" w:cs="Times New Roman"/>
                                  <w:sz w:val="24"/>
                                  <w:szCs w:val="24"/>
                                </w:rPr>
                              </w:pPr>
                              <w:r w:rsidRPr="00E87077">
                                <w:rPr>
                                  <w:rFonts w:ascii="Times New Roman" w:hAnsi="Times New Roman" w:cs="Times New Roman"/>
                                  <w:sz w:val="24"/>
                                  <w:szCs w:val="24"/>
                                </w:rPr>
                                <w:t>фахівці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1" name="Скругленный прямоугольник 131"/>
                        <wps:cNvSpPr/>
                        <wps:spPr>
                          <a:xfrm>
                            <a:off x="73320" y="2488860"/>
                            <a:ext cx="894420" cy="437220"/>
                          </a:xfrm>
                          <a:prstGeom prst="roundRect">
                            <a:avLst/>
                          </a:prstGeom>
                          <a:solidFill>
                            <a:sysClr val="window" lastClr="FFFFFF"/>
                          </a:solidFill>
                          <a:ln w="12700" cap="flat" cmpd="sng" algn="ctr">
                            <a:solidFill>
                              <a:srgbClr val="70AD47"/>
                            </a:solidFill>
                            <a:prstDash val="solid"/>
                            <a:miter lim="800000"/>
                          </a:ln>
                          <a:effectLst/>
                        </wps:spPr>
                        <wps:txbx>
                          <w:txbxContent>
                            <w:p w14:paraId="2B2E2178" w14:textId="77777777" w:rsidR="008A64C8" w:rsidRPr="00214ED0" w:rsidRDefault="008A64C8" w:rsidP="008A64C8">
                              <w:pPr>
                                <w:jc w:val="center"/>
                                <w:rPr>
                                  <w:rFonts w:ascii="Times New Roman" w:hAnsi="Times New Roman" w:cs="Times New Roman"/>
                                  <w:sz w:val="24"/>
                                  <w:szCs w:val="24"/>
                                </w:rPr>
                              </w:pPr>
                              <w:r w:rsidRPr="00214ED0">
                                <w:rPr>
                                  <w:rFonts w:ascii="Times New Roman" w:hAnsi="Times New Roman" w:cs="Times New Roman"/>
                                  <w:sz w:val="24"/>
                                  <w:szCs w:val="24"/>
                                </w:rPr>
                                <w:t>керівники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 name="Стрелка вниз 5"/>
                        <wps:cNvSpPr/>
                        <wps:spPr>
                          <a:xfrm>
                            <a:off x="3825240" y="571500"/>
                            <a:ext cx="198120" cy="579120"/>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Стрелка вниз 6"/>
                        <wps:cNvSpPr/>
                        <wps:spPr>
                          <a:xfrm>
                            <a:off x="1813560" y="571500"/>
                            <a:ext cx="175260" cy="601980"/>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Прямая со стрелкой 7"/>
                        <wps:cNvCnPr/>
                        <wps:spPr>
                          <a:xfrm>
                            <a:off x="495300" y="1844040"/>
                            <a:ext cx="0" cy="624840"/>
                          </a:xfrm>
                          <a:prstGeom prst="straightConnector1">
                            <a:avLst/>
                          </a:prstGeom>
                          <a:noFill/>
                          <a:ln w="6350" cap="flat" cmpd="sng" algn="ctr">
                            <a:solidFill>
                              <a:srgbClr val="4472C4"/>
                            </a:solidFill>
                            <a:prstDash val="solid"/>
                            <a:miter lim="800000"/>
                            <a:tailEnd type="triangle"/>
                          </a:ln>
                          <a:effectLst/>
                        </wps:spPr>
                        <wps:bodyPr/>
                      </wps:wsp>
                      <wps:wsp>
                        <wps:cNvPr id="8" name="Прямая со стрелкой 8"/>
                        <wps:cNvCnPr>
                          <a:endCxn id="130" idx="0"/>
                        </wps:cNvCnPr>
                        <wps:spPr>
                          <a:xfrm>
                            <a:off x="1516380" y="1868760"/>
                            <a:ext cx="7620" cy="627720"/>
                          </a:xfrm>
                          <a:prstGeom prst="straightConnector1">
                            <a:avLst/>
                          </a:prstGeom>
                          <a:noFill/>
                          <a:ln w="6350" cap="flat" cmpd="sng" algn="ctr">
                            <a:solidFill>
                              <a:srgbClr val="4472C4"/>
                            </a:solidFill>
                            <a:prstDash val="solid"/>
                            <a:miter lim="800000"/>
                            <a:tailEnd type="triangle"/>
                          </a:ln>
                          <a:effectLst/>
                        </wps:spPr>
                        <wps:bodyPr/>
                      </wps:wsp>
                      <wps:wsp>
                        <wps:cNvPr id="9" name="Прямая со стрелкой 9"/>
                        <wps:cNvCnPr/>
                        <wps:spPr>
                          <a:xfrm>
                            <a:off x="2575560" y="1859280"/>
                            <a:ext cx="7620" cy="510540"/>
                          </a:xfrm>
                          <a:prstGeom prst="straightConnector1">
                            <a:avLst/>
                          </a:prstGeom>
                          <a:noFill/>
                          <a:ln w="6350" cap="flat" cmpd="sng" algn="ctr">
                            <a:solidFill>
                              <a:srgbClr val="4472C4"/>
                            </a:solidFill>
                            <a:prstDash val="solid"/>
                            <a:miter lim="800000"/>
                            <a:tailEnd type="triangle"/>
                          </a:ln>
                          <a:effectLst/>
                        </wps:spPr>
                        <wps:bodyPr/>
                      </wps:wsp>
                    </wpc:wpc>
                  </a:graphicData>
                </a:graphic>
              </wp:inline>
            </w:drawing>
          </mc:Choice>
          <mc:Fallback>
            <w:pict>
              <v:group w14:anchorId="29D3848E" id="Полотно 1" o:spid="_x0000_s1072" editas="canvas" style="width:6in;height:283.8pt;mso-position-horizontal-relative:char;mso-position-vertical-relative:line" coordsize="54864,36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3" type="#_x0000_t75" style="position:absolute;width:54864;height:36042;visibility:visible;mso-wrap-style:square">
                  <v:fill o:detectmouseclick="t"/>
                  <v:path o:connecttype="none"/>
                </v:shape>
                <v:rect id="Прямоугольник 2" o:spid="_x0000_s1074" style="position:absolute;left:9144;top:2209;width:39319;height:36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" fillcolor="window" strokecolor="#70ad47" strokeweight="1pt">
                  <v:textbox>
                    <w:txbxContent>
                      <w:p w:rsidR="008A64C8" w:rsidRPr="003B4983" w:rsidRDefault="008A64C8" w:rsidP="008A64C8">
                        <w:pPr>
                          <w:jc w:val="center"/>
                          <w:rPr>
                            <w:rFonts w:ascii="Times New Roman" w:hAnsi="Times New Roman" w:cs="Times New Roman"/>
                            <w:b/>
                            <w:sz w:val="28"/>
                            <w:szCs w:val="28"/>
                          </w:rPr>
                        </w:pPr>
                        <w:r w:rsidRPr="003B4983">
                          <w:rPr>
                            <w:rFonts w:ascii="Times New Roman" w:hAnsi="Times New Roman" w:cs="Times New Roman"/>
                            <w:b/>
                            <w:sz w:val="28"/>
                            <w:szCs w:val="28"/>
                          </w:rPr>
                          <w:t>УПРАВЛІНСЬКИЙ ПЕРСОНАЛ</w:t>
                        </w:r>
                      </w:p>
                    </w:txbxContent>
                  </v:textbox>
                </v:rect>
                <v:roundrect id="Скругленный прямоугольник 3" o:spid="_x0000_s1075" style="position:absolute;left:20878;top:23926;width:11202;height:91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" fillcolor="window" strokecolor="#70ad47" strokeweight="1pt">
                  <v:stroke joinstyle="miter"/>
                  <v:textbox>
                    <w:txbxContent>
                      <w:p w:rsidR="008A64C8" w:rsidRPr="00E87077" w:rsidRDefault="008A64C8" w:rsidP="008A64C8">
                        <w:pPr>
                          <w:jc w:val="center"/>
                          <w:rPr>
                            <w:rFonts w:ascii="Times New Roman" w:hAnsi="Times New Roman" w:cs="Times New Roman"/>
                            <w:sz w:val="24"/>
                            <w:szCs w:val="24"/>
                          </w:rPr>
                        </w:pPr>
                        <w:r w:rsidRPr="00E87077">
                          <w:rPr>
                            <w:rFonts w:ascii="Times New Roman" w:hAnsi="Times New Roman" w:cs="Times New Roman"/>
                            <w:sz w:val="24"/>
                            <w:szCs w:val="24"/>
                          </w:rPr>
                          <w:t>Інші працівники апарату управління</w:t>
                        </w:r>
                      </w:p>
                    </w:txbxContent>
                  </v:textbox>
                </v:roundrect>
                <v:roundrect id="Скругленный прямоугольник 128" o:spid="_x0000_s1076" style="position:absolute;left:3429;top:11706;width:23164;height:69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" fillcolor="window" strokecolor="#70ad47" strokeweight="1pt">
                  <v:stroke joinstyle="miter"/>
                  <v:textbox>
                    <w:txbxContent>
                      <w:p w:rsidR="008A64C8" w:rsidRPr="00214ED0" w:rsidRDefault="008A64C8" w:rsidP="008A64C8">
                        <w:pPr>
                          <w:jc w:val="center"/>
                          <w:rPr>
                            <w:rFonts w:ascii="Times New Roman" w:hAnsi="Times New Roman" w:cs="Times New Roman"/>
                            <w:b/>
                            <w:i/>
                            <w:sz w:val="28"/>
                            <w:szCs w:val="28"/>
                          </w:rPr>
                        </w:pPr>
                        <w:r w:rsidRPr="00214ED0">
                          <w:rPr>
                            <w:rFonts w:ascii="Times New Roman" w:hAnsi="Times New Roman" w:cs="Times New Roman"/>
                            <w:b/>
                            <w:i/>
                            <w:sz w:val="28"/>
                            <w:szCs w:val="28"/>
                          </w:rPr>
                          <w:t xml:space="preserve">Працівники управління </w:t>
                        </w:r>
                      </w:p>
                    </w:txbxContent>
                  </v:textbox>
                </v:roundrect>
                <v:roundrect id="Скругленный прямоугольник 129" o:spid="_x0000_s1077" style="position:absolute;left:32080;top:11582;width:20498;height:667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" fillcolor="window" strokecolor="#70ad47" strokeweight="1pt">
                  <v:stroke joinstyle="miter"/>
                  <v:textbox>
                    <w:txbxContent>
                      <w:p w:rsidR="008A64C8" w:rsidRPr="00214ED0" w:rsidRDefault="008A64C8" w:rsidP="008A64C8">
                        <w:pPr>
                          <w:jc w:val="center"/>
                          <w:rPr>
                            <w:rFonts w:ascii="Times New Roman" w:hAnsi="Times New Roman" w:cs="Times New Roman"/>
                            <w:b/>
                            <w:i/>
                            <w:sz w:val="28"/>
                            <w:szCs w:val="28"/>
                          </w:rPr>
                        </w:pPr>
                        <w:r w:rsidRPr="00214ED0">
                          <w:rPr>
                            <w:rFonts w:ascii="Times New Roman" w:hAnsi="Times New Roman" w:cs="Times New Roman"/>
                            <w:b/>
                            <w:i/>
                            <w:sz w:val="28"/>
                            <w:szCs w:val="28"/>
                          </w:rPr>
                          <w:t>Інженерно-технічний персонал</w:t>
                        </w:r>
                      </w:p>
                    </w:txbxContent>
                  </v:textbox>
                </v:roundrect>
                <v:roundrect id="Скругленный прямоугольник 130" o:spid="_x0000_s1078" style="position:absolute;left:11506;top:24964;width:7467;height:429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" fillcolor="window" strokecolor="#70ad47" strokeweight="1pt">
                  <v:stroke joinstyle="miter"/>
                  <v:textbox>
                    <w:txbxContent>
                      <w:p w:rsidR="008A64C8" w:rsidRPr="00E87077" w:rsidRDefault="008A64C8" w:rsidP="008A64C8">
                        <w:pPr>
                          <w:jc w:val="center"/>
                          <w:rPr>
                            <w:rFonts w:ascii="Times New Roman" w:hAnsi="Times New Roman" w:cs="Times New Roman"/>
                            <w:sz w:val="24"/>
                            <w:szCs w:val="24"/>
                          </w:rPr>
                        </w:pPr>
                        <w:r w:rsidRPr="00E87077">
                          <w:rPr>
                            <w:rFonts w:ascii="Times New Roman" w:hAnsi="Times New Roman" w:cs="Times New Roman"/>
                            <w:sz w:val="24"/>
                            <w:szCs w:val="24"/>
                          </w:rPr>
                          <w:t>фахівці</w:t>
                        </w:r>
                      </w:p>
                    </w:txbxContent>
                  </v:textbox>
                </v:roundrect>
                <v:roundrect id="Скругленный прямоугольник 131" o:spid="_x0000_s1079" style="position:absolute;left:733;top:24888;width:8944;height:437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" fillcolor="window" strokecolor="#70ad47" strokeweight="1pt">
                  <v:stroke joinstyle="miter"/>
                  <v:textbox>
                    <w:txbxContent>
                      <w:p w:rsidR="008A64C8" w:rsidRPr="00214ED0" w:rsidRDefault="008A64C8" w:rsidP="008A64C8">
                        <w:pPr>
                          <w:jc w:val="center"/>
                          <w:rPr>
                            <w:rFonts w:ascii="Times New Roman" w:hAnsi="Times New Roman" w:cs="Times New Roman"/>
                            <w:sz w:val="24"/>
                            <w:szCs w:val="24"/>
                          </w:rPr>
                        </w:pPr>
                        <w:r w:rsidRPr="00214ED0">
                          <w:rPr>
                            <w:rFonts w:ascii="Times New Roman" w:hAnsi="Times New Roman" w:cs="Times New Roman"/>
                            <w:sz w:val="24"/>
                            <w:szCs w:val="24"/>
                          </w:rPr>
                          <w:t>керівники</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5" o:spid="_x0000_s1080" type="#_x0000_t67" style="position:absolute;left:38252;top:5715;width:1981;height:57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" adj="17905" fillcolor="#4472c4" strokecolor="#2f528f" strokeweight="1pt"/>
                <v:shape id="Стрелка вниз 6" o:spid="_x0000_s1081" type="#_x0000_t67" style="position:absolute;left:18135;top:5715;width:1753;height:60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" adj="18456" fillcolor="#4472c4" strokecolor="#2f528f" strokeweight="1pt"/>
                <v:shapetype id="_x0000_t32" coordsize="21600,21600" o:spt="32" o:oned="t" path="m,l21600,21600e" filled="f">
                  <v:path arrowok="t" fillok="f" o:connecttype="none"/>
                  <o:lock v:ext="edit" shapetype="t"/>
                </v:shapetype>
                <v:shape id="Прямая со стрелкой 7" o:spid="_x0000_s1082" type="#_x0000_t32" style="position:absolute;left:4953;top:18440;width:0;height:62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" strokecolor="#4472c4" strokeweight=".5pt">
                  <v:stroke endarrow="block" joinstyle="miter"/>
                </v:shape>
                <v:shape id="Прямая со стрелкой 8" o:spid="_x0000_s1083" type="#_x0000_t32" style="position:absolute;left:15163;top:18687;width:77;height:62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" strokecolor="#4472c4" strokeweight=".5pt">
                  <v:stroke endarrow="block" joinstyle="miter"/>
                </v:shape>
                <v:shape id="Прямая со стрелкой 9" o:spid="_x0000_s1084" type="#_x0000_t32" style="position:absolute;left:25755;top:18592;width:76;height:510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" strokecolor="#4472c4" strokeweight=".5pt">
                  <v:stroke endarrow="block" joinstyle="miter"/>
                </v:shape>
                <w10:anchorlock/>
              </v:group>
            </w:pict>
          </mc:Fallback>
        </mc:AlternateContent>
      </w:r>
    </w:p>
    <w:p w14:paraId="40A2990B" w14:textId="77777777" w:rsidR="008A64C8" w:rsidRPr="008A64C8" w:rsidRDefault="008A64C8" w:rsidP="008A64C8">
      <w:pPr>
        <w:widowControl w:val="0"/>
        <w:tabs>
          <w:tab w:val="left" w:pos="0"/>
        </w:tabs>
        <w:autoSpaceDE w:val="0"/>
        <w:autoSpaceDN w:val="0"/>
        <w:spacing w:before="3" w:after="0" w:line="360" w:lineRule="auto"/>
        <w:ind w:left="141" w:right="139" w:firstLine="709"/>
        <w:jc w:val="both"/>
        <w:rPr>
          <w:rFonts w:ascii="Times New Roman" w:eastAsia="Times New Roman" w:hAnsi="Times New Roman" w:cs="Times New Roman"/>
          <w:color w:val="231F20"/>
          <w:sz w:val="28"/>
          <w:szCs w:val="28"/>
        </w:rPr>
      </w:pPr>
    </w:p>
    <w:p w14:paraId="38D608D9" w14:textId="77777777" w:rsidR="008A64C8" w:rsidRPr="008A64C8" w:rsidRDefault="008A64C8" w:rsidP="008A64C8">
      <w:pPr>
        <w:tabs>
          <w:tab w:val="left" w:pos="0"/>
        </w:tabs>
        <w:spacing w:after="0" w:line="360" w:lineRule="auto"/>
        <w:ind w:right="1" w:firstLine="709"/>
        <w:jc w:val="center"/>
        <w:rPr>
          <w:rFonts w:ascii="Times New Roman" w:hAnsi="Times New Roman" w:cs="Times New Roman"/>
          <w:b/>
          <w:color w:val="231F20"/>
          <w:spacing w:val="-4"/>
          <w:sz w:val="28"/>
          <w:szCs w:val="28"/>
        </w:rPr>
      </w:pPr>
      <w:r w:rsidRPr="008A64C8">
        <w:rPr>
          <w:rFonts w:ascii="Times New Roman" w:hAnsi="Times New Roman" w:cs="Times New Roman"/>
          <w:b/>
          <w:color w:val="231F20"/>
          <w:sz w:val="28"/>
          <w:szCs w:val="28"/>
        </w:rPr>
        <w:t>Рис.</w:t>
      </w:r>
      <w:r w:rsidRPr="008A64C8">
        <w:rPr>
          <w:rFonts w:ascii="Times New Roman" w:hAnsi="Times New Roman" w:cs="Times New Roman"/>
          <w:b/>
          <w:color w:val="231F20"/>
          <w:spacing w:val="-4"/>
          <w:sz w:val="28"/>
          <w:szCs w:val="28"/>
        </w:rPr>
        <w:t xml:space="preserve"> 1.</w:t>
      </w:r>
      <w:r w:rsidRPr="008A64C8">
        <w:rPr>
          <w:rFonts w:ascii="Times New Roman" w:hAnsi="Times New Roman" w:cs="Times New Roman"/>
          <w:b/>
          <w:color w:val="231F20"/>
          <w:sz w:val="28"/>
          <w:szCs w:val="28"/>
        </w:rPr>
        <w:t>4.</w:t>
      </w:r>
      <w:r w:rsidRPr="008A64C8">
        <w:rPr>
          <w:rFonts w:ascii="Times New Roman" w:hAnsi="Times New Roman" w:cs="Times New Roman"/>
          <w:b/>
          <w:color w:val="231F20"/>
          <w:spacing w:val="-4"/>
          <w:sz w:val="28"/>
          <w:szCs w:val="28"/>
        </w:rPr>
        <w:t xml:space="preserve"> </w:t>
      </w:r>
      <w:r w:rsidRPr="008A64C8">
        <w:rPr>
          <w:rFonts w:ascii="Times New Roman" w:hAnsi="Times New Roman" w:cs="Times New Roman"/>
          <w:b/>
          <w:color w:val="231F20"/>
          <w:sz w:val="28"/>
          <w:szCs w:val="28"/>
        </w:rPr>
        <w:t>Класифікація</w:t>
      </w:r>
      <w:r w:rsidRPr="008A64C8">
        <w:rPr>
          <w:rFonts w:ascii="Times New Roman" w:hAnsi="Times New Roman" w:cs="Times New Roman"/>
          <w:b/>
          <w:color w:val="231F20"/>
          <w:spacing w:val="-4"/>
          <w:sz w:val="28"/>
          <w:szCs w:val="28"/>
        </w:rPr>
        <w:t xml:space="preserve"> </w:t>
      </w:r>
      <w:r w:rsidRPr="008A64C8">
        <w:rPr>
          <w:rFonts w:ascii="Times New Roman" w:hAnsi="Times New Roman" w:cs="Times New Roman"/>
          <w:b/>
          <w:color w:val="231F20"/>
          <w:sz w:val="28"/>
          <w:szCs w:val="28"/>
        </w:rPr>
        <w:t>управлінського</w:t>
      </w:r>
      <w:r w:rsidRPr="008A64C8">
        <w:rPr>
          <w:rFonts w:ascii="Times New Roman" w:hAnsi="Times New Roman" w:cs="Times New Roman"/>
          <w:b/>
          <w:color w:val="231F20"/>
          <w:spacing w:val="-4"/>
          <w:sz w:val="28"/>
          <w:szCs w:val="28"/>
        </w:rPr>
        <w:t xml:space="preserve"> </w:t>
      </w:r>
      <w:r w:rsidRPr="008A64C8">
        <w:rPr>
          <w:rFonts w:ascii="Times New Roman" w:hAnsi="Times New Roman" w:cs="Times New Roman"/>
          <w:b/>
          <w:color w:val="231F20"/>
          <w:sz w:val="28"/>
          <w:szCs w:val="28"/>
        </w:rPr>
        <w:t>персоналу</w:t>
      </w:r>
    </w:p>
    <w:p w14:paraId="061E3C1C" w14:textId="77777777" w:rsidR="008A64C8" w:rsidRPr="008A64C8" w:rsidRDefault="008A64C8" w:rsidP="008A64C8">
      <w:pPr>
        <w:tabs>
          <w:tab w:val="left" w:pos="0"/>
        </w:tabs>
        <w:spacing w:after="0" w:line="360" w:lineRule="auto"/>
        <w:ind w:right="1" w:firstLine="709"/>
        <w:jc w:val="both"/>
        <w:rPr>
          <w:rFonts w:ascii="Times New Roman" w:hAnsi="Times New Roman" w:cs="Times New Roman"/>
          <w:sz w:val="28"/>
          <w:szCs w:val="28"/>
        </w:rPr>
      </w:pPr>
      <w:r w:rsidRPr="008A64C8">
        <w:rPr>
          <w:rFonts w:ascii="Times New Roman" w:hAnsi="Times New Roman" w:cs="Times New Roman"/>
          <w:color w:val="231F20"/>
          <w:spacing w:val="-4"/>
          <w:sz w:val="28"/>
          <w:szCs w:val="28"/>
        </w:rPr>
        <w:tab/>
      </w:r>
      <w:r w:rsidRPr="008A64C8">
        <w:rPr>
          <w:rFonts w:ascii="Times New Roman" w:hAnsi="Times New Roman" w:cs="Times New Roman"/>
          <w:color w:val="231F20"/>
          <w:spacing w:val="-4"/>
          <w:sz w:val="28"/>
          <w:szCs w:val="28"/>
        </w:rPr>
        <w:tab/>
      </w:r>
      <w:r w:rsidRPr="008A64C8">
        <w:rPr>
          <w:rFonts w:ascii="Times New Roman" w:hAnsi="Times New Roman" w:cs="Times New Roman"/>
          <w:color w:val="231F20"/>
          <w:spacing w:val="-4"/>
          <w:sz w:val="28"/>
          <w:szCs w:val="28"/>
        </w:rPr>
        <w:tab/>
        <w:t xml:space="preserve">Джерело: </w:t>
      </w:r>
      <w:r w:rsidRPr="008A64C8">
        <w:rPr>
          <w:rFonts w:ascii="Times New Roman" w:hAnsi="Times New Roman" w:cs="Times New Roman"/>
          <w:color w:val="231F20"/>
          <w:sz w:val="28"/>
          <w:szCs w:val="28"/>
        </w:rPr>
        <w:t>[9</w:t>
      </w:r>
      <w:r w:rsidRPr="008A64C8">
        <w:rPr>
          <w:rFonts w:ascii="Times New Roman" w:hAnsi="Times New Roman" w:cs="Times New Roman"/>
          <w:color w:val="231F20"/>
          <w:spacing w:val="-4"/>
          <w:sz w:val="28"/>
          <w:szCs w:val="28"/>
        </w:rPr>
        <w:t>]</w:t>
      </w:r>
    </w:p>
    <w:p w14:paraId="50F4B864" w14:textId="77777777" w:rsidR="008A64C8" w:rsidRPr="008A64C8" w:rsidRDefault="008A64C8" w:rsidP="008A64C8">
      <w:pPr>
        <w:widowControl w:val="0"/>
        <w:tabs>
          <w:tab w:val="left" w:pos="0"/>
        </w:tabs>
        <w:autoSpaceDE w:val="0"/>
        <w:autoSpaceDN w:val="0"/>
        <w:spacing w:before="3" w:after="0" w:line="360" w:lineRule="auto"/>
        <w:ind w:left="141" w:right="139" w:firstLine="709"/>
        <w:jc w:val="both"/>
        <w:rPr>
          <w:rFonts w:ascii="Times New Roman" w:eastAsia="Times New Roman" w:hAnsi="Times New Roman" w:cs="Times New Roman"/>
          <w:color w:val="231F20"/>
          <w:sz w:val="28"/>
          <w:szCs w:val="28"/>
        </w:rPr>
      </w:pPr>
    </w:p>
    <w:p w14:paraId="5752B356" w14:textId="77777777" w:rsidR="008A64C8" w:rsidRPr="008A64C8" w:rsidRDefault="008A64C8" w:rsidP="008A64C8">
      <w:pPr>
        <w:widowControl w:val="0"/>
        <w:tabs>
          <w:tab w:val="left" w:pos="0"/>
        </w:tabs>
        <w:autoSpaceDE w:val="0"/>
        <w:autoSpaceDN w:val="0"/>
        <w:spacing w:before="5" w:after="0" w:line="360" w:lineRule="auto"/>
        <w:ind w:left="141" w:right="139" w:firstLine="709"/>
        <w:jc w:val="both"/>
        <w:rPr>
          <w:rFonts w:ascii="Times New Roman" w:eastAsia="Times New Roman" w:hAnsi="Times New Roman" w:cs="Times New Roman"/>
          <w:color w:val="231F20"/>
          <w:sz w:val="28"/>
          <w:szCs w:val="28"/>
        </w:rPr>
      </w:pPr>
      <w:r w:rsidRPr="008A64C8">
        <w:rPr>
          <w:rFonts w:ascii="Times New Roman" w:eastAsia="Times New Roman" w:hAnsi="Times New Roman" w:cs="Times New Roman"/>
          <w:color w:val="231F20"/>
          <w:sz w:val="28"/>
          <w:szCs w:val="28"/>
        </w:rPr>
        <w:t>Слід зазначити, що поняття управлінського персоналу  дискутується і сьогодні, оскільки трансформаційні зміни бізнес-простору ставлять нові вимоги до професійної системи менеджменту [10</w:t>
      </w:r>
      <w:r w:rsidRPr="008A64C8">
        <w:rPr>
          <w:rFonts w:ascii="Times New Roman" w:eastAsia="Times New Roman" w:hAnsi="Times New Roman" w:cs="Times New Roman"/>
          <w:color w:val="231F20"/>
          <w:spacing w:val="-4"/>
          <w:sz w:val="28"/>
          <w:szCs w:val="28"/>
        </w:rPr>
        <w:t>]</w:t>
      </w:r>
      <w:r w:rsidRPr="008A64C8">
        <w:rPr>
          <w:rFonts w:ascii="Times New Roman" w:eastAsia="Times New Roman" w:hAnsi="Times New Roman" w:cs="Times New Roman"/>
          <w:color w:val="231F20"/>
          <w:sz w:val="28"/>
          <w:szCs w:val="28"/>
        </w:rPr>
        <w:t xml:space="preserve">. </w:t>
      </w:r>
    </w:p>
    <w:p w14:paraId="1AB6D05F" w14:textId="77777777" w:rsidR="008A64C8" w:rsidRPr="008A64C8" w:rsidRDefault="008A64C8" w:rsidP="008A64C8">
      <w:pPr>
        <w:widowControl w:val="0"/>
        <w:tabs>
          <w:tab w:val="left" w:pos="0"/>
        </w:tabs>
        <w:autoSpaceDE w:val="0"/>
        <w:autoSpaceDN w:val="0"/>
        <w:spacing w:before="7" w:after="0" w:line="360" w:lineRule="auto"/>
        <w:ind w:left="141" w:right="139" w:firstLine="709"/>
        <w:jc w:val="both"/>
        <w:rPr>
          <w:rFonts w:ascii="Times New Roman" w:eastAsia="Times New Roman" w:hAnsi="Times New Roman" w:cs="Times New Roman"/>
          <w:color w:val="231F20"/>
          <w:spacing w:val="28"/>
          <w:sz w:val="28"/>
          <w:szCs w:val="28"/>
        </w:rPr>
      </w:pPr>
      <w:r w:rsidRPr="008A64C8">
        <w:rPr>
          <w:rFonts w:ascii="Times New Roman" w:eastAsia="Times New Roman" w:hAnsi="Times New Roman" w:cs="Times New Roman"/>
          <w:color w:val="231F20"/>
          <w:sz w:val="28"/>
          <w:szCs w:val="28"/>
        </w:rPr>
        <w:t>Пов’язуючи функціонування управлінського персоналу з системою менеджменту, дослідники поділяють його  на</w:t>
      </w:r>
      <w:r w:rsidRPr="008A64C8">
        <w:rPr>
          <w:rFonts w:ascii="Times New Roman" w:eastAsia="Times New Roman" w:hAnsi="Times New Roman" w:cs="Times New Roman"/>
          <w:color w:val="231F20"/>
          <w:spacing w:val="28"/>
          <w:sz w:val="28"/>
          <w:szCs w:val="28"/>
        </w:rPr>
        <w:t xml:space="preserve"> </w:t>
      </w:r>
      <w:r w:rsidRPr="008A64C8">
        <w:rPr>
          <w:rFonts w:ascii="Times New Roman" w:eastAsia="Times New Roman" w:hAnsi="Times New Roman" w:cs="Times New Roman"/>
          <w:color w:val="231F20"/>
          <w:sz w:val="28"/>
          <w:szCs w:val="28"/>
        </w:rPr>
        <w:t>менеджерів</w:t>
      </w:r>
      <w:r w:rsidRPr="008A64C8">
        <w:rPr>
          <w:rFonts w:ascii="Times New Roman" w:eastAsia="Times New Roman" w:hAnsi="Times New Roman" w:cs="Times New Roman"/>
          <w:color w:val="231F20"/>
          <w:spacing w:val="28"/>
          <w:sz w:val="28"/>
          <w:szCs w:val="28"/>
        </w:rPr>
        <w:t xml:space="preserve"> </w:t>
      </w:r>
      <w:r w:rsidRPr="008A64C8">
        <w:rPr>
          <w:rFonts w:ascii="Times New Roman" w:eastAsia="Times New Roman" w:hAnsi="Times New Roman" w:cs="Times New Roman"/>
          <w:color w:val="231F20"/>
          <w:sz w:val="28"/>
          <w:szCs w:val="28"/>
        </w:rPr>
        <w:t>і</w:t>
      </w:r>
      <w:r w:rsidRPr="008A64C8">
        <w:rPr>
          <w:rFonts w:ascii="Times New Roman" w:eastAsia="Times New Roman" w:hAnsi="Times New Roman" w:cs="Times New Roman"/>
          <w:color w:val="231F20"/>
          <w:spacing w:val="28"/>
          <w:sz w:val="28"/>
          <w:szCs w:val="28"/>
        </w:rPr>
        <w:t xml:space="preserve"> </w:t>
      </w:r>
      <w:r w:rsidRPr="008A64C8">
        <w:rPr>
          <w:rFonts w:ascii="Times New Roman" w:eastAsia="Times New Roman" w:hAnsi="Times New Roman" w:cs="Times New Roman"/>
          <w:color w:val="231F20"/>
          <w:sz w:val="28"/>
          <w:szCs w:val="28"/>
        </w:rPr>
        <w:t>фахівців</w:t>
      </w:r>
      <w:r w:rsidRPr="008A64C8">
        <w:rPr>
          <w:rFonts w:ascii="Times New Roman" w:eastAsia="Times New Roman" w:hAnsi="Times New Roman" w:cs="Times New Roman"/>
          <w:color w:val="231F20"/>
          <w:spacing w:val="28"/>
          <w:sz w:val="28"/>
          <w:szCs w:val="28"/>
        </w:rPr>
        <w:t xml:space="preserve"> </w:t>
      </w:r>
      <w:r w:rsidRPr="008A64C8">
        <w:rPr>
          <w:rFonts w:ascii="Times New Roman" w:eastAsia="Times New Roman" w:hAnsi="Times New Roman" w:cs="Times New Roman"/>
          <w:color w:val="231F20"/>
          <w:sz w:val="28"/>
          <w:szCs w:val="28"/>
        </w:rPr>
        <w:t>[11, 12].</w:t>
      </w:r>
      <w:r w:rsidRPr="008A64C8">
        <w:rPr>
          <w:rFonts w:ascii="Times New Roman" w:eastAsia="Times New Roman" w:hAnsi="Times New Roman" w:cs="Times New Roman"/>
          <w:color w:val="231F20"/>
          <w:spacing w:val="28"/>
          <w:sz w:val="28"/>
          <w:szCs w:val="28"/>
        </w:rPr>
        <w:t xml:space="preserve"> Менеджери поділяються на підгрупи (вище керівництво, середня ланка та лінійні менеджери), що відповідає поглядам, розглянутим нами вище.</w:t>
      </w:r>
    </w:p>
    <w:p w14:paraId="72649617" w14:textId="77777777" w:rsidR="008A64C8" w:rsidRPr="008A64C8" w:rsidRDefault="008A64C8" w:rsidP="008A64C8">
      <w:pPr>
        <w:widowControl w:val="0"/>
        <w:tabs>
          <w:tab w:val="left" w:pos="0"/>
        </w:tabs>
        <w:autoSpaceDE w:val="0"/>
        <w:autoSpaceDN w:val="0"/>
        <w:spacing w:before="3" w:after="0" w:line="360" w:lineRule="auto"/>
        <w:ind w:left="141" w:right="39"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color w:val="231F20"/>
          <w:sz w:val="28"/>
          <w:szCs w:val="28"/>
        </w:rPr>
        <w:t>Т.С.</w:t>
      </w:r>
      <w:r w:rsidRPr="008A64C8">
        <w:rPr>
          <w:rFonts w:ascii="Times New Roman" w:eastAsia="Times New Roman" w:hAnsi="Times New Roman" w:cs="Times New Roman"/>
          <w:color w:val="231F20"/>
          <w:spacing w:val="80"/>
          <w:sz w:val="28"/>
          <w:szCs w:val="28"/>
        </w:rPr>
        <w:t xml:space="preserve"> </w:t>
      </w:r>
      <w:r w:rsidRPr="008A64C8">
        <w:rPr>
          <w:rFonts w:ascii="Times New Roman" w:eastAsia="Times New Roman" w:hAnsi="Times New Roman" w:cs="Times New Roman"/>
          <w:color w:val="231F20"/>
          <w:sz w:val="28"/>
          <w:szCs w:val="28"/>
        </w:rPr>
        <w:t>Шульгіна</w:t>
      </w:r>
      <w:r w:rsidRPr="008A64C8">
        <w:rPr>
          <w:rFonts w:ascii="Times New Roman" w:eastAsia="Times New Roman" w:hAnsi="Times New Roman" w:cs="Times New Roman"/>
          <w:color w:val="231F20"/>
          <w:spacing w:val="80"/>
          <w:sz w:val="28"/>
          <w:szCs w:val="28"/>
        </w:rPr>
        <w:t xml:space="preserve"> </w:t>
      </w:r>
      <w:r w:rsidRPr="008A64C8">
        <w:rPr>
          <w:rFonts w:ascii="Times New Roman" w:eastAsia="Times New Roman" w:hAnsi="Times New Roman" w:cs="Times New Roman"/>
          <w:color w:val="231F20"/>
          <w:sz w:val="28"/>
          <w:szCs w:val="28"/>
        </w:rPr>
        <w:t>під</w:t>
      </w:r>
      <w:r w:rsidRPr="008A64C8">
        <w:rPr>
          <w:rFonts w:ascii="Times New Roman" w:eastAsia="Times New Roman" w:hAnsi="Times New Roman" w:cs="Times New Roman"/>
          <w:color w:val="231F20"/>
          <w:spacing w:val="80"/>
          <w:sz w:val="28"/>
          <w:szCs w:val="28"/>
        </w:rPr>
        <w:t xml:space="preserve"> </w:t>
      </w:r>
      <w:r w:rsidRPr="008A64C8">
        <w:rPr>
          <w:rFonts w:ascii="Times New Roman" w:eastAsia="Times New Roman" w:hAnsi="Times New Roman" w:cs="Times New Roman"/>
          <w:color w:val="231F20"/>
          <w:sz w:val="28"/>
          <w:szCs w:val="28"/>
        </w:rPr>
        <w:t>управлінським</w:t>
      </w:r>
      <w:r w:rsidRPr="008A64C8">
        <w:rPr>
          <w:rFonts w:ascii="Times New Roman" w:eastAsia="Times New Roman" w:hAnsi="Times New Roman" w:cs="Times New Roman"/>
          <w:color w:val="231F20"/>
          <w:spacing w:val="80"/>
          <w:sz w:val="28"/>
          <w:szCs w:val="28"/>
        </w:rPr>
        <w:t xml:space="preserve"> </w:t>
      </w:r>
      <w:r w:rsidRPr="008A64C8">
        <w:rPr>
          <w:rFonts w:ascii="Times New Roman" w:eastAsia="Times New Roman" w:hAnsi="Times New Roman" w:cs="Times New Roman"/>
          <w:color w:val="231F20"/>
          <w:sz w:val="28"/>
          <w:szCs w:val="28"/>
        </w:rPr>
        <w:t>персоналом розуміє службовців,  що безпосередньо - на відміну від робітників - створюють</w:t>
      </w:r>
      <w:r w:rsidRPr="008A64C8">
        <w:rPr>
          <w:rFonts w:ascii="Times New Roman" w:eastAsia="Times New Roman" w:hAnsi="Times New Roman" w:cs="Times New Roman"/>
          <w:color w:val="231F20"/>
          <w:spacing w:val="60"/>
          <w:w w:val="150"/>
          <w:sz w:val="28"/>
          <w:szCs w:val="28"/>
        </w:rPr>
        <w:t xml:space="preserve"> </w:t>
      </w:r>
      <w:r w:rsidRPr="008A64C8">
        <w:rPr>
          <w:rFonts w:ascii="Times New Roman" w:eastAsia="Times New Roman" w:hAnsi="Times New Roman" w:cs="Times New Roman"/>
          <w:color w:val="231F20"/>
          <w:sz w:val="28"/>
          <w:szCs w:val="28"/>
        </w:rPr>
        <w:t>цінності</w:t>
      </w:r>
      <w:r w:rsidRPr="008A64C8">
        <w:rPr>
          <w:rFonts w:ascii="Times New Roman" w:eastAsia="Times New Roman" w:hAnsi="Times New Roman" w:cs="Times New Roman"/>
          <w:color w:val="231F20"/>
          <w:spacing w:val="60"/>
          <w:w w:val="150"/>
          <w:sz w:val="28"/>
          <w:szCs w:val="28"/>
        </w:rPr>
        <w:t xml:space="preserve"> </w:t>
      </w:r>
      <w:r w:rsidRPr="008A64C8">
        <w:rPr>
          <w:rFonts w:ascii="Times New Roman" w:eastAsia="Times New Roman" w:hAnsi="Times New Roman" w:cs="Times New Roman"/>
          <w:color w:val="231F20"/>
          <w:spacing w:val="-5"/>
          <w:sz w:val="28"/>
          <w:szCs w:val="28"/>
        </w:rPr>
        <w:t xml:space="preserve">або </w:t>
      </w:r>
      <w:r w:rsidRPr="008A64C8">
        <w:rPr>
          <w:rFonts w:ascii="Times New Roman" w:eastAsia="Times New Roman" w:hAnsi="Times New Roman" w:cs="Times New Roman"/>
          <w:color w:val="231F20"/>
          <w:sz w:val="28"/>
          <w:szCs w:val="28"/>
        </w:rPr>
        <w:t>надають послуги, організують діяльності людей, управляють виробництвом, здійснюють адміністративно-господарські, юридичні, фінансові, дослідницькі</w:t>
      </w:r>
      <w:r w:rsidRPr="008A64C8">
        <w:rPr>
          <w:rFonts w:ascii="Times New Roman" w:eastAsia="Times New Roman" w:hAnsi="Times New Roman" w:cs="Times New Roman"/>
          <w:color w:val="231F20"/>
          <w:spacing w:val="40"/>
          <w:sz w:val="28"/>
          <w:szCs w:val="28"/>
        </w:rPr>
        <w:t xml:space="preserve"> </w:t>
      </w:r>
      <w:r w:rsidRPr="008A64C8">
        <w:rPr>
          <w:rFonts w:ascii="Times New Roman" w:eastAsia="Times New Roman" w:hAnsi="Times New Roman" w:cs="Times New Roman"/>
          <w:color w:val="231F20"/>
          <w:sz w:val="28"/>
          <w:szCs w:val="28"/>
        </w:rPr>
        <w:t>та інші функції. Керівники</w:t>
      </w:r>
      <w:r w:rsidRPr="008A64C8">
        <w:rPr>
          <w:rFonts w:ascii="Times New Roman" w:eastAsia="Times New Roman" w:hAnsi="Times New Roman" w:cs="Times New Roman"/>
          <w:color w:val="231F20"/>
          <w:spacing w:val="3"/>
          <w:sz w:val="28"/>
          <w:szCs w:val="28"/>
        </w:rPr>
        <w:t xml:space="preserve"> </w:t>
      </w:r>
      <w:r w:rsidRPr="008A64C8">
        <w:rPr>
          <w:rFonts w:ascii="Times New Roman" w:eastAsia="Times New Roman" w:hAnsi="Times New Roman" w:cs="Times New Roman"/>
          <w:color w:val="231F20"/>
          <w:sz w:val="28"/>
          <w:szCs w:val="28"/>
        </w:rPr>
        <w:t>здійснюють функції</w:t>
      </w:r>
      <w:r w:rsidRPr="008A64C8">
        <w:rPr>
          <w:rFonts w:ascii="Times New Roman" w:eastAsia="Times New Roman" w:hAnsi="Times New Roman" w:cs="Times New Roman"/>
          <w:color w:val="231F20"/>
          <w:spacing w:val="4"/>
          <w:sz w:val="28"/>
          <w:szCs w:val="28"/>
        </w:rPr>
        <w:t xml:space="preserve"> </w:t>
      </w:r>
      <w:r w:rsidRPr="008A64C8">
        <w:rPr>
          <w:rFonts w:ascii="Times New Roman" w:eastAsia="Times New Roman" w:hAnsi="Times New Roman" w:cs="Times New Roman"/>
          <w:color w:val="231F20"/>
          <w:sz w:val="28"/>
          <w:szCs w:val="28"/>
        </w:rPr>
        <w:t>загального</w:t>
      </w:r>
      <w:r w:rsidRPr="008A64C8">
        <w:rPr>
          <w:rFonts w:ascii="Times New Roman" w:eastAsia="Times New Roman" w:hAnsi="Times New Roman" w:cs="Times New Roman"/>
          <w:color w:val="231F20"/>
          <w:spacing w:val="3"/>
          <w:sz w:val="28"/>
          <w:szCs w:val="28"/>
        </w:rPr>
        <w:t xml:space="preserve"> </w:t>
      </w:r>
      <w:r w:rsidRPr="008A64C8">
        <w:rPr>
          <w:rFonts w:ascii="Times New Roman" w:eastAsia="Times New Roman" w:hAnsi="Times New Roman" w:cs="Times New Roman"/>
          <w:color w:val="231F20"/>
          <w:sz w:val="28"/>
          <w:szCs w:val="28"/>
        </w:rPr>
        <w:t>управління на підставі</w:t>
      </w:r>
      <w:r w:rsidRPr="008A64C8">
        <w:rPr>
          <w:rFonts w:ascii="Times New Roman" w:eastAsia="Times New Roman" w:hAnsi="Times New Roman" w:cs="Times New Roman"/>
          <w:color w:val="231F20"/>
          <w:spacing w:val="80"/>
          <w:sz w:val="28"/>
          <w:szCs w:val="28"/>
        </w:rPr>
        <w:t xml:space="preserve"> </w:t>
      </w:r>
      <w:r w:rsidRPr="008A64C8">
        <w:rPr>
          <w:rFonts w:ascii="Times New Roman" w:eastAsia="Times New Roman" w:hAnsi="Times New Roman" w:cs="Times New Roman"/>
          <w:color w:val="231F20"/>
          <w:sz w:val="28"/>
          <w:szCs w:val="28"/>
        </w:rPr>
        <w:t>юридичного</w:t>
      </w:r>
      <w:r w:rsidRPr="008A64C8">
        <w:rPr>
          <w:rFonts w:ascii="Times New Roman" w:eastAsia="Times New Roman" w:hAnsi="Times New Roman" w:cs="Times New Roman"/>
          <w:color w:val="231F20"/>
          <w:spacing w:val="80"/>
          <w:sz w:val="28"/>
          <w:szCs w:val="28"/>
        </w:rPr>
        <w:t xml:space="preserve"> </w:t>
      </w:r>
      <w:r w:rsidRPr="008A64C8">
        <w:rPr>
          <w:rFonts w:ascii="Times New Roman" w:eastAsia="Times New Roman" w:hAnsi="Times New Roman" w:cs="Times New Roman"/>
          <w:color w:val="231F20"/>
          <w:sz w:val="28"/>
          <w:szCs w:val="28"/>
        </w:rPr>
        <w:t>права</w:t>
      </w:r>
      <w:r w:rsidRPr="008A64C8">
        <w:rPr>
          <w:rFonts w:ascii="Times New Roman" w:eastAsia="Times New Roman" w:hAnsi="Times New Roman" w:cs="Times New Roman"/>
          <w:color w:val="231F20"/>
          <w:spacing w:val="80"/>
          <w:sz w:val="28"/>
          <w:szCs w:val="28"/>
        </w:rPr>
        <w:t xml:space="preserve"> </w:t>
      </w:r>
      <w:r w:rsidRPr="008A64C8">
        <w:rPr>
          <w:rFonts w:ascii="Times New Roman" w:eastAsia="Times New Roman" w:hAnsi="Times New Roman" w:cs="Times New Roman"/>
          <w:color w:val="231F20"/>
          <w:sz w:val="28"/>
          <w:szCs w:val="28"/>
        </w:rPr>
        <w:t xml:space="preserve">ухвалення </w:t>
      </w:r>
      <w:r w:rsidRPr="008A64C8">
        <w:rPr>
          <w:rFonts w:ascii="Times New Roman" w:eastAsia="Times New Roman" w:hAnsi="Times New Roman" w:cs="Times New Roman"/>
          <w:color w:val="231F20"/>
          <w:spacing w:val="-2"/>
          <w:sz w:val="28"/>
          <w:szCs w:val="28"/>
        </w:rPr>
        <w:t>рішень. Вони поділяються на три рівні: вище керівництво;</w:t>
      </w:r>
      <w:r w:rsidRPr="008A64C8">
        <w:rPr>
          <w:rFonts w:ascii="Times New Roman" w:eastAsia="Times New Roman" w:hAnsi="Times New Roman" w:cs="Times New Roman"/>
          <w:color w:val="231F20"/>
          <w:spacing w:val="-10"/>
          <w:sz w:val="28"/>
          <w:szCs w:val="28"/>
        </w:rPr>
        <w:t xml:space="preserve"> </w:t>
      </w:r>
      <w:r w:rsidRPr="008A64C8">
        <w:rPr>
          <w:rFonts w:ascii="Times New Roman" w:eastAsia="Times New Roman" w:hAnsi="Times New Roman" w:cs="Times New Roman"/>
          <w:color w:val="231F20"/>
          <w:spacing w:val="-2"/>
          <w:sz w:val="28"/>
          <w:szCs w:val="28"/>
        </w:rPr>
        <w:t xml:space="preserve">середнє, яке </w:t>
      </w:r>
      <w:r w:rsidRPr="008A64C8">
        <w:rPr>
          <w:rFonts w:ascii="Times New Roman" w:eastAsia="Times New Roman" w:hAnsi="Times New Roman" w:cs="Times New Roman"/>
          <w:color w:val="231F20"/>
          <w:sz w:val="28"/>
          <w:szCs w:val="28"/>
        </w:rPr>
        <w:t>очолює</w:t>
      </w:r>
      <w:r w:rsidRPr="008A64C8">
        <w:rPr>
          <w:rFonts w:ascii="Times New Roman" w:eastAsia="Times New Roman" w:hAnsi="Times New Roman" w:cs="Times New Roman"/>
          <w:color w:val="231F20"/>
          <w:spacing w:val="-1"/>
          <w:sz w:val="28"/>
          <w:szCs w:val="28"/>
        </w:rPr>
        <w:t xml:space="preserve"> </w:t>
      </w:r>
      <w:r w:rsidRPr="008A64C8">
        <w:rPr>
          <w:rFonts w:ascii="Times New Roman" w:eastAsia="Times New Roman" w:hAnsi="Times New Roman" w:cs="Times New Roman"/>
          <w:color w:val="231F20"/>
          <w:sz w:val="28"/>
          <w:szCs w:val="28"/>
        </w:rPr>
        <w:t>структурні підрозділи; нижче, що працює</w:t>
      </w:r>
      <w:r w:rsidRPr="008A64C8">
        <w:rPr>
          <w:rFonts w:ascii="Times New Roman" w:eastAsia="Times New Roman" w:hAnsi="Times New Roman" w:cs="Times New Roman"/>
          <w:color w:val="231F20"/>
          <w:spacing w:val="-2"/>
          <w:sz w:val="28"/>
          <w:szCs w:val="28"/>
        </w:rPr>
        <w:t xml:space="preserve"> </w:t>
      </w:r>
      <w:r w:rsidRPr="008A64C8">
        <w:rPr>
          <w:rFonts w:ascii="Times New Roman" w:eastAsia="Times New Roman" w:hAnsi="Times New Roman" w:cs="Times New Roman"/>
          <w:color w:val="231F20"/>
          <w:sz w:val="28"/>
          <w:szCs w:val="28"/>
        </w:rPr>
        <w:t>безпосередньо</w:t>
      </w:r>
      <w:r w:rsidRPr="008A64C8">
        <w:rPr>
          <w:rFonts w:ascii="Times New Roman" w:eastAsia="Times New Roman" w:hAnsi="Times New Roman" w:cs="Times New Roman"/>
          <w:color w:val="231F20"/>
          <w:spacing w:val="-2"/>
          <w:sz w:val="28"/>
          <w:szCs w:val="28"/>
        </w:rPr>
        <w:t xml:space="preserve"> </w:t>
      </w:r>
      <w:r w:rsidRPr="008A64C8">
        <w:rPr>
          <w:rFonts w:ascii="Times New Roman" w:eastAsia="Times New Roman" w:hAnsi="Times New Roman" w:cs="Times New Roman"/>
          <w:color w:val="231F20"/>
          <w:sz w:val="28"/>
          <w:szCs w:val="28"/>
        </w:rPr>
        <w:t>з</w:t>
      </w:r>
      <w:r w:rsidRPr="008A64C8">
        <w:rPr>
          <w:rFonts w:ascii="Times New Roman" w:eastAsia="Times New Roman" w:hAnsi="Times New Roman" w:cs="Times New Roman"/>
          <w:color w:val="231F20"/>
          <w:spacing w:val="-2"/>
          <w:sz w:val="28"/>
          <w:szCs w:val="28"/>
        </w:rPr>
        <w:t xml:space="preserve"> </w:t>
      </w:r>
      <w:r w:rsidRPr="008A64C8">
        <w:rPr>
          <w:rFonts w:ascii="Times New Roman" w:eastAsia="Times New Roman" w:hAnsi="Times New Roman" w:cs="Times New Roman"/>
          <w:color w:val="231F20"/>
          <w:sz w:val="28"/>
          <w:szCs w:val="28"/>
        </w:rPr>
        <w:t>виконавцями. Заступники керівників та головні</w:t>
      </w:r>
      <w:r w:rsidRPr="008A64C8">
        <w:rPr>
          <w:rFonts w:ascii="Times New Roman" w:eastAsia="Times New Roman" w:hAnsi="Times New Roman" w:cs="Times New Roman"/>
          <w:color w:val="231F20"/>
          <w:spacing w:val="-4"/>
          <w:sz w:val="28"/>
          <w:szCs w:val="28"/>
        </w:rPr>
        <w:t xml:space="preserve"> </w:t>
      </w:r>
      <w:r w:rsidRPr="008A64C8">
        <w:rPr>
          <w:rFonts w:ascii="Times New Roman" w:eastAsia="Times New Roman" w:hAnsi="Times New Roman" w:cs="Times New Roman"/>
          <w:color w:val="231F20"/>
          <w:sz w:val="28"/>
          <w:szCs w:val="28"/>
        </w:rPr>
        <w:t>фахівці також відносяться до управлінського персоналу разом з</w:t>
      </w:r>
      <w:r w:rsidRPr="008A64C8">
        <w:rPr>
          <w:rFonts w:ascii="Times New Roman" w:eastAsia="Times New Roman" w:hAnsi="Times New Roman" w:cs="Times New Roman"/>
          <w:color w:val="231F20"/>
          <w:spacing w:val="-4"/>
          <w:sz w:val="28"/>
          <w:szCs w:val="28"/>
        </w:rPr>
        <w:t xml:space="preserve"> лінійним та функціональним керівниками та фахівцями різного профілю</w:t>
      </w:r>
      <w:r w:rsidRPr="008A64C8">
        <w:rPr>
          <w:rFonts w:ascii="Times New Roman" w:eastAsia="Times New Roman" w:hAnsi="Times New Roman" w:cs="Times New Roman"/>
          <w:color w:val="231F20"/>
          <w:sz w:val="28"/>
          <w:szCs w:val="28"/>
        </w:rPr>
        <w:t>[13,</w:t>
      </w:r>
      <w:r w:rsidRPr="008A64C8">
        <w:rPr>
          <w:rFonts w:ascii="Times New Roman" w:eastAsia="Times New Roman" w:hAnsi="Times New Roman" w:cs="Times New Roman"/>
          <w:color w:val="231F20"/>
          <w:spacing w:val="-2"/>
          <w:sz w:val="28"/>
          <w:szCs w:val="28"/>
        </w:rPr>
        <w:t xml:space="preserve"> </w:t>
      </w:r>
      <w:r w:rsidRPr="008A64C8">
        <w:rPr>
          <w:rFonts w:ascii="Times New Roman" w:eastAsia="Times New Roman" w:hAnsi="Times New Roman" w:cs="Times New Roman"/>
          <w:color w:val="231F20"/>
          <w:sz w:val="28"/>
          <w:szCs w:val="28"/>
        </w:rPr>
        <w:t>с.</w:t>
      </w:r>
      <w:r w:rsidRPr="008A64C8">
        <w:rPr>
          <w:rFonts w:ascii="Times New Roman" w:eastAsia="Times New Roman" w:hAnsi="Times New Roman" w:cs="Times New Roman"/>
          <w:color w:val="231F20"/>
          <w:spacing w:val="-2"/>
          <w:sz w:val="28"/>
          <w:szCs w:val="28"/>
        </w:rPr>
        <w:t xml:space="preserve"> </w:t>
      </w:r>
      <w:r w:rsidRPr="008A64C8">
        <w:rPr>
          <w:rFonts w:ascii="Times New Roman" w:eastAsia="Times New Roman" w:hAnsi="Times New Roman" w:cs="Times New Roman"/>
          <w:color w:val="231F20"/>
          <w:sz w:val="28"/>
          <w:szCs w:val="28"/>
        </w:rPr>
        <w:t>14]</w:t>
      </w:r>
      <w:r w:rsidRPr="008A64C8">
        <w:rPr>
          <w:rFonts w:ascii="Times New Roman" w:eastAsia="Times New Roman" w:hAnsi="Times New Roman" w:cs="Times New Roman"/>
          <w:color w:val="231F20"/>
          <w:spacing w:val="-4"/>
          <w:sz w:val="28"/>
          <w:szCs w:val="28"/>
        </w:rPr>
        <w:t xml:space="preserve">. </w:t>
      </w:r>
    </w:p>
    <w:p w14:paraId="17DED86F" w14:textId="77777777" w:rsidR="008A64C8" w:rsidRPr="008A64C8" w:rsidRDefault="008A64C8" w:rsidP="008A64C8">
      <w:pPr>
        <w:widowControl w:val="0"/>
        <w:tabs>
          <w:tab w:val="left" w:pos="0"/>
        </w:tabs>
        <w:autoSpaceDE w:val="0"/>
        <w:autoSpaceDN w:val="0"/>
        <w:spacing w:before="3" w:after="0" w:line="360" w:lineRule="auto"/>
        <w:ind w:left="141" w:right="139"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color w:val="231F20"/>
          <w:sz w:val="28"/>
          <w:szCs w:val="28"/>
        </w:rPr>
        <w:t xml:space="preserve">Активно впроваджується у теорію та практику сучасного менеджменту поняття управлінської команди, яку розглядають як </w:t>
      </w:r>
      <w:r w:rsidRPr="008A64C8">
        <w:rPr>
          <w:rFonts w:ascii="Times New Roman" w:eastAsia="Times New Roman" w:hAnsi="Times New Roman" w:cs="Times New Roman"/>
          <w:sz w:val="28"/>
          <w:szCs w:val="28"/>
        </w:rPr>
        <w:t>групу</w:t>
      </w:r>
      <w:r w:rsidRPr="008A64C8">
        <w:rPr>
          <w:rFonts w:ascii="Times New Roman" w:eastAsia="Times New Roman" w:hAnsi="Times New Roman" w:cs="Times New Roman"/>
          <w:color w:val="231F20"/>
          <w:sz w:val="28"/>
          <w:szCs w:val="28"/>
        </w:rPr>
        <w:t xml:space="preserve"> «</w:t>
      </w:r>
      <w:r w:rsidRPr="008A64C8">
        <w:rPr>
          <w:rFonts w:ascii="Times New Roman" w:eastAsia="Times New Roman" w:hAnsi="Times New Roman" w:cs="Times New Roman"/>
          <w:sz w:val="28"/>
          <w:szCs w:val="28"/>
        </w:rPr>
        <w:t xml:space="preserve">взаємодоповнюючих фахівців-управлінців, які пов'язані між собою чітким розумінням місії, мети і методів управління, здатні здійснювати повний закінчений цикл управлінської діяльності в організації, проявляючи творчість, беручи на себе відповідальність і задовольняючи особисті потреби і інтереси» [14]. </w:t>
      </w:r>
    </w:p>
    <w:p w14:paraId="5B21D956" w14:textId="77777777" w:rsidR="008A64C8" w:rsidRPr="008A64C8" w:rsidRDefault="008A64C8" w:rsidP="008A64C8">
      <w:pPr>
        <w:widowControl w:val="0"/>
        <w:tabs>
          <w:tab w:val="left" w:pos="0"/>
        </w:tabs>
        <w:autoSpaceDE w:val="0"/>
        <w:autoSpaceDN w:val="0"/>
        <w:spacing w:before="3" w:after="0" w:line="360" w:lineRule="auto"/>
        <w:ind w:left="141" w:right="139"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За думкою дослідників управлінська команда складається із топ-менеджерів - певної групи людей, що відповідають за успішний стратегічний розвиток організації. Слушно констатується ідея про те, що «сьогодні конкурують не компанії, а управлінські команди» [15].</w:t>
      </w:r>
    </w:p>
    <w:p w14:paraId="3C9BAF3B" w14:textId="77777777" w:rsidR="008A64C8" w:rsidRPr="008A64C8" w:rsidRDefault="008A64C8" w:rsidP="008A64C8">
      <w:pPr>
        <w:widowControl w:val="0"/>
        <w:tabs>
          <w:tab w:val="left" w:pos="0"/>
        </w:tabs>
        <w:autoSpaceDE w:val="0"/>
        <w:autoSpaceDN w:val="0"/>
        <w:spacing w:before="3" w:after="0" w:line="360" w:lineRule="auto"/>
        <w:ind w:left="141" w:right="139"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Дійсно, реалізація стратегії компанії в сучасних умовах залежить від компетентності персоналу у сенсі його майстерності і конкурентних можливостей. Тому найважливішим завданням сучасної організації є створення та функціонування управлінської команди, яка здатна розробити й реалізувати стратегію. Загальними ознаками ефективних команд слід зазначити:</w:t>
      </w:r>
    </w:p>
    <w:p w14:paraId="3B9E2EFE" w14:textId="77777777" w:rsidR="008A64C8" w:rsidRPr="008A64C8" w:rsidRDefault="008A64C8" w:rsidP="008A64C8">
      <w:pPr>
        <w:widowControl w:val="0"/>
        <w:tabs>
          <w:tab w:val="left" w:pos="0"/>
        </w:tabs>
        <w:autoSpaceDE w:val="0"/>
        <w:autoSpaceDN w:val="0"/>
        <w:spacing w:before="3" w:after="0" w:line="360" w:lineRule="auto"/>
        <w:ind w:left="141" w:right="139"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 у команді є лідер, який розглядається ядром команди; </w:t>
      </w:r>
    </w:p>
    <w:p w14:paraId="3E7DA7D5" w14:textId="77777777" w:rsidR="008A64C8" w:rsidRPr="008A64C8" w:rsidRDefault="008A64C8" w:rsidP="008A64C8">
      <w:pPr>
        <w:widowControl w:val="0"/>
        <w:tabs>
          <w:tab w:val="left" w:pos="0"/>
        </w:tabs>
        <w:autoSpaceDE w:val="0"/>
        <w:autoSpaceDN w:val="0"/>
        <w:spacing w:before="3" w:after="0" w:line="360" w:lineRule="auto"/>
        <w:ind w:left="141" w:right="139"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якість кінцевих результатів висока;</w:t>
      </w:r>
    </w:p>
    <w:p w14:paraId="759C5CE2" w14:textId="77777777" w:rsidR="008A64C8" w:rsidRPr="008A64C8" w:rsidRDefault="008A64C8" w:rsidP="008A64C8">
      <w:pPr>
        <w:widowControl w:val="0"/>
        <w:tabs>
          <w:tab w:val="left" w:pos="0"/>
        </w:tabs>
        <w:autoSpaceDE w:val="0"/>
        <w:autoSpaceDN w:val="0"/>
        <w:spacing w:before="3" w:after="0" w:line="360" w:lineRule="auto"/>
        <w:ind w:left="141" w:right="139"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 серед членів команди високий рівень взаєморозуміння та співпраці; </w:t>
      </w:r>
    </w:p>
    <w:p w14:paraId="0AA44763" w14:textId="77777777" w:rsidR="008A64C8" w:rsidRPr="008A64C8" w:rsidRDefault="008A64C8" w:rsidP="008A64C8">
      <w:pPr>
        <w:widowControl w:val="0"/>
        <w:tabs>
          <w:tab w:val="left" w:pos="0"/>
        </w:tabs>
        <w:autoSpaceDE w:val="0"/>
        <w:autoSpaceDN w:val="0"/>
        <w:spacing w:before="3" w:after="0" w:line="360" w:lineRule="auto"/>
        <w:ind w:left="141" w:right="139"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члени команди орієнтовані на споживача та здатні вчитися на власних помилках;</w:t>
      </w:r>
    </w:p>
    <w:p w14:paraId="5B53490D" w14:textId="77777777" w:rsidR="008A64C8" w:rsidRPr="008A64C8" w:rsidRDefault="008A64C8" w:rsidP="008A64C8">
      <w:pPr>
        <w:widowControl w:val="0"/>
        <w:tabs>
          <w:tab w:val="left" w:pos="0"/>
        </w:tabs>
        <w:autoSpaceDE w:val="0"/>
        <w:autoSpaceDN w:val="0"/>
        <w:spacing w:before="3" w:after="0" w:line="360" w:lineRule="auto"/>
        <w:ind w:left="141" w:right="139"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 члени команди є високомотивованими [16]. </w:t>
      </w:r>
    </w:p>
    <w:p w14:paraId="25265862" w14:textId="77777777" w:rsidR="008A64C8" w:rsidRPr="008A64C8" w:rsidRDefault="008A64C8" w:rsidP="008A64C8">
      <w:pPr>
        <w:widowControl w:val="0"/>
        <w:tabs>
          <w:tab w:val="left" w:pos="0"/>
        </w:tabs>
        <w:autoSpaceDE w:val="0"/>
        <w:autoSpaceDN w:val="0"/>
        <w:spacing w:before="6" w:after="0" w:line="360" w:lineRule="auto"/>
        <w:ind w:left="141" w:right="137" w:firstLine="709"/>
        <w:jc w:val="both"/>
        <w:rPr>
          <w:rFonts w:ascii="Times New Roman" w:eastAsia="Times New Roman" w:hAnsi="Times New Roman" w:cs="Times New Roman"/>
          <w:color w:val="231F20"/>
          <w:sz w:val="28"/>
          <w:szCs w:val="28"/>
        </w:rPr>
      </w:pPr>
      <w:r w:rsidRPr="008A64C8">
        <w:rPr>
          <w:rFonts w:ascii="Times New Roman" w:eastAsia="Times New Roman" w:hAnsi="Times New Roman" w:cs="Times New Roman"/>
          <w:color w:val="231F20"/>
          <w:spacing w:val="-18"/>
          <w:sz w:val="28"/>
          <w:szCs w:val="28"/>
        </w:rPr>
        <w:t xml:space="preserve">Різні представники управлінського персоналу (управлінської команди) впливають </w:t>
      </w:r>
      <w:r w:rsidRPr="008A64C8">
        <w:rPr>
          <w:rFonts w:ascii="Times New Roman" w:eastAsia="Times New Roman" w:hAnsi="Times New Roman" w:cs="Times New Roman"/>
          <w:color w:val="231F20"/>
          <w:sz w:val="28"/>
          <w:szCs w:val="28"/>
        </w:rPr>
        <w:t>на створення кінцевого продукту (товару чи послуги)</w:t>
      </w:r>
      <w:r w:rsidRPr="008A64C8">
        <w:rPr>
          <w:rFonts w:ascii="Times New Roman" w:eastAsia="Times New Roman" w:hAnsi="Times New Roman" w:cs="Times New Roman"/>
          <w:color w:val="231F20"/>
          <w:spacing w:val="-14"/>
          <w:sz w:val="28"/>
          <w:szCs w:val="28"/>
        </w:rPr>
        <w:t xml:space="preserve"> </w:t>
      </w:r>
      <w:r w:rsidRPr="008A64C8">
        <w:rPr>
          <w:rFonts w:ascii="Times New Roman" w:eastAsia="Times New Roman" w:hAnsi="Times New Roman" w:cs="Times New Roman"/>
          <w:color w:val="231F20"/>
          <w:sz w:val="28"/>
          <w:szCs w:val="28"/>
        </w:rPr>
        <w:t>і</w:t>
      </w:r>
      <w:r w:rsidRPr="008A64C8">
        <w:rPr>
          <w:rFonts w:ascii="Times New Roman" w:eastAsia="Times New Roman" w:hAnsi="Times New Roman" w:cs="Times New Roman"/>
          <w:color w:val="231F20"/>
          <w:spacing w:val="-13"/>
          <w:sz w:val="28"/>
          <w:szCs w:val="28"/>
        </w:rPr>
        <w:t xml:space="preserve"> </w:t>
      </w:r>
      <w:r w:rsidRPr="008A64C8">
        <w:rPr>
          <w:rFonts w:ascii="Times New Roman" w:eastAsia="Times New Roman" w:hAnsi="Times New Roman" w:cs="Times New Roman"/>
          <w:color w:val="231F20"/>
          <w:sz w:val="28"/>
          <w:szCs w:val="28"/>
        </w:rPr>
        <w:t>підвищення</w:t>
      </w:r>
      <w:r w:rsidRPr="008A64C8">
        <w:rPr>
          <w:rFonts w:ascii="Times New Roman" w:eastAsia="Times New Roman" w:hAnsi="Times New Roman" w:cs="Times New Roman"/>
          <w:color w:val="231F20"/>
          <w:spacing w:val="-13"/>
          <w:sz w:val="28"/>
          <w:szCs w:val="28"/>
        </w:rPr>
        <w:t xml:space="preserve"> </w:t>
      </w:r>
      <w:r w:rsidRPr="008A64C8">
        <w:rPr>
          <w:rFonts w:ascii="Times New Roman" w:eastAsia="Times New Roman" w:hAnsi="Times New Roman" w:cs="Times New Roman"/>
          <w:color w:val="231F20"/>
          <w:sz w:val="28"/>
          <w:szCs w:val="28"/>
        </w:rPr>
        <w:t>ефективності</w:t>
      </w:r>
      <w:r w:rsidRPr="008A64C8">
        <w:rPr>
          <w:rFonts w:ascii="Times New Roman" w:eastAsia="Times New Roman" w:hAnsi="Times New Roman" w:cs="Times New Roman"/>
          <w:color w:val="231F20"/>
          <w:spacing w:val="-13"/>
          <w:sz w:val="28"/>
          <w:szCs w:val="28"/>
        </w:rPr>
        <w:t xml:space="preserve"> </w:t>
      </w:r>
      <w:r w:rsidRPr="008A64C8">
        <w:rPr>
          <w:rFonts w:ascii="Times New Roman" w:eastAsia="Times New Roman" w:hAnsi="Times New Roman" w:cs="Times New Roman"/>
          <w:color w:val="231F20"/>
          <w:sz w:val="28"/>
          <w:szCs w:val="28"/>
        </w:rPr>
        <w:t>роботи</w:t>
      </w:r>
      <w:r w:rsidRPr="008A64C8">
        <w:rPr>
          <w:rFonts w:ascii="Times New Roman" w:eastAsia="Times New Roman" w:hAnsi="Times New Roman" w:cs="Times New Roman"/>
          <w:color w:val="231F20"/>
          <w:spacing w:val="-13"/>
          <w:sz w:val="28"/>
          <w:szCs w:val="28"/>
        </w:rPr>
        <w:t xml:space="preserve"> </w:t>
      </w:r>
      <w:r w:rsidRPr="008A64C8">
        <w:rPr>
          <w:rFonts w:ascii="Times New Roman" w:eastAsia="Times New Roman" w:hAnsi="Times New Roman" w:cs="Times New Roman"/>
          <w:color w:val="231F20"/>
          <w:sz w:val="28"/>
          <w:szCs w:val="28"/>
        </w:rPr>
        <w:t>організації. Тому важливою є оцінка ефективності діяльності управлінського персоналу, що обумовлює досягнення стратегічних задач компанії та її результативності.</w:t>
      </w:r>
    </w:p>
    <w:p w14:paraId="4B196737" w14:textId="77777777" w:rsidR="008A64C8" w:rsidRPr="008A64C8" w:rsidRDefault="008A64C8" w:rsidP="008A64C8">
      <w:pPr>
        <w:widowControl w:val="0"/>
        <w:tabs>
          <w:tab w:val="left" w:pos="0"/>
        </w:tabs>
        <w:autoSpaceDE w:val="0"/>
        <w:autoSpaceDN w:val="0"/>
        <w:spacing w:before="6" w:after="0" w:line="360" w:lineRule="auto"/>
        <w:ind w:left="141" w:right="137" w:firstLine="709"/>
        <w:jc w:val="both"/>
        <w:rPr>
          <w:rFonts w:ascii="Times New Roman" w:eastAsia="Times New Roman" w:hAnsi="Times New Roman" w:cs="Times New Roman"/>
          <w:color w:val="231F20"/>
          <w:sz w:val="28"/>
          <w:szCs w:val="28"/>
        </w:rPr>
      </w:pPr>
    </w:p>
    <w:p w14:paraId="28998AFD" w14:textId="77777777" w:rsidR="008A64C8" w:rsidRPr="008A64C8" w:rsidRDefault="008A64C8" w:rsidP="008A64C8">
      <w:pPr>
        <w:widowControl w:val="0"/>
        <w:numPr>
          <w:ilvl w:val="1"/>
          <w:numId w:val="4"/>
        </w:numPr>
        <w:tabs>
          <w:tab w:val="left" w:pos="0"/>
        </w:tabs>
        <w:autoSpaceDE w:val="0"/>
        <w:autoSpaceDN w:val="0"/>
        <w:spacing w:before="6" w:after="0" w:line="360" w:lineRule="auto"/>
        <w:ind w:right="137" w:firstLine="709"/>
        <w:jc w:val="both"/>
        <w:rPr>
          <w:rFonts w:ascii="Times New Roman" w:eastAsia="Times New Roman" w:hAnsi="Times New Roman" w:cs="Times New Roman"/>
          <w:b/>
          <w:color w:val="231F20"/>
          <w:sz w:val="28"/>
          <w:szCs w:val="28"/>
        </w:rPr>
      </w:pPr>
      <w:r w:rsidRPr="008A64C8">
        <w:rPr>
          <w:rFonts w:ascii="Times New Roman" w:eastAsia="Times New Roman" w:hAnsi="Times New Roman" w:cs="Times New Roman"/>
          <w:b/>
          <w:color w:val="231F20"/>
          <w:sz w:val="28"/>
          <w:szCs w:val="28"/>
        </w:rPr>
        <w:t>Теоретичні підходи до формування системи показників оцінки ефективності управлінського персоналу підприємства</w:t>
      </w:r>
    </w:p>
    <w:p w14:paraId="2575D5DE" w14:textId="77777777" w:rsidR="008A64C8" w:rsidRPr="008A64C8" w:rsidRDefault="008A64C8" w:rsidP="008A64C8">
      <w:pPr>
        <w:widowControl w:val="0"/>
        <w:tabs>
          <w:tab w:val="left" w:pos="0"/>
        </w:tabs>
        <w:autoSpaceDE w:val="0"/>
        <w:autoSpaceDN w:val="0"/>
        <w:spacing w:before="111" w:after="0" w:line="360" w:lineRule="auto"/>
        <w:ind w:left="114" w:right="38" w:firstLine="709"/>
        <w:jc w:val="both"/>
        <w:rPr>
          <w:rFonts w:ascii="Times New Roman" w:eastAsia="Times New Roman" w:hAnsi="Times New Roman" w:cs="Times New Roman"/>
          <w:color w:val="231F20"/>
          <w:sz w:val="28"/>
          <w:szCs w:val="28"/>
        </w:rPr>
      </w:pPr>
    </w:p>
    <w:p w14:paraId="349A63D7" w14:textId="77777777" w:rsidR="008A64C8" w:rsidRPr="008A64C8" w:rsidRDefault="008A64C8" w:rsidP="008A64C8">
      <w:pPr>
        <w:widowControl w:val="0"/>
        <w:tabs>
          <w:tab w:val="left" w:pos="0"/>
        </w:tabs>
        <w:autoSpaceDE w:val="0"/>
        <w:autoSpaceDN w:val="0"/>
        <w:spacing w:after="0" w:line="360" w:lineRule="auto"/>
        <w:ind w:left="114" w:right="38" w:firstLine="709"/>
        <w:jc w:val="both"/>
        <w:rPr>
          <w:rFonts w:ascii="Times New Roman" w:eastAsia="Times New Roman" w:hAnsi="Times New Roman" w:cs="Times New Roman"/>
          <w:color w:val="231F20"/>
          <w:sz w:val="28"/>
          <w:szCs w:val="28"/>
        </w:rPr>
      </w:pPr>
      <w:r w:rsidRPr="008A64C8">
        <w:rPr>
          <w:rFonts w:ascii="Times New Roman" w:eastAsia="Times New Roman" w:hAnsi="Times New Roman" w:cs="Times New Roman"/>
          <w:color w:val="231F20"/>
          <w:sz w:val="28"/>
          <w:szCs w:val="28"/>
        </w:rPr>
        <w:t xml:space="preserve">Підвищення ефективності праці управлінського персоналу цікавить дослідників та практиків довгий час, оскільки це є важливим чинником досягнення успіхів компанії у складному ринковому середовищі. </w:t>
      </w:r>
    </w:p>
    <w:p w14:paraId="21F4FFCE" w14:textId="77777777" w:rsidR="008A64C8" w:rsidRPr="008A64C8" w:rsidRDefault="008A64C8" w:rsidP="008A64C8">
      <w:pPr>
        <w:widowControl w:val="0"/>
        <w:tabs>
          <w:tab w:val="left" w:pos="0"/>
        </w:tabs>
        <w:autoSpaceDE w:val="0"/>
        <w:autoSpaceDN w:val="0"/>
        <w:spacing w:after="0" w:line="360" w:lineRule="auto"/>
        <w:ind w:left="114" w:right="38" w:firstLine="709"/>
        <w:jc w:val="both"/>
        <w:rPr>
          <w:rFonts w:ascii="Times New Roman" w:eastAsia="Times New Roman" w:hAnsi="Times New Roman" w:cs="Times New Roman"/>
          <w:color w:val="231F20"/>
          <w:sz w:val="28"/>
          <w:szCs w:val="28"/>
        </w:rPr>
      </w:pPr>
      <w:r w:rsidRPr="008A64C8">
        <w:rPr>
          <w:rFonts w:ascii="Times New Roman" w:eastAsia="Times New Roman" w:hAnsi="Times New Roman" w:cs="Times New Roman"/>
          <w:color w:val="231F20"/>
          <w:sz w:val="28"/>
          <w:szCs w:val="28"/>
        </w:rPr>
        <w:t>Слід виокремити три основні підходи  до ефективності управлінського персоналу, що представлені у науковій</w:t>
      </w:r>
      <w:r w:rsidRPr="008A64C8">
        <w:rPr>
          <w:rFonts w:ascii="Times New Roman" w:eastAsia="Times New Roman" w:hAnsi="Times New Roman" w:cs="Times New Roman"/>
          <w:color w:val="231F20"/>
          <w:spacing w:val="-2"/>
          <w:sz w:val="28"/>
          <w:szCs w:val="28"/>
        </w:rPr>
        <w:t xml:space="preserve"> </w:t>
      </w:r>
      <w:r w:rsidRPr="008A64C8">
        <w:rPr>
          <w:rFonts w:ascii="Times New Roman" w:eastAsia="Times New Roman" w:hAnsi="Times New Roman" w:cs="Times New Roman"/>
          <w:color w:val="231F20"/>
          <w:sz w:val="28"/>
          <w:szCs w:val="28"/>
        </w:rPr>
        <w:t>літературі:</w:t>
      </w:r>
    </w:p>
    <w:p w14:paraId="4F064D5D" w14:textId="77777777" w:rsidR="008A64C8" w:rsidRPr="008A64C8" w:rsidRDefault="008A64C8" w:rsidP="008A64C8">
      <w:pPr>
        <w:widowControl w:val="0"/>
        <w:numPr>
          <w:ilvl w:val="0"/>
          <w:numId w:val="2"/>
        </w:numPr>
        <w:tabs>
          <w:tab w:val="left" w:pos="0"/>
        </w:tabs>
        <w:autoSpaceDE w:val="0"/>
        <w:autoSpaceDN w:val="0"/>
        <w:spacing w:after="0" w:line="360" w:lineRule="auto"/>
        <w:ind w:right="38"/>
        <w:jc w:val="both"/>
        <w:rPr>
          <w:rFonts w:ascii="Times New Roman" w:eastAsia="Times New Roman" w:hAnsi="Times New Roman" w:cs="Times New Roman"/>
          <w:sz w:val="28"/>
          <w:szCs w:val="28"/>
        </w:rPr>
      </w:pPr>
      <w:r w:rsidRPr="008A64C8">
        <w:rPr>
          <w:rFonts w:ascii="Times New Roman" w:eastAsia="Times New Roman" w:hAnsi="Times New Roman" w:cs="Times New Roman"/>
          <w:color w:val="231F20"/>
          <w:sz w:val="28"/>
          <w:szCs w:val="28"/>
        </w:rPr>
        <w:t>Компетентнісний;</w:t>
      </w:r>
    </w:p>
    <w:p w14:paraId="3FD2C639" w14:textId="77777777" w:rsidR="008A64C8" w:rsidRPr="008A64C8" w:rsidRDefault="008A64C8" w:rsidP="008A64C8">
      <w:pPr>
        <w:widowControl w:val="0"/>
        <w:numPr>
          <w:ilvl w:val="0"/>
          <w:numId w:val="2"/>
        </w:numPr>
        <w:tabs>
          <w:tab w:val="left" w:pos="0"/>
        </w:tabs>
        <w:autoSpaceDE w:val="0"/>
        <w:autoSpaceDN w:val="0"/>
        <w:spacing w:after="0" w:line="360" w:lineRule="auto"/>
        <w:ind w:right="38"/>
        <w:jc w:val="both"/>
        <w:rPr>
          <w:rFonts w:ascii="Times New Roman" w:eastAsia="Times New Roman" w:hAnsi="Times New Roman" w:cs="Times New Roman"/>
          <w:sz w:val="28"/>
          <w:szCs w:val="28"/>
        </w:rPr>
      </w:pPr>
      <w:r w:rsidRPr="008A64C8">
        <w:rPr>
          <w:rFonts w:ascii="Times New Roman" w:eastAsia="Times New Roman" w:hAnsi="Times New Roman" w:cs="Times New Roman"/>
          <w:color w:val="231F20"/>
          <w:sz w:val="28"/>
          <w:szCs w:val="28"/>
        </w:rPr>
        <w:t>Підхід на основі аналізу використання робочого часу;</w:t>
      </w:r>
    </w:p>
    <w:p w14:paraId="140B3F98" w14:textId="77777777" w:rsidR="008A64C8" w:rsidRPr="008A64C8" w:rsidRDefault="008A64C8" w:rsidP="008A64C8">
      <w:pPr>
        <w:widowControl w:val="0"/>
        <w:numPr>
          <w:ilvl w:val="0"/>
          <w:numId w:val="2"/>
        </w:numPr>
        <w:tabs>
          <w:tab w:val="left" w:pos="0"/>
        </w:tabs>
        <w:autoSpaceDE w:val="0"/>
        <w:autoSpaceDN w:val="0"/>
        <w:spacing w:after="0" w:line="360" w:lineRule="auto"/>
        <w:ind w:right="38"/>
        <w:jc w:val="both"/>
        <w:rPr>
          <w:rFonts w:ascii="Times New Roman" w:eastAsia="Times New Roman" w:hAnsi="Times New Roman" w:cs="Times New Roman"/>
          <w:sz w:val="28"/>
          <w:szCs w:val="28"/>
        </w:rPr>
      </w:pPr>
      <w:r w:rsidRPr="008A64C8">
        <w:rPr>
          <w:rFonts w:ascii="Times New Roman" w:eastAsia="Times New Roman" w:hAnsi="Times New Roman" w:cs="Times New Roman"/>
          <w:color w:val="231F20"/>
          <w:sz w:val="28"/>
          <w:szCs w:val="28"/>
        </w:rPr>
        <w:t>Інтегрований</w:t>
      </w:r>
      <w:r w:rsidRPr="008A64C8">
        <w:rPr>
          <w:rFonts w:ascii="Times New Roman" w:eastAsia="Times New Roman" w:hAnsi="Times New Roman" w:cs="Times New Roman"/>
          <w:color w:val="231F20"/>
          <w:spacing w:val="-8"/>
          <w:sz w:val="28"/>
          <w:szCs w:val="28"/>
        </w:rPr>
        <w:t xml:space="preserve"> </w:t>
      </w:r>
      <w:r w:rsidRPr="008A64C8">
        <w:rPr>
          <w:rFonts w:ascii="Times New Roman" w:eastAsia="Times New Roman" w:hAnsi="Times New Roman" w:cs="Times New Roman"/>
          <w:color w:val="231F20"/>
          <w:sz w:val="28"/>
          <w:szCs w:val="28"/>
        </w:rPr>
        <w:t>підхід.</w:t>
      </w:r>
      <w:r w:rsidRPr="008A64C8">
        <w:rPr>
          <w:rFonts w:ascii="Times New Roman" w:eastAsia="Times New Roman" w:hAnsi="Times New Roman" w:cs="Times New Roman"/>
          <w:color w:val="231F20"/>
          <w:spacing w:val="-8"/>
          <w:sz w:val="28"/>
          <w:szCs w:val="28"/>
        </w:rPr>
        <w:t xml:space="preserve"> </w:t>
      </w:r>
    </w:p>
    <w:p w14:paraId="0E935741" w14:textId="77777777" w:rsidR="008A64C8" w:rsidRPr="008A64C8" w:rsidRDefault="008A64C8" w:rsidP="008A64C8">
      <w:pPr>
        <w:widowControl w:val="0"/>
        <w:autoSpaceDE w:val="0"/>
        <w:autoSpaceDN w:val="0"/>
        <w:spacing w:after="0" w:line="360" w:lineRule="auto"/>
        <w:ind w:left="1183" w:right="38" w:hanging="474"/>
        <w:jc w:val="both"/>
        <w:rPr>
          <w:rFonts w:ascii="Times New Roman" w:eastAsia="Times New Roman" w:hAnsi="Times New Roman" w:cs="Times New Roman"/>
          <w:sz w:val="28"/>
          <w:szCs w:val="28"/>
        </w:rPr>
      </w:pPr>
      <w:r w:rsidRPr="008A64C8">
        <w:rPr>
          <w:rFonts w:ascii="Times New Roman" w:eastAsia="Times New Roman" w:hAnsi="Times New Roman" w:cs="Times New Roman"/>
          <w:color w:val="231F20"/>
          <w:sz w:val="28"/>
          <w:szCs w:val="28"/>
        </w:rPr>
        <w:t>Розглянемо</w:t>
      </w:r>
      <w:r w:rsidRPr="008A64C8">
        <w:rPr>
          <w:rFonts w:ascii="Times New Roman" w:eastAsia="Times New Roman" w:hAnsi="Times New Roman" w:cs="Times New Roman"/>
          <w:color w:val="231F20"/>
          <w:spacing w:val="-8"/>
          <w:sz w:val="28"/>
          <w:szCs w:val="28"/>
        </w:rPr>
        <w:t xml:space="preserve"> </w:t>
      </w:r>
      <w:r w:rsidRPr="008A64C8">
        <w:rPr>
          <w:rFonts w:ascii="Times New Roman" w:eastAsia="Times New Roman" w:hAnsi="Times New Roman" w:cs="Times New Roman"/>
          <w:color w:val="231F20"/>
          <w:sz w:val="28"/>
          <w:szCs w:val="28"/>
        </w:rPr>
        <w:t>їх</w:t>
      </w:r>
      <w:r w:rsidRPr="008A64C8">
        <w:rPr>
          <w:rFonts w:ascii="Times New Roman" w:eastAsia="Times New Roman" w:hAnsi="Times New Roman" w:cs="Times New Roman"/>
          <w:color w:val="231F20"/>
          <w:spacing w:val="-2"/>
          <w:sz w:val="28"/>
          <w:szCs w:val="28"/>
        </w:rPr>
        <w:t>.</w:t>
      </w:r>
    </w:p>
    <w:p w14:paraId="45871275" w14:textId="77777777" w:rsidR="008A64C8" w:rsidRPr="008A64C8" w:rsidRDefault="008A64C8" w:rsidP="008A64C8">
      <w:pPr>
        <w:widowControl w:val="0"/>
        <w:tabs>
          <w:tab w:val="left" w:pos="0"/>
        </w:tabs>
        <w:autoSpaceDE w:val="0"/>
        <w:autoSpaceDN w:val="0"/>
        <w:spacing w:after="0" w:line="360" w:lineRule="auto"/>
        <w:ind w:left="114" w:right="38" w:firstLine="595"/>
        <w:jc w:val="both"/>
        <w:rPr>
          <w:rFonts w:ascii="Times New Roman" w:eastAsia="Times New Roman" w:hAnsi="Times New Roman" w:cs="Times New Roman"/>
          <w:sz w:val="28"/>
          <w:szCs w:val="28"/>
        </w:rPr>
      </w:pPr>
      <w:r w:rsidRPr="008A64C8">
        <w:rPr>
          <w:rFonts w:ascii="Times New Roman" w:eastAsia="Times New Roman" w:hAnsi="Times New Roman" w:cs="Times New Roman"/>
          <w:i/>
          <w:color w:val="231F20"/>
          <w:sz w:val="28"/>
          <w:szCs w:val="28"/>
        </w:rPr>
        <w:t>Компетентнісний підхід</w:t>
      </w:r>
      <w:r w:rsidRPr="008A64C8">
        <w:rPr>
          <w:rFonts w:ascii="Times New Roman" w:eastAsia="Times New Roman" w:hAnsi="Times New Roman" w:cs="Times New Roman"/>
          <w:color w:val="231F20"/>
          <w:sz w:val="28"/>
          <w:szCs w:val="28"/>
        </w:rPr>
        <w:t xml:space="preserve"> передбачає кореляцію ефективності праці управлінського персоналу</w:t>
      </w:r>
      <w:r w:rsidRPr="008A64C8">
        <w:rPr>
          <w:rFonts w:ascii="Times New Roman" w:eastAsia="Times New Roman" w:hAnsi="Times New Roman" w:cs="Times New Roman"/>
          <w:color w:val="231F20"/>
          <w:spacing w:val="-1"/>
          <w:sz w:val="28"/>
          <w:szCs w:val="28"/>
        </w:rPr>
        <w:t xml:space="preserve"> </w:t>
      </w:r>
      <w:r w:rsidRPr="008A64C8">
        <w:rPr>
          <w:rFonts w:ascii="Times New Roman" w:eastAsia="Times New Roman" w:hAnsi="Times New Roman" w:cs="Times New Roman"/>
          <w:color w:val="231F20"/>
          <w:sz w:val="28"/>
          <w:szCs w:val="28"/>
        </w:rPr>
        <w:t>з</w:t>
      </w:r>
      <w:r w:rsidRPr="008A64C8">
        <w:rPr>
          <w:rFonts w:ascii="Times New Roman" w:eastAsia="Times New Roman" w:hAnsi="Times New Roman" w:cs="Times New Roman"/>
          <w:color w:val="231F20"/>
          <w:spacing w:val="-1"/>
          <w:sz w:val="28"/>
          <w:szCs w:val="28"/>
        </w:rPr>
        <w:t xml:space="preserve"> </w:t>
      </w:r>
      <w:r w:rsidRPr="008A64C8">
        <w:rPr>
          <w:rFonts w:ascii="Times New Roman" w:eastAsia="Times New Roman" w:hAnsi="Times New Roman" w:cs="Times New Roman"/>
          <w:color w:val="231F20"/>
          <w:sz w:val="28"/>
          <w:szCs w:val="28"/>
        </w:rPr>
        <w:t>рівнем</w:t>
      </w:r>
      <w:r w:rsidRPr="008A64C8">
        <w:rPr>
          <w:rFonts w:ascii="Times New Roman" w:eastAsia="Times New Roman" w:hAnsi="Times New Roman" w:cs="Times New Roman"/>
          <w:color w:val="231F20"/>
          <w:spacing w:val="-1"/>
          <w:sz w:val="28"/>
          <w:szCs w:val="28"/>
        </w:rPr>
        <w:t xml:space="preserve"> </w:t>
      </w:r>
      <w:r w:rsidRPr="008A64C8">
        <w:rPr>
          <w:rFonts w:ascii="Times New Roman" w:eastAsia="Times New Roman" w:hAnsi="Times New Roman" w:cs="Times New Roman"/>
          <w:color w:val="231F20"/>
          <w:sz w:val="28"/>
          <w:szCs w:val="28"/>
        </w:rPr>
        <w:t>розвитку</w:t>
      </w:r>
      <w:r w:rsidRPr="008A64C8">
        <w:rPr>
          <w:rFonts w:ascii="Times New Roman" w:eastAsia="Times New Roman" w:hAnsi="Times New Roman" w:cs="Times New Roman"/>
          <w:color w:val="231F20"/>
          <w:spacing w:val="-1"/>
          <w:sz w:val="28"/>
          <w:szCs w:val="28"/>
        </w:rPr>
        <w:t xml:space="preserve"> </w:t>
      </w:r>
      <w:r w:rsidRPr="008A64C8">
        <w:rPr>
          <w:rFonts w:ascii="Times New Roman" w:eastAsia="Times New Roman" w:hAnsi="Times New Roman" w:cs="Times New Roman"/>
          <w:color w:val="231F20"/>
          <w:sz w:val="28"/>
          <w:szCs w:val="28"/>
        </w:rPr>
        <w:t>їх</w:t>
      </w:r>
      <w:r w:rsidRPr="008A64C8">
        <w:rPr>
          <w:rFonts w:ascii="Times New Roman" w:eastAsia="Times New Roman" w:hAnsi="Times New Roman" w:cs="Times New Roman"/>
          <w:color w:val="231F20"/>
          <w:spacing w:val="-1"/>
          <w:sz w:val="28"/>
          <w:szCs w:val="28"/>
        </w:rPr>
        <w:t xml:space="preserve"> </w:t>
      </w:r>
      <w:r w:rsidRPr="008A64C8">
        <w:rPr>
          <w:rFonts w:ascii="Times New Roman" w:eastAsia="Times New Roman" w:hAnsi="Times New Roman" w:cs="Times New Roman"/>
          <w:color w:val="231F20"/>
          <w:sz w:val="28"/>
          <w:szCs w:val="28"/>
        </w:rPr>
        <w:t xml:space="preserve">компетенцій. Цей підхід почав досліджуватися з 1970-х років Д. </w:t>
      </w:r>
      <w:proofErr w:type="spellStart"/>
      <w:r w:rsidRPr="008A64C8">
        <w:rPr>
          <w:rFonts w:ascii="Times New Roman" w:eastAsia="Times New Roman" w:hAnsi="Times New Roman" w:cs="Times New Roman"/>
          <w:color w:val="231F20"/>
          <w:sz w:val="28"/>
          <w:szCs w:val="28"/>
        </w:rPr>
        <w:t>МакКлелландом</w:t>
      </w:r>
      <w:proofErr w:type="spellEnd"/>
      <w:r w:rsidRPr="008A64C8">
        <w:rPr>
          <w:rFonts w:ascii="Times New Roman" w:eastAsia="Times New Roman" w:hAnsi="Times New Roman" w:cs="Times New Roman"/>
          <w:color w:val="231F20"/>
          <w:sz w:val="28"/>
          <w:szCs w:val="28"/>
        </w:rPr>
        <w:t xml:space="preserve">, Р. </w:t>
      </w:r>
      <w:proofErr w:type="spellStart"/>
      <w:r w:rsidRPr="008A64C8">
        <w:rPr>
          <w:rFonts w:ascii="Times New Roman" w:eastAsia="Times New Roman" w:hAnsi="Times New Roman" w:cs="Times New Roman"/>
          <w:color w:val="231F20"/>
          <w:sz w:val="28"/>
          <w:szCs w:val="28"/>
        </w:rPr>
        <w:t>Бояцісом</w:t>
      </w:r>
      <w:proofErr w:type="spellEnd"/>
      <w:r w:rsidRPr="008A64C8">
        <w:rPr>
          <w:rFonts w:ascii="Times New Roman" w:eastAsia="Times New Roman" w:hAnsi="Times New Roman" w:cs="Times New Roman"/>
          <w:color w:val="231F20"/>
          <w:sz w:val="28"/>
          <w:szCs w:val="28"/>
        </w:rPr>
        <w:t>, Л. М. Спенсером, С. М. Спенсер та іншими науковцями. Компетенції розглядаються при цьому підході як поведінкові характеристики, необхідні для успішного виконання  функцій посадовою особою. До них</w:t>
      </w:r>
      <w:r w:rsidRPr="008A64C8">
        <w:rPr>
          <w:rFonts w:ascii="Times New Roman" w:eastAsia="Times New Roman" w:hAnsi="Times New Roman" w:cs="Times New Roman"/>
          <w:color w:val="231F20"/>
          <w:spacing w:val="-7"/>
          <w:sz w:val="28"/>
          <w:szCs w:val="28"/>
        </w:rPr>
        <w:t xml:space="preserve"> </w:t>
      </w:r>
      <w:r w:rsidRPr="008A64C8">
        <w:rPr>
          <w:rFonts w:ascii="Times New Roman" w:eastAsia="Times New Roman" w:hAnsi="Times New Roman" w:cs="Times New Roman"/>
          <w:color w:val="231F20"/>
          <w:sz w:val="28"/>
          <w:szCs w:val="28"/>
        </w:rPr>
        <w:t>належать</w:t>
      </w:r>
      <w:r w:rsidRPr="008A64C8">
        <w:rPr>
          <w:rFonts w:ascii="Times New Roman" w:eastAsia="Times New Roman" w:hAnsi="Times New Roman" w:cs="Times New Roman"/>
          <w:color w:val="231F20"/>
          <w:spacing w:val="-7"/>
          <w:sz w:val="28"/>
          <w:szCs w:val="28"/>
        </w:rPr>
        <w:t xml:space="preserve"> </w:t>
      </w:r>
      <w:r w:rsidRPr="008A64C8">
        <w:rPr>
          <w:rFonts w:ascii="Times New Roman" w:eastAsia="Times New Roman" w:hAnsi="Times New Roman" w:cs="Times New Roman"/>
          <w:color w:val="231F20"/>
          <w:sz w:val="28"/>
          <w:szCs w:val="28"/>
        </w:rPr>
        <w:t>знання,</w:t>
      </w:r>
      <w:r w:rsidRPr="008A64C8">
        <w:rPr>
          <w:rFonts w:ascii="Times New Roman" w:eastAsia="Times New Roman" w:hAnsi="Times New Roman" w:cs="Times New Roman"/>
          <w:color w:val="231F20"/>
          <w:spacing w:val="-7"/>
          <w:sz w:val="28"/>
          <w:szCs w:val="28"/>
        </w:rPr>
        <w:t xml:space="preserve"> </w:t>
      </w:r>
      <w:r w:rsidRPr="008A64C8">
        <w:rPr>
          <w:rFonts w:ascii="Times New Roman" w:eastAsia="Times New Roman" w:hAnsi="Times New Roman" w:cs="Times New Roman"/>
          <w:color w:val="231F20"/>
          <w:sz w:val="28"/>
          <w:szCs w:val="28"/>
        </w:rPr>
        <w:t>навички, уміння,</w:t>
      </w:r>
      <w:r w:rsidRPr="008A64C8">
        <w:rPr>
          <w:rFonts w:ascii="Times New Roman" w:eastAsia="Times New Roman" w:hAnsi="Times New Roman" w:cs="Times New Roman"/>
          <w:color w:val="231F20"/>
          <w:spacing w:val="-7"/>
          <w:sz w:val="28"/>
          <w:szCs w:val="28"/>
        </w:rPr>
        <w:t xml:space="preserve"> </w:t>
      </w:r>
      <w:r w:rsidRPr="008A64C8">
        <w:rPr>
          <w:rFonts w:ascii="Times New Roman" w:eastAsia="Times New Roman" w:hAnsi="Times New Roman" w:cs="Times New Roman"/>
          <w:color w:val="231F20"/>
          <w:sz w:val="28"/>
          <w:szCs w:val="28"/>
        </w:rPr>
        <w:t>мотиви,</w:t>
      </w:r>
      <w:r w:rsidRPr="008A64C8">
        <w:rPr>
          <w:rFonts w:ascii="Times New Roman" w:eastAsia="Times New Roman" w:hAnsi="Times New Roman" w:cs="Times New Roman"/>
          <w:color w:val="231F20"/>
          <w:spacing w:val="-4"/>
          <w:sz w:val="28"/>
          <w:szCs w:val="28"/>
        </w:rPr>
        <w:t xml:space="preserve"> </w:t>
      </w:r>
      <w:r w:rsidRPr="008A64C8">
        <w:rPr>
          <w:rFonts w:ascii="Times New Roman" w:eastAsia="Times New Roman" w:hAnsi="Times New Roman" w:cs="Times New Roman"/>
          <w:color w:val="231F20"/>
          <w:sz w:val="28"/>
          <w:szCs w:val="28"/>
        </w:rPr>
        <w:t>психофізіологічні</w:t>
      </w:r>
      <w:r w:rsidRPr="008A64C8">
        <w:rPr>
          <w:rFonts w:ascii="Times New Roman" w:eastAsia="Times New Roman" w:hAnsi="Times New Roman" w:cs="Times New Roman"/>
          <w:color w:val="231F20"/>
          <w:spacing w:val="-4"/>
          <w:sz w:val="28"/>
          <w:szCs w:val="28"/>
        </w:rPr>
        <w:t xml:space="preserve"> </w:t>
      </w:r>
      <w:r w:rsidRPr="008A64C8">
        <w:rPr>
          <w:rFonts w:ascii="Times New Roman" w:eastAsia="Times New Roman" w:hAnsi="Times New Roman" w:cs="Times New Roman"/>
          <w:color w:val="231F20"/>
          <w:sz w:val="28"/>
          <w:szCs w:val="28"/>
        </w:rPr>
        <w:t>особливості,</w:t>
      </w:r>
      <w:r w:rsidRPr="008A64C8">
        <w:rPr>
          <w:rFonts w:ascii="Times New Roman" w:eastAsia="Times New Roman" w:hAnsi="Times New Roman" w:cs="Times New Roman"/>
          <w:color w:val="231F20"/>
          <w:spacing w:val="-4"/>
          <w:sz w:val="28"/>
          <w:szCs w:val="28"/>
        </w:rPr>
        <w:t xml:space="preserve"> </w:t>
      </w:r>
      <w:r w:rsidRPr="008A64C8">
        <w:rPr>
          <w:rFonts w:ascii="Times New Roman" w:eastAsia="Times New Roman" w:hAnsi="Times New Roman" w:cs="Times New Roman"/>
          <w:color w:val="231F20"/>
          <w:sz w:val="28"/>
          <w:szCs w:val="28"/>
        </w:rPr>
        <w:t>особисті якості тощо. На основі певної сукупності індивідуальних характеристик,</w:t>
      </w:r>
      <w:r w:rsidRPr="008A64C8">
        <w:rPr>
          <w:rFonts w:ascii="Times New Roman" w:eastAsia="Times New Roman" w:hAnsi="Times New Roman" w:cs="Times New Roman"/>
          <w:color w:val="231F20"/>
          <w:spacing w:val="-2"/>
          <w:sz w:val="28"/>
          <w:szCs w:val="28"/>
        </w:rPr>
        <w:t xml:space="preserve"> </w:t>
      </w:r>
      <w:r w:rsidRPr="008A64C8">
        <w:rPr>
          <w:rFonts w:ascii="Times New Roman" w:eastAsia="Times New Roman" w:hAnsi="Times New Roman" w:cs="Times New Roman"/>
          <w:color w:val="231F20"/>
          <w:sz w:val="28"/>
          <w:szCs w:val="28"/>
        </w:rPr>
        <w:t>керівник здатен</w:t>
      </w:r>
      <w:r w:rsidRPr="008A64C8">
        <w:rPr>
          <w:rFonts w:ascii="Times New Roman" w:eastAsia="Times New Roman" w:hAnsi="Times New Roman" w:cs="Times New Roman"/>
          <w:color w:val="231F20"/>
          <w:spacing w:val="-2"/>
          <w:sz w:val="28"/>
          <w:szCs w:val="28"/>
        </w:rPr>
        <w:t xml:space="preserve"> </w:t>
      </w:r>
      <w:r w:rsidRPr="008A64C8">
        <w:rPr>
          <w:rFonts w:ascii="Times New Roman" w:eastAsia="Times New Roman" w:hAnsi="Times New Roman" w:cs="Times New Roman"/>
          <w:color w:val="231F20"/>
          <w:sz w:val="28"/>
          <w:szCs w:val="28"/>
        </w:rPr>
        <w:t>працювати максимально ефективно.</w:t>
      </w:r>
    </w:p>
    <w:p w14:paraId="69DBF508" w14:textId="77777777" w:rsidR="008A64C8" w:rsidRPr="008A64C8" w:rsidRDefault="008A64C8" w:rsidP="008A64C8">
      <w:pPr>
        <w:widowControl w:val="0"/>
        <w:tabs>
          <w:tab w:val="left" w:pos="0"/>
        </w:tabs>
        <w:autoSpaceDE w:val="0"/>
        <w:autoSpaceDN w:val="0"/>
        <w:spacing w:after="0" w:line="360" w:lineRule="auto"/>
        <w:ind w:left="114" w:right="38" w:firstLine="709"/>
        <w:jc w:val="both"/>
        <w:rPr>
          <w:rFonts w:ascii="Times New Roman" w:eastAsia="Times New Roman" w:hAnsi="Times New Roman" w:cs="Times New Roman"/>
          <w:color w:val="231F20"/>
          <w:sz w:val="28"/>
          <w:szCs w:val="28"/>
        </w:rPr>
      </w:pPr>
      <w:r w:rsidRPr="008A64C8">
        <w:rPr>
          <w:rFonts w:ascii="Times New Roman" w:eastAsia="Times New Roman" w:hAnsi="Times New Roman" w:cs="Times New Roman"/>
          <w:color w:val="231F20"/>
          <w:sz w:val="28"/>
          <w:szCs w:val="28"/>
        </w:rPr>
        <w:t>Дослідники, як правило, виділяють декілька груп компетенцій. Проте у науковій літературі немає однозначної думки про сутність управлінських компетенцій [17] – чи вони є окремим видом компетенцій, чи їх можливо формувати тощо.</w:t>
      </w:r>
    </w:p>
    <w:p w14:paraId="36542EA4" w14:textId="77777777" w:rsidR="008A64C8" w:rsidRPr="008A64C8" w:rsidRDefault="008A64C8" w:rsidP="008A64C8">
      <w:pPr>
        <w:widowControl w:val="0"/>
        <w:tabs>
          <w:tab w:val="left" w:pos="0"/>
        </w:tabs>
        <w:autoSpaceDE w:val="0"/>
        <w:autoSpaceDN w:val="0"/>
        <w:spacing w:after="0" w:line="360" w:lineRule="auto"/>
        <w:ind w:left="114" w:right="38" w:firstLine="709"/>
        <w:jc w:val="both"/>
        <w:rPr>
          <w:rFonts w:ascii="Times New Roman" w:eastAsia="Times New Roman" w:hAnsi="Times New Roman" w:cs="Times New Roman"/>
          <w:color w:val="231F20"/>
          <w:sz w:val="28"/>
          <w:szCs w:val="28"/>
        </w:rPr>
      </w:pPr>
      <w:r w:rsidRPr="008A64C8">
        <w:rPr>
          <w:rFonts w:ascii="Times New Roman" w:eastAsia="Times New Roman" w:hAnsi="Times New Roman" w:cs="Times New Roman"/>
          <w:color w:val="231F20"/>
          <w:sz w:val="28"/>
          <w:szCs w:val="28"/>
        </w:rPr>
        <w:t>При цьому є ряд досліджень, які показують позитивний зв’язок між управлінськими компетенціями та успішністю функціонування організації [18].</w:t>
      </w:r>
      <w:r w:rsidRPr="008A64C8">
        <w:rPr>
          <w:rFonts w:ascii="Times New Roman" w:eastAsia="Times New Roman" w:hAnsi="Times New Roman" w:cs="Times New Roman"/>
          <w:sz w:val="28"/>
          <w:szCs w:val="28"/>
        </w:rPr>
        <w:t xml:space="preserve"> </w:t>
      </w:r>
      <w:r w:rsidRPr="008A64C8">
        <w:rPr>
          <w:rFonts w:ascii="Times New Roman" w:eastAsia="Times New Roman" w:hAnsi="Times New Roman" w:cs="Times New Roman"/>
          <w:color w:val="231F20"/>
          <w:sz w:val="28"/>
          <w:szCs w:val="28"/>
        </w:rPr>
        <w:t xml:space="preserve">Це посилює значення необхідності розвитку управлінських компетенцій для компанії. </w:t>
      </w:r>
    </w:p>
    <w:p w14:paraId="568E1149" w14:textId="77777777" w:rsidR="008A64C8" w:rsidRPr="008A64C8" w:rsidRDefault="008A64C8" w:rsidP="008A64C8">
      <w:pPr>
        <w:widowControl w:val="0"/>
        <w:tabs>
          <w:tab w:val="left" w:pos="0"/>
        </w:tabs>
        <w:autoSpaceDE w:val="0"/>
        <w:autoSpaceDN w:val="0"/>
        <w:spacing w:before="11" w:after="0" w:line="360" w:lineRule="auto"/>
        <w:ind w:left="114" w:right="38"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color w:val="231F20"/>
          <w:sz w:val="28"/>
          <w:szCs w:val="28"/>
        </w:rPr>
        <w:t xml:space="preserve">Компетентнісний підхід для оцінки ефективності управлінського персоналу є важливим, але недостатнім для досягнення високої ефективності діяльності компанії [40].  </w:t>
      </w:r>
    </w:p>
    <w:p w14:paraId="2339F0D8" w14:textId="77777777" w:rsidR="008A64C8" w:rsidRPr="008A64C8" w:rsidRDefault="008A64C8" w:rsidP="008A64C8">
      <w:pPr>
        <w:widowControl w:val="0"/>
        <w:tabs>
          <w:tab w:val="left" w:pos="0"/>
        </w:tabs>
        <w:autoSpaceDE w:val="0"/>
        <w:autoSpaceDN w:val="0"/>
        <w:spacing w:after="0" w:line="360" w:lineRule="auto"/>
        <w:ind w:left="114" w:right="38"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color w:val="231F20"/>
          <w:sz w:val="28"/>
          <w:szCs w:val="28"/>
        </w:rPr>
        <w:t xml:space="preserve">Другий підхід пов'язаний з </w:t>
      </w:r>
      <w:r w:rsidRPr="008A64C8">
        <w:rPr>
          <w:rFonts w:ascii="Times New Roman" w:eastAsia="Times New Roman" w:hAnsi="Times New Roman" w:cs="Times New Roman"/>
          <w:i/>
          <w:color w:val="231F20"/>
          <w:sz w:val="28"/>
          <w:szCs w:val="28"/>
        </w:rPr>
        <w:t>аналізом використання робочого часу</w:t>
      </w:r>
      <w:r w:rsidRPr="008A64C8">
        <w:rPr>
          <w:rFonts w:ascii="Times New Roman" w:eastAsia="Times New Roman" w:hAnsi="Times New Roman" w:cs="Times New Roman"/>
          <w:color w:val="231F20"/>
          <w:sz w:val="28"/>
          <w:szCs w:val="28"/>
        </w:rPr>
        <w:t xml:space="preserve"> в контексті оцінки ефективності управлінського персоналу. Відповідно аналізу</w:t>
      </w:r>
      <w:r w:rsidRPr="008A64C8">
        <w:rPr>
          <w:rFonts w:ascii="Times New Roman" w:eastAsia="Times New Roman" w:hAnsi="Times New Roman" w:cs="Times New Roman"/>
          <w:color w:val="231F20"/>
          <w:spacing w:val="9"/>
          <w:sz w:val="28"/>
          <w:szCs w:val="28"/>
        </w:rPr>
        <w:t xml:space="preserve"> </w:t>
      </w:r>
      <w:r w:rsidRPr="008A64C8">
        <w:rPr>
          <w:rFonts w:ascii="Times New Roman" w:eastAsia="Times New Roman" w:hAnsi="Times New Roman" w:cs="Times New Roman"/>
          <w:color w:val="231F20"/>
          <w:sz w:val="28"/>
          <w:szCs w:val="28"/>
        </w:rPr>
        <w:t>підлягає</w:t>
      </w:r>
      <w:r w:rsidRPr="008A64C8">
        <w:rPr>
          <w:rFonts w:ascii="Times New Roman" w:eastAsia="Times New Roman" w:hAnsi="Times New Roman" w:cs="Times New Roman"/>
          <w:color w:val="231F20"/>
          <w:spacing w:val="10"/>
          <w:sz w:val="28"/>
          <w:szCs w:val="28"/>
        </w:rPr>
        <w:t xml:space="preserve"> </w:t>
      </w:r>
      <w:r w:rsidRPr="008A64C8">
        <w:rPr>
          <w:rFonts w:ascii="Times New Roman" w:eastAsia="Times New Roman" w:hAnsi="Times New Roman" w:cs="Times New Roman"/>
          <w:color w:val="231F20"/>
          <w:sz w:val="28"/>
          <w:szCs w:val="28"/>
        </w:rPr>
        <w:t>робочий</w:t>
      </w:r>
      <w:r w:rsidRPr="008A64C8">
        <w:rPr>
          <w:rFonts w:ascii="Times New Roman" w:eastAsia="Times New Roman" w:hAnsi="Times New Roman" w:cs="Times New Roman"/>
          <w:color w:val="231F20"/>
          <w:spacing w:val="9"/>
          <w:sz w:val="28"/>
          <w:szCs w:val="28"/>
        </w:rPr>
        <w:t xml:space="preserve"> </w:t>
      </w:r>
      <w:r w:rsidRPr="008A64C8">
        <w:rPr>
          <w:rFonts w:ascii="Times New Roman" w:eastAsia="Times New Roman" w:hAnsi="Times New Roman" w:cs="Times New Roman"/>
          <w:color w:val="231F20"/>
          <w:sz w:val="28"/>
          <w:szCs w:val="28"/>
        </w:rPr>
        <w:t>час</w:t>
      </w:r>
      <w:r w:rsidRPr="008A64C8">
        <w:rPr>
          <w:rFonts w:ascii="Times New Roman" w:eastAsia="Times New Roman" w:hAnsi="Times New Roman" w:cs="Times New Roman"/>
          <w:color w:val="231F20"/>
          <w:spacing w:val="9"/>
          <w:sz w:val="28"/>
          <w:szCs w:val="28"/>
        </w:rPr>
        <w:t xml:space="preserve"> (</w:t>
      </w:r>
      <w:r w:rsidRPr="008A64C8">
        <w:rPr>
          <w:rFonts w:ascii="Times New Roman" w:eastAsia="Times New Roman" w:hAnsi="Times New Roman" w:cs="Times New Roman"/>
          <w:color w:val="231F20"/>
          <w:sz w:val="28"/>
          <w:szCs w:val="28"/>
        </w:rPr>
        <w:t>обсяг, тривалість, зміст виконуваних функцій тощо) та показники ефективності його використання.</w:t>
      </w:r>
    </w:p>
    <w:p w14:paraId="00D94159" w14:textId="77777777" w:rsidR="008A64C8" w:rsidRPr="008A64C8" w:rsidRDefault="008A64C8" w:rsidP="008A64C8">
      <w:pPr>
        <w:widowControl w:val="0"/>
        <w:tabs>
          <w:tab w:val="left" w:pos="0"/>
        </w:tabs>
        <w:autoSpaceDE w:val="0"/>
        <w:autoSpaceDN w:val="0"/>
        <w:spacing w:after="0" w:line="360" w:lineRule="auto"/>
        <w:ind w:left="113" w:right="281"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color w:val="231F20"/>
          <w:sz w:val="28"/>
          <w:szCs w:val="28"/>
        </w:rPr>
        <w:t>Дослідниками Ф. Тей</w:t>
      </w:r>
      <w:r w:rsidRPr="008A64C8">
        <w:rPr>
          <w:rFonts w:ascii="Times New Roman" w:eastAsia="Times New Roman" w:hAnsi="Times New Roman" w:cs="Times New Roman"/>
          <w:color w:val="231F20"/>
          <w:spacing w:val="-4"/>
          <w:sz w:val="28"/>
          <w:szCs w:val="28"/>
        </w:rPr>
        <w:t>лором,</w:t>
      </w:r>
      <w:r w:rsidRPr="008A64C8">
        <w:rPr>
          <w:rFonts w:ascii="Times New Roman" w:eastAsia="Times New Roman" w:hAnsi="Times New Roman" w:cs="Times New Roman"/>
          <w:color w:val="231F20"/>
          <w:spacing w:val="-9"/>
          <w:sz w:val="28"/>
          <w:szCs w:val="28"/>
        </w:rPr>
        <w:t xml:space="preserve"> </w:t>
      </w:r>
      <w:r w:rsidRPr="008A64C8">
        <w:rPr>
          <w:rFonts w:ascii="Times New Roman" w:eastAsia="Times New Roman" w:hAnsi="Times New Roman" w:cs="Times New Roman"/>
          <w:color w:val="231F20"/>
          <w:spacing w:val="-4"/>
          <w:sz w:val="28"/>
          <w:szCs w:val="28"/>
        </w:rPr>
        <w:t>Г.</w:t>
      </w:r>
      <w:r w:rsidRPr="008A64C8">
        <w:rPr>
          <w:rFonts w:ascii="Times New Roman" w:eastAsia="Times New Roman" w:hAnsi="Times New Roman" w:cs="Times New Roman"/>
          <w:color w:val="231F20"/>
          <w:spacing w:val="-9"/>
          <w:sz w:val="28"/>
          <w:szCs w:val="28"/>
        </w:rPr>
        <w:t xml:space="preserve"> </w:t>
      </w:r>
      <w:r w:rsidRPr="008A64C8">
        <w:rPr>
          <w:rFonts w:ascii="Times New Roman" w:eastAsia="Times New Roman" w:hAnsi="Times New Roman" w:cs="Times New Roman"/>
          <w:color w:val="231F20"/>
          <w:spacing w:val="-4"/>
          <w:sz w:val="28"/>
          <w:szCs w:val="28"/>
        </w:rPr>
        <w:t>Фордом</w:t>
      </w:r>
      <w:r w:rsidRPr="008A64C8">
        <w:rPr>
          <w:rFonts w:ascii="Times New Roman" w:eastAsia="Times New Roman" w:hAnsi="Times New Roman" w:cs="Times New Roman"/>
          <w:color w:val="231F20"/>
          <w:spacing w:val="-9"/>
          <w:sz w:val="28"/>
          <w:szCs w:val="28"/>
        </w:rPr>
        <w:t xml:space="preserve"> </w:t>
      </w:r>
      <w:r w:rsidRPr="008A64C8">
        <w:rPr>
          <w:rFonts w:ascii="Times New Roman" w:eastAsia="Times New Roman" w:hAnsi="Times New Roman" w:cs="Times New Roman"/>
          <w:color w:val="231F20"/>
          <w:spacing w:val="-4"/>
          <w:sz w:val="28"/>
          <w:szCs w:val="28"/>
        </w:rPr>
        <w:t>та</w:t>
      </w:r>
      <w:r w:rsidRPr="008A64C8">
        <w:rPr>
          <w:rFonts w:ascii="Times New Roman" w:eastAsia="Times New Roman" w:hAnsi="Times New Roman" w:cs="Times New Roman"/>
          <w:color w:val="231F20"/>
          <w:spacing w:val="-9"/>
          <w:sz w:val="28"/>
          <w:szCs w:val="28"/>
        </w:rPr>
        <w:t xml:space="preserve"> </w:t>
      </w:r>
      <w:r w:rsidRPr="008A64C8">
        <w:rPr>
          <w:rFonts w:ascii="Times New Roman" w:eastAsia="Times New Roman" w:hAnsi="Times New Roman" w:cs="Times New Roman"/>
          <w:color w:val="231F20"/>
          <w:spacing w:val="-4"/>
          <w:sz w:val="28"/>
          <w:szCs w:val="28"/>
        </w:rPr>
        <w:t xml:space="preserve">іншими </w:t>
      </w:r>
      <w:r w:rsidRPr="008A64C8">
        <w:rPr>
          <w:rFonts w:ascii="Times New Roman" w:eastAsia="Times New Roman" w:hAnsi="Times New Roman" w:cs="Times New Roman"/>
          <w:color w:val="231F20"/>
          <w:sz w:val="28"/>
          <w:szCs w:val="28"/>
        </w:rPr>
        <w:t xml:space="preserve"> аналіз робочого часу розроблявся у рамках наукової організації та нормування праці</w:t>
      </w:r>
      <w:r w:rsidRPr="008A64C8">
        <w:rPr>
          <w:rFonts w:ascii="Times New Roman" w:eastAsia="Times New Roman" w:hAnsi="Times New Roman" w:cs="Times New Roman"/>
          <w:color w:val="231F20"/>
          <w:spacing w:val="-4"/>
          <w:sz w:val="28"/>
          <w:szCs w:val="28"/>
        </w:rPr>
        <w:t>.</w:t>
      </w:r>
      <w:r w:rsidRPr="008A64C8">
        <w:rPr>
          <w:rFonts w:ascii="Times New Roman" w:eastAsia="Times New Roman" w:hAnsi="Times New Roman" w:cs="Times New Roman"/>
          <w:color w:val="231F20"/>
          <w:spacing w:val="-9"/>
          <w:sz w:val="28"/>
          <w:szCs w:val="28"/>
        </w:rPr>
        <w:t xml:space="preserve"> </w:t>
      </w:r>
      <w:r w:rsidRPr="008A64C8">
        <w:rPr>
          <w:rFonts w:ascii="Times New Roman" w:eastAsia="Times New Roman" w:hAnsi="Times New Roman" w:cs="Times New Roman"/>
          <w:color w:val="231F20"/>
          <w:spacing w:val="-4"/>
          <w:sz w:val="28"/>
          <w:szCs w:val="28"/>
        </w:rPr>
        <w:t xml:space="preserve">Були </w:t>
      </w:r>
      <w:r w:rsidRPr="008A64C8">
        <w:rPr>
          <w:rFonts w:ascii="Times New Roman" w:eastAsia="Times New Roman" w:hAnsi="Times New Roman" w:cs="Times New Roman"/>
          <w:color w:val="231F20"/>
          <w:sz w:val="28"/>
          <w:szCs w:val="28"/>
        </w:rPr>
        <w:t>побудовані</w:t>
      </w:r>
      <w:r w:rsidRPr="008A64C8">
        <w:rPr>
          <w:rFonts w:ascii="Times New Roman" w:eastAsia="Times New Roman" w:hAnsi="Times New Roman" w:cs="Times New Roman"/>
          <w:color w:val="231F20"/>
          <w:spacing w:val="-9"/>
          <w:sz w:val="28"/>
          <w:szCs w:val="28"/>
        </w:rPr>
        <w:t xml:space="preserve"> </w:t>
      </w:r>
      <w:r w:rsidRPr="008A64C8">
        <w:rPr>
          <w:rFonts w:ascii="Times New Roman" w:eastAsia="Times New Roman" w:hAnsi="Times New Roman" w:cs="Times New Roman"/>
          <w:color w:val="231F20"/>
          <w:sz w:val="28"/>
          <w:szCs w:val="28"/>
        </w:rPr>
        <w:t>різні</w:t>
      </w:r>
      <w:r w:rsidRPr="008A64C8">
        <w:rPr>
          <w:rFonts w:ascii="Times New Roman" w:eastAsia="Times New Roman" w:hAnsi="Times New Roman" w:cs="Times New Roman"/>
          <w:color w:val="231F20"/>
          <w:spacing w:val="-9"/>
          <w:sz w:val="28"/>
          <w:szCs w:val="28"/>
        </w:rPr>
        <w:t xml:space="preserve"> </w:t>
      </w:r>
      <w:r w:rsidRPr="008A64C8">
        <w:rPr>
          <w:rFonts w:ascii="Times New Roman" w:eastAsia="Times New Roman" w:hAnsi="Times New Roman" w:cs="Times New Roman"/>
          <w:color w:val="231F20"/>
          <w:sz w:val="28"/>
          <w:szCs w:val="28"/>
        </w:rPr>
        <w:t>класифікації</w:t>
      </w:r>
      <w:r w:rsidRPr="008A64C8">
        <w:rPr>
          <w:rFonts w:ascii="Times New Roman" w:eastAsia="Times New Roman" w:hAnsi="Times New Roman" w:cs="Times New Roman"/>
          <w:color w:val="231F20"/>
          <w:spacing w:val="-9"/>
          <w:sz w:val="28"/>
          <w:szCs w:val="28"/>
        </w:rPr>
        <w:t xml:space="preserve"> </w:t>
      </w:r>
      <w:r w:rsidRPr="008A64C8">
        <w:rPr>
          <w:rFonts w:ascii="Times New Roman" w:eastAsia="Times New Roman" w:hAnsi="Times New Roman" w:cs="Times New Roman"/>
          <w:color w:val="231F20"/>
          <w:sz w:val="28"/>
          <w:szCs w:val="28"/>
        </w:rPr>
        <w:t>використання витрат робочого часу, які обумовлюють продуктивну роботу та подолання адміністративних бар’єрів. При цьому враховувалися роботи різної складності, які передбачають (або ні) делегування повноважень, виконуються у рамках нормативного часу та/або потребують</w:t>
      </w:r>
      <w:r w:rsidRPr="008A64C8">
        <w:rPr>
          <w:rFonts w:ascii="Times New Roman" w:eastAsia="Times New Roman" w:hAnsi="Times New Roman" w:cs="Times New Roman"/>
          <w:color w:val="231F20"/>
          <w:spacing w:val="-1"/>
          <w:sz w:val="28"/>
          <w:szCs w:val="28"/>
        </w:rPr>
        <w:t xml:space="preserve"> </w:t>
      </w:r>
      <w:r w:rsidRPr="008A64C8">
        <w:rPr>
          <w:rFonts w:ascii="Times New Roman" w:eastAsia="Times New Roman" w:hAnsi="Times New Roman" w:cs="Times New Roman"/>
          <w:color w:val="231F20"/>
          <w:sz w:val="28"/>
          <w:szCs w:val="28"/>
        </w:rPr>
        <w:t>більшого</w:t>
      </w:r>
      <w:r w:rsidRPr="008A64C8">
        <w:rPr>
          <w:rFonts w:ascii="Times New Roman" w:eastAsia="Times New Roman" w:hAnsi="Times New Roman" w:cs="Times New Roman"/>
          <w:color w:val="231F20"/>
          <w:spacing w:val="-1"/>
          <w:sz w:val="28"/>
          <w:szCs w:val="28"/>
        </w:rPr>
        <w:t xml:space="preserve"> </w:t>
      </w:r>
      <w:r w:rsidRPr="008A64C8">
        <w:rPr>
          <w:rFonts w:ascii="Times New Roman" w:eastAsia="Times New Roman" w:hAnsi="Times New Roman" w:cs="Times New Roman"/>
          <w:color w:val="231F20"/>
          <w:sz w:val="28"/>
          <w:szCs w:val="28"/>
        </w:rPr>
        <w:t>часу</w:t>
      </w:r>
      <w:r w:rsidRPr="008A64C8">
        <w:rPr>
          <w:rFonts w:ascii="Times New Roman" w:eastAsia="Times New Roman" w:hAnsi="Times New Roman" w:cs="Times New Roman"/>
          <w:color w:val="231F20"/>
          <w:spacing w:val="-1"/>
          <w:sz w:val="28"/>
          <w:szCs w:val="28"/>
        </w:rPr>
        <w:t xml:space="preserve"> </w:t>
      </w:r>
      <w:r w:rsidRPr="008A64C8">
        <w:rPr>
          <w:rFonts w:ascii="Times New Roman" w:eastAsia="Times New Roman" w:hAnsi="Times New Roman" w:cs="Times New Roman"/>
          <w:color w:val="231F20"/>
          <w:sz w:val="28"/>
          <w:szCs w:val="28"/>
        </w:rPr>
        <w:t>у зв’язку з</w:t>
      </w:r>
      <w:r w:rsidRPr="008A64C8">
        <w:rPr>
          <w:rFonts w:ascii="Times New Roman" w:eastAsia="Times New Roman" w:hAnsi="Times New Roman" w:cs="Times New Roman"/>
          <w:color w:val="231F20"/>
          <w:spacing w:val="-1"/>
          <w:sz w:val="28"/>
          <w:szCs w:val="28"/>
        </w:rPr>
        <w:t xml:space="preserve"> </w:t>
      </w:r>
      <w:r w:rsidRPr="008A64C8">
        <w:rPr>
          <w:rFonts w:ascii="Times New Roman" w:eastAsia="Times New Roman" w:hAnsi="Times New Roman" w:cs="Times New Roman"/>
          <w:color w:val="231F20"/>
          <w:sz w:val="28"/>
          <w:szCs w:val="28"/>
        </w:rPr>
        <w:t>не- достатньо розвиненими компетенціями тощо.</w:t>
      </w:r>
    </w:p>
    <w:p w14:paraId="29ACB39F" w14:textId="77777777" w:rsidR="008A64C8" w:rsidRPr="008A64C8" w:rsidRDefault="008A64C8" w:rsidP="008A64C8">
      <w:pPr>
        <w:widowControl w:val="0"/>
        <w:tabs>
          <w:tab w:val="left" w:pos="0"/>
        </w:tabs>
        <w:autoSpaceDE w:val="0"/>
        <w:autoSpaceDN w:val="0"/>
        <w:spacing w:before="16" w:after="0" w:line="360" w:lineRule="auto"/>
        <w:ind w:left="113" w:right="281" w:firstLine="709"/>
        <w:jc w:val="both"/>
        <w:rPr>
          <w:rFonts w:ascii="Times New Roman" w:eastAsia="Times New Roman" w:hAnsi="Times New Roman" w:cs="Times New Roman"/>
          <w:color w:val="231F20"/>
          <w:sz w:val="28"/>
          <w:szCs w:val="28"/>
        </w:rPr>
      </w:pPr>
      <w:r w:rsidRPr="008A64C8">
        <w:rPr>
          <w:rFonts w:ascii="Times New Roman" w:eastAsia="Times New Roman" w:hAnsi="Times New Roman" w:cs="Times New Roman"/>
          <w:color w:val="231F20"/>
          <w:sz w:val="28"/>
          <w:szCs w:val="28"/>
        </w:rPr>
        <w:t>У</w:t>
      </w:r>
      <w:r w:rsidRPr="008A64C8">
        <w:rPr>
          <w:rFonts w:ascii="Times New Roman" w:eastAsia="Times New Roman" w:hAnsi="Times New Roman" w:cs="Times New Roman"/>
          <w:color w:val="231F20"/>
          <w:spacing w:val="-5"/>
          <w:sz w:val="28"/>
          <w:szCs w:val="28"/>
        </w:rPr>
        <w:t xml:space="preserve"> </w:t>
      </w:r>
      <w:r w:rsidRPr="008A64C8">
        <w:rPr>
          <w:rFonts w:ascii="Times New Roman" w:eastAsia="Times New Roman" w:hAnsi="Times New Roman" w:cs="Times New Roman"/>
          <w:color w:val="231F20"/>
          <w:sz w:val="28"/>
          <w:szCs w:val="28"/>
        </w:rPr>
        <w:t>межах</w:t>
      </w:r>
      <w:r w:rsidRPr="008A64C8">
        <w:rPr>
          <w:rFonts w:ascii="Times New Roman" w:eastAsia="Times New Roman" w:hAnsi="Times New Roman" w:cs="Times New Roman"/>
          <w:color w:val="231F20"/>
          <w:spacing w:val="-5"/>
          <w:sz w:val="28"/>
          <w:szCs w:val="28"/>
        </w:rPr>
        <w:t xml:space="preserve"> </w:t>
      </w:r>
      <w:r w:rsidRPr="008A64C8">
        <w:rPr>
          <w:rFonts w:ascii="Times New Roman" w:eastAsia="Times New Roman" w:hAnsi="Times New Roman" w:cs="Times New Roman"/>
          <w:color w:val="231F20"/>
          <w:sz w:val="28"/>
          <w:szCs w:val="28"/>
        </w:rPr>
        <w:t>даного</w:t>
      </w:r>
      <w:r w:rsidRPr="008A64C8">
        <w:rPr>
          <w:rFonts w:ascii="Times New Roman" w:eastAsia="Times New Roman" w:hAnsi="Times New Roman" w:cs="Times New Roman"/>
          <w:color w:val="231F20"/>
          <w:spacing w:val="-5"/>
          <w:sz w:val="28"/>
          <w:szCs w:val="28"/>
        </w:rPr>
        <w:t xml:space="preserve"> </w:t>
      </w:r>
      <w:r w:rsidRPr="008A64C8">
        <w:rPr>
          <w:rFonts w:ascii="Times New Roman" w:eastAsia="Times New Roman" w:hAnsi="Times New Roman" w:cs="Times New Roman"/>
          <w:color w:val="231F20"/>
          <w:sz w:val="28"/>
          <w:szCs w:val="28"/>
        </w:rPr>
        <w:t>підходу</w:t>
      </w:r>
      <w:r w:rsidRPr="008A64C8">
        <w:rPr>
          <w:rFonts w:ascii="Times New Roman" w:eastAsia="Times New Roman" w:hAnsi="Times New Roman" w:cs="Times New Roman"/>
          <w:color w:val="231F20"/>
          <w:spacing w:val="-5"/>
          <w:sz w:val="28"/>
          <w:szCs w:val="28"/>
        </w:rPr>
        <w:t xml:space="preserve"> </w:t>
      </w:r>
      <w:r w:rsidRPr="008A64C8">
        <w:rPr>
          <w:rFonts w:ascii="Times New Roman" w:eastAsia="Times New Roman" w:hAnsi="Times New Roman" w:cs="Times New Roman"/>
          <w:color w:val="231F20"/>
          <w:sz w:val="28"/>
          <w:szCs w:val="28"/>
        </w:rPr>
        <w:t>ефективність використання робочого часу визначається</w:t>
      </w:r>
      <w:r w:rsidRPr="008A64C8">
        <w:rPr>
          <w:rFonts w:ascii="Times New Roman" w:eastAsia="Times New Roman" w:hAnsi="Times New Roman" w:cs="Times New Roman"/>
          <w:color w:val="231F20"/>
          <w:spacing w:val="-5"/>
          <w:sz w:val="28"/>
          <w:szCs w:val="28"/>
        </w:rPr>
        <w:t xml:space="preserve"> </w:t>
      </w:r>
      <w:r w:rsidRPr="008A64C8">
        <w:rPr>
          <w:rFonts w:ascii="Times New Roman" w:eastAsia="Times New Roman" w:hAnsi="Times New Roman" w:cs="Times New Roman"/>
          <w:color w:val="231F20"/>
          <w:sz w:val="28"/>
          <w:szCs w:val="28"/>
        </w:rPr>
        <w:t>як</w:t>
      </w:r>
      <w:r w:rsidRPr="008A64C8">
        <w:rPr>
          <w:rFonts w:ascii="Times New Roman" w:eastAsia="Times New Roman" w:hAnsi="Times New Roman" w:cs="Times New Roman"/>
          <w:color w:val="231F20"/>
          <w:spacing w:val="-5"/>
          <w:sz w:val="28"/>
          <w:szCs w:val="28"/>
        </w:rPr>
        <w:t xml:space="preserve"> </w:t>
      </w:r>
      <w:r w:rsidRPr="008A64C8">
        <w:rPr>
          <w:rFonts w:ascii="Times New Roman" w:eastAsia="Times New Roman" w:hAnsi="Times New Roman" w:cs="Times New Roman"/>
          <w:color w:val="231F20"/>
          <w:sz w:val="28"/>
          <w:szCs w:val="28"/>
        </w:rPr>
        <w:t xml:space="preserve">частка від ділення долі робочого часу, що використовується з користю, на загальну кількість робочого часу. Резерви зростання продуктивності праці розраховуються як частка від ділення обсягу непродуктивних витрат робочого часу на корисно використаний робочий час. </w:t>
      </w:r>
    </w:p>
    <w:p w14:paraId="6173AEC1" w14:textId="77777777" w:rsidR="008A64C8" w:rsidRPr="008A64C8" w:rsidRDefault="008A64C8" w:rsidP="008A64C8">
      <w:pPr>
        <w:widowControl w:val="0"/>
        <w:tabs>
          <w:tab w:val="left" w:pos="0"/>
        </w:tabs>
        <w:autoSpaceDE w:val="0"/>
        <w:autoSpaceDN w:val="0"/>
        <w:spacing w:before="16" w:after="0" w:line="360" w:lineRule="auto"/>
        <w:ind w:left="113" w:right="281" w:firstLine="709"/>
        <w:jc w:val="both"/>
        <w:rPr>
          <w:rFonts w:ascii="Times New Roman" w:eastAsia="Times New Roman" w:hAnsi="Times New Roman" w:cs="Times New Roman"/>
          <w:color w:val="231F20"/>
          <w:sz w:val="28"/>
          <w:szCs w:val="28"/>
        </w:rPr>
      </w:pPr>
      <w:r w:rsidRPr="008A64C8">
        <w:rPr>
          <w:rFonts w:ascii="Times New Roman" w:eastAsia="Times New Roman" w:hAnsi="Times New Roman" w:cs="Times New Roman"/>
          <w:color w:val="231F20"/>
          <w:sz w:val="28"/>
          <w:szCs w:val="28"/>
        </w:rPr>
        <w:t xml:space="preserve">Сьогодні існує серйозний попит на аналіз ефективності використання робочого часу, адже динамічні зміни в організації діяльності сучасного підприємства значно ускладнюють оцінку ефективності управлінського персоналу. </w:t>
      </w:r>
    </w:p>
    <w:p w14:paraId="2E041F35" w14:textId="77777777" w:rsidR="008A64C8" w:rsidRPr="008A64C8" w:rsidRDefault="008A64C8" w:rsidP="008A64C8">
      <w:pPr>
        <w:widowControl w:val="0"/>
        <w:tabs>
          <w:tab w:val="left" w:pos="0"/>
        </w:tabs>
        <w:autoSpaceDE w:val="0"/>
        <w:autoSpaceDN w:val="0"/>
        <w:spacing w:before="16" w:after="0" w:line="360" w:lineRule="auto"/>
        <w:ind w:left="113" w:right="281" w:firstLine="709"/>
        <w:jc w:val="both"/>
        <w:rPr>
          <w:rFonts w:ascii="Times New Roman" w:eastAsia="Times New Roman" w:hAnsi="Times New Roman" w:cs="Times New Roman"/>
          <w:color w:val="231F20"/>
          <w:spacing w:val="-6"/>
          <w:sz w:val="28"/>
          <w:szCs w:val="28"/>
        </w:rPr>
      </w:pPr>
      <w:r w:rsidRPr="008A64C8">
        <w:rPr>
          <w:rFonts w:ascii="Times New Roman" w:eastAsia="Times New Roman" w:hAnsi="Times New Roman" w:cs="Times New Roman"/>
          <w:color w:val="231F20"/>
          <w:sz w:val="28"/>
          <w:szCs w:val="28"/>
        </w:rPr>
        <w:t>Використання робочого часу у сучасній світовій теорії та практиці часто називають тайм-менеджментом. Йому присвячено роботи П.</w:t>
      </w:r>
      <w:r w:rsidRPr="008A64C8">
        <w:rPr>
          <w:rFonts w:ascii="Times New Roman" w:eastAsia="Times New Roman" w:hAnsi="Times New Roman" w:cs="Times New Roman"/>
          <w:color w:val="231F20"/>
          <w:spacing w:val="40"/>
          <w:sz w:val="28"/>
          <w:szCs w:val="28"/>
        </w:rPr>
        <w:t xml:space="preserve"> </w:t>
      </w:r>
      <w:proofErr w:type="spellStart"/>
      <w:r w:rsidRPr="008A64C8">
        <w:rPr>
          <w:rFonts w:ascii="Times New Roman" w:eastAsia="Times New Roman" w:hAnsi="Times New Roman" w:cs="Times New Roman"/>
          <w:color w:val="231F20"/>
          <w:sz w:val="28"/>
          <w:szCs w:val="28"/>
        </w:rPr>
        <w:t>Друкера</w:t>
      </w:r>
      <w:proofErr w:type="spellEnd"/>
      <w:r w:rsidRPr="008A64C8">
        <w:rPr>
          <w:rFonts w:ascii="Times New Roman" w:eastAsia="Times New Roman" w:hAnsi="Times New Roman" w:cs="Times New Roman"/>
          <w:color w:val="231F20"/>
          <w:spacing w:val="40"/>
          <w:sz w:val="28"/>
          <w:szCs w:val="28"/>
        </w:rPr>
        <w:t xml:space="preserve"> </w:t>
      </w:r>
      <w:r w:rsidRPr="008A64C8">
        <w:rPr>
          <w:rFonts w:ascii="Times New Roman" w:eastAsia="Times New Roman" w:hAnsi="Times New Roman" w:cs="Times New Roman"/>
          <w:color w:val="231F20"/>
          <w:sz w:val="28"/>
          <w:szCs w:val="28"/>
        </w:rPr>
        <w:t>[19],</w:t>
      </w:r>
      <w:r w:rsidRPr="008A64C8">
        <w:rPr>
          <w:rFonts w:ascii="Times New Roman" w:eastAsia="Times New Roman" w:hAnsi="Times New Roman" w:cs="Times New Roman"/>
          <w:color w:val="231F20"/>
          <w:spacing w:val="40"/>
          <w:sz w:val="28"/>
          <w:szCs w:val="28"/>
        </w:rPr>
        <w:t xml:space="preserve"> </w:t>
      </w:r>
      <w:r w:rsidRPr="008A64C8">
        <w:rPr>
          <w:rFonts w:ascii="Times New Roman" w:eastAsia="Times New Roman" w:hAnsi="Times New Roman" w:cs="Times New Roman"/>
          <w:color w:val="231F20"/>
          <w:sz w:val="28"/>
          <w:szCs w:val="28"/>
        </w:rPr>
        <w:t>Н.</w:t>
      </w:r>
      <w:r w:rsidRPr="008A64C8">
        <w:rPr>
          <w:rFonts w:ascii="Times New Roman" w:eastAsia="Times New Roman" w:hAnsi="Times New Roman" w:cs="Times New Roman"/>
          <w:color w:val="231F20"/>
          <w:spacing w:val="40"/>
          <w:sz w:val="28"/>
          <w:szCs w:val="28"/>
        </w:rPr>
        <w:t xml:space="preserve"> </w:t>
      </w:r>
      <w:r w:rsidRPr="008A64C8">
        <w:rPr>
          <w:rFonts w:ascii="Times New Roman" w:eastAsia="Times New Roman" w:hAnsi="Times New Roman" w:cs="Times New Roman"/>
          <w:color w:val="231F20"/>
          <w:sz w:val="28"/>
          <w:szCs w:val="28"/>
        </w:rPr>
        <w:t>О.</w:t>
      </w:r>
      <w:r w:rsidRPr="008A64C8">
        <w:rPr>
          <w:rFonts w:ascii="Times New Roman" w:eastAsia="Times New Roman" w:hAnsi="Times New Roman" w:cs="Times New Roman"/>
          <w:color w:val="231F20"/>
          <w:spacing w:val="40"/>
          <w:sz w:val="28"/>
          <w:szCs w:val="28"/>
        </w:rPr>
        <w:t xml:space="preserve"> </w:t>
      </w:r>
      <w:proofErr w:type="spellStart"/>
      <w:r w:rsidRPr="008A64C8">
        <w:rPr>
          <w:rFonts w:ascii="Times New Roman" w:eastAsia="Times New Roman" w:hAnsi="Times New Roman" w:cs="Times New Roman"/>
          <w:color w:val="231F20"/>
          <w:sz w:val="28"/>
          <w:szCs w:val="28"/>
        </w:rPr>
        <w:t>Алюшиної</w:t>
      </w:r>
      <w:proofErr w:type="spellEnd"/>
      <w:r w:rsidRPr="008A64C8">
        <w:rPr>
          <w:rFonts w:ascii="Times New Roman" w:eastAsia="Times New Roman" w:hAnsi="Times New Roman" w:cs="Times New Roman"/>
          <w:color w:val="231F20"/>
          <w:spacing w:val="40"/>
          <w:sz w:val="28"/>
          <w:szCs w:val="28"/>
        </w:rPr>
        <w:t xml:space="preserve"> </w:t>
      </w:r>
      <w:r w:rsidRPr="008A64C8">
        <w:rPr>
          <w:rFonts w:ascii="Times New Roman" w:eastAsia="Times New Roman" w:hAnsi="Times New Roman" w:cs="Times New Roman"/>
          <w:color w:val="231F20"/>
          <w:sz w:val="28"/>
          <w:szCs w:val="28"/>
        </w:rPr>
        <w:t xml:space="preserve">[20], </w:t>
      </w:r>
      <w:r w:rsidRPr="008A64C8">
        <w:rPr>
          <w:rFonts w:ascii="Times New Roman" w:eastAsia="Times New Roman" w:hAnsi="Times New Roman" w:cs="Times New Roman"/>
          <w:color w:val="231F20"/>
          <w:spacing w:val="-6"/>
          <w:sz w:val="28"/>
          <w:szCs w:val="28"/>
        </w:rPr>
        <w:t xml:space="preserve">Л. В. </w:t>
      </w:r>
      <w:proofErr w:type="spellStart"/>
      <w:r w:rsidRPr="008A64C8">
        <w:rPr>
          <w:rFonts w:ascii="Times New Roman" w:eastAsia="Times New Roman" w:hAnsi="Times New Roman" w:cs="Times New Roman"/>
          <w:color w:val="231F20"/>
          <w:spacing w:val="-6"/>
          <w:sz w:val="28"/>
          <w:szCs w:val="28"/>
        </w:rPr>
        <w:t>Балабанової</w:t>
      </w:r>
      <w:proofErr w:type="spellEnd"/>
      <w:r w:rsidRPr="008A64C8">
        <w:rPr>
          <w:rFonts w:ascii="Times New Roman" w:eastAsia="Times New Roman" w:hAnsi="Times New Roman" w:cs="Times New Roman"/>
          <w:color w:val="231F20"/>
          <w:spacing w:val="-6"/>
          <w:sz w:val="28"/>
          <w:szCs w:val="28"/>
        </w:rPr>
        <w:t xml:space="preserve">, О. В. </w:t>
      </w:r>
      <w:proofErr w:type="spellStart"/>
      <w:r w:rsidRPr="008A64C8">
        <w:rPr>
          <w:rFonts w:ascii="Times New Roman" w:eastAsia="Times New Roman" w:hAnsi="Times New Roman" w:cs="Times New Roman"/>
          <w:color w:val="231F20"/>
          <w:spacing w:val="-6"/>
          <w:sz w:val="28"/>
          <w:szCs w:val="28"/>
        </w:rPr>
        <w:t>Сардак</w:t>
      </w:r>
      <w:proofErr w:type="spellEnd"/>
      <w:r w:rsidRPr="008A64C8">
        <w:rPr>
          <w:rFonts w:ascii="Times New Roman" w:eastAsia="Times New Roman" w:hAnsi="Times New Roman" w:cs="Times New Roman"/>
          <w:color w:val="231F20"/>
          <w:spacing w:val="-6"/>
          <w:sz w:val="28"/>
          <w:szCs w:val="28"/>
        </w:rPr>
        <w:t xml:space="preserve"> [21] та ін.</w:t>
      </w:r>
    </w:p>
    <w:p w14:paraId="6F2E046D" w14:textId="77777777" w:rsidR="008A64C8" w:rsidRPr="008A64C8" w:rsidRDefault="008A64C8" w:rsidP="008A64C8">
      <w:pPr>
        <w:widowControl w:val="0"/>
        <w:tabs>
          <w:tab w:val="left" w:pos="0"/>
        </w:tabs>
        <w:autoSpaceDE w:val="0"/>
        <w:autoSpaceDN w:val="0"/>
        <w:spacing w:before="12" w:after="0" w:line="360" w:lineRule="auto"/>
        <w:ind w:right="281" w:firstLine="709"/>
        <w:jc w:val="both"/>
        <w:rPr>
          <w:rFonts w:ascii="Times New Roman" w:eastAsia="Times New Roman" w:hAnsi="Times New Roman" w:cs="Times New Roman"/>
          <w:color w:val="231F20"/>
          <w:sz w:val="28"/>
          <w:szCs w:val="28"/>
        </w:rPr>
      </w:pPr>
      <w:r w:rsidRPr="008A64C8">
        <w:rPr>
          <w:rFonts w:ascii="Times New Roman" w:eastAsia="Times New Roman" w:hAnsi="Times New Roman" w:cs="Times New Roman"/>
          <w:color w:val="231F20"/>
          <w:spacing w:val="-6"/>
          <w:sz w:val="28"/>
          <w:szCs w:val="28"/>
        </w:rPr>
        <w:t xml:space="preserve">Однією </w:t>
      </w:r>
      <w:r w:rsidRPr="008A64C8">
        <w:rPr>
          <w:rFonts w:ascii="Times New Roman" w:eastAsia="Times New Roman" w:hAnsi="Times New Roman" w:cs="Times New Roman"/>
          <w:color w:val="231F20"/>
          <w:sz w:val="28"/>
          <w:szCs w:val="28"/>
        </w:rPr>
        <w:t>з проблем сучасного тайм-менеджменту в контексті  ефективності</w:t>
      </w:r>
      <w:r w:rsidRPr="008A64C8">
        <w:rPr>
          <w:rFonts w:ascii="Times New Roman" w:eastAsia="Times New Roman" w:hAnsi="Times New Roman" w:cs="Times New Roman"/>
          <w:color w:val="231F20"/>
          <w:spacing w:val="-1"/>
          <w:sz w:val="28"/>
          <w:szCs w:val="28"/>
        </w:rPr>
        <w:t xml:space="preserve"> </w:t>
      </w:r>
      <w:r w:rsidRPr="008A64C8">
        <w:rPr>
          <w:rFonts w:ascii="Times New Roman" w:eastAsia="Times New Roman" w:hAnsi="Times New Roman" w:cs="Times New Roman"/>
          <w:color w:val="231F20"/>
          <w:sz w:val="28"/>
          <w:szCs w:val="28"/>
        </w:rPr>
        <w:t>праці</w:t>
      </w:r>
      <w:r w:rsidRPr="008A64C8">
        <w:rPr>
          <w:rFonts w:ascii="Times New Roman" w:eastAsia="Times New Roman" w:hAnsi="Times New Roman" w:cs="Times New Roman"/>
          <w:color w:val="231F20"/>
          <w:spacing w:val="-1"/>
          <w:sz w:val="28"/>
          <w:szCs w:val="28"/>
        </w:rPr>
        <w:t xml:space="preserve"> </w:t>
      </w:r>
      <w:r w:rsidRPr="008A64C8">
        <w:rPr>
          <w:rFonts w:ascii="Times New Roman" w:eastAsia="Times New Roman" w:hAnsi="Times New Roman" w:cs="Times New Roman"/>
          <w:color w:val="231F20"/>
          <w:sz w:val="28"/>
          <w:szCs w:val="28"/>
        </w:rPr>
        <w:t>є</w:t>
      </w:r>
      <w:r w:rsidRPr="008A64C8">
        <w:rPr>
          <w:rFonts w:ascii="Times New Roman" w:eastAsia="Times New Roman" w:hAnsi="Times New Roman" w:cs="Times New Roman"/>
          <w:color w:val="231F20"/>
          <w:spacing w:val="-1"/>
          <w:sz w:val="28"/>
          <w:szCs w:val="28"/>
        </w:rPr>
        <w:t xml:space="preserve"> </w:t>
      </w:r>
      <w:r w:rsidRPr="008A64C8">
        <w:rPr>
          <w:rFonts w:ascii="Times New Roman" w:eastAsia="Times New Roman" w:hAnsi="Times New Roman" w:cs="Times New Roman"/>
          <w:color w:val="231F20"/>
          <w:sz w:val="28"/>
          <w:szCs w:val="28"/>
        </w:rPr>
        <w:t>складність</w:t>
      </w:r>
      <w:r w:rsidRPr="008A64C8">
        <w:rPr>
          <w:rFonts w:ascii="Times New Roman" w:eastAsia="Times New Roman" w:hAnsi="Times New Roman" w:cs="Times New Roman"/>
          <w:color w:val="231F20"/>
          <w:spacing w:val="-1"/>
          <w:sz w:val="28"/>
          <w:szCs w:val="28"/>
        </w:rPr>
        <w:t xml:space="preserve"> </w:t>
      </w:r>
      <w:r w:rsidRPr="008A64C8">
        <w:rPr>
          <w:rFonts w:ascii="Times New Roman" w:eastAsia="Times New Roman" w:hAnsi="Times New Roman" w:cs="Times New Roman"/>
          <w:color w:val="231F20"/>
          <w:sz w:val="28"/>
          <w:szCs w:val="28"/>
        </w:rPr>
        <w:t xml:space="preserve">оцінки одержуваного результату, оскільки аналіз проводиться не за результатом, а за наявністю неефективних витрат </w:t>
      </w:r>
      <w:r w:rsidRPr="008A64C8">
        <w:rPr>
          <w:rFonts w:ascii="Times New Roman" w:eastAsia="Times New Roman" w:hAnsi="Times New Roman" w:cs="Times New Roman"/>
          <w:color w:val="231F20"/>
          <w:spacing w:val="-4"/>
          <w:sz w:val="28"/>
          <w:szCs w:val="28"/>
        </w:rPr>
        <w:t>робочого</w:t>
      </w:r>
      <w:r w:rsidRPr="008A64C8">
        <w:rPr>
          <w:rFonts w:ascii="Times New Roman" w:eastAsia="Times New Roman" w:hAnsi="Times New Roman" w:cs="Times New Roman"/>
          <w:color w:val="231F20"/>
          <w:spacing w:val="-11"/>
          <w:sz w:val="28"/>
          <w:szCs w:val="28"/>
        </w:rPr>
        <w:t xml:space="preserve"> </w:t>
      </w:r>
      <w:r w:rsidRPr="008A64C8">
        <w:rPr>
          <w:rFonts w:ascii="Times New Roman" w:eastAsia="Times New Roman" w:hAnsi="Times New Roman" w:cs="Times New Roman"/>
          <w:color w:val="231F20"/>
          <w:spacing w:val="-4"/>
          <w:sz w:val="28"/>
          <w:szCs w:val="28"/>
        </w:rPr>
        <w:t>часу</w:t>
      </w:r>
      <w:r w:rsidRPr="008A64C8">
        <w:rPr>
          <w:rFonts w:ascii="Times New Roman" w:eastAsia="Times New Roman" w:hAnsi="Times New Roman" w:cs="Times New Roman"/>
          <w:color w:val="231F20"/>
          <w:spacing w:val="-11"/>
          <w:sz w:val="28"/>
          <w:szCs w:val="28"/>
        </w:rPr>
        <w:t xml:space="preserve"> </w:t>
      </w:r>
      <w:r w:rsidRPr="008A64C8">
        <w:rPr>
          <w:rFonts w:ascii="Times New Roman" w:eastAsia="Times New Roman" w:hAnsi="Times New Roman" w:cs="Times New Roman"/>
          <w:color w:val="231F20"/>
          <w:spacing w:val="-4"/>
          <w:sz w:val="28"/>
          <w:szCs w:val="28"/>
        </w:rPr>
        <w:t>(його</w:t>
      </w:r>
      <w:r w:rsidRPr="008A64C8">
        <w:rPr>
          <w:rFonts w:ascii="Times New Roman" w:eastAsia="Times New Roman" w:hAnsi="Times New Roman" w:cs="Times New Roman"/>
          <w:color w:val="231F20"/>
          <w:spacing w:val="-11"/>
          <w:sz w:val="28"/>
          <w:szCs w:val="28"/>
        </w:rPr>
        <w:t xml:space="preserve"> </w:t>
      </w:r>
      <w:r w:rsidRPr="008A64C8">
        <w:rPr>
          <w:rFonts w:ascii="Times New Roman" w:eastAsia="Times New Roman" w:hAnsi="Times New Roman" w:cs="Times New Roman"/>
          <w:color w:val="231F20"/>
          <w:spacing w:val="-4"/>
          <w:sz w:val="28"/>
          <w:szCs w:val="28"/>
        </w:rPr>
        <w:t>втрат).</w:t>
      </w:r>
      <w:r w:rsidRPr="008A64C8">
        <w:rPr>
          <w:rFonts w:ascii="Times New Roman" w:eastAsia="Times New Roman" w:hAnsi="Times New Roman" w:cs="Times New Roman"/>
          <w:color w:val="231F20"/>
          <w:spacing w:val="-11"/>
          <w:sz w:val="28"/>
          <w:szCs w:val="28"/>
        </w:rPr>
        <w:t xml:space="preserve">  </w:t>
      </w:r>
      <w:r w:rsidRPr="008A64C8">
        <w:rPr>
          <w:rFonts w:ascii="Times New Roman" w:eastAsia="Times New Roman" w:hAnsi="Times New Roman" w:cs="Times New Roman"/>
          <w:color w:val="231F20"/>
          <w:spacing w:val="-4"/>
          <w:sz w:val="28"/>
          <w:szCs w:val="28"/>
        </w:rPr>
        <w:t>Від</w:t>
      </w:r>
      <w:r w:rsidRPr="008A64C8">
        <w:rPr>
          <w:rFonts w:ascii="Times New Roman" w:eastAsia="Times New Roman" w:hAnsi="Times New Roman" w:cs="Times New Roman"/>
          <w:color w:val="231F20"/>
          <w:spacing w:val="-11"/>
          <w:sz w:val="28"/>
          <w:szCs w:val="28"/>
        </w:rPr>
        <w:t xml:space="preserve"> </w:t>
      </w:r>
      <w:r w:rsidRPr="008A64C8">
        <w:rPr>
          <w:rFonts w:ascii="Times New Roman" w:eastAsia="Times New Roman" w:hAnsi="Times New Roman" w:cs="Times New Roman"/>
          <w:color w:val="231F20"/>
          <w:sz w:val="28"/>
          <w:szCs w:val="28"/>
        </w:rPr>
        <w:t>організації</w:t>
      </w:r>
      <w:r w:rsidRPr="008A64C8">
        <w:rPr>
          <w:rFonts w:ascii="Times New Roman" w:eastAsia="Times New Roman" w:hAnsi="Times New Roman" w:cs="Times New Roman"/>
          <w:color w:val="231F20"/>
          <w:spacing w:val="80"/>
          <w:sz w:val="28"/>
          <w:szCs w:val="28"/>
        </w:rPr>
        <w:t xml:space="preserve"> </w:t>
      </w:r>
      <w:r w:rsidRPr="008A64C8">
        <w:rPr>
          <w:rFonts w:ascii="Times New Roman" w:eastAsia="Times New Roman" w:hAnsi="Times New Roman" w:cs="Times New Roman"/>
          <w:color w:val="231F20"/>
          <w:sz w:val="28"/>
          <w:szCs w:val="28"/>
        </w:rPr>
        <w:t>власної збалансованої у часі роботи управлінського персоналу багато</w:t>
      </w:r>
      <w:r w:rsidRPr="008A64C8">
        <w:rPr>
          <w:rFonts w:ascii="Times New Roman" w:eastAsia="Times New Roman" w:hAnsi="Times New Roman" w:cs="Times New Roman"/>
          <w:color w:val="231F20"/>
          <w:spacing w:val="-15"/>
          <w:sz w:val="28"/>
          <w:szCs w:val="28"/>
        </w:rPr>
        <w:t xml:space="preserve"> </w:t>
      </w:r>
      <w:r w:rsidRPr="008A64C8">
        <w:rPr>
          <w:rFonts w:ascii="Times New Roman" w:eastAsia="Times New Roman" w:hAnsi="Times New Roman" w:cs="Times New Roman"/>
          <w:color w:val="231F20"/>
          <w:sz w:val="28"/>
          <w:szCs w:val="28"/>
        </w:rPr>
        <w:t>у</w:t>
      </w:r>
      <w:r w:rsidRPr="008A64C8">
        <w:rPr>
          <w:rFonts w:ascii="Times New Roman" w:eastAsia="Times New Roman" w:hAnsi="Times New Roman" w:cs="Times New Roman"/>
          <w:color w:val="231F20"/>
          <w:spacing w:val="-15"/>
          <w:sz w:val="28"/>
          <w:szCs w:val="28"/>
        </w:rPr>
        <w:t xml:space="preserve"> </w:t>
      </w:r>
      <w:r w:rsidRPr="008A64C8">
        <w:rPr>
          <w:rFonts w:ascii="Times New Roman" w:eastAsia="Times New Roman" w:hAnsi="Times New Roman" w:cs="Times New Roman"/>
          <w:color w:val="231F20"/>
          <w:sz w:val="28"/>
          <w:szCs w:val="28"/>
        </w:rPr>
        <w:t>чому</w:t>
      </w:r>
      <w:r w:rsidRPr="008A64C8">
        <w:rPr>
          <w:rFonts w:ascii="Times New Roman" w:eastAsia="Times New Roman" w:hAnsi="Times New Roman" w:cs="Times New Roman"/>
          <w:color w:val="231F20"/>
          <w:spacing w:val="-15"/>
          <w:sz w:val="28"/>
          <w:szCs w:val="28"/>
        </w:rPr>
        <w:t xml:space="preserve"> </w:t>
      </w:r>
      <w:r w:rsidRPr="008A64C8">
        <w:rPr>
          <w:rFonts w:ascii="Times New Roman" w:eastAsia="Times New Roman" w:hAnsi="Times New Roman" w:cs="Times New Roman"/>
          <w:color w:val="231F20"/>
          <w:sz w:val="28"/>
          <w:szCs w:val="28"/>
        </w:rPr>
        <w:t>залежить</w:t>
      </w:r>
      <w:r w:rsidRPr="008A64C8">
        <w:rPr>
          <w:rFonts w:ascii="Times New Roman" w:eastAsia="Times New Roman" w:hAnsi="Times New Roman" w:cs="Times New Roman"/>
          <w:color w:val="231F20"/>
          <w:spacing w:val="-15"/>
          <w:sz w:val="28"/>
          <w:szCs w:val="28"/>
        </w:rPr>
        <w:t xml:space="preserve"> </w:t>
      </w:r>
      <w:r w:rsidRPr="008A64C8">
        <w:rPr>
          <w:rFonts w:ascii="Times New Roman" w:eastAsia="Times New Roman" w:hAnsi="Times New Roman" w:cs="Times New Roman"/>
          <w:color w:val="231F20"/>
          <w:sz w:val="28"/>
          <w:szCs w:val="28"/>
        </w:rPr>
        <w:t>ефективність діяльності організації в цілому. Важливого значення для ефективного розподілу робочого часу між різними</w:t>
      </w:r>
      <w:r w:rsidRPr="008A64C8">
        <w:rPr>
          <w:rFonts w:ascii="Times New Roman" w:eastAsia="Times New Roman" w:hAnsi="Times New Roman" w:cs="Times New Roman"/>
          <w:color w:val="231F20"/>
          <w:spacing w:val="1"/>
          <w:sz w:val="28"/>
          <w:szCs w:val="28"/>
        </w:rPr>
        <w:t xml:space="preserve"> </w:t>
      </w:r>
      <w:r w:rsidRPr="008A64C8">
        <w:rPr>
          <w:rFonts w:ascii="Times New Roman" w:eastAsia="Times New Roman" w:hAnsi="Times New Roman" w:cs="Times New Roman"/>
          <w:color w:val="231F20"/>
          <w:sz w:val="28"/>
          <w:szCs w:val="28"/>
        </w:rPr>
        <w:t>завданнями має досвід та спеціальна підготовка  представників управлінського персоналу.</w:t>
      </w:r>
    </w:p>
    <w:p w14:paraId="536CB113" w14:textId="77777777" w:rsidR="008A64C8" w:rsidRPr="008A64C8" w:rsidRDefault="008A64C8" w:rsidP="008A64C8">
      <w:pPr>
        <w:widowControl w:val="0"/>
        <w:tabs>
          <w:tab w:val="left" w:pos="0"/>
        </w:tabs>
        <w:autoSpaceDE w:val="0"/>
        <w:autoSpaceDN w:val="0"/>
        <w:spacing w:before="12" w:after="0" w:line="360" w:lineRule="auto"/>
        <w:ind w:right="281"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color w:val="231F20"/>
          <w:sz w:val="28"/>
          <w:szCs w:val="28"/>
        </w:rPr>
        <w:t xml:space="preserve"> Саме представники управлінської ланки мають більші можливості у порівнянні з іншим персоналом оптимізувати процеси тайм-менеджменту. При цьому важливим є урахування як тайм-менеджменту зверху, так і певної самостійності у використанні часу самими працівниками.</w:t>
      </w:r>
    </w:p>
    <w:p w14:paraId="0BD1F9E7" w14:textId="77777777" w:rsidR="008A64C8" w:rsidRPr="008A64C8" w:rsidRDefault="008A64C8" w:rsidP="008A64C8">
      <w:pPr>
        <w:widowControl w:val="0"/>
        <w:tabs>
          <w:tab w:val="left" w:pos="0"/>
        </w:tabs>
        <w:autoSpaceDE w:val="0"/>
        <w:autoSpaceDN w:val="0"/>
        <w:spacing w:before="9" w:after="0" w:line="360" w:lineRule="auto"/>
        <w:ind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color w:val="231F20"/>
          <w:sz w:val="28"/>
          <w:szCs w:val="28"/>
        </w:rPr>
        <w:t xml:space="preserve">Управляючи часом, слід розуміти важливість як кількісних показників його використання, так і якісних характеристик та методів роботи тайм-менеджменту.  </w:t>
      </w:r>
    </w:p>
    <w:p w14:paraId="116CB7C9" w14:textId="77777777" w:rsidR="008A64C8" w:rsidRPr="008A64C8" w:rsidRDefault="008A64C8" w:rsidP="008A64C8">
      <w:pPr>
        <w:widowControl w:val="0"/>
        <w:tabs>
          <w:tab w:val="left" w:pos="0"/>
        </w:tabs>
        <w:autoSpaceDE w:val="0"/>
        <w:autoSpaceDN w:val="0"/>
        <w:spacing w:before="11" w:after="0" w:line="360" w:lineRule="auto"/>
        <w:ind w:firstLine="709"/>
        <w:jc w:val="both"/>
        <w:rPr>
          <w:rFonts w:ascii="Times New Roman" w:eastAsia="Times New Roman" w:hAnsi="Times New Roman" w:cs="Times New Roman"/>
          <w:color w:val="231F20"/>
          <w:sz w:val="28"/>
          <w:szCs w:val="28"/>
        </w:rPr>
      </w:pPr>
      <w:r w:rsidRPr="008A64C8">
        <w:rPr>
          <w:rFonts w:ascii="Times New Roman" w:eastAsia="Times New Roman" w:hAnsi="Times New Roman" w:cs="Times New Roman"/>
          <w:i/>
          <w:color w:val="231F20"/>
          <w:sz w:val="28"/>
          <w:szCs w:val="28"/>
        </w:rPr>
        <w:t>Інтегрований підхід</w:t>
      </w:r>
      <w:r w:rsidRPr="008A64C8">
        <w:rPr>
          <w:rFonts w:ascii="Times New Roman" w:eastAsia="Times New Roman" w:hAnsi="Times New Roman" w:cs="Times New Roman"/>
          <w:color w:val="231F20"/>
          <w:sz w:val="28"/>
          <w:szCs w:val="28"/>
        </w:rPr>
        <w:t xml:space="preserve"> до ефективної діяльності управлінського персоналу полягає у оцінці співвідношення його компетенцій із успішністю організації та персональною ефективністю керівників. Вплив різних компетенцій на ефективність</w:t>
      </w:r>
      <w:r w:rsidRPr="008A64C8">
        <w:rPr>
          <w:rFonts w:ascii="Times New Roman" w:eastAsia="Times New Roman" w:hAnsi="Times New Roman" w:cs="Times New Roman"/>
          <w:color w:val="231F20"/>
          <w:spacing w:val="-5"/>
          <w:sz w:val="28"/>
          <w:szCs w:val="28"/>
        </w:rPr>
        <w:t xml:space="preserve"> </w:t>
      </w:r>
      <w:r w:rsidRPr="008A64C8">
        <w:rPr>
          <w:rFonts w:ascii="Times New Roman" w:eastAsia="Times New Roman" w:hAnsi="Times New Roman" w:cs="Times New Roman"/>
          <w:color w:val="231F20"/>
          <w:sz w:val="28"/>
          <w:szCs w:val="28"/>
        </w:rPr>
        <w:t>діяльності</w:t>
      </w:r>
      <w:r w:rsidRPr="008A64C8">
        <w:rPr>
          <w:rFonts w:ascii="Times New Roman" w:eastAsia="Times New Roman" w:hAnsi="Times New Roman" w:cs="Times New Roman"/>
          <w:color w:val="231F20"/>
          <w:spacing w:val="-5"/>
          <w:sz w:val="28"/>
          <w:szCs w:val="28"/>
        </w:rPr>
        <w:t xml:space="preserve"> </w:t>
      </w:r>
      <w:r w:rsidRPr="008A64C8">
        <w:rPr>
          <w:rFonts w:ascii="Times New Roman" w:eastAsia="Times New Roman" w:hAnsi="Times New Roman" w:cs="Times New Roman"/>
          <w:color w:val="231F20"/>
          <w:sz w:val="28"/>
          <w:szCs w:val="28"/>
        </w:rPr>
        <w:t>у організаціях може</w:t>
      </w:r>
      <w:r w:rsidRPr="008A64C8">
        <w:rPr>
          <w:rFonts w:ascii="Times New Roman" w:eastAsia="Times New Roman" w:hAnsi="Times New Roman" w:cs="Times New Roman"/>
          <w:color w:val="231F20"/>
          <w:spacing w:val="-5"/>
          <w:sz w:val="28"/>
          <w:szCs w:val="28"/>
        </w:rPr>
        <w:t xml:space="preserve"> </w:t>
      </w:r>
      <w:r w:rsidRPr="008A64C8">
        <w:rPr>
          <w:rFonts w:ascii="Times New Roman" w:eastAsia="Times New Roman" w:hAnsi="Times New Roman" w:cs="Times New Roman"/>
          <w:color w:val="231F20"/>
          <w:sz w:val="28"/>
          <w:szCs w:val="28"/>
        </w:rPr>
        <w:t>різнитися між собою. Тому слід враховувати при оцінці ефективності управлінського персоналу специфіку діяльності суб’єкта господарювання та його характеристики [22].</w:t>
      </w:r>
    </w:p>
    <w:p w14:paraId="12D35B96" w14:textId="77777777" w:rsidR="008A64C8" w:rsidRPr="008A64C8" w:rsidRDefault="008A64C8" w:rsidP="008A64C8">
      <w:pPr>
        <w:widowControl w:val="0"/>
        <w:tabs>
          <w:tab w:val="left" w:pos="0"/>
        </w:tabs>
        <w:autoSpaceDE w:val="0"/>
        <w:autoSpaceDN w:val="0"/>
        <w:spacing w:before="11" w:after="0" w:line="360" w:lineRule="auto"/>
        <w:ind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Розглянемо систему показників, за допомогою яких можна оцінити ефективність діяльності управлінського персоналу. </w:t>
      </w:r>
    </w:p>
    <w:p w14:paraId="516D3A7F" w14:textId="77777777" w:rsidR="008A64C8" w:rsidRPr="008A64C8" w:rsidRDefault="008A64C8" w:rsidP="008A64C8">
      <w:pPr>
        <w:widowControl w:val="0"/>
        <w:tabs>
          <w:tab w:val="left" w:pos="0"/>
        </w:tabs>
        <w:autoSpaceDE w:val="0"/>
        <w:autoSpaceDN w:val="0"/>
        <w:spacing w:before="11" w:after="0" w:line="360" w:lineRule="auto"/>
        <w:ind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Відповідно до Міжнародного стандарту ISO 9000:2000, п. 3.2.15 ефективність визначається як </w:t>
      </w:r>
      <w:r w:rsidRPr="008A64C8">
        <w:rPr>
          <w:rFonts w:ascii="Times New Roman" w:eastAsia="Times New Roman" w:hAnsi="Times New Roman" w:cs="Times New Roman"/>
          <w:spacing w:val="-2"/>
          <w:sz w:val="28"/>
          <w:szCs w:val="28"/>
        </w:rPr>
        <w:t>“залежність</w:t>
      </w:r>
      <w:r w:rsidRPr="008A64C8">
        <w:rPr>
          <w:rFonts w:ascii="Times New Roman" w:eastAsia="Times New Roman" w:hAnsi="Times New Roman" w:cs="Times New Roman"/>
          <w:spacing w:val="-11"/>
          <w:sz w:val="28"/>
          <w:szCs w:val="28"/>
        </w:rPr>
        <w:t xml:space="preserve"> </w:t>
      </w:r>
      <w:r w:rsidRPr="008A64C8">
        <w:rPr>
          <w:rFonts w:ascii="Times New Roman" w:eastAsia="Times New Roman" w:hAnsi="Times New Roman" w:cs="Times New Roman"/>
          <w:spacing w:val="-2"/>
          <w:sz w:val="28"/>
          <w:szCs w:val="28"/>
        </w:rPr>
        <w:t>між</w:t>
      </w:r>
      <w:r w:rsidRPr="008A64C8">
        <w:rPr>
          <w:rFonts w:ascii="Times New Roman" w:eastAsia="Times New Roman" w:hAnsi="Times New Roman" w:cs="Times New Roman"/>
          <w:spacing w:val="-7"/>
          <w:sz w:val="28"/>
          <w:szCs w:val="28"/>
        </w:rPr>
        <w:t xml:space="preserve"> </w:t>
      </w:r>
      <w:r w:rsidRPr="008A64C8">
        <w:rPr>
          <w:rFonts w:ascii="Times New Roman" w:eastAsia="Times New Roman" w:hAnsi="Times New Roman" w:cs="Times New Roman"/>
          <w:spacing w:val="-2"/>
          <w:sz w:val="28"/>
          <w:szCs w:val="28"/>
        </w:rPr>
        <w:t>одержаним</w:t>
      </w:r>
      <w:r w:rsidRPr="008A64C8">
        <w:rPr>
          <w:rFonts w:ascii="Times New Roman" w:eastAsia="Times New Roman" w:hAnsi="Times New Roman" w:cs="Times New Roman"/>
          <w:spacing w:val="-10"/>
          <w:sz w:val="28"/>
          <w:szCs w:val="28"/>
        </w:rPr>
        <w:t xml:space="preserve"> </w:t>
      </w:r>
      <w:r w:rsidRPr="008A64C8">
        <w:rPr>
          <w:rFonts w:ascii="Times New Roman" w:eastAsia="Times New Roman" w:hAnsi="Times New Roman" w:cs="Times New Roman"/>
          <w:spacing w:val="-2"/>
          <w:sz w:val="28"/>
          <w:szCs w:val="28"/>
        </w:rPr>
        <w:t>результатом</w:t>
      </w:r>
      <w:r w:rsidRPr="008A64C8">
        <w:rPr>
          <w:rFonts w:ascii="Times New Roman" w:eastAsia="Times New Roman" w:hAnsi="Times New Roman" w:cs="Times New Roman"/>
          <w:spacing w:val="-6"/>
          <w:sz w:val="28"/>
          <w:szCs w:val="28"/>
        </w:rPr>
        <w:t xml:space="preserve"> </w:t>
      </w:r>
      <w:r w:rsidRPr="008A64C8">
        <w:rPr>
          <w:rFonts w:ascii="Times New Roman" w:eastAsia="Times New Roman" w:hAnsi="Times New Roman" w:cs="Times New Roman"/>
          <w:spacing w:val="-2"/>
          <w:sz w:val="28"/>
          <w:szCs w:val="28"/>
        </w:rPr>
        <w:t>та</w:t>
      </w:r>
      <w:r w:rsidRPr="008A64C8">
        <w:rPr>
          <w:rFonts w:ascii="Times New Roman" w:eastAsia="Times New Roman" w:hAnsi="Times New Roman" w:cs="Times New Roman"/>
          <w:spacing w:val="-10"/>
          <w:sz w:val="28"/>
          <w:szCs w:val="28"/>
        </w:rPr>
        <w:t xml:space="preserve"> </w:t>
      </w:r>
      <w:r w:rsidRPr="008A64C8">
        <w:rPr>
          <w:rFonts w:ascii="Times New Roman" w:eastAsia="Times New Roman" w:hAnsi="Times New Roman" w:cs="Times New Roman"/>
          <w:spacing w:val="-2"/>
          <w:sz w:val="28"/>
          <w:szCs w:val="28"/>
        </w:rPr>
        <w:t>використаними</w:t>
      </w:r>
      <w:r w:rsidRPr="008A64C8">
        <w:rPr>
          <w:rFonts w:ascii="Times New Roman" w:eastAsia="Times New Roman" w:hAnsi="Times New Roman" w:cs="Times New Roman"/>
          <w:spacing w:val="-11"/>
          <w:sz w:val="28"/>
          <w:szCs w:val="28"/>
        </w:rPr>
        <w:t xml:space="preserve"> </w:t>
      </w:r>
      <w:r w:rsidRPr="008A64C8">
        <w:rPr>
          <w:rFonts w:ascii="Times New Roman" w:eastAsia="Times New Roman" w:hAnsi="Times New Roman" w:cs="Times New Roman"/>
          <w:spacing w:val="-2"/>
          <w:sz w:val="28"/>
          <w:szCs w:val="28"/>
        </w:rPr>
        <w:t>ресурсами”</w:t>
      </w:r>
      <w:r w:rsidRPr="008A64C8">
        <w:rPr>
          <w:rFonts w:ascii="Times New Roman" w:eastAsia="Times New Roman" w:hAnsi="Times New Roman" w:cs="Times New Roman"/>
          <w:spacing w:val="-8"/>
          <w:sz w:val="28"/>
          <w:szCs w:val="28"/>
        </w:rPr>
        <w:t xml:space="preserve"> </w:t>
      </w:r>
      <w:r w:rsidRPr="008A64C8">
        <w:rPr>
          <w:rFonts w:ascii="Times New Roman" w:eastAsia="Times New Roman" w:hAnsi="Times New Roman" w:cs="Times New Roman"/>
          <w:spacing w:val="-2"/>
          <w:sz w:val="28"/>
          <w:szCs w:val="28"/>
        </w:rPr>
        <w:t xml:space="preserve">[23], </w:t>
      </w:r>
      <w:r w:rsidRPr="008A64C8">
        <w:rPr>
          <w:rFonts w:ascii="Times New Roman" w:eastAsia="Times New Roman" w:hAnsi="Times New Roman" w:cs="Times New Roman"/>
          <w:sz w:val="28"/>
          <w:szCs w:val="28"/>
        </w:rPr>
        <w:t>яке можна відобразити формулою</w:t>
      </w:r>
      <w:r w:rsidRPr="008A64C8">
        <w:rPr>
          <w:rFonts w:ascii="Times New Roman" w:eastAsia="Times New Roman" w:hAnsi="Times New Roman" w:cs="Times New Roman"/>
          <w:sz w:val="28"/>
          <w:szCs w:val="28"/>
          <w:lang w:val="ru-RU"/>
        </w:rPr>
        <w:t xml:space="preserve"> 1.1.</w:t>
      </w:r>
      <w:r w:rsidRPr="008A64C8">
        <w:rPr>
          <w:rFonts w:ascii="Times New Roman" w:eastAsia="Times New Roman" w:hAnsi="Times New Roman" w:cs="Times New Roman"/>
          <w:sz w:val="28"/>
          <w:szCs w:val="28"/>
        </w:rPr>
        <w:t>:</w:t>
      </w:r>
    </w:p>
    <w:p w14:paraId="6669EC08" w14:textId="77777777" w:rsidR="008A64C8" w:rsidRPr="008A64C8" w:rsidRDefault="008A64C8" w:rsidP="008A64C8">
      <w:pPr>
        <w:widowControl w:val="0"/>
        <w:autoSpaceDE w:val="0"/>
        <w:autoSpaceDN w:val="0"/>
        <w:spacing w:after="0" w:line="235" w:lineRule="auto"/>
        <w:ind w:left="141" w:firstLine="283"/>
        <w:jc w:val="both"/>
        <w:rPr>
          <w:rFonts w:ascii="Times New Roman" w:eastAsia="Times New Roman" w:hAnsi="Times New Roman" w:cs="Times New Roman"/>
          <w:sz w:val="28"/>
          <w:szCs w:val="28"/>
        </w:rPr>
      </w:pPr>
    </w:p>
    <w:p w14:paraId="0890DD34" w14:textId="77777777" w:rsidR="008A64C8" w:rsidRPr="008A64C8" w:rsidRDefault="008A64C8" w:rsidP="008A64C8">
      <w:pPr>
        <w:widowControl w:val="0"/>
        <w:autoSpaceDE w:val="0"/>
        <w:autoSpaceDN w:val="0"/>
        <w:spacing w:after="0" w:line="235" w:lineRule="auto"/>
        <w:ind w:left="141" w:firstLine="283"/>
        <w:jc w:val="both"/>
        <w:rPr>
          <w:rFonts w:ascii="Times New Roman" w:eastAsia="Times New Roman" w:hAnsi="Times New Roman" w:cs="Times New Roman"/>
          <w:sz w:val="28"/>
          <w:szCs w:val="28"/>
          <w:lang w:val="ru-RU"/>
        </w:rPr>
      </w:pPr>
      <w:r w:rsidRPr="008A64C8">
        <w:rPr>
          <w:rFonts w:ascii="Times New Roman" w:eastAsia="Times New Roman" w:hAnsi="Times New Roman" w:cs="Times New Roman"/>
          <w:sz w:val="28"/>
          <w:szCs w:val="28"/>
        </w:rPr>
        <w:tab/>
      </w:r>
      <w:r w:rsidRPr="008A64C8">
        <w:rPr>
          <w:rFonts w:ascii="Times New Roman" w:eastAsia="Times New Roman" w:hAnsi="Times New Roman" w:cs="Times New Roman"/>
          <w:sz w:val="28"/>
          <w:szCs w:val="28"/>
        </w:rPr>
        <w:tab/>
      </w:r>
      <w:r w:rsidRPr="008A64C8">
        <w:rPr>
          <w:rFonts w:ascii="Times New Roman" w:eastAsia="Times New Roman" w:hAnsi="Times New Roman" w:cs="Times New Roman"/>
          <w:sz w:val="28"/>
          <w:szCs w:val="28"/>
        </w:rPr>
        <w:tab/>
        <w:t xml:space="preserve">Ефективність </w:t>
      </w:r>
      <w:r w:rsidRPr="008A64C8">
        <w:rPr>
          <w:rFonts w:ascii="Times New Roman" w:eastAsia="Times New Roman" w:hAnsi="Times New Roman" w:cs="Times New Roman"/>
          <w:sz w:val="28"/>
          <w:szCs w:val="28"/>
          <w:lang w:val="ru-RU"/>
        </w:rPr>
        <w:t xml:space="preserve">= </w:t>
      </w:r>
      <m:oMath>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отриманий результат</m:t>
            </m:r>
          </m:num>
          <m:den>
            <m:r>
              <w:rPr>
                <w:rFonts w:ascii="Cambria Math" w:eastAsia="Times New Roman" w:hAnsi="Cambria Math" w:cs="Times New Roman"/>
                <w:sz w:val="28"/>
                <w:szCs w:val="28"/>
              </w:rPr>
              <m:t>обсяг ресурсів</m:t>
            </m:r>
          </m:den>
        </m:f>
      </m:oMath>
      <w:r w:rsidRPr="008A64C8">
        <w:rPr>
          <w:rFonts w:ascii="Times New Roman" w:eastAsia="Times New Roman" w:hAnsi="Times New Roman" w:cs="Times New Roman"/>
          <w:sz w:val="28"/>
          <w:szCs w:val="28"/>
          <w:lang w:val="ru-RU"/>
        </w:rPr>
        <w:t xml:space="preserve">     (1.1.)</w:t>
      </w:r>
    </w:p>
    <w:p w14:paraId="3882D5C1" w14:textId="77777777" w:rsidR="008A64C8" w:rsidRPr="008A64C8" w:rsidRDefault="008A64C8" w:rsidP="008A64C8">
      <w:pPr>
        <w:widowControl w:val="0"/>
        <w:autoSpaceDE w:val="0"/>
        <w:autoSpaceDN w:val="0"/>
        <w:spacing w:after="0" w:line="235" w:lineRule="auto"/>
        <w:ind w:left="141" w:firstLine="283"/>
        <w:jc w:val="both"/>
        <w:rPr>
          <w:rFonts w:ascii="Times New Roman" w:eastAsia="Times New Roman" w:hAnsi="Times New Roman" w:cs="Times New Roman"/>
          <w:sz w:val="28"/>
          <w:szCs w:val="28"/>
          <w:lang w:val="ru-RU"/>
        </w:rPr>
      </w:pPr>
    </w:p>
    <w:p w14:paraId="0E4F19FE" w14:textId="77777777" w:rsidR="008A64C8" w:rsidRPr="008A64C8" w:rsidRDefault="008A64C8" w:rsidP="008A64C8">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lang w:val="ru-RU"/>
        </w:rPr>
        <w:t xml:space="preserve"> </w:t>
      </w:r>
      <w:r w:rsidRPr="008A64C8">
        <w:rPr>
          <w:rFonts w:ascii="Times New Roman" w:eastAsia="Times New Roman" w:hAnsi="Times New Roman" w:cs="Times New Roman"/>
          <w:sz w:val="28"/>
          <w:szCs w:val="28"/>
        </w:rPr>
        <w:t xml:space="preserve">В управлінській праці  найскладнішим є визначення отриманих результатів.  У цілому кінцевий результат діяльності підприємства виглядає наступним чином: </w:t>
      </w:r>
    </w:p>
    <w:p w14:paraId="0BA4E6B0" w14:textId="77777777" w:rsidR="008A64C8" w:rsidRPr="008A64C8" w:rsidRDefault="008A64C8" w:rsidP="008A64C8">
      <w:pPr>
        <w:widowControl w:val="0"/>
        <w:numPr>
          <w:ilvl w:val="0"/>
          <w:numId w:val="3"/>
        </w:numPr>
        <w:autoSpaceDE w:val="0"/>
        <w:autoSpaceDN w:val="0"/>
        <w:spacing w:after="0" w:line="360" w:lineRule="auto"/>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як матеріалізований результат виробничого процесу у натуральній та вартісній формах;</w:t>
      </w:r>
    </w:p>
    <w:p w14:paraId="5032B75E" w14:textId="77777777" w:rsidR="008A64C8" w:rsidRPr="008A64C8" w:rsidRDefault="008A64C8" w:rsidP="008A64C8">
      <w:pPr>
        <w:widowControl w:val="0"/>
        <w:numPr>
          <w:ilvl w:val="0"/>
          <w:numId w:val="3"/>
        </w:numPr>
        <w:autoSpaceDE w:val="0"/>
        <w:autoSpaceDN w:val="0"/>
        <w:spacing w:after="0" w:line="360" w:lineRule="auto"/>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як народногосподарський результат, що окрім кількості виготовленої продукції, оцінює її споживчу вартість. </w:t>
      </w:r>
    </w:p>
    <w:p w14:paraId="44B16B4A" w14:textId="77777777" w:rsidR="008A64C8" w:rsidRPr="008A64C8" w:rsidRDefault="008A64C8" w:rsidP="008A64C8">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Таким чином загальним результатом діяльності підприємства є новостворена вартість, а фінансовим результатом – прибуток. Як слушно зауважують дослідники, що глобальна проблема сьогодення полягає у тому, що реальні підприємства визначають свою ефективність виключно прибутком. </w:t>
      </w:r>
    </w:p>
    <w:p w14:paraId="656DBD10" w14:textId="77777777" w:rsidR="008A64C8" w:rsidRPr="008A64C8" w:rsidRDefault="008A64C8" w:rsidP="008A64C8">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При цьому ефективність управлінської діяльності, успішність організаційних процесів персоналу, не має чіткої методології визначення.</w:t>
      </w:r>
    </w:p>
    <w:p w14:paraId="3DFAFE15" w14:textId="77777777" w:rsidR="008A64C8" w:rsidRPr="008A64C8" w:rsidRDefault="008A64C8" w:rsidP="008A64C8">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Ряд науковців пов’язують ефективність управління з ефективністю керування через уміння керівника спонукати або примусити, зацікавити працівників діяти продуктивно, енергійно з високою віддачою [24].</w:t>
      </w:r>
    </w:p>
    <w:p w14:paraId="60F23B5A" w14:textId="77777777" w:rsidR="008A64C8" w:rsidRPr="008A64C8" w:rsidRDefault="008A64C8" w:rsidP="008A64C8">
      <w:pPr>
        <w:widowControl w:val="0"/>
        <w:autoSpaceDE w:val="0"/>
        <w:autoSpaceDN w:val="0"/>
        <w:spacing w:after="0" w:line="360" w:lineRule="auto"/>
        <w:ind w:right="-2" w:firstLine="568"/>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Деякі автори розглядають ефективність управління через якість управління [25], що у певному ступені є взаємообумовленими поняттями, але не тотожними.</w:t>
      </w:r>
    </w:p>
    <w:p w14:paraId="47DBCFB9" w14:textId="77777777" w:rsidR="008A64C8" w:rsidRPr="008A64C8" w:rsidRDefault="008A64C8" w:rsidP="008A64C8">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Ефективність функціонування систем управління з урахуванням діяльності апарату управління можна оцінити за формулою [26]:</w:t>
      </w:r>
    </w:p>
    <w:p w14:paraId="56BCD8DA" w14:textId="77777777" w:rsidR="008A64C8" w:rsidRPr="008A64C8" w:rsidRDefault="008A64C8" w:rsidP="008A64C8">
      <w:pPr>
        <w:widowControl w:val="0"/>
        <w:autoSpaceDE w:val="0"/>
        <w:autoSpaceDN w:val="0"/>
        <w:spacing w:after="0" w:line="360" w:lineRule="auto"/>
        <w:ind w:left="141" w:right="709" w:firstLine="283"/>
        <w:jc w:val="both"/>
        <w:rPr>
          <w:rFonts w:ascii="Times New Roman" w:eastAsia="Times New Roman" w:hAnsi="Times New Roman" w:cs="Times New Roman"/>
          <w:sz w:val="44"/>
          <w:szCs w:val="44"/>
          <w:vertAlign w:val="subscript"/>
        </w:rPr>
      </w:pPr>
      <w:r w:rsidRPr="008A64C8">
        <w:rPr>
          <w:rFonts w:ascii="Times New Roman" w:eastAsia="Times New Roman" w:hAnsi="Times New Roman" w:cs="Times New Roman"/>
          <w:sz w:val="48"/>
          <w:szCs w:val="48"/>
          <w:vertAlign w:val="subscript"/>
        </w:rPr>
        <w:tab/>
      </w:r>
      <w:r w:rsidRPr="008A64C8">
        <w:rPr>
          <w:rFonts w:ascii="Times New Roman" w:eastAsia="Times New Roman" w:hAnsi="Times New Roman" w:cs="Times New Roman"/>
          <w:sz w:val="48"/>
          <w:szCs w:val="48"/>
          <w:vertAlign w:val="subscript"/>
        </w:rPr>
        <w:tab/>
      </w:r>
      <w:r w:rsidRPr="008A64C8">
        <w:rPr>
          <w:rFonts w:ascii="Times New Roman" w:eastAsia="Times New Roman" w:hAnsi="Times New Roman" w:cs="Times New Roman"/>
          <w:sz w:val="48"/>
          <w:szCs w:val="48"/>
          <w:vertAlign w:val="subscript"/>
        </w:rPr>
        <w:tab/>
      </w:r>
      <w:r w:rsidRPr="008A64C8">
        <w:rPr>
          <w:rFonts w:ascii="Times New Roman" w:eastAsia="Times New Roman" w:hAnsi="Times New Roman" w:cs="Times New Roman"/>
          <w:sz w:val="48"/>
          <w:szCs w:val="48"/>
          <w:vertAlign w:val="subscript"/>
        </w:rPr>
        <w:tab/>
      </w:r>
      <w:r w:rsidRPr="008A64C8">
        <w:rPr>
          <w:rFonts w:ascii="Times New Roman" w:eastAsia="Times New Roman" w:hAnsi="Times New Roman" w:cs="Times New Roman"/>
          <w:sz w:val="48"/>
          <w:szCs w:val="48"/>
          <w:vertAlign w:val="subscript"/>
        </w:rPr>
        <w:tab/>
      </w:r>
      <w:r w:rsidRPr="008A64C8">
        <w:rPr>
          <w:rFonts w:ascii="Times New Roman" w:eastAsia="Times New Roman" w:hAnsi="Times New Roman" w:cs="Times New Roman"/>
          <w:sz w:val="48"/>
          <w:szCs w:val="48"/>
          <w:vertAlign w:val="subscript"/>
        </w:rPr>
        <w:tab/>
      </w:r>
      <w:proofErr w:type="spellStart"/>
      <w:r w:rsidRPr="008A64C8">
        <w:rPr>
          <w:rFonts w:ascii="Times New Roman" w:eastAsia="Times New Roman" w:hAnsi="Times New Roman" w:cs="Times New Roman"/>
          <w:sz w:val="44"/>
          <w:szCs w:val="44"/>
          <w:vertAlign w:val="subscript"/>
        </w:rPr>
        <w:t>Еу</w:t>
      </w:r>
      <w:proofErr w:type="spellEnd"/>
      <w:r w:rsidRPr="008A64C8">
        <w:rPr>
          <w:rFonts w:ascii="Times New Roman" w:eastAsia="Times New Roman" w:hAnsi="Times New Roman" w:cs="Times New Roman"/>
          <w:sz w:val="44"/>
          <w:szCs w:val="44"/>
          <w:vertAlign w:val="subscript"/>
        </w:rPr>
        <w:t xml:space="preserve"> = </w:t>
      </w:r>
      <w:proofErr w:type="spellStart"/>
      <w:r w:rsidRPr="008A64C8">
        <w:rPr>
          <w:rFonts w:ascii="Times New Roman" w:eastAsia="Times New Roman" w:hAnsi="Times New Roman" w:cs="Times New Roman"/>
          <w:sz w:val="44"/>
          <w:szCs w:val="44"/>
          <w:vertAlign w:val="subscript"/>
        </w:rPr>
        <w:t>Ев</w:t>
      </w:r>
      <w:proofErr w:type="spellEnd"/>
      <w:r w:rsidRPr="008A64C8">
        <w:rPr>
          <w:rFonts w:ascii="Times New Roman" w:eastAsia="Times New Roman" w:hAnsi="Times New Roman" w:cs="Times New Roman"/>
          <w:sz w:val="44"/>
          <w:szCs w:val="44"/>
          <w:vertAlign w:val="subscript"/>
        </w:rPr>
        <w:t>/</w:t>
      </w:r>
      <w:proofErr w:type="spellStart"/>
      <w:r w:rsidRPr="008A64C8">
        <w:rPr>
          <w:rFonts w:ascii="Times New Roman" w:eastAsia="Times New Roman" w:hAnsi="Times New Roman" w:cs="Times New Roman"/>
          <w:sz w:val="44"/>
          <w:szCs w:val="44"/>
          <w:vertAlign w:val="subscript"/>
        </w:rPr>
        <w:t>Еа</w:t>
      </w:r>
      <w:proofErr w:type="spellEnd"/>
      <w:r w:rsidRPr="008A64C8">
        <w:rPr>
          <w:rFonts w:ascii="Times New Roman" w:eastAsia="Times New Roman" w:hAnsi="Times New Roman" w:cs="Times New Roman"/>
          <w:sz w:val="44"/>
          <w:szCs w:val="44"/>
          <w:vertAlign w:val="subscript"/>
        </w:rPr>
        <w:t xml:space="preserve">        (1.2.),</w:t>
      </w:r>
    </w:p>
    <w:p w14:paraId="25D80B93" w14:textId="77777777" w:rsidR="008A64C8" w:rsidRPr="008A64C8" w:rsidRDefault="008A64C8" w:rsidP="008A64C8">
      <w:pPr>
        <w:widowControl w:val="0"/>
        <w:autoSpaceDE w:val="0"/>
        <w:autoSpaceDN w:val="0"/>
        <w:spacing w:after="0" w:line="360" w:lineRule="auto"/>
        <w:ind w:left="141" w:right="-2" w:firstLine="283"/>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де: </w:t>
      </w:r>
      <w:proofErr w:type="spellStart"/>
      <w:r w:rsidRPr="008A64C8">
        <w:rPr>
          <w:rFonts w:ascii="Times New Roman" w:eastAsia="Times New Roman" w:hAnsi="Times New Roman" w:cs="Times New Roman"/>
          <w:sz w:val="28"/>
          <w:szCs w:val="28"/>
        </w:rPr>
        <w:t>Ев</w:t>
      </w:r>
      <w:proofErr w:type="spellEnd"/>
      <w:r w:rsidRPr="008A64C8">
        <w:rPr>
          <w:rFonts w:ascii="Times New Roman" w:eastAsia="Times New Roman" w:hAnsi="Times New Roman" w:cs="Times New Roman"/>
          <w:sz w:val="28"/>
          <w:szCs w:val="28"/>
        </w:rPr>
        <w:t xml:space="preserve"> – ефективність виробництва через відношення фактичного прибутку до планового;</w:t>
      </w:r>
    </w:p>
    <w:p w14:paraId="6C40BADA" w14:textId="77777777" w:rsidR="008A64C8" w:rsidRPr="008A64C8" w:rsidRDefault="008A64C8" w:rsidP="008A64C8">
      <w:pPr>
        <w:widowControl w:val="0"/>
        <w:autoSpaceDE w:val="0"/>
        <w:autoSpaceDN w:val="0"/>
        <w:spacing w:after="0" w:line="360" w:lineRule="auto"/>
        <w:ind w:left="141" w:right="-2" w:firstLine="283"/>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     Еа – економічність апарату управління через відношення фактичної чисельності працівників апарату управління до планової.</w:t>
      </w:r>
    </w:p>
    <w:p w14:paraId="0A4D1CBC" w14:textId="77777777" w:rsidR="008A64C8" w:rsidRPr="008A64C8" w:rsidRDefault="008A64C8" w:rsidP="008A64C8">
      <w:pPr>
        <w:spacing w:after="0" w:line="360" w:lineRule="auto"/>
        <w:ind w:right="-2"/>
        <w:jc w:val="both"/>
        <w:rPr>
          <w:rFonts w:ascii="Times New Roman" w:hAnsi="Times New Roman" w:cs="Times New Roman"/>
          <w:sz w:val="28"/>
          <w:szCs w:val="28"/>
        </w:rPr>
      </w:pPr>
      <w:r w:rsidRPr="008A64C8">
        <w:rPr>
          <w:rFonts w:ascii="Times New Roman" w:hAnsi="Times New Roman" w:cs="Times New Roman"/>
          <w:sz w:val="28"/>
          <w:szCs w:val="28"/>
        </w:rPr>
        <w:tab/>
        <w:t>З урахуванням проведених досліджень O.</w:t>
      </w:r>
      <w:r w:rsidRPr="008A64C8">
        <w:rPr>
          <w:rFonts w:ascii="Times New Roman" w:hAnsi="Times New Roman" w:cs="Times New Roman"/>
          <w:spacing w:val="-2"/>
          <w:sz w:val="28"/>
          <w:szCs w:val="28"/>
        </w:rPr>
        <w:t xml:space="preserve"> </w:t>
      </w:r>
      <w:proofErr w:type="spellStart"/>
      <w:r w:rsidRPr="008A64C8">
        <w:rPr>
          <w:rFonts w:ascii="Times New Roman" w:hAnsi="Times New Roman" w:cs="Times New Roman"/>
          <w:sz w:val="28"/>
          <w:szCs w:val="28"/>
        </w:rPr>
        <w:t>Редькьви</w:t>
      </w:r>
      <w:proofErr w:type="spellEnd"/>
      <w:r w:rsidRPr="008A64C8">
        <w:rPr>
          <w:rFonts w:ascii="Times New Roman" w:hAnsi="Times New Roman" w:cs="Times New Roman"/>
          <w:sz w:val="28"/>
          <w:szCs w:val="28"/>
        </w:rPr>
        <w:t xml:space="preserve"> та</w:t>
      </w:r>
      <w:r w:rsidRPr="008A64C8">
        <w:rPr>
          <w:rFonts w:ascii="Times New Roman" w:hAnsi="Times New Roman" w:cs="Times New Roman"/>
          <w:spacing w:val="-1"/>
          <w:sz w:val="28"/>
          <w:szCs w:val="28"/>
        </w:rPr>
        <w:t xml:space="preserve"> </w:t>
      </w:r>
      <w:r w:rsidRPr="008A64C8">
        <w:rPr>
          <w:rFonts w:ascii="Times New Roman" w:hAnsi="Times New Roman" w:cs="Times New Roman"/>
          <w:sz w:val="28"/>
          <w:szCs w:val="28"/>
        </w:rPr>
        <w:t>O.</w:t>
      </w:r>
      <w:r w:rsidRPr="008A64C8">
        <w:rPr>
          <w:rFonts w:ascii="Times New Roman" w:hAnsi="Times New Roman" w:cs="Times New Roman"/>
          <w:spacing w:val="-2"/>
          <w:sz w:val="28"/>
          <w:szCs w:val="28"/>
        </w:rPr>
        <w:t xml:space="preserve"> </w:t>
      </w:r>
      <w:proofErr w:type="spellStart"/>
      <w:r w:rsidRPr="008A64C8">
        <w:rPr>
          <w:rFonts w:ascii="Times New Roman" w:hAnsi="Times New Roman" w:cs="Times New Roman"/>
          <w:spacing w:val="-2"/>
          <w:sz w:val="28"/>
          <w:szCs w:val="28"/>
        </w:rPr>
        <w:t>Галущак</w:t>
      </w:r>
      <w:proofErr w:type="spellEnd"/>
      <w:r w:rsidRPr="008A64C8">
        <w:rPr>
          <w:rFonts w:ascii="Times New Roman" w:hAnsi="Times New Roman" w:cs="Times New Roman"/>
          <w:spacing w:val="-2"/>
          <w:sz w:val="28"/>
          <w:szCs w:val="28"/>
        </w:rPr>
        <w:t xml:space="preserve"> </w:t>
      </w:r>
      <w:r w:rsidRPr="008A64C8">
        <w:rPr>
          <w:rFonts w:ascii="Times New Roman" w:hAnsi="Times New Roman" w:cs="Times New Roman"/>
          <w:sz w:val="28"/>
          <w:szCs w:val="28"/>
        </w:rPr>
        <w:t>[27], які здійснили спробу оцінити ефективність управління персоналом як комплексну систему діяльності управлінського персоналу, наведемо на рис. 1.5. систему показників ефективності управлінського персоналу підприємства.</w:t>
      </w:r>
    </w:p>
    <w:p w14:paraId="4B53FC30" w14:textId="77777777" w:rsidR="008A64C8" w:rsidRPr="008A64C8" w:rsidRDefault="008A64C8" w:rsidP="008A64C8">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Надійність діяльності управлінського персоналу з системної точки зору пов’язана з його безпосереднім функціонуванням для досягнення тактичних та стратегічних цілей виробництва, зокрема через його діяльність по постійному забезпеченню підприємства висококваліфікованими працівниками. </w:t>
      </w:r>
    </w:p>
    <w:p w14:paraId="6FFE9780" w14:textId="77777777" w:rsidR="008A64C8" w:rsidRPr="008A64C8" w:rsidRDefault="008A64C8" w:rsidP="008A64C8">
      <w:pPr>
        <w:widowControl w:val="0"/>
        <w:autoSpaceDE w:val="0"/>
        <w:autoSpaceDN w:val="0"/>
        <w:spacing w:after="0" w:line="360" w:lineRule="auto"/>
        <w:ind w:right="-2" w:firstLine="568"/>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Оптимальність діяльності управлінського персоналу пов’язана із використанням сучасних методів прийняття управлінських рішень, керованості підприємства на засадах інноваційності та адаптивності до викликів сьогодення. </w:t>
      </w:r>
    </w:p>
    <w:p w14:paraId="1506F014" w14:textId="77777777" w:rsidR="008A64C8" w:rsidRPr="008A64C8" w:rsidRDefault="008A64C8" w:rsidP="008A64C8">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Ефективність діяльності управлінського персоналу може здійснюватися через оцінку раціональності організаційної структури компанії та її підрозділів.</w:t>
      </w:r>
    </w:p>
    <w:p w14:paraId="4634FC5E" w14:textId="77777777" w:rsidR="008A64C8" w:rsidRPr="008A64C8" w:rsidRDefault="008A64C8" w:rsidP="008A64C8">
      <w:pPr>
        <w:widowControl w:val="0"/>
        <w:autoSpaceDE w:val="0"/>
        <w:autoSpaceDN w:val="0"/>
        <w:spacing w:after="0" w:line="360" w:lineRule="auto"/>
        <w:ind w:right="-2" w:firstLine="568"/>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У зв’язку із відсутністю прямих показників оцінки ефективності організаційної структури підприємства, слід використовувати непрямі показники, наприклад пов’язані з вартісним утриманням структури управління та управлінського персоналу у загальних виробничих витратах, розмір структури, кількість підрозділів, тощо.</w:t>
      </w:r>
    </w:p>
    <w:p w14:paraId="79C27876" w14:textId="77777777" w:rsidR="008A64C8" w:rsidRPr="008A64C8" w:rsidRDefault="008A64C8" w:rsidP="008A64C8">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p>
    <w:p w14:paraId="349450A9" w14:textId="77777777" w:rsidR="008A64C8" w:rsidRPr="008A64C8" w:rsidRDefault="008A64C8" w:rsidP="008A64C8">
      <w:pPr>
        <w:widowControl w:val="0"/>
        <w:autoSpaceDE w:val="0"/>
        <w:autoSpaceDN w:val="0"/>
        <w:spacing w:after="0" w:line="360" w:lineRule="auto"/>
        <w:ind w:left="141" w:right="-2" w:firstLine="283"/>
        <w:jc w:val="both"/>
        <w:rPr>
          <w:rFonts w:ascii="Times New Roman" w:eastAsia="Times New Roman" w:hAnsi="Times New Roman" w:cs="Times New Roman"/>
          <w:sz w:val="28"/>
          <w:szCs w:val="28"/>
        </w:rPr>
      </w:pPr>
      <w:r w:rsidRPr="008A64C8">
        <w:rPr>
          <w:rFonts w:ascii="Times New Roman" w:eastAsia="Times New Roman" w:hAnsi="Times New Roman" w:cs="Times New Roman"/>
          <w:noProof/>
          <w:sz w:val="28"/>
          <w:szCs w:val="28"/>
          <w:lang w:val="en-US"/>
        </w:rPr>
        <mc:AlternateContent>
          <mc:Choice Requires="wpc">
            <w:drawing>
              <wp:inline distT="0" distB="0" distL="0" distR="0" wp14:anchorId="0C7EA32E" wp14:editId="7146C4EB">
                <wp:extent cx="5486400" cy="6320119"/>
                <wp:effectExtent l="0" t="0" r="0" b="0"/>
                <wp:docPr id="10" name="Полотно 10"/>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2" name="Прямоугольник 12"/>
                        <wps:cNvSpPr/>
                        <wps:spPr>
                          <a:xfrm>
                            <a:off x="546847" y="313573"/>
                            <a:ext cx="4805082" cy="358780"/>
                          </a:xfrm>
                          <a:prstGeom prst="rect">
                            <a:avLst/>
                          </a:prstGeom>
                          <a:solidFill>
                            <a:sysClr val="window" lastClr="FFFFFF"/>
                          </a:solidFill>
                          <a:ln w="12700" cap="flat" cmpd="sng" algn="ctr">
                            <a:solidFill>
                              <a:srgbClr val="70AD47"/>
                            </a:solidFill>
                            <a:prstDash val="solid"/>
                            <a:miter lim="800000"/>
                          </a:ln>
                          <a:effectLst/>
                        </wps:spPr>
                        <wps:txbx>
                          <w:txbxContent>
                            <w:p w14:paraId="1D3BE13B" w14:textId="77777777" w:rsidR="008A64C8" w:rsidRPr="00625AA6" w:rsidRDefault="008A64C8" w:rsidP="008A64C8">
                              <w:pPr>
                                <w:jc w:val="center"/>
                                <w:rPr>
                                  <w:rFonts w:ascii="Times New Roman" w:hAnsi="Times New Roman" w:cs="Times New Roman"/>
                                  <w:b/>
                                </w:rPr>
                              </w:pPr>
                              <w:r w:rsidRPr="00625AA6">
                                <w:rPr>
                                  <w:rFonts w:ascii="Times New Roman" w:hAnsi="Times New Roman" w:cs="Times New Roman"/>
                                  <w:b/>
                                </w:rPr>
                                <w:t>Система  показників ефективності управлінського персоналу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2" name="Прямоугольник 132"/>
                        <wps:cNvSpPr/>
                        <wps:spPr>
                          <a:xfrm>
                            <a:off x="2142565" y="1022383"/>
                            <a:ext cx="3254188" cy="510582"/>
                          </a:xfrm>
                          <a:prstGeom prst="rect">
                            <a:avLst/>
                          </a:prstGeom>
                          <a:solidFill>
                            <a:sysClr val="window" lastClr="FFFFFF"/>
                          </a:solidFill>
                          <a:ln w="12700" cap="flat" cmpd="sng" algn="ctr">
                            <a:solidFill>
                              <a:srgbClr val="70AD47"/>
                            </a:solidFill>
                            <a:prstDash val="solid"/>
                            <a:miter lim="800000"/>
                          </a:ln>
                          <a:effectLst/>
                        </wps:spPr>
                        <wps:txbx>
                          <w:txbxContent>
                            <w:p w14:paraId="307F3AB3" w14:textId="77777777" w:rsidR="008A64C8" w:rsidRPr="00625AA6" w:rsidRDefault="008A64C8" w:rsidP="008A64C8">
                              <w:pPr>
                                <w:jc w:val="center"/>
                                <w:rPr>
                                  <w:rFonts w:ascii="Times New Roman" w:hAnsi="Times New Roman" w:cs="Times New Roman"/>
                                </w:rPr>
                              </w:pPr>
                              <w:r>
                                <w:rPr>
                                  <w:rFonts w:ascii="Times New Roman" w:hAnsi="Times New Roman" w:cs="Times New Roman"/>
                                </w:rPr>
                                <w:t>1.1.</w:t>
                              </w:r>
                              <w:r w:rsidRPr="00625AA6">
                                <w:rPr>
                                  <w:rFonts w:ascii="Times New Roman" w:hAnsi="Times New Roman" w:cs="Times New Roman"/>
                                </w:rPr>
                                <w:t>Ефективність роботи управлінського персоналу</w:t>
                              </w:r>
                              <w:r>
                                <w:rPr>
                                  <w:rFonts w:ascii="Times New Roman" w:hAnsi="Times New Roman" w:cs="Times New Roman"/>
                                </w:rPr>
                                <w:t xml:space="preserve"> в цілому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3" name="Прямоугольник 133"/>
                        <wps:cNvSpPr/>
                        <wps:spPr>
                          <a:xfrm>
                            <a:off x="2142565" y="1658949"/>
                            <a:ext cx="3254188" cy="483513"/>
                          </a:xfrm>
                          <a:prstGeom prst="rect">
                            <a:avLst/>
                          </a:prstGeom>
                          <a:solidFill>
                            <a:sysClr val="window" lastClr="FFFFFF"/>
                          </a:solidFill>
                          <a:ln w="12700" cap="flat" cmpd="sng" algn="ctr">
                            <a:solidFill>
                              <a:srgbClr val="70AD47"/>
                            </a:solidFill>
                            <a:prstDash val="solid"/>
                            <a:miter lim="800000"/>
                          </a:ln>
                          <a:effectLst/>
                        </wps:spPr>
                        <wps:txbx>
                          <w:txbxContent>
                            <w:p w14:paraId="236BC11B" w14:textId="77777777" w:rsidR="008A64C8" w:rsidRPr="00625AA6" w:rsidRDefault="008A64C8" w:rsidP="008A64C8">
                              <w:pPr>
                                <w:jc w:val="center"/>
                                <w:rPr>
                                  <w:rFonts w:ascii="Times New Roman" w:hAnsi="Times New Roman" w:cs="Times New Roman"/>
                                </w:rPr>
                              </w:pPr>
                              <w:r>
                                <w:rPr>
                                  <w:rFonts w:ascii="Times New Roman" w:hAnsi="Times New Roman" w:cs="Times New Roman"/>
                                </w:rPr>
                                <w:t xml:space="preserve">2.1. </w:t>
                              </w:r>
                              <w:r w:rsidRPr="00625AA6">
                                <w:rPr>
                                  <w:rFonts w:ascii="Times New Roman" w:hAnsi="Times New Roman" w:cs="Times New Roman"/>
                                </w:rPr>
                                <w:t xml:space="preserve">Ефективність роботи </w:t>
                              </w:r>
                              <w:r>
                                <w:rPr>
                                  <w:rFonts w:ascii="Times New Roman" w:hAnsi="Times New Roman" w:cs="Times New Roman"/>
                                </w:rPr>
                                <w:t xml:space="preserve">вищого рівня управлінського персоналу </w:t>
                              </w:r>
                              <w:r w:rsidRPr="00625AA6">
                                <w:rPr>
                                  <w:rFonts w:ascii="Times New Roman" w:hAnsi="Times New Roman" w:cs="Times New Roman"/>
                                </w:rPr>
                                <w:t xml:space="preserve"> підприємства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4" name="Прямоугольник 134"/>
                        <wps:cNvSpPr/>
                        <wps:spPr>
                          <a:xfrm>
                            <a:off x="2142565" y="2268004"/>
                            <a:ext cx="3254188" cy="502091"/>
                          </a:xfrm>
                          <a:prstGeom prst="rect">
                            <a:avLst/>
                          </a:prstGeom>
                          <a:solidFill>
                            <a:sysClr val="window" lastClr="FFFFFF"/>
                          </a:solidFill>
                          <a:ln w="12700" cap="flat" cmpd="sng" algn="ctr">
                            <a:solidFill>
                              <a:srgbClr val="70AD47"/>
                            </a:solidFill>
                            <a:prstDash val="solid"/>
                            <a:miter lim="800000"/>
                          </a:ln>
                          <a:effectLst/>
                        </wps:spPr>
                        <wps:txbx>
                          <w:txbxContent>
                            <w:p w14:paraId="4E27CE6F" w14:textId="77777777" w:rsidR="008A64C8" w:rsidRPr="00625AA6" w:rsidRDefault="008A64C8" w:rsidP="008A64C8">
                              <w:pPr>
                                <w:jc w:val="center"/>
                                <w:rPr>
                                  <w:rFonts w:ascii="Times New Roman" w:hAnsi="Times New Roman" w:cs="Times New Roman"/>
                                </w:rPr>
                              </w:pPr>
                              <w:r>
                                <w:rPr>
                                  <w:rFonts w:ascii="Times New Roman" w:hAnsi="Times New Roman" w:cs="Times New Roman"/>
                                </w:rPr>
                                <w:t xml:space="preserve">2.2. </w:t>
                              </w:r>
                              <w:r w:rsidRPr="00625AA6">
                                <w:rPr>
                                  <w:rFonts w:ascii="Times New Roman" w:hAnsi="Times New Roman" w:cs="Times New Roman"/>
                                </w:rPr>
                                <w:t>Показники ефективності середнього та нижчого управлінського персоналу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5" name="Прямоугольник 135"/>
                        <wps:cNvSpPr/>
                        <wps:spPr>
                          <a:xfrm>
                            <a:off x="2160494" y="2949277"/>
                            <a:ext cx="3263153" cy="439382"/>
                          </a:xfrm>
                          <a:prstGeom prst="rect">
                            <a:avLst/>
                          </a:prstGeom>
                          <a:solidFill>
                            <a:sysClr val="window" lastClr="FFFFFF"/>
                          </a:solidFill>
                          <a:ln w="12700" cap="flat" cmpd="sng" algn="ctr">
                            <a:solidFill>
                              <a:srgbClr val="70AD47"/>
                            </a:solidFill>
                            <a:prstDash val="solid"/>
                            <a:miter lim="800000"/>
                          </a:ln>
                          <a:effectLst/>
                        </wps:spPr>
                        <wps:txbx>
                          <w:txbxContent>
                            <w:p w14:paraId="47B5E4DC" w14:textId="77777777" w:rsidR="008A64C8" w:rsidRPr="00625AA6" w:rsidRDefault="008A64C8" w:rsidP="008A64C8">
                              <w:pPr>
                                <w:jc w:val="center"/>
                                <w:rPr>
                                  <w:rFonts w:ascii="Times New Roman" w:hAnsi="Times New Roman" w:cs="Times New Roman"/>
                                </w:rPr>
                              </w:pPr>
                              <w:r>
                                <w:rPr>
                                  <w:rFonts w:ascii="Times New Roman" w:hAnsi="Times New Roman" w:cs="Times New Roman"/>
                                </w:rPr>
                                <w:t xml:space="preserve">3.1. </w:t>
                              </w:r>
                              <w:r w:rsidRPr="00625AA6">
                                <w:rPr>
                                  <w:rFonts w:ascii="Times New Roman" w:hAnsi="Times New Roman" w:cs="Times New Roman"/>
                                </w:rPr>
                                <w:t>Ключові показники ефективності підприємства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6" name="Прямоугольник 136"/>
                        <wps:cNvSpPr/>
                        <wps:spPr>
                          <a:xfrm>
                            <a:off x="2160201" y="3531790"/>
                            <a:ext cx="3263446" cy="466249"/>
                          </a:xfrm>
                          <a:prstGeom prst="rect">
                            <a:avLst/>
                          </a:prstGeom>
                          <a:solidFill>
                            <a:sysClr val="window" lastClr="FFFFFF"/>
                          </a:solidFill>
                          <a:ln w="12700" cap="flat" cmpd="sng" algn="ctr">
                            <a:solidFill>
                              <a:srgbClr val="70AD47"/>
                            </a:solidFill>
                            <a:prstDash val="solid"/>
                            <a:miter lim="800000"/>
                          </a:ln>
                          <a:effectLst/>
                        </wps:spPr>
                        <wps:txbx>
                          <w:txbxContent>
                            <w:p w14:paraId="7C85A9A9" w14:textId="77777777" w:rsidR="008A64C8" w:rsidRPr="00625AA6" w:rsidRDefault="008A64C8" w:rsidP="008A64C8">
                              <w:pPr>
                                <w:jc w:val="center"/>
                                <w:rPr>
                                  <w:rFonts w:ascii="Times New Roman" w:hAnsi="Times New Roman" w:cs="Times New Roman"/>
                                </w:rPr>
                              </w:pPr>
                              <w:r>
                                <w:rPr>
                                  <w:rFonts w:ascii="Times New Roman" w:hAnsi="Times New Roman" w:cs="Times New Roman"/>
                                </w:rPr>
                                <w:t xml:space="preserve">3.2. </w:t>
                              </w:r>
                              <w:r w:rsidRPr="00625AA6">
                                <w:rPr>
                                  <w:rFonts w:ascii="Times New Roman" w:hAnsi="Times New Roman" w:cs="Times New Roman"/>
                                </w:rPr>
                                <w:t>Ключові показники ефективності підрозділів підприємства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7" name="Прямоугольник 137"/>
                        <wps:cNvSpPr/>
                        <wps:spPr>
                          <a:xfrm>
                            <a:off x="2160494" y="4132858"/>
                            <a:ext cx="3254189" cy="501633"/>
                          </a:xfrm>
                          <a:prstGeom prst="rect">
                            <a:avLst/>
                          </a:prstGeom>
                          <a:solidFill>
                            <a:sysClr val="window" lastClr="FFFFFF"/>
                          </a:solidFill>
                          <a:ln w="12700" cap="flat" cmpd="sng" algn="ctr">
                            <a:solidFill>
                              <a:srgbClr val="70AD47"/>
                            </a:solidFill>
                            <a:prstDash val="solid"/>
                            <a:miter lim="800000"/>
                          </a:ln>
                          <a:effectLst/>
                        </wps:spPr>
                        <wps:txbx>
                          <w:txbxContent>
                            <w:p w14:paraId="330A0C77" w14:textId="77777777" w:rsidR="008A64C8" w:rsidRPr="00625AA6" w:rsidRDefault="008A64C8" w:rsidP="008A64C8">
                              <w:pPr>
                                <w:jc w:val="center"/>
                                <w:rPr>
                                  <w:rFonts w:ascii="Times New Roman" w:hAnsi="Times New Roman" w:cs="Times New Roman"/>
                                </w:rPr>
                              </w:pPr>
                              <w:r>
                                <w:rPr>
                                  <w:rFonts w:ascii="Times New Roman" w:hAnsi="Times New Roman" w:cs="Times New Roman"/>
                                </w:rPr>
                                <w:t xml:space="preserve">3.3. </w:t>
                              </w:r>
                              <w:r w:rsidRPr="00625AA6">
                                <w:rPr>
                                  <w:rFonts w:ascii="Times New Roman" w:hAnsi="Times New Roman" w:cs="Times New Roman"/>
                                </w:rPr>
                                <w:t>Ключові показники ефективності функціональних підрозділів підприємства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8" name="Прямоугольник 138"/>
                        <wps:cNvSpPr/>
                        <wps:spPr>
                          <a:xfrm>
                            <a:off x="2160494" y="4957213"/>
                            <a:ext cx="3245517" cy="735376"/>
                          </a:xfrm>
                          <a:prstGeom prst="rect">
                            <a:avLst/>
                          </a:prstGeom>
                          <a:solidFill>
                            <a:sysClr val="window" lastClr="FFFFFF"/>
                          </a:solidFill>
                          <a:ln w="12700" cap="flat" cmpd="sng" algn="ctr">
                            <a:solidFill>
                              <a:srgbClr val="70AD47"/>
                            </a:solidFill>
                            <a:prstDash val="solid"/>
                            <a:miter lim="800000"/>
                          </a:ln>
                          <a:effectLst/>
                        </wps:spPr>
                        <wps:txbx>
                          <w:txbxContent>
                            <w:p w14:paraId="75C61982" w14:textId="77777777" w:rsidR="008A64C8" w:rsidRPr="00031295" w:rsidRDefault="008A64C8" w:rsidP="008A64C8">
                              <w:pPr>
                                <w:jc w:val="center"/>
                                <w:rPr>
                                  <w:rFonts w:ascii="Times New Roman" w:hAnsi="Times New Roman" w:cs="Times New Roman"/>
                                </w:rPr>
                              </w:pPr>
                              <w:r>
                                <w:rPr>
                                  <w:rFonts w:ascii="Times New Roman" w:hAnsi="Times New Roman" w:cs="Times New Roman"/>
                                </w:rPr>
                                <w:t>4.1.</w:t>
                              </w:r>
                              <w:r w:rsidRPr="00031295">
                                <w:rPr>
                                  <w:rFonts w:ascii="Times New Roman" w:hAnsi="Times New Roman" w:cs="Times New Roman"/>
                                </w:rPr>
                                <w:t>Показники ефективності функціонування підсистеми інформаційно-комунікаційного забезпечення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 name="Скругленный прямоугольник 13"/>
                        <wps:cNvSpPr/>
                        <wps:spPr>
                          <a:xfrm>
                            <a:off x="493429" y="1362256"/>
                            <a:ext cx="1335741" cy="1237510"/>
                          </a:xfrm>
                          <a:prstGeom prst="roundRect">
                            <a:avLst/>
                          </a:prstGeom>
                          <a:solidFill>
                            <a:sysClr val="window" lastClr="FFFFFF"/>
                          </a:solidFill>
                          <a:ln w="12700" cap="flat" cmpd="sng" algn="ctr">
                            <a:solidFill>
                              <a:srgbClr val="70AD47"/>
                            </a:solidFill>
                            <a:prstDash val="solid"/>
                            <a:miter lim="800000"/>
                          </a:ln>
                          <a:effectLst/>
                        </wps:spPr>
                        <wps:txbx>
                          <w:txbxContent>
                            <w:p w14:paraId="27C60229" w14:textId="77777777" w:rsidR="008A64C8" w:rsidRPr="00F822BE" w:rsidRDefault="008A64C8" w:rsidP="008A64C8">
                              <w:pPr>
                                <w:jc w:val="center"/>
                                <w:rPr>
                                  <w:rFonts w:ascii="Times New Roman" w:hAnsi="Times New Roman" w:cs="Times New Roman"/>
                                </w:rPr>
                              </w:pPr>
                              <w:r w:rsidRPr="00F822BE">
                                <w:rPr>
                                  <w:rFonts w:ascii="Times New Roman" w:hAnsi="Times New Roman" w:cs="Times New Roman"/>
                                </w:rPr>
                                <w:t xml:space="preserve">Ефективність функціонування </w:t>
                              </w:r>
                              <w:r>
                                <w:rPr>
                                  <w:rFonts w:ascii="Times New Roman" w:hAnsi="Times New Roman" w:cs="Times New Roman"/>
                                </w:rPr>
                                <w:t xml:space="preserve"> підсистеми </w:t>
                              </w:r>
                              <w:r w:rsidRPr="00F822BE">
                                <w:rPr>
                                  <w:rFonts w:ascii="Times New Roman" w:hAnsi="Times New Roman" w:cs="Times New Roman"/>
                                </w:rPr>
                                <w:t>управлінського персоналу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9" name="Скругленный прямоугольник 139"/>
                        <wps:cNvSpPr/>
                        <wps:spPr>
                          <a:xfrm>
                            <a:off x="448941" y="3093530"/>
                            <a:ext cx="1335405" cy="1236980"/>
                          </a:xfrm>
                          <a:prstGeom prst="roundRect">
                            <a:avLst/>
                          </a:prstGeom>
                          <a:solidFill>
                            <a:sysClr val="window" lastClr="FFFFFF"/>
                          </a:solidFill>
                          <a:ln w="12700" cap="flat" cmpd="sng" algn="ctr">
                            <a:solidFill>
                              <a:srgbClr val="70AD47"/>
                            </a:solidFill>
                            <a:prstDash val="solid"/>
                            <a:miter lim="800000"/>
                          </a:ln>
                          <a:effectLst/>
                        </wps:spPr>
                        <wps:txbx>
                          <w:txbxContent>
                            <w:p w14:paraId="294206A7" w14:textId="77777777" w:rsidR="008A64C8" w:rsidRDefault="008A64C8" w:rsidP="008A64C8">
                              <w:pPr>
                                <w:pStyle w:val="a9"/>
                                <w:spacing w:before="0" w:beforeAutospacing="0" w:after="160" w:afterAutospacing="0" w:line="256" w:lineRule="auto"/>
                                <w:jc w:val="center"/>
                              </w:pPr>
                              <w:r>
                                <w:rPr>
                                  <w:rFonts w:eastAsia="Calibri"/>
                                  <w:sz w:val="22"/>
                                  <w:szCs w:val="22"/>
                                  <w:lang w:val="uk-UA"/>
                                </w:rPr>
                                <w:t>Ефективність функціонування підсистеми виконавців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0" name="Скругленный прямоугольник 140"/>
                        <wps:cNvSpPr/>
                        <wps:spPr>
                          <a:xfrm>
                            <a:off x="493765" y="4687702"/>
                            <a:ext cx="1335405" cy="1381403"/>
                          </a:xfrm>
                          <a:prstGeom prst="roundRect">
                            <a:avLst/>
                          </a:prstGeom>
                          <a:solidFill>
                            <a:sysClr val="window" lastClr="FFFFFF"/>
                          </a:solidFill>
                          <a:ln w="12700" cap="flat" cmpd="sng" algn="ctr">
                            <a:solidFill>
                              <a:srgbClr val="70AD47"/>
                            </a:solidFill>
                            <a:prstDash val="solid"/>
                            <a:miter lim="800000"/>
                          </a:ln>
                          <a:effectLst/>
                        </wps:spPr>
                        <wps:txbx>
                          <w:txbxContent>
                            <w:p w14:paraId="33872CFD" w14:textId="77777777" w:rsidR="008A64C8" w:rsidRDefault="008A64C8" w:rsidP="008A64C8">
                              <w:pPr>
                                <w:pStyle w:val="a9"/>
                                <w:spacing w:before="0" w:beforeAutospacing="0" w:after="160" w:afterAutospacing="0" w:line="256" w:lineRule="auto"/>
                                <w:jc w:val="center"/>
                              </w:pPr>
                              <w:r>
                                <w:rPr>
                                  <w:rFonts w:eastAsia="Calibri"/>
                                  <w:sz w:val="22"/>
                                  <w:szCs w:val="22"/>
                                  <w:lang w:val="uk-UA"/>
                                </w:rPr>
                                <w:t>Ефективність функціонування підсистеми інформаційно-комунікаційного забезпечення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 name="Прямая соединительная линия 14"/>
                        <wps:cNvCnPr>
                          <a:stCxn id="12" idx="1"/>
                        </wps:cNvCnPr>
                        <wps:spPr>
                          <a:xfrm flipH="1">
                            <a:off x="233082" y="492933"/>
                            <a:ext cx="313765" cy="126"/>
                          </a:xfrm>
                          <a:prstGeom prst="line">
                            <a:avLst/>
                          </a:prstGeom>
                          <a:noFill/>
                          <a:ln w="6350" cap="flat" cmpd="sng" algn="ctr">
                            <a:solidFill>
                              <a:srgbClr val="4472C4"/>
                            </a:solidFill>
                            <a:prstDash val="solid"/>
                            <a:miter lim="800000"/>
                          </a:ln>
                          <a:effectLst/>
                        </wps:spPr>
                        <wps:bodyPr/>
                      </wps:wsp>
                      <wps:wsp>
                        <wps:cNvPr id="15" name="Прямая соединительная линия 15"/>
                        <wps:cNvCnPr/>
                        <wps:spPr>
                          <a:xfrm>
                            <a:off x="233082" y="528918"/>
                            <a:ext cx="17929" cy="5056094"/>
                          </a:xfrm>
                          <a:prstGeom prst="line">
                            <a:avLst/>
                          </a:prstGeom>
                          <a:noFill/>
                          <a:ln w="6350" cap="flat" cmpd="sng" algn="ctr">
                            <a:solidFill>
                              <a:srgbClr val="4472C4"/>
                            </a:solidFill>
                            <a:prstDash val="solid"/>
                            <a:miter lim="800000"/>
                          </a:ln>
                          <a:effectLst/>
                        </wps:spPr>
                        <wps:bodyPr/>
                      </wps:wsp>
                      <wps:wsp>
                        <wps:cNvPr id="16" name="Прямая со стрелкой 16"/>
                        <wps:cNvCnPr/>
                        <wps:spPr>
                          <a:xfrm>
                            <a:off x="224117" y="5584668"/>
                            <a:ext cx="251012" cy="0"/>
                          </a:xfrm>
                          <a:prstGeom prst="straightConnector1">
                            <a:avLst/>
                          </a:prstGeom>
                          <a:noFill/>
                          <a:ln w="6350" cap="flat" cmpd="sng" algn="ctr">
                            <a:solidFill>
                              <a:srgbClr val="4472C4"/>
                            </a:solidFill>
                            <a:prstDash val="solid"/>
                            <a:miter lim="800000"/>
                            <a:tailEnd type="triangle"/>
                          </a:ln>
                          <a:effectLst/>
                        </wps:spPr>
                        <wps:bodyPr/>
                      </wps:wsp>
                      <wps:wsp>
                        <wps:cNvPr id="17" name="Прямая со стрелкой 17"/>
                        <wps:cNvCnPr/>
                        <wps:spPr>
                          <a:xfrm>
                            <a:off x="233082" y="3774142"/>
                            <a:ext cx="206188" cy="0"/>
                          </a:xfrm>
                          <a:prstGeom prst="straightConnector1">
                            <a:avLst/>
                          </a:prstGeom>
                          <a:noFill/>
                          <a:ln w="6350" cap="flat" cmpd="sng" algn="ctr">
                            <a:solidFill>
                              <a:srgbClr val="4472C4"/>
                            </a:solidFill>
                            <a:prstDash val="solid"/>
                            <a:miter lim="800000"/>
                            <a:tailEnd type="triangle"/>
                          </a:ln>
                          <a:effectLst/>
                        </wps:spPr>
                        <wps:bodyPr/>
                      </wps:wsp>
                      <wps:wsp>
                        <wps:cNvPr id="18" name="Прямая со стрелкой 18"/>
                        <wps:cNvCnPr/>
                        <wps:spPr>
                          <a:xfrm>
                            <a:off x="224117" y="1999130"/>
                            <a:ext cx="242047" cy="8965"/>
                          </a:xfrm>
                          <a:prstGeom prst="straightConnector1">
                            <a:avLst/>
                          </a:prstGeom>
                          <a:noFill/>
                          <a:ln w="6350" cap="flat" cmpd="sng" algn="ctr">
                            <a:solidFill>
                              <a:srgbClr val="4472C4"/>
                            </a:solidFill>
                            <a:prstDash val="solid"/>
                            <a:miter lim="800000"/>
                            <a:tailEnd type="triangle"/>
                          </a:ln>
                          <a:effectLst/>
                        </wps:spPr>
                        <wps:bodyPr/>
                      </wps:wsp>
                      <wps:wsp>
                        <wps:cNvPr id="19" name="Прямая со стрелкой 19"/>
                        <wps:cNvCnPr/>
                        <wps:spPr>
                          <a:xfrm flipV="1">
                            <a:off x="1855694" y="1317812"/>
                            <a:ext cx="277906" cy="645459"/>
                          </a:xfrm>
                          <a:prstGeom prst="straightConnector1">
                            <a:avLst/>
                          </a:prstGeom>
                          <a:noFill/>
                          <a:ln w="6350" cap="flat" cmpd="sng" algn="ctr">
                            <a:solidFill>
                              <a:srgbClr val="4472C4"/>
                            </a:solidFill>
                            <a:prstDash val="solid"/>
                            <a:miter lim="800000"/>
                            <a:tailEnd type="triangle"/>
                          </a:ln>
                          <a:effectLst/>
                        </wps:spPr>
                        <wps:bodyPr/>
                      </wps:wsp>
                      <wps:wsp>
                        <wps:cNvPr id="20" name="Прямая со стрелкой 20"/>
                        <wps:cNvCnPr>
                          <a:stCxn id="13" idx="3"/>
                        </wps:cNvCnPr>
                        <wps:spPr>
                          <a:xfrm>
                            <a:off x="1829170" y="1980889"/>
                            <a:ext cx="277535" cy="18118"/>
                          </a:xfrm>
                          <a:prstGeom prst="straightConnector1">
                            <a:avLst/>
                          </a:prstGeom>
                          <a:noFill/>
                          <a:ln w="6350" cap="flat" cmpd="sng" algn="ctr">
                            <a:solidFill>
                              <a:srgbClr val="4472C4"/>
                            </a:solidFill>
                            <a:prstDash val="solid"/>
                            <a:miter lim="800000"/>
                            <a:tailEnd type="triangle"/>
                          </a:ln>
                          <a:effectLst/>
                        </wps:spPr>
                        <wps:bodyPr/>
                      </wps:wsp>
                      <wps:wsp>
                        <wps:cNvPr id="21" name="Прямая со стрелкой 21"/>
                        <wps:cNvCnPr>
                          <a:stCxn id="13" idx="3"/>
                        </wps:cNvCnPr>
                        <wps:spPr>
                          <a:xfrm>
                            <a:off x="1829170" y="1980889"/>
                            <a:ext cx="304430" cy="556123"/>
                          </a:xfrm>
                          <a:prstGeom prst="straightConnector1">
                            <a:avLst/>
                          </a:prstGeom>
                          <a:noFill/>
                          <a:ln w="6350" cap="flat" cmpd="sng" algn="ctr">
                            <a:solidFill>
                              <a:srgbClr val="4472C4"/>
                            </a:solidFill>
                            <a:prstDash val="solid"/>
                            <a:miter lim="800000"/>
                            <a:tailEnd type="triangle"/>
                          </a:ln>
                          <a:effectLst/>
                        </wps:spPr>
                        <wps:bodyPr/>
                      </wps:wsp>
                      <wps:wsp>
                        <wps:cNvPr id="22" name="Прямая со стрелкой 22"/>
                        <wps:cNvCnPr>
                          <a:stCxn id="139" idx="3"/>
                          <a:endCxn id="135" idx="1"/>
                        </wps:cNvCnPr>
                        <wps:spPr>
                          <a:xfrm flipV="1">
                            <a:off x="1784346" y="3168774"/>
                            <a:ext cx="376148" cy="543018"/>
                          </a:xfrm>
                          <a:prstGeom prst="straightConnector1">
                            <a:avLst/>
                          </a:prstGeom>
                          <a:noFill/>
                          <a:ln w="6350" cap="flat" cmpd="sng" algn="ctr">
                            <a:solidFill>
                              <a:srgbClr val="4472C4"/>
                            </a:solidFill>
                            <a:prstDash val="solid"/>
                            <a:miter lim="800000"/>
                            <a:tailEnd type="triangle"/>
                          </a:ln>
                          <a:effectLst/>
                        </wps:spPr>
                        <wps:bodyPr/>
                      </wps:wsp>
                      <wps:wsp>
                        <wps:cNvPr id="23" name="Прямая со стрелкой 23"/>
                        <wps:cNvCnPr/>
                        <wps:spPr>
                          <a:xfrm>
                            <a:off x="1784346" y="3738283"/>
                            <a:ext cx="358219" cy="44823"/>
                          </a:xfrm>
                          <a:prstGeom prst="straightConnector1">
                            <a:avLst/>
                          </a:prstGeom>
                          <a:noFill/>
                          <a:ln w="6350" cap="flat" cmpd="sng" algn="ctr">
                            <a:solidFill>
                              <a:srgbClr val="4472C4"/>
                            </a:solidFill>
                            <a:prstDash val="solid"/>
                            <a:miter lim="800000"/>
                            <a:tailEnd type="triangle"/>
                          </a:ln>
                          <a:effectLst/>
                        </wps:spPr>
                        <wps:bodyPr/>
                      </wps:wsp>
                      <wps:wsp>
                        <wps:cNvPr id="24" name="Прямая со стрелкой 24"/>
                        <wps:cNvCnPr>
                          <a:stCxn id="139" idx="3"/>
                          <a:endCxn id="137" idx="1"/>
                        </wps:cNvCnPr>
                        <wps:spPr>
                          <a:xfrm>
                            <a:off x="1784346" y="3711792"/>
                            <a:ext cx="376148" cy="671613"/>
                          </a:xfrm>
                          <a:prstGeom prst="straightConnector1">
                            <a:avLst/>
                          </a:prstGeom>
                          <a:noFill/>
                          <a:ln w="6350" cap="flat" cmpd="sng" algn="ctr">
                            <a:solidFill>
                              <a:srgbClr val="4472C4"/>
                            </a:solidFill>
                            <a:prstDash val="solid"/>
                            <a:miter lim="800000"/>
                            <a:tailEnd type="triangle"/>
                          </a:ln>
                          <a:effectLst/>
                        </wps:spPr>
                        <wps:bodyPr/>
                      </wps:wsp>
                      <wps:wsp>
                        <wps:cNvPr id="25" name="Прямая со стрелкой 25"/>
                        <wps:cNvCnPr>
                          <a:stCxn id="140" idx="3"/>
                        </wps:cNvCnPr>
                        <wps:spPr>
                          <a:xfrm>
                            <a:off x="1829170" y="5378073"/>
                            <a:ext cx="313395" cy="9716"/>
                          </a:xfrm>
                          <a:prstGeom prst="straightConnector1">
                            <a:avLst/>
                          </a:prstGeom>
                          <a:noFill/>
                          <a:ln w="6350" cap="flat" cmpd="sng" algn="ctr">
                            <a:solidFill>
                              <a:srgbClr val="4472C4"/>
                            </a:solidFill>
                            <a:prstDash val="solid"/>
                            <a:miter lim="800000"/>
                            <a:tailEnd type="triangle"/>
                          </a:ln>
                          <a:effectLst/>
                        </wps:spPr>
                        <wps:bodyPr/>
                      </wps:wsp>
                    </wpc:wpc>
                  </a:graphicData>
                </a:graphic>
              </wp:inline>
            </w:drawing>
          </mc:Choice>
          <mc:Fallback>
            <w:pict>
              <v:group w14:anchorId="030F725A" id="Полотно 10" o:spid="_x0000_s1085" editas="canvas" style="width:6in;height:497.65pt;mso-position-horizontal-relative:char;mso-position-vertical-relative:line" coordsize="54864,63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">
                <v:shape id="_x0000_s1086" type="#_x0000_t75" style="position:absolute;width:54864;height:63195;visibility:visible;mso-wrap-style:square">
                  <v:fill o:detectmouseclick="t"/>
                  <v:path o:connecttype="none"/>
                </v:shape>
                <v:rect id="Прямоугольник 12" o:spid="_x0000_s1087" style="position:absolute;left:5468;top:3135;width:48051;height:35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" fillcolor="window" strokecolor="#70ad47" strokeweight="1pt">
                  <v:textbox>
                    <w:txbxContent>
                      <w:p w:rsidR="008A64C8" w:rsidRPr="00625AA6" w:rsidRDefault="008A64C8" w:rsidP="008A64C8">
                        <w:pPr>
                          <w:jc w:val="center"/>
                          <w:rPr>
                            <w:rFonts w:ascii="Times New Roman" w:hAnsi="Times New Roman" w:cs="Times New Roman"/>
                            <w:b/>
                          </w:rPr>
                        </w:pPr>
                        <w:r w:rsidRPr="00625AA6">
                          <w:rPr>
                            <w:rFonts w:ascii="Times New Roman" w:hAnsi="Times New Roman" w:cs="Times New Roman"/>
                            <w:b/>
                          </w:rPr>
                          <w:t>Система  показників ефективності управлінського персоналу</w:t>
                        </w:r>
                      </w:p>
                    </w:txbxContent>
                  </v:textbox>
                </v:rect>
                <v:rect id="Прямоугольник 132" o:spid="_x0000_s1088" style="position:absolute;left:21425;top:10223;width:32542;height:51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" fillcolor="window" strokecolor="#70ad47" strokeweight="1pt">
                  <v:textbox>
                    <w:txbxContent>
                      <w:p w:rsidR="008A64C8" w:rsidRPr="00625AA6" w:rsidRDefault="008A64C8" w:rsidP="008A64C8">
                        <w:pPr>
                          <w:jc w:val="center"/>
                          <w:rPr>
                            <w:rFonts w:ascii="Times New Roman" w:hAnsi="Times New Roman" w:cs="Times New Roman"/>
                          </w:rPr>
                        </w:pPr>
                        <w:r>
                          <w:rPr>
                            <w:rFonts w:ascii="Times New Roman" w:hAnsi="Times New Roman" w:cs="Times New Roman"/>
                          </w:rPr>
                          <w:t>1.1.</w:t>
                        </w:r>
                        <w:r w:rsidRPr="00625AA6">
                          <w:rPr>
                            <w:rFonts w:ascii="Times New Roman" w:hAnsi="Times New Roman" w:cs="Times New Roman"/>
                          </w:rPr>
                          <w:t>Ефективність роботи управлінського персоналу</w:t>
                        </w:r>
                        <w:r>
                          <w:rPr>
                            <w:rFonts w:ascii="Times New Roman" w:hAnsi="Times New Roman" w:cs="Times New Roman"/>
                          </w:rPr>
                          <w:t xml:space="preserve"> в цілому</w:t>
                        </w:r>
                      </w:p>
                    </w:txbxContent>
                  </v:textbox>
                </v:rect>
                <v:rect id="Прямоугольник 133" o:spid="_x0000_s1089" style="position:absolute;left:21425;top:16589;width:32542;height:48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" fillcolor="window" strokecolor="#70ad47" strokeweight="1pt">
                  <v:textbox>
                    <w:txbxContent>
                      <w:p w:rsidR="008A64C8" w:rsidRPr="00625AA6" w:rsidRDefault="008A64C8" w:rsidP="008A64C8">
                        <w:pPr>
                          <w:jc w:val="center"/>
                          <w:rPr>
                            <w:rFonts w:ascii="Times New Roman" w:hAnsi="Times New Roman" w:cs="Times New Roman"/>
                          </w:rPr>
                        </w:pPr>
                        <w:r>
                          <w:rPr>
                            <w:rFonts w:ascii="Times New Roman" w:hAnsi="Times New Roman" w:cs="Times New Roman"/>
                          </w:rPr>
                          <w:t xml:space="preserve">2.1. </w:t>
                        </w:r>
                        <w:r w:rsidRPr="00625AA6">
                          <w:rPr>
                            <w:rFonts w:ascii="Times New Roman" w:hAnsi="Times New Roman" w:cs="Times New Roman"/>
                          </w:rPr>
                          <w:t xml:space="preserve">Ефективність роботи </w:t>
                        </w:r>
                        <w:r>
                          <w:rPr>
                            <w:rFonts w:ascii="Times New Roman" w:hAnsi="Times New Roman" w:cs="Times New Roman"/>
                          </w:rPr>
                          <w:t xml:space="preserve">вищого рівня управлінського персоналу </w:t>
                        </w:r>
                        <w:r w:rsidRPr="00625AA6">
                          <w:rPr>
                            <w:rFonts w:ascii="Times New Roman" w:hAnsi="Times New Roman" w:cs="Times New Roman"/>
                          </w:rPr>
                          <w:t xml:space="preserve"> підприємства</w:t>
                        </w:r>
                      </w:p>
                    </w:txbxContent>
                  </v:textbox>
                </v:rect>
                <v:rect id="Прямоугольник 134" o:spid="_x0000_s1090" style="position:absolute;left:21425;top:22680;width:32542;height:50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" fillcolor="window" strokecolor="#70ad47" strokeweight="1pt">
                  <v:textbox>
                    <w:txbxContent>
                      <w:p w:rsidR="008A64C8" w:rsidRPr="00625AA6" w:rsidRDefault="008A64C8" w:rsidP="008A64C8">
                        <w:pPr>
                          <w:jc w:val="center"/>
                          <w:rPr>
                            <w:rFonts w:ascii="Times New Roman" w:hAnsi="Times New Roman" w:cs="Times New Roman"/>
                          </w:rPr>
                        </w:pPr>
                        <w:r>
                          <w:rPr>
                            <w:rFonts w:ascii="Times New Roman" w:hAnsi="Times New Roman" w:cs="Times New Roman"/>
                          </w:rPr>
                          <w:t xml:space="preserve">2.2. </w:t>
                        </w:r>
                        <w:r w:rsidRPr="00625AA6">
                          <w:rPr>
                            <w:rFonts w:ascii="Times New Roman" w:hAnsi="Times New Roman" w:cs="Times New Roman"/>
                          </w:rPr>
                          <w:t>Показники ефективності середнього та нижчого управлінського персоналу</w:t>
                        </w:r>
                      </w:p>
                    </w:txbxContent>
                  </v:textbox>
                </v:rect>
                <v:rect id="Прямоугольник 135" o:spid="_x0000_s1091" style="position:absolute;left:21604;top:29492;width:32632;height:43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" fillcolor="window" strokecolor="#70ad47" strokeweight="1pt">
                  <v:textbox>
                    <w:txbxContent>
                      <w:p w:rsidR="008A64C8" w:rsidRPr="00625AA6" w:rsidRDefault="008A64C8" w:rsidP="008A64C8">
                        <w:pPr>
                          <w:jc w:val="center"/>
                          <w:rPr>
                            <w:rFonts w:ascii="Times New Roman" w:hAnsi="Times New Roman" w:cs="Times New Roman"/>
                          </w:rPr>
                        </w:pPr>
                        <w:r>
                          <w:rPr>
                            <w:rFonts w:ascii="Times New Roman" w:hAnsi="Times New Roman" w:cs="Times New Roman"/>
                          </w:rPr>
                          <w:t xml:space="preserve">3.1. </w:t>
                        </w:r>
                        <w:r w:rsidRPr="00625AA6">
                          <w:rPr>
                            <w:rFonts w:ascii="Times New Roman" w:hAnsi="Times New Roman" w:cs="Times New Roman"/>
                          </w:rPr>
                          <w:t>Ключові показники ефективності підприємства</w:t>
                        </w:r>
                      </w:p>
                    </w:txbxContent>
                  </v:textbox>
                </v:rect>
                <v:rect id="Прямоугольник 136" o:spid="_x0000_s1092" style="position:absolute;left:21602;top:35317;width:32634;height:46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" fillcolor="window" strokecolor="#70ad47" strokeweight="1pt">
                  <v:textbox>
                    <w:txbxContent>
                      <w:p w:rsidR="008A64C8" w:rsidRPr="00625AA6" w:rsidRDefault="008A64C8" w:rsidP="008A64C8">
                        <w:pPr>
                          <w:jc w:val="center"/>
                          <w:rPr>
                            <w:rFonts w:ascii="Times New Roman" w:hAnsi="Times New Roman" w:cs="Times New Roman"/>
                          </w:rPr>
                        </w:pPr>
                        <w:r>
                          <w:rPr>
                            <w:rFonts w:ascii="Times New Roman" w:hAnsi="Times New Roman" w:cs="Times New Roman"/>
                          </w:rPr>
                          <w:t xml:space="preserve">3.2. </w:t>
                        </w:r>
                        <w:r w:rsidRPr="00625AA6">
                          <w:rPr>
                            <w:rFonts w:ascii="Times New Roman" w:hAnsi="Times New Roman" w:cs="Times New Roman"/>
                          </w:rPr>
                          <w:t>Ключові показники ефективності підрозділів підприємства</w:t>
                        </w:r>
                      </w:p>
                    </w:txbxContent>
                  </v:textbox>
                </v:rect>
                <v:rect id="Прямоугольник 137" o:spid="_x0000_s1093" style="position:absolute;left:21604;top:41328;width:32542;height:5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" fillcolor="window" strokecolor="#70ad47" strokeweight="1pt">
                  <v:textbox>
                    <w:txbxContent>
                      <w:p w:rsidR="008A64C8" w:rsidRPr="00625AA6" w:rsidRDefault="008A64C8" w:rsidP="008A64C8">
                        <w:pPr>
                          <w:jc w:val="center"/>
                          <w:rPr>
                            <w:rFonts w:ascii="Times New Roman" w:hAnsi="Times New Roman" w:cs="Times New Roman"/>
                          </w:rPr>
                        </w:pPr>
                        <w:r>
                          <w:rPr>
                            <w:rFonts w:ascii="Times New Roman" w:hAnsi="Times New Roman" w:cs="Times New Roman"/>
                          </w:rPr>
                          <w:t xml:space="preserve">3.3. </w:t>
                        </w:r>
                        <w:r w:rsidRPr="00625AA6">
                          <w:rPr>
                            <w:rFonts w:ascii="Times New Roman" w:hAnsi="Times New Roman" w:cs="Times New Roman"/>
                          </w:rPr>
                          <w:t>Ключові показники ефективності функціональних підрозділів підприємства</w:t>
                        </w:r>
                      </w:p>
                    </w:txbxContent>
                  </v:textbox>
                </v:rect>
                <v:rect id="Прямоугольник 138" o:spid="_x0000_s1094" style="position:absolute;left:21604;top:49572;width:32456;height:73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" fillcolor="window" strokecolor="#70ad47" strokeweight="1pt">
                  <v:textbox>
                    <w:txbxContent>
                      <w:p w:rsidR="008A64C8" w:rsidRPr="00031295" w:rsidRDefault="008A64C8" w:rsidP="008A64C8">
                        <w:pPr>
                          <w:jc w:val="center"/>
                          <w:rPr>
                            <w:rFonts w:ascii="Times New Roman" w:hAnsi="Times New Roman" w:cs="Times New Roman"/>
                          </w:rPr>
                        </w:pPr>
                        <w:r>
                          <w:rPr>
                            <w:rFonts w:ascii="Times New Roman" w:hAnsi="Times New Roman" w:cs="Times New Roman"/>
                          </w:rPr>
                          <w:t>4.1.</w:t>
                        </w:r>
                        <w:r w:rsidRPr="00031295">
                          <w:rPr>
                            <w:rFonts w:ascii="Times New Roman" w:hAnsi="Times New Roman" w:cs="Times New Roman"/>
                          </w:rPr>
                          <w:t>Показники ефективності функціонування підсистеми інформаційно-комунікаційного забезпечення</w:t>
                        </w:r>
                      </w:p>
                    </w:txbxContent>
                  </v:textbox>
                </v:rect>
                <v:roundrect id="Скругленный прямоугольник 13" o:spid="_x0000_s1095" style="position:absolute;left:4934;top:13622;width:13357;height:1237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" fillcolor="window" strokecolor="#70ad47" strokeweight="1pt">
                  <v:stroke joinstyle="miter"/>
                  <v:textbox>
                    <w:txbxContent>
                      <w:p w:rsidR="008A64C8" w:rsidRPr="00F822BE" w:rsidRDefault="008A64C8" w:rsidP="008A64C8">
                        <w:pPr>
                          <w:jc w:val="center"/>
                          <w:rPr>
                            <w:rFonts w:ascii="Times New Roman" w:hAnsi="Times New Roman" w:cs="Times New Roman"/>
                          </w:rPr>
                        </w:pPr>
                        <w:r w:rsidRPr="00F822BE">
                          <w:rPr>
                            <w:rFonts w:ascii="Times New Roman" w:hAnsi="Times New Roman" w:cs="Times New Roman"/>
                          </w:rPr>
                          <w:t xml:space="preserve">Ефективність функціонування </w:t>
                        </w:r>
                        <w:r>
                          <w:rPr>
                            <w:rFonts w:ascii="Times New Roman" w:hAnsi="Times New Roman" w:cs="Times New Roman"/>
                          </w:rPr>
                          <w:t xml:space="preserve"> підсистеми </w:t>
                        </w:r>
                        <w:r w:rsidRPr="00F822BE">
                          <w:rPr>
                            <w:rFonts w:ascii="Times New Roman" w:hAnsi="Times New Roman" w:cs="Times New Roman"/>
                          </w:rPr>
                          <w:t>управлінського персоналу</w:t>
                        </w:r>
                      </w:p>
                    </w:txbxContent>
                  </v:textbox>
                </v:roundrect>
                <v:roundrect id="Скругленный прямоугольник 139" o:spid="_x0000_s1096" style="position:absolute;left:4489;top:30935;width:13354;height:1237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" fillcolor="window" strokecolor="#70ad47" strokeweight="1pt">
                  <v:stroke joinstyle="miter"/>
                  <v:textbox>
                    <w:txbxContent>
                      <w:p w:rsidR="008A64C8" w:rsidRDefault="008A64C8" w:rsidP="008A64C8">
                        <w:pPr>
                          <w:pStyle w:val="a9"/>
                          <w:spacing w:before="0" w:beforeAutospacing="0" w:after="160" w:afterAutospacing="0" w:line="256" w:lineRule="auto"/>
                          <w:jc w:val="center"/>
                        </w:pPr>
                        <w:r>
                          <w:rPr>
                            <w:rFonts w:eastAsia="Calibri"/>
                            <w:sz w:val="22"/>
                            <w:szCs w:val="22"/>
                            <w:lang w:val="uk-UA"/>
                          </w:rPr>
                          <w:t>Ефективність функціонування підсистеми виконавців</w:t>
                        </w:r>
                      </w:p>
                    </w:txbxContent>
                  </v:textbox>
                </v:roundrect>
                <v:roundrect id="Скругленный прямоугольник 140" o:spid="_x0000_s1097" style="position:absolute;left:4937;top:46877;width:13354;height:1381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" fillcolor="window" strokecolor="#70ad47" strokeweight="1pt">
                  <v:stroke joinstyle="miter"/>
                  <v:textbox>
                    <w:txbxContent>
                      <w:p w:rsidR="008A64C8" w:rsidRDefault="008A64C8" w:rsidP="008A64C8">
                        <w:pPr>
                          <w:pStyle w:val="a9"/>
                          <w:spacing w:before="0" w:beforeAutospacing="0" w:after="160" w:afterAutospacing="0" w:line="256" w:lineRule="auto"/>
                          <w:jc w:val="center"/>
                        </w:pPr>
                        <w:r>
                          <w:rPr>
                            <w:rFonts w:eastAsia="Calibri"/>
                            <w:sz w:val="22"/>
                            <w:szCs w:val="22"/>
                            <w:lang w:val="uk-UA"/>
                          </w:rPr>
                          <w:t>Ефективність функціонування підсистеми інформаційно-комунікаційного забезпечення</w:t>
                        </w:r>
                      </w:p>
                    </w:txbxContent>
                  </v:textbox>
                </v:roundrect>
                <v:line id="Прямая соединительная линия 14" o:spid="_x0000_s1098" style="position:absolute;flip:x;visibility:visible;mso-wrap-style:square" from="2330,4929" to="5468,49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" strokecolor="#4472c4" strokeweight=".5pt">
                  <v:stroke joinstyle="miter"/>
                </v:line>
                <v:line id="Прямая соединительная линия 15" o:spid="_x0000_s1099" style="position:absolute;visibility:visible;mso-wrap-style:square" from="2330,5289" to="2510,558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" strokecolor="#4472c4" strokeweight=".5pt">
                  <v:stroke joinstyle="miter"/>
                </v:line>
                <v:shape id="Прямая со стрелкой 16" o:spid="_x0000_s1100" type="#_x0000_t32" style="position:absolute;left:2241;top:55846;width:251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" strokecolor="#4472c4" strokeweight=".5pt">
                  <v:stroke endarrow="block" joinstyle="miter"/>
                </v:shape>
                <v:shape id="Прямая со стрелкой 17" o:spid="_x0000_s1101" type="#_x0000_t32" style="position:absolute;left:2330;top:37741;width:206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" strokecolor="#4472c4" strokeweight=".5pt">
                  <v:stroke endarrow="block" joinstyle="miter"/>
                </v:shape>
                <v:shape id="Прямая со стрелкой 18" o:spid="_x0000_s1102" type="#_x0000_t32" style="position:absolute;left:2241;top:19991;width:2420;height: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" strokecolor="#4472c4" strokeweight=".5pt">
                  <v:stroke endarrow="block" joinstyle="miter"/>
                </v:shape>
                <v:shape id="Прямая со стрелкой 19" o:spid="_x0000_s1103" type="#_x0000_t32" style="position:absolute;left:18556;top:13178;width:2780;height:645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" strokecolor="#4472c4" strokeweight=".5pt">
                  <v:stroke endarrow="block" joinstyle="miter"/>
                </v:shape>
                <v:shape id="Прямая со стрелкой 20" o:spid="_x0000_s1104" type="#_x0000_t32" style="position:absolute;left:18291;top:19808;width:2776;height:1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" strokecolor="#4472c4" strokeweight=".5pt">
                  <v:stroke endarrow="block" joinstyle="miter"/>
                </v:shape>
                <v:shape id="Прямая со стрелкой 21" o:spid="_x0000_s1105" type="#_x0000_t32" style="position:absolute;left:18291;top:19808;width:3045;height:55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" strokecolor="#4472c4" strokeweight=".5pt">
                  <v:stroke endarrow="block" joinstyle="miter"/>
                </v:shape>
                <v:shape id="Прямая со стрелкой 22" o:spid="_x0000_s1106" type="#_x0000_t32" style="position:absolute;left:17843;top:31687;width:3761;height:543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" strokecolor="#4472c4" strokeweight=".5pt">
                  <v:stroke endarrow="block" joinstyle="miter"/>
                </v:shape>
                <v:shape id="Прямая со стрелкой 23" o:spid="_x0000_s1107" type="#_x0000_t32" style="position:absolute;left:17843;top:37382;width:3582;height:44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" strokecolor="#4472c4" strokeweight=".5pt">
                  <v:stroke endarrow="block" joinstyle="miter"/>
                </v:shape>
                <v:shape id="Прямая со стрелкой 24" o:spid="_x0000_s1108" type="#_x0000_t32" style="position:absolute;left:17843;top:37117;width:3761;height:671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" strokecolor="#4472c4" strokeweight=".5pt">
                  <v:stroke endarrow="block" joinstyle="miter"/>
                </v:shape>
                <v:shape id="Прямая со стрелкой 25" o:spid="_x0000_s1109" type="#_x0000_t32" style="position:absolute;left:18291;top:53780;width:3134;height: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" strokecolor="#4472c4" strokeweight=".5pt">
                  <v:stroke endarrow="block" joinstyle="miter"/>
                </v:shape>
                <w10:anchorlock/>
              </v:group>
            </w:pict>
          </mc:Fallback>
        </mc:AlternateContent>
      </w:r>
    </w:p>
    <w:p w14:paraId="38E73EBC" w14:textId="77777777" w:rsidR="008A64C8" w:rsidRPr="008A64C8" w:rsidRDefault="008A64C8" w:rsidP="008A64C8">
      <w:pPr>
        <w:widowControl w:val="0"/>
        <w:autoSpaceDE w:val="0"/>
        <w:autoSpaceDN w:val="0"/>
        <w:spacing w:after="0" w:line="360" w:lineRule="auto"/>
        <w:ind w:left="141" w:right="-2" w:firstLine="283"/>
        <w:jc w:val="center"/>
        <w:rPr>
          <w:rFonts w:ascii="Times New Roman" w:eastAsia="Times New Roman" w:hAnsi="Times New Roman" w:cs="Times New Roman"/>
          <w:b/>
          <w:sz w:val="28"/>
          <w:szCs w:val="28"/>
        </w:rPr>
      </w:pPr>
      <w:r w:rsidRPr="008A64C8">
        <w:rPr>
          <w:rFonts w:ascii="Times New Roman" w:eastAsia="Times New Roman" w:hAnsi="Times New Roman" w:cs="Times New Roman"/>
          <w:b/>
          <w:sz w:val="28"/>
          <w:szCs w:val="28"/>
        </w:rPr>
        <w:t xml:space="preserve">Рис. 1.5. Система показників ефективності управлінського персоналу у взаємозв’язку </w:t>
      </w:r>
    </w:p>
    <w:p w14:paraId="1A5E75E3" w14:textId="77777777" w:rsidR="008A64C8" w:rsidRPr="008A64C8" w:rsidRDefault="008A64C8" w:rsidP="008A64C8">
      <w:pPr>
        <w:widowControl w:val="0"/>
        <w:autoSpaceDE w:val="0"/>
        <w:autoSpaceDN w:val="0"/>
        <w:spacing w:after="0" w:line="360" w:lineRule="auto"/>
        <w:ind w:left="141" w:right="-2" w:firstLine="283"/>
        <w:jc w:val="center"/>
        <w:rPr>
          <w:rFonts w:ascii="Times New Roman" w:eastAsia="Times New Roman" w:hAnsi="Times New Roman" w:cs="Times New Roman"/>
          <w:b/>
          <w:sz w:val="28"/>
          <w:szCs w:val="28"/>
        </w:rPr>
      </w:pPr>
      <w:r w:rsidRPr="008A64C8">
        <w:rPr>
          <w:rFonts w:ascii="Times New Roman" w:eastAsia="Times New Roman" w:hAnsi="Times New Roman" w:cs="Times New Roman"/>
          <w:b/>
          <w:sz w:val="28"/>
          <w:szCs w:val="28"/>
        </w:rPr>
        <w:t>із показниками ефективності діяльності підприємства</w:t>
      </w:r>
    </w:p>
    <w:p w14:paraId="34DD32CC" w14:textId="77777777" w:rsidR="008A64C8" w:rsidRPr="008A64C8" w:rsidRDefault="008A64C8" w:rsidP="008A64C8">
      <w:pPr>
        <w:widowControl w:val="0"/>
        <w:autoSpaceDE w:val="0"/>
        <w:autoSpaceDN w:val="0"/>
        <w:spacing w:after="0" w:line="360" w:lineRule="auto"/>
        <w:ind w:left="141" w:right="-2" w:firstLine="283"/>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ab/>
      </w:r>
      <w:r w:rsidRPr="008A64C8">
        <w:rPr>
          <w:rFonts w:ascii="Times New Roman" w:eastAsia="Times New Roman" w:hAnsi="Times New Roman" w:cs="Times New Roman"/>
          <w:sz w:val="28"/>
          <w:szCs w:val="28"/>
        </w:rPr>
        <w:tab/>
        <w:t>Джерело: розроблено автором з урахуванням [27]</w:t>
      </w:r>
    </w:p>
    <w:p w14:paraId="24F291D4" w14:textId="77777777" w:rsidR="008A64C8" w:rsidRPr="008A64C8" w:rsidRDefault="008A64C8" w:rsidP="008A64C8">
      <w:pPr>
        <w:widowControl w:val="0"/>
        <w:autoSpaceDE w:val="0"/>
        <w:autoSpaceDN w:val="0"/>
        <w:spacing w:after="0" w:line="360" w:lineRule="auto"/>
        <w:ind w:left="141" w:right="-2" w:firstLine="283"/>
        <w:jc w:val="both"/>
        <w:rPr>
          <w:rFonts w:ascii="Times New Roman" w:eastAsia="Times New Roman" w:hAnsi="Times New Roman" w:cs="Times New Roman"/>
          <w:sz w:val="28"/>
          <w:szCs w:val="28"/>
        </w:rPr>
      </w:pPr>
    </w:p>
    <w:p w14:paraId="08D14411" w14:textId="77777777" w:rsidR="008A64C8" w:rsidRPr="008A64C8" w:rsidRDefault="008A64C8" w:rsidP="008A64C8">
      <w:pPr>
        <w:widowControl w:val="0"/>
        <w:autoSpaceDE w:val="0"/>
        <w:autoSpaceDN w:val="0"/>
        <w:spacing w:after="0" w:line="360" w:lineRule="auto"/>
        <w:ind w:left="141" w:right="-2" w:firstLine="568"/>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Доцільним є визначення економічної ефективності діяльності управлінського персоналу підприємства за формулою 1.2.:</w:t>
      </w:r>
    </w:p>
    <w:p w14:paraId="5F2CEFAE" w14:textId="77777777" w:rsidR="008A64C8" w:rsidRPr="008A64C8" w:rsidRDefault="008A64C8" w:rsidP="008A64C8">
      <w:pPr>
        <w:widowControl w:val="0"/>
        <w:autoSpaceDE w:val="0"/>
        <w:autoSpaceDN w:val="0"/>
        <w:spacing w:after="0" w:line="360" w:lineRule="auto"/>
        <w:ind w:left="141" w:right="-2" w:firstLine="568"/>
        <w:jc w:val="center"/>
        <w:rPr>
          <w:rFonts w:ascii="Times New Roman" w:eastAsia="Times New Roman" w:hAnsi="Times New Roman" w:cs="Times New Roman"/>
          <w:sz w:val="28"/>
          <w:szCs w:val="28"/>
        </w:rPr>
      </w:pPr>
      <w:proofErr w:type="spellStart"/>
      <w:r w:rsidRPr="008A64C8">
        <w:rPr>
          <w:rFonts w:ascii="Times New Roman" w:eastAsia="Times New Roman" w:hAnsi="Times New Roman" w:cs="Times New Roman"/>
          <w:sz w:val="28"/>
          <w:szCs w:val="28"/>
        </w:rPr>
        <w:t>Е</w:t>
      </w:r>
      <w:r w:rsidRPr="008A64C8">
        <w:rPr>
          <w:rFonts w:ascii="Times New Roman" w:eastAsia="Times New Roman" w:hAnsi="Times New Roman" w:cs="Times New Roman"/>
          <w:sz w:val="28"/>
          <w:szCs w:val="28"/>
          <w:vertAlign w:val="subscript"/>
        </w:rPr>
        <w:t>е</w:t>
      </w:r>
      <w:proofErr w:type="spellEnd"/>
      <w:r w:rsidRPr="008A64C8">
        <w:rPr>
          <w:rFonts w:ascii="Times New Roman" w:eastAsia="Times New Roman" w:hAnsi="Times New Roman" w:cs="Times New Roman"/>
          <w:sz w:val="28"/>
          <w:szCs w:val="28"/>
        </w:rPr>
        <w:t xml:space="preserve">= </w:t>
      </w:r>
      <w:proofErr w:type="spellStart"/>
      <w:r w:rsidRPr="008A64C8">
        <w:rPr>
          <w:rFonts w:ascii="Times New Roman" w:eastAsia="Times New Roman" w:hAnsi="Times New Roman" w:cs="Times New Roman"/>
          <w:sz w:val="28"/>
          <w:szCs w:val="28"/>
        </w:rPr>
        <w:t>О</w:t>
      </w:r>
      <w:r w:rsidRPr="008A64C8">
        <w:rPr>
          <w:rFonts w:ascii="Times New Roman" w:eastAsia="Times New Roman" w:hAnsi="Times New Roman" w:cs="Times New Roman"/>
          <w:sz w:val="28"/>
          <w:szCs w:val="28"/>
          <w:vertAlign w:val="subscript"/>
        </w:rPr>
        <w:t>уп</w:t>
      </w:r>
      <w:proofErr w:type="spellEnd"/>
      <w:r w:rsidRPr="008A64C8">
        <w:rPr>
          <w:rFonts w:ascii="Times New Roman" w:eastAsia="Times New Roman" w:hAnsi="Times New Roman" w:cs="Times New Roman"/>
          <w:sz w:val="28"/>
          <w:szCs w:val="28"/>
        </w:rPr>
        <w:t>/</w:t>
      </w:r>
      <w:proofErr w:type="spellStart"/>
      <w:r w:rsidRPr="008A64C8">
        <w:rPr>
          <w:rFonts w:ascii="Times New Roman" w:eastAsia="Times New Roman" w:hAnsi="Times New Roman" w:cs="Times New Roman"/>
          <w:sz w:val="28"/>
          <w:szCs w:val="28"/>
        </w:rPr>
        <w:t>В</w:t>
      </w:r>
      <w:r w:rsidRPr="008A64C8">
        <w:rPr>
          <w:rFonts w:ascii="Times New Roman" w:eastAsia="Times New Roman" w:hAnsi="Times New Roman" w:cs="Times New Roman"/>
          <w:sz w:val="28"/>
          <w:szCs w:val="28"/>
          <w:vertAlign w:val="subscript"/>
        </w:rPr>
        <w:t>уп</w:t>
      </w:r>
      <w:proofErr w:type="spellEnd"/>
      <w:r w:rsidRPr="008A64C8">
        <w:rPr>
          <w:rFonts w:ascii="Times New Roman" w:eastAsia="Times New Roman" w:hAnsi="Times New Roman" w:cs="Times New Roman"/>
          <w:sz w:val="28"/>
          <w:szCs w:val="28"/>
        </w:rPr>
        <w:t xml:space="preserve">               (1.2.), </w:t>
      </w:r>
    </w:p>
    <w:p w14:paraId="59F3C631" w14:textId="77777777" w:rsidR="008A64C8" w:rsidRPr="008A64C8" w:rsidRDefault="008A64C8" w:rsidP="008A64C8">
      <w:pPr>
        <w:widowControl w:val="0"/>
        <w:autoSpaceDE w:val="0"/>
        <w:autoSpaceDN w:val="0"/>
        <w:spacing w:after="0" w:line="360" w:lineRule="auto"/>
        <w:ind w:left="141" w:right="-2" w:firstLine="568"/>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Де </w:t>
      </w:r>
      <w:proofErr w:type="spellStart"/>
      <w:r w:rsidRPr="008A64C8">
        <w:rPr>
          <w:rFonts w:ascii="Times New Roman" w:eastAsia="Times New Roman" w:hAnsi="Times New Roman" w:cs="Times New Roman"/>
          <w:sz w:val="28"/>
          <w:szCs w:val="28"/>
        </w:rPr>
        <w:t>О</w:t>
      </w:r>
      <w:r w:rsidRPr="008A64C8">
        <w:rPr>
          <w:rFonts w:ascii="Times New Roman" w:eastAsia="Times New Roman" w:hAnsi="Times New Roman" w:cs="Times New Roman"/>
          <w:sz w:val="28"/>
          <w:szCs w:val="28"/>
          <w:vertAlign w:val="subscript"/>
        </w:rPr>
        <w:t>уп</w:t>
      </w:r>
      <w:proofErr w:type="spellEnd"/>
      <w:r w:rsidRPr="008A64C8">
        <w:rPr>
          <w:rFonts w:ascii="Times New Roman" w:eastAsia="Times New Roman" w:hAnsi="Times New Roman" w:cs="Times New Roman"/>
          <w:sz w:val="28"/>
          <w:szCs w:val="28"/>
        </w:rPr>
        <w:t xml:space="preserve"> – обсяг прибутку підприємства у грошовому еквіваленті, отриманого внаслідок удосконалення управлінського персоналу;</w:t>
      </w:r>
    </w:p>
    <w:p w14:paraId="780739C9" w14:textId="77777777" w:rsidR="008A64C8" w:rsidRPr="008A64C8" w:rsidRDefault="008A64C8" w:rsidP="008A64C8">
      <w:pPr>
        <w:widowControl w:val="0"/>
        <w:autoSpaceDE w:val="0"/>
        <w:autoSpaceDN w:val="0"/>
        <w:spacing w:after="0" w:line="360" w:lineRule="auto"/>
        <w:ind w:left="141" w:right="-2" w:firstLine="568"/>
        <w:jc w:val="both"/>
        <w:rPr>
          <w:rFonts w:ascii="Times New Roman" w:eastAsia="Times New Roman" w:hAnsi="Times New Roman" w:cs="Times New Roman"/>
          <w:sz w:val="28"/>
          <w:szCs w:val="28"/>
        </w:rPr>
      </w:pPr>
      <w:proofErr w:type="spellStart"/>
      <w:r w:rsidRPr="008A64C8">
        <w:rPr>
          <w:rFonts w:ascii="Times New Roman" w:eastAsia="Times New Roman" w:hAnsi="Times New Roman" w:cs="Times New Roman"/>
          <w:sz w:val="28"/>
          <w:szCs w:val="28"/>
        </w:rPr>
        <w:t>В</w:t>
      </w:r>
      <w:r w:rsidRPr="008A64C8">
        <w:rPr>
          <w:rFonts w:ascii="Times New Roman" w:eastAsia="Times New Roman" w:hAnsi="Times New Roman" w:cs="Times New Roman"/>
          <w:sz w:val="28"/>
          <w:szCs w:val="28"/>
          <w:vertAlign w:val="subscript"/>
        </w:rPr>
        <w:t>уп</w:t>
      </w:r>
      <w:proofErr w:type="spellEnd"/>
      <w:r w:rsidRPr="008A64C8">
        <w:rPr>
          <w:rFonts w:ascii="Times New Roman" w:eastAsia="Times New Roman" w:hAnsi="Times New Roman" w:cs="Times New Roman"/>
          <w:sz w:val="28"/>
          <w:szCs w:val="28"/>
          <w:vertAlign w:val="subscript"/>
        </w:rPr>
        <w:t xml:space="preserve"> </w:t>
      </w:r>
      <w:r w:rsidRPr="008A64C8">
        <w:rPr>
          <w:rFonts w:ascii="Times New Roman" w:eastAsia="Times New Roman" w:hAnsi="Times New Roman" w:cs="Times New Roman"/>
          <w:sz w:val="28"/>
          <w:szCs w:val="28"/>
        </w:rPr>
        <w:t>– обсяг витрат на формування та утримання управлінського персоналу.</w:t>
      </w:r>
    </w:p>
    <w:p w14:paraId="4840DB1D" w14:textId="77777777" w:rsidR="008A64C8" w:rsidRPr="008A64C8" w:rsidRDefault="008A64C8" w:rsidP="008A64C8">
      <w:pPr>
        <w:widowControl w:val="0"/>
        <w:autoSpaceDE w:val="0"/>
        <w:autoSpaceDN w:val="0"/>
        <w:spacing w:after="0" w:line="360" w:lineRule="auto"/>
        <w:ind w:left="141" w:right="-2" w:firstLine="568"/>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Важливим у забезпеченні ефективності управлінського персоналу є дотримання наступного:</w:t>
      </w:r>
    </w:p>
    <w:p w14:paraId="7B22D48D" w14:textId="77777777" w:rsidR="008A64C8" w:rsidRPr="008A64C8" w:rsidRDefault="008A64C8" w:rsidP="008A64C8">
      <w:pPr>
        <w:widowControl w:val="0"/>
        <w:autoSpaceDE w:val="0"/>
        <w:autoSpaceDN w:val="0"/>
        <w:spacing w:after="0" w:line="360" w:lineRule="auto"/>
        <w:ind w:left="141" w:right="-2" w:firstLine="568"/>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по-перше, формування чіткої управлінської структури підприємства;</w:t>
      </w:r>
    </w:p>
    <w:p w14:paraId="02413072" w14:textId="77777777" w:rsidR="008A64C8" w:rsidRPr="008A64C8" w:rsidRDefault="008A64C8" w:rsidP="008A64C8">
      <w:pPr>
        <w:widowControl w:val="0"/>
        <w:autoSpaceDE w:val="0"/>
        <w:autoSpaceDN w:val="0"/>
        <w:spacing w:after="0" w:line="360" w:lineRule="auto"/>
        <w:ind w:left="141" w:right="-2" w:firstLine="568"/>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по-друге, визначення завдань для кожного представника управлінського персоналу в контексті місії, загальної мети та стратегічних цілей і завдань підприємства в умовах існуючих та можливих викликів бізнес-середовища;</w:t>
      </w:r>
    </w:p>
    <w:p w14:paraId="19EC2569" w14:textId="77777777" w:rsidR="008A64C8" w:rsidRPr="008A64C8" w:rsidRDefault="008A64C8" w:rsidP="008A64C8">
      <w:pPr>
        <w:widowControl w:val="0"/>
        <w:autoSpaceDE w:val="0"/>
        <w:autoSpaceDN w:val="0"/>
        <w:spacing w:after="0" w:line="360" w:lineRule="auto"/>
        <w:ind w:left="141" w:right="-2" w:firstLine="568"/>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по-третє, розробка заходів удосконалення управлінського персоналу на основі системного розвитку та навчання;</w:t>
      </w:r>
    </w:p>
    <w:p w14:paraId="1363F621" w14:textId="77777777" w:rsidR="008A64C8" w:rsidRPr="008A64C8" w:rsidRDefault="008A64C8" w:rsidP="008A64C8">
      <w:pPr>
        <w:widowControl w:val="0"/>
        <w:autoSpaceDE w:val="0"/>
        <w:autoSpaceDN w:val="0"/>
        <w:spacing w:after="0" w:line="360" w:lineRule="auto"/>
        <w:ind w:left="141" w:right="-2" w:firstLine="568"/>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по-четверте, розробка корпоративних стандартів організації на основі складання професіограм усіх управлінських посад;</w:t>
      </w:r>
    </w:p>
    <w:p w14:paraId="7CE61751" w14:textId="77777777" w:rsidR="008A64C8" w:rsidRPr="008A64C8" w:rsidRDefault="008A64C8" w:rsidP="008A64C8">
      <w:pPr>
        <w:widowControl w:val="0"/>
        <w:autoSpaceDE w:val="0"/>
        <w:autoSpaceDN w:val="0"/>
        <w:spacing w:after="0" w:line="360" w:lineRule="auto"/>
        <w:ind w:left="141" w:right="-2" w:firstLine="568"/>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по-п’яте, упровадження прикладних досліджень для зворотного зв’язку по  з’ясування ефективності управлінських рішень та ступеню задоволеності працівників діяльність управлінської команди;</w:t>
      </w:r>
    </w:p>
    <w:p w14:paraId="22197BA2" w14:textId="77777777" w:rsidR="008A64C8" w:rsidRPr="008A64C8" w:rsidRDefault="008A64C8" w:rsidP="008A64C8">
      <w:pPr>
        <w:widowControl w:val="0"/>
        <w:autoSpaceDE w:val="0"/>
        <w:autoSpaceDN w:val="0"/>
        <w:spacing w:after="0" w:line="360" w:lineRule="auto"/>
        <w:ind w:left="141" w:right="-2" w:firstLine="568"/>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по-шосте, визначення бюджету витрат на формування, підтримку та розвиток управлінських працівників усіх рівнів менеджменту підприємства;</w:t>
      </w:r>
    </w:p>
    <w:p w14:paraId="46A8BD68" w14:textId="77777777" w:rsidR="008A64C8" w:rsidRPr="008A64C8" w:rsidRDefault="008A64C8" w:rsidP="008A64C8">
      <w:pPr>
        <w:widowControl w:val="0"/>
        <w:autoSpaceDE w:val="0"/>
        <w:autoSpaceDN w:val="0"/>
        <w:spacing w:after="0" w:line="360" w:lineRule="auto"/>
        <w:ind w:left="141" w:right="-2" w:firstLine="568"/>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по-сьоме, визначення системи ключових критеріїв оцінки діяльності управлінського персоналу.</w:t>
      </w:r>
    </w:p>
    <w:p w14:paraId="52772A87" w14:textId="77777777" w:rsidR="008A64C8" w:rsidRPr="008A64C8" w:rsidRDefault="008A64C8" w:rsidP="008A64C8">
      <w:pPr>
        <w:widowControl w:val="0"/>
        <w:autoSpaceDE w:val="0"/>
        <w:autoSpaceDN w:val="0"/>
        <w:spacing w:after="0" w:line="360" w:lineRule="auto"/>
        <w:ind w:left="141" w:right="-2" w:firstLine="568"/>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Як слушно зауважують дослідники, важливим є встановлення критеріїв оцінки управлінського персоналу для визначення його ефективності, під якими розуміється найбільш загальна кількісна характеристика управлінської праці [28]. Для визначення її економічної ефективності доцільно використовувати різні підходи, серед яких оцінка за: </w:t>
      </w:r>
      <w:r w:rsidRPr="008A64C8">
        <w:rPr>
          <w:rFonts w:ascii="Times New Roman" w:eastAsia="Times New Roman" w:hAnsi="Times New Roman" w:cs="Times New Roman"/>
          <w:sz w:val="28"/>
          <w:szCs w:val="28"/>
        </w:rPr>
        <w:tab/>
        <w:t>- показниками діяльності підприємства;</w:t>
      </w:r>
    </w:p>
    <w:p w14:paraId="40A75E86" w14:textId="77777777" w:rsidR="008A64C8" w:rsidRPr="008A64C8" w:rsidRDefault="008A64C8" w:rsidP="008A64C8">
      <w:pPr>
        <w:widowControl w:val="0"/>
        <w:numPr>
          <w:ilvl w:val="0"/>
          <w:numId w:val="3"/>
        </w:numPr>
        <w:autoSpaceDE w:val="0"/>
        <w:autoSpaceDN w:val="0"/>
        <w:spacing w:after="0" w:line="360" w:lineRule="auto"/>
        <w:ind w:right="-2"/>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організацією праці управлінського персоналу;</w:t>
      </w:r>
    </w:p>
    <w:p w14:paraId="6FE22094" w14:textId="77777777" w:rsidR="008A64C8" w:rsidRPr="008A64C8" w:rsidRDefault="008A64C8" w:rsidP="008A64C8">
      <w:pPr>
        <w:widowControl w:val="0"/>
        <w:numPr>
          <w:ilvl w:val="0"/>
          <w:numId w:val="3"/>
        </w:numPr>
        <w:autoSpaceDE w:val="0"/>
        <w:autoSpaceDN w:val="0"/>
        <w:spacing w:after="0" w:line="360" w:lineRule="auto"/>
        <w:ind w:right="-2"/>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обсягом переданої інформації;</w:t>
      </w:r>
    </w:p>
    <w:p w14:paraId="5108CF2B" w14:textId="77777777" w:rsidR="008A64C8" w:rsidRPr="008A64C8" w:rsidRDefault="008A64C8" w:rsidP="008A64C8">
      <w:pPr>
        <w:widowControl w:val="0"/>
        <w:numPr>
          <w:ilvl w:val="0"/>
          <w:numId w:val="3"/>
        </w:numPr>
        <w:autoSpaceDE w:val="0"/>
        <w:autoSpaceDN w:val="0"/>
        <w:spacing w:after="0" w:line="360" w:lineRule="auto"/>
        <w:ind w:right="-2"/>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якістю та швидкістю прийняття управлінських рішень;</w:t>
      </w:r>
    </w:p>
    <w:p w14:paraId="5A0072C5" w14:textId="77777777" w:rsidR="008A64C8" w:rsidRPr="008A64C8" w:rsidRDefault="008A64C8" w:rsidP="008A64C8">
      <w:pPr>
        <w:widowControl w:val="0"/>
        <w:numPr>
          <w:ilvl w:val="0"/>
          <w:numId w:val="3"/>
        </w:numPr>
        <w:autoSpaceDE w:val="0"/>
        <w:autoSpaceDN w:val="0"/>
        <w:spacing w:after="0" w:line="360" w:lineRule="auto"/>
        <w:ind w:right="-2"/>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виконанням передбачених функцій окремими підрозділами підприємства.</w:t>
      </w:r>
    </w:p>
    <w:p w14:paraId="5E3FDAB6" w14:textId="77777777" w:rsidR="008A64C8" w:rsidRPr="008A64C8" w:rsidRDefault="008A64C8" w:rsidP="008A64C8">
      <w:pPr>
        <w:widowControl w:val="0"/>
        <w:autoSpaceDE w:val="0"/>
        <w:autoSpaceDN w:val="0"/>
        <w:spacing w:after="0" w:line="360" w:lineRule="auto"/>
        <w:ind w:left="141" w:right="-2" w:firstLine="568"/>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Серед показників, які характеризують ефективність управлінської праці, розрізняють такі, які можна виміряти кількісно:</w:t>
      </w:r>
    </w:p>
    <w:p w14:paraId="52B66E94" w14:textId="77777777" w:rsidR="008A64C8" w:rsidRPr="008A64C8" w:rsidRDefault="008A64C8" w:rsidP="008A64C8">
      <w:pPr>
        <w:widowControl w:val="0"/>
        <w:autoSpaceDE w:val="0"/>
        <w:autoSpaceDN w:val="0"/>
        <w:spacing w:after="0" w:line="360" w:lineRule="auto"/>
        <w:ind w:left="141" w:right="-2" w:firstLine="568"/>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трудомісткість обробки управлінської інформації;</w:t>
      </w:r>
    </w:p>
    <w:p w14:paraId="3BBD0446" w14:textId="77777777" w:rsidR="008A64C8" w:rsidRPr="008A64C8" w:rsidRDefault="008A64C8" w:rsidP="008A64C8">
      <w:pPr>
        <w:widowControl w:val="0"/>
        <w:autoSpaceDE w:val="0"/>
        <w:autoSpaceDN w:val="0"/>
        <w:spacing w:after="0" w:line="360" w:lineRule="auto"/>
        <w:ind w:left="141" w:right="-2" w:firstLine="568"/>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оптимізація кількості управлінського персоналу;</w:t>
      </w:r>
    </w:p>
    <w:p w14:paraId="5D59C978" w14:textId="77777777" w:rsidR="008A64C8" w:rsidRPr="008A64C8" w:rsidRDefault="008A64C8" w:rsidP="008A64C8">
      <w:pPr>
        <w:widowControl w:val="0"/>
        <w:autoSpaceDE w:val="0"/>
        <w:autoSpaceDN w:val="0"/>
        <w:spacing w:after="0" w:line="360" w:lineRule="auto"/>
        <w:ind w:left="141" w:right="-2" w:firstLine="568"/>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 поліпшення організації праці, </w:t>
      </w:r>
    </w:p>
    <w:p w14:paraId="5892EAD7" w14:textId="77777777" w:rsidR="008A64C8" w:rsidRPr="008A64C8" w:rsidRDefault="008A64C8" w:rsidP="008A64C8">
      <w:pPr>
        <w:widowControl w:val="0"/>
        <w:autoSpaceDE w:val="0"/>
        <w:autoSpaceDN w:val="0"/>
        <w:spacing w:after="0" w:line="360" w:lineRule="auto"/>
        <w:ind w:left="141" w:right="-2" w:firstLine="568"/>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удосконалення механізації, автоматизації, цифровізації операцій в управлінській праці.</w:t>
      </w:r>
    </w:p>
    <w:p w14:paraId="174829AD" w14:textId="77777777" w:rsidR="008A64C8" w:rsidRPr="008A64C8" w:rsidRDefault="008A64C8" w:rsidP="008A64C8">
      <w:pPr>
        <w:widowControl w:val="0"/>
        <w:autoSpaceDE w:val="0"/>
        <w:autoSpaceDN w:val="0"/>
        <w:spacing w:after="0" w:line="360" w:lineRule="auto"/>
        <w:ind w:left="141" w:right="-2" w:firstLine="568"/>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Важливими є показники ефективності управлінського персоналу, які важко або неможливо виміряти кількісно, але вони за сучасних умов адаптації до швидких змін інформаційно-інтелектуального світу часто відіграють більш важливу роль для успіху компанії. Серед них: підвищення кваліфікаційного рівня управлінського персоналу, їх якості роботи, обґрунтованість управлінських рішень, управлінська культура, комунікаційні та партнерські відносини в команді тощо [29, 30, 31].</w:t>
      </w:r>
    </w:p>
    <w:p w14:paraId="46739715" w14:textId="77777777" w:rsidR="008A64C8" w:rsidRPr="008A64C8" w:rsidRDefault="008A64C8" w:rsidP="008A64C8">
      <w:pPr>
        <w:widowControl w:val="0"/>
        <w:autoSpaceDE w:val="0"/>
        <w:autoSpaceDN w:val="0"/>
        <w:spacing w:after="0" w:line="360" w:lineRule="auto"/>
        <w:ind w:left="141" w:right="-2" w:firstLine="568"/>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Підвищення ефективності діяльності управлінського персоналу є ключовим фактором загальної результативності усієї системи менеджменту підприємства, організації праці на ньому, якості професійної діяльності кожного працівника й виробленої продукції тощо. При цьому суттєво підвищується рівень корпоративної та управлінської культури, покращується дисципліна праці та ступінь самореалізації персоналу. </w:t>
      </w:r>
    </w:p>
    <w:p w14:paraId="5B77D42C" w14:textId="77777777" w:rsidR="008A64C8" w:rsidRPr="008A64C8" w:rsidRDefault="008A64C8" w:rsidP="008A64C8">
      <w:pPr>
        <w:widowControl w:val="0"/>
        <w:autoSpaceDE w:val="0"/>
        <w:autoSpaceDN w:val="0"/>
        <w:spacing w:after="0" w:line="360" w:lineRule="auto"/>
        <w:ind w:left="141" w:right="-2" w:firstLine="568"/>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Проведений нами аналіз різних точок зору на ефективність управлінського персоналу, дозволив систематизувати їх на рис. 1.6.</w:t>
      </w:r>
    </w:p>
    <w:p w14:paraId="1F138A22" w14:textId="77777777" w:rsidR="008A64C8" w:rsidRPr="008A64C8" w:rsidRDefault="008A64C8" w:rsidP="008A64C8">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noProof/>
          <w:sz w:val="28"/>
          <w:szCs w:val="28"/>
          <w:lang w:val="en-US"/>
        </w:rPr>
        <mc:AlternateContent>
          <mc:Choice Requires="wpc">
            <w:drawing>
              <wp:inline distT="0" distB="0" distL="0" distR="0" wp14:anchorId="42FD67D4" wp14:editId="0E84FE9E">
                <wp:extent cx="5486400" cy="8202408"/>
                <wp:effectExtent l="0" t="0" r="19050" b="0"/>
                <wp:docPr id="26" name="Полотно 26"/>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7" name="Прямоугольник 27"/>
                        <wps:cNvSpPr/>
                        <wps:spPr>
                          <a:xfrm>
                            <a:off x="609600" y="179262"/>
                            <a:ext cx="4276164" cy="681352"/>
                          </a:xfrm>
                          <a:prstGeom prst="rect">
                            <a:avLst/>
                          </a:prstGeom>
                          <a:solidFill>
                            <a:sysClr val="window" lastClr="FFFFFF"/>
                          </a:solidFill>
                          <a:ln w="12700" cap="flat" cmpd="sng" algn="ctr">
                            <a:solidFill>
                              <a:srgbClr val="70AD47"/>
                            </a:solidFill>
                            <a:prstDash val="solid"/>
                            <a:miter lim="800000"/>
                          </a:ln>
                          <a:effectLst/>
                        </wps:spPr>
                        <wps:txbx>
                          <w:txbxContent>
                            <w:p w14:paraId="1686A454" w14:textId="77777777" w:rsidR="008A64C8" w:rsidRDefault="008A64C8" w:rsidP="008A64C8">
                              <w:pPr>
                                <w:spacing w:after="0"/>
                                <w:jc w:val="center"/>
                                <w:rPr>
                                  <w:rFonts w:ascii="Times New Roman" w:hAnsi="Times New Roman" w:cs="Times New Roman"/>
                                  <w:b/>
                                  <w:sz w:val="24"/>
                                  <w:szCs w:val="24"/>
                                </w:rPr>
                              </w:pPr>
                              <w:r w:rsidRPr="00893251">
                                <w:rPr>
                                  <w:rFonts w:ascii="Times New Roman" w:hAnsi="Times New Roman" w:cs="Times New Roman"/>
                                  <w:b/>
                                  <w:sz w:val="24"/>
                                  <w:szCs w:val="24"/>
                                </w:rPr>
                                <w:t xml:space="preserve">ПОКАЗНИКИ ЕФЕКТИВНОСТІ </w:t>
                              </w:r>
                            </w:p>
                            <w:p w14:paraId="465AD60D" w14:textId="77777777" w:rsidR="008A64C8" w:rsidRPr="00893251" w:rsidRDefault="008A64C8" w:rsidP="008A64C8">
                              <w:pPr>
                                <w:spacing w:after="0"/>
                                <w:jc w:val="center"/>
                                <w:rPr>
                                  <w:rFonts w:ascii="Times New Roman" w:hAnsi="Times New Roman" w:cs="Times New Roman"/>
                                  <w:b/>
                                  <w:sz w:val="24"/>
                                  <w:szCs w:val="24"/>
                                </w:rPr>
                              </w:pPr>
                              <w:r w:rsidRPr="00893251">
                                <w:rPr>
                                  <w:rFonts w:ascii="Times New Roman" w:hAnsi="Times New Roman" w:cs="Times New Roman"/>
                                  <w:b/>
                                  <w:sz w:val="24"/>
                                  <w:szCs w:val="24"/>
                                </w:rPr>
                                <w:t>УПРАВЛІНСЬКОГО ПЕРСОНАЛУ</w:t>
                              </w:r>
                            </w:p>
                            <w:p w14:paraId="25D278A8" w14:textId="77777777" w:rsidR="008A64C8" w:rsidRPr="00893251" w:rsidRDefault="008A64C8" w:rsidP="008A64C8">
                              <w:pPr>
                                <w:spacing w:after="0"/>
                                <w:jc w:val="center"/>
                                <w:rPr>
                                  <w:rFonts w:ascii="Times New Roman" w:hAnsi="Times New Roman" w:cs="Times New Roman"/>
                                  <w:b/>
                                  <w:sz w:val="24"/>
                                  <w:szCs w:val="24"/>
                                </w:rPr>
                              </w:pPr>
                              <w:r w:rsidRPr="00893251">
                                <w:rPr>
                                  <w:rFonts w:ascii="Times New Roman" w:hAnsi="Times New Roman" w:cs="Times New Roman"/>
                                  <w:b/>
                                  <w:sz w:val="24"/>
                                  <w:szCs w:val="24"/>
                                </w:rPr>
                                <w:t xml:space="preserve"> СУЧАСНОГО ПІДПРИЄМСТВА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Прямоугольник 28"/>
                        <wps:cNvSpPr/>
                        <wps:spPr>
                          <a:xfrm>
                            <a:off x="1102659" y="1084065"/>
                            <a:ext cx="1613647" cy="350289"/>
                          </a:xfrm>
                          <a:prstGeom prst="rect">
                            <a:avLst/>
                          </a:prstGeom>
                          <a:solidFill>
                            <a:sysClr val="window" lastClr="FFFFFF"/>
                          </a:solidFill>
                          <a:ln w="12700" cap="flat" cmpd="sng" algn="ctr">
                            <a:solidFill>
                              <a:srgbClr val="70AD47"/>
                            </a:solidFill>
                            <a:prstDash val="solid"/>
                            <a:miter lim="800000"/>
                          </a:ln>
                          <a:effectLst/>
                        </wps:spPr>
                        <wps:txbx>
                          <w:txbxContent>
                            <w:p w14:paraId="3622CC12" w14:textId="77777777" w:rsidR="008A64C8" w:rsidRPr="00893251" w:rsidRDefault="008A64C8" w:rsidP="008A64C8">
                              <w:pPr>
                                <w:jc w:val="center"/>
                                <w:rPr>
                                  <w:rFonts w:ascii="Times New Roman" w:hAnsi="Times New Roman" w:cs="Times New Roman"/>
                                  <w:b/>
                                  <w:i/>
                                  <w:sz w:val="24"/>
                                  <w:szCs w:val="24"/>
                                </w:rPr>
                              </w:pPr>
                              <w:r w:rsidRPr="00893251">
                                <w:rPr>
                                  <w:rFonts w:ascii="Times New Roman" w:hAnsi="Times New Roman" w:cs="Times New Roman"/>
                                  <w:b/>
                                  <w:i/>
                                  <w:sz w:val="24"/>
                                  <w:szCs w:val="24"/>
                                </w:rPr>
                                <w:t>прямі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1" name="Прямоугольник 141"/>
                        <wps:cNvSpPr/>
                        <wps:spPr>
                          <a:xfrm>
                            <a:off x="179998" y="3155722"/>
                            <a:ext cx="2267365" cy="483949"/>
                          </a:xfrm>
                          <a:prstGeom prst="rect">
                            <a:avLst/>
                          </a:prstGeom>
                          <a:solidFill>
                            <a:sysClr val="window" lastClr="FFFFFF"/>
                          </a:solidFill>
                          <a:ln w="12700" cap="flat" cmpd="sng" algn="ctr">
                            <a:solidFill>
                              <a:srgbClr val="70AD47"/>
                            </a:solidFill>
                            <a:prstDash val="solid"/>
                            <a:miter lim="800000"/>
                          </a:ln>
                          <a:effectLst/>
                        </wps:spPr>
                        <wps:txbx>
                          <w:txbxContent>
                            <w:p w14:paraId="20CE4D13" w14:textId="77777777" w:rsidR="008A64C8" w:rsidRPr="00893251" w:rsidRDefault="008A64C8" w:rsidP="008A64C8">
                              <w:pPr>
                                <w:jc w:val="center"/>
                                <w:rPr>
                                  <w:rFonts w:ascii="Times New Roman" w:hAnsi="Times New Roman" w:cs="Times New Roman"/>
                                </w:rPr>
                              </w:pPr>
                              <w:r w:rsidRPr="00893251">
                                <w:rPr>
                                  <w:rFonts w:ascii="Times New Roman" w:hAnsi="Times New Roman" w:cs="Times New Roman"/>
                                </w:rPr>
                                <w:t>Виробництво валової продукції на одного управлінського працівника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2" name="Прямоугольник 142"/>
                        <wps:cNvSpPr/>
                        <wps:spPr>
                          <a:xfrm>
                            <a:off x="188964" y="3855100"/>
                            <a:ext cx="2205317" cy="673297"/>
                          </a:xfrm>
                          <a:prstGeom prst="rect">
                            <a:avLst/>
                          </a:prstGeom>
                          <a:solidFill>
                            <a:sysClr val="window" lastClr="FFFFFF"/>
                          </a:solidFill>
                          <a:ln w="12700" cap="flat" cmpd="sng" algn="ctr">
                            <a:solidFill>
                              <a:srgbClr val="70AD47"/>
                            </a:solidFill>
                            <a:prstDash val="solid"/>
                            <a:miter lim="800000"/>
                          </a:ln>
                          <a:effectLst/>
                        </wps:spPr>
                        <wps:txbx>
                          <w:txbxContent>
                            <w:p w14:paraId="42682B65" w14:textId="77777777" w:rsidR="008A64C8" w:rsidRPr="00396EAF" w:rsidRDefault="008A64C8" w:rsidP="008A64C8">
                              <w:pPr>
                                <w:jc w:val="center"/>
                                <w:rPr>
                                  <w:rFonts w:ascii="Times New Roman" w:hAnsi="Times New Roman" w:cs="Times New Roman"/>
                                </w:rPr>
                              </w:pPr>
                              <w:r w:rsidRPr="00396EAF">
                                <w:rPr>
                                  <w:rFonts w:ascii="Times New Roman" w:hAnsi="Times New Roman" w:cs="Times New Roman"/>
                                </w:rPr>
                                <w:t>Співвідношення між темпами зростання обсягу виробництва і витратами на управління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3" name="Прямоугольник 143"/>
                        <wps:cNvSpPr/>
                        <wps:spPr>
                          <a:xfrm>
                            <a:off x="269537" y="7386873"/>
                            <a:ext cx="2159897" cy="331740"/>
                          </a:xfrm>
                          <a:prstGeom prst="rect">
                            <a:avLst/>
                          </a:prstGeom>
                          <a:solidFill>
                            <a:sysClr val="window" lastClr="FFFFFF"/>
                          </a:solidFill>
                          <a:ln w="12700" cap="flat" cmpd="sng" algn="ctr">
                            <a:solidFill>
                              <a:srgbClr val="70AD47"/>
                            </a:solidFill>
                            <a:prstDash val="solid"/>
                            <a:miter lim="800000"/>
                          </a:ln>
                          <a:effectLst/>
                        </wps:spPr>
                        <wps:txbx>
                          <w:txbxContent>
                            <w:p w14:paraId="39B2DF4E" w14:textId="77777777" w:rsidR="008A64C8" w:rsidRPr="007B1B08" w:rsidRDefault="008A64C8" w:rsidP="008A64C8">
                              <w:pPr>
                                <w:jc w:val="center"/>
                                <w:rPr>
                                  <w:rFonts w:ascii="Times New Roman" w:hAnsi="Times New Roman" w:cs="Times New Roman"/>
                                </w:rPr>
                              </w:pPr>
                              <w:r w:rsidRPr="007B1B08">
                                <w:rPr>
                                  <w:rFonts w:ascii="Times New Roman" w:hAnsi="Times New Roman" w:cs="Times New Roman"/>
                                </w:rPr>
                                <w:t>Норма керованості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4" name="Прямоугольник 144"/>
                        <wps:cNvSpPr/>
                        <wps:spPr>
                          <a:xfrm>
                            <a:off x="224117" y="6615946"/>
                            <a:ext cx="2195756" cy="475138"/>
                          </a:xfrm>
                          <a:prstGeom prst="rect">
                            <a:avLst/>
                          </a:prstGeom>
                          <a:solidFill>
                            <a:sysClr val="window" lastClr="FFFFFF"/>
                          </a:solidFill>
                          <a:ln w="12700" cap="flat" cmpd="sng" algn="ctr">
                            <a:solidFill>
                              <a:srgbClr val="70AD47"/>
                            </a:solidFill>
                            <a:prstDash val="solid"/>
                            <a:miter lim="800000"/>
                          </a:ln>
                          <a:effectLst/>
                        </wps:spPr>
                        <wps:txbx>
                          <w:txbxContent>
                            <w:p w14:paraId="5614B76E" w14:textId="77777777" w:rsidR="008A64C8" w:rsidRPr="007B1B08" w:rsidRDefault="008A64C8" w:rsidP="008A64C8">
                              <w:pPr>
                                <w:jc w:val="center"/>
                                <w:rPr>
                                  <w:rFonts w:ascii="Times New Roman" w:hAnsi="Times New Roman" w:cs="Times New Roman"/>
                                </w:rPr>
                              </w:pPr>
                              <w:r w:rsidRPr="007B1B08">
                                <w:rPr>
                                  <w:rFonts w:ascii="Times New Roman" w:hAnsi="Times New Roman" w:cs="Times New Roman"/>
                                </w:rPr>
                                <w:t>Укомплектованість кадрами у цілому і за рівнями управління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5" name="Прямоугольник 145"/>
                        <wps:cNvSpPr/>
                        <wps:spPr>
                          <a:xfrm>
                            <a:off x="3147315" y="5190495"/>
                            <a:ext cx="2294259" cy="690353"/>
                          </a:xfrm>
                          <a:prstGeom prst="rect">
                            <a:avLst/>
                          </a:prstGeom>
                          <a:solidFill>
                            <a:sysClr val="window" lastClr="FFFFFF"/>
                          </a:solidFill>
                          <a:ln w="12700" cap="flat" cmpd="sng" algn="ctr">
                            <a:solidFill>
                              <a:srgbClr val="70AD47"/>
                            </a:solidFill>
                            <a:prstDash val="solid"/>
                            <a:miter lim="800000"/>
                          </a:ln>
                          <a:effectLst/>
                        </wps:spPr>
                        <wps:txbx>
                          <w:txbxContent>
                            <w:p w14:paraId="3BFDC10E" w14:textId="77777777" w:rsidR="008A64C8" w:rsidRPr="00160810" w:rsidRDefault="008A64C8" w:rsidP="008A64C8">
                              <w:pPr>
                                <w:jc w:val="center"/>
                                <w:rPr>
                                  <w:rFonts w:ascii="Times New Roman" w:hAnsi="Times New Roman" w:cs="Times New Roman"/>
                                </w:rPr>
                              </w:pPr>
                              <w:r w:rsidRPr="00160810">
                                <w:rPr>
                                  <w:rFonts w:ascii="Times New Roman" w:hAnsi="Times New Roman" w:cs="Times New Roman"/>
                                </w:rPr>
                                <w:t>Кількість звернень з питань порушень трудового законодавства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6" name="Прямоугольник 146"/>
                        <wps:cNvSpPr/>
                        <wps:spPr>
                          <a:xfrm>
                            <a:off x="3101788" y="2527129"/>
                            <a:ext cx="2295672" cy="467084"/>
                          </a:xfrm>
                          <a:prstGeom prst="rect">
                            <a:avLst/>
                          </a:prstGeom>
                          <a:solidFill>
                            <a:sysClr val="window" lastClr="FFFFFF"/>
                          </a:solidFill>
                          <a:ln w="12700" cap="flat" cmpd="sng" algn="ctr">
                            <a:solidFill>
                              <a:srgbClr val="70AD47"/>
                            </a:solidFill>
                            <a:prstDash val="solid"/>
                            <a:miter lim="800000"/>
                          </a:ln>
                          <a:effectLst/>
                        </wps:spPr>
                        <wps:txbx>
                          <w:txbxContent>
                            <w:p w14:paraId="191E3EF2" w14:textId="77777777" w:rsidR="008A64C8" w:rsidRPr="007B1B08" w:rsidRDefault="008A64C8" w:rsidP="008A64C8">
                              <w:pPr>
                                <w:jc w:val="center"/>
                                <w:rPr>
                                  <w:rFonts w:ascii="Times New Roman" w:hAnsi="Times New Roman" w:cs="Times New Roman"/>
                                </w:rPr>
                              </w:pPr>
                              <w:r w:rsidRPr="007B1B08">
                                <w:rPr>
                                  <w:rFonts w:ascii="Times New Roman" w:hAnsi="Times New Roman" w:cs="Times New Roman"/>
                                </w:rPr>
                                <w:t>Економія умовно-змінних витрат у собівартості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7" name="Прямоугольник 147"/>
                        <wps:cNvSpPr/>
                        <wps:spPr>
                          <a:xfrm>
                            <a:off x="3156282" y="6059717"/>
                            <a:ext cx="2312187" cy="699673"/>
                          </a:xfrm>
                          <a:prstGeom prst="rect">
                            <a:avLst/>
                          </a:prstGeom>
                          <a:solidFill>
                            <a:sysClr val="window" lastClr="FFFFFF"/>
                          </a:solidFill>
                          <a:ln w="12700" cap="flat" cmpd="sng" algn="ctr">
                            <a:solidFill>
                              <a:srgbClr val="70AD47"/>
                            </a:solidFill>
                            <a:prstDash val="solid"/>
                            <a:miter lim="800000"/>
                          </a:ln>
                          <a:effectLst/>
                        </wps:spPr>
                        <wps:txbx>
                          <w:txbxContent>
                            <w:p w14:paraId="0E1182A5" w14:textId="77777777" w:rsidR="008A64C8" w:rsidRPr="00160810" w:rsidRDefault="008A64C8" w:rsidP="008A64C8">
                              <w:pPr>
                                <w:jc w:val="center"/>
                                <w:rPr>
                                  <w:rFonts w:ascii="Times New Roman" w:hAnsi="Times New Roman" w:cs="Times New Roman"/>
                                </w:rPr>
                              </w:pPr>
                              <w:r w:rsidRPr="00160810">
                                <w:rPr>
                                  <w:rFonts w:ascii="Times New Roman" w:hAnsi="Times New Roman" w:cs="Times New Roman"/>
                                </w:rPr>
                                <w:t>Середня тривалість роботи управлінських працівників та персоналу окремих підрозділів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8" name="Прямоугольник 148"/>
                        <wps:cNvSpPr/>
                        <wps:spPr>
                          <a:xfrm>
                            <a:off x="3128682" y="1596107"/>
                            <a:ext cx="2232806" cy="797472"/>
                          </a:xfrm>
                          <a:prstGeom prst="rect">
                            <a:avLst/>
                          </a:prstGeom>
                          <a:solidFill>
                            <a:sysClr val="window" lastClr="FFFFFF"/>
                          </a:solidFill>
                          <a:ln w="12700" cap="flat" cmpd="sng" algn="ctr">
                            <a:solidFill>
                              <a:srgbClr val="70AD47"/>
                            </a:solidFill>
                            <a:prstDash val="solid"/>
                            <a:miter lim="800000"/>
                          </a:ln>
                          <a:effectLst/>
                        </wps:spPr>
                        <wps:txbx>
                          <w:txbxContent>
                            <w:p w14:paraId="7AA29C4D" w14:textId="77777777" w:rsidR="008A64C8" w:rsidRPr="007B1B08" w:rsidRDefault="008A64C8" w:rsidP="008A64C8">
                              <w:pPr>
                                <w:jc w:val="center"/>
                                <w:rPr>
                                  <w:rFonts w:ascii="Times New Roman" w:hAnsi="Times New Roman" w:cs="Times New Roman"/>
                                </w:rPr>
                              </w:pPr>
                              <w:r w:rsidRPr="007B1B08">
                                <w:rPr>
                                  <w:rFonts w:ascii="Times New Roman" w:hAnsi="Times New Roman" w:cs="Times New Roman"/>
                                </w:rPr>
                                <w:t>Економія від оптимізації  витрат робочого часу управлінського персоналу за рахунок покращення організації праці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9" name="Прямоугольник 149"/>
                        <wps:cNvSpPr/>
                        <wps:spPr>
                          <a:xfrm>
                            <a:off x="3147316" y="4509454"/>
                            <a:ext cx="2294259" cy="465960"/>
                          </a:xfrm>
                          <a:prstGeom prst="rect">
                            <a:avLst/>
                          </a:prstGeom>
                          <a:solidFill>
                            <a:sysClr val="window" lastClr="FFFFFF"/>
                          </a:solidFill>
                          <a:ln w="12700" cap="flat" cmpd="sng" algn="ctr">
                            <a:solidFill>
                              <a:srgbClr val="70AD47"/>
                            </a:solidFill>
                            <a:prstDash val="solid"/>
                            <a:miter lim="800000"/>
                          </a:ln>
                          <a:effectLst/>
                        </wps:spPr>
                        <wps:txbx>
                          <w:txbxContent>
                            <w:p w14:paraId="51B6F514" w14:textId="77777777" w:rsidR="008A64C8" w:rsidRPr="00160810" w:rsidRDefault="008A64C8" w:rsidP="008A64C8">
                              <w:pPr>
                                <w:jc w:val="center"/>
                                <w:rPr>
                                  <w:rFonts w:ascii="Times New Roman" w:hAnsi="Times New Roman" w:cs="Times New Roman"/>
                                </w:rPr>
                              </w:pPr>
                              <w:r w:rsidRPr="00160810">
                                <w:rPr>
                                  <w:rFonts w:ascii="Times New Roman" w:hAnsi="Times New Roman" w:cs="Times New Roman"/>
                                </w:rPr>
                                <w:t>Рівень професійного зростання управлінського персоналу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0" name="Прямоугольник 150"/>
                        <wps:cNvSpPr/>
                        <wps:spPr>
                          <a:xfrm>
                            <a:off x="188964" y="1568614"/>
                            <a:ext cx="2007389" cy="582764"/>
                          </a:xfrm>
                          <a:prstGeom prst="rect">
                            <a:avLst/>
                          </a:prstGeom>
                          <a:solidFill>
                            <a:sysClr val="window" lastClr="FFFFFF"/>
                          </a:solidFill>
                          <a:ln w="12700" cap="flat" cmpd="sng" algn="ctr">
                            <a:solidFill>
                              <a:srgbClr val="70AD47"/>
                            </a:solidFill>
                            <a:prstDash val="solid"/>
                            <a:miter lim="800000"/>
                          </a:ln>
                          <a:effectLst/>
                        </wps:spPr>
                        <wps:txbx>
                          <w:txbxContent>
                            <w:p w14:paraId="5064F16B" w14:textId="77777777" w:rsidR="008A64C8" w:rsidRPr="00893251" w:rsidRDefault="008A64C8" w:rsidP="008A64C8">
                              <w:pPr>
                                <w:spacing w:line="240" w:lineRule="auto"/>
                                <w:jc w:val="center"/>
                                <w:rPr>
                                  <w:rFonts w:ascii="Times New Roman" w:hAnsi="Times New Roman" w:cs="Times New Roman"/>
                                </w:rPr>
                              </w:pPr>
                              <w:r w:rsidRPr="00893251">
                                <w:rPr>
                                  <w:rFonts w:ascii="Times New Roman" w:hAnsi="Times New Roman" w:cs="Times New Roman"/>
                                </w:rPr>
                                <w:t>Питома вага управлінського персоналу у загальній чисельності персоналу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1" name="Прямоугольник 151"/>
                        <wps:cNvSpPr/>
                        <wps:spPr>
                          <a:xfrm>
                            <a:off x="2806659" y="1067396"/>
                            <a:ext cx="1613535" cy="366959"/>
                          </a:xfrm>
                          <a:prstGeom prst="rect">
                            <a:avLst/>
                          </a:prstGeom>
                          <a:solidFill>
                            <a:sysClr val="window" lastClr="FFFFFF"/>
                          </a:solidFill>
                          <a:ln w="12700" cap="flat" cmpd="sng" algn="ctr">
                            <a:solidFill>
                              <a:srgbClr val="70AD47"/>
                            </a:solidFill>
                            <a:prstDash val="solid"/>
                            <a:miter lim="800000"/>
                          </a:ln>
                          <a:effectLst/>
                        </wps:spPr>
                        <wps:txbx>
                          <w:txbxContent>
                            <w:p w14:paraId="35D5C2F5" w14:textId="77777777" w:rsidR="008A64C8" w:rsidRDefault="008A64C8" w:rsidP="008A64C8">
                              <w:pPr>
                                <w:pStyle w:val="a9"/>
                                <w:spacing w:before="0" w:beforeAutospacing="0" w:after="160" w:afterAutospacing="0" w:line="256" w:lineRule="auto"/>
                                <w:jc w:val="center"/>
                              </w:pPr>
                              <w:r>
                                <w:rPr>
                                  <w:rFonts w:eastAsia="Calibri"/>
                                  <w:b/>
                                  <w:bCs/>
                                  <w:i/>
                                  <w:iCs/>
                                  <w:lang w:val="uk-UA"/>
                                </w:rPr>
                                <w:t>непрямі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2" name="Прямоугольник 152"/>
                        <wps:cNvSpPr/>
                        <wps:spPr>
                          <a:xfrm>
                            <a:off x="197928" y="2330264"/>
                            <a:ext cx="2249435" cy="646019"/>
                          </a:xfrm>
                          <a:prstGeom prst="rect">
                            <a:avLst/>
                          </a:prstGeom>
                          <a:solidFill>
                            <a:sysClr val="window" lastClr="FFFFFF"/>
                          </a:solidFill>
                          <a:ln w="12700" cap="flat" cmpd="sng" algn="ctr">
                            <a:solidFill>
                              <a:srgbClr val="70AD47"/>
                            </a:solidFill>
                            <a:prstDash val="solid"/>
                            <a:miter lim="800000"/>
                          </a:ln>
                          <a:effectLst/>
                        </wps:spPr>
                        <wps:txbx>
                          <w:txbxContent>
                            <w:p w14:paraId="2A0E189C" w14:textId="77777777" w:rsidR="008A64C8" w:rsidRDefault="008A64C8" w:rsidP="008A64C8">
                              <w:pPr>
                                <w:pStyle w:val="a9"/>
                                <w:spacing w:before="0" w:beforeAutospacing="0" w:after="160" w:afterAutospacing="0" w:line="256" w:lineRule="auto"/>
                                <w:jc w:val="center"/>
                              </w:pPr>
                              <w:r>
                                <w:rPr>
                                  <w:rFonts w:eastAsia="Calibri"/>
                                  <w:sz w:val="22"/>
                                  <w:szCs w:val="22"/>
                                  <w:lang w:val="uk-UA"/>
                                </w:rPr>
                                <w:t>Питома вага оплати праці управлінського персоналу у загальному фонді оплати праці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3" name="Прямоугольник 153"/>
                        <wps:cNvSpPr/>
                        <wps:spPr>
                          <a:xfrm>
                            <a:off x="206894" y="4742233"/>
                            <a:ext cx="2204720" cy="654521"/>
                          </a:xfrm>
                          <a:prstGeom prst="rect">
                            <a:avLst/>
                          </a:prstGeom>
                          <a:solidFill>
                            <a:sysClr val="window" lastClr="FFFFFF"/>
                          </a:solidFill>
                          <a:ln w="12700" cap="flat" cmpd="sng" algn="ctr">
                            <a:solidFill>
                              <a:srgbClr val="70AD47"/>
                            </a:solidFill>
                            <a:prstDash val="solid"/>
                            <a:miter lim="800000"/>
                          </a:ln>
                          <a:effectLst/>
                        </wps:spPr>
                        <wps:txbx>
                          <w:txbxContent>
                            <w:p w14:paraId="28FF87AF" w14:textId="77777777" w:rsidR="008A64C8" w:rsidRDefault="008A64C8" w:rsidP="008A64C8">
                              <w:pPr>
                                <w:pStyle w:val="a9"/>
                                <w:spacing w:before="0" w:beforeAutospacing="0" w:after="160" w:afterAutospacing="0" w:line="256" w:lineRule="auto"/>
                                <w:jc w:val="center"/>
                              </w:pPr>
                              <w:r>
                                <w:rPr>
                                  <w:rFonts w:eastAsia="Calibri"/>
                                  <w:sz w:val="22"/>
                                  <w:szCs w:val="22"/>
                                  <w:lang w:val="uk-UA"/>
                                </w:rPr>
                                <w:t>Співвідношення витрат на управління і повної собівартості виробленої продукції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4" name="Прямоугольник 154"/>
                        <wps:cNvSpPr/>
                        <wps:spPr>
                          <a:xfrm>
                            <a:off x="251609" y="5585719"/>
                            <a:ext cx="2204720" cy="788189"/>
                          </a:xfrm>
                          <a:prstGeom prst="rect">
                            <a:avLst/>
                          </a:prstGeom>
                          <a:solidFill>
                            <a:sysClr val="window" lastClr="FFFFFF"/>
                          </a:solidFill>
                          <a:ln w="12700" cap="flat" cmpd="sng" algn="ctr">
                            <a:solidFill>
                              <a:srgbClr val="70AD47"/>
                            </a:solidFill>
                            <a:prstDash val="solid"/>
                            <a:miter lim="800000"/>
                          </a:ln>
                          <a:effectLst/>
                        </wps:spPr>
                        <wps:txbx>
                          <w:txbxContent>
                            <w:p w14:paraId="50FA4D64" w14:textId="77777777" w:rsidR="008A64C8" w:rsidRDefault="008A64C8" w:rsidP="008A64C8">
                              <w:pPr>
                                <w:pStyle w:val="a9"/>
                                <w:spacing w:before="0" w:beforeAutospacing="0" w:after="160" w:afterAutospacing="0" w:line="256" w:lineRule="auto"/>
                                <w:jc w:val="center"/>
                              </w:pPr>
                              <w:r>
                                <w:rPr>
                                  <w:rFonts w:eastAsia="Calibri"/>
                                  <w:sz w:val="22"/>
                                  <w:szCs w:val="22"/>
                                  <w:lang w:val="uk-UA"/>
                                </w:rPr>
                                <w:t>Ефективності діяльності управлінського персоналу за рахунок зростання продуктивності праці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5" name="Прямоугольник 155"/>
                        <wps:cNvSpPr/>
                        <wps:spPr>
                          <a:xfrm>
                            <a:off x="3128682" y="3120424"/>
                            <a:ext cx="2295525" cy="466725"/>
                          </a:xfrm>
                          <a:prstGeom prst="rect">
                            <a:avLst/>
                          </a:prstGeom>
                          <a:solidFill>
                            <a:sysClr val="window" lastClr="FFFFFF"/>
                          </a:solidFill>
                          <a:ln w="12700" cap="flat" cmpd="sng" algn="ctr">
                            <a:solidFill>
                              <a:srgbClr val="70AD47"/>
                            </a:solidFill>
                            <a:prstDash val="solid"/>
                            <a:miter lim="800000"/>
                          </a:ln>
                          <a:effectLst/>
                        </wps:spPr>
                        <wps:txbx>
                          <w:txbxContent>
                            <w:p w14:paraId="6B61531D" w14:textId="77777777" w:rsidR="008A64C8" w:rsidRDefault="008A64C8" w:rsidP="008A64C8">
                              <w:pPr>
                                <w:pStyle w:val="a9"/>
                                <w:spacing w:before="0" w:beforeAutospacing="0" w:after="160" w:afterAutospacing="0" w:line="256" w:lineRule="auto"/>
                                <w:jc w:val="center"/>
                              </w:pPr>
                              <w:r>
                                <w:rPr>
                                  <w:rFonts w:eastAsia="Calibri"/>
                                  <w:sz w:val="22"/>
                                  <w:szCs w:val="22"/>
                                  <w:lang w:val="uk-UA"/>
                                </w:rPr>
                                <w:t>Економія витрат за рахунок вивільнення працівників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6" name="Прямоугольник 156"/>
                        <wps:cNvSpPr/>
                        <wps:spPr>
                          <a:xfrm>
                            <a:off x="3128682" y="3765459"/>
                            <a:ext cx="2295525" cy="609319"/>
                          </a:xfrm>
                          <a:prstGeom prst="rect">
                            <a:avLst/>
                          </a:prstGeom>
                          <a:solidFill>
                            <a:sysClr val="window" lastClr="FFFFFF"/>
                          </a:solidFill>
                          <a:ln w="12700" cap="flat" cmpd="sng" algn="ctr">
                            <a:solidFill>
                              <a:srgbClr val="70AD47"/>
                            </a:solidFill>
                            <a:prstDash val="solid"/>
                            <a:miter lim="800000"/>
                          </a:ln>
                          <a:effectLst/>
                        </wps:spPr>
                        <wps:txbx>
                          <w:txbxContent>
                            <w:p w14:paraId="18E416AC" w14:textId="77777777" w:rsidR="008A64C8" w:rsidRDefault="008A64C8" w:rsidP="008A64C8">
                              <w:pPr>
                                <w:pStyle w:val="a9"/>
                                <w:spacing w:before="0" w:beforeAutospacing="0" w:after="160" w:afterAutospacing="0" w:line="256" w:lineRule="auto"/>
                                <w:jc w:val="center"/>
                              </w:pPr>
                              <w:r>
                                <w:rPr>
                                  <w:rFonts w:eastAsia="Calibri"/>
                                  <w:sz w:val="22"/>
                                  <w:szCs w:val="22"/>
                                  <w:lang w:val="uk-UA"/>
                                </w:rPr>
                                <w:t>Економічний ефект від зменшення  трудомісткості обробки інформації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7" name="Прямоугольник 157"/>
                        <wps:cNvSpPr/>
                        <wps:spPr>
                          <a:xfrm>
                            <a:off x="3174365" y="6938124"/>
                            <a:ext cx="2312035" cy="1148042"/>
                          </a:xfrm>
                          <a:prstGeom prst="rect">
                            <a:avLst/>
                          </a:prstGeom>
                          <a:solidFill>
                            <a:sysClr val="window" lastClr="FFFFFF"/>
                          </a:solidFill>
                          <a:ln w="12700" cap="flat" cmpd="sng" algn="ctr">
                            <a:solidFill>
                              <a:srgbClr val="70AD47"/>
                            </a:solidFill>
                            <a:prstDash val="solid"/>
                            <a:miter lim="800000"/>
                          </a:ln>
                          <a:effectLst/>
                        </wps:spPr>
                        <wps:txbx>
                          <w:txbxContent>
                            <w:p w14:paraId="0691D442" w14:textId="77777777" w:rsidR="008A64C8" w:rsidRDefault="008A64C8" w:rsidP="008A64C8">
                              <w:pPr>
                                <w:pStyle w:val="a9"/>
                                <w:spacing w:before="0" w:beforeAutospacing="0" w:after="160" w:afterAutospacing="0" w:line="256" w:lineRule="auto"/>
                                <w:jc w:val="center"/>
                              </w:pPr>
                              <w:r>
                                <w:rPr>
                                  <w:rFonts w:eastAsia="Calibri"/>
                                  <w:sz w:val="22"/>
                                  <w:szCs w:val="22"/>
                                  <w:lang w:val="uk-UA"/>
                                </w:rPr>
                                <w:t>Відсоток максимально продуктивних управлінських працівників та працівників окремих підрозділів у загальній кількості кадрів управління та персоналу в цілому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 name="Прямая соединительная линия 29"/>
                        <wps:cNvCnPr/>
                        <wps:spPr>
                          <a:xfrm flipH="1">
                            <a:off x="699247" y="1246096"/>
                            <a:ext cx="358588" cy="0"/>
                          </a:xfrm>
                          <a:prstGeom prst="line">
                            <a:avLst/>
                          </a:prstGeom>
                          <a:noFill/>
                          <a:ln w="6350" cap="flat" cmpd="sng" algn="ctr">
                            <a:solidFill>
                              <a:srgbClr val="4472C4"/>
                            </a:solidFill>
                            <a:prstDash val="solid"/>
                            <a:miter lim="800000"/>
                          </a:ln>
                          <a:effectLst/>
                        </wps:spPr>
                        <wps:bodyPr/>
                      </wps:wsp>
                      <wps:wsp>
                        <wps:cNvPr id="30" name="Прямая соединительная линия 30"/>
                        <wps:cNvCnPr/>
                        <wps:spPr>
                          <a:xfrm>
                            <a:off x="4420194" y="1228166"/>
                            <a:ext cx="384888" cy="0"/>
                          </a:xfrm>
                          <a:prstGeom prst="line">
                            <a:avLst/>
                          </a:prstGeom>
                          <a:noFill/>
                          <a:ln w="6350" cap="flat" cmpd="sng" algn="ctr">
                            <a:solidFill>
                              <a:srgbClr val="4472C4"/>
                            </a:solidFill>
                            <a:prstDash val="solid"/>
                            <a:miter lim="800000"/>
                          </a:ln>
                          <a:effectLst/>
                        </wps:spPr>
                        <wps:bodyPr/>
                      </wps:wsp>
                      <wps:wsp>
                        <wps:cNvPr id="31" name="Прямая со стрелкой 31"/>
                        <wps:cNvCnPr/>
                        <wps:spPr>
                          <a:xfrm>
                            <a:off x="690282" y="1272990"/>
                            <a:ext cx="8965" cy="277906"/>
                          </a:xfrm>
                          <a:prstGeom prst="straightConnector1">
                            <a:avLst/>
                          </a:prstGeom>
                          <a:noFill/>
                          <a:ln w="6350" cap="flat" cmpd="sng" algn="ctr">
                            <a:solidFill>
                              <a:srgbClr val="4472C4"/>
                            </a:solidFill>
                            <a:prstDash val="solid"/>
                            <a:miter lim="800000"/>
                            <a:tailEnd type="triangle"/>
                          </a:ln>
                          <a:effectLst/>
                        </wps:spPr>
                        <wps:bodyPr/>
                      </wps:wsp>
                      <wps:wsp>
                        <wps:cNvPr id="64" name="Прямая со стрелкой 64"/>
                        <wps:cNvCnPr/>
                        <wps:spPr>
                          <a:xfrm>
                            <a:off x="4796117" y="1246044"/>
                            <a:ext cx="0" cy="367604"/>
                          </a:xfrm>
                          <a:prstGeom prst="straightConnector1">
                            <a:avLst/>
                          </a:prstGeom>
                          <a:noFill/>
                          <a:ln w="6350" cap="flat" cmpd="sng" algn="ctr">
                            <a:solidFill>
                              <a:srgbClr val="4472C4"/>
                            </a:solidFill>
                            <a:prstDash val="solid"/>
                            <a:miter lim="800000"/>
                            <a:tailEnd type="triangle"/>
                          </a:ln>
                          <a:effectLst/>
                        </wps:spPr>
                        <wps:bodyPr/>
                      </wps:wsp>
                      <wps:wsp>
                        <wps:cNvPr id="158" name="Прямая соединительная линия 158"/>
                        <wps:cNvCnPr/>
                        <wps:spPr>
                          <a:xfrm>
                            <a:off x="2581835" y="1900519"/>
                            <a:ext cx="26894" cy="5647765"/>
                          </a:xfrm>
                          <a:prstGeom prst="line">
                            <a:avLst/>
                          </a:prstGeom>
                          <a:noFill/>
                          <a:ln w="6350" cap="flat" cmpd="sng" algn="ctr">
                            <a:solidFill>
                              <a:srgbClr val="4472C4"/>
                            </a:solidFill>
                            <a:prstDash val="solid"/>
                            <a:miter lim="800000"/>
                          </a:ln>
                          <a:effectLst/>
                        </wps:spPr>
                        <wps:bodyPr/>
                      </wps:wsp>
                      <wps:wsp>
                        <wps:cNvPr id="159" name="Прямая со стрелкой 159"/>
                        <wps:cNvCnPr/>
                        <wps:spPr>
                          <a:xfrm flipH="1">
                            <a:off x="2447363" y="7566213"/>
                            <a:ext cx="179295" cy="17930"/>
                          </a:xfrm>
                          <a:prstGeom prst="straightConnector1">
                            <a:avLst/>
                          </a:prstGeom>
                          <a:noFill/>
                          <a:ln w="6350" cap="flat" cmpd="sng" algn="ctr">
                            <a:solidFill>
                              <a:srgbClr val="4472C4"/>
                            </a:solidFill>
                            <a:prstDash val="solid"/>
                            <a:miter lim="800000"/>
                            <a:tailEnd type="triangle"/>
                          </a:ln>
                          <a:effectLst/>
                        </wps:spPr>
                        <wps:bodyPr/>
                      </wps:wsp>
                      <wps:wsp>
                        <wps:cNvPr id="160" name="Прямая со стрелкой 160"/>
                        <wps:cNvCnPr/>
                        <wps:spPr>
                          <a:xfrm flipH="1" flipV="1">
                            <a:off x="2447363" y="6804213"/>
                            <a:ext cx="143437" cy="8965"/>
                          </a:xfrm>
                          <a:prstGeom prst="straightConnector1">
                            <a:avLst/>
                          </a:prstGeom>
                          <a:noFill/>
                          <a:ln w="6350" cap="flat" cmpd="sng" algn="ctr">
                            <a:solidFill>
                              <a:srgbClr val="4472C4"/>
                            </a:solidFill>
                            <a:prstDash val="solid"/>
                            <a:miter lim="800000"/>
                            <a:tailEnd type="triangle"/>
                          </a:ln>
                          <a:effectLst/>
                        </wps:spPr>
                        <wps:bodyPr/>
                      </wps:wsp>
                      <wps:wsp>
                        <wps:cNvPr id="161" name="Прямая со стрелкой 161"/>
                        <wps:cNvCnPr>
                          <a:endCxn id="154" idx="3"/>
                        </wps:cNvCnPr>
                        <wps:spPr>
                          <a:xfrm flipH="1">
                            <a:off x="2456329" y="5979460"/>
                            <a:ext cx="170329" cy="135"/>
                          </a:xfrm>
                          <a:prstGeom prst="straightConnector1">
                            <a:avLst/>
                          </a:prstGeom>
                          <a:noFill/>
                          <a:ln w="6350" cap="flat" cmpd="sng" algn="ctr">
                            <a:solidFill>
                              <a:srgbClr val="4472C4"/>
                            </a:solidFill>
                            <a:prstDash val="solid"/>
                            <a:miter lim="800000"/>
                            <a:tailEnd type="triangle"/>
                          </a:ln>
                          <a:effectLst/>
                        </wps:spPr>
                        <wps:bodyPr/>
                      </wps:wsp>
                      <wps:wsp>
                        <wps:cNvPr id="162" name="Прямая со стрелкой 162"/>
                        <wps:cNvCnPr/>
                        <wps:spPr>
                          <a:xfrm flipH="1">
                            <a:off x="2419873" y="5020237"/>
                            <a:ext cx="170927" cy="8964"/>
                          </a:xfrm>
                          <a:prstGeom prst="straightConnector1">
                            <a:avLst/>
                          </a:prstGeom>
                          <a:noFill/>
                          <a:ln w="6350" cap="flat" cmpd="sng" algn="ctr">
                            <a:solidFill>
                              <a:srgbClr val="4472C4"/>
                            </a:solidFill>
                            <a:prstDash val="solid"/>
                            <a:miter lim="800000"/>
                            <a:tailEnd type="triangle"/>
                          </a:ln>
                          <a:effectLst/>
                        </wps:spPr>
                        <wps:bodyPr/>
                      </wps:wsp>
                      <wps:wsp>
                        <wps:cNvPr id="163" name="Прямая со стрелкой 163"/>
                        <wps:cNvCnPr>
                          <a:endCxn id="142" idx="3"/>
                        </wps:cNvCnPr>
                        <wps:spPr>
                          <a:xfrm flipH="1">
                            <a:off x="2394281" y="4186519"/>
                            <a:ext cx="232377" cy="5074"/>
                          </a:xfrm>
                          <a:prstGeom prst="straightConnector1">
                            <a:avLst/>
                          </a:prstGeom>
                          <a:noFill/>
                          <a:ln w="6350" cap="flat" cmpd="sng" algn="ctr">
                            <a:solidFill>
                              <a:srgbClr val="4472C4"/>
                            </a:solidFill>
                            <a:prstDash val="solid"/>
                            <a:miter lim="800000"/>
                            <a:tailEnd type="triangle"/>
                          </a:ln>
                          <a:effectLst/>
                        </wps:spPr>
                        <wps:bodyPr/>
                      </wps:wsp>
                      <wps:wsp>
                        <wps:cNvPr id="164" name="Прямая со стрелкой 164"/>
                        <wps:cNvCnPr>
                          <a:endCxn id="141" idx="3"/>
                        </wps:cNvCnPr>
                        <wps:spPr>
                          <a:xfrm flipH="1" flipV="1">
                            <a:off x="2447363" y="3397569"/>
                            <a:ext cx="143437" cy="56"/>
                          </a:xfrm>
                          <a:prstGeom prst="straightConnector1">
                            <a:avLst/>
                          </a:prstGeom>
                          <a:noFill/>
                          <a:ln w="6350" cap="flat" cmpd="sng" algn="ctr">
                            <a:solidFill>
                              <a:srgbClr val="4472C4"/>
                            </a:solidFill>
                            <a:prstDash val="solid"/>
                            <a:miter lim="800000"/>
                            <a:tailEnd type="triangle"/>
                          </a:ln>
                          <a:effectLst/>
                        </wps:spPr>
                        <wps:bodyPr/>
                      </wps:wsp>
                      <wps:wsp>
                        <wps:cNvPr id="165" name="Прямая со стрелкой 165"/>
                        <wps:cNvCnPr>
                          <a:endCxn id="152" idx="3"/>
                        </wps:cNvCnPr>
                        <wps:spPr>
                          <a:xfrm flipH="1">
                            <a:off x="2447363" y="2644590"/>
                            <a:ext cx="125507" cy="8582"/>
                          </a:xfrm>
                          <a:prstGeom prst="straightConnector1">
                            <a:avLst/>
                          </a:prstGeom>
                          <a:noFill/>
                          <a:ln w="6350" cap="flat" cmpd="sng" algn="ctr">
                            <a:solidFill>
                              <a:srgbClr val="4472C4"/>
                            </a:solidFill>
                            <a:prstDash val="solid"/>
                            <a:miter lim="800000"/>
                            <a:tailEnd type="triangle"/>
                          </a:ln>
                          <a:effectLst/>
                        </wps:spPr>
                        <wps:bodyPr/>
                      </wps:wsp>
                      <wps:wsp>
                        <wps:cNvPr id="169" name="Прямая соединительная линия 169"/>
                        <wps:cNvCnPr/>
                        <wps:spPr>
                          <a:xfrm>
                            <a:off x="2850776" y="1990167"/>
                            <a:ext cx="26188" cy="5584737"/>
                          </a:xfrm>
                          <a:prstGeom prst="line">
                            <a:avLst/>
                          </a:prstGeom>
                          <a:noFill/>
                          <a:ln w="6350" cap="flat" cmpd="sng" algn="ctr">
                            <a:solidFill>
                              <a:srgbClr val="4472C4"/>
                            </a:solidFill>
                            <a:prstDash val="solid"/>
                            <a:miter lim="800000"/>
                          </a:ln>
                          <a:effectLst/>
                        </wps:spPr>
                        <wps:bodyPr/>
                      </wps:wsp>
                      <wps:wsp>
                        <wps:cNvPr id="173" name="Прямая со стрелкой 173"/>
                        <wps:cNvCnPr>
                          <a:endCxn id="150" idx="3"/>
                        </wps:cNvCnPr>
                        <wps:spPr>
                          <a:xfrm flipH="1" flipV="1">
                            <a:off x="2196353" y="1859923"/>
                            <a:ext cx="394447" cy="67490"/>
                          </a:xfrm>
                          <a:prstGeom prst="straightConnector1">
                            <a:avLst/>
                          </a:prstGeom>
                          <a:noFill/>
                          <a:ln w="6350" cap="flat" cmpd="sng" algn="ctr">
                            <a:solidFill>
                              <a:srgbClr val="4472C4"/>
                            </a:solidFill>
                            <a:prstDash val="solid"/>
                            <a:miter lim="800000"/>
                            <a:tailEnd type="triangle"/>
                          </a:ln>
                          <a:effectLst/>
                        </wps:spPr>
                        <wps:bodyPr/>
                      </wps:wsp>
                      <wps:wsp>
                        <wps:cNvPr id="174" name="Прямая со стрелкой 174"/>
                        <wps:cNvCnPr/>
                        <wps:spPr>
                          <a:xfrm flipV="1">
                            <a:off x="2796988" y="1909484"/>
                            <a:ext cx="313765" cy="80682"/>
                          </a:xfrm>
                          <a:prstGeom prst="straightConnector1">
                            <a:avLst/>
                          </a:prstGeom>
                          <a:noFill/>
                          <a:ln w="6350" cap="flat" cmpd="sng" algn="ctr">
                            <a:solidFill>
                              <a:srgbClr val="4472C4"/>
                            </a:solidFill>
                            <a:prstDash val="solid"/>
                            <a:miter lim="800000"/>
                            <a:tailEnd type="triangle"/>
                          </a:ln>
                          <a:effectLst/>
                        </wps:spPr>
                        <wps:bodyPr/>
                      </wps:wsp>
                      <wps:wsp>
                        <wps:cNvPr id="179" name="Прямая со стрелкой 179"/>
                        <wps:cNvCnPr/>
                        <wps:spPr>
                          <a:xfrm>
                            <a:off x="2876964" y="2770096"/>
                            <a:ext cx="215859" cy="8964"/>
                          </a:xfrm>
                          <a:prstGeom prst="straightConnector1">
                            <a:avLst/>
                          </a:prstGeom>
                          <a:noFill/>
                          <a:ln w="6350" cap="flat" cmpd="sng" algn="ctr">
                            <a:solidFill>
                              <a:srgbClr val="4472C4"/>
                            </a:solidFill>
                            <a:prstDash val="solid"/>
                            <a:miter lim="800000"/>
                            <a:tailEnd type="triangle"/>
                          </a:ln>
                          <a:effectLst/>
                        </wps:spPr>
                        <wps:bodyPr/>
                      </wps:wsp>
                      <wps:wsp>
                        <wps:cNvPr id="181" name="Прямая со стрелкой 181"/>
                        <wps:cNvCnPr/>
                        <wps:spPr>
                          <a:xfrm>
                            <a:off x="2859741" y="3370731"/>
                            <a:ext cx="233082" cy="8965"/>
                          </a:xfrm>
                          <a:prstGeom prst="straightConnector1">
                            <a:avLst/>
                          </a:prstGeom>
                          <a:noFill/>
                          <a:ln w="6350" cap="flat" cmpd="sng" algn="ctr">
                            <a:solidFill>
                              <a:srgbClr val="4472C4"/>
                            </a:solidFill>
                            <a:prstDash val="solid"/>
                            <a:miter lim="800000"/>
                            <a:tailEnd type="triangle"/>
                          </a:ln>
                          <a:effectLst/>
                        </wps:spPr>
                        <wps:bodyPr/>
                      </wps:wsp>
                      <wps:wsp>
                        <wps:cNvPr id="182" name="Прямая со стрелкой 182"/>
                        <wps:cNvCnPr/>
                        <wps:spPr>
                          <a:xfrm>
                            <a:off x="2859741" y="4114801"/>
                            <a:ext cx="251012" cy="17930"/>
                          </a:xfrm>
                          <a:prstGeom prst="straightConnector1">
                            <a:avLst/>
                          </a:prstGeom>
                          <a:noFill/>
                          <a:ln w="6350" cap="flat" cmpd="sng" algn="ctr">
                            <a:solidFill>
                              <a:srgbClr val="4472C4"/>
                            </a:solidFill>
                            <a:prstDash val="solid"/>
                            <a:miter lim="800000"/>
                            <a:tailEnd type="triangle"/>
                          </a:ln>
                          <a:effectLst/>
                        </wps:spPr>
                        <wps:bodyPr/>
                      </wps:wsp>
                      <wps:wsp>
                        <wps:cNvPr id="183" name="Прямая со стрелкой 183"/>
                        <wps:cNvCnPr/>
                        <wps:spPr>
                          <a:xfrm>
                            <a:off x="2850776" y="4769225"/>
                            <a:ext cx="286871" cy="8965"/>
                          </a:xfrm>
                          <a:prstGeom prst="straightConnector1">
                            <a:avLst/>
                          </a:prstGeom>
                          <a:noFill/>
                          <a:ln w="6350" cap="flat" cmpd="sng" algn="ctr">
                            <a:solidFill>
                              <a:srgbClr val="4472C4"/>
                            </a:solidFill>
                            <a:prstDash val="solid"/>
                            <a:miter lim="800000"/>
                            <a:tailEnd type="triangle"/>
                          </a:ln>
                          <a:effectLst/>
                        </wps:spPr>
                        <wps:bodyPr/>
                      </wps:wsp>
                      <wps:wsp>
                        <wps:cNvPr id="184" name="Прямая со стрелкой 184"/>
                        <wps:cNvCnPr/>
                        <wps:spPr>
                          <a:xfrm flipV="1">
                            <a:off x="2859741" y="5495366"/>
                            <a:ext cx="268941" cy="8965"/>
                          </a:xfrm>
                          <a:prstGeom prst="straightConnector1">
                            <a:avLst/>
                          </a:prstGeom>
                          <a:noFill/>
                          <a:ln w="6350" cap="flat" cmpd="sng" algn="ctr">
                            <a:solidFill>
                              <a:srgbClr val="4472C4"/>
                            </a:solidFill>
                            <a:prstDash val="solid"/>
                            <a:miter lim="800000"/>
                            <a:tailEnd type="triangle"/>
                          </a:ln>
                          <a:effectLst/>
                        </wps:spPr>
                        <wps:bodyPr/>
                      </wps:wsp>
                      <wps:wsp>
                        <wps:cNvPr id="185" name="Прямая со стрелкой 185"/>
                        <wps:cNvCnPr/>
                        <wps:spPr>
                          <a:xfrm>
                            <a:off x="2886635" y="6391837"/>
                            <a:ext cx="260680" cy="8964"/>
                          </a:xfrm>
                          <a:prstGeom prst="straightConnector1">
                            <a:avLst/>
                          </a:prstGeom>
                          <a:noFill/>
                          <a:ln w="6350" cap="flat" cmpd="sng" algn="ctr">
                            <a:solidFill>
                              <a:srgbClr val="4472C4"/>
                            </a:solidFill>
                            <a:prstDash val="solid"/>
                            <a:miter lim="800000"/>
                            <a:tailEnd type="triangle"/>
                          </a:ln>
                          <a:effectLst/>
                        </wps:spPr>
                        <wps:bodyPr/>
                      </wps:wsp>
                      <wps:wsp>
                        <wps:cNvPr id="187" name="Прямая со стрелкой 187"/>
                        <wps:cNvCnPr/>
                        <wps:spPr>
                          <a:xfrm>
                            <a:off x="2876964" y="7565938"/>
                            <a:ext cx="314471" cy="179569"/>
                          </a:xfrm>
                          <a:prstGeom prst="straightConnector1">
                            <a:avLst/>
                          </a:prstGeom>
                          <a:noFill/>
                          <a:ln w="6350" cap="flat" cmpd="sng" algn="ctr">
                            <a:solidFill>
                              <a:srgbClr val="4472C4"/>
                            </a:solidFill>
                            <a:prstDash val="solid"/>
                            <a:miter lim="800000"/>
                            <a:tailEnd type="triangle"/>
                          </a:ln>
                          <a:effectLst/>
                        </wps:spPr>
                        <wps:bodyPr/>
                      </wps:wsp>
                      <wps:wsp>
                        <wps:cNvPr id="188" name="Стрелка вниз 188"/>
                        <wps:cNvSpPr/>
                        <wps:spPr>
                          <a:xfrm>
                            <a:off x="1810870" y="869577"/>
                            <a:ext cx="197224" cy="224118"/>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9" name="Стрелка вниз 189"/>
                        <wps:cNvSpPr/>
                        <wps:spPr>
                          <a:xfrm>
                            <a:off x="3352800" y="860603"/>
                            <a:ext cx="197223" cy="242056"/>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3416BF2E" id="Полотно 26" o:spid="_x0000_s1110" editas="canvas" style="width:6in;height:645.85pt;mso-position-horizontal-relative:char;mso-position-vertical-relative:line" coordsize="54864,820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">
                <v:shape id="_x0000_s1111" type="#_x0000_t75" style="position:absolute;width:54864;height:82022;visibility:visible;mso-wrap-style:square">
                  <v:fill o:detectmouseclick="t"/>
                  <v:path o:connecttype="none"/>
                </v:shape>
                <v:rect id="Прямоугольник 27" o:spid="_x0000_s1112" style="position:absolute;left:6096;top:1792;width:42761;height:68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" fillcolor="window" strokecolor="#70ad47" strokeweight="1pt">
                  <v:textbox>
                    <w:txbxContent>
                      <w:p w:rsidR="008A64C8" w:rsidRDefault="008A64C8" w:rsidP="008A64C8">
                        <w:pPr>
                          <w:spacing w:after="0"/>
                          <w:jc w:val="center"/>
                          <w:rPr>
                            <w:rFonts w:ascii="Times New Roman" w:hAnsi="Times New Roman" w:cs="Times New Roman"/>
                            <w:b/>
                            <w:sz w:val="24"/>
                            <w:szCs w:val="24"/>
                          </w:rPr>
                        </w:pPr>
                        <w:r w:rsidRPr="00893251">
                          <w:rPr>
                            <w:rFonts w:ascii="Times New Roman" w:hAnsi="Times New Roman" w:cs="Times New Roman"/>
                            <w:b/>
                            <w:sz w:val="24"/>
                            <w:szCs w:val="24"/>
                          </w:rPr>
                          <w:t xml:space="preserve">ПОКАЗНИКИ ЕФЕКТИВНОСТІ </w:t>
                        </w:r>
                      </w:p>
                      <w:p w:rsidR="008A64C8" w:rsidRPr="00893251" w:rsidRDefault="008A64C8" w:rsidP="008A64C8">
                        <w:pPr>
                          <w:spacing w:after="0"/>
                          <w:jc w:val="center"/>
                          <w:rPr>
                            <w:rFonts w:ascii="Times New Roman" w:hAnsi="Times New Roman" w:cs="Times New Roman"/>
                            <w:b/>
                            <w:sz w:val="24"/>
                            <w:szCs w:val="24"/>
                          </w:rPr>
                        </w:pPr>
                        <w:r w:rsidRPr="00893251">
                          <w:rPr>
                            <w:rFonts w:ascii="Times New Roman" w:hAnsi="Times New Roman" w:cs="Times New Roman"/>
                            <w:b/>
                            <w:sz w:val="24"/>
                            <w:szCs w:val="24"/>
                          </w:rPr>
                          <w:t>УПРАВЛІНСЬКОГО ПЕРСОНАЛУ</w:t>
                        </w:r>
                      </w:p>
                      <w:p w:rsidR="008A64C8" w:rsidRPr="00893251" w:rsidRDefault="008A64C8" w:rsidP="008A64C8">
                        <w:pPr>
                          <w:spacing w:after="0"/>
                          <w:jc w:val="center"/>
                          <w:rPr>
                            <w:rFonts w:ascii="Times New Roman" w:hAnsi="Times New Roman" w:cs="Times New Roman"/>
                            <w:b/>
                            <w:sz w:val="24"/>
                            <w:szCs w:val="24"/>
                          </w:rPr>
                        </w:pPr>
                        <w:r w:rsidRPr="00893251">
                          <w:rPr>
                            <w:rFonts w:ascii="Times New Roman" w:hAnsi="Times New Roman" w:cs="Times New Roman"/>
                            <w:b/>
                            <w:sz w:val="24"/>
                            <w:szCs w:val="24"/>
                          </w:rPr>
                          <w:t xml:space="preserve"> СУЧАСНОГО ПІДПРИЄМСТВА</w:t>
                        </w:r>
                      </w:p>
                    </w:txbxContent>
                  </v:textbox>
                </v:rect>
                <v:rect id="Прямоугольник 28" o:spid="_x0000_s1113" style="position:absolute;left:11026;top:10840;width:16137;height:35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" fillcolor="window" strokecolor="#70ad47" strokeweight="1pt">
                  <v:textbox>
                    <w:txbxContent>
                      <w:p w:rsidR="008A64C8" w:rsidRPr="00893251" w:rsidRDefault="008A64C8" w:rsidP="008A64C8">
                        <w:pPr>
                          <w:jc w:val="center"/>
                          <w:rPr>
                            <w:rFonts w:ascii="Times New Roman" w:hAnsi="Times New Roman" w:cs="Times New Roman"/>
                            <w:b/>
                            <w:i/>
                            <w:sz w:val="24"/>
                            <w:szCs w:val="24"/>
                          </w:rPr>
                        </w:pPr>
                        <w:r w:rsidRPr="00893251">
                          <w:rPr>
                            <w:rFonts w:ascii="Times New Roman" w:hAnsi="Times New Roman" w:cs="Times New Roman"/>
                            <w:b/>
                            <w:i/>
                            <w:sz w:val="24"/>
                            <w:szCs w:val="24"/>
                          </w:rPr>
                          <w:t>прямі</w:t>
                        </w:r>
                      </w:p>
                    </w:txbxContent>
                  </v:textbox>
                </v:rect>
                <v:rect id="Прямоугольник 141" o:spid="_x0000_s1114" style="position:absolute;left:1799;top:31557;width:22674;height:48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" fillcolor="window" strokecolor="#70ad47" strokeweight="1pt">
                  <v:textbox>
                    <w:txbxContent>
                      <w:p w:rsidR="008A64C8" w:rsidRPr="00893251" w:rsidRDefault="008A64C8" w:rsidP="008A64C8">
                        <w:pPr>
                          <w:jc w:val="center"/>
                          <w:rPr>
                            <w:rFonts w:ascii="Times New Roman" w:hAnsi="Times New Roman" w:cs="Times New Roman"/>
                          </w:rPr>
                        </w:pPr>
                        <w:r w:rsidRPr="00893251">
                          <w:rPr>
                            <w:rFonts w:ascii="Times New Roman" w:hAnsi="Times New Roman" w:cs="Times New Roman"/>
                          </w:rPr>
                          <w:t>Виробництво валової продукції на одного управлінського працівника</w:t>
                        </w:r>
                      </w:p>
                    </w:txbxContent>
                  </v:textbox>
                </v:rect>
                <v:rect id="Прямоугольник 142" o:spid="_x0000_s1115" style="position:absolute;left:1889;top:38551;width:22053;height:67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" fillcolor="window" strokecolor="#70ad47" strokeweight="1pt">
                  <v:textbox>
                    <w:txbxContent>
                      <w:p w:rsidR="008A64C8" w:rsidRPr="00396EAF" w:rsidRDefault="008A64C8" w:rsidP="008A64C8">
                        <w:pPr>
                          <w:jc w:val="center"/>
                          <w:rPr>
                            <w:rFonts w:ascii="Times New Roman" w:hAnsi="Times New Roman" w:cs="Times New Roman"/>
                          </w:rPr>
                        </w:pPr>
                        <w:r w:rsidRPr="00396EAF">
                          <w:rPr>
                            <w:rFonts w:ascii="Times New Roman" w:hAnsi="Times New Roman" w:cs="Times New Roman"/>
                          </w:rPr>
                          <w:t>Співвідношення між темпами зростання обсягу виробництва і витратами на управління</w:t>
                        </w:r>
                      </w:p>
                    </w:txbxContent>
                  </v:textbox>
                </v:rect>
                <v:rect id="Прямоугольник 143" o:spid="_x0000_s1116" style="position:absolute;left:2695;top:73868;width:21599;height:3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" fillcolor="window" strokecolor="#70ad47" strokeweight="1pt">
                  <v:textbox>
                    <w:txbxContent>
                      <w:p w:rsidR="008A64C8" w:rsidRPr="007B1B08" w:rsidRDefault="008A64C8" w:rsidP="008A64C8">
                        <w:pPr>
                          <w:jc w:val="center"/>
                          <w:rPr>
                            <w:rFonts w:ascii="Times New Roman" w:hAnsi="Times New Roman" w:cs="Times New Roman"/>
                          </w:rPr>
                        </w:pPr>
                        <w:r w:rsidRPr="007B1B08">
                          <w:rPr>
                            <w:rFonts w:ascii="Times New Roman" w:hAnsi="Times New Roman" w:cs="Times New Roman"/>
                          </w:rPr>
                          <w:t>Норма керованості</w:t>
                        </w:r>
                      </w:p>
                    </w:txbxContent>
                  </v:textbox>
                </v:rect>
                <v:rect id="Прямоугольник 144" o:spid="_x0000_s1117" style="position:absolute;left:2241;top:66159;width:21957;height:47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" fillcolor="window" strokecolor="#70ad47" strokeweight="1pt">
                  <v:textbox>
                    <w:txbxContent>
                      <w:p w:rsidR="008A64C8" w:rsidRPr="007B1B08" w:rsidRDefault="008A64C8" w:rsidP="008A64C8">
                        <w:pPr>
                          <w:jc w:val="center"/>
                          <w:rPr>
                            <w:rFonts w:ascii="Times New Roman" w:hAnsi="Times New Roman" w:cs="Times New Roman"/>
                          </w:rPr>
                        </w:pPr>
                        <w:r w:rsidRPr="007B1B08">
                          <w:rPr>
                            <w:rFonts w:ascii="Times New Roman" w:hAnsi="Times New Roman" w:cs="Times New Roman"/>
                          </w:rPr>
                          <w:t>Укомплектованість кадрами у цілому і за рівнями управління</w:t>
                        </w:r>
                      </w:p>
                    </w:txbxContent>
                  </v:textbox>
                </v:rect>
                <v:rect id="Прямоугольник 145" o:spid="_x0000_s1118" style="position:absolute;left:31473;top:51904;width:22942;height:69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" fillcolor="window" strokecolor="#70ad47" strokeweight="1pt">
                  <v:textbox>
                    <w:txbxContent>
                      <w:p w:rsidR="008A64C8" w:rsidRPr="00160810" w:rsidRDefault="008A64C8" w:rsidP="008A64C8">
                        <w:pPr>
                          <w:jc w:val="center"/>
                          <w:rPr>
                            <w:rFonts w:ascii="Times New Roman" w:hAnsi="Times New Roman" w:cs="Times New Roman"/>
                          </w:rPr>
                        </w:pPr>
                        <w:r w:rsidRPr="00160810">
                          <w:rPr>
                            <w:rFonts w:ascii="Times New Roman" w:hAnsi="Times New Roman" w:cs="Times New Roman"/>
                          </w:rPr>
                          <w:t>Кількість звернень з питань порушень трудового законодавства</w:t>
                        </w:r>
                      </w:p>
                    </w:txbxContent>
                  </v:textbox>
                </v:rect>
                <v:rect id="Прямоугольник 146" o:spid="_x0000_s1119" style="position:absolute;left:31017;top:25271;width:22957;height:46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" fillcolor="window" strokecolor="#70ad47" strokeweight="1pt">
                  <v:textbox>
                    <w:txbxContent>
                      <w:p w:rsidR="008A64C8" w:rsidRPr="007B1B08" w:rsidRDefault="008A64C8" w:rsidP="008A64C8">
                        <w:pPr>
                          <w:jc w:val="center"/>
                          <w:rPr>
                            <w:rFonts w:ascii="Times New Roman" w:hAnsi="Times New Roman" w:cs="Times New Roman"/>
                          </w:rPr>
                        </w:pPr>
                        <w:r w:rsidRPr="007B1B08">
                          <w:rPr>
                            <w:rFonts w:ascii="Times New Roman" w:hAnsi="Times New Roman" w:cs="Times New Roman"/>
                          </w:rPr>
                          <w:t>Економія умовно-змінних витрат у собівартості</w:t>
                        </w:r>
                      </w:p>
                    </w:txbxContent>
                  </v:textbox>
                </v:rect>
                <v:rect id="Прямоугольник 147" o:spid="_x0000_s1120" style="position:absolute;left:31562;top:60597;width:23122;height:69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" fillcolor="window" strokecolor="#70ad47" strokeweight="1pt">
                  <v:textbox>
                    <w:txbxContent>
                      <w:p w:rsidR="008A64C8" w:rsidRPr="00160810" w:rsidRDefault="008A64C8" w:rsidP="008A64C8">
                        <w:pPr>
                          <w:jc w:val="center"/>
                          <w:rPr>
                            <w:rFonts w:ascii="Times New Roman" w:hAnsi="Times New Roman" w:cs="Times New Roman"/>
                          </w:rPr>
                        </w:pPr>
                        <w:r w:rsidRPr="00160810">
                          <w:rPr>
                            <w:rFonts w:ascii="Times New Roman" w:hAnsi="Times New Roman" w:cs="Times New Roman"/>
                          </w:rPr>
                          <w:t>Середня тривалість роботи управлінських працівників та персоналу окремих підрозділів</w:t>
                        </w:r>
                      </w:p>
                    </w:txbxContent>
                  </v:textbox>
                </v:rect>
                <v:rect id="Прямоугольник 148" o:spid="_x0000_s1121" style="position:absolute;left:31286;top:15961;width:22328;height:79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" fillcolor="window" strokecolor="#70ad47" strokeweight="1pt">
                  <v:textbox>
                    <w:txbxContent>
                      <w:p w:rsidR="008A64C8" w:rsidRPr="007B1B08" w:rsidRDefault="008A64C8" w:rsidP="008A64C8">
                        <w:pPr>
                          <w:jc w:val="center"/>
                          <w:rPr>
                            <w:rFonts w:ascii="Times New Roman" w:hAnsi="Times New Roman" w:cs="Times New Roman"/>
                          </w:rPr>
                        </w:pPr>
                        <w:r w:rsidRPr="007B1B08">
                          <w:rPr>
                            <w:rFonts w:ascii="Times New Roman" w:hAnsi="Times New Roman" w:cs="Times New Roman"/>
                          </w:rPr>
                          <w:t>Економія від оптимізації  витрат робочого часу управлінського персоналу за рахунок покращення організації праці</w:t>
                        </w:r>
                      </w:p>
                    </w:txbxContent>
                  </v:textbox>
                </v:rect>
                <v:rect id="Прямоугольник 149" o:spid="_x0000_s1122" style="position:absolute;left:31473;top:45094;width:22942;height:46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" fillcolor="window" strokecolor="#70ad47" strokeweight="1pt">
                  <v:textbox>
                    <w:txbxContent>
                      <w:p w:rsidR="008A64C8" w:rsidRPr="00160810" w:rsidRDefault="008A64C8" w:rsidP="008A64C8">
                        <w:pPr>
                          <w:jc w:val="center"/>
                          <w:rPr>
                            <w:rFonts w:ascii="Times New Roman" w:hAnsi="Times New Roman" w:cs="Times New Roman"/>
                          </w:rPr>
                        </w:pPr>
                        <w:r w:rsidRPr="00160810">
                          <w:rPr>
                            <w:rFonts w:ascii="Times New Roman" w:hAnsi="Times New Roman" w:cs="Times New Roman"/>
                          </w:rPr>
                          <w:t>Рівень професійного зростання управлінського персоналу</w:t>
                        </w:r>
                      </w:p>
                    </w:txbxContent>
                  </v:textbox>
                </v:rect>
                <v:rect id="Прямоугольник 150" o:spid="_x0000_s1123" style="position:absolute;left:1889;top:15686;width:20074;height:58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" fillcolor="window" strokecolor="#70ad47" strokeweight="1pt">
                  <v:textbox>
                    <w:txbxContent>
                      <w:p w:rsidR="008A64C8" w:rsidRPr="00893251" w:rsidRDefault="008A64C8" w:rsidP="008A64C8">
                        <w:pPr>
                          <w:spacing w:line="240" w:lineRule="auto"/>
                          <w:jc w:val="center"/>
                          <w:rPr>
                            <w:rFonts w:ascii="Times New Roman" w:hAnsi="Times New Roman" w:cs="Times New Roman"/>
                          </w:rPr>
                        </w:pPr>
                        <w:r w:rsidRPr="00893251">
                          <w:rPr>
                            <w:rFonts w:ascii="Times New Roman" w:hAnsi="Times New Roman" w:cs="Times New Roman"/>
                          </w:rPr>
                          <w:t>Питома вага управлінського персоналу у загальній чисельності персоналу</w:t>
                        </w:r>
                      </w:p>
                    </w:txbxContent>
                  </v:textbox>
                </v:rect>
                <v:rect id="Прямоугольник 151" o:spid="_x0000_s1124" style="position:absolute;left:28066;top:10673;width:16135;height:36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" fillcolor="window" strokecolor="#70ad47" strokeweight="1pt">
                  <v:textbox>
                    <w:txbxContent>
                      <w:p w:rsidR="008A64C8" w:rsidRDefault="008A64C8" w:rsidP="008A64C8">
                        <w:pPr>
                          <w:pStyle w:val="a9"/>
                          <w:spacing w:before="0" w:beforeAutospacing="0" w:after="160" w:afterAutospacing="0" w:line="256" w:lineRule="auto"/>
                          <w:jc w:val="center"/>
                        </w:pPr>
                        <w:r>
                          <w:rPr>
                            <w:rFonts w:eastAsia="Calibri"/>
                            <w:b/>
                            <w:bCs/>
                            <w:i/>
                            <w:iCs/>
                            <w:lang w:val="uk-UA"/>
                          </w:rPr>
                          <w:t>непрямі</w:t>
                        </w:r>
                      </w:p>
                    </w:txbxContent>
                  </v:textbox>
                </v:rect>
                <v:rect id="Прямоугольник 152" o:spid="_x0000_s1125" style="position:absolute;left:1979;top:23302;width:22494;height:64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" fillcolor="window" strokecolor="#70ad47" strokeweight="1pt">
                  <v:textbox>
                    <w:txbxContent>
                      <w:p w:rsidR="008A64C8" w:rsidRDefault="008A64C8" w:rsidP="008A64C8">
                        <w:pPr>
                          <w:pStyle w:val="a9"/>
                          <w:spacing w:before="0" w:beforeAutospacing="0" w:after="160" w:afterAutospacing="0" w:line="256" w:lineRule="auto"/>
                          <w:jc w:val="center"/>
                        </w:pPr>
                        <w:r>
                          <w:rPr>
                            <w:rFonts w:eastAsia="Calibri"/>
                            <w:sz w:val="22"/>
                            <w:szCs w:val="22"/>
                            <w:lang w:val="uk-UA"/>
                          </w:rPr>
                          <w:t>Питома вага оплати праці управлінського персоналу у загальному фонді оплати праці</w:t>
                        </w:r>
                      </w:p>
                    </w:txbxContent>
                  </v:textbox>
                </v:rect>
                <v:rect id="Прямоугольник 153" o:spid="_x0000_s1126" style="position:absolute;left:2068;top:47422;width:22048;height:65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" fillcolor="window" strokecolor="#70ad47" strokeweight="1pt">
                  <v:textbox>
                    <w:txbxContent>
                      <w:p w:rsidR="008A64C8" w:rsidRDefault="008A64C8" w:rsidP="008A64C8">
                        <w:pPr>
                          <w:pStyle w:val="a9"/>
                          <w:spacing w:before="0" w:beforeAutospacing="0" w:after="160" w:afterAutospacing="0" w:line="256" w:lineRule="auto"/>
                          <w:jc w:val="center"/>
                        </w:pPr>
                        <w:r>
                          <w:rPr>
                            <w:rFonts w:eastAsia="Calibri"/>
                            <w:sz w:val="22"/>
                            <w:szCs w:val="22"/>
                            <w:lang w:val="uk-UA"/>
                          </w:rPr>
                          <w:t>Співвідношення витрат на управління і повної собівартості виробленої продукції</w:t>
                        </w:r>
                      </w:p>
                    </w:txbxContent>
                  </v:textbox>
                </v:rect>
                <v:rect id="Прямоугольник 154" o:spid="_x0000_s1127" style="position:absolute;left:2516;top:55857;width:22047;height:78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" fillcolor="window" strokecolor="#70ad47" strokeweight="1pt">
                  <v:textbox>
                    <w:txbxContent>
                      <w:p w:rsidR="008A64C8" w:rsidRDefault="008A64C8" w:rsidP="008A64C8">
                        <w:pPr>
                          <w:pStyle w:val="a9"/>
                          <w:spacing w:before="0" w:beforeAutospacing="0" w:after="160" w:afterAutospacing="0" w:line="256" w:lineRule="auto"/>
                          <w:jc w:val="center"/>
                        </w:pPr>
                        <w:r>
                          <w:rPr>
                            <w:rFonts w:eastAsia="Calibri"/>
                            <w:sz w:val="22"/>
                            <w:szCs w:val="22"/>
                            <w:lang w:val="uk-UA"/>
                          </w:rPr>
                          <w:t>Ефективності діяльності управлінського персоналу за рахунок зростання продуктивності праці</w:t>
                        </w:r>
                      </w:p>
                    </w:txbxContent>
                  </v:textbox>
                </v:rect>
                <v:rect id="Прямоугольник 155" o:spid="_x0000_s1128" style="position:absolute;left:31286;top:31204;width:22956;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" fillcolor="window" strokecolor="#70ad47" strokeweight="1pt">
                  <v:textbox>
                    <w:txbxContent>
                      <w:p w:rsidR="008A64C8" w:rsidRDefault="008A64C8" w:rsidP="008A64C8">
                        <w:pPr>
                          <w:pStyle w:val="a9"/>
                          <w:spacing w:before="0" w:beforeAutospacing="0" w:after="160" w:afterAutospacing="0" w:line="256" w:lineRule="auto"/>
                          <w:jc w:val="center"/>
                        </w:pPr>
                        <w:r>
                          <w:rPr>
                            <w:rFonts w:eastAsia="Calibri"/>
                            <w:sz w:val="22"/>
                            <w:szCs w:val="22"/>
                            <w:lang w:val="uk-UA"/>
                          </w:rPr>
                          <w:t>Економія витрат за рахунок вивільнення працівників</w:t>
                        </w:r>
                      </w:p>
                    </w:txbxContent>
                  </v:textbox>
                </v:rect>
                <v:rect id="Прямоугольник 156" o:spid="_x0000_s1129" style="position:absolute;left:31286;top:37654;width:22956;height:60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" fillcolor="window" strokecolor="#70ad47" strokeweight="1pt">
                  <v:textbox>
                    <w:txbxContent>
                      <w:p w:rsidR="008A64C8" w:rsidRDefault="008A64C8" w:rsidP="008A64C8">
                        <w:pPr>
                          <w:pStyle w:val="a9"/>
                          <w:spacing w:before="0" w:beforeAutospacing="0" w:after="160" w:afterAutospacing="0" w:line="256" w:lineRule="auto"/>
                          <w:jc w:val="center"/>
                        </w:pPr>
                        <w:r>
                          <w:rPr>
                            <w:rFonts w:eastAsia="Calibri"/>
                            <w:sz w:val="22"/>
                            <w:szCs w:val="22"/>
                            <w:lang w:val="uk-UA"/>
                          </w:rPr>
                          <w:t>Економічний ефект від зменшення  трудомісткості обробки інформації</w:t>
                        </w:r>
                      </w:p>
                    </w:txbxContent>
                  </v:textbox>
                </v:rect>
                <v:rect id="Прямоугольник 157" o:spid="_x0000_s1130" style="position:absolute;left:31743;top:69381;width:23121;height:11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" fillcolor="window" strokecolor="#70ad47" strokeweight="1pt">
                  <v:textbox>
                    <w:txbxContent>
                      <w:p w:rsidR="008A64C8" w:rsidRDefault="008A64C8" w:rsidP="008A64C8">
                        <w:pPr>
                          <w:pStyle w:val="a9"/>
                          <w:spacing w:before="0" w:beforeAutospacing="0" w:after="160" w:afterAutospacing="0" w:line="256" w:lineRule="auto"/>
                          <w:jc w:val="center"/>
                        </w:pPr>
                        <w:r>
                          <w:rPr>
                            <w:rFonts w:eastAsia="Calibri"/>
                            <w:sz w:val="22"/>
                            <w:szCs w:val="22"/>
                            <w:lang w:val="uk-UA"/>
                          </w:rPr>
                          <w:t>Відсоток максимально продуктивних управлінських працівників та працівників окремих підрозділів у загальній кількості кадрів управління та персоналу в цілому</w:t>
                        </w:r>
                      </w:p>
                    </w:txbxContent>
                  </v:textbox>
                </v:rect>
                <v:line id="Прямая соединительная линия 29" o:spid="_x0000_s1131" style="position:absolute;flip:x;visibility:visible;mso-wrap-style:square" from="6992,12460" to="10578,124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" strokecolor="#4472c4" strokeweight=".5pt">
                  <v:stroke joinstyle="miter"/>
                </v:line>
                <v:line id="Прямая соединительная линия 30" o:spid="_x0000_s1132" style="position:absolute;visibility:visible;mso-wrap-style:square" from="44201,12281" to="48050,122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" strokecolor="#4472c4" strokeweight=".5pt">
                  <v:stroke joinstyle="miter"/>
                </v:line>
                <v:shape id="Прямая со стрелкой 31" o:spid="_x0000_s1133" type="#_x0000_t32" style="position:absolute;left:6902;top:12729;width:90;height:27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" strokecolor="#4472c4" strokeweight=".5pt">
                  <v:stroke endarrow="block" joinstyle="miter"/>
                </v:shape>
                <v:shape id="Прямая со стрелкой 64" o:spid="_x0000_s1134" type="#_x0000_t32" style="position:absolute;left:47961;top:12460;width:0;height:36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" strokecolor="#4472c4" strokeweight=".5pt">
                  <v:stroke endarrow="block" joinstyle="miter"/>
                </v:shape>
                <v:line id="Прямая соединительная линия 158" o:spid="_x0000_s1135" style="position:absolute;visibility:visible;mso-wrap-style:square" from="25818,19005" to="26087,754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" strokecolor="#4472c4" strokeweight=".5pt">
                  <v:stroke joinstyle="miter"/>
                </v:line>
                <v:shape id="Прямая со стрелкой 159" o:spid="_x0000_s1136" type="#_x0000_t32" style="position:absolute;left:24473;top:75662;width:1793;height:17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" strokecolor="#4472c4" strokeweight=".5pt">
                  <v:stroke endarrow="block" joinstyle="miter"/>
                </v:shape>
                <v:shape id="Прямая со стрелкой 160" o:spid="_x0000_s1137" type="#_x0000_t32" style="position:absolute;left:24473;top:68042;width:1435;height:8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" strokecolor="#4472c4" strokeweight=".5pt">
                  <v:stroke endarrow="block" joinstyle="miter"/>
                </v:shape>
                <v:shape id="Прямая со стрелкой 161" o:spid="_x0000_s1138" type="#_x0000_t32" style="position:absolute;left:24563;top:59794;width:1703;height: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" strokecolor="#4472c4" strokeweight=".5pt">
                  <v:stroke endarrow="block" joinstyle="miter"/>
                </v:shape>
                <v:shape id="Прямая со стрелкой 162" o:spid="_x0000_s1139" type="#_x0000_t32" style="position:absolute;left:24198;top:50202;width:1710;height:9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" strokecolor="#4472c4" strokeweight=".5pt">
                  <v:stroke endarrow="block" joinstyle="miter"/>
                </v:shape>
                <v:shape id="Прямая со стрелкой 163" o:spid="_x0000_s1140" type="#_x0000_t32" style="position:absolute;left:23942;top:41865;width:2324;height:5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" strokecolor="#4472c4" strokeweight=".5pt">
                  <v:stroke endarrow="block" joinstyle="miter"/>
                </v:shape>
                <v:shape id="Прямая со стрелкой 164" o:spid="_x0000_s1141" type="#_x0000_t32" style="position:absolute;left:24473;top:33975;width:1435;height: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" strokecolor="#4472c4" strokeweight=".5pt">
                  <v:stroke endarrow="block" joinstyle="miter"/>
                </v:shape>
                <v:shape id="Прямая со стрелкой 165" o:spid="_x0000_s1142" type="#_x0000_t32" style="position:absolute;left:24473;top:26445;width:1255;height:8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" strokecolor="#4472c4" strokeweight=".5pt">
                  <v:stroke endarrow="block" joinstyle="miter"/>
                </v:shape>
                <v:line id="Прямая соединительная линия 169" o:spid="_x0000_s1143" style="position:absolute;visibility:visible;mso-wrap-style:square" from="28507,19901" to="28769,75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" strokecolor="#4472c4" strokeweight=".5pt">
                  <v:stroke joinstyle="miter"/>
                </v:line>
                <v:shape id="Прямая со стрелкой 173" o:spid="_x0000_s1144" type="#_x0000_t32" style="position:absolute;left:21963;top:18599;width:3945;height:67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" strokecolor="#4472c4" strokeweight=".5pt">
                  <v:stroke endarrow="block" joinstyle="miter"/>
                </v:shape>
                <v:shape id="Прямая со стрелкой 174" o:spid="_x0000_s1145" type="#_x0000_t32" style="position:absolute;left:27969;top:19094;width:3138;height:80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" strokecolor="#4472c4" strokeweight=".5pt">
                  <v:stroke endarrow="block" joinstyle="miter"/>
                </v:shape>
                <v:shape id="Прямая со стрелкой 179" o:spid="_x0000_s1146" type="#_x0000_t32" style="position:absolute;left:28769;top:27700;width:2159;height: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" strokecolor="#4472c4" strokeweight=".5pt">
                  <v:stroke endarrow="block" joinstyle="miter"/>
                </v:shape>
                <v:shape id="Прямая со стрелкой 181" o:spid="_x0000_s1147" type="#_x0000_t32" style="position:absolute;left:28597;top:33707;width:2331;height: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" strokecolor="#4472c4" strokeweight=".5pt">
                  <v:stroke endarrow="block" joinstyle="miter"/>
                </v:shape>
                <v:shape id="Прямая со стрелкой 182" o:spid="_x0000_s1148" type="#_x0000_t32" style="position:absolute;left:28597;top:41148;width:2510;height:1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" strokecolor="#4472c4" strokeweight=".5pt">
                  <v:stroke endarrow="block" joinstyle="miter"/>
                </v:shape>
                <v:shape id="Прямая со стрелкой 183" o:spid="_x0000_s1149" type="#_x0000_t32" style="position:absolute;left:28507;top:47692;width:2869;height: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" strokecolor="#4472c4" strokeweight=".5pt">
                  <v:stroke endarrow="block" joinstyle="miter"/>
                </v:shape>
                <v:shape id="Прямая со стрелкой 184" o:spid="_x0000_s1150" type="#_x0000_t32" style="position:absolute;left:28597;top:54953;width:2689;height:9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" strokecolor="#4472c4" strokeweight=".5pt">
                  <v:stroke endarrow="block" joinstyle="miter"/>
                </v:shape>
                <v:shape id="Прямая со стрелкой 185" o:spid="_x0000_s1151" type="#_x0000_t32" style="position:absolute;left:28866;top:63918;width:2607;height: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" strokecolor="#4472c4" strokeweight=".5pt">
                  <v:stroke endarrow="block" joinstyle="miter"/>
                </v:shape>
                <v:shape id="Прямая со стрелкой 187" o:spid="_x0000_s1152" type="#_x0000_t32" style="position:absolute;left:28769;top:75659;width:3145;height:17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" strokecolor="#4472c4" strokeweight=".5pt">
                  <v:stroke endarrow="block" joinstyle="miter"/>
                </v:shape>
                <v:shape id="Стрелка вниз 188" o:spid="_x0000_s1153" type="#_x0000_t67" style="position:absolute;left:18108;top:8695;width:1972;height:22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" adj="12096" fillcolor="#4472c4" strokecolor="#2f528f" strokeweight="1pt"/>
                <v:shape id="Стрелка вниз 189" o:spid="_x0000_s1154" type="#_x0000_t67" style="position:absolute;left:33528;top:8606;width:1972;height:24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" adj="12800" fillcolor="#4472c4" strokecolor="#2f528f" strokeweight="1pt"/>
                <w10:anchorlock/>
              </v:group>
            </w:pict>
          </mc:Fallback>
        </mc:AlternateContent>
      </w:r>
    </w:p>
    <w:p w14:paraId="4BA6EE47" w14:textId="77777777" w:rsidR="008A64C8" w:rsidRPr="008A64C8" w:rsidRDefault="008A64C8" w:rsidP="008A64C8">
      <w:pPr>
        <w:widowControl w:val="0"/>
        <w:autoSpaceDE w:val="0"/>
        <w:autoSpaceDN w:val="0"/>
        <w:spacing w:after="0" w:line="360" w:lineRule="auto"/>
        <w:ind w:left="141" w:right="-2" w:hanging="283"/>
        <w:jc w:val="center"/>
        <w:rPr>
          <w:rFonts w:ascii="Times New Roman" w:eastAsia="Times New Roman" w:hAnsi="Times New Roman" w:cs="Times New Roman"/>
          <w:b/>
          <w:sz w:val="28"/>
          <w:szCs w:val="28"/>
        </w:rPr>
      </w:pPr>
      <w:r w:rsidRPr="008A64C8">
        <w:rPr>
          <w:rFonts w:ascii="Times New Roman" w:eastAsia="Times New Roman" w:hAnsi="Times New Roman" w:cs="Times New Roman"/>
          <w:b/>
          <w:sz w:val="28"/>
          <w:szCs w:val="28"/>
        </w:rPr>
        <w:t>Рис. 1.6. Система показників ефективності діяльності      управлінського персоналу сучасного підприємства</w:t>
      </w:r>
    </w:p>
    <w:p w14:paraId="5E0FEEE9" w14:textId="77777777" w:rsidR="008A64C8" w:rsidRPr="008A64C8" w:rsidRDefault="008A64C8" w:rsidP="008A64C8">
      <w:pPr>
        <w:widowControl w:val="0"/>
        <w:autoSpaceDE w:val="0"/>
        <w:autoSpaceDN w:val="0"/>
        <w:spacing w:after="0" w:line="360" w:lineRule="auto"/>
        <w:ind w:left="141" w:right="-2" w:firstLine="568"/>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ab/>
      </w:r>
      <w:r w:rsidRPr="008A64C8">
        <w:rPr>
          <w:rFonts w:ascii="Times New Roman" w:eastAsia="Times New Roman" w:hAnsi="Times New Roman" w:cs="Times New Roman"/>
          <w:sz w:val="28"/>
          <w:szCs w:val="28"/>
        </w:rPr>
        <w:tab/>
        <w:t xml:space="preserve">Джерело: розроблено автором з урахуванням [27]  </w:t>
      </w:r>
    </w:p>
    <w:p w14:paraId="244D47AC" w14:textId="77777777" w:rsidR="008A64C8" w:rsidRPr="008A64C8" w:rsidRDefault="008A64C8" w:rsidP="008A64C8">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На практиці  застосування представленої нами системи показників  дозволить оптимізувати витрати на управління та зменшити їх у загальній </w:t>
      </w:r>
    </w:p>
    <w:p w14:paraId="43C361F5" w14:textId="77777777" w:rsidR="008A64C8" w:rsidRPr="008A64C8" w:rsidRDefault="008A64C8" w:rsidP="008A64C8">
      <w:pPr>
        <w:widowControl w:val="0"/>
        <w:autoSpaceDE w:val="0"/>
        <w:autoSpaceDN w:val="0"/>
        <w:spacing w:after="0" w:line="360" w:lineRule="auto"/>
        <w:ind w:right="-2" w:firstLine="1"/>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кількості витрат господарюючого суб’єкта. Дана оптимізація передбачає зменшення управлінського персоналу за рахунок підвищення його продуктивності, що в умовах сьогоденних трансформаційних змін може забезпечуватися шляхом систематичного навчання та розвитку (у тому числі – саморозвитку кожного працівника управлінської команди).</w:t>
      </w:r>
    </w:p>
    <w:p w14:paraId="3991D0FE" w14:textId="77777777" w:rsidR="008A64C8" w:rsidRPr="008A64C8" w:rsidRDefault="008A64C8" w:rsidP="008A64C8">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При цьому слід пам’ятати, що не кожне удосконалення системи управління виробництвом здатне призводити до зменшення витрат на управлінський персонал.</w:t>
      </w:r>
    </w:p>
    <w:p w14:paraId="2A0B63B6" w14:textId="77777777" w:rsidR="008A64C8" w:rsidRPr="008A64C8" w:rsidRDefault="008A64C8" w:rsidP="008A64C8">
      <w:pPr>
        <w:widowControl w:val="0"/>
        <w:autoSpaceDE w:val="0"/>
        <w:autoSpaceDN w:val="0"/>
        <w:spacing w:after="0" w:line="360" w:lineRule="auto"/>
        <w:ind w:right="-2" w:firstLine="709"/>
        <w:jc w:val="both"/>
        <w:rPr>
          <w:rFonts w:ascii="Times New Roman" w:eastAsia="Times New Roman" w:hAnsi="Times New Roman" w:cs="Times New Roman"/>
          <w:sz w:val="21"/>
          <w:szCs w:val="21"/>
        </w:rPr>
      </w:pPr>
      <w:r w:rsidRPr="008A64C8">
        <w:rPr>
          <w:rFonts w:ascii="Times New Roman" w:eastAsia="Times New Roman" w:hAnsi="Times New Roman" w:cs="Times New Roman"/>
          <w:sz w:val="28"/>
          <w:szCs w:val="28"/>
        </w:rPr>
        <w:t>Оскільки система управління є об’єктивною складовою усього виробничого процесу, то підвищення його ефективності може забезпечуватися при незмінній, або навіть більшій чисельності управлінського персоналу – саме тому ми використовуємо термін «оптимізація» управлінського персоналу, а не його зменшення.</w:t>
      </w:r>
      <w:r w:rsidRPr="008A64C8">
        <w:rPr>
          <w:rFonts w:ascii="Times New Roman" w:eastAsia="Times New Roman" w:hAnsi="Times New Roman" w:cs="Times New Roman"/>
          <w:sz w:val="21"/>
          <w:szCs w:val="21"/>
        </w:rPr>
        <w:t xml:space="preserve"> </w:t>
      </w:r>
    </w:p>
    <w:p w14:paraId="11FD02E1" w14:textId="77777777" w:rsidR="008A64C8" w:rsidRPr="008A64C8" w:rsidRDefault="008A64C8" w:rsidP="008A64C8">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Таким чином, система показників оцінки ефективності управлінського персоналу має ґрунтуватися на керованому процесі прийняття управлінських рішень, який допомагає адаптуватися персоналу та компанії до умов внутрішнього та зовнішнього середовищ функціонування, що швидко змінюються під впливом глобалізаційних змін сьогодення. </w:t>
      </w:r>
    </w:p>
    <w:p w14:paraId="32642956" w14:textId="77777777" w:rsidR="008A64C8" w:rsidRPr="008A64C8" w:rsidRDefault="008A64C8" w:rsidP="008A64C8">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p>
    <w:p w14:paraId="4792998A" w14:textId="77777777" w:rsidR="008A64C8" w:rsidRPr="008A64C8" w:rsidRDefault="008A64C8" w:rsidP="008A64C8">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p>
    <w:p w14:paraId="5E19200B" w14:textId="77777777" w:rsidR="008A64C8" w:rsidRPr="008A64C8" w:rsidRDefault="008A64C8" w:rsidP="008A64C8">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p>
    <w:p w14:paraId="04EF28D5" w14:textId="77777777" w:rsidR="008A64C8" w:rsidRPr="008A64C8" w:rsidRDefault="008A64C8" w:rsidP="008A64C8">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p>
    <w:p w14:paraId="65FE16E5" w14:textId="77777777" w:rsidR="008A64C8" w:rsidRPr="008A64C8" w:rsidRDefault="008A64C8" w:rsidP="008A64C8">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p>
    <w:p w14:paraId="5FC12CC6" w14:textId="77777777" w:rsidR="008A64C8" w:rsidRPr="008A64C8" w:rsidRDefault="008A64C8" w:rsidP="008A64C8">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p>
    <w:p w14:paraId="10DFA31D" w14:textId="77777777" w:rsidR="008A64C8" w:rsidRPr="008A64C8" w:rsidRDefault="008A64C8" w:rsidP="008A64C8">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p>
    <w:p w14:paraId="6E815AB0" w14:textId="77777777" w:rsidR="008A64C8" w:rsidRPr="008A64C8" w:rsidRDefault="008A64C8" w:rsidP="008A64C8">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p>
    <w:p w14:paraId="7380F2E4" w14:textId="77777777" w:rsidR="008A64C8" w:rsidRPr="008A64C8" w:rsidRDefault="008A64C8" w:rsidP="008A64C8">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p>
    <w:p w14:paraId="34F316D4" w14:textId="77777777" w:rsidR="008A64C8" w:rsidRPr="008A64C8" w:rsidRDefault="008A64C8" w:rsidP="008A64C8">
      <w:pPr>
        <w:spacing w:after="0" w:line="360" w:lineRule="auto"/>
        <w:jc w:val="center"/>
        <w:rPr>
          <w:rFonts w:ascii="Times New Roman" w:hAnsi="Times New Roman" w:cs="Times New Roman"/>
          <w:b/>
          <w:sz w:val="28"/>
          <w:szCs w:val="28"/>
        </w:rPr>
      </w:pPr>
      <w:r w:rsidRPr="008A64C8">
        <w:rPr>
          <w:rFonts w:ascii="Times New Roman" w:hAnsi="Times New Roman" w:cs="Times New Roman"/>
          <w:b/>
          <w:sz w:val="28"/>
          <w:szCs w:val="28"/>
        </w:rPr>
        <w:t>РОЗДІЛ 2.</w:t>
      </w:r>
    </w:p>
    <w:p w14:paraId="6CBFA28C" w14:textId="77777777" w:rsidR="008A64C8" w:rsidRPr="008A64C8" w:rsidRDefault="008A64C8" w:rsidP="008A64C8">
      <w:pPr>
        <w:spacing w:after="0" w:line="360" w:lineRule="auto"/>
        <w:jc w:val="center"/>
        <w:rPr>
          <w:rFonts w:ascii="Times New Roman" w:hAnsi="Times New Roman" w:cs="Times New Roman"/>
          <w:b/>
          <w:sz w:val="28"/>
          <w:szCs w:val="28"/>
        </w:rPr>
      </w:pPr>
      <w:r w:rsidRPr="008A64C8">
        <w:rPr>
          <w:rFonts w:ascii="Times New Roman" w:hAnsi="Times New Roman" w:cs="Times New Roman"/>
          <w:b/>
          <w:sz w:val="28"/>
          <w:szCs w:val="28"/>
        </w:rPr>
        <w:t>АНАЛІЗ ДІЯЛЬНОСТІ ТА ЕФЕКТИВНОСТІ УПРАВЛІНСЬКОГО ПЕРСОНАЛУ КОМПАНІЇ «</w:t>
      </w:r>
      <w:r w:rsidRPr="008A64C8">
        <w:rPr>
          <w:rFonts w:ascii="Times New Roman" w:hAnsi="Times New Roman" w:cs="Times New Roman"/>
          <w:b/>
          <w:sz w:val="28"/>
          <w:szCs w:val="28"/>
          <w:lang w:val="en-US"/>
        </w:rPr>
        <w:t>DANON</w:t>
      </w:r>
      <w:r w:rsidRPr="008A64C8">
        <w:rPr>
          <w:rFonts w:ascii="Times New Roman" w:hAnsi="Times New Roman" w:cs="Times New Roman"/>
          <w:b/>
          <w:sz w:val="28"/>
          <w:szCs w:val="28"/>
        </w:rPr>
        <w:t>»</w:t>
      </w:r>
    </w:p>
    <w:p w14:paraId="0ECBC568" w14:textId="77777777" w:rsidR="008A64C8" w:rsidRPr="008A64C8" w:rsidRDefault="008A64C8" w:rsidP="008A64C8">
      <w:pPr>
        <w:spacing w:after="0" w:line="360" w:lineRule="auto"/>
        <w:ind w:firstLine="709"/>
        <w:jc w:val="both"/>
        <w:rPr>
          <w:rFonts w:ascii="Times New Roman" w:hAnsi="Times New Roman" w:cs="Times New Roman"/>
          <w:b/>
          <w:sz w:val="28"/>
          <w:szCs w:val="28"/>
        </w:rPr>
      </w:pPr>
      <w:r w:rsidRPr="008A64C8">
        <w:rPr>
          <w:rFonts w:ascii="Times New Roman" w:hAnsi="Times New Roman" w:cs="Times New Roman"/>
          <w:b/>
          <w:sz w:val="28"/>
          <w:szCs w:val="28"/>
        </w:rPr>
        <w:t>2.1. Історія становлення компанії «</w:t>
      </w:r>
      <w:r w:rsidRPr="008A64C8">
        <w:rPr>
          <w:rFonts w:ascii="Times New Roman" w:hAnsi="Times New Roman" w:cs="Times New Roman"/>
          <w:b/>
          <w:sz w:val="28"/>
          <w:szCs w:val="28"/>
          <w:lang w:val="en-US"/>
        </w:rPr>
        <w:t>DANON</w:t>
      </w:r>
      <w:r w:rsidRPr="008A64C8">
        <w:rPr>
          <w:rFonts w:ascii="Times New Roman" w:hAnsi="Times New Roman" w:cs="Times New Roman"/>
          <w:b/>
          <w:sz w:val="28"/>
          <w:szCs w:val="28"/>
        </w:rPr>
        <w:t>» та її загальна характеристика.</w:t>
      </w:r>
    </w:p>
    <w:p w14:paraId="3A60D3AA" w14:textId="77777777" w:rsidR="008A64C8" w:rsidRPr="008A64C8" w:rsidRDefault="008A64C8" w:rsidP="008A64C8">
      <w:p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ab/>
        <w:t>Компанія «DANONE» є провідним світовим виробництвом напоїв і продуктів харчування. На офіційному сайті компанії зазначається її унікальність, пов’язана з тим, що «мета і ефективність йдуть пліч-о-пліч», спираючись на непотворну спадщину і культуру.</w:t>
      </w:r>
    </w:p>
    <w:p w14:paraId="2FA4F308" w14:textId="77777777" w:rsidR="008A64C8" w:rsidRPr="008A64C8" w:rsidRDefault="008A64C8" w:rsidP="008A64C8">
      <w:p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ab/>
        <w:t xml:space="preserve">Вона охоплює три основні категорії: </w:t>
      </w:r>
    </w:p>
    <w:p w14:paraId="660C3E50" w14:textId="77777777" w:rsidR="008A64C8" w:rsidRPr="008A64C8" w:rsidRDefault="008A64C8" w:rsidP="008A64C8">
      <w:pPr>
        <w:numPr>
          <w:ilvl w:val="0"/>
          <w:numId w:val="19"/>
        </w:num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xml:space="preserve">молочні та рослинні продукти, </w:t>
      </w:r>
    </w:p>
    <w:p w14:paraId="7EBF7D0B" w14:textId="77777777" w:rsidR="008A64C8" w:rsidRPr="008A64C8" w:rsidRDefault="008A64C8" w:rsidP="008A64C8">
      <w:pPr>
        <w:numPr>
          <w:ilvl w:val="0"/>
          <w:numId w:val="19"/>
        </w:num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вода.</w:t>
      </w:r>
    </w:p>
    <w:p w14:paraId="132D041D" w14:textId="77777777" w:rsidR="008A64C8" w:rsidRPr="008A64C8" w:rsidRDefault="008A64C8" w:rsidP="008A64C8">
      <w:pPr>
        <w:numPr>
          <w:ilvl w:val="0"/>
          <w:numId w:val="19"/>
        </w:num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xml:space="preserve">спеціалізоване харчування. </w:t>
      </w:r>
    </w:p>
    <w:p w14:paraId="41037C6A"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Розглянемо на рис. 2.1. перелік основних товарів за кожною категорією.</w:t>
      </w:r>
    </w:p>
    <w:p w14:paraId="3DC8CAF8" w14:textId="77777777" w:rsidR="008A64C8" w:rsidRPr="008A64C8" w:rsidRDefault="008A64C8" w:rsidP="008A64C8">
      <w:p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noProof/>
          <w:color w:val="000000"/>
          <w:sz w:val="28"/>
          <w:szCs w:val="28"/>
          <w:lang w:val="en-US"/>
        </w:rPr>
        <mc:AlternateContent>
          <mc:Choice Requires="wpc">
            <w:drawing>
              <wp:inline distT="0" distB="0" distL="0" distR="0" wp14:anchorId="1F28BBA2" wp14:editId="78B2ED38">
                <wp:extent cx="5761355" cy="3604335"/>
                <wp:effectExtent l="0" t="0" r="0" b="0"/>
                <wp:docPr id="47" name="Полотно 47"/>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48" name="Скругленный прямоугольник 48"/>
                        <wps:cNvSpPr/>
                        <wps:spPr>
                          <a:xfrm>
                            <a:off x="292939" y="186430"/>
                            <a:ext cx="5193199" cy="541539"/>
                          </a:xfrm>
                          <a:prstGeom prst="roundRect">
                            <a:avLst/>
                          </a:prstGeom>
                          <a:solidFill>
                            <a:sysClr val="window" lastClr="FFFFFF"/>
                          </a:solidFill>
                          <a:ln w="12700" cap="flat" cmpd="sng" algn="ctr">
                            <a:solidFill>
                              <a:srgbClr val="70AD47"/>
                            </a:solidFill>
                            <a:prstDash val="solid"/>
                            <a:miter lim="800000"/>
                          </a:ln>
                          <a:effectLst/>
                        </wps:spPr>
                        <wps:txbx>
                          <w:txbxContent>
                            <w:p w14:paraId="4D7B0EE2" w14:textId="77777777" w:rsidR="008A64C8" w:rsidRPr="007D1F1F" w:rsidRDefault="008A64C8" w:rsidP="008A64C8">
                              <w:pPr>
                                <w:jc w:val="center"/>
                                <w:rPr>
                                  <w:rFonts w:ascii="Times New Roman" w:hAnsi="Times New Roman" w:cs="Times New Roman"/>
                                  <w:b/>
                                  <w:sz w:val="24"/>
                                  <w:szCs w:val="24"/>
                                </w:rPr>
                              </w:pPr>
                              <w:r w:rsidRPr="007D1F1F">
                                <w:rPr>
                                  <w:rFonts w:ascii="Times New Roman" w:hAnsi="Times New Roman" w:cs="Times New Roman"/>
                                  <w:b/>
                                  <w:sz w:val="24"/>
                                  <w:szCs w:val="24"/>
                                </w:rPr>
                                <w:t xml:space="preserve">ОСНОВНІ КАТЕГОРІЇ ВИРОБНИЦТВА ПРОДУКЦІЇ КОМПАНІЇ </w:t>
                              </w:r>
                              <w:r w:rsidRPr="007D1F1F">
                                <w:rPr>
                                  <w:rFonts w:ascii="Times New Roman" w:hAnsi="Times New Roman" w:cs="Times New Roman"/>
                                  <w:b/>
                                  <w:color w:val="000000"/>
                                  <w:sz w:val="24"/>
                                  <w:szCs w:val="24"/>
                                </w:rPr>
                                <w:t>«DANONE»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 name="Скругленный прямоугольник 49"/>
                        <wps:cNvSpPr/>
                        <wps:spPr>
                          <a:xfrm>
                            <a:off x="266291" y="861133"/>
                            <a:ext cx="2263692" cy="1961965"/>
                          </a:xfrm>
                          <a:prstGeom prst="roundRect">
                            <a:avLst/>
                          </a:prstGeom>
                          <a:solidFill>
                            <a:sysClr val="window" lastClr="FFFFFF"/>
                          </a:solidFill>
                          <a:ln w="12700" cap="flat" cmpd="sng" algn="ctr">
                            <a:solidFill>
                              <a:srgbClr val="70AD47"/>
                            </a:solidFill>
                            <a:prstDash val="solid"/>
                            <a:miter lim="800000"/>
                          </a:ln>
                          <a:effectLst/>
                        </wps:spPr>
                        <wps:txbx>
                          <w:txbxContent>
                            <w:p w14:paraId="0BAA93BA" w14:textId="77777777" w:rsidR="008A64C8" w:rsidRDefault="008A64C8" w:rsidP="008A64C8">
                              <w:pPr>
                                <w:jc w:val="center"/>
                              </w:pPr>
                              <w:r w:rsidRPr="00EE04E9">
                                <w:rPr>
                                  <w:rFonts w:ascii="Times New Roman" w:hAnsi="Times New Roman" w:cs="Times New Roman"/>
                                  <w:b/>
                                </w:rPr>
                                <w:t>Основні молочні та рослинні продукти:</w:t>
                              </w:r>
                              <w:r>
                                <w:t xml:space="preserve"> </w:t>
                              </w:r>
                            </w:p>
                            <w:p w14:paraId="29F20164" w14:textId="77777777" w:rsidR="008A64C8" w:rsidRDefault="008A64C8" w:rsidP="008A64C8">
                              <w:pPr>
                                <w:jc w:val="center"/>
                              </w:pPr>
                              <w:r w:rsidRPr="00EE04E9">
                                <w:rPr>
                                  <w:rFonts w:ascii="Times New Roman" w:hAnsi="Times New Roman" w:cs="Times New Roman"/>
                                  <w:sz w:val="20"/>
                                  <w:szCs w:val="20"/>
                                </w:rPr>
                                <w:t>йогурт; кефіри, сметана, сирки; ферментовані продукти; напої на основі мигдалю, вівса, сої; рослинні альтернативи йогуртам та десертам; продукти для веганів, людей з непереносимістю лактози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 name="Скругленный прямоугольник 53"/>
                        <wps:cNvSpPr/>
                        <wps:spPr>
                          <a:xfrm>
                            <a:off x="2885244" y="843207"/>
                            <a:ext cx="2556768" cy="2690105"/>
                          </a:xfrm>
                          <a:prstGeom prst="roundRect">
                            <a:avLst/>
                          </a:prstGeom>
                          <a:solidFill>
                            <a:sysClr val="window" lastClr="FFFFFF"/>
                          </a:solidFill>
                          <a:ln w="12700" cap="flat" cmpd="sng" algn="ctr">
                            <a:solidFill>
                              <a:srgbClr val="70AD47"/>
                            </a:solidFill>
                            <a:prstDash val="solid"/>
                            <a:miter lim="800000"/>
                          </a:ln>
                          <a:effectLst/>
                        </wps:spPr>
                        <wps:txbx>
                          <w:txbxContent>
                            <w:p w14:paraId="6C554594" w14:textId="77777777" w:rsidR="008A64C8" w:rsidRPr="00EE04E9" w:rsidRDefault="008A64C8" w:rsidP="008A64C8">
                              <w:pPr>
                                <w:spacing w:after="0"/>
                                <w:jc w:val="center"/>
                                <w:rPr>
                                  <w:rFonts w:ascii="Times New Roman" w:hAnsi="Times New Roman" w:cs="Times New Roman"/>
                                  <w:b/>
                                </w:rPr>
                              </w:pPr>
                              <w:r w:rsidRPr="00EE04E9">
                                <w:rPr>
                                  <w:rFonts w:ascii="Times New Roman" w:hAnsi="Times New Roman" w:cs="Times New Roman"/>
                                  <w:b/>
                                </w:rPr>
                                <w:t>Спеціалізоване харчування:</w:t>
                              </w:r>
                            </w:p>
                            <w:p w14:paraId="1E5B31B5" w14:textId="77777777" w:rsidR="008A64C8" w:rsidRDefault="008A64C8" w:rsidP="008A64C8">
                              <w:pPr>
                                <w:pStyle w:val="a9"/>
                                <w:spacing w:before="0" w:beforeAutospacing="0" w:after="0" w:afterAutospacing="0"/>
                                <w:jc w:val="both"/>
                                <w:rPr>
                                  <w:bCs/>
                                  <w:sz w:val="20"/>
                                  <w:szCs w:val="20"/>
                                  <w:lang w:val="uk-UA"/>
                                </w:rPr>
                              </w:pPr>
                              <w:r w:rsidRPr="00EE04E9">
                                <w:rPr>
                                  <w:b/>
                                  <w:i/>
                                  <w:sz w:val="20"/>
                                  <w:szCs w:val="20"/>
                                  <w:lang w:val="uk-UA"/>
                                </w:rPr>
                                <w:t>Дитяче харчування:</w:t>
                              </w:r>
                              <w:r w:rsidRPr="00EE04E9">
                                <w:rPr>
                                  <w:sz w:val="20"/>
                                  <w:szCs w:val="20"/>
                                  <w:lang w:val="uk-UA"/>
                                </w:rPr>
                                <w:t xml:space="preserve"> молочні суміші для немовлят; харчування для малюків до 3 років; бренди: </w:t>
                              </w:r>
                              <w:r w:rsidRPr="00EE04E9">
                                <w:rPr>
                                  <w:bCs/>
                                  <w:sz w:val="20"/>
                                  <w:szCs w:val="20"/>
                                  <w:lang w:val="uk-UA"/>
                                </w:rPr>
                                <w:t>Nutricia, Aptamil, Bebelac</w:t>
                              </w:r>
                            </w:p>
                            <w:p w14:paraId="2B8EB8CF" w14:textId="77777777" w:rsidR="008A64C8" w:rsidRPr="00EE04E9" w:rsidRDefault="008A64C8" w:rsidP="008A64C8">
                              <w:pPr>
                                <w:pStyle w:val="a9"/>
                                <w:spacing w:before="0" w:beforeAutospacing="0" w:after="0" w:afterAutospacing="0"/>
                                <w:jc w:val="both"/>
                                <w:rPr>
                                  <w:bCs/>
                                  <w:sz w:val="20"/>
                                  <w:szCs w:val="20"/>
                                  <w:lang w:val="uk-UA"/>
                                </w:rPr>
                              </w:pPr>
                              <w:r w:rsidRPr="00EE04E9">
                                <w:rPr>
                                  <w:b/>
                                  <w:bCs/>
                                  <w:i/>
                                  <w:sz w:val="20"/>
                                  <w:szCs w:val="20"/>
                                  <w:lang w:val="uk-UA"/>
                                </w:rPr>
                                <w:t>Медичне харчування</w:t>
                              </w:r>
                              <w:r w:rsidRPr="00EE04E9">
                                <w:rPr>
                                  <w:bCs/>
                                  <w:sz w:val="20"/>
                                  <w:szCs w:val="20"/>
                                  <w:lang w:val="uk-UA"/>
                                </w:rPr>
                                <w:t xml:space="preserve">: </w:t>
                              </w:r>
                              <w:r>
                                <w:rPr>
                                  <w:bCs/>
                                  <w:sz w:val="20"/>
                                  <w:szCs w:val="20"/>
                                  <w:lang w:val="uk-UA"/>
                                </w:rPr>
                                <w:t>п</w:t>
                              </w:r>
                              <w:r w:rsidRPr="00EE04E9">
                                <w:rPr>
                                  <w:sz w:val="20"/>
                                  <w:szCs w:val="20"/>
                                  <w:lang w:val="uk-UA"/>
                                </w:rPr>
                                <w:t xml:space="preserve">родукти для людей з </w:t>
                              </w:r>
                              <w:r w:rsidRPr="00EE04E9">
                                <w:rPr>
                                  <w:bCs/>
                                  <w:sz w:val="20"/>
                                  <w:szCs w:val="20"/>
                                  <w:lang w:val="uk-UA"/>
                                </w:rPr>
                                <w:t xml:space="preserve">хронічними </w:t>
                              </w:r>
                              <w:r>
                                <w:rPr>
                                  <w:bCs/>
                                  <w:sz w:val="20"/>
                                  <w:szCs w:val="20"/>
                                  <w:lang w:val="uk-UA"/>
                                </w:rPr>
                                <w:t xml:space="preserve"> з</w:t>
                              </w:r>
                              <w:r w:rsidRPr="00EE04E9">
                                <w:rPr>
                                  <w:bCs/>
                                  <w:sz w:val="20"/>
                                  <w:szCs w:val="20"/>
                                  <w:lang w:val="uk-UA"/>
                                </w:rPr>
                                <w:t>ахворюваннями</w:t>
                              </w:r>
                              <w:r w:rsidRPr="00EE04E9">
                                <w:rPr>
                                  <w:sz w:val="20"/>
                                  <w:szCs w:val="20"/>
                                  <w:lang w:val="uk-UA"/>
                                </w:rPr>
                                <w:t>, у тому числі онкологією, деменцією післяопераційним відновленням</w:t>
                              </w:r>
                              <w:r>
                                <w:rPr>
                                  <w:sz w:val="20"/>
                                  <w:szCs w:val="20"/>
                                  <w:lang w:val="uk-UA"/>
                                </w:rPr>
                                <w:t xml:space="preserve">; </w:t>
                              </w:r>
                              <w:r w:rsidRPr="00EE04E9">
                                <w:rPr>
                                  <w:sz w:val="20"/>
                                  <w:szCs w:val="20"/>
                                  <w:lang w:val="uk-UA"/>
                                </w:rPr>
                                <w:t xml:space="preserve"> </w:t>
                              </w:r>
                              <w:r>
                                <w:rPr>
                                  <w:sz w:val="20"/>
                                  <w:szCs w:val="20"/>
                                  <w:lang w:val="uk-UA"/>
                                </w:rPr>
                                <w:t>х</w:t>
                              </w:r>
                              <w:r w:rsidRPr="00EE04E9">
                                <w:rPr>
                                  <w:sz w:val="20"/>
                                  <w:szCs w:val="20"/>
                                  <w:lang w:val="uk-UA"/>
                                </w:rPr>
                                <w:t>арчування через зонд, рідкі суміші, продукти для відновлення сил</w:t>
                              </w:r>
                              <w:r>
                                <w:rPr>
                                  <w:sz w:val="20"/>
                                  <w:szCs w:val="20"/>
                                  <w:lang w:val="uk-UA"/>
                                </w:rPr>
                                <w:t xml:space="preserve">. </w:t>
                              </w:r>
                              <w:r w:rsidRPr="00EE04E9">
                                <w:t xml:space="preserve"> </w:t>
                              </w:r>
                              <w:r w:rsidRPr="00EE04E9">
                                <w:rPr>
                                  <w:b/>
                                  <w:sz w:val="20"/>
                                  <w:szCs w:val="20"/>
                                  <w:lang w:val="uk-UA"/>
                                </w:rPr>
                                <w:t>Цільові споживачі:</w:t>
                              </w:r>
                              <w:r w:rsidRPr="00EE04E9">
                                <w:rPr>
                                  <w:sz w:val="20"/>
                                  <w:szCs w:val="20"/>
                                  <w:lang w:val="uk-UA"/>
                                </w:rPr>
                                <w:t xml:space="preserve"> </w:t>
                              </w:r>
                              <w:r w:rsidRPr="00EE04E9">
                                <w:rPr>
                                  <w:bCs/>
                                  <w:sz w:val="20"/>
                                  <w:szCs w:val="20"/>
                                  <w:lang w:val="uk-UA"/>
                                </w:rPr>
                                <w:t xml:space="preserve">літні люди, пацієнти, діти з особливими потребами.  </w:t>
                              </w:r>
                            </w:p>
                            <w:p w14:paraId="1D549EB0" w14:textId="77777777" w:rsidR="008A64C8" w:rsidRPr="00EE04E9" w:rsidRDefault="008A64C8" w:rsidP="008A64C8">
                              <w:pPr>
                                <w:pStyle w:val="a9"/>
                                <w:spacing w:before="0" w:beforeAutospacing="0" w:after="0" w:afterAutospacing="0"/>
                                <w:rPr>
                                  <w:sz w:val="20"/>
                                  <w:szCs w:val="20"/>
                                  <w:lang w:val="uk-UA"/>
                                </w:rPr>
                              </w:pPr>
                              <w:r w:rsidRPr="00EE04E9">
                                <w:rPr>
                                  <w:sz w:val="20"/>
                                  <w:szCs w:val="20"/>
                                  <w:lang w:val="uk-UA"/>
                                </w:rPr>
                                <w:t xml:space="preserve">Бренди: </w:t>
                              </w:r>
                              <w:r w:rsidRPr="00EE04E9">
                                <w:rPr>
                                  <w:bCs/>
                                  <w:sz w:val="20"/>
                                  <w:szCs w:val="20"/>
                                  <w:lang w:val="uk-UA"/>
                                </w:rPr>
                                <w:t>Nutricia Advanced Medical Nutrition</w:t>
                              </w:r>
                            </w:p>
                            <w:p w14:paraId="52589656" w14:textId="77777777" w:rsidR="008A64C8" w:rsidRPr="00EE04E9" w:rsidRDefault="008A64C8" w:rsidP="008A64C8">
                              <w:pPr>
                                <w:pStyle w:val="a9"/>
                                <w:spacing w:before="0" w:beforeAutospacing="0" w:after="0" w:afterAutospacing="0"/>
                                <w:rPr>
                                  <w:sz w:val="20"/>
                                  <w:szCs w:val="20"/>
                                  <w:lang w:val="uk-UA"/>
                                </w:rPr>
                              </w:pPr>
                            </w:p>
                            <w:p w14:paraId="2B8C3743" w14:textId="77777777" w:rsidR="008A64C8" w:rsidRDefault="008A64C8" w:rsidP="008A64C8">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4" name="Скругленный прямоугольник 54"/>
                        <wps:cNvSpPr/>
                        <wps:spPr>
                          <a:xfrm>
                            <a:off x="452760" y="2929570"/>
                            <a:ext cx="2281561" cy="568232"/>
                          </a:xfrm>
                          <a:prstGeom prst="roundRect">
                            <a:avLst/>
                          </a:prstGeom>
                          <a:solidFill>
                            <a:sysClr val="window" lastClr="FFFFFF"/>
                          </a:solidFill>
                          <a:ln w="12700" cap="flat" cmpd="sng" algn="ctr">
                            <a:solidFill>
                              <a:srgbClr val="70AD47"/>
                            </a:solidFill>
                            <a:prstDash val="solid"/>
                            <a:miter lim="800000"/>
                          </a:ln>
                          <a:effectLst/>
                        </wps:spPr>
                        <wps:txbx>
                          <w:txbxContent>
                            <w:p w14:paraId="143158F1" w14:textId="77777777" w:rsidR="008A64C8" w:rsidRDefault="008A64C8" w:rsidP="008A64C8">
                              <w:pPr>
                                <w:spacing w:after="0"/>
                                <w:jc w:val="center"/>
                                <w:rPr>
                                  <w:rFonts w:ascii="Times New Roman" w:hAnsi="Times New Roman" w:cs="Times New Roman"/>
                                  <w:b/>
                                </w:rPr>
                              </w:pPr>
                              <w:r w:rsidRPr="00EE04E9">
                                <w:rPr>
                                  <w:rFonts w:ascii="Times New Roman" w:hAnsi="Times New Roman" w:cs="Times New Roman"/>
                                  <w:b/>
                                </w:rPr>
                                <w:t>Вода</w:t>
                              </w:r>
                              <w:r>
                                <w:rPr>
                                  <w:rFonts w:ascii="Times New Roman" w:hAnsi="Times New Roman" w:cs="Times New Roman"/>
                                  <w:b/>
                                </w:rPr>
                                <w:t>:</w:t>
                              </w:r>
                            </w:p>
                            <w:p w14:paraId="442DD0AB" w14:textId="77777777" w:rsidR="008A64C8" w:rsidRPr="00A75B1A" w:rsidRDefault="008A64C8" w:rsidP="008A64C8">
                              <w:pPr>
                                <w:spacing w:after="0"/>
                                <w:jc w:val="center"/>
                                <w:rPr>
                                  <w:rFonts w:ascii="Times New Roman" w:hAnsi="Times New Roman" w:cs="Times New Roman"/>
                                </w:rPr>
                              </w:pPr>
                              <w:r w:rsidRPr="00A75B1A">
                                <w:rPr>
                                  <w:rFonts w:ascii="Times New Roman" w:hAnsi="Times New Roman" w:cs="Times New Roman"/>
                                </w:rPr>
                                <w:t>Мінеральна та бутильована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5" name="Стрелка вниз 55"/>
                        <wps:cNvSpPr/>
                        <wps:spPr>
                          <a:xfrm>
                            <a:off x="1287262" y="727954"/>
                            <a:ext cx="142043" cy="159813"/>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 name="Стрелка вниз 56"/>
                        <wps:cNvSpPr/>
                        <wps:spPr>
                          <a:xfrm>
                            <a:off x="2565647" y="745724"/>
                            <a:ext cx="142042" cy="2219417"/>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 name="Стрелка вниз 57"/>
                        <wps:cNvSpPr/>
                        <wps:spPr>
                          <a:xfrm>
                            <a:off x="4145872" y="745708"/>
                            <a:ext cx="150920" cy="97481"/>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0FC72452" id="Полотно 47" o:spid="_x0000_s1155" editas="canvas" style="width:453.65pt;height:283.8pt;mso-position-horizontal-relative:char;mso-position-vertical-relative:line" coordsize="57613,36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">
                <v:shape id="_x0000_s1156" type="#_x0000_t75" style="position:absolute;width:57613;height:36042;visibility:visible;mso-wrap-style:square">
                  <v:fill o:detectmouseclick="t"/>
                  <v:path o:connecttype="none"/>
                </v:shape>
                <v:roundrect id="Скругленный прямоугольник 48" o:spid="_x0000_s1157" style="position:absolute;left:2929;top:1864;width:51932;height:541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" fillcolor="window" strokecolor="#70ad47" strokeweight="1pt">
                  <v:stroke joinstyle="miter"/>
                  <v:textbox>
                    <w:txbxContent>
                      <w:p w:rsidR="008A64C8" w:rsidRPr="007D1F1F" w:rsidRDefault="008A64C8" w:rsidP="008A64C8">
                        <w:pPr>
                          <w:jc w:val="center"/>
                          <w:rPr>
                            <w:rFonts w:ascii="Times New Roman" w:hAnsi="Times New Roman" w:cs="Times New Roman"/>
                            <w:b/>
                            <w:sz w:val="24"/>
                            <w:szCs w:val="24"/>
                          </w:rPr>
                        </w:pPr>
                        <w:r w:rsidRPr="007D1F1F">
                          <w:rPr>
                            <w:rFonts w:ascii="Times New Roman" w:hAnsi="Times New Roman" w:cs="Times New Roman"/>
                            <w:b/>
                            <w:sz w:val="24"/>
                            <w:szCs w:val="24"/>
                          </w:rPr>
                          <w:t xml:space="preserve">ОСНОВНІ КАТЕГОРІЇ ВИРОБНИЦТВА ПРОДУКЦІЇ КОМПАНІЇ </w:t>
                        </w:r>
                        <w:r w:rsidRPr="007D1F1F">
                          <w:rPr>
                            <w:rFonts w:ascii="Times New Roman" w:hAnsi="Times New Roman" w:cs="Times New Roman"/>
                            <w:b/>
                            <w:color w:val="000000"/>
                            <w:sz w:val="24"/>
                            <w:szCs w:val="24"/>
                          </w:rPr>
                          <w:t>«DANONE»</w:t>
                        </w:r>
                      </w:p>
                    </w:txbxContent>
                  </v:textbox>
                </v:roundrect>
                <v:roundrect id="Скругленный прямоугольник 49" o:spid="_x0000_s1158" style="position:absolute;left:2662;top:8611;width:22637;height:1961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" fillcolor="window" strokecolor="#70ad47" strokeweight="1pt">
                  <v:stroke joinstyle="miter"/>
                  <v:textbox>
                    <w:txbxContent>
                      <w:p w:rsidR="008A64C8" w:rsidRDefault="008A64C8" w:rsidP="008A64C8">
                        <w:pPr>
                          <w:jc w:val="center"/>
                        </w:pPr>
                        <w:r w:rsidRPr="00EE04E9">
                          <w:rPr>
                            <w:rFonts w:ascii="Times New Roman" w:hAnsi="Times New Roman" w:cs="Times New Roman"/>
                            <w:b/>
                          </w:rPr>
                          <w:t>Основні молочні та рослинні продукти:</w:t>
                        </w:r>
                        <w:r>
                          <w:t xml:space="preserve"> </w:t>
                        </w:r>
                      </w:p>
                      <w:p w:rsidR="008A64C8" w:rsidRDefault="008A64C8" w:rsidP="008A64C8">
                        <w:pPr>
                          <w:jc w:val="center"/>
                        </w:pPr>
                        <w:r w:rsidRPr="00EE04E9">
                          <w:rPr>
                            <w:rFonts w:ascii="Times New Roman" w:hAnsi="Times New Roman" w:cs="Times New Roman"/>
                            <w:sz w:val="20"/>
                            <w:szCs w:val="20"/>
                          </w:rPr>
                          <w:t>йогурт; кефіри, сметана, сирки; ферментовані продукти; напої на основі мигдалю, вівса, сої; рослинні альтернативи йогуртам та десертам; продукти для веганів, людей з непереносимістю лактози</w:t>
                        </w:r>
                      </w:p>
                    </w:txbxContent>
                  </v:textbox>
                </v:roundrect>
                <v:roundrect id="Скругленный прямоугольник 53" o:spid="_x0000_s1159" style="position:absolute;left:28852;top:8432;width:25568;height:269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" fillcolor="window" strokecolor="#70ad47" strokeweight="1pt">
                  <v:stroke joinstyle="miter"/>
                  <v:textbox>
                    <w:txbxContent>
                      <w:p w:rsidR="008A64C8" w:rsidRPr="00EE04E9" w:rsidRDefault="008A64C8" w:rsidP="008A64C8">
                        <w:pPr>
                          <w:spacing w:after="0"/>
                          <w:jc w:val="center"/>
                          <w:rPr>
                            <w:rFonts w:ascii="Times New Roman" w:hAnsi="Times New Roman" w:cs="Times New Roman"/>
                            <w:b/>
                          </w:rPr>
                        </w:pPr>
                        <w:r w:rsidRPr="00EE04E9">
                          <w:rPr>
                            <w:rFonts w:ascii="Times New Roman" w:hAnsi="Times New Roman" w:cs="Times New Roman"/>
                            <w:b/>
                          </w:rPr>
                          <w:t>Спеціалізоване харчування:</w:t>
                        </w:r>
                      </w:p>
                      <w:p w:rsidR="008A64C8" w:rsidRDefault="008A64C8" w:rsidP="008A64C8">
                        <w:pPr>
                          <w:pStyle w:val="a9"/>
                          <w:spacing w:before="0" w:beforeAutospacing="0" w:after="0" w:afterAutospacing="0"/>
                          <w:jc w:val="both"/>
                          <w:rPr>
                            <w:bCs/>
                            <w:sz w:val="20"/>
                            <w:szCs w:val="20"/>
                            <w:lang w:val="uk-UA"/>
                          </w:rPr>
                        </w:pPr>
                        <w:r w:rsidRPr="00EE04E9">
                          <w:rPr>
                            <w:b/>
                            <w:i/>
                            <w:sz w:val="20"/>
                            <w:szCs w:val="20"/>
                            <w:lang w:val="uk-UA"/>
                          </w:rPr>
                          <w:t>Дитяче харчування:</w:t>
                        </w:r>
                        <w:r w:rsidRPr="00EE04E9">
                          <w:rPr>
                            <w:sz w:val="20"/>
                            <w:szCs w:val="20"/>
                            <w:lang w:val="uk-UA"/>
                          </w:rPr>
                          <w:t xml:space="preserve"> молочні суміші для немовлят; харчування для малюків до 3 років; бренди: </w:t>
                        </w:r>
                        <w:proofErr w:type="spellStart"/>
                        <w:r w:rsidRPr="00EE04E9">
                          <w:rPr>
                            <w:bCs/>
                            <w:sz w:val="20"/>
                            <w:szCs w:val="20"/>
                            <w:lang w:val="uk-UA"/>
                          </w:rPr>
                          <w:t>Nutricia</w:t>
                        </w:r>
                        <w:proofErr w:type="spellEnd"/>
                        <w:r w:rsidRPr="00EE04E9">
                          <w:rPr>
                            <w:bCs/>
                            <w:sz w:val="20"/>
                            <w:szCs w:val="20"/>
                            <w:lang w:val="uk-UA"/>
                          </w:rPr>
                          <w:t xml:space="preserve">, </w:t>
                        </w:r>
                        <w:proofErr w:type="spellStart"/>
                        <w:r w:rsidRPr="00EE04E9">
                          <w:rPr>
                            <w:bCs/>
                            <w:sz w:val="20"/>
                            <w:szCs w:val="20"/>
                            <w:lang w:val="uk-UA"/>
                          </w:rPr>
                          <w:t>Aptamil</w:t>
                        </w:r>
                        <w:proofErr w:type="spellEnd"/>
                        <w:r w:rsidRPr="00EE04E9">
                          <w:rPr>
                            <w:bCs/>
                            <w:sz w:val="20"/>
                            <w:szCs w:val="20"/>
                            <w:lang w:val="uk-UA"/>
                          </w:rPr>
                          <w:t xml:space="preserve">, </w:t>
                        </w:r>
                        <w:proofErr w:type="spellStart"/>
                        <w:r w:rsidRPr="00EE04E9">
                          <w:rPr>
                            <w:bCs/>
                            <w:sz w:val="20"/>
                            <w:szCs w:val="20"/>
                            <w:lang w:val="uk-UA"/>
                          </w:rPr>
                          <w:t>Bebelac</w:t>
                        </w:r>
                        <w:proofErr w:type="spellEnd"/>
                      </w:p>
                      <w:p w:rsidR="008A64C8" w:rsidRPr="00EE04E9" w:rsidRDefault="008A64C8" w:rsidP="008A64C8">
                        <w:pPr>
                          <w:pStyle w:val="a9"/>
                          <w:spacing w:before="0" w:beforeAutospacing="0" w:after="0" w:afterAutospacing="0"/>
                          <w:jc w:val="both"/>
                          <w:rPr>
                            <w:bCs/>
                            <w:sz w:val="20"/>
                            <w:szCs w:val="20"/>
                            <w:lang w:val="uk-UA"/>
                          </w:rPr>
                        </w:pPr>
                        <w:r w:rsidRPr="00EE04E9">
                          <w:rPr>
                            <w:b/>
                            <w:bCs/>
                            <w:i/>
                            <w:sz w:val="20"/>
                            <w:szCs w:val="20"/>
                            <w:lang w:val="uk-UA"/>
                          </w:rPr>
                          <w:t>Медичне харчування</w:t>
                        </w:r>
                        <w:r w:rsidRPr="00EE04E9">
                          <w:rPr>
                            <w:bCs/>
                            <w:sz w:val="20"/>
                            <w:szCs w:val="20"/>
                            <w:lang w:val="uk-UA"/>
                          </w:rPr>
                          <w:t xml:space="preserve">: </w:t>
                        </w:r>
                        <w:r>
                          <w:rPr>
                            <w:bCs/>
                            <w:sz w:val="20"/>
                            <w:szCs w:val="20"/>
                            <w:lang w:val="uk-UA"/>
                          </w:rPr>
                          <w:t>п</w:t>
                        </w:r>
                        <w:r w:rsidRPr="00EE04E9">
                          <w:rPr>
                            <w:sz w:val="20"/>
                            <w:szCs w:val="20"/>
                            <w:lang w:val="uk-UA"/>
                          </w:rPr>
                          <w:t xml:space="preserve">родукти для людей з </w:t>
                        </w:r>
                        <w:r w:rsidRPr="00EE04E9">
                          <w:rPr>
                            <w:bCs/>
                            <w:sz w:val="20"/>
                            <w:szCs w:val="20"/>
                            <w:lang w:val="uk-UA"/>
                          </w:rPr>
                          <w:t xml:space="preserve">хронічними </w:t>
                        </w:r>
                        <w:r>
                          <w:rPr>
                            <w:bCs/>
                            <w:sz w:val="20"/>
                            <w:szCs w:val="20"/>
                            <w:lang w:val="uk-UA"/>
                          </w:rPr>
                          <w:t xml:space="preserve"> з</w:t>
                        </w:r>
                        <w:r w:rsidRPr="00EE04E9">
                          <w:rPr>
                            <w:bCs/>
                            <w:sz w:val="20"/>
                            <w:szCs w:val="20"/>
                            <w:lang w:val="uk-UA"/>
                          </w:rPr>
                          <w:t>ахворюваннями</w:t>
                        </w:r>
                        <w:r w:rsidRPr="00EE04E9">
                          <w:rPr>
                            <w:sz w:val="20"/>
                            <w:szCs w:val="20"/>
                            <w:lang w:val="uk-UA"/>
                          </w:rPr>
                          <w:t>, у тому числі онкологією, деменцією післяопераційним відновленням</w:t>
                        </w:r>
                        <w:r>
                          <w:rPr>
                            <w:sz w:val="20"/>
                            <w:szCs w:val="20"/>
                            <w:lang w:val="uk-UA"/>
                          </w:rPr>
                          <w:t xml:space="preserve">; </w:t>
                        </w:r>
                        <w:r w:rsidRPr="00EE04E9">
                          <w:rPr>
                            <w:sz w:val="20"/>
                            <w:szCs w:val="20"/>
                            <w:lang w:val="uk-UA"/>
                          </w:rPr>
                          <w:t xml:space="preserve"> </w:t>
                        </w:r>
                        <w:r>
                          <w:rPr>
                            <w:sz w:val="20"/>
                            <w:szCs w:val="20"/>
                            <w:lang w:val="uk-UA"/>
                          </w:rPr>
                          <w:t>х</w:t>
                        </w:r>
                        <w:r w:rsidRPr="00EE04E9">
                          <w:rPr>
                            <w:sz w:val="20"/>
                            <w:szCs w:val="20"/>
                            <w:lang w:val="uk-UA"/>
                          </w:rPr>
                          <w:t>арчування через зонд, рідкі суміші, продукти для відновлення сил</w:t>
                        </w:r>
                        <w:r>
                          <w:rPr>
                            <w:sz w:val="20"/>
                            <w:szCs w:val="20"/>
                            <w:lang w:val="uk-UA"/>
                          </w:rPr>
                          <w:t xml:space="preserve">. </w:t>
                        </w:r>
                        <w:r w:rsidRPr="00EE04E9">
                          <w:t xml:space="preserve"> </w:t>
                        </w:r>
                        <w:r w:rsidRPr="00EE04E9">
                          <w:rPr>
                            <w:b/>
                            <w:sz w:val="20"/>
                            <w:szCs w:val="20"/>
                            <w:lang w:val="uk-UA"/>
                          </w:rPr>
                          <w:t>Цільові споживачі:</w:t>
                        </w:r>
                        <w:r w:rsidRPr="00EE04E9">
                          <w:rPr>
                            <w:sz w:val="20"/>
                            <w:szCs w:val="20"/>
                            <w:lang w:val="uk-UA"/>
                          </w:rPr>
                          <w:t xml:space="preserve"> </w:t>
                        </w:r>
                        <w:r w:rsidRPr="00EE04E9">
                          <w:rPr>
                            <w:bCs/>
                            <w:sz w:val="20"/>
                            <w:szCs w:val="20"/>
                            <w:lang w:val="uk-UA"/>
                          </w:rPr>
                          <w:t xml:space="preserve">літні люди, пацієнти, діти з особливими потребами.  </w:t>
                        </w:r>
                      </w:p>
                      <w:p w:rsidR="008A64C8" w:rsidRPr="00EE04E9" w:rsidRDefault="008A64C8" w:rsidP="008A64C8">
                        <w:pPr>
                          <w:pStyle w:val="a9"/>
                          <w:spacing w:before="0" w:beforeAutospacing="0" w:after="0" w:afterAutospacing="0"/>
                          <w:rPr>
                            <w:sz w:val="20"/>
                            <w:szCs w:val="20"/>
                            <w:lang w:val="uk-UA"/>
                          </w:rPr>
                        </w:pPr>
                        <w:r w:rsidRPr="00EE04E9">
                          <w:rPr>
                            <w:sz w:val="20"/>
                            <w:szCs w:val="20"/>
                            <w:lang w:val="uk-UA"/>
                          </w:rPr>
                          <w:t xml:space="preserve">Бренди: </w:t>
                        </w:r>
                        <w:proofErr w:type="spellStart"/>
                        <w:r w:rsidRPr="00EE04E9">
                          <w:rPr>
                            <w:bCs/>
                            <w:sz w:val="20"/>
                            <w:szCs w:val="20"/>
                            <w:lang w:val="uk-UA"/>
                          </w:rPr>
                          <w:t>Nutricia</w:t>
                        </w:r>
                        <w:proofErr w:type="spellEnd"/>
                        <w:r w:rsidRPr="00EE04E9">
                          <w:rPr>
                            <w:bCs/>
                            <w:sz w:val="20"/>
                            <w:szCs w:val="20"/>
                            <w:lang w:val="uk-UA"/>
                          </w:rPr>
                          <w:t xml:space="preserve"> </w:t>
                        </w:r>
                        <w:proofErr w:type="spellStart"/>
                        <w:r w:rsidRPr="00EE04E9">
                          <w:rPr>
                            <w:bCs/>
                            <w:sz w:val="20"/>
                            <w:szCs w:val="20"/>
                            <w:lang w:val="uk-UA"/>
                          </w:rPr>
                          <w:t>Advanced</w:t>
                        </w:r>
                        <w:proofErr w:type="spellEnd"/>
                        <w:r w:rsidRPr="00EE04E9">
                          <w:rPr>
                            <w:bCs/>
                            <w:sz w:val="20"/>
                            <w:szCs w:val="20"/>
                            <w:lang w:val="uk-UA"/>
                          </w:rPr>
                          <w:t xml:space="preserve"> </w:t>
                        </w:r>
                        <w:proofErr w:type="spellStart"/>
                        <w:r w:rsidRPr="00EE04E9">
                          <w:rPr>
                            <w:bCs/>
                            <w:sz w:val="20"/>
                            <w:szCs w:val="20"/>
                            <w:lang w:val="uk-UA"/>
                          </w:rPr>
                          <w:t>Medical</w:t>
                        </w:r>
                        <w:proofErr w:type="spellEnd"/>
                        <w:r w:rsidRPr="00EE04E9">
                          <w:rPr>
                            <w:bCs/>
                            <w:sz w:val="20"/>
                            <w:szCs w:val="20"/>
                            <w:lang w:val="uk-UA"/>
                          </w:rPr>
                          <w:t xml:space="preserve"> </w:t>
                        </w:r>
                        <w:proofErr w:type="spellStart"/>
                        <w:r w:rsidRPr="00EE04E9">
                          <w:rPr>
                            <w:bCs/>
                            <w:sz w:val="20"/>
                            <w:szCs w:val="20"/>
                            <w:lang w:val="uk-UA"/>
                          </w:rPr>
                          <w:t>Nutrition</w:t>
                        </w:r>
                        <w:proofErr w:type="spellEnd"/>
                      </w:p>
                      <w:p w:rsidR="008A64C8" w:rsidRPr="00EE04E9" w:rsidRDefault="008A64C8" w:rsidP="008A64C8">
                        <w:pPr>
                          <w:pStyle w:val="a9"/>
                          <w:spacing w:before="0" w:beforeAutospacing="0" w:after="0" w:afterAutospacing="0"/>
                          <w:rPr>
                            <w:sz w:val="20"/>
                            <w:szCs w:val="20"/>
                            <w:lang w:val="uk-UA"/>
                          </w:rPr>
                        </w:pPr>
                      </w:p>
                      <w:p w:rsidR="008A64C8" w:rsidRDefault="008A64C8" w:rsidP="008A64C8">
                        <w:pPr>
                          <w:jc w:val="center"/>
                        </w:pPr>
                      </w:p>
                    </w:txbxContent>
                  </v:textbox>
                </v:roundrect>
                <v:roundrect id="Скругленный прямоугольник 54" o:spid="_x0000_s1160" style="position:absolute;left:4527;top:29295;width:22816;height:568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" fillcolor="window" strokecolor="#70ad47" strokeweight="1pt">
                  <v:stroke joinstyle="miter"/>
                  <v:textbox>
                    <w:txbxContent>
                      <w:p w:rsidR="008A64C8" w:rsidRDefault="008A64C8" w:rsidP="008A64C8">
                        <w:pPr>
                          <w:spacing w:after="0"/>
                          <w:jc w:val="center"/>
                          <w:rPr>
                            <w:rFonts w:ascii="Times New Roman" w:hAnsi="Times New Roman" w:cs="Times New Roman"/>
                            <w:b/>
                          </w:rPr>
                        </w:pPr>
                        <w:r w:rsidRPr="00EE04E9">
                          <w:rPr>
                            <w:rFonts w:ascii="Times New Roman" w:hAnsi="Times New Roman" w:cs="Times New Roman"/>
                            <w:b/>
                          </w:rPr>
                          <w:t>Вода</w:t>
                        </w:r>
                        <w:r>
                          <w:rPr>
                            <w:rFonts w:ascii="Times New Roman" w:hAnsi="Times New Roman" w:cs="Times New Roman"/>
                            <w:b/>
                          </w:rPr>
                          <w:t>:</w:t>
                        </w:r>
                      </w:p>
                      <w:p w:rsidR="008A64C8" w:rsidRPr="00A75B1A" w:rsidRDefault="008A64C8" w:rsidP="008A64C8">
                        <w:pPr>
                          <w:spacing w:after="0"/>
                          <w:jc w:val="center"/>
                          <w:rPr>
                            <w:rFonts w:ascii="Times New Roman" w:hAnsi="Times New Roman" w:cs="Times New Roman"/>
                          </w:rPr>
                        </w:pPr>
                        <w:r w:rsidRPr="00A75B1A">
                          <w:rPr>
                            <w:rFonts w:ascii="Times New Roman" w:hAnsi="Times New Roman" w:cs="Times New Roman"/>
                          </w:rPr>
                          <w:t>Мінеральна та бутильована</w:t>
                        </w:r>
                      </w:p>
                    </w:txbxContent>
                  </v:textbox>
                </v:roundrect>
                <v:shape id="Стрелка вниз 55" o:spid="_x0000_s1161" type="#_x0000_t67" style="position:absolute;left:12872;top:7279;width:1421;height:15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" adj="12001" fillcolor="#4472c4" strokecolor="#2f528f" strokeweight="1pt"/>
                <v:shape id="Стрелка вниз 56" o:spid="_x0000_s1162" type="#_x0000_t67" style="position:absolute;left:25656;top:7457;width:1420;height:22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" adj="20909" fillcolor="#4472c4" strokecolor="#2f528f" strokeweight="1pt"/>
                <v:shape id="Стрелка вниз 57" o:spid="_x0000_s1163" type="#_x0000_t67" style="position:absolute;left:41458;top:7457;width:1509;height:9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" adj="10800" fillcolor="#4472c4" strokecolor="#2f528f" strokeweight="1pt"/>
                <w10:anchorlock/>
              </v:group>
            </w:pict>
          </mc:Fallback>
        </mc:AlternateContent>
      </w:r>
    </w:p>
    <w:p w14:paraId="5B1F6B7A" w14:textId="77777777" w:rsidR="008A64C8" w:rsidRPr="008A64C8" w:rsidRDefault="008A64C8" w:rsidP="008A64C8">
      <w:pPr>
        <w:spacing w:after="0" w:line="360" w:lineRule="auto"/>
        <w:ind w:firstLine="709"/>
        <w:jc w:val="center"/>
        <w:rPr>
          <w:rFonts w:ascii="Times New Roman" w:eastAsia="Times New Roman" w:hAnsi="Times New Roman" w:cs="Times New Roman"/>
          <w:b/>
          <w:color w:val="000000"/>
          <w:sz w:val="28"/>
          <w:szCs w:val="28"/>
        </w:rPr>
      </w:pPr>
      <w:r w:rsidRPr="008A64C8">
        <w:rPr>
          <w:rFonts w:ascii="Times New Roman" w:eastAsia="Times New Roman" w:hAnsi="Times New Roman" w:cs="Times New Roman"/>
          <w:b/>
          <w:color w:val="000000"/>
          <w:sz w:val="28"/>
          <w:szCs w:val="28"/>
        </w:rPr>
        <w:t>Рис. 2.1. Основні категорії продукції компанії «DANONE»</w:t>
      </w:r>
    </w:p>
    <w:p w14:paraId="5F6B09ED" w14:textId="77777777" w:rsidR="008A64C8" w:rsidRPr="008A64C8" w:rsidRDefault="008A64C8" w:rsidP="008A64C8">
      <w:pPr>
        <w:spacing w:after="0" w:line="360" w:lineRule="auto"/>
        <w:ind w:firstLine="709"/>
        <w:jc w:val="center"/>
        <w:rPr>
          <w:rFonts w:ascii="Times New Roman" w:eastAsia="Times New Roman" w:hAnsi="Times New Roman" w:cs="Times New Roman"/>
          <w:b/>
          <w:color w:val="000000"/>
          <w:sz w:val="28"/>
          <w:szCs w:val="28"/>
        </w:rPr>
      </w:pPr>
      <w:r w:rsidRPr="008A64C8">
        <w:rPr>
          <w:rFonts w:ascii="Times New Roman" w:eastAsia="Times New Roman" w:hAnsi="Times New Roman" w:cs="Times New Roman"/>
          <w:b/>
          <w:color w:val="000000"/>
          <w:sz w:val="28"/>
          <w:szCs w:val="28"/>
        </w:rPr>
        <w:t>(бізнес-напрямки)</w:t>
      </w:r>
    </w:p>
    <w:p w14:paraId="2868A470"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ab/>
      </w:r>
      <w:r w:rsidRPr="008A64C8">
        <w:rPr>
          <w:rFonts w:ascii="Times New Roman" w:eastAsia="Times New Roman" w:hAnsi="Times New Roman" w:cs="Times New Roman"/>
          <w:color w:val="000000"/>
          <w:sz w:val="28"/>
          <w:szCs w:val="28"/>
        </w:rPr>
        <w:tab/>
        <w:t>Джерело: складено автором на основі [32].</w:t>
      </w:r>
    </w:p>
    <w:p w14:paraId="51792046" w14:textId="77777777" w:rsidR="008A64C8" w:rsidRPr="008A64C8" w:rsidRDefault="008A64C8" w:rsidP="008A64C8">
      <w:pPr>
        <w:spacing w:after="0" w:line="360" w:lineRule="auto"/>
        <w:rPr>
          <w:rFonts w:ascii="Times New Roman" w:eastAsia="Times New Roman" w:hAnsi="Times New Roman" w:cs="Times New Roman"/>
          <w:sz w:val="24"/>
          <w:szCs w:val="24"/>
        </w:rPr>
      </w:pPr>
      <w:r w:rsidRPr="008A64C8">
        <w:rPr>
          <w:rFonts w:ascii="Times New Roman" w:eastAsia="Times New Roman" w:hAnsi="Times New Roman" w:cs="Times New Roman"/>
          <w:sz w:val="28"/>
          <w:szCs w:val="28"/>
          <w:lang w:val="en-US"/>
        </w:rPr>
        <w:tab/>
      </w:r>
      <w:r w:rsidRPr="008A64C8">
        <w:rPr>
          <w:rFonts w:ascii="Times New Roman" w:eastAsia="Times New Roman" w:hAnsi="Times New Roman" w:cs="Times New Roman"/>
          <w:sz w:val="28"/>
          <w:szCs w:val="28"/>
        </w:rPr>
        <w:t>Кожен із напрямів виробництва має свого керівника, маркетингові команди, навчання та розвиток, звітність.</w:t>
      </w:r>
      <w:r w:rsidRPr="008A64C8">
        <w:rPr>
          <w:rFonts w:ascii="Times New Roman" w:eastAsia="Times New Roman" w:hAnsi="Times New Roman" w:cs="Times New Roman"/>
          <w:sz w:val="24"/>
          <w:szCs w:val="24"/>
          <w:lang w:val="en-US"/>
        </w:rPr>
        <w:tab/>
      </w:r>
    </w:p>
    <w:p w14:paraId="2ED7F120"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Перший йогурт «DANONE» був представлений споживачам у 1919 році. Пройшовши понад сторічний шлях, компанія залишилася вірним пріоритетності якісних інгредієнтів та відданості команд, а її продукти стали частиною повсякденного життя людей у багатьох країнах світу.</w:t>
      </w:r>
    </w:p>
    <w:p w14:paraId="2D4A2E58"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Місія компанії – «нести  здоров'я через їжу якомога більшій кількості людей, створюючи поживні продукти, підвищуючи обізнаність про здорові харчові та питні звички, а також ведучи наш бізнес екологічно безпечним способом» [32].</w:t>
      </w:r>
    </w:p>
    <w:p w14:paraId="11E0B805" w14:textId="77777777" w:rsidR="008A64C8" w:rsidRPr="008A64C8" w:rsidRDefault="008A64C8" w:rsidP="008A64C8">
      <w:p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w:t>
      </w:r>
      <w:r w:rsidRPr="008A64C8">
        <w:rPr>
          <w:rFonts w:ascii="Times New Roman" w:eastAsia="Times New Roman" w:hAnsi="Times New Roman" w:cs="Times New Roman"/>
          <w:color w:val="000000"/>
          <w:sz w:val="28"/>
          <w:szCs w:val="28"/>
        </w:rPr>
        <w:tab/>
        <w:t xml:space="preserve">Портфоліо компанії включає провідні міжнародні бренди, а також адаптовані до потреб певних регіонів види продукції. </w:t>
      </w:r>
    </w:p>
    <w:p w14:paraId="75004751" w14:textId="77777777" w:rsidR="008A64C8" w:rsidRPr="008A64C8" w:rsidRDefault="008A64C8" w:rsidP="008A64C8">
      <w:p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ab/>
        <w:t>У компанії сьогодні:</w:t>
      </w:r>
    </w:p>
    <w:p w14:paraId="26BCF4C6" w14:textId="77777777" w:rsidR="008A64C8" w:rsidRPr="008A64C8" w:rsidRDefault="008A64C8" w:rsidP="008A64C8">
      <w:pPr>
        <w:numPr>
          <w:ilvl w:val="0"/>
          <w:numId w:val="19"/>
        </w:num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xml:space="preserve"> працює  майже 90 000 співробітників; </w:t>
      </w:r>
    </w:p>
    <w:p w14:paraId="3A071DA2" w14:textId="77777777" w:rsidR="008A64C8" w:rsidRPr="008A64C8" w:rsidRDefault="008A64C8" w:rsidP="008A64C8">
      <w:pPr>
        <w:numPr>
          <w:ilvl w:val="0"/>
          <w:numId w:val="19"/>
        </w:num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xml:space="preserve">продукція продається на понад 120 ринках світу; </w:t>
      </w:r>
      <w:r w:rsidRPr="008A64C8">
        <w:rPr>
          <w:rFonts w:ascii="Times New Roman" w:eastAsia="Times New Roman" w:hAnsi="Times New Roman" w:cs="Times New Roman"/>
          <w:color w:val="000000"/>
          <w:sz w:val="28"/>
          <w:szCs w:val="28"/>
          <w:lang w:val="en-US"/>
        </w:rPr>
        <w:t> </w:t>
      </w:r>
    </w:p>
    <w:p w14:paraId="3E089131" w14:textId="77777777" w:rsidR="008A64C8" w:rsidRPr="008A64C8" w:rsidRDefault="008A64C8" w:rsidP="008A64C8">
      <w:pPr>
        <w:numPr>
          <w:ilvl w:val="0"/>
          <w:numId w:val="19"/>
        </w:num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93% жителів Франції мають щонайменше один продукт компанії у своєму холодильнику;</w:t>
      </w:r>
    </w:p>
    <w:p w14:paraId="69B6C743" w14:textId="77777777" w:rsidR="008A64C8" w:rsidRPr="008A64C8" w:rsidRDefault="008A64C8" w:rsidP="008A64C8">
      <w:pPr>
        <w:numPr>
          <w:ilvl w:val="0"/>
          <w:numId w:val="19"/>
        </w:num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xml:space="preserve">продажи групи компаній у 2024 році склали 27, 4 млрд. євро; </w:t>
      </w:r>
    </w:p>
    <w:p w14:paraId="2407339A" w14:textId="77777777" w:rsidR="008A64C8" w:rsidRPr="008A64C8" w:rsidRDefault="008A64C8" w:rsidP="008A64C8">
      <w:pPr>
        <w:numPr>
          <w:ilvl w:val="0"/>
          <w:numId w:val="19"/>
        </w:num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зростання продажів у 2025 році у порівнянні з аналогічним періодом 2024 року склало + 4,3% [33].</w:t>
      </w:r>
    </w:p>
    <w:p w14:paraId="435361C1"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У 2024 році обсяг продаж продукції компанії 27, 376 млн. євро, що за категоріями складає:</w:t>
      </w:r>
    </w:p>
    <w:p w14:paraId="70D9F58A"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w:t>
      </w:r>
      <w:r w:rsidRPr="008A64C8">
        <w:rPr>
          <w:rFonts w:ascii="Times New Roman" w:eastAsia="Times New Roman" w:hAnsi="Times New Roman" w:cs="Times New Roman"/>
          <w:sz w:val="28"/>
          <w:szCs w:val="28"/>
          <w:lang w:val="en-US"/>
        </w:rPr>
        <w:t xml:space="preserve"> </w:t>
      </w:r>
      <w:r w:rsidRPr="008A64C8">
        <w:rPr>
          <w:rFonts w:ascii="Times New Roman" w:eastAsia="Times New Roman" w:hAnsi="Times New Roman" w:cs="Times New Roman"/>
          <w:sz w:val="28"/>
          <w:szCs w:val="28"/>
        </w:rPr>
        <w:t xml:space="preserve">13, 463 млн. євро (49%) – </w:t>
      </w:r>
      <w:r w:rsidRPr="008A64C8">
        <w:rPr>
          <w:rFonts w:ascii="Times New Roman" w:eastAsia="Times New Roman" w:hAnsi="Times New Roman" w:cs="Times New Roman"/>
          <w:color w:val="000000"/>
          <w:sz w:val="28"/>
          <w:szCs w:val="28"/>
        </w:rPr>
        <w:t>основні  молочні та рослинні продукти;</w:t>
      </w:r>
    </w:p>
    <w:p w14:paraId="74AD9375"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- 8,936 млн. євро (33%) – спеціалізоване харчування;</w:t>
      </w:r>
    </w:p>
    <w:p w14:paraId="41FEF819"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xml:space="preserve">- 4,977 млн. євро (18%) – вода. </w:t>
      </w:r>
    </w:p>
    <w:p w14:paraId="6D80B604"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За регіонами світу продажі продукції компанії «DANONE»  розподілилися наступним чином:</w:t>
      </w:r>
    </w:p>
    <w:p w14:paraId="7DD3969C" w14:textId="77777777" w:rsidR="008A64C8" w:rsidRPr="008A64C8" w:rsidRDefault="008A64C8" w:rsidP="008A64C8">
      <w:pPr>
        <w:numPr>
          <w:ilvl w:val="0"/>
          <w:numId w:val="20"/>
        </w:num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країни Європи – 9, 568 млн. євро;</w:t>
      </w:r>
    </w:p>
    <w:p w14:paraId="3945D2E3" w14:textId="77777777" w:rsidR="008A64C8" w:rsidRPr="008A64C8" w:rsidRDefault="008A64C8" w:rsidP="008A64C8">
      <w:pPr>
        <w:numPr>
          <w:ilvl w:val="0"/>
          <w:numId w:val="20"/>
        </w:num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Північна Америка – 6, 579 млн. євро;</w:t>
      </w:r>
    </w:p>
    <w:p w14:paraId="46B81DD0" w14:textId="77777777" w:rsidR="008A64C8" w:rsidRPr="008A64C8" w:rsidRDefault="008A64C8" w:rsidP="008A64C8">
      <w:pPr>
        <w:numPr>
          <w:ilvl w:val="0"/>
          <w:numId w:val="20"/>
        </w:num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Китай, Північна Азія та Океанія – 3, 694 млн. євро;</w:t>
      </w:r>
    </w:p>
    <w:p w14:paraId="205C9C1E" w14:textId="77777777" w:rsidR="008A64C8" w:rsidRPr="008A64C8" w:rsidRDefault="008A64C8" w:rsidP="008A64C8">
      <w:pPr>
        <w:numPr>
          <w:ilvl w:val="0"/>
          <w:numId w:val="20"/>
        </w:num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Латинська Америка – 3, 029 млн. євро;</w:t>
      </w:r>
    </w:p>
    <w:p w14:paraId="1BDDDF6D" w14:textId="77777777" w:rsidR="008A64C8" w:rsidRPr="008A64C8" w:rsidRDefault="008A64C8" w:rsidP="008A64C8">
      <w:pPr>
        <w:numPr>
          <w:ilvl w:val="0"/>
          <w:numId w:val="20"/>
        </w:num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Інші країни світу – 4, 506 млн. євро.</w:t>
      </w:r>
    </w:p>
    <w:p w14:paraId="29D118BD"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Ключові фінансові індикатори компанії «DANONE» 2024 року представлено нами у таблиці 2.1.</w:t>
      </w:r>
    </w:p>
    <w:p w14:paraId="55AED0B8" w14:textId="77777777" w:rsidR="008A64C8" w:rsidRPr="008A64C8" w:rsidRDefault="008A64C8" w:rsidP="008A64C8">
      <w:pPr>
        <w:spacing w:after="0" w:line="360" w:lineRule="auto"/>
        <w:ind w:firstLine="709"/>
        <w:jc w:val="right"/>
        <w:rPr>
          <w:rFonts w:ascii="Times New Roman" w:eastAsia="Times New Roman" w:hAnsi="Times New Roman" w:cs="Times New Roman"/>
          <w:i/>
          <w:color w:val="000000"/>
          <w:sz w:val="28"/>
          <w:szCs w:val="28"/>
        </w:rPr>
      </w:pPr>
      <w:r w:rsidRPr="008A64C8">
        <w:rPr>
          <w:rFonts w:ascii="Times New Roman" w:eastAsia="Times New Roman" w:hAnsi="Times New Roman" w:cs="Times New Roman"/>
          <w:i/>
          <w:color w:val="000000"/>
          <w:sz w:val="28"/>
          <w:szCs w:val="28"/>
        </w:rPr>
        <w:t>Таблиця 2.1.</w:t>
      </w:r>
    </w:p>
    <w:p w14:paraId="2E89F651" w14:textId="77777777" w:rsidR="008A64C8" w:rsidRPr="008A64C8" w:rsidRDefault="008A64C8" w:rsidP="008A64C8">
      <w:pPr>
        <w:spacing w:after="0" w:line="360" w:lineRule="auto"/>
        <w:ind w:firstLine="709"/>
        <w:jc w:val="center"/>
        <w:rPr>
          <w:rFonts w:ascii="Times New Roman" w:eastAsia="Times New Roman" w:hAnsi="Times New Roman" w:cs="Times New Roman"/>
          <w:b/>
          <w:color w:val="000000"/>
          <w:sz w:val="28"/>
          <w:szCs w:val="28"/>
        </w:rPr>
      </w:pPr>
      <w:r w:rsidRPr="008A64C8">
        <w:rPr>
          <w:rFonts w:ascii="Times New Roman" w:eastAsia="Times New Roman" w:hAnsi="Times New Roman" w:cs="Times New Roman"/>
          <w:b/>
          <w:color w:val="000000"/>
          <w:sz w:val="28"/>
          <w:szCs w:val="28"/>
        </w:rPr>
        <w:t>Ключові фінансові індикатори компанії «DANONE», 2024 року</w:t>
      </w:r>
    </w:p>
    <w:tbl>
      <w:tblPr>
        <w:tblStyle w:val="ac"/>
        <w:tblW w:w="0" w:type="auto"/>
        <w:tblLook w:val="04A0" w:firstRow="1" w:lastRow="0" w:firstColumn="1" w:lastColumn="0" w:noHBand="0" w:noVBand="1"/>
      </w:tblPr>
      <w:tblGrid>
        <w:gridCol w:w="704"/>
        <w:gridCol w:w="5336"/>
        <w:gridCol w:w="3020"/>
      </w:tblGrid>
      <w:tr w:rsidR="008A64C8" w:rsidRPr="008A64C8" w14:paraId="459E8034" w14:textId="77777777" w:rsidTr="00DC4D8C">
        <w:tc>
          <w:tcPr>
            <w:tcW w:w="704" w:type="dxa"/>
          </w:tcPr>
          <w:p w14:paraId="7DBB423C" w14:textId="77777777" w:rsidR="008A64C8" w:rsidRPr="008A64C8" w:rsidRDefault="008A64C8" w:rsidP="008A64C8">
            <w:pPr>
              <w:spacing w:line="360" w:lineRule="auto"/>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w:t>
            </w:r>
          </w:p>
        </w:tc>
        <w:tc>
          <w:tcPr>
            <w:tcW w:w="5336" w:type="dxa"/>
          </w:tcPr>
          <w:p w14:paraId="13E8FC93" w14:textId="77777777" w:rsidR="008A64C8" w:rsidRPr="008A64C8" w:rsidRDefault="008A64C8" w:rsidP="008A64C8">
            <w:pPr>
              <w:spacing w:line="360" w:lineRule="auto"/>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Індикатор</w:t>
            </w:r>
          </w:p>
        </w:tc>
        <w:tc>
          <w:tcPr>
            <w:tcW w:w="3020" w:type="dxa"/>
          </w:tcPr>
          <w:p w14:paraId="6C2E41C8" w14:textId="77777777" w:rsidR="008A64C8" w:rsidRPr="008A64C8" w:rsidRDefault="008A64C8" w:rsidP="008A64C8">
            <w:pPr>
              <w:spacing w:line="360" w:lineRule="auto"/>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Показник</w:t>
            </w:r>
          </w:p>
        </w:tc>
      </w:tr>
      <w:tr w:rsidR="008A64C8" w:rsidRPr="008A64C8" w14:paraId="19A369D1" w14:textId="77777777" w:rsidTr="00DC4D8C">
        <w:tc>
          <w:tcPr>
            <w:tcW w:w="704" w:type="dxa"/>
          </w:tcPr>
          <w:p w14:paraId="6CA9301E" w14:textId="77777777" w:rsidR="008A64C8" w:rsidRPr="008A64C8" w:rsidRDefault="008A64C8" w:rsidP="008A64C8">
            <w:pPr>
              <w:spacing w:line="360" w:lineRule="auto"/>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1.</w:t>
            </w:r>
          </w:p>
        </w:tc>
        <w:tc>
          <w:tcPr>
            <w:tcW w:w="5336" w:type="dxa"/>
          </w:tcPr>
          <w:p w14:paraId="31A7D7F3" w14:textId="77777777" w:rsidR="008A64C8" w:rsidRPr="008A64C8" w:rsidRDefault="008A64C8" w:rsidP="008A64C8">
            <w:pPr>
              <w:spacing w:line="360" w:lineRule="auto"/>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Органічне зростання продажів</w:t>
            </w:r>
          </w:p>
        </w:tc>
        <w:tc>
          <w:tcPr>
            <w:tcW w:w="3020" w:type="dxa"/>
          </w:tcPr>
          <w:p w14:paraId="0F14523B" w14:textId="77777777" w:rsidR="008A64C8" w:rsidRPr="008A64C8" w:rsidRDefault="008A64C8" w:rsidP="008A64C8">
            <w:pPr>
              <w:spacing w:line="360" w:lineRule="auto"/>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+4,3%</w:t>
            </w:r>
          </w:p>
        </w:tc>
      </w:tr>
      <w:tr w:rsidR="008A64C8" w:rsidRPr="008A64C8" w14:paraId="68C117DE" w14:textId="77777777" w:rsidTr="00DC4D8C">
        <w:tc>
          <w:tcPr>
            <w:tcW w:w="704" w:type="dxa"/>
          </w:tcPr>
          <w:p w14:paraId="2D1F3C3C" w14:textId="77777777" w:rsidR="008A64C8" w:rsidRPr="008A64C8" w:rsidRDefault="008A64C8" w:rsidP="008A64C8">
            <w:pPr>
              <w:spacing w:line="360" w:lineRule="auto"/>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2.</w:t>
            </w:r>
          </w:p>
        </w:tc>
        <w:tc>
          <w:tcPr>
            <w:tcW w:w="5336" w:type="dxa"/>
          </w:tcPr>
          <w:p w14:paraId="2256A450" w14:textId="77777777" w:rsidR="008A64C8" w:rsidRPr="008A64C8" w:rsidRDefault="008A64C8" w:rsidP="008A64C8">
            <w:pPr>
              <w:spacing w:line="360" w:lineRule="auto"/>
              <w:rPr>
                <w:rFonts w:ascii="Times New Roman" w:eastAsia="Times New Roman" w:hAnsi="Times New Roman" w:cs="Times New Roman"/>
                <w:color w:val="000000"/>
                <w:sz w:val="28"/>
                <w:szCs w:val="28"/>
              </w:rPr>
            </w:pPr>
            <w:r w:rsidRPr="008A64C8">
              <w:rPr>
                <w:rFonts w:ascii="Times New Roman" w:eastAsia="Times New Roman" w:hAnsi="Times New Roman" w:cs="Times New Roman"/>
                <w:sz w:val="24"/>
                <w:szCs w:val="24"/>
              </w:rPr>
              <w:t xml:space="preserve">Регулярний прибуток на акцію, зростання </w:t>
            </w:r>
          </w:p>
        </w:tc>
        <w:tc>
          <w:tcPr>
            <w:tcW w:w="3020" w:type="dxa"/>
          </w:tcPr>
          <w:p w14:paraId="70EA54B8" w14:textId="77777777" w:rsidR="008A64C8" w:rsidRPr="008A64C8" w:rsidRDefault="008A64C8" w:rsidP="008A64C8">
            <w:pPr>
              <w:spacing w:line="360" w:lineRule="auto"/>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+2.5%</w:t>
            </w:r>
          </w:p>
        </w:tc>
      </w:tr>
      <w:tr w:rsidR="008A64C8" w:rsidRPr="008A64C8" w14:paraId="2D3FD4F6" w14:textId="77777777" w:rsidTr="00DC4D8C">
        <w:tc>
          <w:tcPr>
            <w:tcW w:w="704" w:type="dxa"/>
          </w:tcPr>
          <w:p w14:paraId="52BD97C2" w14:textId="77777777" w:rsidR="008A64C8" w:rsidRPr="008A64C8" w:rsidRDefault="008A64C8" w:rsidP="008A64C8">
            <w:pPr>
              <w:spacing w:line="360" w:lineRule="auto"/>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3.</w:t>
            </w:r>
          </w:p>
        </w:tc>
        <w:tc>
          <w:tcPr>
            <w:tcW w:w="5336" w:type="dxa"/>
          </w:tcPr>
          <w:p w14:paraId="4E73CDD5" w14:textId="77777777" w:rsidR="008A64C8" w:rsidRPr="008A64C8" w:rsidRDefault="008A64C8" w:rsidP="008A64C8">
            <w:pPr>
              <w:spacing w:line="360" w:lineRule="auto"/>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Зростання обсягів/асортименту</w:t>
            </w:r>
          </w:p>
        </w:tc>
        <w:tc>
          <w:tcPr>
            <w:tcW w:w="3020" w:type="dxa"/>
          </w:tcPr>
          <w:p w14:paraId="4BAC54D9" w14:textId="77777777" w:rsidR="008A64C8" w:rsidRPr="008A64C8" w:rsidRDefault="008A64C8" w:rsidP="008A64C8">
            <w:pPr>
              <w:spacing w:line="360" w:lineRule="auto"/>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+3,0%</w:t>
            </w:r>
          </w:p>
        </w:tc>
      </w:tr>
      <w:tr w:rsidR="008A64C8" w:rsidRPr="008A64C8" w14:paraId="54359C98" w14:textId="77777777" w:rsidTr="00DC4D8C">
        <w:tc>
          <w:tcPr>
            <w:tcW w:w="704" w:type="dxa"/>
          </w:tcPr>
          <w:p w14:paraId="04D9A9D4" w14:textId="77777777" w:rsidR="008A64C8" w:rsidRPr="008A64C8" w:rsidRDefault="008A64C8" w:rsidP="008A64C8">
            <w:pPr>
              <w:spacing w:line="360" w:lineRule="auto"/>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4.</w:t>
            </w:r>
          </w:p>
        </w:tc>
        <w:tc>
          <w:tcPr>
            <w:tcW w:w="5336" w:type="dxa"/>
          </w:tcPr>
          <w:p w14:paraId="2D54CFEE" w14:textId="77777777" w:rsidR="008A64C8" w:rsidRPr="008A64C8" w:rsidRDefault="008A64C8" w:rsidP="008A64C8">
            <w:pPr>
              <w:spacing w:line="360" w:lineRule="auto"/>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Вільний грошовий потік</w:t>
            </w:r>
          </w:p>
        </w:tc>
        <w:tc>
          <w:tcPr>
            <w:tcW w:w="3020" w:type="dxa"/>
          </w:tcPr>
          <w:p w14:paraId="29B9B3DB" w14:textId="77777777" w:rsidR="008A64C8" w:rsidRPr="008A64C8" w:rsidRDefault="008A64C8" w:rsidP="008A64C8">
            <w:pPr>
              <w:spacing w:line="360" w:lineRule="auto"/>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3,0 млрд. євро</w:t>
            </w:r>
          </w:p>
        </w:tc>
      </w:tr>
      <w:tr w:rsidR="008A64C8" w:rsidRPr="008A64C8" w14:paraId="01DD2D99" w14:textId="77777777" w:rsidTr="00DC4D8C">
        <w:tc>
          <w:tcPr>
            <w:tcW w:w="704" w:type="dxa"/>
          </w:tcPr>
          <w:p w14:paraId="27C54A5D" w14:textId="77777777" w:rsidR="008A64C8" w:rsidRPr="008A64C8" w:rsidRDefault="008A64C8" w:rsidP="008A64C8">
            <w:pPr>
              <w:spacing w:line="360" w:lineRule="auto"/>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5.</w:t>
            </w:r>
          </w:p>
        </w:tc>
        <w:tc>
          <w:tcPr>
            <w:tcW w:w="5336" w:type="dxa"/>
          </w:tcPr>
          <w:p w14:paraId="56C28EC7" w14:textId="77777777" w:rsidR="008A64C8" w:rsidRPr="008A64C8" w:rsidRDefault="008A64C8" w:rsidP="008A64C8">
            <w:pPr>
              <w:spacing w:line="360" w:lineRule="auto"/>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Регулярна операційна маржа</w:t>
            </w:r>
          </w:p>
        </w:tc>
        <w:tc>
          <w:tcPr>
            <w:tcW w:w="3020" w:type="dxa"/>
          </w:tcPr>
          <w:p w14:paraId="00EC3C97" w14:textId="77777777" w:rsidR="008A64C8" w:rsidRPr="008A64C8" w:rsidRDefault="008A64C8" w:rsidP="008A64C8">
            <w:pPr>
              <w:spacing w:line="360" w:lineRule="auto"/>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13,0%</w:t>
            </w:r>
          </w:p>
        </w:tc>
      </w:tr>
      <w:tr w:rsidR="008A64C8" w:rsidRPr="008A64C8" w14:paraId="7BF8D552" w14:textId="77777777" w:rsidTr="00DC4D8C">
        <w:tc>
          <w:tcPr>
            <w:tcW w:w="704" w:type="dxa"/>
          </w:tcPr>
          <w:p w14:paraId="1D2AF7AA" w14:textId="77777777" w:rsidR="008A64C8" w:rsidRPr="008A64C8" w:rsidRDefault="008A64C8" w:rsidP="008A64C8">
            <w:pPr>
              <w:spacing w:line="360" w:lineRule="auto"/>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6.</w:t>
            </w:r>
          </w:p>
        </w:tc>
        <w:tc>
          <w:tcPr>
            <w:tcW w:w="5336" w:type="dxa"/>
          </w:tcPr>
          <w:p w14:paraId="146BF2C3" w14:textId="77777777" w:rsidR="008A64C8" w:rsidRPr="008A64C8" w:rsidRDefault="008A64C8" w:rsidP="008A64C8">
            <w:pPr>
              <w:spacing w:line="360" w:lineRule="auto"/>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Дивіденд на акцію</w:t>
            </w:r>
          </w:p>
        </w:tc>
        <w:tc>
          <w:tcPr>
            <w:tcW w:w="3020" w:type="dxa"/>
          </w:tcPr>
          <w:p w14:paraId="0C4CDE4D" w14:textId="77777777" w:rsidR="008A64C8" w:rsidRPr="008A64C8" w:rsidRDefault="008A64C8" w:rsidP="008A64C8">
            <w:pPr>
              <w:spacing w:line="360" w:lineRule="auto"/>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2,15 євро</w:t>
            </w:r>
          </w:p>
        </w:tc>
      </w:tr>
    </w:tbl>
    <w:p w14:paraId="141CACD5"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Джерело: [34]</w:t>
      </w:r>
    </w:p>
    <w:p w14:paraId="2B1F10D1"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p>
    <w:p w14:paraId="61D4E68F"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xml:space="preserve">Основні  індикатори сталого розвитку компанії за 2024 рік представлені у таблиці 2.2. </w:t>
      </w:r>
    </w:p>
    <w:p w14:paraId="3F9DE479" w14:textId="77777777" w:rsidR="008A64C8" w:rsidRPr="008A64C8" w:rsidRDefault="008A64C8" w:rsidP="008A64C8">
      <w:pPr>
        <w:spacing w:after="0" w:line="360" w:lineRule="auto"/>
        <w:ind w:firstLine="709"/>
        <w:jc w:val="right"/>
        <w:rPr>
          <w:rFonts w:ascii="Times New Roman" w:eastAsia="Times New Roman" w:hAnsi="Times New Roman" w:cs="Times New Roman"/>
          <w:i/>
          <w:color w:val="000000"/>
          <w:sz w:val="28"/>
          <w:szCs w:val="28"/>
        </w:rPr>
      </w:pPr>
      <w:r w:rsidRPr="008A64C8">
        <w:rPr>
          <w:rFonts w:ascii="Times New Roman" w:eastAsia="Times New Roman" w:hAnsi="Times New Roman" w:cs="Times New Roman"/>
          <w:i/>
          <w:color w:val="000000"/>
          <w:sz w:val="28"/>
          <w:szCs w:val="28"/>
        </w:rPr>
        <w:t>Таблиця 2.2.</w:t>
      </w:r>
    </w:p>
    <w:p w14:paraId="2752DEB5" w14:textId="77777777" w:rsidR="008A64C8" w:rsidRPr="008A64C8" w:rsidRDefault="008A64C8" w:rsidP="008A64C8">
      <w:pPr>
        <w:spacing w:after="0" w:line="360" w:lineRule="auto"/>
        <w:ind w:firstLine="709"/>
        <w:jc w:val="center"/>
        <w:rPr>
          <w:rFonts w:ascii="Times New Roman" w:eastAsia="Times New Roman" w:hAnsi="Times New Roman" w:cs="Times New Roman"/>
          <w:b/>
          <w:color w:val="000000"/>
          <w:sz w:val="28"/>
          <w:szCs w:val="28"/>
        </w:rPr>
      </w:pPr>
      <w:r w:rsidRPr="008A64C8">
        <w:rPr>
          <w:rFonts w:ascii="Times New Roman" w:eastAsia="Times New Roman" w:hAnsi="Times New Roman" w:cs="Times New Roman"/>
          <w:b/>
          <w:color w:val="000000"/>
          <w:sz w:val="28"/>
          <w:szCs w:val="28"/>
        </w:rPr>
        <w:t xml:space="preserve">Основні індикатори сталого розвитку компанії «DANONE», </w:t>
      </w:r>
    </w:p>
    <w:p w14:paraId="31369D0C" w14:textId="77777777" w:rsidR="008A64C8" w:rsidRPr="008A64C8" w:rsidRDefault="008A64C8" w:rsidP="008A64C8">
      <w:pPr>
        <w:spacing w:after="0" w:line="360" w:lineRule="auto"/>
        <w:ind w:firstLine="709"/>
        <w:jc w:val="center"/>
        <w:rPr>
          <w:rFonts w:ascii="Times New Roman" w:eastAsia="Times New Roman" w:hAnsi="Times New Roman" w:cs="Times New Roman"/>
          <w:b/>
          <w:color w:val="000000"/>
          <w:sz w:val="28"/>
          <w:szCs w:val="28"/>
        </w:rPr>
      </w:pPr>
      <w:r w:rsidRPr="008A64C8">
        <w:rPr>
          <w:rFonts w:ascii="Times New Roman" w:eastAsia="Times New Roman" w:hAnsi="Times New Roman" w:cs="Times New Roman"/>
          <w:b/>
          <w:color w:val="000000"/>
          <w:sz w:val="28"/>
          <w:szCs w:val="28"/>
        </w:rPr>
        <w:t>2024 рік</w:t>
      </w:r>
    </w:p>
    <w:tbl>
      <w:tblPr>
        <w:tblStyle w:val="ac"/>
        <w:tblW w:w="0" w:type="auto"/>
        <w:tblLook w:val="04A0" w:firstRow="1" w:lastRow="0" w:firstColumn="1" w:lastColumn="0" w:noHBand="0" w:noVBand="1"/>
      </w:tblPr>
      <w:tblGrid>
        <w:gridCol w:w="562"/>
        <w:gridCol w:w="5478"/>
        <w:gridCol w:w="3020"/>
      </w:tblGrid>
      <w:tr w:rsidR="008A64C8" w:rsidRPr="008A64C8" w14:paraId="65C6273E" w14:textId="77777777" w:rsidTr="00DC4D8C">
        <w:tc>
          <w:tcPr>
            <w:tcW w:w="562" w:type="dxa"/>
          </w:tcPr>
          <w:p w14:paraId="1733A04A" w14:textId="77777777" w:rsidR="008A64C8" w:rsidRPr="008A64C8" w:rsidRDefault="008A64C8" w:rsidP="008A64C8">
            <w:pPr>
              <w:spacing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w:t>
            </w:r>
          </w:p>
        </w:tc>
        <w:tc>
          <w:tcPr>
            <w:tcW w:w="5478" w:type="dxa"/>
          </w:tcPr>
          <w:p w14:paraId="329902F0" w14:textId="77777777" w:rsidR="008A64C8" w:rsidRPr="008A64C8" w:rsidRDefault="008A64C8" w:rsidP="008A64C8">
            <w:pPr>
              <w:spacing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індикатор</w:t>
            </w:r>
          </w:p>
        </w:tc>
        <w:tc>
          <w:tcPr>
            <w:tcW w:w="3020" w:type="dxa"/>
          </w:tcPr>
          <w:p w14:paraId="331272AD" w14:textId="77777777" w:rsidR="008A64C8" w:rsidRPr="008A64C8" w:rsidRDefault="008A64C8" w:rsidP="008A64C8">
            <w:pPr>
              <w:spacing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показник</w:t>
            </w:r>
          </w:p>
        </w:tc>
      </w:tr>
      <w:tr w:rsidR="008A64C8" w:rsidRPr="008A64C8" w14:paraId="1F91BDC4" w14:textId="77777777" w:rsidTr="00DC4D8C">
        <w:tc>
          <w:tcPr>
            <w:tcW w:w="562" w:type="dxa"/>
          </w:tcPr>
          <w:p w14:paraId="7DDC71E7" w14:textId="77777777" w:rsidR="008A64C8" w:rsidRPr="008A64C8" w:rsidRDefault="008A64C8" w:rsidP="008A64C8">
            <w:pPr>
              <w:spacing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1</w:t>
            </w:r>
          </w:p>
        </w:tc>
        <w:tc>
          <w:tcPr>
            <w:tcW w:w="5478" w:type="dxa"/>
          </w:tcPr>
          <w:p w14:paraId="0D0A98D7" w14:textId="77777777" w:rsidR="008A64C8" w:rsidRPr="008A64C8" w:rsidRDefault="008A64C8" w:rsidP="008A64C8">
            <w:pPr>
              <w:spacing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Глобальний індекс доступу до харчування (</w:t>
            </w:r>
            <w:proofErr w:type="spellStart"/>
            <w:r w:rsidRPr="008A64C8">
              <w:rPr>
                <w:rFonts w:ascii="Times New Roman" w:eastAsia="Times New Roman" w:hAnsi="Times New Roman" w:cs="Times New Roman"/>
                <w:color w:val="000000"/>
                <w:sz w:val="28"/>
                <w:szCs w:val="28"/>
                <w:lang w:val="en-US"/>
              </w:rPr>
              <w:t>ATNi</w:t>
            </w:r>
            <w:proofErr w:type="spellEnd"/>
            <w:r w:rsidRPr="008A64C8">
              <w:rPr>
                <w:rFonts w:ascii="Times New Roman" w:eastAsia="Times New Roman" w:hAnsi="Times New Roman" w:cs="Times New Roman"/>
                <w:color w:val="000000"/>
                <w:sz w:val="28"/>
                <w:szCs w:val="28"/>
              </w:rPr>
              <w:t>)</w:t>
            </w:r>
          </w:p>
        </w:tc>
        <w:tc>
          <w:tcPr>
            <w:tcW w:w="3020" w:type="dxa"/>
          </w:tcPr>
          <w:p w14:paraId="6A963590" w14:textId="77777777" w:rsidR="008A64C8" w:rsidRPr="008A64C8" w:rsidRDefault="008A64C8" w:rsidP="008A64C8">
            <w:pPr>
              <w:spacing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lang w:val="en-US"/>
              </w:rPr>
              <w:t xml:space="preserve">1 </w:t>
            </w:r>
            <w:r w:rsidRPr="008A64C8">
              <w:rPr>
                <w:rFonts w:ascii="Times New Roman" w:eastAsia="Times New Roman" w:hAnsi="Times New Roman" w:cs="Times New Roman"/>
                <w:color w:val="000000"/>
                <w:sz w:val="28"/>
                <w:szCs w:val="28"/>
              </w:rPr>
              <w:t>місце</w:t>
            </w:r>
          </w:p>
        </w:tc>
      </w:tr>
      <w:tr w:rsidR="008A64C8" w:rsidRPr="008A64C8" w14:paraId="30A10B7E" w14:textId="77777777" w:rsidTr="00DC4D8C">
        <w:tc>
          <w:tcPr>
            <w:tcW w:w="562" w:type="dxa"/>
          </w:tcPr>
          <w:p w14:paraId="3529C39F" w14:textId="77777777" w:rsidR="008A64C8" w:rsidRPr="008A64C8" w:rsidRDefault="008A64C8" w:rsidP="008A64C8">
            <w:pPr>
              <w:spacing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2</w:t>
            </w:r>
          </w:p>
        </w:tc>
        <w:tc>
          <w:tcPr>
            <w:tcW w:w="5478" w:type="dxa"/>
          </w:tcPr>
          <w:p w14:paraId="1E42862D" w14:textId="77777777" w:rsidR="008A64C8" w:rsidRPr="008A64C8" w:rsidRDefault="008A64C8" w:rsidP="008A64C8">
            <w:pPr>
              <w:spacing w:line="360" w:lineRule="auto"/>
              <w:jc w:val="both"/>
              <w:rPr>
                <w:rFonts w:ascii="Times New Roman" w:eastAsia="Times New Roman" w:hAnsi="Times New Roman" w:cs="Times New Roman"/>
                <w:color w:val="000000"/>
                <w:sz w:val="28"/>
                <w:szCs w:val="28"/>
                <w:vertAlign w:val="superscript"/>
                <w:lang w:val="en-US"/>
              </w:rPr>
            </w:pPr>
            <w:r w:rsidRPr="008A64C8">
              <w:rPr>
                <w:rFonts w:ascii="Times New Roman" w:eastAsia="Times New Roman" w:hAnsi="Times New Roman" w:cs="Times New Roman"/>
                <w:color w:val="000000"/>
                <w:sz w:val="28"/>
                <w:szCs w:val="28"/>
              </w:rPr>
              <w:t xml:space="preserve">Частка продажів, покрита сертифікацією </w:t>
            </w:r>
            <w:r w:rsidRPr="008A64C8">
              <w:rPr>
                <w:rFonts w:ascii="Times New Roman" w:eastAsia="Times New Roman" w:hAnsi="Times New Roman" w:cs="Times New Roman"/>
                <w:color w:val="000000"/>
                <w:sz w:val="28"/>
                <w:szCs w:val="28"/>
                <w:lang w:val="en-US"/>
              </w:rPr>
              <w:t xml:space="preserve">B </w:t>
            </w:r>
            <w:proofErr w:type="spellStart"/>
            <w:r w:rsidRPr="008A64C8">
              <w:rPr>
                <w:rFonts w:ascii="Times New Roman" w:eastAsia="Times New Roman" w:hAnsi="Times New Roman" w:cs="Times New Roman"/>
                <w:color w:val="000000"/>
                <w:sz w:val="28"/>
                <w:szCs w:val="28"/>
                <w:lang w:val="en-US"/>
              </w:rPr>
              <w:t>Corp</w:t>
            </w:r>
            <w:r w:rsidRPr="008A64C8">
              <w:rPr>
                <w:rFonts w:ascii="Times New Roman" w:eastAsia="Times New Roman" w:hAnsi="Times New Roman" w:cs="Times New Roman"/>
                <w:color w:val="000000"/>
                <w:sz w:val="28"/>
                <w:szCs w:val="28"/>
                <w:vertAlign w:val="superscript"/>
                <w:lang w:val="en-US"/>
              </w:rPr>
              <w:t>tm</w:t>
            </w:r>
            <w:proofErr w:type="spellEnd"/>
          </w:p>
        </w:tc>
        <w:tc>
          <w:tcPr>
            <w:tcW w:w="3020" w:type="dxa"/>
          </w:tcPr>
          <w:p w14:paraId="792236E6" w14:textId="77777777" w:rsidR="008A64C8" w:rsidRPr="008A64C8" w:rsidRDefault="008A64C8" w:rsidP="008A64C8">
            <w:pPr>
              <w:spacing w:line="360" w:lineRule="auto"/>
              <w:jc w:val="both"/>
              <w:rPr>
                <w:rFonts w:ascii="Times New Roman" w:eastAsia="Times New Roman" w:hAnsi="Times New Roman" w:cs="Times New Roman"/>
                <w:color w:val="000000"/>
                <w:sz w:val="28"/>
                <w:szCs w:val="28"/>
                <w:lang w:val="en-US"/>
              </w:rPr>
            </w:pPr>
            <w:r w:rsidRPr="008A64C8">
              <w:rPr>
                <w:rFonts w:ascii="Times New Roman" w:eastAsia="Times New Roman" w:hAnsi="Times New Roman" w:cs="Times New Roman"/>
                <w:color w:val="000000"/>
                <w:sz w:val="28"/>
                <w:szCs w:val="28"/>
                <w:lang w:val="en-US"/>
              </w:rPr>
              <w:t>92,8%</w:t>
            </w:r>
          </w:p>
        </w:tc>
      </w:tr>
      <w:tr w:rsidR="008A64C8" w:rsidRPr="008A64C8" w14:paraId="675D7F02" w14:textId="77777777" w:rsidTr="00DC4D8C">
        <w:tc>
          <w:tcPr>
            <w:tcW w:w="562" w:type="dxa"/>
          </w:tcPr>
          <w:p w14:paraId="2D42B704" w14:textId="77777777" w:rsidR="008A64C8" w:rsidRPr="008A64C8" w:rsidRDefault="008A64C8" w:rsidP="008A64C8">
            <w:pPr>
              <w:spacing w:line="360" w:lineRule="auto"/>
              <w:jc w:val="both"/>
              <w:rPr>
                <w:rFonts w:ascii="Times New Roman" w:eastAsia="Times New Roman" w:hAnsi="Times New Roman" w:cs="Times New Roman"/>
                <w:color w:val="000000"/>
                <w:sz w:val="28"/>
                <w:szCs w:val="28"/>
                <w:lang w:val="en-US"/>
              </w:rPr>
            </w:pPr>
            <w:r w:rsidRPr="008A64C8">
              <w:rPr>
                <w:rFonts w:ascii="Times New Roman" w:eastAsia="Times New Roman" w:hAnsi="Times New Roman" w:cs="Times New Roman"/>
                <w:color w:val="000000"/>
                <w:sz w:val="28"/>
                <w:szCs w:val="28"/>
                <w:lang w:val="en-US"/>
              </w:rPr>
              <w:t>3</w:t>
            </w:r>
          </w:p>
        </w:tc>
        <w:tc>
          <w:tcPr>
            <w:tcW w:w="5478" w:type="dxa"/>
          </w:tcPr>
          <w:p w14:paraId="7373F0E9" w14:textId="77777777" w:rsidR="008A64C8" w:rsidRPr="008A64C8" w:rsidRDefault="008A64C8" w:rsidP="008A64C8">
            <w:pPr>
              <w:spacing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xml:space="preserve">Обсяг продаж продукції, яка має </w:t>
            </w:r>
            <w:r w:rsidRPr="008A64C8">
              <w:rPr>
                <w:rFonts w:ascii="Times New Roman" w:eastAsia="Times New Roman" w:hAnsi="Times New Roman" w:cs="Times New Roman"/>
                <w:sz w:val="24"/>
                <w:szCs w:val="24"/>
                <w:lang w:val="en-US"/>
              </w:rPr>
              <w:t>≥</w:t>
            </w:r>
            <w:r w:rsidRPr="008A64C8">
              <w:rPr>
                <w:rFonts w:ascii="Times New Roman" w:eastAsia="Times New Roman" w:hAnsi="Times New Roman" w:cs="Times New Roman"/>
                <w:sz w:val="24"/>
                <w:szCs w:val="24"/>
              </w:rPr>
              <w:t xml:space="preserve"> зірки за системою </w:t>
            </w:r>
            <w:r w:rsidRPr="008A64C8">
              <w:rPr>
                <w:rFonts w:ascii="Times New Roman" w:eastAsia="Times New Roman" w:hAnsi="Times New Roman" w:cs="Times New Roman"/>
                <w:sz w:val="24"/>
                <w:szCs w:val="24"/>
                <w:lang w:val="en-US"/>
              </w:rPr>
              <w:t>Health Star</w:t>
            </w:r>
          </w:p>
        </w:tc>
        <w:tc>
          <w:tcPr>
            <w:tcW w:w="3020" w:type="dxa"/>
          </w:tcPr>
          <w:p w14:paraId="41EE2064" w14:textId="77777777" w:rsidR="008A64C8" w:rsidRPr="008A64C8" w:rsidRDefault="008A64C8" w:rsidP="008A64C8">
            <w:pPr>
              <w:spacing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87,7%</w:t>
            </w:r>
          </w:p>
        </w:tc>
      </w:tr>
    </w:tbl>
    <w:p w14:paraId="08DE5209"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Джерело: [34]</w:t>
      </w:r>
    </w:p>
    <w:p w14:paraId="53FDE2BC"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p>
    <w:p w14:paraId="4DF01A5E"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Динаміка основних фінансових показників компанії «DANONE» за 2023-2024 роки представлена нами у таблиці 2.3.</w:t>
      </w:r>
    </w:p>
    <w:p w14:paraId="0F305A59"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Дані таблиці 2.3. свідчать про те, що у 2024 році компанія отримала виручки на суму 27, 376 млрд євро, що на 0,9% менше у порівнянні із 2023 роком. Проте органічне зростання доходу (без урахування курсових коливань та структурних змін) становить +4,3%, що свідчить про реальне зростання бізнесу.</w:t>
      </w:r>
    </w:p>
    <w:p w14:paraId="4D06C5C6"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Регулярний операційний прибуток компанії зріс на 2,2%, а операційна маржа зросла з 12,6% до 13,0%, що показує підвищення ефективності операційної діяльності.</w:t>
      </w:r>
    </w:p>
    <w:p w14:paraId="17DE14AC"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Регулярний чистий прибуток підвищився на 2,7% до 2,345 млрд євро, а загальний чистий прибуток зріз набагато потужніше – на 129,4%, ймовірно за рахунок скорочення витрат або через разові позитивні фактори.</w:t>
      </w:r>
    </w:p>
    <w:p w14:paraId="3DCBD8DC"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Прибуток на акцію: регулярний – зріс на 2,5%, а звичайний (включно з разовими статтями) – більше ніж подвоївся – з 1,36 євро до 3,63 євро.</w:t>
      </w:r>
    </w:p>
    <w:p w14:paraId="504B499C"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Вільний грошовий потік компанії зріс на 14,0%, що є свідченням поліпшення здатності компанії генерувати готівкові гроші для інвестицій, погашення боргів або виплати дивідендів.</w:t>
      </w:r>
    </w:p>
    <w:p w14:paraId="7353CFC4"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Показник рентабельності інвестованого капіталу зріс з 9,5% до 10,0%, що свідчить про ефективність використання капіталу компанії.</w:t>
      </w:r>
    </w:p>
    <w:p w14:paraId="71569A32"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У 2024 році компанія «DANONE» виплатила 2,15 євро дивіденду на акцію, що узгоджується з позитивною динамікою чистого прибутку та грошових потоків.</w:t>
      </w:r>
    </w:p>
    <w:p w14:paraId="22666415"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Проведений аналіз дозволяє зробити висновок про те, що компанія «DANONE» продемонструвала стабільні фінансові результати за 2024 рік, зокрема – зростання ефективності, стабільне органічне зростання продажів та потужне зростання чистого прибутку та грошового потоку.</w:t>
      </w:r>
    </w:p>
    <w:p w14:paraId="4D1A2D1B" w14:textId="77777777" w:rsidR="008A64C8" w:rsidRPr="008A64C8" w:rsidRDefault="008A64C8" w:rsidP="008A64C8">
      <w:pPr>
        <w:spacing w:after="0" w:line="360" w:lineRule="auto"/>
        <w:ind w:firstLine="709"/>
        <w:jc w:val="right"/>
        <w:rPr>
          <w:rFonts w:ascii="Times New Roman" w:eastAsia="Times New Roman" w:hAnsi="Times New Roman" w:cs="Times New Roman"/>
          <w:i/>
          <w:color w:val="000000"/>
          <w:sz w:val="28"/>
          <w:szCs w:val="28"/>
        </w:rPr>
      </w:pPr>
    </w:p>
    <w:p w14:paraId="0041367C" w14:textId="77777777" w:rsidR="008A64C8" w:rsidRPr="008A64C8" w:rsidRDefault="008A64C8" w:rsidP="008A64C8">
      <w:pPr>
        <w:spacing w:after="0" w:line="360" w:lineRule="auto"/>
        <w:ind w:firstLine="709"/>
        <w:jc w:val="right"/>
        <w:rPr>
          <w:rFonts w:ascii="Times New Roman" w:eastAsia="Times New Roman" w:hAnsi="Times New Roman" w:cs="Times New Roman"/>
          <w:i/>
          <w:color w:val="000000"/>
          <w:sz w:val="28"/>
          <w:szCs w:val="28"/>
        </w:rPr>
      </w:pPr>
    </w:p>
    <w:p w14:paraId="60D3E612" w14:textId="77777777" w:rsidR="008A64C8" w:rsidRPr="008A64C8" w:rsidRDefault="008A64C8" w:rsidP="008A64C8">
      <w:pPr>
        <w:spacing w:after="0" w:line="360" w:lineRule="auto"/>
        <w:ind w:firstLine="709"/>
        <w:jc w:val="right"/>
        <w:rPr>
          <w:rFonts w:ascii="Times New Roman" w:eastAsia="Times New Roman" w:hAnsi="Times New Roman" w:cs="Times New Roman"/>
          <w:i/>
          <w:color w:val="000000"/>
          <w:sz w:val="28"/>
          <w:szCs w:val="28"/>
        </w:rPr>
      </w:pPr>
    </w:p>
    <w:p w14:paraId="3C2E3521" w14:textId="77777777" w:rsidR="008A64C8" w:rsidRPr="008A64C8" w:rsidRDefault="008A64C8" w:rsidP="008A64C8">
      <w:pPr>
        <w:spacing w:after="0" w:line="360" w:lineRule="auto"/>
        <w:ind w:firstLine="709"/>
        <w:jc w:val="right"/>
        <w:rPr>
          <w:rFonts w:ascii="Times New Roman" w:eastAsia="Times New Roman" w:hAnsi="Times New Roman" w:cs="Times New Roman"/>
          <w:i/>
          <w:color w:val="000000"/>
          <w:sz w:val="28"/>
          <w:szCs w:val="28"/>
        </w:rPr>
      </w:pPr>
      <w:r w:rsidRPr="008A64C8">
        <w:rPr>
          <w:rFonts w:ascii="Times New Roman" w:eastAsia="Times New Roman" w:hAnsi="Times New Roman" w:cs="Times New Roman"/>
          <w:i/>
          <w:color w:val="000000"/>
          <w:sz w:val="28"/>
          <w:szCs w:val="28"/>
        </w:rPr>
        <w:t>Таблиця 2.3.</w:t>
      </w:r>
    </w:p>
    <w:p w14:paraId="53B90D20" w14:textId="77777777" w:rsidR="008A64C8" w:rsidRPr="008A64C8" w:rsidRDefault="008A64C8" w:rsidP="008A64C8">
      <w:pPr>
        <w:spacing w:after="0" w:line="360" w:lineRule="auto"/>
        <w:ind w:firstLine="709"/>
        <w:jc w:val="center"/>
        <w:rPr>
          <w:rFonts w:ascii="Times New Roman" w:eastAsia="Times New Roman" w:hAnsi="Times New Roman" w:cs="Times New Roman"/>
          <w:b/>
          <w:color w:val="000000"/>
          <w:sz w:val="28"/>
          <w:szCs w:val="28"/>
        </w:rPr>
      </w:pPr>
      <w:r w:rsidRPr="008A64C8">
        <w:rPr>
          <w:rFonts w:ascii="Times New Roman" w:eastAsia="Times New Roman" w:hAnsi="Times New Roman" w:cs="Times New Roman"/>
          <w:b/>
          <w:color w:val="000000"/>
          <w:sz w:val="28"/>
          <w:szCs w:val="28"/>
        </w:rPr>
        <w:t>Основні фінансові показники компанії «DANONE»</w:t>
      </w:r>
    </w:p>
    <w:p w14:paraId="7D39722B" w14:textId="77777777" w:rsidR="008A64C8" w:rsidRPr="008A64C8" w:rsidRDefault="008A64C8" w:rsidP="008A64C8">
      <w:pPr>
        <w:spacing w:after="0" w:line="360" w:lineRule="auto"/>
        <w:ind w:firstLine="709"/>
        <w:jc w:val="center"/>
        <w:rPr>
          <w:rFonts w:ascii="Times New Roman" w:eastAsia="Times New Roman" w:hAnsi="Times New Roman" w:cs="Times New Roman"/>
          <w:b/>
          <w:color w:val="000000"/>
          <w:sz w:val="28"/>
          <w:szCs w:val="28"/>
        </w:rPr>
      </w:pPr>
      <w:r w:rsidRPr="008A64C8">
        <w:rPr>
          <w:rFonts w:ascii="Times New Roman" w:eastAsia="Times New Roman" w:hAnsi="Times New Roman" w:cs="Times New Roman"/>
          <w:b/>
          <w:color w:val="000000"/>
          <w:sz w:val="28"/>
          <w:szCs w:val="28"/>
        </w:rPr>
        <w:t xml:space="preserve"> за 2023, 2024 роки</w:t>
      </w:r>
    </w:p>
    <w:tbl>
      <w:tblPr>
        <w:tblStyle w:val="ac"/>
        <w:tblW w:w="0" w:type="auto"/>
        <w:tblLook w:val="04A0" w:firstRow="1" w:lastRow="0" w:firstColumn="1" w:lastColumn="0" w:noHBand="0" w:noVBand="1"/>
      </w:tblPr>
      <w:tblGrid>
        <w:gridCol w:w="562"/>
        <w:gridCol w:w="2458"/>
        <w:gridCol w:w="1510"/>
        <w:gridCol w:w="1510"/>
        <w:gridCol w:w="1510"/>
        <w:gridCol w:w="1510"/>
      </w:tblGrid>
      <w:tr w:rsidR="008A64C8" w:rsidRPr="008A64C8" w14:paraId="7212F9BD" w14:textId="77777777" w:rsidTr="00DC4D8C">
        <w:tc>
          <w:tcPr>
            <w:tcW w:w="562" w:type="dxa"/>
          </w:tcPr>
          <w:p w14:paraId="1FDDCAE4" w14:textId="77777777" w:rsidR="008A64C8" w:rsidRPr="008A64C8" w:rsidRDefault="008A64C8" w:rsidP="008A64C8">
            <w:pPr>
              <w:spacing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w:t>
            </w:r>
          </w:p>
        </w:tc>
        <w:tc>
          <w:tcPr>
            <w:tcW w:w="2458" w:type="dxa"/>
          </w:tcPr>
          <w:p w14:paraId="1ABD5CA1" w14:textId="77777777" w:rsidR="008A64C8" w:rsidRPr="008A64C8" w:rsidRDefault="008A64C8" w:rsidP="008A64C8">
            <w:pPr>
              <w:spacing w:line="276"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Показник</w:t>
            </w:r>
          </w:p>
        </w:tc>
        <w:tc>
          <w:tcPr>
            <w:tcW w:w="1510" w:type="dxa"/>
          </w:tcPr>
          <w:p w14:paraId="6D97511F"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2023</w:t>
            </w:r>
          </w:p>
        </w:tc>
        <w:tc>
          <w:tcPr>
            <w:tcW w:w="1510" w:type="dxa"/>
          </w:tcPr>
          <w:p w14:paraId="610FFAC9"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2024</w:t>
            </w:r>
          </w:p>
        </w:tc>
        <w:tc>
          <w:tcPr>
            <w:tcW w:w="1510" w:type="dxa"/>
          </w:tcPr>
          <w:p w14:paraId="3D14D9D8"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Звітна зміна, %</w:t>
            </w:r>
          </w:p>
        </w:tc>
        <w:tc>
          <w:tcPr>
            <w:tcW w:w="1510" w:type="dxa"/>
          </w:tcPr>
          <w:p w14:paraId="63F611BA"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Органічна зміна, %</w:t>
            </w:r>
          </w:p>
        </w:tc>
      </w:tr>
      <w:tr w:rsidR="008A64C8" w:rsidRPr="008A64C8" w14:paraId="2AC2CB7A" w14:textId="77777777" w:rsidTr="00DC4D8C">
        <w:tc>
          <w:tcPr>
            <w:tcW w:w="562" w:type="dxa"/>
          </w:tcPr>
          <w:p w14:paraId="5D03BA73" w14:textId="77777777" w:rsidR="008A64C8" w:rsidRPr="008A64C8" w:rsidRDefault="008A64C8" w:rsidP="008A64C8">
            <w:pPr>
              <w:spacing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1</w:t>
            </w:r>
          </w:p>
        </w:tc>
        <w:tc>
          <w:tcPr>
            <w:tcW w:w="2458" w:type="dxa"/>
          </w:tcPr>
          <w:p w14:paraId="7314B21B" w14:textId="77777777" w:rsidR="008A64C8" w:rsidRPr="008A64C8" w:rsidRDefault="008A64C8" w:rsidP="008A64C8">
            <w:pPr>
              <w:spacing w:line="276"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Продажі</w:t>
            </w:r>
          </w:p>
        </w:tc>
        <w:tc>
          <w:tcPr>
            <w:tcW w:w="1510" w:type="dxa"/>
          </w:tcPr>
          <w:p w14:paraId="7C0197F6"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xml:space="preserve">27619 </w:t>
            </w:r>
            <w:proofErr w:type="spellStart"/>
            <w:r w:rsidRPr="008A64C8">
              <w:rPr>
                <w:rFonts w:ascii="Times New Roman" w:eastAsia="Times New Roman" w:hAnsi="Times New Roman" w:cs="Times New Roman"/>
                <w:color w:val="000000"/>
                <w:sz w:val="28"/>
                <w:szCs w:val="28"/>
              </w:rPr>
              <w:t>млр.євро</w:t>
            </w:r>
            <w:proofErr w:type="spellEnd"/>
          </w:p>
        </w:tc>
        <w:tc>
          <w:tcPr>
            <w:tcW w:w="1510" w:type="dxa"/>
          </w:tcPr>
          <w:p w14:paraId="642FB6C5"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xml:space="preserve">27376 </w:t>
            </w:r>
            <w:proofErr w:type="spellStart"/>
            <w:r w:rsidRPr="008A64C8">
              <w:rPr>
                <w:rFonts w:ascii="Times New Roman" w:eastAsia="Times New Roman" w:hAnsi="Times New Roman" w:cs="Times New Roman"/>
                <w:color w:val="000000"/>
                <w:sz w:val="28"/>
                <w:szCs w:val="28"/>
              </w:rPr>
              <w:t>млр.євро</w:t>
            </w:r>
            <w:proofErr w:type="spellEnd"/>
          </w:p>
        </w:tc>
        <w:tc>
          <w:tcPr>
            <w:tcW w:w="1510" w:type="dxa"/>
          </w:tcPr>
          <w:p w14:paraId="15838DE4"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-0,9%</w:t>
            </w:r>
          </w:p>
        </w:tc>
        <w:tc>
          <w:tcPr>
            <w:tcW w:w="1510" w:type="dxa"/>
          </w:tcPr>
          <w:p w14:paraId="72E73400"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+4,3%</w:t>
            </w:r>
          </w:p>
        </w:tc>
      </w:tr>
      <w:tr w:rsidR="008A64C8" w:rsidRPr="008A64C8" w14:paraId="2A8AD926" w14:textId="77777777" w:rsidTr="00DC4D8C">
        <w:tc>
          <w:tcPr>
            <w:tcW w:w="562" w:type="dxa"/>
          </w:tcPr>
          <w:p w14:paraId="0E04DB51" w14:textId="77777777" w:rsidR="008A64C8" w:rsidRPr="008A64C8" w:rsidRDefault="008A64C8" w:rsidP="008A64C8">
            <w:pPr>
              <w:spacing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2</w:t>
            </w:r>
          </w:p>
        </w:tc>
        <w:tc>
          <w:tcPr>
            <w:tcW w:w="2458" w:type="dxa"/>
          </w:tcPr>
          <w:p w14:paraId="6B5E7DA7" w14:textId="77777777" w:rsidR="008A64C8" w:rsidRPr="008A64C8" w:rsidRDefault="008A64C8" w:rsidP="008A64C8">
            <w:pPr>
              <w:spacing w:line="276"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Регулярний операційний прибуток</w:t>
            </w:r>
          </w:p>
        </w:tc>
        <w:tc>
          <w:tcPr>
            <w:tcW w:w="1510" w:type="dxa"/>
          </w:tcPr>
          <w:p w14:paraId="23075798"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xml:space="preserve">3481 </w:t>
            </w:r>
            <w:proofErr w:type="spellStart"/>
            <w:r w:rsidRPr="008A64C8">
              <w:rPr>
                <w:rFonts w:ascii="Times New Roman" w:eastAsia="Times New Roman" w:hAnsi="Times New Roman" w:cs="Times New Roman"/>
                <w:color w:val="000000"/>
                <w:sz w:val="28"/>
                <w:szCs w:val="28"/>
              </w:rPr>
              <w:t>млр.євро</w:t>
            </w:r>
            <w:proofErr w:type="spellEnd"/>
          </w:p>
        </w:tc>
        <w:tc>
          <w:tcPr>
            <w:tcW w:w="1510" w:type="dxa"/>
          </w:tcPr>
          <w:p w14:paraId="6BB839A8"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xml:space="preserve">3558 </w:t>
            </w:r>
            <w:proofErr w:type="spellStart"/>
            <w:r w:rsidRPr="008A64C8">
              <w:rPr>
                <w:rFonts w:ascii="Times New Roman" w:eastAsia="Times New Roman" w:hAnsi="Times New Roman" w:cs="Times New Roman"/>
                <w:color w:val="000000"/>
                <w:sz w:val="28"/>
                <w:szCs w:val="28"/>
              </w:rPr>
              <w:t>млр.євро</w:t>
            </w:r>
            <w:proofErr w:type="spellEnd"/>
          </w:p>
        </w:tc>
        <w:tc>
          <w:tcPr>
            <w:tcW w:w="1510" w:type="dxa"/>
          </w:tcPr>
          <w:p w14:paraId="1588E143"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+2.2%</w:t>
            </w:r>
          </w:p>
        </w:tc>
        <w:tc>
          <w:tcPr>
            <w:tcW w:w="1510" w:type="dxa"/>
          </w:tcPr>
          <w:p w14:paraId="3F368B4D"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w:t>
            </w:r>
          </w:p>
        </w:tc>
      </w:tr>
      <w:tr w:rsidR="008A64C8" w:rsidRPr="008A64C8" w14:paraId="1BB92598" w14:textId="77777777" w:rsidTr="00DC4D8C">
        <w:tc>
          <w:tcPr>
            <w:tcW w:w="562" w:type="dxa"/>
          </w:tcPr>
          <w:p w14:paraId="2BB947EB" w14:textId="77777777" w:rsidR="008A64C8" w:rsidRPr="008A64C8" w:rsidRDefault="008A64C8" w:rsidP="008A64C8">
            <w:pPr>
              <w:spacing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3</w:t>
            </w:r>
          </w:p>
        </w:tc>
        <w:tc>
          <w:tcPr>
            <w:tcW w:w="2458" w:type="dxa"/>
          </w:tcPr>
          <w:p w14:paraId="7E08D64A" w14:textId="77777777" w:rsidR="008A64C8" w:rsidRPr="008A64C8" w:rsidRDefault="008A64C8" w:rsidP="008A64C8">
            <w:pPr>
              <w:spacing w:line="276"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Регулярна операційна маржа</w:t>
            </w:r>
          </w:p>
        </w:tc>
        <w:tc>
          <w:tcPr>
            <w:tcW w:w="1510" w:type="dxa"/>
          </w:tcPr>
          <w:p w14:paraId="3411BF82"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12,6%</w:t>
            </w:r>
          </w:p>
        </w:tc>
        <w:tc>
          <w:tcPr>
            <w:tcW w:w="1510" w:type="dxa"/>
          </w:tcPr>
          <w:p w14:paraId="27ECA3FD"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13,0%</w:t>
            </w:r>
          </w:p>
        </w:tc>
        <w:tc>
          <w:tcPr>
            <w:tcW w:w="1510" w:type="dxa"/>
          </w:tcPr>
          <w:p w14:paraId="3C5BD882"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xml:space="preserve">+39 </w:t>
            </w:r>
            <w:proofErr w:type="spellStart"/>
            <w:r w:rsidRPr="008A64C8">
              <w:rPr>
                <w:rFonts w:ascii="Times New Roman" w:eastAsia="Times New Roman" w:hAnsi="Times New Roman" w:cs="Times New Roman"/>
                <w:color w:val="000000"/>
                <w:sz w:val="28"/>
                <w:szCs w:val="28"/>
              </w:rPr>
              <w:t>б.п</w:t>
            </w:r>
            <w:proofErr w:type="spellEnd"/>
            <w:r w:rsidRPr="008A64C8">
              <w:rPr>
                <w:rFonts w:ascii="Times New Roman" w:eastAsia="Times New Roman" w:hAnsi="Times New Roman" w:cs="Times New Roman"/>
                <w:color w:val="000000"/>
                <w:sz w:val="28"/>
                <w:szCs w:val="28"/>
              </w:rPr>
              <w:t>.</w:t>
            </w:r>
          </w:p>
        </w:tc>
        <w:tc>
          <w:tcPr>
            <w:tcW w:w="1510" w:type="dxa"/>
          </w:tcPr>
          <w:p w14:paraId="2A8DC487"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w:t>
            </w:r>
          </w:p>
        </w:tc>
      </w:tr>
      <w:tr w:rsidR="008A64C8" w:rsidRPr="008A64C8" w14:paraId="56C9BF2A" w14:textId="77777777" w:rsidTr="00DC4D8C">
        <w:tc>
          <w:tcPr>
            <w:tcW w:w="562" w:type="dxa"/>
          </w:tcPr>
          <w:p w14:paraId="28E3F4B0" w14:textId="77777777" w:rsidR="008A64C8" w:rsidRPr="008A64C8" w:rsidRDefault="008A64C8" w:rsidP="008A64C8">
            <w:pPr>
              <w:spacing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4</w:t>
            </w:r>
          </w:p>
        </w:tc>
        <w:tc>
          <w:tcPr>
            <w:tcW w:w="2458" w:type="dxa"/>
          </w:tcPr>
          <w:p w14:paraId="4C2ECDD1" w14:textId="77777777" w:rsidR="008A64C8" w:rsidRPr="008A64C8" w:rsidRDefault="008A64C8" w:rsidP="008A64C8">
            <w:pPr>
              <w:spacing w:line="276"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Регулярний чистий прибуток</w:t>
            </w:r>
          </w:p>
        </w:tc>
        <w:tc>
          <w:tcPr>
            <w:tcW w:w="1510" w:type="dxa"/>
          </w:tcPr>
          <w:p w14:paraId="3A9AA883"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xml:space="preserve">2283 </w:t>
            </w:r>
            <w:proofErr w:type="spellStart"/>
            <w:r w:rsidRPr="008A64C8">
              <w:rPr>
                <w:rFonts w:ascii="Times New Roman" w:eastAsia="Times New Roman" w:hAnsi="Times New Roman" w:cs="Times New Roman"/>
                <w:color w:val="000000"/>
                <w:sz w:val="28"/>
                <w:szCs w:val="28"/>
              </w:rPr>
              <w:t>млр.євро</w:t>
            </w:r>
            <w:proofErr w:type="spellEnd"/>
          </w:p>
        </w:tc>
        <w:tc>
          <w:tcPr>
            <w:tcW w:w="1510" w:type="dxa"/>
          </w:tcPr>
          <w:p w14:paraId="5A3F7E68"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xml:space="preserve">2345 </w:t>
            </w:r>
            <w:proofErr w:type="spellStart"/>
            <w:r w:rsidRPr="008A64C8">
              <w:rPr>
                <w:rFonts w:ascii="Times New Roman" w:eastAsia="Times New Roman" w:hAnsi="Times New Roman" w:cs="Times New Roman"/>
                <w:color w:val="000000"/>
                <w:sz w:val="28"/>
                <w:szCs w:val="28"/>
              </w:rPr>
              <w:t>млр.євро</w:t>
            </w:r>
            <w:proofErr w:type="spellEnd"/>
          </w:p>
        </w:tc>
        <w:tc>
          <w:tcPr>
            <w:tcW w:w="1510" w:type="dxa"/>
          </w:tcPr>
          <w:p w14:paraId="50E14D4C"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+2,7%</w:t>
            </w:r>
          </w:p>
        </w:tc>
        <w:tc>
          <w:tcPr>
            <w:tcW w:w="1510" w:type="dxa"/>
          </w:tcPr>
          <w:p w14:paraId="6E5F3D90"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w:t>
            </w:r>
          </w:p>
        </w:tc>
      </w:tr>
      <w:tr w:rsidR="008A64C8" w:rsidRPr="008A64C8" w14:paraId="0E6611B3" w14:textId="77777777" w:rsidTr="00DC4D8C">
        <w:tc>
          <w:tcPr>
            <w:tcW w:w="562" w:type="dxa"/>
          </w:tcPr>
          <w:p w14:paraId="14B77FDC" w14:textId="77777777" w:rsidR="008A64C8" w:rsidRPr="008A64C8" w:rsidRDefault="008A64C8" w:rsidP="008A64C8">
            <w:pPr>
              <w:spacing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5</w:t>
            </w:r>
          </w:p>
        </w:tc>
        <w:tc>
          <w:tcPr>
            <w:tcW w:w="2458" w:type="dxa"/>
          </w:tcPr>
          <w:p w14:paraId="5EB0C6FA" w14:textId="77777777" w:rsidR="008A64C8" w:rsidRPr="008A64C8" w:rsidRDefault="008A64C8" w:rsidP="008A64C8">
            <w:pPr>
              <w:spacing w:line="276"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Чистий прибуток</w:t>
            </w:r>
          </w:p>
        </w:tc>
        <w:tc>
          <w:tcPr>
            <w:tcW w:w="1510" w:type="dxa"/>
          </w:tcPr>
          <w:p w14:paraId="3ECE5D88"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xml:space="preserve">881 </w:t>
            </w:r>
            <w:proofErr w:type="spellStart"/>
            <w:r w:rsidRPr="008A64C8">
              <w:rPr>
                <w:rFonts w:ascii="Times New Roman" w:eastAsia="Times New Roman" w:hAnsi="Times New Roman" w:cs="Times New Roman"/>
                <w:color w:val="000000"/>
                <w:sz w:val="28"/>
                <w:szCs w:val="28"/>
              </w:rPr>
              <w:t>млр.євро</w:t>
            </w:r>
            <w:proofErr w:type="spellEnd"/>
          </w:p>
        </w:tc>
        <w:tc>
          <w:tcPr>
            <w:tcW w:w="1510" w:type="dxa"/>
          </w:tcPr>
          <w:p w14:paraId="0DE6F5CA"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xml:space="preserve">2021 </w:t>
            </w:r>
            <w:proofErr w:type="spellStart"/>
            <w:r w:rsidRPr="008A64C8">
              <w:rPr>
                <w:rFonts w:ascii="Times New Roman" w:eastAsia="Times New Roman" w:hAnsi="Times New Roman" w:cs="Times New Roman"/>
                <w:color w:val="000000"/>
                <w:sz w:val="28"/>
                <w:szCs w:val="28"/>
              </w:rPr>
              <w:t>млр.євро</w:t>
            </w:r>
            <w:proofErr w:type="spellEnd"/>
          </w:p>
        </w:tc>
        <w:tc>
          <w:tcPr>
            <w:tcW w:w="1510" w:type="dxa"/>
          </w:tcPr>
          <w:p w14:paraId="706FEF84"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+129,4%</w:t>
            </w:r>
          </w:p>
        </w:tc>
        <w:tc>
          <w:tcPr>
            <w:tcW w:w="1510" w:type="dxa"/>
          </w:tcPr>
          <w:p w14:paraId="11449072"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w:t>
            </w:r>
          </w:p>
        </w:tc>
      </w:tr>
      <w:tr w:rsidR="008A64C8" w:rsidRPr="008A64C8" w14:paraId="60BE92DC" w14:textId="77777777" w:rsidTr="00DC4D8C">
        <w:tc>
          <w:tcPr>
            <w:tcW w:w="562" w:type="dxa"/>
          </w:tcPr>
          <w:p w14:paraId="7CC1C0E9" w14:textId="77777777" w:rsidR="008A64C8" w:rsidRPr="008A64C8" w:rsidRDefault="008A64C8" w:rsidP="008A64C8">
            <w:pPr>
              <w:spacing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6</w:t>
            </w:r>
          </w:p>
        </w:tc>
        <w:tc>
          <w:tcPr>
            <w:tcW w:w="2458" w:type="dxa"/>
          </w:tcPr>
          <w:p w14:paraId="3012B663" w14:textId="77777777" w:rsidR="008A64C8" w:rsidRPr="008A64C8" w:rsidRDefault="008A64C8" w:rsidP="008A64C8">
            <w:pPr>
              <w:spacing w:line="276"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Регулярний прибуток на акцію</w:t>
            </w:r>
          </w:p>
        </w:tc>
        <w:tc>
          <w:tcPr>
            <w:tcW w:w="1510" w:type="dxa"/>
          </w:tcPr>
          <w:p w14:paraId="58EBC4A9"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3,54 євро</w:t>
            </w:r>
          </w:p>
        </w:tc>
        <w:tc>
          <w:tcPr>
            <w:tcW w:w="1510" w:type="dxa"/>
          </w:tcPr>
          <w:p w14:paraId="67E47949"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3,63 євро</w:t>
            </w:r>
          </w:p>
        </w:tc>
        <w:tc>
          <w:tcPr>
            <w:tcW w:w="1510" w:type="dxa"/>
          </w:tcPr>
          <w:p w14:paraId="430DC2F5"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+2,5%</w:t>
            </w:r>
          </w:p>
        </w:tc>
        <w:tc>
          <w:tcPr>
            <w:tcW w:w="1510" w:type="dxa"/>
          </w:tcPr>
          <w:p w14:paraId="01FCF7E4"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w:t>
            </w:r>
          </w:p>
        </w:tc>
      </w:tr>
      <w:tr w:rsidR="008A64C8" w:rsidRPr="008A64C8" w14:paraId="5B42D790" w14:textId="77777777" w:rsidTr="00DC4D8C">
        <w:tc>
          <w:tcPr>
            <w:tcW w:w="562" w:type="dxa"/>
          </w:tcPr>
          <w:p w14:paraId="0A14E223" w14:textId="77777777" w:rsidR="008A64C8" w:rsidRPr="008A64C8" w:rsidRDefault="008A64C8" w:rsidP="008A64C8">
            <w:pPr>
              <w:spacing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7</w:t>
            </w:r>
          </w:p>
        </w:tc>
        <w:tc>
          <w:tcPr>
            <w:tcW w:w="2458" w:type="dxa"/>
          </w:tcPr>
          <w:p w14:paraId="5E340585" w14:textId="77777777" w:rsidR="008A64C8" w:rsidRPr="008A64C8" w:rsidRDefault="008A64C8" w:rsidP="008A64C8">
            <w:pPr>
              <w:spacing w:line="276"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Прибуток на акцію</w:t>
            </w:r>
          </w:p>
        </w:tc>
        <w:tc>
          <w:tcPr>
            <w:tcW w:w="1510" w:type="dxa"/>
          </w:tcPr>
          <w:p w14:paraId="0CC4B0FC"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1,36 євро</w:t>
            </w:r>
          </w:p>
        </w:tc>
        <w:tc>
          <w:tcPr>
            <w:tcW w:w="1510" w:type="dxa"/>
          </w:tcPr>
          <w:p w14:paraId="70C67C13"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3,13 євро</w:t>
            </w:r>
          </w:p>
        </w:tc>
        <w:tc>
          <w:tcPr>
            <w:tcW w:w="1510" w:type="dxa"/>
          </w:tcPr>
          <w:p w14:paraId="0992DE84"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+130,2%</w:t>
            </w:r>
          </w:p>
        </w:tc>
        <w:tc>
          <w:tcPr>
            <w:tcW w:w="1510" w:type="dxa"/>
          </w:tcPr>
          <w:p w14:paraId="626F19EF"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w:t>
            </w:r>
          </w:p>
        </w:tc>
      </w:tr>
      <w:tr w:rsidR="008A64C8" w:rsidRPr="008A64C8" w14:paraId="3BEA21B3" w14:textId="77777777" w:rsidTr="00DC4D8C">
        <w:tc>
          <w:tcPr>
            <w:tcW w:w="562" w:type="dxa"/>
          </w:tcPr>
          <w:p w14:paraId="2E54A52D" w14:textId="77777777" w:rsidR="008A64C8" w:rsidRPr="008A64C8" w:rsidRDefault="008A64C8" w:rsidP="008A64C8">
            <w:pPr>
              <w:spacing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8</w:t>
            </w:r>
          </w:p>
        </w:tc>
        <w:tc>
          <w:tcPr>
            <w:tcW w:w="2458" w:type="dxa"/>
          </w:tcPr>
          <w:p w14:paraId="00517E7A" w14:textId="77777777" w:rsidR="008A64C8" w:rsidRPr="008A64C8" w:rsidRDefault="008A64C8" w:rsidP="008A64C8">
            <w:pPr>
              <w:spacing w:line="276"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Вільний грошовий потік</w:t>
            </w:r>
          </w:p>
        </w:tc>
        <w:tc>
          <w:tcPr>
            <w:tcW w:w="1510" w:type="dxa"/>
          </w:tcPr>
          <w:p w14:paraId="516DBA9A"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xml:space="preserve">2633 </w:t>
            </w:r>
            <w:proofErr w:type="spellStart"/>
            <w:r w:rsidRPr="008A64C8">
              <w:rPr>
                <w:rFonts w:ascii="Times New Roman" w:eastAsia="Times New Roman" w:hAnsi="Times New Roman" w:cs="Times New Roman"/>
                <w:color w:val="000000"/>
                <w:sz w:val="28"/>
                <w:szCs w:val="28"/>
              </w:rPr>
              <w:t>млр.євро</w:t>
            </w:r>
            <w:proofErr w:type="spellEnd"/>
          </w:p>
        </w:tc>
        <w:tc>
          <w:tcPr>
            <w:tcW w:w="1510" w:type="dxa"/>
          </w:tcPr>
          <w:p w14:paraId="799C8D32"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xml:space="preserve">3003 </w:t>
            </w:r>
            <w:proofErr w:type="spellStart"/>
            <w:r w:rsidRPr="008A64C8">
              <w:rPr>
                <w:rFonts w:ascii="Times New Roman" w:eastAsia="Times New Roman" w:hAnsi="Times New Roman" w:cs="Times New Roman"/>
                <w:color w:val="000000"/>
                <w:sz w:val="28"/>
                <w:szCs w:val="28"/>
              </w:rPr>
              <w:t>млр.євро</w:t>
            </w:r>
            <w:proofErr w:type="spellEnd"/>
          </w:p>
        </w:tc>
        <w:tc>
          <w:tcPr>
            <w:tcW w:w="1510" w:type="dxa"/>
          </w:tcPr>
          <w:p w14:paraId="05E1AAEF"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+14,0%</w:t>
            </w:r>
          </w:p>
        </w:tc>
        <w:tc>
          <w:tcPr>
            <w:tcW w:w="1510" w:type="dxa"/>
          </w:tcPr>
          <w:p w14:paraId="3D67385D"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w:t>
            </w:r>
          </w:p>
        </w:tc>
      </w:tr>
      <w:tr w:rsidR="008A64C8" w:rsidRPr="008A64C8" w14:paraId="3F94FC74" w14:textId="77777777" w:rsidTr="00DC4D8C">
        <w:tc>
          <w:tcPr>
            <w:tcW w:w="562" w:type="dxa"/>
          </w:tcPr>
          <w:p w14:paraId="201BA8AB" w14:textId="77777777" w:rsidR="008A64C8" w:rsidRPr="008A64C8" w:rsidRDefault="008A64C8" w:rsidP="008A64C8">
            <w:pPr>
              <w:spacing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9</w:t>
            </w:r>
          </w:p>
        </w:tc>
        <w:tc>
          <w:tcPr>
            <w:tcW w:w="2458" w:type="dxa"/>
          </w:tcPr>
          <w:p w14:paraId="60227D63" w14:textId="77777777" w:rsidR="008A64C8" w:rsidRPr="008A64C8" w:rsidRDefault="008A64C8" w:rsidP="008A64C8">
            <w:pPr>
              <w:spacing w:line="276"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Рентабельність інвестованого капіталу</w:t>
            </w:r>
          </w:p>
        </w:tc>
        <w:tc>
          <w:tcPr>
            <w:tcW w:w="1510" w:type="dxa"/>
          </w:tcPr>
          <w:p w14:paraId="263133EE"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9,5%</w:t>
            </w:r>
          </w:p>
        </w:tc>
        <w:tc>
          <w:tcPr>
            <w:tcW w:w="1510" w:type="dxa"/>
          </w:tcPr>
          <w:p w14:paraId="48A1F9B1"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10,0%</w:t>
            </w:r>
          </w:p>
        </w:tc>
        <w:tc>
          <w:tcPr>
            <w:tcW w:w="1510" w:type="dxa"/>
          </w:tcPr>
          <w:p w14:paraId="08F4D90A"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xml:space="preserve">+60 </w:t>
            </w:r>
            <w:proofErr w:type="spellStart"/>
            <w:r w:rsidRPr="008A64C8">
              <w:rPr>
                <w:rFonts w:ascii="Times New Roman" w:eastAsia="Times New Roman" w:hAnsi="Times New Roman" w:cs="Times New Roman"/>
                <w:color w:val="000000"/>
                <w:sz w:val="28"/>
                <w:szCs w:val="28"/>
              </w:rPr>
              <w:t>б.п</w:t>
            </w:r>
            <w:proofErr w:type="spellEnd"/>
            <w:r w:rsidRPr="008A64C8">
              <w:rPr>
                <w:rFonts w:ascii="Times New Roman" w:eastAsia="Times New Roman" w:hAnsi="Times New Roman" w:cs="Times New Roman"/>
                <w:color w:val="000000"/>
                <w:sz w:val="28"/>
                <w:szCs w:val="28"/>
              </w:rPr>
              <w:t>.</w:t>
            </w:r>
          </w:p>
        </w:tc>
        <w:tc>
          <w:tcPr>
            <w:tcW w:w="1510" w:type="dxa"/>
          </w:tcPr>
          <w:p w14:paraId="34371107" w14:textId="77777777" w:rsidR="008A64C8" w:rsidRPr="008A64C8" w:rsidRDefault="008A64C8" w:rsidP="008A64C8">
            <w:pPr>
              <w:spacing w:line="276" w:lineRule="auto"/>
              <w:jc w:val="center"/>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w:t>
            </w:r>
          </w:p>
        </w:tc>
      </w:tr>
    </w:tbl>
    <w:p w14:paraId="51A5CFD9"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Джерело: [34]</w:t>
      </w:r>
    </w:p>
    <w:p w14:paraId="61238C46"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p>
    <w:p w14:paraId="2BC94E78"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Зазначене свідчить про успішну адаптацію до ринкових умов господарювання та ефективне управління витратами, незважаючи на трансформаційні зміни бізнес-простору і не дивлячись на незначне загальне зниження загального обсягу продажів у валюті.</w:t>
      </w:r>
    </w:p>
    <w:p w14:paraId="64D420CB"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xml:space="preserve">Скоріше за все, такі показники ефективності, обумовлені впровадженням нової стратегії компанії «DANONE». </w:t>
      </w:r>
    </w:p>
    <w:p w14:paraId="38FAE55C"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xml:space="preserve">Нова стратегія компанії була започаткована у 2022 року генеральним директором </w:t>
      </w:r>
      <w:proofErr w:type="spellStart"/>
      <w:r w:rsidRPr="008A64C8">
        <w:rPr>
          <w:rFonts w:ascii="Times New Roman" w:eastAsia="Times New Roman" w:hAnsi="Times New Roman" w:cs="Times New Roman"/>
          <w:color w:val="000000"/>
          <w:sz w:val="28"/>
          <w:szCs w:val="28"/>
        </w:rPr>
        <w:t>Danone</w:t>
      </w:r>
      <w:proofErr w:type="spellEnd"/>
      <w:r w:rsidRPr="008A64C8">
        <w:rPr>
          <w:rFonts w:ascii="Times New Roman" w:eastAsia="Times New Roman" w:hAnsi="Times New Roman" w:cs="Times New Roman"/>
          <w:color w:val="000000"/>
          <w:sz w:val="28"/>
          <w:szCs w:val="28"/>
        </w:rPr>
        <w:t xml:space="preserve"> Антуаном де Сент-</w:t>
      </w:r>
      <w:proofErr w:type="spellStart"/>
      <w:r w:rsidRPr="008A64C8">
        <w:rPr>
          <w:rFonts w:ascii="Times New Roman" w:eastAsia="Times New Roman" w:hAnsi="Times New Roman" w:cs="Times New Roman"/>
          <w:color w:val="000000"/>
          <w:sz w:val="28"/>
          <w:szCs w:val="28"/>
        </w:rPr>
        <w:t>Аффріком</w:t>
      </w:r>
      <w:proofErr w:type="spellEnd"/>
      <w:r w:rsidRPr="008A64C8">
        <w:rPr>
          <w:rFonts w:ascii="Times New Roman" w:eastAsia="Times New Roman" w:hAnsi="Times New Roman" w:cs="Times New Roman"/>
          <w:color w:val="000000"/>
          <w:sz w:val="28"/>
          <w:szCs w:val="28"/>
        </w:rPr>
        <w:t xml:space="preserve"> та Виконавчим комітетом. Вона отримала назву – </w:t>
      </w:r>
      <w:proofErr w:type="spellStart"/>
      <w:r w:rsidRPr="008A64C8">
        <w:rPr>
          <w:rFonts w:ascii="Times New Roman" w:eastAsia="Times New Roman" w:hAnsi="Times New Roman" w:cs="Times New Roman"/>
          <w:color w:val="000000"/>
          <w:sz w:val="28"/>
          <w:szCs w:val="28"/>
        </w:rPr>
        <w:t>Renew</w:t>
      </w:r>
      <w:proofErr w:type="spellEnd"/>
      <w:r w:rsidRPr="008A64C8">
        <w:rPr>
          <w:rFonts w:ascii="Times New Roman" w:eastAsia="Times New Roman" w:hAnsi="Times New Roman" w:cs="Times New Roman"/>
          <w:color w:val="000000"/>
          <w:sz w:val="28"/>
          <w:szCs w:val="28"/>
        </w:rPr>
        <w:t xml:space="preserve"> </w:t>
      </w:r>
      <w:proofErr w:type="spellStart"/>
      <w:r w:rsidRPr="008A64C8">
        <w:rPr>
          <w:rFonts w:ascii="Times New Roman" w:eastAsia="Times New Roman" w:hAnsi="Times New Roman" w:cs="Times New Roman"/>
          <w:color w:val="000000"/>
          <w:sz w:val="28"/>
          <w:szCs w:val="28"/>
        </w:rPr>
        <w:t>Danone</w:t>
      </w:r>
      <w:proofErr w:type="spellEnd"/>
      <w:r w:rsidRPr="008A64C8">
        <w:rPr>
          <w:rFonts w:ascii="Times New Roman" w:eastAsia="Times New Roman" w:hAnsi="Times New Roman" w:cs="Times New Roman"/>
          <w:color w:val="000000"/>
          <w:sz w:val="28"/>
          <w:szCs w:val="28"/>
        </w:rPr>
        <w:t xml:space="preserve"> і полягає у створенні шляхом інновацій довгострокової цінності для бізнесу разом з партнерами, одночасно підтримуючи вразливі громади. Амбіція компанії -  до 2025 року отримати сертифікат B-</w:t>
      </w:r>
      <w:proofErr w:type="spellStart"/>
      <w:r w:rsidRPr="008A64C8">
        <w:rPr>
          <w:rFonts w:ascii="Times New Roman" w:eastAsia="Times New Roman" w:hAnsi="Times New Roman" w:cs="Times New Roman"/>
          <w:color w:val="000000"/>
          <w:sz w:val="28"/>
          <w:szCs w:val="28"/>
        </w:rPr>
        <w:t>Corp</w:t>
      </w:r>
      <w:proofErr w:type="spellEnd"/>
      <w:r w:rsidRPr="008A64C8">
        <w:rPr>
          <w:rFonts w:ascii="Times New Roman" w:eastAsia="Times New Roman" w:hAnsi="Times New Roman" w:cs="Times New Roman"/>
          <w:color w:val="000000"/>
          <w:sz w:val="28"/>
          <w:szCs w:val="28"/>
        </w:rPr>
        <w:t xml:space="preserve"> на світовому рівні.</w:t>
      </w:r>
    </w:p>
    <w:p w14:paraId="0C3DDD8E"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xml:space="preserve">Поява нової стратегії діяльності була пов’язана з тим, що світовий ринок продуктів харчування і напоїв знаходиться на такому переломному етапі, коли здоров’я людини і значення для неї харчування стають набагато важливішими, ніж будь-коли раніше. Тому у перспективному періоді компанія спиратиметься на принципи науковості та інноваційності, операційну та виконавчу дисципліну і проактивне управління портфелем інвестицій. </w:t>
      </w:r>
    </w:p>
    <w:p w14:paraId="3C694FFA"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Внесок у майбутній світовий розвиток «DANONE» планує здійснювати наступними шляхами:</w:t>
      </w:r>
    </w:p>
    <w:p w14:paraId="2F2DF6EC"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По-перше, поступовою зміною способів виготовлення продукції на основі білків та важливості здоров’я кишечника людини – тобто з точки зору споживача та пацієнта.</w:t>
      </w:r>
    </w:p>
    <w:p w14:paraId="1166920E"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По-друге, розширення ряду бізнес-моделей для прискорення розвитку медичного харчування та харчування пацієнтів після виписки вдома. Крім того, важливою перспективою розглядається пропозиція води, молочних продуктів та рослинної їжі поза домом.</w:t>
      </w:r>
    </w:p>
    <w:p w14:paraId="26FDE028"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По-третє, розширення географічної присутності компанії у світі, особливо у США, Індії та Південно-Східній Азії.</w:t>
      </w:r>
    </w:p>
    <w:p w14:paraId="748D136E"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По-четверте, оптимізація та збалансованіший підхід до портфелю компанії, зосереджуючись на цілях, які відповідають стратегії компанії, щоб зміцнити її у довгостроковій перспективі.</w:t>
      </w:r>
    </w:p>
    <w:p w14:paraId="632F45F0"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По-п’яте, спрямованість до моделі довгострокового нарахування складних відсотків, що дозволить стало забезпечувати прибутковість з очікуванням, що за період 2025-2028 роки зростання чистого обсягу продажів збільшиться на 3-5% у порівнянні з аналогічним попереднім періодом, а операційний дохід зростатиме швидше чистого обсягу продажів.</w:t>
      </w:r>
    </w:p>
    <w:p w14:paraId="279B0672"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Зазначене дозволить, за свідченням прогнозів компанії, забезпечити рентабельність інвестованого капіталу та наблизитися до своєї амбітної мети – вільного грошового потоку у 3 млрд. євро.</w:t>
      </w:r>
    </w:p>
    <w:p w14:paraId="0152F95E"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xml:space="preserve">Представлений нами стан справ, скоріше за все, свідчить про ефективну діяльність управлінського персоналу компанії «DANONE». </w:t>
      </w:r>
    </w:p>
    <w:p w14:paraId="6735363B"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p>
    <w:p w14:paraId="7F6E6047" w14:textId="77777777" w:rsidR="008A64C8" w:rsidRPr="008A64C8" w:rsidRDefault="008A64C8" w:rsidP="008A64C8">
      <w:pPr>
        <w:spacing w:after="0" w:line="360" w:lineRule="auto"/>
        <w:ind w:firstLine="709"/>
        <w:jc w:val="both"/>
        <w:rPr>
          <w:rFonts w:ascii="Times New Roman" w:eastAsia="Times New Roman" w:hAnsi="Times New Roman" w:cs="Times New Roman"/>
          <w:b/>
          <w:color w:val="000000"/>
          <w:sz w:val="28"/>
          <w:szCs w:val="28"/>
        </w:rPr>
      </w:pPr>
      <w:r w:rsidRPr="008A64C8">
        <w:rPr>
          <w:rFonts w:ascii="Times New Roman" w:eastAsia="Times New Roman" w:hAnsi="Times New Roman" w:cs="Times New Roman"/>
          <w:b/>
          <w:color w:val="000000"/>
          <w:sz w:val="28"/>
          <w:szCs w:val="28"/>
        </w:rPr>
        <w:t>2.2. Організаційна структура управління компанією «DANONE» та оцінка ефективності її управлінської команди.</w:t>
      </w:r>
    </w:p>
    <w:p w14:paraId="48709035" w14:textId="77777777" w:rsidR="008A64C8" w:rsidRPr="008A64C8" w:rsidRDefault="008A64C8" w:rsidP="008A64C8">
      <w:p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ab/>
      </w:r>
    </w:p>
    <w:p w14:paraId="21592A61" w14:textId="77777777" w:rsidR="008A64C8" w:rsidRPr="008A64C8" w:rsidRDefault="008A64C8" w:rsidP="008A64C8">
      <w:p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ab/>
        <w:t xml:space="preserve">Якісне управління розглядається як життєво  важливе для компанії  </w:t>
      </w:r>
      <w:r w:rsidRPr="008A64C8">
        <w:rPr>
          <w:rFonts w:ascii="Times New Roman" w:hAnsi="Times New Roman" w:cs="Times New Roman"/>
          <w:color w:val="000000"/>
          <w:sz w:val="28"/>
          <w:szCs w:val="28"/>
        </w:rPr>
        <w:t>«DANONE», оскільки це</w:t>
      </w:r>
      <w:r w:rsidRPr="008A64C8">
        <w:rPr>
          <w:rFonts w:ascii="Times New Roman" w:eastAsia="Times New Roman" w:hAnsi="Times New Roman" w:cs="Times New Roman"/>
          <w:color w:val="000000"/>
          <w:sz w:val="28"/>
          <w:szCs w:val="28"/>
        </w:rPr>
        <w:t xml:space="preserve"> має стратегічне значення для забезпечення нормативних вимог та обґрунтованості існуючої бізнес-моделі з урахуванням її бачення та амбіцій. На </w:t>
      </w:r>
      <w:r w:rsidRPr="008A64C8">
        <w:rPr>
          <w:rFonts w:ascii="Times New Roman" w:hAnsi="Times New Roman" w:cs="Times New Roman"/>
          <w:color w:val="000000"/>
          <w:sz w:val="28"/>
          <w:szCs w:val="28"/>
        </w:rPr>
        <w:t>«DANONE»</w:t>
      </w:r>
      <w:r w:rsidRPr="008A64C8">
        <w:rPr>
          <w:rFonts w:ascii="Times New Roman" w:eastAsia="Times New Roman" w:hAnsi="Times New Roman" w:cs="Times New Roman"/>
          <w:color w:val="000000"/>
          <w:sz w:val="28"/>
          <w:szCs w:val="28"/>
        </w:rPr>
        <w:t xml:space="preserve"> управління базується на ефективному процесі прийняття управлінських рішень, який включає зацікавлені сторони та систему оцінки менеджменту.</w:t>
      </w:r>
    </w:p>
    <w:p w14:paraId="74BB9F01" w14:textId="77777777" w:rsidR="008A64C8" w:rsidRPr="008A64C8" w:rsidRDefault="008A64C8" w:rsidP="008A64C8">
      <w:pPr>
        <w:spacing w:after="0" w:line="360" w:lineRule="auto"/>
        <w:jc w:val="both"/>
        <w:rPr>
          <w:rFonts w:ascii="Times New Roman" w:hAnsi="Times New Roman" w:cs="Times New Roman"/>
          <w:color w:val="000000"/>
          <w:sz w:val="28"/>
          <w:szCs w:val="28"/>
        </w:rPr>
      </w:pPr>
      <w:r w:rsidRPr="008A64C8">
        <w:rPr>
          <w:rFonts w:ascii="Times New Roman" w:eastAsia="Times New Roman" w:hAnsi="Times New Roman" w:cs="Times New Roman"/>
          <w:color w:val="000000"/>
          <w:sz w:val="28"/>
          <w:szCs w:val="28"/>
        </w:rPr>
        <w:tab/>
        <w:t xml:space="preserve">Корпоративна система управління компанії включає усі процедури, правила та структури, які використовуються для прозорості у діяльності компанії, балансу влади між акціонерами, директорами, керівниками, працівниками, постачальниками та клієнтами. </w:t>
      </w:r>
      <w:r w:rsidRPr="008A64C8">
        <w:rPr>
          <w:rFonts w:ascii="Times New Roman" w:hAnsi="Times New Roman" w:cs="Times New Roman"/>
          <w:color w:val="000000"/>
          <w:sz w:val="28"/>
          <w:szCs w:val="28"/>
        </w:rPr>
        <w:t xml:space="preserve">Тому система корпоративного управління компанії «DANONE» належить до менеджерських систем з високим рівнем прозорості, незалежності та орієнтацією на сталий розвиток. </w:t>
      </w:r>
    </w:p>
    <w:p w14:paraId="5CCFEC69"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Організаційна структура управління компанії «DANONE» - це класична матрична структура управління, яка поєднує регіональне і функціональне управління та управління за бізнес-напрямками. Така структура дозволяє ефективно забезпечувати глобальну діяльність управлінського персоналу, враховуючи специфіку різних ринків й продуктів.</w:t>
      </w:r>
    </w:p>
    <w:p w14:paraId="2FAD6C82"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xml:space="preserve">Очолює організаційну структуру корпоративного управління компанії </w:t>
      </w:r>
      <w:r w:rsidRPr="008A64C8">
        <w:rPr>
          <w:rFonts w:ascii="Times New Roman" w:eastAsia="Times New Roman" w:hAnsi="Times New Roman" w:cs="Times New Roman"/>
          <w:b/>
          <w:color w:val="000000"/>
          <w:sz w:val="28"/>
          <w:szCs w:val="28"/>
        </w:rPr>
        <w:t>Рада директорів</w:t>
      </w:r>
      <w:r w:rsidRPr="008A64C8">
        <w:rPr>
          <w:rFonts w:ascii="Times New Roman" w:eastAsia="Times New Roman" w:hAnsi="Times New Roman" w:cs="Times New Roman"/>
          <w:color w:val="000000"/>
          <w:sz w:val="28"/>
          <w:szCs w:val="28"/>
        </w:rPr>
        <w:t xml:space="preserve">, яка сьогодні складається із 11 осіб, 9 із яких призначені акціонерами, а 2 особи – представники від колективу працівників.  89% членів Ради директорів є незалежними, оскільки не є працівниками компанії. </w:t>
      </w:r>
    </w:p>
    <w:p w14:paraId="2B289470"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xml:space="preserve">Головою Ради директорів є громадянин Франції </w:t>
      </w:r>
      <w:proofErr w:type="spellStart"/>
      <w:r w:rsidRPr="008A64C8">
        <w:rPr>
          <w:rFonts w:ascii="Times New Roman" w:eastAsia="Times New Roman" w:hAnsi="Times New Roman" w:cs="Times New Roman"/>
          <w:color w:val="000000"/>
          <w:sz w:val="28"/>
          <w:szCs w:val="28"/>
        </w:rPr>
        <w:t>Жиль</w:t>
      </w:r>
      <w:proofErr w:type="spellEnd"/>
      <w:r w:rsidRPr="008A64C8">
        <w:rPr>
          <w:rFonts w:ascii="Times New Roman" w:eastAsia="Times New Roman" w:hAnsi="Times New Roman" w:cs="Times New Roman"/>
          <w:color w:val="000000"/>
          <w:sz w:val="28"/>
          <w:szCs w:val="28"/>
        </w:rPr>
        <w:t xml:space="preserve"> </w:t>
      </w:r>
      <w:proofErr w:type="spellStart"/>
      <w:r w:rsidRPr="008A64C8">
        <w:rPr>
          <w:rFonts w:ascii="Times New Roman" w:eastAsia="Times New Roman" w:hAnsi="Times New Roman" w:cs="Times New Roman"/>
          <w:color w:val="000000"/>
          <w:sz w:val="28"/>
          <w:szCs w:val="28"/>
        </w:rPr>
        <w:t>Шнепп</w:t>
      </w:r>
      <w:proofErr w:type="spellEnd"/>
      <w:r w:rsidRPr="008A64C8">
        <w:rPr>
          <w:rFonts w:ascii="Times New Roman" w:eastAsia="Times New Roman" w:hAnsi="Times New Roman" w:cs="Times New Roman"/>
          <w:color w:val="000000"/>
          <w:sz w:val="28"/>
          <w:szCs w:val="28"/>
        </w:rPr>
        <w:t xml:space="preserve">. </w:t>
      </w:r>
    </w:p>
    <w:p w14:paraId="4ED36507"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Окрім Голови Ради директорів, у ній працюють:</w:t>
      </w:r>
    </w:p>
    <w:p w14:paraId="1ED79D4E" w14:textId="77777777" w:rsidR="008A64C8" w:rsidRPr="008A64C8" w:rsidRDefault="008A64C8" w:rsidP="008A64C8">
      <w:pPr>
        <w:numPr>
          <w:ilvl w:val="0"/>
          <w:numId w:val="19"/>
        </w:num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Голова комітету з призначень, винагород та корпоративного управління;</w:t>
      </w:r>
    </w:p>
    <w:p w14:paraId="50BA720E" w14:textId="77777777" w:rsidR="008A64C8" w:rsidRPr="008A64C8" w:rsidRDefault="008A64C8" w:rsidP="008A64C8">
      <w:pPr>
        <w:numPr>
          <w:ilvl w:val="0"/>
          <w:numId w:val="19"/>
        </w:num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Генеральний директор (</w:t>
      </w:r>
      <w:r w:rsidRPr="008A64C8">
        <w:rPr>
          <w:rFonts w:ascii="Times New Roman" w:eastAsia="Times New Roman" w:hAnsi="Times New Roman" w:cs="Times New Roman"/>
          <w:b/>
          <w:bCs/>
          <w:sz w:val="28"/>
          <w:szCs w:val="28"/>
        </w:rPr>
        <w:t>(CEO)</w:t>
      </w:r>
      <w:r w:rsidRPr="008A64C8">
        <w:rPr>
          <w:rFonts w:ascii="Times New Roman" w:eastAsia="Times New Roman" w:hAnsi="Times New Roman" w:cs="Times New Roman"/>
          <w:sz w:val="28"/>
          <w:szCs w:val="28"/>
        </w:rPr>
        <w:t>,</w:t>
      </w:r>
      <w:r w:rsidRPr="008A64C8">
        <w:rPr>
          <w:rFonts w:ascii="Times New Roman" w:eastAsia="Times New Roman" w:hAnsi="Times New Roman" w:cs="Times New Roman"/>
          <w:color w:val="000000"/>
          <w:sz w:val="28"/>
          <w:szCs w:val="28"/>
        </w:rPr>
        <w:t>)</w:t>
      </w:r>
    </w:p>
    <w:p w14:paraId="1BB6702F" w14:textId="77777777" w:rsidR="008A64C8" w:rsidRPr="008A64C8" w:rsidRDefault="008A64C8" w:rsidP="008A64C8">
      <w:pPr>
        <w:numPr>
          <w:ilvl w:val="0"/>
          <w:numId w:val="19"/>
        </w:num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Представники працівників – 2 особи;</w:t>
      </w:r>
    </w:p>
    <w:p w14:paraId="40FA8088" w14:textId="77777777" w:rsidR="008A64C8" w:rsidRPr="008A64C8" w:rsidRDefault="008A64C8" w:rsidP="008A64C8">
      <w:pPr>
        <w:numPr>
          <w:ilvl w:val="0"/>
          <w:numId w:val="19"/>
        </w:num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sz w:val="28"/>
          <w:szCs w:val="28"/>
        </w:rPr>
        <w:t>член комітетів КСВ і аудиту;</w:t>
      </w:r>
    </w:p>
    <w:p w14:paraId="6521C9DB" w14:textId="77777777" w:rsidR="008A64C8" w:rsidRPr="008A64C8" w:rsidRDefault="008A64C8" w:rsidP="008A64C8">
      <w:pPr>
        <w:numPr>
          <w:ilvl w:val="0"/>
          <w:numId w:val="19"/>
        </w:numPr>
        <w:spacing w:after="0" w:line="360" w:lineRule="auto"/>
        <w:jc w:val="both"/>
        <w:rPr>
          <w:rFonts w:ascii="Times New Roman" w:eastAsia="Times New Roman" w:hAnsi="Times New Roman" w:cs="Times New Roman"/>
          <w:color w:val="000000"/>
          <w:sz w:val="28"/>
          <w:szCs w:val="28"/>
        </w:rPr>
      </w:pPr>
      <w:proofErr w:type="spellStart"/>
      <w:r w:rsidRPr="008A64C8">
        <w:rPr>
          <w:rFonts w:ascii="Times New Roman" w:eastAsia="Times New Roman" w:hAnsi="Times New Roman" w:cs="Times New Roman"/>
          <w:sz w:val="28"/>
          <w:szCs w:val="28"/>
        </w:rPr>
        <w:t>експертка</w:t>
      </w:r>
      <w:proofErr w:type="spellEnd"/>
      <w:r w:rsidRPr="008A64C8">
        <w:rPr>
          <w:rFonts w:ascii="Times New Roman" w:eastAsia="Times New Roman" w:hAnsi="Times New Roman" w:cs="Times New Roman"/>
          <w:sz w:val="28"/>
          <w:szCs w:val="28"/>
        </w:rPr>
        <w:t xml:space="preserve"> зі сталого розвитку, голова КСВ</w:t>
      </w:r>
      <w:r w:rsidRPr="008A64C8">
        <w:rPr>
          <w:rFonts w:ascii="Times New Roman" w:eastAsia="Times New Roman" w:hAnsi="Times New Roman" w:cs="Times New Roman"/>
          <w:sz w:val="28"/>
          <w:szCs w:val="28"/>
        </w:rPr>
        <w:noBreakHyphen/>
        <w:t xml:space="preserve">комітету; </w:t>
      </w:r>
    </w:p>
    <w:p w14:paraId="5C49B857" w14:textId="77777777" w:rsidR="008A64C8" w:rsidRPr="008A64C8" w:rsidRDefault="008A64C8" w:rsidP="008A64C8">
      <w:pPr>
        <w:numPr>
          <w:ilvl w:val="0"/>
          <w:numId w:val="19"/>
        </w:num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sz w:val="28"/>
          <w:szCs w:val="28"/>
        </w:rPr>
        <w:t xml:space="preserve">член комітету з призначень; </w:t>
      </w:r>
    </w:p>
    <w:p w14:paraId="1331BD05" w14:textId="77777777" w:rsidR="008A64C8" w:rsidRPr="008A64C8" w:rsidRDefault="008A64C8" w:rsidP="008A64C8">
      <w:pPr>
        <w:numPr>
          <w:ilvl w:val="0"/>
          <w:numId w:val="19"/>
        </w:num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sz w:val="28"/>
          <w:szCs w:val="28"/>
        </w:rPr>
        <w:t xml:space="preserve">член ради та комітету з аудиту; </w:t>
      </w:r>
    </w:p>
    <w:p w14:paraId="762D335E" w14:textId="77777777" w:rsidR="008A64C8" w:rsidRPr="008A64C8" w:rsidRDefault="008A64C8" w:rsidP="008A64C8">
      <w:pPr>
        <w:numPr>
          <w:ilvl w:val="0"/>
          <w:numId w:val="19"/>
        </w:num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sz w:val="28"/>
          <w:szCs w:val="28"/>
        </w:rPr>
        <w:t xml:space="preserve">голова аудиторського комітету; </w:t>
      </w:r>
    </w:p>
    <w:p w14:paraId="3F189316" w14:textId="77777777" w:rsidR="008A64C8" w:rsidRPr="008A64C8" w:rsidRDefault="008A64C8" w:rsidP="008A64C8">
      <w:pPr>
        <w:numPr>
          <w:ilvl w:val="0"/>
          <w:numId w:val="19"/>
        </w:num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sz w:val="28"/>
          <w:szCs w:val="28"/>
        </w:rPr>
        <w:t>член КСВ</w:t>
      </w:r>
      <w:r w:rsidRPr="008A64C8">
        <w:rPr>
          <w:rFonts w:ascii="Times New Roman" w:eastAsia="Times New Roman" w:hAnsi="Times New Roman" w:cs="Times New Roman"/>
          <w:sz w:val="28"/>
          <w:szCs w:val="28"/>
        </w:rPr>
        <w:noBreakHyphen/>
        <w:t>комітету</w:t>
      </w:r>
      <w:r w:rsidRPr="008A64C8">
        <w:rPr>
          <w:rFonts w:ascii="Times New Roman" w:eastAsia="Times New Roman" w:hAnsi="Times New Roman" w:cs="Times New Roman"/>
          <w:color w:val="000000"/>
          <w:sz w:val="28"/>
          <w:szCs w:val="28"/>
        </w:rPr>
        <w:t xml:space="preserve"> [35].</w:t>
      </w:r>
    </w:p>
    <w:p w14:paraId="2CCF893C" w14:textId="77777777" w:rsidR="008A64C8" w:rsidRPr="008A64C8" w:rsidRDefault="008A64C8" w:rsidP="008A64C8">
      <w:pPr>
        <w:spacing w:after="0" w:line="360" w:lineRule="auto"/>
        <w:ind w:firstLine="720"/>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Звернемо увагу, що КСВ – це Комітет з корпоративної соціальної відповідальності у </w:t>
      </w:r>
      <w:r w:rsidRPr="008A64C8">
        <w:rPr>
          <w:rFonts w:ascii="Times New Roman" w:eastAsia="Times New Roman" w:hAnsi="Times New Roman" w:cs="Times New Roman"/>
          <w:color w:val="000000"/>
          <w:sz w:val="28"/>
          <w:szCs w:val="28"/>
        </w:rPr>
        <w:t>«DANONE»</w:t>
      </w:r>
      <w:r w:rsidRPr="008A64C8">
        <w:rPr>
          <w:rFonts w:ascii="Times New Roman" w:eastAsia="Times New Roman" w:hAnsi="Times New Roman" w:cs="Times New Roman"/>
          <w:sz w:val="28"/>
          <w:szCs w:val="28"/>
        </w:rPr>
        <w:t xml:space="preserve">, який займається прийняттям управлінських рішень у екологічній, соціальній та етичній сферах діяльності компанії. </w:t>
      </w:r>
    </w:p>
    <w:p w14:paraId="30D09F42" w14:textId="77777777" w:rsidR="008A64C8" w:rsidRPr="008A64C8" w:rsidRDefault="008A64C8" w:rsidP="008A64C8">
      <w:pPr>
        <w:spacing w:after="0" w:line="360" w:lineRule="auto"/>
        <w:ind w:firstLine="720"/>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Основні комітети, що представлені у Раді директорів:</w:t>
      </w:r>
    </w:p>
    <w:p w14:paraId="4E7A865C" w14:textId="77777777" w:rsidR="008A64C8" w:rsidRPr="008A64C8" w:rsidRDefault="008A64C8" w:rsidP="008A64C8">
      <w:pPr>
        <w:numPr>
          <w:ilvl w:val="0"/>
          <w:numId w:val="21"/>
        </w:numPr>
        <w:spacing w:after="0" w:line="360" w:lineRule="auto"/>
        <w:ind w:firstLine="720"/>
        <w:jc w:val="both"/>
        <w:rPr>
          <w:rFonts w:ascii="Times New Roman" w:eastAsia="Times New Roman" w:hAnsi="Times New Roman" w:cs="Times New Roman"/>
          <w:sz w:val="28"/>
          <w:szCs w:val="28"/>
        </w:rPr>
      </w:pPr>
      <w:r w:rsidRPr="008A64C8">
        <w:rPr>
          <w:rFonts w:ascii="Times New Roman" w:eastAsia="Times New Roman" w:hAnsi="Times New Roman" w:cs="Times New Roman"/>
          <w:i/>
          <w:sz w:val="28"/>
          <w:szCs w:val="28"/>
        </w:rPr>
        <w:t>Комітет з призначень, винагород та корпоративного управління</w:t>
      </w:r>
      <w:r w:rsidRPr="008A64C8">
        <w:rPr>
          <w:rFonts w:ascii="Times New Roman" w:eastAsia="Times New Roman" w:hAnsi="Times New Roman" w:cs="Times New Roman"/>
          <w:sz w:val="28"/>
          <w:szCs w:val="28"/>
        </w:rPr>
        <w:t xml:space="preserve"> – грає ключову роль у забезпеченні ефективної, прозорої та збалансованої структури управління компанією. Займається питаннями добору та рекомендації претендентів на керівні посади, встановленням системи мотивації, бонусів та зарплат керівництва, контролює дотримання стандартів управління, етики, прозорості та відповідальності. </w:t>
      </w:r>
    </w:p>
    <w:p w14:paraId="4D815A07" w14:textId="77777777" w:rsidR="008A64C8" w:rsidRPr="008A64C8" w:rsidRDefault="008A64C8" w:rsidP="008A64C8">
      <w:pPr>
        <w:numPr>
          <w:ilvl w:val="0"/>
          <w:numId w:val="21"/>
        </w:numPr>
        <w:spacing w:after="0" w:line="360" w:lineRule="auto"/>
        <w:ind w:firstLine="851"/>
        <w:jc w:val="both"/>
        <w:rPr>
          <w:rFonts w:ascii="Times New Roman" w:eastAsia="Times New Roman" w:hAnsi="Times New Roman" w:cs="Times New Roman"/>
          <w:sz w:val="24"/>
          <w:szCs w:val="24"/>
          <w:lang w:val="en-US"/>
        </w:rPr>
      </w:pPr>
      <w:r w:rsidRPr="008A64C8">
        <w:rPr>
          <w:rFonts w:ascii="Times New Roman" w:eastAsia="Times New Roman" w:hAnsi="Times New Roman" w:cs="Times New Roman"/>
          <w:i/>
          <w:color w:val="000000"/>
          <w:sz w:val="28"/>
          <w:szCs w:val="28"/>
        </w:rPr>
        <w:t xml:space="preserve">Аудиторський комітет </w:t>
      </w:r>
      <w:r w:rsidRPr="008A64C8">
        <w:rPr>
          <w:rFonts w:ascii="Times New Roman" w:eastAsia="Times New Roman" w:hAnsi="Times New Roman" w:cs="Times New Roman"/>
          <w:color w:val="000000"/>
          <w:sz w:val="28"/>
          <w:szCs w:val="28"/>
        </w:rPr>
        <w:t>є ключовим елементом системи контролю та прозорості, забезпечує відповідальність перед акціонерами компанії, довіру до звітності та захист від фінансових та операційних ризиків</w:t>
      </w:r>
      <w:r w:rsidRPr="008A64C8">
        <w:rPr>
          <w:rFonts w:ascii="Times New Roman" w:eastAsia="Times New Roman" w:hAnsi="Times New Roman" w:cs="Times New Roman"/>
          <w:i/>
          <w:color w:val="000000"/>
          <w:sz w:val="28"/>
          <w:szCs w:val="28"/>
        </w:rPr>
        <w:t>.</w:t>
      </w:r>
      <w:r w:rsidRPr="008A64C8">
        <w:rPr>
          <w:rFonts w:ascii="Times New Roman" w:eastAsia="Times New Roman" w:hAnsi="Times New Roman" w:cs="Times New Roman"/>
          <w:color w:val="000000"/>
          <w:sz w:val="28"/>
          <w:szCs w:val="28"/>
        </w:rPr>
        <w:t xml:space="preserve"> Його основними функціями у компанії «DANONE» є наступні: </w:t>
      </w:r>
    </w:p>
    <w:p w14:paraId="766799E1" w14:textId="77777777" w:rsidR="008A64C8" w:rsidRPr="008A64C8" w:rsidRDefault="008A64C8" w:rsidP="008A64C8">
      <w:pPr>
        <w:numPr>
          <w:ilvl w:val="0"/>
          <w:numId w:val="19"/>
        </w:numPr>
        <w:spacing w:after="0" w:line="360" w:lineRule="auto"/>
        <w:ind w:firstLine="851"/>
        <w:jc w:val="both"/>
        <w:rPr>
          <w:rFonts w:ascii="Times New Roman" w:eastAsia="Times New Roman" w:hAnsi="Times New Roman" w:cs="Times New Roman"/>
          <w:sz w:val="28"/>
          <w:szCs w:val="28"/>
        </w:rPr>
      </w:pPr>
      <w:r w:rsidRPr="008A64C8">
        <w:rPr>
          <w:rFonts w:ascii="Times New Roman" w:eastAsia="Times New Roman" w:hAnsi="Times New Roman" w:cs="Times New Roman"/>
          <w:sz w:val="24"/>
          <w:szCs w:val="24"/>
        </w:rPr>
        <w:t xml:space="preserve"> </w:t>
      </w:r>
      <w:r w:rsidRPr="008A64C8">
        <w:rPr>
          <w:rFonts w:ascii="Times New Roman" w:eastAsia="Times New Roman" w:hAnsi="Times New Roman" w:cs="Times New Roman"/>
          <w:bCs/>
          <w:sz w:val="28"/>
          <w:szCs w:val="28"/>
        </w:rPr>
        <w:t>Фінансовий контроль і нагляд: перевірка достовірності фінансової звітності; контроль дотримання бухгалтерських стандартів; аналіз річних та квартальних звітів перед їх затвердженням Радою директорів;</w:t>
      </w:r>
    </w:p>
    <w:p w14:paraId="7F8736AF" w14:textId="77777777" w:rsidR="008A64C8" w:rsidRPr="008A64C8" w:rsidRDefault="008A64C8" w:rsidP="008A64C8">
      <w:pPr>
        <w:numPr>
          <w:ilvl w:val="0"/>
          <w:numId w:val="19"/>
        </w:numPr>
        <w:spacing w:after="0" w:line="360" w:lineRule="auto"/>
        <w:ind w:firstLine="851"/>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Взаємодія із зовнішніми аудиторами: рекомендує призначення незалежного аудитора; перевіряє якість роботи зовнішнього аудитора; узгоджує обсяг аудиторських послуг та здійснює комунікацію з аудиторами без участі менеджменту.</w:t>
      </w:r>
    </w:p>
    <w:p w14:paraId="0149D1C9" w14:textId="77777777" w:rsidR="008A64C8" w:rsidRPr="008A64C8" w:rsidRDefault="008A64C8" w:rsidP="008A64C8">
      <w:pPr>
        <w:numPr>
          <w:ilvl w:val="0"/>
          <w:numId w:val="19"/>
        </w:numPr>
        <w:spacing w:after="0" w:line="360" w:lineRule="auto"/>
        <w:ind w:firstLine="851"/>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Управління ризиками: оцінюється система внутрішнього контролю та комплаенсу; розглядаються питання внутрішніх ризиків, кібербезпеки, шахрайства; підтримує процеси виявлення, оцінки та мінімізації фінансових та операційних ризиків.</w:t>
      </w:r>
    </w:p>
    <w:p w14:paraId="0801C964" w14:textId="77777777" w:rsidR="008A64C8" w:rsidRPr="008A64C8" w:rsidRDefault="008A64C8" w:rsidP="008A64C8">
      <w:pPr>
        <w:numPr>
          <w:ilvl w:val="0"/>
          <w:numId w:val="19"/>
        </w:numPr>
        <w:spacing w:after="0" w:line="360" w:lineRule="auto"/>
        <w:ind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Моніторинг етичної поведінки: контролює дотримання кодексу поведінки та внутрішньої політики; забезпечує механізми для повідомлення про порушення.</w:t>
      </w:r>
    </w:p>
    <w:p w14:paraId="4797ABBD" w14:textId="77777777" w:rsidR="008A64C8" w:rsidRPr="008A64C8" w:rsidRDefault="008A64C8" w:rsidP="008A64C8">
      <w:pPr>
        <w:numPr>
          <w:ilvl w:val="0"/>
          <w:numId w:val="19"/>
        </w:numPr>
        <w:spacing w:after="0" w:line="360" w:lineRule="auto"/>
        <w:ind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Внутрішній аудит: контролює роботу внутрішнього аудиту, складає річний план перевірок; аналізує результати внутрішніх аудитів та реагує на виявлені недоліки. </w:t>
      </w:r>
    </w:p>
    <w:p w14:paraId="20A44FA9" w14:textId="77777777" w:rsidR="008A64C8" w:rsidRPr="008A64C8" w:rsidRDefault="008A64C8" w:rsidP="008A64C8">
      <w:pPr>
        <w:numPr>
          <w:ilvl w:val="0"/>
          <w:numId w:val="21"/>
        </w:numPr>
        <w:spacing w:after="0" w:line="360" w:lineRule="auto"/>
        <w:ind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i/>
          <w:sz w:val="28"/>
          <w:szCs w:val="28"/>
        </w:rPr>
        <w:t xml:space="preserve">Комітет з корпоративної соціальної відповідальності </w:t>
      </w:r>
      <w:r w:rsidRPr="008A64C8">
        <w:rPr>
          <w:rFonts w:ascii="Times New Roman" w:eastAsia="Times New Roman" w:hAnsi="Times New Roman" w:cs="Times New Roman"/>
          <w:sz w:val="28"/>
          <w:szCs w:val="28"/>
        </w:rPr>
        <w:t xml:space="preserve">виконує стратегічну роль у забезпеченні екологічно та соціально відповідального бізнесу на основі: інтеграції принципів сталого розвитку в усі процеси компанії; відповідності глобальним стандартам; контролю за нефінансовими ризиками; довіри суспільства та інвесторів до </w:t>
      </w:r>
      <w:r w:rsidRPr="008A64C8">
        <w:rPr>
          <w:rFonts w:ascii="Times New Roman" w:eastAsia="Times New Roman" w:hAnsi="Times New Roman" w:cs="Times New Roman"/>
          <w:i/>
          <w:sz w:val="28"/>
          <w:szCs w:val="28"/>
        </w:rPr>
        <w:t xml:space="preserve">місії </w:t>
      </w:r>
      <w:r w:rsidRPr="008A64C8">
        <w:rPr>
          <w:rFonts w:ascii="Times New Roman" w:eastAsia="Times New Roman" w:hAnsi="Times New Roman" w:cs="Times New Roman"/>
          <w:i/>
          <w:color w:val="000000"/>
          <w:sz w:val="28"/>
          <w:szCs w:val="28"/>
        </w:rPr>
        <w:t xml:space="preserve">«DANONE» </w:t>
      </w:r>
      <w:r w:rsidRPr="008A64C8">
        <w:rPr>
          <w:rFonts w:ascii="Times New Roman" w:eastAsia="Times New Roman" w:hAnsi="Times New Roman" w:cs="Times New Roman"/>
          <w:color w:val="000000"/>
          <w:sz w:val="28"/>
          <w:szCs w:val="28"/>
        </w:rPr>
        <w:t xml:space="preserve">- </w:t>
      </w:r>
      <w:r w:rsidRPr="008A64C8">
        <w:rPr>
          <w:rFonts w:ascii="Times New Roman" w:eastAsia="Times New Roman" w:hAnsi="Times New Roman" w:cs="Times New Roman"/>
          <w:i/>
          <w:color w:val="000000"/>
          <w:sz w:val="28"/>
          <w:szCs w:val="28"/>
        </w:rPr>
        <w:t>«Одна планета. Одне здоров’я.».</w:t>
      </w:r>
      <w:r w:rsidRPr="008A64C8">
        <w:rPr>
          <w:rFonts w:ascii="Times New Roman" w:eastAsia="Times New Roman" w:hAnsi="Times New Roman" w:cs="Times New Roman"/>
          <w:color w:val="000000"/>
          <w:sz w:val="28"/>
          <w:szCs w:val="28"/>
        </w:rPr>
        <w:t xml:space="preserve"> Серед основних функцій цього комітету такі:</w:t>
      </w:r>
    </w:p>
    <w:p w14:paraId="5A90C808" w14:textId="77777777" w:rsidR="008A64C8" w:rsidRPr="008A64C8" w:rsidRDefault="008A64C8" w:rsidP="008A64C8">
      <w:pPr>
        <w:numPr>
          <w:ilvl w:val="0"/>
          <w:numId w:val="19"/>
        </w:numPr>
        <w:spacing w:after="0" w:line="360" w:lineRule="auto"/>
        <w:ind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Контроль за стратегією сталого розвитку: перегляд екологічних, соціальних та управлінських цілей; </w:t>
      </w:r>
      <w:r w:rsidRPr="008A64C8">
        <w:rPr>
          <w:rFonts w:ascii="Times New Roman" w:eastAsia="Times New Roman" w:hAnsi="Times New Roman" w:cs="Times New Roman"/>
          <w:sz w:val="28"/>
          <w:szCs w:val="28"/>
          <w:lang w:val="en-US"/>
        </w:rPr>
        <w:t>м</w:t>
      </w:r>
      <w:proofErr w:type="spellStart"/>
      <w:r w:rsidRPr="008A64C8">
        <w:rPr>
          <w:rFonts w:ascii="Times New Roman" w:eastAsia="Times New Roman" w:hAnsi="Times New Roman" w:cs="Times New Roman"/>
          <w:sz w:val="28"/>
          <w:szCs w:val="28"/>
        </w:rPr>
        <w:t>оніторинг</w:t>
      </w:r>
      <w:proofErr w:type="spellEnd"/>
      <w:r w:rsidRPr="008A64C8">
        <w:rPr>
          <w:rFonts w:ascii="Times New Roman" w:eastAsia="Times New Roman" w:hAnsi="Times New Roman" w:cs="Times New Roman"/>
          <w:sz w:val="28"/>
          <w:szCs w:val="28"/>
        </w:rPr>
        <w:t xml:space="preserve"> прогресу щодо цілей зі </w:t>
      </w:r>
      <w:r w:rsidRPr="008A64C8">
        <w:rPr>
          <w:rFonts w:ascii="Times New Roman" w:eastAsia="Times New Roman" w:hAnsi="Times New Roman" w:cs="Times New Roman"/>
          <w:bCs/>
          <w:sz w:val="28"/>
          <w:szCs w:val="28"/>
        </w:rPr>
        <w:t>зменшення вуглецевого сліду</w:t>
      </w:r>
      <w:r w:rsidRPr="008A64C8">
        <w:rPr>
          <w:rFonts w:ascii="Times New Roman" w:eastAsia="Times New Roman" w:hAnsi="Times New Roman" w:cs="Times New Roman"/>
          <w:sz w:val="28"/>
          <w:szCs w:val="28"/>
        </w:rPr>
        <w:t xml:space="preserve">, </w:t>
      </w:r>
      <w:r w:rsidRPr="008A64C8">
        <w:rPr>
          <w:rFonts w:ascii="Times New Roman" w:eastAsia="Times New Roman" w:hAnsi="Times New Roman" w:cs="Times New Roman"/>
          <w:bCs/>
          <w:sz w:val="28"/>
          <w:szCs w:val="28"/>
        </w:rPr>
        <w:t>переходу до циркулярної упаковки</w:t>
      </w:r>
      <w:r w:rsidRPr="008A64C8">
        <w:rPr>
          <w:rFonts w:ascii="Times New Roman" w:eastAsia="Times New Roman" w:hAnsi="Times New Roman" w:cs="Times New Roman"/>
          <w:sz w:val="28"/>
          <w:szCs w:val="28"/>
        </w:rPr>
        <w:t xml:space="preserve">, </w:t>
      </w:r>
      <w:r w:rsidRPr="008A64C8">
        <w:rPr>
          <w:rFonts w:ascii="Times New Roman" w:eastAsia="Times New Roman" w:hAnsi="Times New Roman" w:cs="Times New Roman"/>
          <w:bCs/>
          <w:sz w:val="28"/>
          <w:szCs w:val="28"/>
        </w:rPr>
        <w:t>збереження водних ресурсів</w:t>
      </w:r>
      <w:r w:rsidRPr="008A64C8">
        <w:rPr>
          <w:rFonts w:ascii="Times New Roman" w:eastAsia="Times New Roman" w:hAnsi="Times New Roman" w:cs="Times New Roman"/>
          <w:sz w:val="28"/>
          <w:szCs w:val="28"/>
        </w:rPr>
        <w:t xml:space="preserve"> тощо; </w:t>
      </w:r>
      <w:r w:rsidRPr="008A64C8">
        <w:rPr>
          <w:rFonts w:ascii="Times New Roman" w:eastAsia="Times New Roman" w:hAnsi="Times New Roman" w:cs="Times New Roman"/>
          <w:sz w:val="28"/>
          <w:szCs w:val="28"/>
          <w:lang w:val="en-US"/>
        </w:rPr>
        <w:t>к</w:t>
      </w:r>
      <w:proofErr w:type="spellStart"/>
      <w:r w:rsidRPr="008A64C8">
        <w:rPr>
          <w:rFonts w:ascii="Times New Roman" w:eastAsia="Times New Roman" w:hAnsi="Times New Roman" w:cs="Times New Roman"/>
          <w:sz w:val="28"/>
          <w:szCs w:val="28"/>
        </w:rPr>
        <w:t>онтроль</w:t>
      </w:r>
      <w:proofErr w:type="spellEnd"/>
      <w:r w:rsidRPr="008A64C8">
        <w:rPr>
          <w:rFonts w:ascii="Times New Roman" w:eastAsia="Times New Roman" w:hAnsi="Times New Roman" w:cs="Times New Roman"/>
          <w:sz w:val="28"/>
          <w:szCs w:val="28"/>
        </w:rPr>
        <w:t xml:space="preserve"> за відповідністю стандартам B </w:t>
      </w:r>
      <w:proofErr w:type="spellStart"/>
      <w:r w:rsidRPr="008A64C8">
        <w:rPr>
          <w:rFonts w:ascii="Times New Roman" w:eastAsia="Times New Roman" w:hAnsi="Times New Roman" w:cs="Times New Roman"/>
          <w:sz w:val="28"/>
          <w:szCs w:val="28"/>
        </w:rPr>
        <w:t>Corp</w:t>
      </w:r>
      <w:proofErr w:type="spellEnd"/>
      <w:r w:rsidRPr="008A64C8">
        <w:rPr>
          <w:rFonts w:ascii="Times New Roman" w:eastAsia="Times New Roman" w:hAnsi="Times New Roman" w:cs="Times New Roman"/>
          <w:sz w:val="28"/>
          <w:szCs w:val="28"/>
        </w:rPr>
        <w:t xml:space="preserve"> (</w:t>
      </w:r>
      <w:proofErr w:type="spellStart"/>
      <w:r w:rsidRPr="008A64C8">
        <w:rPr>
          <w:rFonts w:ascii="Times New Roman" w:eastAsia="Times New Roman" w:hAnsi="Times New Roman" w:cs="Times New Roman"/>
          <w:sz w:val="28"/>
          <w:szCs w:val="28"/>
        </w:rPr>
        <w:t>Danone</w:t>
      </w:r>
      <w:proofErr w:type="spellEnd"/>
      <w:r w:rsidRPr="008A64C8">
        <w:rPr>
          <w:rFonts w:ascii="Times New Roman" w:eastAsia="Times New Roman" w:hAnsi="Times New Roman" w:cs="Times New Roman"/>
          <w:sz w:val="28"/>
          <w:szCs w:val="28"/>
        </w:rPr>
        <w:t xml:space="preserve"> прагне бути </w:t>
      </w:r>
      <w:proofErr w:type="spellStart"/>
      <w:r w:rsidRPr="008A64C8">
        <w:rPr>
          <w:rFonts w:ascii="Times New Roman" w:eastAsia="Times New Roman" w:hAnsi="Times New Roman" w:cs="Times New Roman"/>
          <w:sz w:val="28"/>
          <w:szCs w:val="28"/>
        </w:rPr>
        <w:t>глобально</w:t>
      </w:r>
      <w:proofErr w:type="spellEnd"/>
      <w:r w:rsidRPr="008A64C8">
        <w:rPr>
          <w:rFonts w:ascii="Times New Roman" w:eastAsia="Times New Roman" w:hAnsi="Times New Roman" w:cs="Times New Roman"/>
          <w:sz w:val="28"/>
          <w:szCs w:val="28"/>
        </w:rPr>
        <w:t xml:space="preserve"> сертифікованою B </w:t>
      </w:r>
      <w:proofErr w:type="spellStart"/>
      <w:r w:rsidRPr="008A64C8">
        <w:rPr>
          <w:rFonts w:ascii="Times New Roman" w:eastAsia="Times New Roman" w:hAnsi="Times New Roman" w:cs="Times New Roman"/>
          <w:sz w:val="28"/>
          <w:szCs w:val="28"/>
        </w:rPr>
        <w:t>Corp</w:t>
      </w:r>
      <w:proofErr w:type="spellEnd"/>
      <w:r w:rsidRPr="008A64C8">
        <w:rPr>
          <w:rFonts w:ascii="Times New Roman" w:eastAsia="Times New Roman" w:hAnsi="Times New Roman" w:cs="Times New Roman"/>
          <w:sz w:val="28"/>
          <w:szCs w:val="28"/>
        </w:rPr>
        <w:t>).</w:t>
      </w:r>
    </w:p>
    <w:p w14:paraId="7F56B93D" w14:textId="77777777" w:rsidR="008A64C8" w:rsidRPr="008A64C8" w:rsidRDefault="008A64C8" w:rsidP="008A64C8">
      <w:pPr>
        <w:numPr>
          <w:ilvl w:val="0"/>
          <w:numId w:val="19"/>
        </w:numPr>
        <w:spacing w:after="0" w:line="360" w:lineRule="auto"/>
        <w:ind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Соціальна відповідальність та вплив: оцінка програм підтримки здоров’я, харчування, захисту прав персоналу; підтримка ініціатив щодо рівності, інклюзії та різноманіття; перевірка впливу компанії на громади, у яких вона працює.</w:t>
      </w:r>
    </w:p>
    <w:p w14:paraId="3D0D4D4D" w14:textId="77777777" w:rsidR="008A64C8" w:rsidRPr="008A64C8" w:rsidRDefault="008A64C8" w:rsidP="008A64C8">
      <w:pPr>
        <w:numPr>
          <w:ilvl w:val="0"/>
          <w:numId w:val="19"/>
        </w:numPr>
        <w:spacing w:after="0" w:line="360" w:lineRule="auto"/>
        <w:ind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Нагляд за нефінансовою звітністю: перевірка нефінансових звітів; впевненість у достовірності публічної інформації, пов’язаної зі сталим розвитком;  підготовка компанії до вимог Європейського Союзу щодо директиви про звітність компанії у сфері сталого розвитку (екологічний вплив, соціальні питання, етичне управління, кліматичні ризики та стратегія адаптації).</w:t>
      </w:r>
    </w:p>
    <w:p w14:paraId="425B4B6E" w14:textId="77777777" w:rsidR="008A64C8" w:rsidRPr="008A64C8" w:rsidRDefault="008A64C8" w:rsidP="008A64C8">
      <w:pPr>
        <w:numPr>
          <w:ilvl w:val="0"/>
          <w:numId w:val="19"/>
        </w:numPr>
        <w:spacing w:after="0" w:line="360" w:lineRule="auto"/>
        <w:ind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Етика, прозорість, відповідальність: контроль за етичними практиками в ланцюгах постачання; перевірка дотримання міжнародних стандартів; нагляд за антикорупційною поведінкою та політикою доброчесності.</w:t>
      </w:r>
    </w:p>
    <w:p w14:paraId="4369873D" w14:textId="77777777" w:rsidR="008A64C8" w:rsidRPr="008A64C8" w:rsidRDefault="008A64C8" w:rsidP="008A64C8">
      <w:pPr>
        <w:spacing w:after="0" w:line="360" w:lineRule="auto"/>
        <w:ind w:firstLine="1080"/>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Слід зазначити, що у Раді директорів компанії </w:t>
      </w:r>
      <w:r w:rsidRPr="008A64C8">
        <w:rPr>
          <w:rFonts w:ascii="Times New Roman" w:eastAsia="Times New Roman" w:hAnsi="Times New Roman" w:cs="Times New Roman"/>
          <w:color w:val="000000"/>
          <w:sz w:val="28"/>
          <w:szCs w:val="28"/>
        </w:rPr>
        <w:t xml:space="preserve">«DANONE» присутній гендерний баланс – 44% жінок; гендерне різноманіття – 56% не є французами. Незалежність Ради директорів сприяє якісному корпоративному управлінню та ефективності управлінського персоналу, а акцент </w:t>
      </w:r>
      <w:r w:rsidRPr="008A64C8">
        <w:rPr>
          <w:rFonts w:ascii="Times New Roman" w:eastAsia="Times New Roman" w:hAnsi="Times New Roman" w:cs="Times New Roman"/>
          <w:color w:val="000000"/>
          <w:sz w:val="28"/>
          <w:szCs w:val="28"/>
          <w:lang w:val="en-US"/>
        </w:rPr>
        <w:t>ESG (</w:t>
      </w:r>
      <w:r w:rsidRPr="008A64C8">
        <w:rPr>
          <w:rFonts w:ascii="Times New Roman" w:eastAsia="Times New Roman" w:hAnsi="Times New Roman" w:cs="Times New Roman"/>
          <w:color w:val="000000"/>
          <w:sz w:val="28"/>
          <w:szCs w:val="28"/>
        </w:rPr>
        <w:t>екологія, соціальне та управління</w:t>
      </w:r>
      <w:r w:rsidRPr="008A64C8">
        <w:rPr>
          <w:rFonts w:ascii="Times New Roman" w:eastAsia="Times New Roman" w:hAnsi="Times New Roman" w:cs="Times New Roman"/>
          <w:color w:val="000000"/>
          <w:sz w:val="28"/>
          <w:szCs w:val="28"/>
          <w:lang w:val="en-US"/>
        </w:rPr>
        <w:t>)</w:t>
      </w:r>
      <w:r w:rsidRPr="008A64C8">
        <w:rPr>
          <w:rFonts w:ascii="Times New Roman" w:eastAsia="Times New Roman" w:hAnsi="Times New Roman" w:cs="Times New Roman"/>
          <w:color w:val="000000"/>
          <w:sz w:val="28"/>
          <w:szCs w:val="28"/>
        </w:rPr>
        <w:t xml:space="preserve">, потужне представництво у комітеті з корпоративної соціальної відповідальності резонує зі стратегією сталого розвитку  </w:t>
      </w:r>
      <w:proofErr w:type="spellStart"/>
      <w:r w:rsidRPr="008A64C8">
        <w:rPr>
          <w:rFonts w:ascii="Times New Roman" w:eastAsia="Times New Roman" w:hAnsi="Times New Roman" w:cs="Times New Roman"/>
          <w:color w:val="000000"/>
          <w:sz w:val="28"/>
          <w:szCs w:val="28"/>
        </w:rPr>
        <w:t>Renew</w:t>
      </w:r>
      <w:proofErr w:type="spellEnd"/>
      <w:r w:rsidRPr="008A64C8">
        <w:rPr>
          <w:rFonts w:ascii="Times New Roman" w:eastAsia="Times New Roman" w:hAnsi="Times New Roman" w:cs="Times New Roman"/>
          <w:color w:val="000000"/>
          <w:sz w:val="28"/>
          <w:szCs w:val="28"/>
        </w:rPr>
        <w:t xml:space="preserve"> </w:t>
      </w:r>
      <w:proofErr w:type="spellStart"/>
      <w:r w:rsidRPr="008A64C8">
        <w:rPr>
          <w:rFonts w:ascii="Times New Roman" w:eastAsia="Times New Roman" w:hAnsi="Times New Roman" w:cs="Times New Roman"/>
          <w:color w:val="000000"/>
          <w:sz w:val="28"/>
          <w:szCs w:val="28"/>
        </w:rPr>
        <w:t>Danone</w:t>
      </w:r>
      <w:proofErr w:type="spellEnd"/>
      <w:r w:rsidRPr="008A64C8">
        <w:rPr>
          <w:rFonts w:ascii="Times New Roman" w:eastAsia="Times New Roman" w:hAnsi="Times New Roman" w:cs="Times New Roman"/>
          <w:color w:val="000000"/>
          <w:sz w:val="28"/>
          <w:szCs w:val="28"/>
        </w:rPr>
        <w:t xml:space="preserve"> та </w:t>
      </w:r>
      <w:r w:rsidRPr="008A64C8">
        <w:rPr>
          <w:rFonts w:ascii="Times New Roman" w:eastAsia="Times New Roman" w:hAnsi="Times New Roman" w:cs="Times New Roman"/>
          <w:sz w:val="28"/>
          <w:szCs w:val="28"/>
        </w:rPr>
        <w:t>B</w:t>
      </w:r>
      <w:r w:rsidRPr="008A64C8">
        <w:rPr>
          <w:rFonts w:ascii="Times New Roman" w:eastAsia="Times New Roman" w:hAnsi="Times New Roman" w:cs="Times New Roman"/>
          <w:sz w:val="28"/>
          <w:szCs w:val="28"/>
        </w:rPr>
        <w:noBreakHyphen/>
      </w:r>
      <w:proofErr w:type="spellStart"/>
      <w:r w:rsidRPr="008A64C8">
        <w:rPr>
          <w:rFonts w:ascii="Times New Roman" w:eastAsia="Times New Roman" w:hAnsi="Times New Roman" w:cs="Times New Roman"/>
          <w:sz w:val="28"/>
          <w:szCs w:val="28"/>
        </w:rPr>
        <w:t>Corp</w:t>
      </w:r>
      <w:proofErr w:type="spellEnd"/>
      <w:r w:rsidRPr="008A64C8">
        <w:rPr>
          <w:rFonts w:ascii="Times New Roman" w:eastAsia="Times New Roman" w:hAnsi="Times New Roman" w:cs="Times New Roman"/>
          <w:sz w:val="28"/>
          <w:szCs w:val="28"/>
        </w:rPr>
        <w:t xml:space="preserve"> прагненням.</w:t>
      </w:r>
    </w:p>
    <w:p w14:paraId="4276058D" w14:textId="77777777" w:rsidR="008A64C8" w:rsidRPr="008A64C8" w:rsidRDefault="008A64C8" w:rsidP="008A64C8">
      <w:pPr>
        <w:spacing w:after="0" w:line="360" w:lineRule="auto"/>
        <w:ind w:firstLine="1080"/>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sz w:val="28"/>
          <w:szCs w:val="28"/>
        </w:rPr>
        <w:t xml:space="preserve">При достатньо ефективній структурі Ради директорів компанія </w:t>
      </w:r>
      <w:r w:rsidRPr="008A64C8">
        <w:rPr>
          <w:rFonts w:ascii="Times New Roman" w:eastAsia="Times New Roman" w:hAnsi="Times New Roman" w:cs="Times New Roman"/>
          <w:color w:val="000000"/>
          <w:sz w:val="28"/>
          <w:szCs w:val="28"/>
        </w:rPr>
        <w:t xml:space="preserve">«DANONE» чітко усвідомлює сучасні </w:t>
      </w:r>
      <w:r w:rsidRPr="008A64C8">
        <w:rPr>
          <w:rFonts w:ascii="Times New Roman" w:eastAsia="Times New Roman" w:hAnsi="Times New Roman" w:cs="Times New Roman"/>
          <w:i/>
          <w:color w:val="000000"/>
          <w:sz w:val="28"/>
          <w:szCs w:val="28"/>
        </w:rPr>
        <w:t>виклики</w:t>
      </w:r>
      <w:r w:rsidRPr="008A64C8">
        <w:rPr>
          <w:rFonts w:ascii="Times New Roman" w:eastAsia="Times New Roman" w:hAnsi="Times New Roman" w:cs="Times New Roman"/>
          <w:color w:val="000000"/>
          <w:sz w:val="28"/>
          <w:szCs w:val="28"/>
        </w:rPr>
        <w:t xml:space="preserve"> та об’єктивно визнає </w:t>
      </w:r>
      <w:r w:rsidRPr="008A64C8">
        <w:rPr>
          <w:rFonts w:ascii="Times New Roman" w:eastAsia="Times New Roman" w:hAnsi="Times New Roman" w:cs="Times New Roman"/>
          <w:i/>
          <w:color w:val="000000"/>
          <w:sz w:val="28"/>
          <w:szCs w:val="28"/>
        </w:rPr>
        <w:t>точки своєї уваги</w:t>
      </w:r>
      <w:r w:rsidRPr="008A64C8">
        <w:rPr>
          <w:rFonts w:ascii="Times New Roman" w:eastAsia="Times New Roman" w:hAnsi="Times New Roman" w:cs="Times New Roman"/>
          <w:color w:val="000000"/>
          <w:sz w:val="28"/>
          <w:szCs w:val="28"/>
        </w:rPr>
        <w:t>, до яких слід віднести:</w:t>
      </w:r>
    </w:p>
    <w:p w14:paraId="44BFDC9F" w14:textId="77777777" w:rsidR="008A64C8" w:rsidRPr="008A64C8" w:rsidRDefault="008A64C8" w:rsidP="008A64C8">
      <w:pPr>
        <w:numPr>
          <w:ilvl w:val="0"/>
          <w:numId w:val="22"/>
        </w:num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Баланс між незалежними та виконавчими директорами: незалежність – плюс, але Генеральний директор активно залучений у діяльність компанії;</w:t>
      </w:r>
    </w:p>
    <w:p w14:paraId="0F7F96E8" w14:textId="77777777" w:rsidR="008A64C8" w:rsidRPr="008A64C8" w:rsidRDefault="008A64C8" w:rsidP="008A64C8">
      <w:pPr>
        <w:numPr>
          <w:ilvl w:val="0"/>
          <w:numId w:val="22"/>
        </w:num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xml:space="preserve">Присутність представників персоналу підприємства – з одного боку це джерело соціальної орієнтації, а з іншого – може створюватися потенційний конфлікт інтересів; </w:t>
      </w:r>
    </w:p>
    <w:p w14:paraId="2CCCFF46" w14:textId="77777777" w:rsidR="008A64C8" w:rsidRPr="008A64C8" w:rsidRDefault="008A64C8" w:rsidP="008A64C8">
      <w:pPr>
        <w:numPr>
          <w:ilvl w:val="0"/>
          <w:numId w:val="22"/>
        </w:numPr>
        <w:spacing w:after="0" w:line="360" w:lineRule="auto"/>
        <w:ind w:firstLine="709"/>
        <w:jc w:val="both"/>
        <w:outlineLvl w:val="2"/>
        <w:rPr>
          <w:rFonts w:ascii="Times New Roman" w:eastAsia="Times New Roman" w:hAnsi="Times New Roman" w:cs="Times New Roman"/>
          <w:sz w:val="28"/>
          <w:szCs w:val="28"/>
        </w:rPr>
      </w:pPr>
      <w:r w:rsidRPr="008A64C8">
        <w:rPr>
          <w:rFonts w:ascii="Times New Roman" w:eastAsia="Times New Roman" w:hAnsi="Times New Roman" w:cs="Times New Roman"/>
          <w:color w:val="000000"/>
          <w:sz w:val="28"/>
          <w:szCs w:val="28"/>
        </w:rPr>
        <w:t xml:space="preserve">Активне оновлення складу Ради у 2021-2023 роках – це перехід до нової культури управління, тому необхідним є збереження балансу досвіду та експертизи. </w:t>
      </w:r>
    </w:p>
    <w:p w14:paraId="4F69F4B9" w14:textId="77777777" w:rsidR="008A64C8" w:rsidRPr="008A64C8" w:rsidRDefault="008A64C8" w:rsidP="008A64C8">
      <w:pPr>
        <w:spacing w:after="0" w:line="360" w:lineRule="auto"/>
        <w:ind w:firstLine="709"/>
        <w:jc w:val="both"/>
        <w:outlineLvl w:val="2"/>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lang w:val="en-US"/>
        </w:rPr>
        <w:t xml:space="preserve"> </w:t>
      </w:r>
      <w:r w:rsidRPr="008A64C8">
        <w:rPr>
          <w:rFonts w:ascii="Times New Roman" w:eastAsia="Times New Roman" w:hAnsi="Times New Roman" w:cs="Times New Roman"/>
          <w:sz w:val="28"/>
          <w:szCs w:val="28"/>
        </w:rPr>
        <w:t xml:space="preserve">Діяльність компанії, окрім Ради директорів, забезпечує </w:t>
      </w:r>
      <w:r w:rsidRPr="008A64C8">
        <w:rPr>
          <w:rFonts w:ascii="Times New Roman" w:eastAsia="Times New Roman" w:hAnsi="Times New Roman" w:cs="Times New Roman"/>
          <w:b/>
          <w:sz w:val="28"/>
          <w:szCs w:val="28"/>
        </w:rPr>
        <w:t>Виконавчий комітет</w:t>
      </w:r>
      <w:r w:rsidRPr="008A64C8">
        <w:rPr>
          <w:rFonts w:ascii="Times New Roman" w:eastAsia="Times New Roman" w:hAnsi="Times New Roman" w:cs="Times New Roman"/>
          <w:sz w:val="28"/>
          <w:szCs w:val="28"/>
        </w:rPr>
        <w:t xml:space="preserve">, який очолює Генеральний директор – </w:t>
      </w:r>
      <w:r w:rsidRPr="008A64C8">
        <w:rPr>
          <w:rFonts w:ascii="Times New Roman" w:eastAsia="Times New Roman" w:hAnsi="Times New Roman" w:cs="Times New Roman"/>
          <w:bCs/>
          <w:sz w:val="28"/>
          <w:szCs w:val="28"/>
        </w:rPr>
        <w:t xml:space="preserve">CEO. Ця структура сприяє ефективному управлінню компанією </w:t>
      </w:r>
      <w:r w:rsidRPr="008A64C8">
        <w:rPr>
          <w:rFonts w:ascii="Times New Roman" w:eastAsia="Times New Roman" w:hAnsi="Times New Roman" w:cs="Times New Roman"/>
          <w:sz w:val="28"/>
          <w:szCs w:val="28"/>
        </w:rPr>
        <w:t xml:space="preserve">на глобальному рівні та забезпечує чітке розподілення обов'язків серед керівників різних регіонів та функцій. Його представляють: </w:t>
      </w:r>
    </w:p>
    <w:p w14:paraId="2EDE444F" w14:textId="77777777" w:rsidR="008A64C8" w:rsidRPr="008A64C8" w:rsidRDefault="008A64C8" w:rsidP="008A64C8">
      <w:pPr>
        <w:numPr>
          <w:ilvl w:val="0"/>
          <w:numId w:val="19"/>
        </w:numPr>
        <w:spacing w:after="0" w:line="360" w:lineRule="auto"/>
        <w:jc w:val="both"/>
        <w:outlineLvl w:val="2"/>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заступник генерального директора, CEO </w:t>
      </w:r>
      <w:proofErr w:type="spellStart"/>
      <w:r w:rsidRPr="008A64C8">
        <w:rPr>
          <w:rFonts w:ascii="Times New Roman" w:eastAsia="Times New Roman" w:hAnsi="Times New Roman" w:cs="Times New Roman"/>
          <w:sz w:val="28"/>
          <w:szCs w:val="28"/>
        </w:rPr>
        <w:t>Americas</w:t>
      </w:r>
      <w:proofErr w:type="spellEnd"/>
      <w:r w:rsidRPr="008A64C8">
        <w:rPr>
          <w:rFonts w:ascii="Times New Roman" w:eastAsia="Times New Roman" w:hAnsi="Times New Roman" w:cs="Times New Roman"/>
          <w:sz w:val="28"/>
          <w:szCs w:val="28"/>
        </w:rPr>
        <w:t xml:space="preserve"> та EVP з молочних продуктів, рослинної продукції та глобальних продажів; </w:t>
      </w:r>
    </w:p>
    <w:p w14:paraId="1FEF6225" w14:textId="77777777" w:rsidR="008A64C8" w:rsidRPr="008A64C8" w:rsidRDefault="008A64C8" w:rsidP="008A64C8">
      <w:pPr>
        <w:numPr>
          <w:ilvl w:val="0"/>
          <w:numId w:val="19"/>
        </w:numPr>
        <w:spacing w:after="0" w:line="360" w:lineRule="auto"/>
        <w:jc w:val="both"/>
        <w:outlineLvl w:val="2"/>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заступник генерального директора, CEO </w:t>
      </w:r>
      <w:proofErr w:type="spellStart"/>
      <w:r w:rsidRPr="008A64C8">
        <w:rPr>
          <w:rFonts w:ascii="Times New Roman" w:eastAsia="Times New Roman" w:hAnsi="Times New Roman" w:cs="Times New Roman"/>
          <w:sz w:val="28"/>
          <w:szCs w:val="28"/>
        </w:rPr>
        <w:t>International</w:t>
      </w:r>
      <w:proofErr w:type="spellEnd"/>
      <w:r w:rsidRPr="008A64C8">
        <w:rPr>
          <w:rFonts w:ascii="Times New Roman" w:eastAsia="Times New Roman" w:hAnsi="Times New Roman" w:cs="Times New Roman"/>
          <w:sz w:val="28"/>
          <w:szCs w:val="28"/>
        </w:rPr>
        <w:t xml:space="preserve"> та EVP з глобального маркетингу та цифрових технологій; </w:t>
      </w:r>
    </w:p>
    <w:p w14:paraId="3D94D7F2" w14:textId="77777777" w:rsidR="008A64C8" w:rsidRPr="008A64C8" w:rsidRDefault="008A64C8" w:rsidP="008A64C8">
      <w:pPr>
        <w:numPr>
          <w:ilvl w:val="0"/>
          <w:numId w:val="19"/>
        </w:numPr>
        <w:spacing w:after="0" w:line="360" w:lineRule="auto"/>
        <w:jc w:val="both"/>
        <w:outlineLvl w:val="2"/>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операційний директор,  директор з сталого розвитку та стратегічного розвитку бізнесу; </w:t>
      </w:r>
    </w:p>
    <w:p w14:paraId="122D22BA" w14:textId="77777777" w:rsidR="008A64C8" w:rsidRPr="008A64C8" w:rsidRDefault="008A64C8" w:rsidP="008A64C8">
      <w:pPr>
        <w:numPr>
          <w:ilvl w:val="0"/>
          <w:numId w:val="19"/>
        </w:numPr>
        <w:spacing w:after="0" w:line="360" w:lineRule="auto"/>
        <w:jc w:val="both"/>
        <w:outlineLvl w:val="2"/>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президент </w:t>
      </w:r>
      <w:proofErr w:type="spellStart"/>
      <w:r w:rsidRPr="008A64C8">
        <w:rPr>
          <w:rFonts w:ascii="Times New Roman" w:eastAsia="Times New Roman" w:hAnsi="Times New Roman" w:cs="Times New Roman"/>
          <w:sz w:val="28"/>
          <w:szCs w:val="28"/>
        </w:rPr>
        <w:t>Greater</w:t>
      </w:r>
      <w:proofErr w:type="spellEnd"/>
      <w:r w:rsidRPr="008A64C8">
        <w:rPr>
          <w:rFonts w:ascii="Times New Roman" w:eastAsia="Times New Roman" w:hAnsi="Times New Roman" w:cs="Times New Roman"/>
          <w:sz w:val="28"/>
          <w:szCs w:val="28"/>
        </w:rPr>
        <w:t xml:space="preserve"> </w:t>
      </w:r>
      <w:proofErr w:type="spellStart"/>
      <w:r w:rsidRPr="008A64C8">
        <w:rPr>
          <w:rFonts w:ascii="Times New Roman" w:eastAsia="Times New Roman" w:hAnsi="Times New Roman" w:cs="Times New Roman"/>
          <w:sz w:val="28"/>
          <w:szCs w:val="28"/>
        </w:rPr>
        <w:t>China</w:t>
      </w:r>
      <w:proofErr w:type="spellEnd"/>
      <w:r w:rsidRPr="008A64C8">
        <w:rPr>
          <w:rFonts w:ascii="Times New Roman" w:eastAsia="Times New Roman" w:hAnsi="Times New Roman" w:cs="Times New Roman"/>
          <w:sz w:val="28"/>
          <w:szCs w:val="28"/>
        </w:rPr>
        <w:t xml:space="preserve">, </w:t>
      </w:r>
      <w:proofErr w:type="spellStart"/>
      <w:r w:rsidRPr="008A64C8">
        <w:rPr>
          <w:rFonts w:ascii="Times New Roman" w:eastAsia="Times New Roman" w:hAnsi="Times New Roman" w:cs="Times New Roman"/>
          <w:sz w:val="28"/>
          <w:szCs w:val="28"/>
        </w:rPr>
        <w:t>North</w:t>
      </w:r>
      <w:proofErr w:type="spellEnd"/>
      <w:r w:rsidRPr="008A64C8">
        <w:rPr>
          <w:rFonts w:ascii="Times New Roman" w:eastAsia="Times New Roman" w:hAnsi="Times New Roman" w:cs="Times New Roman"/>
          <w:sz w:val="28"/>
          <w:szCs w:val="28"/>
        </w:rPr>
        <w:t xml:space="preserve"> </w:t>
      </w:r>
      <w:proofErr w:type="spellStart"/>
      <w:r w:rsidRPr="008A64C8">
        <w:rPr>
          <w:rFonts w:ascii="Times New Roman" w:eastAsia="Times New Roman" w:hAnsi="Times New Roman" w:cs="Times New Roman"/>
          <w:sz w:val="28"/>
          <w:szCs w:val="28"/>
        </w:rPr>
        <w:t>Asia</w:t>
      </w:r>
      <w:proofErr w:type="spellEnd"/>
      <w:r w:rsidRPr="008A64C8">
        <w:rPr>
          <w:rFonts w:ascii="Times New Roman" w:eastAsia="Times New Roman" w:hAnsi="Times New Roman" w:cs="Times New Roman"/>
          <w:sz w:val="28"/>
          <w:szCs w:val="28"/>
        </w:rPr>
        <w:t xml:space="preserve"> та </w:t>
      </w:r>
      <w:proofErr w:type="spellStart"/>
      <w:r w:rsidRPr="008A64C8">
        <w:rPr>
          <w:rFonts w:ascii="Times New Roman" w:eastAsia="Times New Roman" w:hAnsi="Times New Roman" w:cs="Times New Roman"/>
          <w:sz w:val="28"/>
          <w:szCs w:val="28"/>
        </w:rPr>
        <w:t>Oceania</w:t>
      </w:r>
      <w:proofErr w:type="spellEnd"/>
      <w:r w:rsidRPr="008A64C8">
        <w:rPr>
          <w:rFonts w:ascii="Times New Roman" w:eastAsia="Times New Roman" w:hAnsi="Times New Roman" w:cs="Times New Roman"/>
          <w:sz w:val="28"/>
          <w:szCs w:val="28"/>
        </w:rPr>
        <w:t xml:space="preserve">; </w:t>
      </w:r>
    </w:p>
    <w:p w14:paraId="6899FBCE" w14:textId="77777777" w:rsidR="008A64C8" w:rsidRPr="008A64C8" w:rsidRDefault="008A64C8" w:rsidP="008A64C8">
      <w:pPr>
        <w:numPr>
          <w:ilvl w:val="0"/>
          <w:numId w:val="19"/>
        </w:numPr>
        <w:spacing w:after="0" w:line="360" w:lineRule="auto"/>
        <w:jc w:val="both"/>
        <w:outlineLvl w:val="2"/>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президент </w:t>
      </w:r>
      <w:proofErr w:type="spellStart"/>
      <w:r w:rsidRPr="008A64C8">
        <w:rPr>
          <w:rFonts w:ascii="Times New Roman" w:eastAsia="Times New Roman" w:hAnsi="Times New Roman" w:cs="Times New Roman"/>
          <w:sz w:val="28"/>
          <w:szCs w:val="28"/>
        </w:rPr>
        <w:t>Latin</w:t>
      </w:r>
      <w:proofErr w:type="spellEnd"/>
      <w:r w:rsidRPr="008A64C8">
        <w:rPr>
          <w:rFonts w:ascii="Times New Roman" w:eastAsia="Times New Roman" w:hAnsi="Times New Roman" w:cs="Times New Roman"/>
          <w:sz w:val="28"/>
          <w:szCs w:val="28"/>
        </w:rPr>
        <w:t xml:space="preserve"> </w:t>
      </w:r>
      <w:proofErr w:type="spellStart"/>
      <w:r w:rsidRPr="008A64C8">
        <w:rPr>
          <w:rFonts w:ascii="Times New Roman" w:eastAsia="Times New Roman" w:hAnsi="Times New Roman" w:cs="Times New Roman"/>
          <w:sz w:val="28"/>
          <w:szCs w:val="28"/>
        </w:rPr>
        <w:t>America</w:t>
      </w:r>
      <w:proofErr w:type="spellEnd"/>
      <w:r w:rsidRPr="008A64C8">
        <w:rPr>
          <w:rFonts w:ascii="Times New Roman" w:eastAsia="Times New Roman" w:hAnsi="Times New Roman" w:cs="Times New Roman"/>
          <w:sz w:val="28"/>
          <w:szCs w:val="28"/>
        </w:rPr>
        <w:t xml:space="preserve">; </w:t>
      </w:r>
    </w:p>
    <w:p w14:paraId="765DFD8D" w14:textId="77777777" w:rsidR="008A64C8" w:rsidRPr="008A64C8" w:rsidRDefault="008A64C8" w:rsidP="008A64C8">
      <w:pPr>
        <w:numPr>
          <w:ilvl w:val="0"/>
          <w:numId w:val="19"/>
        </w:numPr>
        <w:spacing w:after="0" w:line="360" w:lineRule="auto"/>
        <w:jc w:val="both"/>
        <w:outlineLvl w:val="2"/>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директор з людських ресурсів, досліджень та інновацій, якості та безпеки харчових продуктів; </w:t>
      </w:r>
    </w:p>
    <w:p w14:paraId="0ED503C2" w14:textId="77777777" w:rsidR="008A64C8" w:rsidRPr="008A64C8" w:rsidRDefault="008A64C8" w:rsidP="008A64C8">
      <w:pPr>
        <w:numPr>
          <w:ilvl w:val="0"/>
          <w:numId w:val="19"/>
        </w:numPr>
        <w:spacing w:after="0" w:line="360" w:lineRule="auto"/>
        <w:jc w:val="both"/>
        <w:outlineLvl w:val="2"/>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президент </w:t>
      </w:r>
      <w:proofErr w:type="spellStart"/>
      <w:r w:rsidRPr="008A64C8">
        <w:rPr>
          <w:rFonts w:ascii="Times New Roman" w:eastAsia="Times New Roman" w:hAnsi="Times New Roman" w:cs="Times New Roman"/>
          <w:sz w:val="28"/>
          <w:szCs w:val="28"/>
        </w:rPr>
        <w:t>Specialized</w:t>
      </w:r>
      <w:proofErr w:type="spellEnd"/>
      <w:r w:rsidRPr="008A64C8">
        <w:rPr>
          <w:rFonts w:ascii="Times New Roman" w:eastAsia="Times New Roman" w:hAnsi="Times New Roman" w:cs="Times New Roman"/>
          <w:sz w:val="28"/>
          <w:szCs w:val="28"/>
        </w:rPr>
        <w:t xml:space="preserve"> </w:t>
      </w:r>
      <w:proofErr w:type="spellStart"/>
      <w:r w:rsidRPr="008A64C8">
        <w:rPr>
          <w:rFonts w:ascii="Times New Roman" w:eastAsia="Times New Roman" w:hAnsi="Times New Roman" w:cs="Times New Roman"/>
          <w:sz w:val="28"/>
          <w:szCs w:val="28"/>
        </w:rPr>
        <w:t>Nutrition</w:t>
      </w:r>
      <w:proofErr w:type="spellEnd"/>
      <w:r w:rsidRPr="008A64C8">
        <w:rPr>
          <w:rFonts w:ascii="Times New Roman" w:eastAsia="Times New Roman" w:hAnsi="Times New Roman" w:cs="Times New Roman"/>
          <w:sz w:val="28"/>
          <w:szCs w:val="28"/>
        </w:rPr>
        <w:t xml:space="preserve">; </w:t>
      </w:r>
    </w:p>
    <w:p w14:paraId="1CFDF4EF" w14:textId="77777777" w:rsidR="008A64C8" w:rsidRPr="008A64C8" w:rsidRDefault="008A64C8" w:rsidP="008A64C8">
      <w:pPr>
        <w:numPr>
          <w:ilvl w:val="0"/>
          <w:numId w:val="19"/>
        </w:numPr>
        <w:spacing w:after="0" w:line="360" w:lineRule="auto"/>
        <w:jc w:val="both"/>
        <w:outlineLvl w:val="2"/>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президент </w:t>
      </w:r>
      <w:proofErr w:type="spellStart"/>
      <w:r w:rsidRPr="008A64C8">
        <w:rPr>
          <w:rFonts w:ascii="Times New Roman" w:eastAsia="Times New Roman" w:hAnsi="Times New Roman" w:cs="Times New Roman"/>
          <w:sz w:val="28"/>
          <w:szCs w:val="28"/>
        </w:rPr>
        <w:t>Europe</w:t>
      </w:r>
      <w:proofErr w:type="spellEnd"/>
      <w:r w:rsidRPr="008A64C8">
        <w:rPr>
          <w:rFonts w:ascii="Times New Roman" w:eastAsia="Times New Roman" w:hAnsi="Times New Roman" w:cs="Times New Roman"/>
          <w:sz w:val="28"/>
          <w:szCs w:val="28"/>
        </w:rPr>
        <w:t xml:space="preserve"> - генеральний секретар;  </w:t>
      </w:r>
    </w:p>
    <w:p w14:paraId="55AA24ED" w14:textId="77777777" w:rsidR="008A64C8" w:rsidRPr="008A64C8" w:rsidRDefault="008A64C8" w:rsidP="008A64C8">
      <w:pPr>
        <w:numPr>
          <w:ilvl w:val="0"/>
          <w:numId w:val="19"/>
        </w:numPr>
        <w:spacing w:after="0" w:line="360" w:lineRule="auto"/>
        <w:jc w:val="both"/>
        <w:outlineLvl w:val="2"/>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президент </w:t>
      </w:r>
      <w:proofErr w:type="spellStart"/>
      <w:r w:rsidRPr="008A64C8">
        <w:rPr>
          <w:rFonts w:ascii="Times New Roman" w:eastAsia="Times New Roman" w:hAnsi="Times New Roman" w:cs="Times New Roman"/>
          <w:sz w:val="28"/>
          <w:szCs w:val="28"/>
        </w:rPr>
        <w:t>Asia</w:t>
      </w:r>
      <w:proofErr w:type="spellEnd"/>
      <w:r w:rsidRPr="008A64C8">
        <w:rPr>
          <w:rFonts w:ascii="Times New Roman" w:eastAsia="Times New Roman" w:hAnsi="Times New Roman" w:cs="Times New Roman"/>
          <w:sz w:val="28"/>
          <w:szCs w:val="28"/>
        </w:rPr>
        <w:t xml:space="preserve">, </w:t>
      </w:r>
      <w:proofErr w:type="spellStart"/>
      <w:r w:rsidRPr="008A64C8">
        <w:rPr>
          <w:rFonts w:ascii="Times New Roman" w:eastAsia="Times New Roman" w:hAnsi="Times New Roman" w:cs="Times New Roman"/>
          <w:sz w:val="28"/>
          <w:szCs w:val="28"/>
        </w:rPr>
        <w:t>Africa</w:t>
      </w:r>
      <w:proofErr w:type="spellEnd"/>
      <w:r w:rsidRPr="008A64C8">
        <w:rPr>
          <w:rFonts w:ascii="Times New Roman" w:eastAsia="Times New Roman" w:hAnsi="Times New Roman" w:cs="Times New Roman"/>
          <w:sz w:val="28"/>
          <w:szCs w:val="28"/>
        </w:rPr>
        <w:t xml:space="preserve"> та </w:t>
      </w:r>
      <w:proofErr w:type="spellStart"/>
      <w:r w:rsidRPr="008A64C8">
        <w:rPr>
          <w:rFonts w:ascii="Times New Roman" w:eastAsia="Times New Roman" w:hAnsi="Times New Roman" w:cs="Times New Roman"/>
          <w:sz w:val="28"/>
          <w:szCs w:val="28"/>
        </w:rPr>
        <w:t>Middle</w:t>
      </w:r>
      <w:proofErr w:type="spellEnd"/>
      <w:r w:rsidRPr="008A64C8">
        <w:rPr>
          <w:rFonts w:ascii="Times New Roman" w:eastAsia="Times New Roman" w:hAnsi="Times New Roman" w:cs="Times New Roman"/>
          <w:sz w:val="28"/>
          <w:szCs w:val="28"/>
        </w:rPr>
        <w:t xml:space="preserve">. </w:t>
      </w:r>
    </w:p>
    <w:p w14:paraId="7B578976" w14:textId="77777777" w:rsidR="008A64C8" w:rsidRPr="008A64C8" w:rsidRDefault="008A64C8" w:rsidP="008A64C8">
      <w:pPr>
        <w:spacing w:after="0" w:line="360" w:lineRule="auto"/>
        <w:ind w:firstLine="709"/>
        <w:jc w:val="both"/>
        <w:outlineLvl w:val="2"/>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Така структура виконавчого комітету сприяє ефективному управлінню компанією на глобальному рівні, та забезпечує чіткий розподіл функцій й обов’язків серед керівників різних регіонів. </w:t>
      </w:r>
    </w:p>
    <w:p w14:paraId="68416D40" w14:textId="77777777" w:rsidR="008A64C8" w:rsidRPr="008A64C8" w:rsidRDefault="008A64C8" w:rsidP="008A64C8">
      <w:pPr>
        <w:spacing w:after="0" w:line="360" w:lineRule="auto"/>
        <w:ind w:firstLine="709"/>
        <w:jc w:val="both"/>
        <w:outlineLvl w:val="2"/>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Представлена </w:t>
      </w:r>
      <w:r w:rsidRPr="008A64C8">
        <w:rPr>
          <w:rFonts w:ascii="Times New Roman" w:eastAsia="Times New Roman" w:hAnsi="Times New Roman" w:cs="Times New Roman"/>
          <w:i/>
          <w:sz w:val="28"/>
          <w:szCs w:val="28"/>
        </w:rPr>
        <w:t>модель управління</w:t>
      </w:r>
      <w:r w:rsidRPr="008A64C8">
        <w:rPr>
          <w:rFonts w:ascii="Times New Roman" w:eastAsia="Times New Roman" w:hAnsi="Times New Roman" w:cs="Times New Roman"/>
          <w:sz w:val="28"/>
          <w:szCs w:val="28"/>
        </w:rPr>
        <w:t xml:space="preserve"> позиціонується компанією як </w:t>
      </w:r>
      <w:r w:rsidRPr="008A64C8">
        <w:rPr>
          <w:rFonts w:ascii="Times New Roman" w:eastAsia="Times New Roman" w:hAnsi="Times New Roman" w:cs="Times New Roman"/>
          <w:i/>
          <w:sz w:val="28"/>
          <w:szCs w:val="28"/>
        </w:rPr>
        <w:t>інноваційна,</w:t>
      </w:r>
      <w:r w:rsidRPr="008A64C8">
        <w:rPr>
          <w:rFonts w:ascii="Times New Roman" w:eastAsia="Times New Roman" w:hAnsi="Times New Roman" w:cs="Times New Roman"/>
          <w:sz w:val="28"/>
          <w:szCs w:val="28"/>
        </w:rPr>
        <w:t xml:space="preserve"> оскільки дозволяє кожному співробітникові активно залучатися до формування майбутнього компанії та до реалізації її цілей до 2030 року на основі програми </w:t>
      </w:r>
      <w:r w:rsidRPr="008A64C8">
        <w:rPr>
          <w:rFonts w:ascii="Times New Roman" w:eastAsia="Times New Roman" w:hAnsi="Times New Roman" w:cs="Times New Roman"/>
          <w:i/>
          <w:sz w:val="28"/>
          <w:szCs w:val="28"/>
        </w:rPr>
        <w:t>«Одна персона. Один голос»</w:t>
      </w:r>
      <w:r w:rsidRPr="008A64C8">
        <w:rPr>
          <w:rFonts w:ascii="Times New Roman" w:eastAsia="Times New Roman" w:hAnsi="Times New Roman" w:cs="Times New Roman"/>
          <w:sz w:val="28"/>
          <w:szCs w:val="28"/>
        </w:rPr>
        <w:t xml:space="preserve"> (</w:t>
      </w:r>
      <w:r w:rsidRPr="008A64C8">
        <w:rPr>
          <w:rFonts w:ascii="Times New Roman" w:eastAsia="Times New Roman" w:hAnsi="Times New Roman" w:cs="Times New Roman"/>
          <w:sz w:val="28"/>
          <w:szCs w:val="28"/>
          <w:lang w:val="en-US"/>
        </w:rPr>
        <w:t>"One Person, One Voice"</w:t>
      </w:r>
      <w:r w:rsidRPr="008A64C8">
        <w:rPr>
          <w:rFonts w:ascii="Times New Roman" w:eastAsia="Times New Roman" w:hAnsi="Times New Roman" w:cs="Times New Roman"/>
          <w:sz w:val="28"/>
          <w:szCs w:val="28"/>
        </w:rPr>
        <w:t xml:space="preserve">). А відповідно до програми </w:t>
      </w:r>
      <w:r w:rsidRPr="008A64C8">
        <w:rPr>
          <w:rFonts w:ascii="Times New Roman" w:eastAsia="Times New Roman" w:hAnsi="Times New Roman" w:cs="Times New Roman"/>
          <w:i/>
          <w:sz w:val="28"/>
          <w:szCs w:val="28"/>
        </w:rPr>
        <w:t>«Одна особа. Одна акція»</w:t>
      </w:r>
      <w:r w:rsidRPr="008A64C8">
        <w:rPr>
          <w:rFonts w:ascii="Times New Roman" w:eastAsia="Times New Roman" w:hAnsi="Times New Roman" w:cs="Times New Roman"/>
          <w:sz w:val="28"/>
          <w:szCs w:val="28"/>
        </w:rPr>
        <w:t xml:space="preserve"> (</w:t>
      </w:r>
      <w:r w:rsidRPr="008A64C8">
        <w:rPr>
          <w:rFonts w:ascii="Times New Roman" w:eastAsia="Times New Roman" w:hAnsi="Times New Roman" w:cs="Times New Roman"/>
          <w:sz w:val="24"/>
          <w:szCs w:val="24"/>
          <w:lang w:val="en-US"/>
        </w:rPr>
        <w:t>"</w:t>
      </w:r>
      <w:r w:rsidRPr="008A64C8">
        <w:rPr>
          <w:rFonts w:ascii="Times New Roman" w:eastAsia="Times New Roman" w:hAnsi="Times New Roman" w:cs="Times New Roman"/>
          <w:sz w:val="28"/>
          <w:szCs w:val="28"/>
          <w:lang w:val="en-US"/>
        </w:rPr>
        <w:t>One Person, One Share"</w:t>
      </w:r>
      <w:r w:rsidRPr="008A64C8">
        <w:rPr>
          <w:rFonts w:ascii="Times New Roman" w:eastAsia="Times New Roman" w:hAnsi="Times New Roman" w:cs="Times New Roman"/>
          <w:sz w:val="28"/>
          <w:szCs w:val="28"/>
        </w:rPr>
        <w:t>) кожному працівнику компанії надається одна акція, що формує культуру співволодіння й залученості до місії та результатів діяльності.</w:t>
      </w:r>
      <w:r w:rsidRPr="008A64C8">
        <w:rPr>
          <w:rFonts w:ascii="Times New Roman" w:eastAsia="Times New Roman" w:hAnsi="Times New Roman" w:cs="Times New Roman"/>
          <w:sz w:val="24"/>
          <w:szCs w:val="24"/>
        </w:rPr>
        <w:t xml:space="preserve"> </w:t>
      </w:r>
    </w:p>
    <w:p w14:paraId="310913FB" w14:textId="77777777" w:rsidR="008A64C8" w:rsidRPr="008A64C8" w:rsidRDefault="008A64C8" w:rsidP="008A64C8">
      <w:pPr>
        <w:spacing w:after="0" w:line="360" w:lineRule="auto"/>
        <w:ind w:firstLine="709"/>
        <w:jc w:val="both"/>
        <w:outlineLvl w:val="2"/>
        <w:rPr>
          <w:rFonts w:ascii="Times New Roman" w:eastAsia="Times New Roman" w:hAnsi="Times New Roman" w:cs="Times New Roman"/>
          <w:color w:val="000000"/>
          <w:sz w:val="28"/>
          <w:szCs w:val="28"/>
        </w:rPr>
      </w:pPr>
      <w:r w:rsidRPr="008A64C8">
        <w:rPr>
          <w:rFonts w:ascii="Times New Roman" w:eastAsia="Times New Roman" w:hAnsi="Times New Roman" w:cs="Times New Roman"/>
          <w:sz w:val="28"/>
          <w:szCs w:val="28"/>
        </w:rPr>
        <w:t xml:space="preserve">Схема загальної організаційної структури управління компанії </w:t>
      </w:r>
      <w:r w:rsidRPr="008A64C8">
        <w:rPr>
          <w:rFonts w:ascii="Times New Roman" w:eastAsia="Times New Roman" w:hAnsi="Times New Roman" w:cs="Times New Roman"/>
          <w:color w:val="000000"/>
          <w:sz w:val="28"/>
          <w:szCs w:val="28"/>
        </w:rPr>
        <w:t>«DANONE» представлена нами на рис. 2.2.</w:t>
      </w:r>
    </w:p>
    <w:p w14:paraId="445054F5" w14:textId="77777777" w:rsidR="008A64C8" w:rsidRPr="008A64C8" w:rsidRDefault="008A64C8" w:rsidP="008A64C8">
      <w:pPr>
        <w:spacing w:after="0" w:line="360" w:lineRule="auto"/>
        <w:ind w:firstLine="709"/>
        <w:jc w:val="both"/>
        <w:outlineLvl w:val="1"/>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Організаційна структура корпоративного управління компанії побудована за такими рівнями:</w:t>
      </w:r>
    </w:p>
    <w:p w14:paraId="58D80D80" w14:textId="77777777" w:rsidR="008A64C8" w:rsidRPr="008A64C8" w:rsidRDefault="008A64C8" w:rsidP="008A64C8">
      <w:pPr>
        <w:numPr>
          <w:ilvl w:val="0"/>
          <w:numId w:val="23"/>
        </w:numPr>
        <w:spacing w:after="0" w:line="360" w:lineRule="auto"/>
        <w:contextualSpacing/>
        <w:outlineLvl w:val="1"/>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Глобальний;</w:t>
      </w:r>
    </w:p>
    <w:p w14:paraId="738AC0D0" w14:textId="77777777" w:rsidR="008A64C8" w:rsidRPr="008A64C8" w:rsidRDefault="008A64C8" w:rsidP="008A64C8">
      <w:pPr>
        <w:numPr>
          <w:ilvl w:val="0"/>
          <w:numId w:val="23"/>
        </w:numPr>
        <w:spacing w:after="0" w:line="360" w:lineRule="auto"/>
        <w:contextualSpacing/>
        <w:outlineLvl w:val="1"/>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Регіональний;</w:t>
      </w:r>
    </w:p>
    <w:p w14:paraId="2D13D92F" w14:textId="77777777" w:rsidR="008A64C8" w:rsidRPr="008A64C8" w:rsidRDefault="008A64C8" w:rsidP="008A64C8">
      <w:pPr>
        <w:numPr>
          <w:ilvl w:val="0"/>
          <w:numId w:val="23"/>
        </w:numPr>
        <w:spacing w:after="0" w:line="360" w:lineRule="auto"/>
        <w:contextualSpacing/>
        <w:outlineLvl w:val="1"/>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Локальний (рівень країни).</w:t>
      </w:r>
    </w:p>
    <w:p w14:paraId="6D7FB005" w14:textId="77777777" w:rsidR="008A64C8" w:rsidRPr="008A64C8" w:rsidRDefault="008A64C8" w:rsidP="008A64C8">
      <w:pPr>
        <w:spacing w:after="0" w:line="360" w:lineRule="auto"/>
        <w:jc w:val="both"/>
        <w:outlineLvl w:val="2"/>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ab/>
      </w:r>
      <w:r w:rsidRPr="008A64C8">
        <w:rPr>
          <w:rFonts w:ascii="Times New Roman" w:eastAsia="Times New Roman" w:hAnsi="Times New Roman" w:cs="Times New Roman"/>
          <w:b/>
          <w:bCs/>
          <w:i/>
          <w:sz w:val="28"/>
          <w:szCs w:val="28"/>
        </w:rPr>
        <w:t>Глобальний рівень</w:t>
      </w:r>
      <w:r w:rsidRPr="008A64C8">
        <w:rPr>
          <w:rFonts w:ascii="Times New Roman" w:eastAsia="Times New Roman" w:hAnsi="Times New Roman" w:cs="Times New Roman"/>
          <w:bCs/>
          <w:sz w:val="28"/>
          <w:szCs w:val="28"/>
        </w:rPr>
        <w:t xml:space="preserve"> представлений Головним офісом кампанії (HQ). Він знаходиться у столиці Франції – Парижі. Діяльність офісу на глобальному рівні здійснює стратегічне планування; фінансовий контроль; загальний нагляд та корпоративну політику. Ключовими </w:t>
      </w:r>
      <w:proofErr w:type="spellStart"/>
      <w:r w:rsidRPr="008A64C8">
        <w:rPr>
          <w:rFonts w:ascii="Times New Roman" w:eastAsia="Times New Roman" w:hAnsi="Times New Roman" w:cs="Times New Roman"/>
          <w:bCs/>
          <w:sz w:val="28"/>
          <w:szCs w:val="28"/>
        </w:rPr>
        <w:t>особома</w:t>
      </w:r>
      <w:proofErr w:type="spellEnd"/>
      <w:r w:rsidRPr="008A64C8">
        <w:rPr>
          <w:rFonts w:ascii="Times New Roman" w:eastAsia="Times New Roman" w:hAnsi="Times New Roman" w:cs="Times New Roman"/>
          <w:bCs/>
          <w:sz w:val="28"/>
          <w:szCs w:val="28"/>
        </w:rPr>
        <w:t xml:space="preserve"> на глобальному ринку є:</w:t>
      </w:r>
    </w:p>
    <w:p w14:paraId="5690A8C0" w14:textId="77777777" w:rsidR="008A64C8" w:rsidRPr="008A64C8" w:rsidRDefault="008A64C8" w:rsidP="008A64C8">
      <w:pPr>
        <w:numPr>
          <w:ilvl w:val="0"/>
          <w:numId w:val="24"/>
        </w:numPr>
        <w:spacing w:after="0" w:line="360" w:lineRule="auto"/>
        <w:ind w:firstLine="709"/>
        <w:contextualSpacing/>
        <w:jc w:val="both"/>
        <w:rPr>
          <w:rFonts w:ascii="Times New Roman" w:eastAsia="Times New Roman" w:hAnsi="Times New Roman" w:cs="Times New Roman"/>
          <w:sz w:val="28"/>
          <w:szCs w:val="28"/>
        </w:rPr>
      </w:pPr>
      <w:r w:rsidRPr="008A64C8">
        <w:rPr>
          <w:rFonts w:ascii="Times New Roman" w:eastAsia="Times New Roman" w:hAnsi="Times New Roman" w:cs="Times New Roman"/>
          <w:bCs/>
          <w:sz w:val="28"/>
          <w:szCs w:val="28"/>
        </w:rPr>
        <w:t>Генеральний директор (CEO), який несе в</w:t>
      </w:r>
      <w:r w:rsidRPr="008A64C8">
        <w:rPr>
          <w:rFonts w:ascii="Times New Roman" w:eastAsia="Times New Roman" w:hAnsi="Times New Roman" w:cs="Times New Roman"/>
          <w:sz w:val="28"/>
          <w:szCs w:val="28"/>
        </w:rPr>
        <w:t>ідповідальність  за загальну стратегію компанії та управління усією групою.</w:t>
      </w:r>
    </w:p>
    <w:p w14:paraId="06A6AE30" w14:textId="77777777" w:rsidR="008A64C8" w:rsidRPr="008A64C8" w:rsidRDefault="008A64C8" w:rsidP="008A64C8">
      <w:pPr>
        <w:numPr>
          <w:ilvl w:val="0"/>
          <w:numId w:val="24"/>
        </w:numPr>
        <w:spacing w:before="100" w:beforeAutospacing="1" w:after="0" w:line="360" w:lineRule="auto"/>
        <w:ind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bCs/>
          <w:sz w:val="28"/>
          <w:szCs w:val="28"/>
        </w:rPr>
        <w:t xml:space="preserve">Фінансовий директор (CFO), який здійснює </w:t>
      </w:r>
      <w:r w:rsidRPr="008A64C8">
        <w:rPr>
          <w:rFonts w:ascii="Times New Roman" w:eastAsia="Times New Roman" w:hAnsi="Times New Roman" w:cs="Times New Roman"/>
          <w:sz w:val="28"/>
          <w:szCs w:val="28"/>
        </w:rPr>
        <w:t>керівництво  бюджетом компанії, її звітністю та інвестиціями.</w:t>
      </w:r>
    </w:p>
    <w:p w14:paraId="43751226" w14:textId="77777777" w:rsidR="008A64C8" w:rsidRPr="008A64C8" w:rsidRDefault="008A64C8" w:rsidP="008A64C8">
      <w:pPr>
        <w:numPr>
          <w:ilvl w:val="0"/>
          <w:numId w:val="24"/>
        </w:numPr>
        <w:spacing w:before="100" w:beforeAutospacing="1" w:after="0" w:line="360" w:lineRule="auto"/>
        <w:ind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bCs/>
          <w:sz w:val="28"/>
          <w:szCs w:val="28"/>
        </w:rPr>
        <w:t xml:space="preserve">Операційний директор (COO), який несе </w:t>
      </w:r>
      <w:r w:rsidRPr="008A64C8">
        <w:rPr>
          <w:rFonts w:ascii="Times New Roman" w:eastAsia="Times New Roman" w:hAnsi="Times New Roman" w:cs="Times New Roman"/>
          <w:sz w:val="28"/>
          <w:szCs w:val="28"/>
        </w:rPr>
        <w:t>відповідальність за щоденну операційну діяльність компанії.</w:t>
      </w:r>
    </w:p>
    <w:p w14:paraId="7D4603CF" w14:textId="77777777" w:rsidR="008A64C8" w:rsidRPr="008A64C8" w:rsidRDefault="008A64C8" w:rsidP="008A64C8">
      <w:pPr>
        <w:numPr>
          <w:ilvl w:val="0"/>
          <w:numId w:val="24"/>
        </w:numPr>
        <w:spacing w:before="100" w:beforeAutospacing="1" w:after="0" w:line="360" w:lineRule="auto"/>
        <w:ind w:firstLine="709"/>
        <w:contextualSpacing/>
        <w:jc w:val="both"/>
        <w:rPr>
          <w:rFonts w:ascii="Times New Roman" w:eastAsia="Times New Roman" w:hAnsi="Times New Roman" w:cs="Times New Roman"/>
          <w:sz w:val="28"/>
          <w:szCs w:val="28"/>
        </w:rPr>
      </w:pPr>
      <w:r w:rsidRPr="008A64C8">
        <w:rPr>
          <w:rFonts w:ascii="Times New Roman" w:eastAsia="Times New Roman" w:hAnsi="Times New Roman" w:cs="Times New Roman"/>
          <w:bCs/>
          <w:sz w:val="28"/>
          <w:szCs w:val="28"/>
        </w:rPr>
        <w:t xml:space="preserve">HR-директор, що є </w:t>
      </w:r>
      <w:r w:rsidRPr="008A64C8">
        <w:rPr>
          <w:rFonts w:ascii="Times New Roman" w:eastAsia="Times New Roman" w:hAnsi="Times New Roman" w:cs="Times New Roman"/>
          <w:sz w:val="28"/>
          <w:szCs w:val="28"/>
        </w:rPr>
        <w:t>відповідальним за кадрову політику компанії.</w:t>
      </w:r>
    </w:p>
    <w:p w14:paraId="020D0B66" w14:textId="77777777" w:rsidR="008A64C8" w:rsidRPr="008A64C8" w:rsidRDefault="008A64C8" w:rsidP="008A64C8">
      <w:pPr>
        <w:numPr>
          <w:ilvl w:val="0"/>
          <w:numId w:val="24"/>
        </w:numPr>
        <w:spacing w:after="0" w:line="360" w:lineRule="auto"/>
        <w:ind w:firstLine="709"/>
        <w:jc w:val="both"/>
        <w:rPr>
          <w:rFonts w:ascii="Times New Roman" w:eastAsia="Times New Roman" w:hAnsi="Times New Roman" w:cs="Times New Roman"/>
          <w:sz w:val="28"/>
          <w:szCs w:val="28"/>
        </w:rPr>
      </w:pPr>
      <w:proofErr w:type="spellStart"/>
      <w:r w:rsidRPr="008A64C8">
        <w:rPr>
          <w:rFonts w:ascii="Times New Roman" w:eastAsia="Times New Roman" w:hAnsi="Times New Roman" w:cs="Times New Roman"/>
          <w:bCs/>
          <w:sz w:val="28"/>
          <w:szCs w:val="28"/>
        </w:rPr>
        <w:t>Chief</w:t>
      </w:r>
      <w:proofErr w:type="spellEnd"/>
      <w:r w:rsidRPr="008A64C8">
        <w:rPr>
          <w:rFonts w:ascii="Times New Roman" w:eastAsia="Times New Roman" w:hAnsi="Times New Roman" w:cs="Times New Roman"/>
          <w:bCs/>
          <w:sz w:val="28"/>
          <w:szCs w:val="28"/>
        </w:rPr>
        <w:t xml:space="preserve"> </w:t>
      </w:r>
      <w:proofErr w:type="spellStart"/>
      <w:r w:rsidRPr="008A64C8">
        <w:rPr>
          <w:rFonts w:ascii="Times New Roman" w:eastAsia="Times New Roman" w:hAnsi="Times New Roman" w:cs="Times New Roman"/>
          <w:bCs/>
          <w:sz w:val="28"/>
          <w:szCs w:val="28"/>
        </w:rPr>
        <w:t>Sustainability</w:t>
      </w:r>
      <w:proofErr w:type="spellEnd"/>
      <w:r w:rsidRPr="008A64C8">
        <w:rPr>
          <w:rFonts w:ascii="Times New Roman" w:eastAsia="Times New Roman" w:hAnsi="Times New Roman" w:cs="Times New Roman"/>
          <w:bCs/>
          <w:sz w:val="28"/>
          <w:szCs w:val="28"/>
        </w:rPr>
        <w:t xml:space="preserve"> </w:t>
      </w:r>
      <w:proofErr w:type="spellStart"/>
      <w:r w:rsidRPr="008A64C8">
        <w:rPr>
          <w:rFonts w:ascii="Times New Roman" w:eastAsia="Times New Roman" w:hAnsi="Times New Roman" w:cs="Times New Roman"/>
          <w:bCs/>
          <w:sz w:val="28"/>
          <w:szCs w:val="28"/>
        </w:rPr>
        <w:t>Officer</w:t>
      </w:r>
      <w:proofErr w:type="spellEnd"/>
      <w:r w:rsidRPr="008A64C8">
        <w:rPr>
          <w:rFonts w:ascii="Times New Roman" w:eastAsia="Times New Roman" w:hAnsi="Times New Roman" w:cs="Times New Roman"/>
          <w:bCs/>
          <w:sz w:val="28"/>
          <w:szCs w:val="28"/>
        </w:rPr>
        <w:t>, який</w:t>
      </w:r>
      <w:r w:rsidRPr="008A64C8">
        <w:rPr>
          <w:rFonts w:ascii="Times New Roman" w:eastAsia="Times New Roman" w:hAnsi="Times New Roman" w:cs="Times New Roman"/>
          <w:sz w:val="28"/>
          <w:szCs w:val="28"/>
        </w:rPr>
        <w:t xml:space="preserve"> відповідає за екологічну й соціальну стратегії (це важливо, оскільки </w:t>
      </w:r>
      <w:proofErr w:type="spellStart"/>
      <w:r w:rsidRPr="008A64C8">
        <w:rPr>
          <w:rFonts w:ascii="Times New Roman" w:eastAsia="Times New Roman" w:hAnsi="Times New Roman" w:cs="Times New Roman"/>
          <w:sz w:val="28"/>
          <w:szCs w:val="28"/>
        </w:rPr>
        <w:t>Danone</w:t>
      </w:r>
      <w:proofErr w:type="spellEnd"/>
      <w:r w:rsidRPr="008A64C8">
        <w:rPr>
          <w:rFonts w:ascii="Times New Roman" w:eastAsia="Times New Roman" w:hAnsi="Times New Roman" w:cs="Times New Roman"/>
          <w:sz w:val="28"/>
          <w:szCs w:val="28"/>
        </w:rPr>
        <w:t xml:space="preserve"> позиціонує себе як "B </w:t>
      </w:r>
      <w:proofErr w:type="spellStart"/>
      <w:r w:rsidRPr="008A64C8">
        <w:rPr>
          <w:rFonts w:ascii="Times New Roman" w:eastAsia="Times New Roman" w:hAnsi="Times New Roman" w:cs="Times New Roman"/>
          <w:sz w:val="28"/>
          <w:szCs w:val="28"/>
        </w:rPr>
        <w:t>Corp</w:t>
      </w:r>
      <w:proofErr w:type="spellEnd"/>
      <w:r w:rsidRPr="008A64C8">
        <w:rPr>
          <w:rFonts w:ascii="Times New Roman" w:eastAsia="Times New Roman" w:hAnsi="Times New Roman" w:cs="Times New Roman"/>
          <w:sz w:val="28"/>
          <w:szCs w:val="28"/>
        </w:rPr>
        <w:t>").</w:t>
      </w:r>
    </w:p>
    <w:p w14:paraId="497AEA72" w14:textId="77777777" w:rsidR="008A64C8" w:rsidRPr="008A64C8" w:rsidRDefault="008A64C8" w:rsidP="008A64C8">
      <w:pPr>
        <w:spacing w:after="0" w:line="360" w:lineRule="auto"/>
        <w:ind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b/>
          <w:i/>
          <w:sz w:val="28"/>
          <w:szCs w:val="28"/>
        </w:rPr>
        <w:t>Регіональний рівень</w:t>
      </w:r>
      <w:r w:rsidRPr="008A64C8">
        <w:rPr>
          <w:rFonts w:ascii="Times New Roman" w:eastAsia="Times New Roman" w:hAnsi="Times New Roman" w:cs="Times New Roman"/>
          <w:sz w:val="28"/>
          <w:szCs w:val="28"/>
        </w:rPr>
        <w:t xml:space="preserve"> представлений діяльністю компанії за географічним принципом: Західна Європа; Центральна та Східна Європа (в </w:t>
      </w:r>
      <w:proofErr w:type="spellStart"/>
      <w:r w:rsidRPr="008A64C8">
        <w:rPr>
          <w:rFonts w:ascii="Times New Roman" w:eastAsia="Times New Roman" w:hAnsi="Times New Roman" w:cs="Times New Roman"/>
          <w:sz w:val="28"/>
          <w:szCs w:val="28"/>
        </w:rPr>
        <w:t>т.ч</w:t>
      </w:r>
      <w:proofErr w:type="spellEnd"/>
      <w:r w:rsidRPr="008A64C8">
        <w:rPr>
          <w:rFonts w:ascii="Times New Roman" w:eastAsia="Times New Roman" w:hAnsi="Times New Roman" w:cs="Times New Roman"/>
          <w:sz w:val="28"/>
          <w:szCs w:val="28"/>
        </w:rPr>
        <w:t>. Україна); Північна Америка; Латинська Америка; Азія, Близький Схід та Африка.</w:t>
      </w:r>
    </w:p>
    <w:p w14:paraId="0B80FF92" w14:textId="77777777" w:rsidR="008A64C8" w:rsidRPr="008A64C8" w:rsidRDefault="008A64C8" w:rsidP="008A64C8">
      <w:pPr>
        <w:spacing w:after="0" w:line="360" w:lineRule="auto"/>
        <w:ind w:firstLine="709"/>
        <w:jc w:val="both"/>
        <w:outlineLvl w:val="2"/>
        <w:rPr>
          <w:rFonts w:ascii="Times New Roman" w:eastAsia="Times New Roman" w:hAnsi="Times New Roman" w:cs="Times New Roman"/>
          <w:sz w:val="28"/>
          <w:szCs w:val="28"/>
        </w:rPr>
      </w:pPr>
    </w:p>
    <w:p w14:paraId="6ED93A96" w14:textId="77777777" w:rsidR="008A64C8" w:rsidRPr="008A64C8" w:rsidRDefault="008A64C8" w:rsidP="008A64C8">
      <w:pPr>
        <w:spacing w:after="0" w:line="360" w:lineRule="auto"/>
        <w:ind w:firstLine="709"/>
        <w:jc w:val="both"/>
        <w:outlineLvl w:val="2"/>
        <w:rPr>
          <w:rFonts w:ascii="Times New Roman" w:eastAsia="Times New Roman" w:hAnsi="Times New Roman" w:cs="Times New Roman"/>
          <w:sz w:val="28"/>
          <w:szCs w:val="28"/>
        </w:rPr>
      </w:pPr>
    </w:p>
    <w:p w14:paraId="1EA96F53" w14:textId="77777777" w:rsidR="008A64C8" w:rsidRPr="008A64C8" w:rsidRDefault="008A64C8" w:rsidP="008A64C8">
      <w:pPr>
        <w:spacing w:after="0" w:line="240" w:lineRule="auto"/>
        <w:rPr>
          <w:rFonts w:ascii="Times New Roman" w:eastAsia="Times New Roman" w:hAnsi="Times New Roman" w:cs="Times New Roman"/>
          <w:sz w:val="24"/>
          <w:szCs w:val="24"/>
          <w:lang w:val="en-US"/>
        </w:rPr>
      </w:pPr>
      <w:r w:rsidRPr="008A64C8">
        <w:rPr>
          <w:rFonts w:ascii="Times New Roman" w:eastAsia="Times New Roman" w:hAnsi="Times New Roman" w:cs="Times New Roman"/>
          <w:noProof/>
          <w:sz w:val="24"/>
          <w:szCs w:val="24"/>
          <w:lang w:val="en-US"/>
        </w:rPr>
        <mc:AlternateContent>
          <mc:Choice Requires="wpc">
            <w:drawing>
              <wp:inline distT="0" distB="0" distL="0" distR="0" wp14:anchorId="03438677" wp14:editId="508A464A">
                <wp:extent cx="5486400" cy="6755906"/>
                <wp:effectExtent l="0" t="0" r="0" b="0"/>
                <wp:docPr id="123" name="Полотно 12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4" name="Скругленный прямоугольник 4"/>
                        <wps:cNvSpPr/>
                        <wps:spPr>
                          <a:xfrm>
                            <a:off x="1680171" y="168453"/>
                            <a:ext cx="2175030" cy="479618"/>
                          </a:xfrm>
                          <a:prstGeom prst="roundRect">
                            <a:avLst/>
                          </a:prstGeom>
                          <a:solidFill>
                            <a:sysClr val="window" lastClr="FFFFFF"/>
                          </a:solidFill>
                          <a:ln w="12700" cap="flat" cmpd="sng" algn="ctr">
                            <a:solidFill>
                              <a:srgbClr val="70AD47"/>
                            </a:solidFill>
                            <a:prstDash val="solid"/>
                            <a:miter lim="800000"/>
                          </a:ln>
                          <a:effectLst/>
                        </wps:spPr>
                        <wps:txbx>
                          <w:txbxContent>
                            <w:p w14:paraId="3A78BF38" w14:textId="77777777" w:rsidR="008A64C8" w:rsidRPr="0012608C" w:rsidRDefault="008A64C8" w:rsidP="008A64C8">
                              <w:pPr>
                                <w:jc w:val="center"/>
                                <w:rPr>
                                  <w:rFonts w:ascii="Times New Roman" w:hAnsi="Times New Roman" w:cs="Times New Roman"/>
                                  <w:b/>
                                  <w:sz w:val="32"/>
                                  <w:szCs w:val="32"/>
                                  <w:lang w:val="en-US"/>
                                </w:rPr>
                              </w:pPr>
                              <w:r w:rsidRPr="0012608C">
                                <w:rPr>
                                  <w:rFonts w:ascii="Times New Roman" w:hAnsi="Times New Roman" w:cs="Times New Roman"/>
                                  <w:b/>
                                  <w:sz w:val="32"/>
                                  <w:szCs w:val="32"/>
                                  <w:lang w:val="en-US"/>
                                </w:rPr>
                                <w:t>DANON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Скругленный прямоугольник 11"/>
                        <wps:cNvSpPr/>
                        <wps:spPr>
                          <a:xfrm>
                            <a:off x="1680326" y="810315"/>
                            <a:ext cx="2174875" cy="479425"/>
                          </a:xfrm>
                          <a:prstGeom prst="roundRect">
                            <a:avLst/>
                          </a:prstGeom>
                          <a:solidFill>
                            <a:sysClr val="window" lastClr="FFFFFF"/>
                          </a:solidFill>
                          <a:ln w="12700" cap="flat" cmpd="sng" algn="ctr">
                            <a:solidFill>
                              <a:srgbClr val="70AD47"/>
                            </a:solidFill>
                            <a:prstDash val="solid"/>
                            <a:miter lim="800000"/>
                          </a:ln>
                          <a:effectLst/>
                        </wps:spPr>
                        <wps:txbx>
                          <w:txbxContent>
                            <w:p w14:paraId="260D0E0D" w14:textId="77777777" w:rsidR="008A64C8" w:rsidRPr="0012608C" w:rsidRDefault="008A64C8" w:rsidP="008A64C8">
                              <w:pPr>
                                <w:pStyle w:val="a9"/>
                                <w:spacing w:before="0" w:beforeAutospacing="0" w:after="160" w:afterAutospacing="0" w:line="256" w:lineRule="auto"/>
                                <w:jc w:val="center"/>
                                <w:rPr>
                                  <w:lang w:val="uk-UA"/>
                                </w:rPr>
                              </w:pPr>
                              <w:r>
                                <w:rPr>
                                  <w:rFonts w:eastAsia="Calibri"/>
                                  <w:b/>
                                  <w:bCs/>
                                  <w:sz w:val="32"/>
                                  <w:szCs w:val="32"/>
                                  <w:lang w:val="uk-UA"/>
                                </w:rPr>
                                <w:t>Головний офіс</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2" name="Скругленный прямоугольник 32"/>
                        <wps:cNvSpPr/>
                        <wps:spPr>
                          <a:xfrm>
                            <a:off x="4270158" y="1437873"/>
                            <a:ext cx="958789" cy="1172189"/>
                          </a:xfrm>
                          <a:prstGeom prst="roundRect">
                            <a:avLst/>
                          </a:prstGeom>
                          <a:solidFill>
                            <a:sysClr val="window" lastClr="FFFFFF"/>
                          </a:solidFill>
                          <a:ln w="12700" cap="flat" cmpd="sng" algn="ctr">
                            <a:solidFill>
                              <a:srgbClr val="70AD47"/>
                            </a:solidFill>
                            <a:prstDash val="solid"/>
                            <a:miter lim="800000"/>
                          </a:ln>
                          <a:effectLst/>
                        </wps:spPr>
                        <wps:txbx>
                          <w:txbxContent>
                            <w:p w14:paraId="1688E9B0" w14:textId="77777777" w:rsidR="008A64C8" w:rsidRPr="0012608C" w:rsidRDefault="008A64C8" w:rsidP="008A64C8">
                              <w:pPr>
                                <w:pStyle w:val="a9"/>
                                <w:spacing w:before="0" w:beforeAutospacing="0" w:after="160" w:afterAutospacing="0" w:line="256" w:lineRule="auto"/>
                                <w:jc w:val="center"/>
                                <w:rPr>
                                  <w:lang w:val="uk-UA"/>
                                </w:rPr>
                              </w:pPr>
                              <w:r>
                                <w:rPr>
                                  <w:rFonts w:eastAsia="Calibri"/>
                                  <w:b/>
                                  <w:bCs/>
                                  <w:sz w:val="32"/>
                                  <w:szCs w:val="32"/>
                                </w:rPr>
                                <w:t>HR-</w:t>
                              </w:r>
                              <w:r>
                                <w:rPr>
                                  <w:rFonts w:eastAsia="Calibri"/>
                                  <w:b/>
                                  <w:bCs/>
                                  <w:sz w:val="32"/>
                                  <w:szCs w:val="32"/>
                                  <w:lang w:val="uk-UA"/>
                                </w:rPr>
                                <w:t>директор</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3" name="Скругленный прямоугольник 33"/>
                        <wps:cNvSpPr/>
                        <wps:spPr>
                          <a:xfrm>
                            <a:off x="2880291" y="1393200"/>
                            <a:ext cx="1230070" cy="1261037"/>
                          </a:xfrm>
                          <a:prstGeom prst="roundRect">
                            <a:avLst/>
                          </a:prstGeom>
                          <a:solidFill>
                            <a:sysClr val="window" lastClr="FFFFFF"/>
                          </a:solidFill>
                          <a:ln w="12700" cap="flat" cmpd="sng" algn="ctr">
                            <a:solidFill>
                              <a:srgbClr val="70AD47"/>
                            </a:solidFill>
                            <a:prstDash val="solid"/>
                            <a:miter lim="800000"/>
                          </a:ln>
                          <a:effectLst/>
                        </wps:spPr>
                        <wps:txbx>
                          <w:txbxContent>
                            <w:p w14:paraId="61E6A934" w14:textId="77777777" w:rsidR="008A64C8" w:rsidRPr="0012608C" w:rsidRDefault="008A64C8" w:rsidP="008A64C8">
                              <w:pPr>
                                <w:pStyle w:val="a9"/>
                                <w:spacing w:before="0" w:beforeAutospacing="0" w:after="160" w:afterAutospacing="0" w:line="256" w:lineRule="auto"/>
                                <w:jc w:val="center"/>
                                <w:rPr>
                                  <w:lang w:val="uk-UA"/>
                                </w:rPr>
                              </w:pPr>
                              <w:r>
                                <w:rPr>
                                  <w:rFonts w:eastAsia="Calibri"/>
                                  <w:b/>
                                  <w:bCs/>
                                  <w:sz w:val="32"/>
                                  <w:szCs w:val="32"/>
                                  <w:lang w:val="uk-UA"/>
                                </w:rPr>
                                <w:t xml:space="preserve">Операційний директор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4" name="Скругленный прямоугольник 34"/>
                        <wps:cNvSpPr/>
                        <wps:spPr>
                          <a:xfrm>
                            <a:off x="1470221" y="1372161"/>
                            <a:ext cx="1201958" cy="1237874"/>
                          </a:xfrm>
                          <a:prstGeom prst="roundRect">
                            <a:avLst/>
                          </a:prstGeom>
                          <a:solidFill>
                            <a:sysClr val="window" lastClr="FFFFFF"/>
                          </a:solidFill>
                          <a:ln w="12700" cap="flat" cmpd="sng" algn="ctr">
                            <a:solidFill>
                              <a:srgbClr val="70AD47"/>
                            </a:solidFill>
                            <a:prstDash val="solid"/>
                            <a:miter lim="800000"/>
                          </a:ln>
                          <a:effectLst/>
                        </wps:spPr>
                        <wps:txbx>
                          <w:txbxContent>
                            <w:p w14:paraId="44D9DA56" w14:textId="77777777" w:rsidR="008A64C8" w:rsidRPr="0012608C" w:rsidRDefault="008A64C8" w:rsidP="008A64C8">
                              <w:pPr>
                                <w:pStyle w:val="a9"/>
                                <w:spacing w:before="0" w:beforeAutospacing="0" w:after="160" w:afterAutospacing="0" w:line="256" w:lineRule="auto"/>
                                <w:jc w:val="center"/>
                                <w:rPr>
                                  <w:lang w:val="uk-UA"/>
                                </w:rPr>
                              </w:pPr>
                              <w:r>
                                <w:rPr>
                                  <w:rFonts w:eastAsia="Calibri"/>
                                  <w:b/>
                                  <w:bCs/>
                                  <w:sz w:val="32"/>
                                  <w:szCs w:val="32"/>
                                  <w:lang w:val="uk-UA"/>
                                </w:rPr>
                                <w:t>Фінансовий директор</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5" name="Скругленный прямоугольник 35"/>
                        <wps:cNvSpPr/>
                        <wps:spPr>
                          <a:xfrm>
                            <a:off x="133164" y="1402504"/>
                            <a:ext cx="1216242" cy="1251787"/>
                          </a:xfrm>
                          <a:prstGeom prst="roundRect">
                            <a:avLst/>
                          </a:prstGeom>
                          <a:solidFill>
                            <a:sysClr val="window" lastClr="FFFFFF"/>
                          </a:solidFill>
                          <a:ln w="12700" cap="flat" cmpd="sng" algn="ctr">
                            <a:solidFill>
                              <a:srgbClr val="70AD47"/>
                            </a:solidFill>
                            <a:prstDash val="solid"/>
                            <a:miter lim="800000"/>
                          </a:ln>
                          <a:effectLst/>
                        </wps:spPr>
                        <wps:txbx>
                          <w:txbxContent>
                            <w:p w14:paraId="4DB589FC" w14:textId="77777777" w:rsidR="008A64C8" w:rsidRPr="0012608C" w:rsidRDefault="008A64C8" w:rsidP="008A64C8">
                              <w:pPr>
                                <w:pStyle w:val="a9"/>
                                <w:spacing w:before="0" w:beforeAutospacing="0" w:after="160" w:afterAutospacing="0" w:line="256" w:lineRule="auto"/>
                                <w:jc w:val="center"/>
                                <w:rPr>
                                  <w:lang w:val="uk-UA"/>
                                </w:rPr>
                              </w:pPr>
                              <w:r>
                                <w:rPr>
                                  <w:rFonts w:eastAsia="Calibri"/>
                                  <w:b/>
                                  <w:bCs/>
                                  <w:sz w:val="32"/>
                                  <w:szCs w:val="32"/>
                                  <w:lang w:val="uk-UA"/>
                                </w:rPr>
                                <w:t>Генеральний директор</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6" name="Скругленный прямоугольник 36"/>
                        <wps:cNvSpPr/>
                        <wps:spPr>
                          <a:xfrm>
                            <a:off x="3011977" y="2869708"/>
                            <a:ext cx="2174875" cy="406152"/>
                          </a:xfrm>
                          <a:prstGeom prst="roundRect">
                            <a:avLst/>
                          </a:prstGeom>
                          <a:solidFill>
                            <a:sysClr val="window" lastClr="FFFFFF"/>
                          </a:solidFill>
                          <a:ln w="12700" cap="flat" cmpd="sng" algn="ctr">
                            <a:solidFill>
                              <a:srgbClr val="70AD47"/>
                            </a:solidFill>
                            <a:prstDash val="solid"/>
                            <a:miter lim="800000"/>
                          </a:ln>
                          <a:effectLst/>
                        </wps:spPr>
                        <wps:txbx>
                          <w:txbxContent>
                            <w:p w14:paraId="42406D34" w14:textId="77777777" w:rsidR="008A64C8" w:rsidRDefault="008A64C8" w:rsidP="008A64C8">
                              <w:pPr>
                                <w:pStyle w:val="a9"/>
                                <w:spacing w:before="0" w:beforeAutospacing="0" w:after="160" w:afterAutospacing="0" w:line="254" w:lineRule="auto"/>
                                <w:jc w:val="center"/>
                              </w:pPr>
                              <w:r>
                                <w:rPr>
                                  <w:rFonts w:eastAsia="Calibri"/>
                                  <w:b/>
                                  <w:bCs/>
                                  <w:sz w:val="32"/>
                                  <w:szCs w:val="32"/>
                                  <w:lang w:val="uk-UA"/>
                                </w:rPr>
                                <w:t>Регіони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7" name="Скругленный прямоугольник 37"/>
                        <wps:cNvSpPr/>
                        <wps:spPr>
                          <a:xfrm>
                            <a:off x="234746" y="2897932"/>
                            <a:ext cx="2174875" cy="404561"/>
                          </a:xfrm>
                          <a:prstGeom prst="roundRect">
                            <a:avLst/>
                          </a:prstGeom>
                          <a:solidFill>
                            <a:sysClr val="window" lastClr="FFFFFF"/>
                          </a:solidFill>
                          <a:ln w="12700" cap="flat" cmpd="sng" algn="ctr">
                            <a:solidFill>
                              <a:srgbClr val="70AD47"/>
                            </a:solidFill>
                            <a:prstDash val="solid"/>
                            <a:miter lim="800000"/>
                          </a:ln>
                          <a:effectLst/>
                        </wps:spPr>
                        <wps:txbx>
                          <w:txbxContent>
                            <w:p w14:paraId="6A25FF92" w14:textId="77777777" w:rsidR="008A64C8" w:rsidRDefault="008A64C8" w:rsidP="008A64C8">
                              <w:pPr>
                                <w:pStyle w:val="a9"/>
                                <w:spacing w:before="0" w:beforeAutospacing="0" w:after="160" w:afterAutospacing="0" w:line="254" w:lineRule="auto"/>
                                <w:jc w:val="center"/>
                              </w:pPr>
                              <w:r>
                                <w:rPr>
                                  <w:rFonts w:eastAsia="Calibri"/>
                                  <w:b/>
                                  <w:bCs/>
                                  <w:sz w:val="32"/>
                                  <w:szCs w:val="32"/>
                                  <w:lang w:val="uk-UA"/>
                                </w:rPr>
                                <w:t>Бізнес-напрями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8" name="Скругленный прямоугольник 38"/>
                        <wps:cNvSpPr/>
                        <wps:spPr>
                          <a:xfrm>
                            <a:off x="2880291" y="5897100"/>
                            <a:ext cx="2174875" cy="645743"/>
                          </a:xfrm>
                          <a:prstGeom prst="roundRect">
                            <a:avLst/>
                          </a:prstGeom>
                          <a:solidFill>
                            <a:sysClr val="window" lastClr="FFFFFF"/>
                          </a:solidFill>
                          <a:ln w="12700" cap="flat" cmpd="sng" algn="ctr">
                            <a:solidFill>
                              <a:srgbClr val="70AD47"/>
                            </a:solidFill>
                            <a:prstDash val="solid"/>
                            <a:miter lim="800000"/>
                          </a:ln>
                          <a:effectLst/>
                        </wps:spPr>
                        <wps:txbx>
                          <w:txbxContent>
                            <w:p w14:paraId="453E09E0" w14:textId="77777777" w:rsidR="008A64C8" w:rsidRDefault="008A64C8" w:rsidP="008A64C8">
                              <w:pPr>
                                <w:pStyle w:val="a9"/>
                                <w:spacing w:before="0" w:beforeAutospacing="0" w:after="160" w:afterAutospacing="0" w:line="252" w:lineRule="auto"/>
                                <w:jc w:val="center"/>
                              </w:pPr>
                              <w:r>
                                <w:rPr>
                                  <w:rFonts w:eastAsia="Calibri"/>
                                  <w:b/>
                                  <w:bCs/>
                                  <w:sz w:val="32"/>
                                  <w:szCs w:val="32"/>
                                  <w:lang w:val="uk-UA"/>
                                </w:rPr>
                                <w:t>Азія, Близький Схід та Африка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9" name="Скругленный прямоугольник 39"/>
                        <wps:cNvSpPr/>
                        <wps:spPr>
                          <a:xfrm>
                            <a:off x="2880291" y="5161852"/>
                            <a:ext cx="2174875" cy="404495"/>
                          </a:xfrm>
                          <a:prstGeom prst="roundRect">
                            <a:avLst/>
                          </a:prstGeom>
                          <a:solidFill>
                            <a:sysClr val="window" lastClr="FFFFFF"/>
                          </a:solidFill>
                          <a:ln w="12700" cap="flat" cmpd="sng" algn="ctr">
                            <a:solidFill>
                              <a:srgbClr val="70AD47"/>
                            </a:solidFill>
                            <a:prstDash val="solid"/>
                            <a:miter lim="800000"/>
                          </a:ln>
                          <a:effectLst/>
                        </wps:spPr>
                        <wps:txbx>
                          <w:txbxContent>
                            <w:p w14:paraId="3F988661" w14:textId="77777777" w:rsidR="008A64C8" w:rsidRDefault="008A64C8" w:rsidP="008A64C8">
                              <w:pPr>
                                <w:pStyle w:val="a9"/>
                                <w:spacing w:before="0" w:beforeAutospacing="0" w:after="160" w:afterAutospacing="0" w:line="252" w:lineRule="auto"/>
                                <w:jc w:val="center"/>
                              </w:pPr>
                              <w:r>
                                <w:rPr>
                                  <w:rFonts w:eastAsia="Calibri"/>
                                  <w:b/>
                                  <w:bCs/>
                                  <w:sz w:val="32"/>
                                  <w:szCs w:val="32"/>
                                  <w:lang w:val="uk-UA"/>
                                </w:rPr>
                                <w:t>Північна Америка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0" name="Скругленный прямоугольник 40"/>
                        <wps:cNvSpPr/>
                        <wps:spPr>
                          <a:xfrm>
                            <a:off x="2867641" y="4257552"/>
                            <a:ext cx="2174875" cy="669556"/>
                          </a:xfrm>
                          <a:prstGeom prst="roundRect">
                            <a:avLst/>
                          </a:prstGeom>
                          <a:solidFill>
                            <a:sysClr val="window" lastClr="FFFFFF"/>
                          </a:solidFill>
                          <a:ln w="12700" cap="flat" cmpd="sng" algn="ctr">
                            <a:solidFill>
                              <a:srgbClr val="70AD47"/>
                            </a:solidFill>
                            <a:prstDash val="solid"/>
                            <a:miter lim="800000"/>
                          </a:ln>
                          <a:effectLst/>
                        </wps:spPr>
                        <wps:txbx>
                          <w:txbxContent>
                            <w:p w14:paraId="05F719E0" w14:textId="77777777" w:rsidR="008A64C8" w:rsidRDefault="008A64C8" w:rsidP="008A64C8">
                              <w:pPr>
                                <w:pStyle w:val="a9"/>
                                <w:spacing w:before="0" w:beforeAutospacing="0" w:after="160" w:afterAutospacing="0" w:line="252" w:lineRule="auto"/>
                                <w:jc w:val="center"/>
                              </w:pPr>
                              <w:r>
                                <w:rPr>
                                  <w:rFonts w:eastAsia="Calibri"/>
                                  <w:b/>
                                  <w:bCs/>
                                  <w:sz w:val="32"/>
                                  <w:szCs w:val="32"/>
                                  <w:lang w:val="uk-UA"/>
                                </w:rPr>
                                <w:t>Центральна та Східна Європа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1" name="Скругленный прямоугольник 41"/>
                        <wps:cNvSpPr/>
                        <wps:spPr>
                          <a:xfrm>
                            <a:off x="2832130" y="3628975"/>
                            <a:ext cx="2174875" cy="404495"/>
                          </a:xfrm>
                          <a:prstGeom prst="roundRect">
                            <a:avLst/>
                          </a:prstGeom>
                          <a:solidFill>
                            <a:sysClr val="window" lastClr="FFFFFF"/>
                          </a:solidFill>
                          <a:ln w="12700" cap="flat" cmpd="sng" algn="ctr">
                            <a:solidFill>
                              <a:srgbClr val="70AD47"/>
                            </a:solidFill>
                            <a:prstDash val="solid"/>
                            <a:miter lim="800000"/>
                          </a:ln>
                          <a:effectLst/>
                        </wps:spPr>
                        <wps:txbx>
                          <w:txbxContent>
                            <w:p w14:paraId="1DA58532" w14:textId="77777777" w:rsidR="008A64C8" w:rsidRDefault="008A64C8" w:rsidP="008A64C8">
                              <w:pPr>
                                <w:pStyle w:val="a9"/>
                                <w:spacing w:before="0" w:beforeAutospacing="0" w:after="160" w:afterAutospacing="0" w:line="252" w:lineRule="auto"/>
                                <w:jc w:val="center"/>
                              </w:pPr>
                              <w:r>
                                <w:rPr>
                                  <w:rFonts w:eastAsia="Calibri"/>
                                  <w:b/>
                                  <w:bCs/>
                                  <w:sz w:val="32"/>
                                  <w:szCs w:val="32"/>
                                  <w:lang w:val="uk-UA"/>
                                </w:rPr>
                                <w:t>Західна Європа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2" name="Скругленный прямоугольник 42"/>
                        <wps:cNvSpPr/>
                        <wps:spPr>
                          <a:xfrm>
                            <a:off x="615006" y="5959240"/>
                            <a:ext cx="2174875" cy="645747"/>
                          </a:xfrm>
                          <a:prstGeom prst="roundRect">
                            <a:avLst/>
                          </a:prstGeom>
                          <a:solidFill>
                            <a:sysClr val="window" lastClr="FFFFFF"/>
                          </a:solidFill>
                          <a:ln w="12700" cap="flat" cmpd="sng" algn="ctr">
                            <a:solidFill>
                              <a:srgbClr val="70AD47"/>
                            </a:solidFill>
                            <a:prstDash val="solid"/>
                            <a:miter lim="800000"/>
                          </a:ln>
                          <a:effectLst/>
                        </wps:spPr>
                        <wps:txbx>
                          <w:txbxContent>
                            <w:p w14:paraId="288E00BB" w14:textId="77777777" w:rsidR="008A64C8" w:rsidRDefault="008A64C8" w:rsidP="008A64C8">
                              <w:pPr>
                                <w:pStyle w:val="a9"/>
                                <w:spacing w:before="0" w:beforeAutospacing="0" w:after="160" w:afterAutospacing="0" w:line="252" w:lineRule="auto"/>
                                <w:jc w:val="center"/>
                              </w:pPr>
                              <w:r>
                                <w:rPr>
                                  <w:rFonts w:eastAsia="Calibri"/>
                                  <w:b/>
                                  <w:bCs/>
                                  <w:sz w:val="32"/>
                                  <w:szCs w:val="32"/>
                                  <w:lang w:val="uk-UA"/>
                                </w:rPr>
                                <w:t>Медичне харчування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3" name="Скругленный прямоугольник 43"/>
                        <wps:cNvSpPr/>
                        <wps:spPr>
                          <a:xfrm>
                            <a:off x="623884" y="5016866"/>
                            <a:ext cx="2174875" cy="715380"/>
                          </a:xfrm>
                          <a:prstGeom prst="roundRect">
                            <a:avLst/>
                          </a:prstGeom>
                          <a:solidFill>
                            <a:sysClr val="window" lastClr="FFFFFF"/>
                          </a:solidFill>
                          <a:ln w="12700" cap="flat" cmpd="sng" algn="ctr">
                            <a:solidFill>
                              <a:srgbClr val="70AD47"/>
                            </a:solidFill>
                            <a:prstDash val="solid"/>
                            <a:miter lim="800000"/>
                          </a:ln>
                          <a:effectLst/>
                        </wps:spPr>
                        <wps:txbx>
                          <w:txbxContent>
                            <w:p w14:paraId="358A9866" w14:textId="77777777" w:rsidR="008A64C8" w:rsidRPr="00241D6A" w:rsidRDefault="008A64C8" w:rsidP="008A64C8">
                              <w:pPr>
                                <w:pStyle w:val="a9"/>
                                <w:spacing w:before="0" w:beforeAutospacing="0" w:after="160" w:afterAutospacing="0" w:line="252" w:lineRule="auto"/>
                                <w:jc w:val="center"/>
                                <w:rPr>
                                  <w:lang w:val="uk-UA"/>
                                </w:rPr>
                              </w:pPr>
                              <w:r>
                                <w:rPr>
                                  <w:rFonts w:eastAsia="Calibri"/>
                                  <w:b/>
                                  <w:bCs/>
                                  <w:sz w:val="32"/>
                                  <w:szCs w:val="32"/>
                                  <w:lang w:val="uk-UA"/>
                                </w:rPr>
                                <w:t>Спеціалізоване харчування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4" name="Скругленный прямоугольник 44"/>
                        <wps:cNvSpPr/>
                        <wps:spPr>
                          <a:xfrm>
                            <a:off x="615006" y="4399852"/>
                            <a:ext cx="2174875" cy="404495"/>
                          </a:xfrm>
                          <a:prstGeom prst="roundRect">
                            <a:avLst/>
                          </a:prstGeom>
                          <a:solidFill>
                            <a:sysClr val="window" lastClr="FFFFFF"/>
                          </a:solidFill>
                          <a:ln w="12700" cap="flat" cmpd="sng" algn="ctr">
                            <a:solidFill>
                              <a:srgbClr val="70AD47"/>
                            </a:solidFill>
                            <a:prstDash val="solid"/>
                            <a:miter lim="800000"/>
                          </a:ln>
                          <a:effectLst/>
                        </wps:spPr>
                        <wps:txbx>
                          <w:txbxContent>
                            <w:p w14:paraId="6412A528" w14:textId="77777777" w:rsidR="008A64C8" w:rsidRPr="00241D6A" w:rsidRDefault="008A64C8" w:rsidP="008A64C8">
                              <w:pPr>
                                <w:pStyle w:val="a9"/>
                                <w:spacing w:before="0" w:beforeAutospacing="0" w:after="160" w:afterAutospacing="0" w:line="252" w:lineRule="auto"/>
                                <w:jc w:val="center"/>
                              </w:pPr>
                              <w:r>
                                <w:rPr>
                                  <w:rFonts w:eastAsia="Calibri"/>
                                  <w:b/>
                                  <w:bCs/>
                                  <w:sz w:val="32"/>
                                  <w:szCs w:val="32"/>
                                  <w:lang w:val="uk-UA"/>
                                </w:rPr>
                                <w:t>Вода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 name="Скругленный прямоугольник 45"/>
                        <wps:cNvSpPr/>
                        <wps:spPr>
                          <a:xfrm>
                            <a:off x="575056" y="3513417"/>
                            <a:ext cx="2174875" cy="659088"/>
                          </a:xfrm>
                          <a:prstGeom prst="roundRect">
                            <a:avLst/>
                          </a:prstGeom>
                          <a:solidFill>
                            <a:sysClr val="window" lastClr="FFFFFF"/>
                          </a:solidFill>
                          <a:ln w="12700" cap="flat" cmpd="sng" algn="ctr">
                            <a:solidFill>
                              <a:srgbClr val="70AD47"/>
                            </a:solidFill>
                            <a:prstDash val="solid"/>
                            <a:miter lim="800000"/>
                          </a:ln>
                          <a:effectLst/>
                        </wps:spPr>
                        <wps:txbx>
                          <w:txbxContent>
                            <w:p w14:paraId="317A7087" w14:textId="77777777" w:rsidR="008A64C8" w:rsidRPr="00241D6A" w:rsidRDefault="008A64C8" w:rsidP="008A64C8">
                              <w:pPr>
                                <w:pStyle w:val="a9"/>
                                <w:spacing w:before="0" w:beforeAutospacing="0" w:after="160" w:afterAutospacing="0" w:line="252" w:lineRule="auto"/>
                                <w:jc w:val="center"/>
                                <w:rPr>
                                  <w:lang w:val="uk-UA"/>
                                </w:rPr>
                              </w:pPr>
                              <w:r>
                                <w:rPr>
                                  <w:rFonts w:eastAsia="Calibri"/>
                                  <w:b/>
                                  <w:bCs/>
                                  <w:sz w:val="32"/>
                                  <w:szCs w:val="32"/>
                                  <w:lang w:val="uk-UA"/>
                                </w:rPr>
                                <w:t>Основні молочні та рослинні продукти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6" name="Прямая со стрелкой 46"/>
                        <wps:cNvCnPr/>
                        <wps:spPr>
                          <a:xfrm flipH="1">
                            <a:off x="2760955" y="1289713"/>
                            <a:ext cx="8878" cy="1506753"/>
                          </a:xfrm>
                          <a:prstGeom prst="straightConnector1">
                            <a:avLst/>
                          </a:prstGeom>
                          <a:noFill/>
                          <a:ln w="6350" cap="flat" cmpd="sng" algn="ctr">
                            <a:solidFill>
                              <a:srgbClr val="4472C4"/>
                            </a:solidFill>
                            <a:prstDash val="solid"/>
                            <a:miter lim="800000"/>
                            <a:tailEnd type="triangle"/>
                          </a:ln>
                          <a:effectLst/>
                        </wps:spPr>
                        <wps:bodyPr/>
                      </wps:wsp>
                      <wps:wsp>
                        <wps:cNvPr id="50" name="Прямая соединительная линия 50"/>
                        <wps:cNvCnPr/>
                        <wps:spPr>
                          <a:xfrm flipV="1">
                            <a:off x="1313895" y="2734323"/>
                            <a:ext cx="2672179" cy="26633"/>
                          </a:xfrm>
                          <a:prstGeom prst="line">
                            <a:avLst/>
                          </a:prstGeom>
                          <a:noFill/>
                          <a:ln w="6350" cap="flat" cmpd="sng" algn="ctr">
                            <a:solidFill>
                              <a:srgbClr val="4472C4"/>
                            </a:solidFill>
                            <a:prstDash val="solid"/>
                            <a:miter lim="800000"/>
                          </a:ln>
                          <a:effectLst/>
                        </wps:spPr>
                        <wps:bodyPr/>
                      </wps:wsp>
                      <wps:wsp>
                        <wps:cNvPr id="51" name="Стрелка вниз 51"/>
                        <wps:cNvSpPr/>
                        <wps:spPr>
                          <a:xfrm>
                            <a:off x="1322773" y="2760898"/>
                            <a:ext cx="168676" cy="186489"/>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 name="Стрелка вниз 52"/>
                        <wps:cNvSpPr/>
                        <wps:spPr>
                          <a:xfrm>
                            <a:off x="3826276" y="2743200"/>
                            <a:ext cx="186431" cy="168676"/>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Прямая со стрелкой 58"/>
                        <wps:cNvCnPr/>
                        <wps:spPr>
                          <a:xfrm flipH="1">
                            <a:off x="741285" y="1050006"/>
                            <a:ext cx="939041" cy="352469"/>
                          </a:xfrm>
                          <a:prstGeom prst="straightConnector1">
                            <a:avLst/>
                          </a:prstGeom>
                          <a:noFill/>
                          <a:ln w="6350" cap="flat" cmpd="sng" algn="ctr">
                            <a:solidFill>
                              <a:srgbClr val="4472C4"/>
                            </a:solidFill>
                            <a:prstDash val="solid"/>
                            <a:miter lim="800000"/>
                            <a:tailEnd type="triangle"/>
                          </a:ln>
                          <a:effectLst/>
                        </wps:spPr>
                        <wps:bodyPr/>
                      </wps:wsp>
                      <wps:wsp>
                        <wps:cNvPr id="59" name="Прямая со стрелкой 59"/>
                        <wps:cNvCnPr/>
                        <wps:spPr>
                          <a:xfrm>
                            <a:off x="2068497" y="1289713"/>
                            <a:ext cx="2703" cy="82419"/>
                          </a:xfrm>
                          <a:prstGeom prst="straightConnector1">
                            <a:avLst/>
                          </a:prstGeom>
                          <a:noFill/>
                          <a:ln w="6350" cap="flat" cmpd="sng" algn="ctr">
                            <a:solidFill>
                              <a:srgbClr val="4472C4"/>
                            </a:solidFill>
                            <a:prstDash val="solid"/>
                            <a:miter lim="800000"/>
                            <a:tailEnd type="triangle"/>
                          </a:ln>
                          <a:effectLst/>
                        </wps:spPr>
                        <wps:bodyPr/>
                      </wps:wsp>
                      <wps:wsp>
                        <wps:cNvPr id="60" name="Прямая со стрелкой 60"/>
                        <wps:cNvCnPr/>
                        <wps:spPr>
                          <a:xfrm>
                            <a:off x="3329126" y="1278385"/>
                            <a:ext cx="166200" cy="114786"/>
                          </a:xfrm>
                          <a:prstGeom prst="straightConnector1">
                            <a:avLst/>
                          </a:prstGeom>
                          <a:noFill/>
                          <a:ln w="6350" cap="flat" cmpd="sng" algn="ctr">
                            <a:solidFill>
                              <a:srgbClr val="4472C4"/>
                            </a:solidFill>
                            <a:prstDash val="solid"/>
                            <a:miter lim="800000"/>
                            <a:tailEnd type="triangle"/>
                          </a:ln>
                          <a:effectLst/>
                        </wps:spPr>
                        <wps:bodyPr/>
                      </wps:wsp>
                      <wps:wsp>
                        <wps:cNvPr id="61" name="Прямая со стрелкой 61"/>
                        <wps:cNvCnPr/>
                        <wps:spPr>
                          <a:xfrm>
                            <a:off x="3855201" y="1050006"/>
                            <a:ext cx="894352" cy="387837"/>
                          </a:xfrm>
                          <a:prstGeom prst="straightConnector1">
                            <a:avLst/>
                          </a:prstGeom>
                          <a:noFill/>
                          <a:ln w="6350" cap="flat" cmpd="sng" algn="ctr">
                            <a:solidFill>
                              <a:srgbClr val="4472C4"/>
                            </a:solidFill>
                            <a:prstDash val="solid"/>
                            <a:miter lim="800000"/>
                            <a:tailEnd type="triangle"/>
                          </a:ln>
                          <a:effectLst/>
                        </wps:spPr>
                        <wps:bodyPr/>
                      </wps:wsp>
                      <wps:wsp>
                        <wps:cNvPr id="62" name="Стрелка вниз 62"/>
                        <wps:cNvSpPr/>
                        <wps:spPr>
                          <a:xfrm>
                            <a:off x="2760955" y="648057"/>
                            <a:ext cx="97655" cy="150934"/>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 name="Прямая соединительная линия 63"/>
                        <wps:cNvCnPr/>
                        <wps:spPr>
                          <a:xfrm>
                            <a:off x="346229" y="3320249"/>
                            <a:ext cx="17756" cy="3053918"/>
                          </a:xfrm>
                          <a:prstGeom prst="line">
                            <a:avLst/>
                          </a:prstGeom>
                          <a:noFill/>
                          <a:ln w="6350" cap="flat" cmpd="sng" algn="ctr">
                            <a:solidFill>
                              <a:srgbClr val="4472C4"/>
                            </a:solidFill>
                            <a:prstDash val="solid"/>
                            <a:miter lim="800000"/>
                          </a:ln>
                          <a:effectLst/>
                        </wps:spPr>
                        <wps:bodyPr/>
                      </wps:wsp>
                      <wps:wsp>
                        <wps:cNvPr id="65" name="Прямая соединительная линия 65"/>
                        <wps:cNvCnPr/>
                        <wps:spPr>
                          <a:xfrm flipV="1">
                            <a:off x="5131293" y="3258105"/>
                            <a:ext cx="55559" cy="44320"/>
                          </a:xfrm>
                          <a:prstGeom prst="line">
                            <a:avLst/>
                          </a:prstGeom>
                          <a:noFill/>
                          <a:ln w="6350" cap="flat" cmpd="sng" algn="ctr">
                            <a:solidFill>
                              <a:srgbClr val="4472C4"/>
                            </a:solidFill>
                            <a:prstDash val="solid"/>
                            <a:miter lim="800000"/>
                          </a:ln>
                          <a:effectLst/>
                        </wps:spPr>
                        <wps:bodyPr/>
                      </wps:wsp>
                      <wps:wsp>
                        <wps:cNvPr id="112" name="Прямая соединительная линия 112"/>
                        <wps:cNvCnPr/>
                        <wps:spPr>
                          <a:xfrm>
                            <a:off x="5175682" y="3258037"/>
                            <a:ext cx="35510" cy="3133886"/>
                          </a:xfrm>
                          <a:prstGeom prst="line">
                            <a:avLst/>
                          </a:prstGeom>
                          <a:noFill/>
                          <a:ln w="6350" cap="flat" cmpd="sng" algn="ctr">
                            <a:solidFill>
                              <a:srgbClr val="4472C4"/>
                            </a:solidFill>
                            <a:prstDash val="solid"/>
                            <a:miter lim="800000"/>
                          </a:ln>
                          <a:effectLst/>
                        </wps:spPr>
                        <wps:bodyPr/>
                      </wps:wsp>
                      <wps:wsp>
                        <wps:cNvPr id="113" name="Прямая со стрелкой 113"/>
                        <wps:cNvCnPr/>
                        <wps:spPr>
                          <a:xfrm flipV="1">
                            <a:off x="346229" y="3842881"/>
                            <a:ext cx="228827" cy="54416"/>
                          </a:xfrm>
                          <a:prstGeom prst="straightConnector1">
                            <a:avLst/>
                          </a:prstGeom>
                          <a:noFill/>
                          <a:ln w="6350" cap="flat" cmpd="sng" algn="ctr">
                            <a:solidFill>
                              <a:srgbClr val="4472C4"/>
                            </a:solidFill>
                            <a:prstDash val="solid"/>
                            <a:miter lim="800000"/>
                            <a:tailEnd type="triangle"/>
                          </a:ln>
                          <a:effectLst/>
                        </wps:spPr>
                        <wps:bodyPr/>
                      </wps:wsp>
                      <wps:wsp>
                        <wps:cNvPr id="114" name="Прямая со стрелкой 114"/>
                        <wps:cNvCnPr/>
                        <wps:spPr>
                          <a:xfrm>
                            <a:off x="363985" y="4651899"/>
                            <a:ext cx="239697" cy="0"/>
                          </a:xfrm>
                          <a:prstGeom prst="straightConnector1">
                            <a:avLst/>
                          </a:prstGeom>
                          <a:noFill/>
                          <a:ln w="6350" cap="flat" cmpd="sng" algn="ctr">
                            <a:solidFill>
                              <a:srgbClr val="4472C4"/>
                            </a:solidFill>
                            <a:prstDash val="solid"/>
                            <a:miter lim="800000"/>
                            <a:tailEnd type="triangle"/>
                          </a:ln>
                          <a:effectLst/>
                        </wps:spPr>
                        <wps:bodyPr/>
                      </wps:wsp>
                      <wps:wsp>
                        <wps:cNvPr id="115" name="Прямая со стрелкой 115"/>
                        <wps:cNvCnPr/>
                        <wps:spPr>
                          <a:xfrm flipV="1">
                            <a:off x="346229" y="5374444"/>
                            <a:ext cx="277655" cy="76446"/>
                          </a:xfrm>
                          <a:prstGeom prst="straightConnector1">
                            <a:avLst/>
                          </a:prstGeom>
                          <a:noFill/>
                          <a:ln w="6350" cap="flat" cmpd="sng" algn="ctr">
                            <a:solidFill>
                              <a:srgbClr val="4472C4"/>
                            </a:solidFill>
                            <a:prstDash val="solid"/>
                            <a:miter lim="800000"/>
                            <a:tailEnd type="triangle"/>
                          </a:ln>
                          <a:effectLst/>
                        </wps:spPr>
                        <wps:bodyPr/>
                      </wps:wsp>
                      <wps:wsp>
                        <wps:cNvPr id="116" name="Прямая со стрелкой 116"/>
                        <wps:cNvCnPr/>
                        <wps:spPr>
                          <a:xfrm>
                            <a:off x="346229" y="6391790"/>
                            <a:ext cx="268777" cy="26766"/>
                          </a:xfrm>
                          <a:prstGeom prst="straightConnector1">
                            <a:avLst/>
                          </a:prstGeom>
                          <a:noFill/>
                          <a:ln w="6350" cap="flat" cmpd="sng" algn="ctr">
                            <a:solidFill>
                              <a:srgbClr val="4472C4"/>
                            </a:solidFill>
                            <a:prstDash val="solid"/>
                            <a:miter lim="800000"/>
                            <a:tailEnd type="triangle"/>
                          </a:ln>
                          <a:effectLst/>
                        </wps:spPr>
                        <wps:bodyPr/>
                      </wps:wsp>
                      <wps:wsp>
                        <wps:cNvPr id="117" name="Прямая со стрелкой 117"/>
                        <wps:cNvCnPr/>
                        <wps:spPr>
                          <a:xfrm flipH="1">
                            <a:off x="5007005" y="3799643"/>
                            <a:ext cx="179847" cy="31500"/>
                          </a:xfrm>
                          <a:prstGeom prst="straightConnector1">
                            <a:avLst/>
                          </a:prstGeom>
                          <a:noFill/>
                          <a:ln w="6350" cap="flat" cmpd="sng" algn="ctr">
                            <a:solidFill>
                              <a:srgbClr val="4472C4"/>
                            </a:solidFill>
                            <a:prstDash val="solid"/>
                            <a:miter lim="800000"/>
                            <a:tailEnd type="triangle"/>
                          </a:ln>
                          <a:effectLst/>
                        </wps:spPr>
                        <wps:bodyPr/>
                      </wps:wsp>
                      <wps:wsp>
                        <wps:cNvPr id="118" name="Прямая со стрелкой 118"/>
                        <wps:cNvCnPr/>
                        <wps:spPr>
                          <a:xfrm flipH="1" flipV="1">
                            <a:off x="5042516" y="4592234"/>
                            <a:ext cx="168676" cy="6399"/>
                          </a:xfrm>
                          <a:prstGeom prst="straightConnector1">
                            <a:avLst/>
                          </a:prstGeom>
                          <a:noFill/>
                          <a:ln w="6350" cap="flat" cmpd="sng" algn="ctr">
                            <a:solidFill>
                              <a:srgbClr val="4472C4"/>
                            </a:solidFill>
                            <a:prstDash val="solid"/>
                            <a:miter lim="800000"/>
                            <a:tailEnd type="triangle"/>
                          </a:ln>
                          <a:effectLst/>
                        </wps:spPr>
                        <wps:bodyPr/>
                      </wps:wsp>
                      <wps:wsp>
                        <wps:cNvPr id="119" name="Прямая со стрелкой 119"/>
                        <wps:cNvCnPr/>
                        <wps:spPr>
                          <a:xfrm flipH="1">
                            <a:off x="5055166" y="5344358"/>
                            <a:ext cx="156026" cy="19630"/>
                          </a:xfrm>
                          <a:prstGeom prst="straightConnector1">
                            <a:avLst/>
                          </a:prstGeom>
                          <a:noFill/>
                          <a:ln w="6350" cap="flat" cmpd="sng" algn="ctr">
                            <a:solidFill>
                              <a:srgbClr val="4472C4"/>
                            </a:solidFill>
                            <a:prstDash val="solid"/>
                            <a:miter lim="800000"/>
                            <a:tailEnd type="triangle"/>
                          </a:ln>
                          <a:effectLst/>
                        </wps:spPr>
                        <wps:bodyPr/>
                      </wps:wsp>
                      <wps:wsp>
                        <wps:cNvPr id="120" name="Прямая со стрелкой 120"/>
                        <wps:cNvCnPr/>
                        <wps:spPr>
                          <a:xfrm flipH="1">
                            <a:off x="5078027" y="6391657"/>
                            <a:ext cx="159798" cy="0"/>
                          </a:xfrm>
                          <a:prstGeom prst="straightConnector1">
                            <a:avLst/>
                          </a:prstGeom>
                          <a:noFill/>
                          <a:ln w="6350" cap="flat" cmpd="sng" algn="ctr">
                            <a:solidFill>
                              <a:srgbClr val="4472C4"/>
                            </a:solidFill>
                            <a:prstDash val="solid"/>
                            <a:miter lim="800000"/>
                            <a:tailEnd type="triangle"/>
                          </a:ln>
                          <a:effectLst/>
                        </wps:spPr>
                        <wps:bodyPr/>
                      </wps:wsp>
                      <wps:wsp>
                        <wps:cNvPr id="121" name="Скругленный прямоугольник 121"/>
                        <wps:cNvSpPr/>
                        <wps:spPr>
                          <a:xfrm>
                            <a:off x="4157196" y="2443"/>
                            <a:ext cx="1142773" cy="1171575"/>
                          </a:xfrm>
                          <a:prstGeom prst="roundRect">
                            <a:avLst/>
                          </a:prstGeom>
                          <a:solidFill>
                            <a:sysClr val="window" lastClr="FFFFFF"/>
                          </a:solidFill>
                          <a:ln w="12700" cap="flat" cmpd="sng" algn="ctr">
                            <a:solidFill>
                              <a:srgbClr val="70AD47"/>
                            </a:solidFill>
                            <a:prstDash val="solid"/>
                            <a:miter lim="800000"/>
                          </a:ln>
                          <a:effectLst/>
                        </wps:spPr>
                        <wps:txbx>
                          <w:txbxContent>
                            <w:p w14:paraId="286258CC" w14:textId="77777777" w:rsidR="008A64C8" w:rsidRPr="002B21E3" w:rsidRDefault="008A64C8" w:rsidP="008A64C8">
                              <w:pPr>
                                <w:pStyle w:val="a9"/>
                                <w:spacing w:before="0" w:beforeAutospacing="0" w:after="160" w:afterAutospacing="0" w:line="254" w:lineRule="auto"/>
                                <w:jc w:val="center"/>
                              </w:pPr>
                              <w:r w:rsidRPr="002B21E3">
                                <w:rPr>
                                  <w:rFonts w:eastAsia="Calibri"/>
                                  <w:b/>
                                  <w:bCs/>
                                  <w:lang w:val="uk-UA"/>
                                </w:rPr>
                                <w:t>Головний директор зі сталого розвитку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2" name="Прямая со стрелкой 122"/>
                        <wps:cNvCnPr/>
                        <wps:spPr>
                          <a:xfrm flipV="1">
                            <a:off x="3855201" y="523783"/>
                            <a:ext cx="281793" cy="526223"/>
                          </a:xfrm>
                          <a:prstGeom prst="straightConnector1">
                            <a:avLst/>
                          </a:prstGeom>
                          <a:noFill/>
                          <a:ln w="6350" cap="flat" cmpd="sng" algn="ctr">
                            <a:solidFill>
                              <a:srgbClr val="4472C4"/>
                            </a:solidFill>
                            <a:prstDash val="solid"/>
                            <a:miter lim="800000"/>
                            <a:tailEnd type="triangle"/>
                          </a:ln>
                          <a:effectLst/>
                        </wps:spPr>
                        <wps:bodyPr/>
                      </wps:wsp>
                    </wpc:wpc>
                  </a:graphicData>
                </a:graphic>
              </wp:inline>
            </w:drawing>
          </mc:Choice>
          <mc:Fallback>
            <w:pict>
              <v:group w14:anchorId="6F31FDA8" id="Полотно 123" o:spid="_x0000_s1164" editas="canvas" style="width:6in;height:531.95pt;mso-position-horizontal-relative:char;mso-position-vertical-relative:line" coordsize="54864,675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">
                <v:shape id="_x0000_s1165" type="#_x0000_t75" style="position:absolute;width:54864;height:67557;visibility:visible;mso-wrap-style:square">
                  <v:fill o:detectmouseclick="t"/>
                  <v:path o:connecttype="none"/>
                </v:shape>
                <v:roundrect id="Скругленный прямоугольник 4" o:spid="_x0000_s1166" style="position:absolute;left:16801;top:1684;width:21751;height:479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" fillcolor="window" strokecolor="#70ad47" strokeweight="1pt">
                  <v:stroke joinstyle="miter"/>
                  <v:textbox>
                    <w:txbxContent>
                      <w:p w:rsidR="008A64C8" w:rsidRPr="0012608C" w:rsidRDefault="008A64C8" w:rsidP="008A64C8">
                        <w:pPr>
                          <w:jc w:val="center"/>
                          <w:rPr>
                            <w:rFonts w:ascii="Times New Roman" w:hAnsi="Times New Roman" w:cs="Times New Roman"/>
                            <w:b/>
                            <w:sz w:val="32"/>
                            <w:szCs w:val="32"/>
                            <w:lang w:val="en-US"/>
                          </w:rPr>
                        </w:pPr>
                        <w:r w:rsidRPr="0012608C">
                          <w:rPr>
                            <w:rFonts w:ascii="Times New Roman" w:hAnsi="Times New Roman" w:cs="Times New Roman"/>
                            <w:b/>
                            <w:sz w:val="32"/>
                            <w:szCs w:val="32"/>
                            <w:lang w:val="en-US"/>
                          </w:rPr>
                          <w:t>DANON</w:t>
                        </w:r>
                      </w:p>
                    </w:txbxContent>
                  </v:textbox>
                </v:roundrect>
                <v:roundrect id="Скругленный прямоугольник 11" o:spid="_x0000_s1167" style="position:absolute;left:16803;top:8103;width:21749;height:479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" fillcolor="window" strokecolor="#70ad47" strokeweight="1pt">
                  <v:stroke joinstyle="miter"/>
                  <v:textbox>
                    <w:txbxContent>
                      <w:p w:rsidR="008A64C8" w:rsidRPr="0012608C" w:rsidRDefault="008A64C8" w:rsidP="008A64C8">
                        <w:pPr>
                          <w:pStyle w:val="a9"/>
                          <w:spacing w:before="0" w:beforeAutospacing="0" w:after="160" w:afterAutospacing="0" w:line="256" w:lineRule="auto"/>
                          <w:jc w:val="center"/>
                          <w:rPr>
                            <w:lang w:val="uk-UA"/>
                          </w:rPr>
                        </w:pPr>
                        <w:r>
                          <w:rPr>
                            <w:rFonts w:eastAsia="Calibri"/>
                            <w:b/>
                            <w:bCs/>
                            <w:sz w:val="32"/>
                            <w:szCs w:val="32"/>
                            <w:lang w:val="uk-UA"/>
                          </w:rPr>
                          <w:t>Головний офіс</w:t>
                        </w:r>
                      </w:p>
                    </w:txbxContent>
                  </v:textbox>
                </v:roundrect>
                <v:roundrect id="Скругленный прямоугольник 32" o:spid="_x0000_s1168" style="position:absolute;left:42701;top:14378;width:9588;height:1172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" fillcolor="window" strokecolor="#70ad47" strokeweight="1pt">
                  <v:stroke joinstyle="miter"/>
                  <v:textbox>
                    <w:txbxContent>
                      <w:p w:rsidR="008A64C8" w:rsidRPr="0012608C" w:rsidRDefault="008A64C8" w:rsidP="008A64C8">
                        <w:pPr>
                          <w:pStyle w:val="a9"/>
                          <w:spacing w:before="0" w:beforeAutospacing="0" w:after="160" w:afterAutospacing="0" w:line="256" w:lineRule="auto"/>
                          <w:jc w:val="center"/>
                          <w:rPr>
                            <w:lang w:val="uk-UA"/>
                          </w:rPr>
                        </w:pPr>
                        <w:r>
                          <w:rPr>
                            <w:rFonts w:eastAsia="Calibri"/>
                            <w:b/>
                            <w:bCs/>
                            <w:sz w:val="32"/>
                            <w:szCs w:val="32"/>
                          </w:rPr>
                          <w:t>HR-</w:t>
                        </w:r>
                        <w:r>
                          <w:rPr>
                            <w:rFonts w:eastAsia="Calibri"/>
                            <w:b/>
                            <w:bCs/>
                            <w:sz w:val="32"/>
                            <w:szCs w:val="32"/>
                            <w:lang w:val="uk-UA"/>
                          </w:rPr>
                          <w:t>директор</w:t>
                        </w:r>
                      </w:p>
                    </w:txbxContent>
                  </v:textbox>
                </v:roundrect>
                <v:roundrect id="Скругленный прямоугольник 33" o:spid="_x0000_s1169" style="position:absolute;left:28802;top:13932;width:12301;height:1261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" fillcolor="window" strokecolor="#70ad47" strokeweight="1pt">
                  <v:stroke joinstyle="miter"/>
                  <v:textbox>
                    <w:txbxContent>
                      <w:p w:rsidR="008A64C8" w:rsidRPr="0012608C" w:rsidRDefault="008A64C8" w:rsidP="008A64C8">
                        <w:pPr>
                          <w:pStyle w:val="a9"/>
                          <w:spacing w:before="0" w:beforeAutospacing="0" w:after="160" w:afterAutospacing="0" w:line="256" w:lineRule="auto"/>
                          <w:jc w:val="center"/>
                          <w:rPr>
                            <w:lang w:val="uk-UA"/>
                          </w:rPr>
                        </w:pPr>
                        <w:r>
                          <w:rPr>
                            <w:rFonts w:eastAsia="Calibri"/>
                            <w:b/>
                            <w:bCs/>
                            <w:sz w:val="32"/>
                            <w:szCs w:val="32"/>
                            <w:lang w:val="uk-UA"/>
                          </w:rPr>
                          <w:t xml:space="preserve">Операційний директор </w:t>
                        </w:r>
                      </w:p>
                    </w:txbxContent>
                  </v:textbox>
                </v:roundrect>
                <v:roundrect id="Скругленный прямоугольник 34" o:spid="_x0000_s1170" style="position:absolute;left:14702;top:13721;width:12019;height:123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" fillcolor="window" strokecolor="#70ad47" strokeweight="1pt">
                  <v:stroke joinstyle="miter"/>
                  <v:textbox>
                    <w:txbxContent>
                      <w:p w:rsidR="008A64C8" w:rsidRPr="0012608C" w:rsidRDefault="008A64C8" w:rsidP="008A64C8">
                        <w:pPr>
                          <w:pStyle w:val="a9"/>
                          <w:spacing w:before="0" w:beforeAutospacing="0" w:after="160" w:afterAutospacing="0" w:line="256" w:lineRule="auto"/>
                          <w:jc w:val="center"/>
                          <w:rPr>
                            <w:lang w:val="uk-UA"/>
                          </w:rPr>
                        </w:pPr>
                        <w:r>
                          <w:rPr>
                            <w:rFonts w:eastAsia="Calibri"/>
                            <w:b/>
                            <w:bCs/>
                            <w:sz w:val="32"/>
                            <w:szCs w:val="32"/>
                            <w:lang w:val="uk-UA"/>
                          </w:rPr>
                          <w:t>Фінансовий директор</w:t>
                        </w:r>
                      </w:p>
                    </w:txbxContent>
                  </v:textbox>
                </v:roundrect>
                <v:roundrect id="Скругленный прямоугольник 35" o:spid="_x0000_s1171" style="position:absolute;left:1331;top:14025;width:12163;height:1251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" fillcolor="window" strokecolor="#70ad47" strokeweight="1pt">
                  <v:stroke joinstyle="miter"/>
                  <v:textbox>
                    <w:txbxContent>
                      <w:p w:rsidR="008A64C8" w:rsidRPr="0012608C" w:rsidRDefault="008A64C8" w:rsidP="008A64C8">
                        <w:pPr>
                          <w:pStyle w:val="a9"/>
                          <w:spacing w:before="0" w:beforeAutospacing="0" w:after="160" w:afterAutospacing="0" w:line="256" w:lineRule="auto"/>
                          <w:jc w:val="center"/>
                          <w:rPr>
                            <w:lang w:val="uk-UA"/>
                          </w:rPr>
                        </w:pPr>
                        <w:r>
                          <w:rPr>
                            <w:rFonts w:eastAsia="Calibri"/>
                            <w:b/>
                            <w:bCs/>
                            <w:sz w:val="32"/>
                            <w:szCs w:val="32"/>
                            <w:lang w:val="uk-UA"/>
                          </w:rPr>
                          <w:t>Генеральний директор</w:t>
                        </w:r>
                      </w:p>
                    </w:txbxContent>
                  </v:textbox>
                </v:roundrect>
                <v:roundrect id="Скругленный прямоугольник 36" o:spid="_x0000_s1172" style="position:absolute;left:30119;top:28697;width:21749;height:406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" fillcolor="window" strokecolor="#70ad47" strokeweight="1pt">
                  <v:stroke joinstyle="miter"/>
                  <v:textbox>
                    <w:txbxContent>
                      <w:p w:rsidR="008A64C8" w:rsidRDefault="008A64C8" w:rsidP="008A64C8">
                        <w:pPr>
                          <w:pStyle w:val="a9"/>
                          <w:spacing w:before="0" w:beforeAutospacing="0" w:after="160" w:afterAutospacing="0" w:line="254" w:lineRule="auto"/>
                          <w:jc w:val="center"/>
                        </w:pPr>
                        <w:r>
                          <w:rPr>
                            <w:rFonts w:eastAsia="Calibri"/>
                            <w:b/>
                            <w:bCs/>
                            <w:sz w:val="32"/>
                            <w:szCs w:val="32"/>
                            <w:lang w:val="uk-UA"/>
                          </w:rPr>
                          <w:t>Регіони</w:t>
                        </w:r>
                      </w:p>
                    </w:txbxContent>
                  </v:textbox>
                </v:roundrect>
                <v:roundrect id="Скругленный прямоугольник 37" o:spid="_x0000_s1173" style="position:absolute;left:2347;top:28979;width:21749;height:404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" fillcolor="window" strokecolor="#70ad47" strokeweight="1pt">
                  <v:stroke joinstyle="miter"/>
                  <v:textbox>
                    <w:txbxContent>
                      <w:p w:rsidR="008A64C8" w:rsidRDefault="008A64C8" w:rsidP="008A64C8">
                        <w:pPr>
                          <w:pStyle w:val="a9"/>
                          <w:spacing w:before="0" w:beforeAutospacing="0" w:after="160" w:afterAutospacing="0" w:line="254" w:lineRule="auto"/>
                          <w:jc w:val="center"/>
                        </w:pPr>
                        <w:r>
                          <w:rPr>
                            <w:rFonts w:eastAsia="Calibri"/>
                            <w:b/>
                            <w:bCs/>
                            <w:sz w:val="32"/>
                            <w:szCs w:val="32"/>
                            <w:lang w:val="uk-UA"/>
                          </w:rPr>
                          <w:t>Бізнес-напрями</w:t>
                        </w:r>
                      </w:p>
                    </w:txbxContent>
                  </v:textbox>
                </v:roundrect>
                <v:roundrect id="Скругленный прямоугольник 38" o:spid="_x0000_s1174" style="position:absolute;left:28802;top:58971;width:21749;height:645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" fillcolor="window" strokecolor="#70ad47" strokeweight="1pt">
                  <v:stroke joinstyle="miter"/>
                  <v:textbox>
                    <w:txbxContent>
                      <w:p w:rsidR="008A64C8" w:rsidRDefault="008A64C8" w:rsidP="008A64C8">
                        <w:pPr>
                          <w:pStyle w:val="a9"/>
                          <w:spacing w:before="0" w:beforeAutospacing="0" w:after="160" w:afterAutospacing="0" w:line="252" w:lineRule="auto"/>
                          <w:jc w:val="center"/>
                        </w:pPr>
                        <w:r>
                          <w:rPr>
                            <w:rFonts w:eastAsia="Calibri"/>
                            <w:b/>
                            <w:bCs/>
                            <w:sz w:val="32"/>
                            <w:szCs w:val="32"/>
                            <w:lang w:val="uk-UA"/>
                          </w:rPr>
                          <w:t>Азія, Близький Схід та Африка</w:t>
                        </w:r>
                      </w:p>
                    </w:txbxContent>
                  </v:textbox>
                </v:roundrect>
                <v:roundrect id="Скругленный прямоугольник 39" o:spid="_x0000_s1175" style="position:absolute;left:28802;top:51618;width:21749;height:404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" fillcolor="window" strokecolor="#70ad47" strokeweight="1pt">
                  <v:stroke joinstyle="miter"/>
                  <v:textbox>
                    <w:txbxContent>
                      <w:p w:rsidR="008A64C8" w:rsidRDefault="008A64C8" w:rsidP="008A64C8">
                        <w:pPr>
                          <w:pStyle w:val="a9"/>
                          <w:spacing w:before="0" w:beforeAutospacing="0" w:after="160" w:afterAutospacing="0" w:line="252" w:lineRule="auto"/>
                          <w:jc w:val="center"/>
                        </w:pPr>
                        <w:r>
                          <w:rPr>
                            <w:rFonts w:eastAsia="Calibri"/>
                            <w:b/>
                            <w:bCs/>
                            <w:sz w:val="32"/>
                            <w:szCs w:val="32"/>
                            <w:lang w:val="uk-UA"/>
                          </w:rPr>
                          <w:t>Північна Америка</w:t>
                        </w:r>
                      </w:p>
                    </w:txbxContent>
                  </v:textbox>
                </v:roundrect>
                <v:roundrect id="Скругленный прямоугольник 40" o:spid="_x0000_s1176" style="position:absolute;left:28676;top:42575;width:21749;height:669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" fillcolor="window" strokecolor="#70ad47" strokeweight="1pt">
                  <v:stroke joinstyle="miter"/>
                  <v:textbox>
                    <w:txbxContent>
                      <w:p w:rsidR="008A64C8" w:rsidRDefault="008A64C8" w:rsidP="008A64C8">
                        <w:pPr>
                          <w:pStyle w:val="a9"/>
                          <w:spacing w:before="0" w:beforeAutospacing="0" w:after="160" w:afterAutospacing="0" w:line="252" w:lineRule="auto"/>
                          <w:jc w:val="center"/>
                        </w:pPr>
                        <w:r>
                          <w:rPr>
                            <w:rFonts w:eastAsia="Calibri"/>
                            <w:b/>
                            <w:bCs/>
                            <w:sz w:val="32"/>
                            <w:szCs w:val="32"/>
                            <w:lang w:val="uk-UA"/>
                          </w:rPr>
                          <w:t>Центральна та Східна Європа</w:t>
                        </w:r>
                      </w:p>
                    </w:txbxContent>
                  </v:textbox>
                </v:roundrect>
                <v:roundrect id="Скругленный прямоугольник 41" o:spid="_x0000_s1177" style="position:absolute;left:28321;top:36289;width:21749;height:404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" fillcolor="window" strokecolor="#70ad47" strokeweight="1pt">
                  <v:stroke joinstyle="miter"/>
                  <v:textbox>
                    <w:txbxContent>
                      <w:p w:rsidR="008A64C8" w:rsidRDefault="008A64C8" w:rsidP="008A64C8">
                        <w:pPr>
                          <w:pStyle w:val="a9"/>
                          <w:spacing w:before="0" w:beforeAutospacing="0" w:after="160" w:afterAutospacing="0" w:line="252" w:lineRule="auto"/>
                          <w:jc w:val="center"/>
                        </w:pPr>
                        <w:r>
                          <w:rPr>
                            <w:rFonts w:eastAsia="Calibri"/>
                            <w:b/>
                            <w:bCs/>
                            <w:sz w:val="32"/>
                            <w:szCs w:val="32"/>
                            <w:lang w:val="uk-UA"/>
                          </w:rPr>
                          <w:t>Західна Європа</w:t>
                        </w:r>
                      </w:p>
                    </w:txbxContent>
                  </v:textbox>
                </v:roundrect>
                <v:roundrect id="Скругленный прямоугольник 42" o:spid="_x0000_s1178" style="position:absolute;left:6150;top:59592;width:21748;height:645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" fillcolor="window" strokecolor="#70ad47" strokeweight="1pt">
                  <v:stroke joinstyle="miter"/>
                  <v:textbox>
                    <w:txbxContent>
                      <w:p w:rsidR="008A64C8" w:rsidRDefault="008A64C8" w:rsidP="008A64C8">
                        <w:pPr>
                          <w:pStyle w:val="a9"/>
                          <w:spacing w:before="0" w:beforeAutospacing="0" w:after="160" w:afterAutospacing="0" w:line="252" w:lineRule="auto"/>
                          <w:jc w:val="center"/>
                        </w:pPr>
                        <w:r>
                          <w:rPr>
                            <w:rFonts w:eastAsia="Calibri"/>
                            <w:b/>
                            <w:bCs/>
                            <w:sz w:val="32"/>
                            <w:szCs w:val="32"/>
                            <w:lang w:val="uk-UA"/>
                          </w:rPr>
                          <w:t>Медичне харчування</w:t>
                        </w:r>
                      </w:p>
                    </w:txbxContent>
                  </v:textbox>
                </v:roundrect>
                <v:roundrect id="Скругленный прямоугольник 43" o:spid="_x0000_s1179" style="position:absolute;left:6238;top:50168;width:21749;height:715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" fillcolor="window" strokecolor="#70ad47" strokeweight="1pt">
                  <v:stroke joinstyle="miter"/>
                  <v:textbox>
                    <w:txbxContent>
                      <w:p w:rsidR="008A64C8" w:rsidRPr="00241D6A" w:rsidRDefault="008A64C8" w:rsidP="008A64C8">
                        <w:pPr>
                          <w:pStyle w:val="a9"/>
                          <w:spacing w:before="0" w:beforeAutospacing="0" w:after="160" w:afterAutospacing="0" w:line="252" w:lineRule="auto"/>
                          <w:jc w:val="center"/>
                          <w:rPr>
                            <w:lang w:val="uk-UA"/>
                          </w:rPr>
                        </w:pPr>
                        <w:r>
                          <w:rPr>
                            <w:rFonts w:eastAsia="Calibri"/>
                            <w:b/>
                            <w:bCs/>
                            <w:sz w:val="32"/>
                            <w:szCs w:val="32"/>
                            <w:lang w:val="uk-UA"/>
                          </w:rPr>
                          <w:t>Спеціалізоване харчування</w:t>
                        </w:r>
                      </w:p>
                    </w:txbxContent>
                  </v:textbox>
                </v:roundrect>
                <v:roundrect id="Скругленный прямоугольник 44" o:spid="_x0000_s1180" style="position:absolute;left:6150;top:43998;width:21748;height:404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" fillcolor="window" strokecolor="#70ad47" strokeweight="1pt">
                  <v:stroke joinstyle="miter"/>
                  <v:textbox>
                    <w:txbxContent>
                      <w:p w:rsidR="008A64C8" w:rsidRPr="00241D6A" w:rsidRDefault="008A64C8" w:rsidP="008A64C8">
                        <w:pPr>
                          <w:pStyle w:val="a9"/>
                          <w:spacing w:before="0" w:beforeAutospacing="0" w:after="160" w:afterAutospacing="0" w:line="252" w:lineRule="auto"/>
                          <w:jc w:val="center"/>
                        </w:pPr>
                        <w:r>
                          <w:rPr>
                            <w:rFonts w:eastAsia="Calibri"/>
                            <w:b/>
                            <w:bCs/>
                            <w:sz w:val="32"/>
                            <w:szCs w:val="32"/>
                            <w:lang w:val="uk-UA"/>
                          </w:rPr>
                          <w:t>Вода</w:t>
                        </w:r>
                      </w:p>
                    </w:txbxContent>
                  </v:textbox>
                </v:roundrect>
                <v:roundrect id="Скругленный прямоугольник 45" o:spid="_x0000_s1181" style="position:absolute;left:5750;top:35134;width:21749;height:659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" fillcolor="window" strokecolor="#70ad47" strokeweight="1pt">
                  <v:stroke joinstyle="miter"/>
                  <v:textbox>
                    <w:txbxContent>
                      <w:p w:rsidR="008A64C8" w:rsidRPr="00241D6A" w:rsidRDefault="008A64C8" w:rsidP="008A64C8">
                        <w:pPr>
                          <w:pStyle w:val="a9"/>
                          <w:spacing w:before="0" w:beforeAutospacing="0" w:after="160" w:afterAutospacing="0" w:line="252" w:lineRule="auto"/>
                          <w:jc w:val="center"/>
                          <w:rPr>
                            <w:lang w:val="uk-UA"/>
                          </w:rPr>
                        </w:pPr>
                        <w:r>
                          <w:rPr>
                            <w:rFonts w:eastAsia="Calibri"/>
                            <w:b/>
                            <w:bCs/>
                            <w:sz w:val="32"/>
                            <w:szCs w:val="32"/>
                            <w:lang w:val="uk-UA"/>
                          </w:rPr>
                          <w:t>Основні молочні та рослинні продукти</w:t>
                        </w:r>
                      </w:p>
                    </w:txbxContent>
                  </v:textbox>
                </v:roundrect>
                <v:shape id="Прямая со стрелкой 46" o:spid="_x0000_s1182" type="#_x0000_t32" style="position:absolute;left:27609;top:12897;width:89;height:1506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" strokecolor="#4472c4" strokeweight=".5pt">
                  <v:stroke endarrow="block" joinstyle="miter"/>
                </v:shape>
                <v:line id="Прямая соединительная линия 50" o:spid="_x0000_s1183" style="position:absolute;flip:y;visibility:visible;mso-wrap-style:square" from="13138,27343" to="39860,27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" strokecolor="#4472c4" strokeweight=".5pt">
                  <v:stroke joinstyle="miter"/>
                </v:line>
                <v:shape id="Стрелка вниз 51" o:spid="_x0000_s1184" type="#_x0000_t67" style="position:absolute;left:13227;top:27608;width:1687;height:18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" adj="11832" fillcolor="#4472c4" strokecolor="#2f528f" strokeweight="1pt"/>
                <v:shape id="Стрелка вниз 52" o:spid="_x0000_s1185" type="#_x0000_t67" style="position:absolute;left:38262;top:27432;width:1865;height:16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" adj="10800" fillcolor="#4472c4" strokecolor="#2f528f" strokeweight="1pt"/>
                <v:shape id="Прямая со стрелкой 58" o:spid="_x0000_s1186" type="#_x0000_t32" style="position:absolute;left:7412;top:10500;width:9391;height:352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" strokecolor="#4472c4" strokeweight=".5pt">
                  <v:stroke endarrow="block" joinstyle="miter"/>
                </v:shape>
                <v:shape id="Прямая со стрелкой 59" o:spid="_x0000_s1187" type="#_x0000_t32" style="position:absolute;left:20684;top:12897;width:28;height:8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" strokecolor="#4472c4" strokeweight=".5pt">
                  <v:stroke endarrow="block" joinstyle="miter"/>
                </v:shape>
                <v:shape id="Прямая со стрелкой 60" o:spid="_x0000_s1188" type="#_x0000_t32" style="position:absolute;left:33291;top:12783;width:1662;height:11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" strokecolor="#4472c4" strokeweight=".5pt">
                  <v:stroke endarrow="block" joinstyle="miter"/>
                </v:shape>
                <v:shape id="Прямая со стрелкой 61" o:spid="_x0000_s1189" type="#_x0000_t32" style="position:absolute;left:38552;top:10500;width:8943;height:38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" strokecolor="#4472c4" strokeweight=".5pt">
                  <v:stroke endarrow="block" joinstyle="miter"/>
                </v:shape>
                <v:shape id="Стрелка вниз 62" o:spid="_x0000_s1190" type="#_x0000_t67" style="position:absolute;left:27609;top:6480;width:977;height:15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" adj="14612" fillcolor="#4472c4" strokecolor="#2f528f" strokeweight="1pt"/>
                <v:line id="Прямая соединительная линия 63" o:spid="_x0000_s1191" style="position:absolute;visibility:visible;mso-wrap-style:square" from="3462,33202" to="3639,637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" strokecolor="#4472c4" strokeweight=".5pt">
                  <v:stroke joinstyle="miter"/>
                </v:line>
                <v:line id="Прямая соединительная линия 65" o:spid="_x0000_s1192" style="position:absolute;flip:y;visibility:visible;mso-wrap-style:square" from="51312,32581" to="51868,330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" strokecolor="#4472c4" strokeweight=".5pt">
                  <v:stroke joinstyle="miter"/>
                </v:line>
                <v:line id="Прямая соединительная линия 112" o:spid="_x0000_s1193" style="position:absolute;visibility:visible;mso-wrap-style:square" from="51756,32580" to="52111,639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" strokecolor="#4472c4" strokeweight=".5pt">
                  <v:stroke joinstyle="miter"/>
                </v:line>
                <v:shape id="Прямая со стрелкой 113" o:spid="_x0000_s1194" type="#_x0000_t32" style="position:absolute;left:3462;top:38428;width:2288;height:54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" strokecolor="#4472c4" strokeweight=".5pt">
                  <v:stroke endarrow="block" joinstyle="miter"/>
                </v:shape>
                <v:shape id="Прямая со стрелкой 114" o:spid="_x0000_s1195" type="#_x0000_t32" style="position:absolute;left:3639;top:46518;width:239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" strokecolor="#4472c4" strokeweight=".5pt">
                  <v:stroke endarrow="block" joinstyle="miter"/>
                </v:shape>
                <v:shape id="Прямая со стрелкой 115" o:spid="_x0000_s1196" type="#_x0000_t32" style="position:absolute;left:3462;top:53744;width:2776;height:76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" strokecolor="#4472c4" strokeweight=".5pt">
                  <v:stroke endarrow="block" joinstyle="miter"/>
                </v:shape>
                <v:shape id="Прямая со стрелкой 116" o:spid="_x0000_s1197" type="#_x0000_t32" style="position:absolute;left:3462;top:63917;width:2688;height:2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" strokecolor="#4472c4" strokeweight=".5pt">
                  <v:stroke endarrow="block" joinstyle="miter"/>
                </v:shape>
                <v:shape id="Прямая со стрелкой 117" o:spid="_x0000_s1198" type="#_x0000_t32" style="position:absolute;left:50070;top:37996;width:1798;height:31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" strokecolor="#4472c4" strokeweight=".5pt">
                  <v:stroke endarrow="block" joinstyle="miter"/>
                </v:shape>
                <v:shape id="Прямая со стрелкой 118" o:spid="_x0000_s1199" type="#_x0000_t32" style="position:absolute;left:50425;top:45922;width:1686;height:6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" strokecolor="#4472c4" strokeweight=".5pt">
                  <v:stroke endarrow="block" joinstyle="miter"/>
                </v:shape>
                <v:shape id="Прямая со стрелкой 119" o:spid="_x0000_s1200" type="#_x0000_t32" style="position:absolute;left:50551;top:53443;width:1560;height:19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" strokecolor="#4472c4" strokeweight=".5pt">
                  <v:stroke endarrow="block" joinstyle="miter"/>
                </v:shape>
                <v:shape id="Прямая со стрелкой 120" o:spid="_x0000_s1201" type="#_x0000_t32" style="position:absolute;left:50780;top:63916;width:1598;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" strokecolor="#4472c4" strokeweight=".5pt">
                  <v:stroke endarrow="block" joinstyle="miter"/>
                </v:shape>
                <v:roundrect id="Скругленный прямоугольник 121" o:spid="_x0000_s1202" style="position:absolute;left:41571;top:24;width:11428;height:1171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" fillcolor="window" strokecolor="#70ad47" strokeweight="1pt">
                  <v:stroke joinstyle="miter"/>
                  <v:textbox>
                    <w:txbxContent>
                      <w:p w:rsidR="008A64C8" w:rsidRPr="002B21E3" w:rsidRDefault="008A64C8" w:rsidP="008A64C8">
                        <w:pPr>
                          <w:pStyle w:val="a9"/>
                          <w:spacing w:before="0" w:beforeAutospacing="0" w:after="160" w:afterAutospacing="0" w:line="254" w:lineRule="auto"/>
                          <w:jc w:val="center"/>
                        </w:pPr>
                        <w:r w:rsidRPr="002B21E3">
                          <w:rPr>
                            <w:rFonts w:eastAsia="Calibri"/>
                            <w:b/>
                            <w:bCs/>
                            <w:lang w:val="uk-UA"/>
                          </w:rPr>
                          <w:t>Головний директор зі сталого розвитку</w:t>
                        </w:r>
                      </w:p>
                    </w:txbxContent>
                  </v:textbox>
                </v:roundrect>
                <v:shape id="Прямая со стрелкой 122" o:spid="_x0000_s1203" type="#_x0000_t32" style="position:absolute;left:38552;top:5237;width:2817;height:526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" strokecolor="#4472c4" strokeweight=".5pt">
                  <v:stroke endarrow="block" joinstyle="miter"/>
                </v:shape>
                <w10:anchorlock/>
              </v:group>
            </w:pict>
          </mc:Fallback>
        </mc:AlternateContent>
      </w:r>
    </w:p>
    <w:p w14:paraId="65208D1B" w14:textId="77777777" w:rsidR="008A64C8" w:rsidRPr="008A64C8" w:rsidRDefault="008A64C8" w:rsidP="008A64C8">
      <w:pPr>
        <w:spacing w:after="0" w:line="360" w:lineRule="auto"/>
        <w:jc w:val="center"/>
        <w:outlineLvl w:val="1"/>
        <w:rPr>
          <w:rFonts w:ascii="Times New Roman" w:eastAsia="Times New Roman" w:hAnsi="Times New Roman" w:cs="Times New Roman"/>
          <w:b/>
          <w:bCs/>
          <w:sz w:val="28"/>
          <w:szCs w:val="28"/>
        </w:rPr>
      </w:pPr>
      <w:r w:rsidRPr="008A64C8">
        <w:rPr>
          <w:rFonts w:ascii="Times New Roman" w:eastAsia="Times New Roman" w:hAnsi="Times New Roman" w:cs="Times New Roman"/>
          <w:b/>
          <w:bCs/>
          <w:sz w:val="28"/>
          <w:szCs w:val="28"/>
        </w:rPr>
        <w:t xml:space="preserve">Рис. 2.2. Організаційна структура корпоративного управління компанії </w:t>
      </w:r>
      <w:r w:rsidRPr="008A64C8">
        <w:rPr>
          <w:rFonts w:ascii="Times New Roman" w:hAnsi="Times New Roman" w:cs="Times New Roman"/>
          <w:b/>
          <w:color w:val="000000"/>
          <w:sz w:val="28"/>
          <w:szCs w:val="28"/>
        </w:rPr>
        <w:t>«DANONE»</w:t>
      </w:r>
    </w:p>
    <w:p w14:paraId="2CD2295D" w14:textId="77777777" w:rsidR="008A64C8" w:rsidRPr="008A64C8" w:rsidRDefault="008A64C8" w:rsidP="008A64C8">
      <w:pPr>
        <w:spacing w:after="0" w:line="360" w:lineRule="auto"/>
        <w:outlineLvl w:val="1"/>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ab/>
        <w:t>Джерело: розробка автора за даними [35]</w:t>
      </w:r>
    </w:p>
    <w:p w14:paraId="1589A57C" w14:textId="77777777" w:rsidR="008A64C8" w:rsidRPr="008A64C8" w:rsidRDefault="008A64C8" w:rsidP="008A64C8">
      <w:pPr>
        <w:spacing w:before="100" w:beforeAutospacing="1" w:after="100" w:afterAutospacing="1" w:line="240" w:lineRule="auto"/>
        <w:outlineLvl w:val="1"/>
        <w:rPr>
          <w:rFonts w:ascii="Segoe UI Symbol" w:eastAsia="Times New Roman" w:hAnsi="Segoe UI Symbol" w:cs="Segoe UI Symbol"/>
          <w:b/>
          <w:bCs/>
          <w:sz w:val="36"/>
          <w:szCs w:val="36"/>
          <w:lang w:val="en-US"/>
        </w:rPr>
      </w:pPr>
    </w:p>
    <w:p w14:paraId="5C9E5193" w14:textId="77777777" w:rsidR="008A64C8" w:rsidRPr="008A64C8" w:rsidRDefault="008A64C8" w:rsidP="008A64C8">
      <w:pPr>
        <w:spacing w:before="100" w:beforeAutospacing="1" w:after="100" w:afterAutospacing="1" w:line="240" w:lineRule="auto"/>
        <w:outlineLvl w:val="1"/>
        <w:rPr>
          <w:rFonts w:ascii="Segoe UI Symbol" w:eastAsia="Times New Roman" w:hAnsi="Segoe UI Symbol" w:cs="Segoe UI Symbol"/>
          <w:b/>
          <w:bCs/>
          <w:sz w:val="36"/>
          <w:szCs w:val="36"/>
          <w:lang w:val="en-US"/>
        </w:rPr>
      </w:pPr>
    </w:p>
    <w:p w14:paraId="40AC51D7" w14:textId="77777777" w:rsidR="008A64C8" w:rsidRPr="008A64C8" w:rsidRDefault="008A64C8" w:rsidP="008A64C8">
      <w:pPr>
        <w:spacing w:after="0" w:line="360" w:lineRule="auto"/>
        <w:jc w:val="both"/>
        <w:rPr>
          <w:rFonts w:ascii="Times New Roman" w:eastAsia="Times New Roman" w:hAnsi="Times New Roman" w:cs="Times New Roman"/>
          <w:sz w:val="24"/>
          <w:szCs w:val="24"/>
          <w:lang w:val="en-US"/>
        </w:rPr>
      </w:pPr>
      <w:r w:rsidRPr="008A64C8">
        <w:rPr>
          <w:rFonts w:ascii="Times New Roman" w:eastAsia="Times New Roman" w:hAnsi="Times New Roman" w:cs="Times New Roman"/>
          <w:sz w:val="28"/>
          <w:szCs w:val="28"/>
        </w:rPr>
        <w:tab/>
        <w:t>Кожен регіон має власне керівництво, яке підпорядковується глобальному менеджменту та координує роботу в рамках бізнес-напрямів.</w:t>
      </w:r>
    </w:p>
    <w:p w14:paraId="2DCC6BFD" w14:textId="77777777" w:rsidR="008A64C8" w:rsidRPr="008A64C8" w:rsidRDefault="008A64C8" w:rsidP="008A64C8">
      <w:pPr>
        <w:spacing w:after="0" w:line="360" w:lineRule="auto"/>
        <w:ind w:firstLine="709"/>
        <w:jc w:val="both"/>
        <w:rPr>
          <w:rFonts w:ascii="Times New Roman" w:hAnsi="Times New Roman" w:cs="Times New Roman"/>
          <w:color w:val="000000"/>
          <w:sz w:val="28"/>
          <w:szCs w:val="28"/>
        </w:rPr>
      </w:pPr>
      <w:r w:rsidRPr="008A64C8">
        <w:rPr>
          <w:rFonts w:ascii="Times New Roman" w:eastAsia="Times New Roman" w:hAnsi="Times New Roman" w:cs="Times New Roman"/>
          <w:b/>
          <w:i/>
          <w:sz w:val="28"/>
          <w:szCs w:val="28"/>
        </w:rPr>
        <w:t>Локальний рівень (рівень країни)</w:t>
      </w:r>
      <w:r w:rsidRPr="008A64C8">
        <w:rPr>
          <w:rFonts w:ascii="Times New Roman" w:eastAsia="Times New Roman" w:hAnsi="Times New Roman" w:cs="Times New Roman"/>
          <w:sz w:val="28"/>
          <w:szCs w:val="28"/>
        </w:rPr>
        <w:t xml:space="preserve"> представлений локальною структурою управління у кожній країні, де присутня компанія </w:t>
      </w:r>
      <w:r w:rsidRPr="008A64C8">
        <w:rPr>
          <w:rFonts w:ascii="Times New Roman" w:hAnsi="Times New Roman" w:cs="Times New Roman"/>
          <w:color w:val="000000"/>
          <w:sz w:val="28"/>
          <w:szCs w:val="28"/>
        </w:rPr>
        <w:t xml:space="preserve">«DANONE». Вони адаптують глобальні стратегії компанії під специфіку та особливості локальних ринків. Наприклад, в Україні компанією управляє Генеральний директор «DANONE </w:t>
      </w:r>
      <w:r w:rsidRPr="008A64C8">
        <w:rPr>
          <w:rFonts w:ascii="Times New Roman" w:hAnsi="Times New Roman" w:cs="Times New Roman"/>
          <w:color w:val="000000"/>
          <w:sz w:val="28"/>
          <w:szCs w:val="28"/>
          <w:lang w:val="en-US"/>
        </w:rPr>
        <w:t>Ukraine</w:t>
      </w:r>
      <w:r w:rsidRPr="008A64C8">
        <w:rPr>
          <w:rFonts w:ascii="Times New Roman" w:hAnsi="Times New Roman" w:cs="Times New Roman"/>
          <w:color w:val="000000"/>
          <w:sz w:val="28"/>
          <w:szCs w:val="28"/>
        </w:rPr>
        <w:t xml:space="preserve">», який здійснює координацію виробництва, логістики, продажів, маркетингу та забезпечує взаємодію з регуляторними органами. </w:t>
      </w:r>
    </w:p>
    <w:p w14:paraId="16579C4F" w14:textId="77777777" w:rsidR="008A64C8" w:rsidRPr="008A64C8" w:rsidRDefault="008A64C8" w:rsidP="008A64C8">
      <w:pPr>
        <w:spacing w:after="0" w:line="360" w:lineRule="auto"/>
        <w:ind w:firstLine="709"/>
        <w:jc w:val="both"/>
        <w:rPr>
          <w:rFonts w:ascii="Times New Roman" w:hAnsi="Times New Roman" w:cs="Times New Roman"/>
          <w:color w:val="000000"/>
          <w:sz w:val="28"/>
          <w:szCs w:val="28"/>
        </w:rPr>
      </w:pPr>
      <w:r w:rsidRPr="008A64C8">
        <w:rPr>
          <w:rFonts w:ascii="Times New Roman" w:hAnsi="Times New Roman" w:cs="Times New Roman"/>
          <w:color w:val="000000"/>
          <w:sz w:val="28"/>
          <w:szCs w:val="28"/>
        </w:rPr>
        <w:t>Додатковими елементами організаційної структури управління компанією є:</w:t>
      </w:r>
    </w:p>
    <w:p w14:paraId="3A143C8B" w14:textId="77777777" w:rsidR="008A64C8" w:rsidRPr="008A64C8" w:rsidRDefault="008A64C8" w:rsidP="008A64C8">
      <w:pPr>
        <w:numPr>
          <w:ilvl w:val="0"/>
          <w:numId w:val="25"/>
        </w:numPr>
        <w:spacing w:after="0" w:line="360" w:lineRule="auto"/>
        <w:ind w:firstLine="709"/>
        <w:contextualSpacing/>
        <w:jc w:val="both"/>
        <w:rPr>
          <w:rFonts w:ascii="Times New Roman" w:hAnsi="Times New Roman" w:cs="Times New Roman"/>
          <w:color w:val="000000"/>
          <w:sz w:val="28"/>
          <w:szCs w:val="28"/>
        </w:rPr>
      </w:pPr>
      <w:r w:rsidRPr="008A64C8">
        <w:rPr>
          <w:rFonts w:ascii="Times New Roman" w:hAnsi="Times New Roman" w:cs="Times New Roman"/>
          <w:i/>
          <w:color w:val="000000"/>
          <w:sz w:val="28"/>
          <w:szCs w:val="28"/>
        </w:rPr>
        <w:t>Науково-дослідні підрозділи (</w:t>
      </w:r>
      <w:r w:rsidRPr="008A64C8">
        <w:rPr>
          <w:rFonts w:ascii="Times New Roman" w:hAnsi="Times New Roman" w:cs="Times New Roman"/>
          <w:i/>
          <w:color w:val="000000"/>
          <w:sz w:val="28"/>
          <w:szCs w:val="28"/>
          <w:lang w:val="en-US"/>
        </w:rPr>
        <w:t>R&amp;D</w:t>
      </w:r>
      <w:r w:rsidRPr="008A64C8">
        <w:rPr>
          <w:rFonts w:ascii="Times New Roman" w:hAnsi="Times New Roman" w:cs="Times New Roman"/>
          <w:i/>
          <w:color w:val="000000"/>
          <w:sz w:val="28"/>
          <w:szCs w:val="28"/>
        </w:rPr>
        <w:t xml:space="preserve">), </w:t>
      </w:r>
      <w:r w:rsidRPr="008A64C8">
        <w:rPr>
          <w:rFonts w:ascii="Times New Roman" w:hAnsi="Times New Roman" w:cs="Times New Roman"/>
          <w:color w:val="000000"/>
          <w:sz w:val="28"/>
          <w:szCs w:val="28"/>
        </w:rPr>
        <w:t xml:space="preserve">які працюють і централізовано, і в рамках окремих бізнес-напрямів. Слід відмітити позитивний аспект компанії - «DANONE» має декілька інноваційних центрів. </w:t>
      </w:r>
    </w:p>
    <w:p w14:paraId="35638307" w14:textId="77777777" w:rsidR="008A64C8" w:rsidRPr="008A64C8" w:rsidRDefault="008A64C8" w:rsidP="008A64C8">
      <w:pPr>
        <w:numPr>
          <w:ilvl w:val="0"/>
          <w:numId w:val="25"/>
        </w:numPr>
        <w:spacing w:after="0" w:line="360" w:lineRule="auto"/>
        <w:ind w:firstLine="709"/>
        <w:contextualSpacing/>
        <w:jc w:val="both"/>
        <w:rPr>
          <w:rFonts w:ascii="Times New Roman" w:hAnsi="Times New Roman" w:cs="Times New Roman"/>
          <w:color w:val="000000"/>
          <w:sz w:val="28"/>
          <w:szCs w:val="28"/>
        </w:rPr>
      </w:pPr>
      <w:r w:rsidRPr="008A64C8">
        <w:rPr>
          <w:rFonts w:ascii="Times New Roman" w:hAnsi="Times New Roman" w:cs="Times New Roman"/>
          <w:i/>
          <w:color w:val="000000"/>
          <w:sz w:val="28"/>
          <w:szCs w:val="28"/>
        </w:rPr>
        <w:t>Централізовані сервіси</w:t>
      </w:r>
      <w:r w:rsidRPr="008A64C8">
        <w:rPr>
          <w:rFonts w:ascii="Times New Roman" w:hAnsi="Times New Roman" w:cs="Times New Roman"/>
          <w:i/>
          <w:color w:val="000000"/>
          <w:sz w:val="28"/>
          <w:szCs w:val="28"/>
          <w:lang w:val="en-US"/>
        </w:rPr>
        <w:t xml:space="preserve"> (Shared Services)</w:t>
      </w:r>
      <w:r w:rsidRPr="008A64C8">
        <w:rPr>
          <w:rFonts w:ascii="Times New Roman" w:hAnsi="Times New Roman" w:cs="Times New Roman"/>
          <w:color w:val="000000"/>
          <w:sz w:val="28"/>
          <w:szCs w:val="28"/>
        </w:rPr>
        <w:t>, які забезпечують сучасні інформаційні технології управління, закупівлі та фінансові послуги для регіонів.</w:t>
      </w:r>
    </w:p>
    <w:p w14:paraId="45A677EA" w14:textId="77777777" w:rsidR="008A64C8" w:rsidRPr="008A64C8" w:rsidRDefault="008A64C8" w:rsidP="008A64C8">
      <w:pPr>
        <w:numPr>
          <w:ilvl w:val="0"/>
          <w:numId w:val="25"/>
        </w:numPr>
        <w:spacing w:after="0" w:line="360" w:lineRule="auto"/>
        <w:ind w:firstLine="709"/>
        <w:contextualSpacing/>
        <w:jc w:val="both"/>
        <w:rPr>
          <w:rFonts w:ascii="Times New Roman" w:eastAsia="Times New Roman" w:hAnsi="Times New Roman" w:cs="Times New Roman"/>
          <w:sz w:val="28"/>
          <w:szCs w:val="28"/>
        </w:rPr>
      </w:pPr>
      <w:r w:rsidRPr="008A64C8">
        <w:rPr>
          <w:rFonts w:ascii="Times New Roman" w:hAnsi="Times New Roman" w:cs="Times New Roman"/>
          <w:i/>
          <w:color w:val="000000"/>
          <w:sz w:val="28"/>
          <w:szCs w:val="28"/>
        </w:rPr>
        <w:t>Команди з питань сталого розвитку та соціального впливу</w:t>
      </w:r>
      <w:r w:rsidRPr="008A64C8">
        <w:rPr>
          <w:rFonts w:ascii="Times New Roman" w:hAnsi="Times New Roman" w:cs="Times New Roman"/>
          <w:color w:val="000000"/>
          <w:sz w:val="28"/>
          <w:szCs w:val="28"/>
        </w:rPr>
        <w:t>, що є важливою частиною філософії та корпоративної культури компанії.</w:t>
      </w:r>
    </w:p>
    <w:p w14:paraId="1E5313B7" w14:textId="77777777" w:rsidR="008A64C8" w:rsidRPr="008A64C8" w:rsidRDefault="008A64C8" w:rsidP="008A64C8">
      <w:pPr>
        <w:spacing w:after="0" w:line="360" w:lineRule="auto"/>
        <w:jc w:val="both"/>
        <w:rPr>
          <w:rFonts w:ascii="Times New Roman" w:hAnsi="Times New Roman" w:cs="Times New Roman"/>
          <w:color w:val="000000"/>
          <w:sz w:val="28"/>
          <w:szCs w:val="28"/>
        </w:rPr>
      </w:pPr>
      <w:r w:rsidRPr="008A64C8">
        <w:rPr>
          <w:rFonts w:ascii="Times New Roman" w:eastAsia="Times New Roman" w:hAnsi="Times New Roman" w:cs="Times New Roman"/>
          <w:sz w:val="28"/>
          <w:szCs w:val="28"/>
        </w:rPr>
        <w:tab/>
        <w:t xml:space="preserve">Зроблений нами аналіз діяльності управлінського персоналу компанії </w:t>
      </w:r>
      <w:r w:rsidRPr="008A64C8">
        <w:rPr>
          <w:rFonts w:ascii="Times New Roman" w:hAnsi="Times New Roman" w:cs="Times New Roman"/>
          <w:color w:val="000000"/>
          <w:sz w:val="28"/>
          <w:szCs w:val="28"/>
        </w:rPr>
        <w:t>«DANONE» дозволяє виокремити основні її переваги та недоліки (таблиця 2.4.)</w:t>
      </w:r>
    </w:p>
    <w:p w14:paraId="742826CC" w14:textId="77777777" w:rsidR="008A64C8" w:rsidRPr="008A64C8" w:rsidRDefault="008A64C8" w:rsidP="008A64C8">
      <w:pPr>
        <w:spacing w:after="0" w:line="360" w:lineRule="auto"/>
        <w:jc w:val="both"/>
        <w:rPr>
          <w:rFonts w:ascii="Times New Roman" w:hAnsi="Times New Roman" w:cs="Times New Roman"/>
          <w:color w:val="000000"/>
          <w:sz w:val="28"/>
          <w:szCs w:val="28"/>
        </w:rPr>
      </w:pPr>
      <w:r w:rsidRPr="008A64C8">
        <w:rPr>
          <w:rFonts w:ascii="Times New Roman" w:hAnsi="Times New Roman" w:cs="Times New Roman"/>
          <w:color w:val="000000"/>
          <w:sz w:val="28"/>
          <w:szCs w:val="28"/>
        </w:rPr>
        <w:tab/>
        <w:t xml:space="preserve">Ефективність управління при цьому відповідно передбачає позитивні аспекти та виклики, розуміння яких дозволяє досягати успіхів на реальному ринку, попереджаючи вчасно при цьому можливість негараздів та виникаючих проблем. </w:t>
      </w:r>
    </w:p>
    <w:p w14:paraId="43655FB6" w14:textId="77777777" w:rsidR="008A64C8" w:rsidRPr="008A64C8" w:rsidRDefault="008A64C8" w:rsidP="008A64C8">
      <w:pPr>
        <w:spacing w:after="0" w:line="360" w:lineRule="auto"/>
        <w:rPr>
          <w:rFonts w:ascii="Times New Roman" w:hAnsi="Times New Roman" w:cs="Times New Roman"/>
          <w:color w:val="000000"/>
          <w:sz w:val="28"/>
          <w:szCs w:val="28"/>
        </w:rPr>
      </w:pPr>
      <w:r w:rsidRPr="008A64C8">
        <w:rPr>
          <w:rFonts w:ascii="Times New Roman" w:hAnsi="Times New Roman" w:cs="Times New Roman"/>
          <w:color w:val="000000"/>
          <w:sz w:val="28"/>
          <w:szCs w:val="28"/>
        </w:rPr>
        <w:tab/>
      </w:r>
    </w:p>
    <w:p w14:paraId="2315AFD9" w14:textId="77777777" w:rsidR="008A64C8" w:rsidRPr="008A64C8" w:rsidRDefault="008A64C8" w:rsidP="008A64C8">
      <w:pPr>
        <w:spacing w:after="0" w:line="360" w:lineRule="auto"/>
        <w:jc w:val="right"/>
        <w:rPr>
          <w:rFonts w:ascii="Times New Roman" w:hAnsi="Times New Roman" w:cs="Times New Roman"/>
          <w:color w:val="000000"/>
          <w:sz w:val="28"/>
          <w:szCs w:val="28"/>
        </w:rPr>
      </w:pPr>
    </w:p>
    <w:p w14:paraId="1207CC6F" w14:textId="77777777" w:rsidR="008A64C8" w:rsidRPr="008A64C8" w:rsidRDefault="008A64C8" w:rsidP="008A64C8">
      <w:pPr>
        <w:spacing w:after="0" w:line="360" w:lineRule="auto"/>
        <w:jc w:val="right"/>
        <w:rPr>
          <w:rFonts w:ascii="Times New Roman" w:hAnsi="Times New Roman" w:cs="Times New Roman"/>
          <w:color w:val="000000"/>
          <w:sz w:val="28"/>
          <w:szCs w:val="28"/>
        </w:rPr>
      </w:pPr>
    </w:p>
    <w:p w14:paraId="503A856E" w14:textId="77777777" w:rsidR="008A64C8" w:rsidRPr="008A64C8" w:rsidRDefault="008A64C8" w:rsidP="008A64C8">
      <w:pPr>
        <w:spacing w:after="0" w:line="360" w:lineRule="auto"/>
        <w:jc w:val="right"/>
        <w:rPr>
          <w:rFonts w:ascii="Times New Roman" w:hAnsi="Times New Roman" w:cs="Times New Roman"/>
          <w:i/>
          <w:color w:val="000000"/>
          <w:sz w:val="28"/>
          <w:szCs w:val="28"/>
        </w:rPr>
      </w:pPr>
      <w:r w:rsidRPr="008A64C8">
        <w:rPr>
          <w:rFonts w:ascii="Times New Roman" w:hAnsi="Times New Roman" w:cs="Times New Roman"/>
          <w:i/>
          <w:color w:val="000000"/>
          <w:sz w:val="28"/>
          <w:szCs w:val="28"/>
        </w:rPr>
        <w:t>Таблиця 2.4.</w:t>
      </w:r>
    </w:p>
    <w:p w14:paraId="701DB542" w14:textId="77777777" w:rsidR="008A64C8" w:rsidRPr="008A64C8" w:rsidRDefault="008A64C8" w:rsidP="008A64C8">
      <w:pPr>
        <w:spacing w:after="0" w:line="360" w:lineRule="auto"/>
        <w:jc w:val="center"/>
        <w:rPr>
          <w:rFonts w:ascii="Times New Roman" w:hAnsi="Times New Roman" w:cs="Times New Roman"/>
          <w:b/>
          <w:color w:val="000000"/>
          <w:sz w:val="28"/>
          <w:szCs w:val="28"/>
        </w:rPr>
      </w:pPr>
      <w:r w:rsidRPr="008A64C8">
        <w:rPr>
          <w:rFonts w:ascii="Times New Roman" w:hAnsi="Times New Roman" w:cs="Times New Roman"/>
          <w:b/>
          <w:color w:val="000000"/>
          <w:sz w:val="28"/>
          <w:szCs w:val="28"/>
        </w:rPr>
        <w:t xml:space="preserve">Переваги та недоліки організаційної структури управління компанії «DANONE», що визначають рівень </w:t>
      </w:r>
    </w:p>
    <w:p w14:paraId="3EBF9F2F" w14:textId="77777777" w:rsidR="008A64C8" w:rsidRPr="008A64C8" w:rsidRDefault="008A64C8" w:rsidP="008A64C8">
      <w:pPr>
        <w:spacing w:after="0" w:line="360" w:lineRule="auto"/>
        <w:jc w:val="center"/>
        <w:rPr>
          <w:rFonts w:ascii="Times New Roman" w:hAnsi="Times New Roman" w:cs="Times New Roman"/>
          <w:b/>
          <w:color w:val="000000"/>
          <w:sz w:val="28"/>
          <w:szCs w:val="28"/>
        </w:rPr>
      </w:pPr>
      <w:r w:rsidRPr="008A64C8">
        <w:rPr>
          <w:rFonts w:ascii="Times New Roman" w:hAnsi="Times New Roman" w:cs="Times New Roman"/>
          <w:b/>
          <w:color w:val="000000"/>
          <w:sz w:val="28"/>
          <w:szCs w:val="28"/>
        </w:rPr>
        <w:t>ефективності управлінського персоналу</w:t>
      </w:r>
    </w:p>
    <w:tbl>
      <w:tblPr>
        <w:tblStyle w:val="ac"/>
        <w:tblW w:w="0" w:type="auto"/>
        <w:tblLook w:val="04A0" w:firstRow="1" w:lastRow="0" w:firstColumn="1" w:lastColumn="0" w:noHBand="0" w:noVBand="1"/>
      </w:tblPr>
      <w:tblGrid>
        <w:gridCol w:w="4530"/>
        <w:gridCol w:w="4530"/>
      </w:tblGrid>
      <w:tr w:rsidR="008A64C8" w:rsidRPr="008A64C8" w14:paraId="7C4EBF2A" w14:textId="77777777" w:rsidTr="00DC4D8C">
        <w:tc>
          <w:tcPr>
            <w:tcW w:w="4530" w:type="dxa"/>
          </w:tcPr>
          <w:p w14:paraId="584AB1CD" w14:textId="77777777" w:rsidR="008A64C8" w:rsidRPr="008A64C8" w:rsidRDefault="008A64C8" w:rsidP="008A64C8">
            <w:pPr>
              <w:spacing w:line="360" w:lineRule="auto"/>
              <w:jc w:val="center"/>
              <w:rPr>
                <w:rFonts w:ascii="Times New Roman" w:eastAsia="Times New Roman" w:hAnsi="Times New Roman" w:cs="Times New Roman"/>
                <w:b/>
                <w:sz w:val="28"/>
                <w:szCs w:val="28"/>
              </w:rPr>
            </w:pPr>
            <w:r w:rsidRPr="008A64C8">
              <w:rPr>
                <w:rFonts w:ascii="Times New Roman" w:eastAsia="Times New Roman" w:hAnsi="Times New Roman" w:cs="Times New Roman"/>
                <w:b/>
                <w:sz w:val="28"/>
                <w:szCs w:val="28"/>
              </w:rPr>
              <w:t>ПЕРЕВАГИ</w:t>
            </w:r>
          </w:p>
        </w:tc>
        <w:tc>
          <w:tcPr>
            <w:tcW w:w="4530" w:type="dxa"/>
          </w:tcPr>
          <w:p w14:paraId="4493FC9C" w14:textId="77777777" w:rsidR="008A64C8" w:rsidRPr="008A64C8" w:rsidRDefault="008A64C8" w:rsidP="008A64C8">
            <w:pPr>
              <w:spacing w:line="360" w:lineRule="auto"/>
              <w:jc w:val="center"/>
              <w:rPr>
                <w:rFonts w:ascii="Times New Roman" w:eastAsia="Times New Roman" w:hAnsi="Times New Roman" w:cs="Times New Roman"/>
                <w:b/>
                <w:sz w:val="28"/>
                <w:szCs w:val="28"/>
              </w:rPr>
            </w:pPr>
            <w:r w:rsidRPr="008A64C8">
              <w:rPr>
                <w:rFonts w:ascii="Times New Roman" w:eastAsia="Times New Roman" w:hAnsi="Times New Roman" w:cs="Times New Roman"/>
                <w:b/>
                <w:sz w:val="28"/>
                <w:szCs w:val="28"/>
              </w:rPr>
              <w:t>НЕДОЛІКИ / ВИКЛИКИ</w:t>
            </w:r>
          </w:p>
        </w:tc>
      </w:tr>
      <w:tr w:rsidR="008A64C8" w:rsidRPr="008A64C8" w14:paraId="4D8FC05D" w14:textId="77777777" w:rsidTr="00DC4D8C">
        <w:tc>
          <w:tcPr>
            <w:tcW w:w="4530" w:type="dxa"/>
          </w:tcPr>
          <w:p w14:paraId="7408ADEF" w14:textId="77777777" w:rsidR="008A64C8" w:rsidRPr="008A64C8" w:rsidRDefault="008A64C8" w:rsidP="008A64C8">
            <w:pPr>
              <w:spacing w:line="360" w:lineRule="auto"/>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Гнучкість у прийнятті управлінських рішень на місцях</w:t>
            </w:r>
          </w:p>
        </w:tc>
        <w:tc>
          <w:tcPr>
            <w:tcW w:w="4530" w:type="dxa"/>
          </w:tcPr>
          <w:p w14:paraId="0C059773" w14:textId="77777777" w:rsidR="008A64C8" w:rsidRPr="008A64C8" w:rsidRDefault="008A64C8" w:rsidP="008A64C8">
            <w:pPr>
              <w:spacing w:line="360" w:lineRule="auto"/>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Ускладнені комунікації між різними рівнями управління</w:t>
            </w:r>
          </w:p>
        </w:tc>
      </w:tr>
      <w:tr w:rsidR="008A64C8" w:rsidRPr="008A64C8" w14:paraId="3C389C1B" w14:textId="77777777" w:rsidTr="00DC4D8C">
        <w:tc>
          <w:tcPr>
            <w:tcW w:w="4530" w:type="dxa"/>
          </w:tcPr>
          <w:p w14:paraId="1ED3825C" w14:textId="77777777" w:rsidR="008A64C8" w:rsidRPr="008A64C8" w:rsidRDefault="008A64C8" w:rsidP="008A64C8">
            <w:pPr>
              <w:spacing w:line="360" w:lineRule="auto"/>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Високий рівень координованості глобальних ініціатив компанії</w:t>
            </w:r>
          </w:p>
        </w:tc>
        <w:tc>
          <w:tcPr>
            <w:tcW w:w="4530" w:type="dxa"/>
          </w:tcPr>
          <w:p w14:paraId="333CBD58" w14:textId="77777777" w:rsidR="008A64C8" w:rsidRPr="008A64C8" w:rsidRDefault="008A64C8" w:rsidP="008A64C8">
            <w:pPr>
              <w:spacing w:line="360" w:lineRule="auto"/>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Потреба у більш високій координації діяльності компанії між її функціями та регіонами</w:t>
            </w:r>
          </w:p>
        </w:tc>
      </w:tr>
      <w:tr w:rsidR="008A64C8" w:rsidRPr="008A64C8" w14:paraId="7C448434" w14:textId="77777777" w:rsidTr="00DC4D8C">
        <w:tc>
          <w:tcPr>
            <w:tcW w:w="4530" w:type="dxa"/>
          </w:tcPr>
          <w:p w14:paraId="62C9880E" w14:textId="77777777" w:rsidR="008A64C8" w:rsidRPr="008A64C8" w:rsidRDefault="008A64C8" w:rsidP="008A64C8">
            <w:pPr>
              <w:spacing w:line="360" w:lineRule="auto"/>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Ефективність в управлінні брендами та інноваціями</w:t>
            </w:r>
          </w:p>
        </w:tc>
        <w:tc>
          <w:tcPr>
            <w:tcW w:w="4530" w:type="dxa"/>
          </w:tcPr>
          <w:p w14:paraId="68756F87" w14:textId="77777777" w:rsidR="008A64C8" w:rsidRPr="008A64C8" w:rsidRDefault="008A64C8" w:rsidP="008A64C8">
            <w:pPr>
              <w:spacing w:line="360" w:lineRule="auto"/>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Ризик дублювання функції управління</w:t>
            </w:r>
          </w:p>
        </w:tc>
      </w:tr>
      <w:tr w:rsidR="008A64C8" w:rsidRPr="008A64C8" w14:paraId="4AA03FBC" w14:textId="77777777" w:rsidTr="00DC4D8C">
        <w:tc>
          <w:tcPr>
            <w:tcW w:w="4530" w:type="dxa"/>
          </w:tcPr>
          <w:p w14:paraId="6B90A9E3" w14:textId="77777777" w:rsidR="008A64C8" w:rsidRPr="008A64C8" w:rsidRDefault="008A64C8" w:rsidP="008A64C8">
            <w:pPr>
              <w:spacing w:line="360" w:lineRule="auto"/>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Можливість швидкого реагування на локальні виклики</w:t>
            </w:r>
          </w:p>
        </w:tc>
        <w:tc>
          <w:tcPr>
            <w:tcW w:w="4530" w:type="dxa"/>
          </w:tcPr>
          <w:p w14:paraId="27D251FE" w14:textId="77777777" w:rsidR="008A64C8" w:rsidRPr="008A64C8" w:rsidRDefault="008A64C8" w:rsidP="008A64C8">
            <w:pPr>
              <w:spacing w:line="360" w:lineRule="auto"/>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Потенційно можливий конфлікт інтересів через перебування у Раді директорів представників працівників компанії</w:t>
            </w:r>
          </w:p>
        </w:tc>
      </w:tr>
    </w:tbl>
    <w:p w14:paraId="00B9ED90" w14:textId="77777777" w:rsidR="008A64C8" w:rsidRPr="008A64C8" w:rsidRDefault="008A64C8" w:rsidP="008A64C8">
      <w:pPr>
        <w:spacing w:after="0" w:line="360" w:lineRule="auto"/>
        <w:rPr>
          <w:rFonts w:ascii="Times New Roman" w:eastAsia="Times New Roman" w:hAnsi="Times New Roman" w:cs="Times New Roman"/>
          <w:b/>
          <w:sz w:val="28"/>
          <w:szCs w:val="28"/>
        </w:rPr>
      </w:pPr>
    </w:p>
    <w:p w14:paraId="77DB4DC1" w14:textId="77777777" w:rsidR="008A64C8" w:rsidRPr="008A64C8" w:rsidRDefault="008A64C8" w:rsidP="008A64C8">
      <w:pPr>
        <w:spacing w:after="0" w:line="240" w:lineRule="auto"/>
        <w:rPr>
          <w:rFonts w:ascii="Times New Roman" w:eastAsia="Times New Roman" w:hAnsi="Times New Roman" w:cs="Times New Roman"/>
          <w:sz w:val="24"/>
          <w:szCs w:val="24"/>
          <w:lang w:val="en-US"/>
        </w:rPr>
      </w:pPr>
    </w:p>
    <w:p w14:paraId="3342D7E8" w14:textId="77777777" w:rsidR="008A64C8" w:rsidRPr="008A64C8" w:rsidRDefault="008A64C8" w:rsidP="008A64C8">
      <w:pPr>
        <w:spacing w:after="0" w:line="360" w:lineRule="auto"/>
        <w:jc w:val="both"/>
        <w:rPr>
          <w:rFonts w:ascii="Times New Roman" w:hAnsi="Times New Roman" w:cs="Times New Roman"/>
          <w:color w:val="000000"/>
          <w:sz w:val="28"/>
          <w:szCs w:val="28"/>
        </w:rPr>
      </w:pPr>
      <w:r w:rsidRPr="008A64C8">
        <w:rPr>
          <w:rFonts w:ascii="Times New Roman" w:hAnsi="Times New Roman" w:cs="Times New Roman"/>
          <w:color w:val="000000"/>
          <w:sz w:val="28"/>
          <w:szCs w:val="28"/>
        </w:rPr>
        <w:tab/>
      </w:r>
      <w:r w:rsidRPr="008A64C8">
        <w:rPr>
          <w:rFonts w:ascii="Times New Roman" w:hAnsi="Times New Roman" w:cs="Times New Roman"/>
          <w:b/>
          <w:i/>
          <w:color w:val="000000"/>
          <w:sz w:val="28"/>
          <w:szCs w:val="28"/>
        </w:rPr>
        <w:t>Позитивним  аспектами</w:t>
      </w:r>
      <w:r w:rsidRPr="008A64C8">
        <w:rPr>
          <w:rFonts w:ascii="Times New Roman" w:hAnsi="Times New Roman" w:cs="Times New Roman"/>
          <w:color w:val="000000"/>
          <w:sz w:val="28"/>
          <w:szCs w:val="28"/>
        </w:rPr>
        <w:t xml:space="preserve"> при оцінці ефективності управлінського персоналу слід назвати наступні:</w:t>
      </w:r>
    </w:p>
    <w:p w14:paraId="2661A8CA" w14:textId="77777777" w:rsidR="008A64C8" w:rsidRPr="008A64C8" w:rsidRDefault="008A64C8" w:rsidP="008A64C8">
      <w:pPr>
        <w:numPr>
          <w:ilvl w:val="0"/>
          <w:numId w:val="26"/>
        </w:numPr>
        <w:spacing w:after="0" w:line="360" w:lineRule="auto"/>
        <w:ind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bCs/>
          <w:i/>
          <w:sz w:val="28"/>
          <w:szCs w:val="28"/>
        </w:rPr>
        <w:t>Високий рівень незалежності Ради директорів</w:t>
      </w:r>
      <w:r w:rsidRPr="008A64C8">
        <w:rPr>
          <w:rFonts w:ascii="Times New Roman" w:eastAsia="Times New Roman" w:hAnsi="Times New Roman" w:cs="Times New Roman"/>
          <w:i/>
          <w:sz w:val="28"/>
          <w:szCs w:val="28"/>
        </w:rPr>
        <w:t>:</w:t>
      </w:r>
      <w:r w:rsidRPr="008A64C8">
        <w:rPr>
          <w:rFonts w:ascii="Times New Roman" w:eastAsia="Times New Roman" w:hAnsi="Times New Roman" w:cs="Times New Roman"/>
          <w:sz w:val="28"/>
          <w:szCs w:val="28"/>
        </w:rPr>
        <w:t xml:space="preserve"> компанія забезпечує об'єктивний нагляд та прийняття управлінських рішень завдяки 89% незалежних директорів, що відповідає інтересам усіх зацікавлених сторін. </w:t>
      </w:r>
    </w:p>
    <w:p w14:paraId="0B950821" w14:textId="77777777" w:rsidR="008A64C8" w:rsidRPr="008A64C8" w:rsidRDefault="008A64C8" w:rsidP="008A64C8">
      <w:pPr>
        <w:numPr>
          <w:ilvl w:val="0"/>
          <w:numId w:val="26"/>
        </w:numPr>
        <w:spacing w:after="0" w:line="360" w:lineRule="auto"/>
        <w:ind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bCs/>
          <w:i/>
          <w:sz w:val="28"/>
          <w:szCs w:val="28"/>
        </w:rPr>
        <w:t>Диверсифікація та досвід членів Ради директорів</w:t>
      </w:r>
      <w:r w:rsidRPr="008A64C8">
        <w:rPr>
          <w:rFonts w:ascii="Times New Roman" w:eastAsia="Times New Roman" w:hAnsi="Times New Roman" w:cs="Times New Roman"/>
          <w:i/>
          <w:sz w:val="28"/>
          <w:szCs w:val="28"/>
        </w:rPr>
        <w:t>:</w:t>
      </w:r>
      <w:r w:rsidRPr="008A64C8">
        <w:rPr>
          <w:rFonts w:ascii="Times New Roman" w:eastAsia="Times New Roman" w:hAnsi="Times New Roman" w:cs="Times New Roman"/>
          <w:sz w:val="28"/>
          <w:szCs w:val="28"/>
        </w:rPr>
        <w:t xml:space="preserve"> члени Ради мають різноманітний досвід у сфері споживчих товарів, що дозволяє ефективно реагувати на зміни ринкового середовища та інновації. </w:t>
      </w:r>
    </w:p>
    <w:p w14:paraId="6F659D0C" w14:textId="77777777" w:rsidR="008A64C8" w:rsidRPr="008A64C8" w:rsidRDefault="008A64C8" w:rsidP="008A64C8">
      <w:pPr>
        <w:numPr>
          <w:ilvl w:val="0"/>
          <w:numId w:val="26"/>
        </w:numPr>
        <w:spacing w:after="0" w:line="360" w:lineRule="auto"/>
        <w:ind w:firstLine="709"/>
        <w:jc w:val="both"/>
        <w:rPr>
          <w:rFonts w:ascii="Times New Roman" w:eastAsia="Times New Roman" w:hAnsi="Times New Roman" w:cs="Times New Roman"/>
          <w:sz w:val="24"/>
          <w:szCs w:val="24"/>
          <w:lang w:val="en-US"/>
        </w:rPr>
      </w:pPr>
      <w:r w:rsidRPr="008A64C8">
        <w:rPr>
          <w:rFonts w:ascii="Times New Roman" w:eastAsia="Times New Roman" w:hAnsi="Times New Roman" w:cs="Times New Roman"/>
          <w:bCs/>
          <w:i/>
          <w:sz w:val="28"/>
          <w:szCs w:val="28"/>
        </w:rPr>
        <w:t>Інтеграція сталого розвитку у стратегію</w:t>
      </w:r>
      <w:r w:rsidRPr="008A64C8">
        <w:rPr>
          <w:rFonts w:ascii="Times New Roman" w:eastAsia="Times New Roman" w:hAnsi="Times New Roman" w:cs="Times New Roman"/>
          <w:sz w:val="28"/>
          <w:szCs w:val="28"/>
        </w:rPr>
        <w:t>: Програма "</w:t>
      </w:r>
      <w:proofErr w:type="spellStart"/>
      <w:r w:rsidRPr="008A64C8">
        <w:rPr>
          <w:rFonts w:ascii="Times New Roman" w:eastAsia="Times New Roman" w:hAnsi="Times New Roman" w:cs="Times New Roman"/>
          <w:sz w:val="28"/>
          <w:szCs w:val="28"/>
        </w:rPr>
        <w:t>One</w:t>
      </w:r>
      <w:proofErr w:type="spellEnd"/>
      <w:r w:rsidRPr="008A64C8">
        <w:rPr>
          <w:rFonts w:ascii="Times New Roman" w:eastAsia="Times New Roman" w:hAnsi="Times New Roman" w:cs="Times New Roman"/>
          <w:sz w:val="28"/>
          <w:szCs w:val="28"/>
        </w:rPr>
        <w:t xml:space="preserve"> </w:t>
      </w:r>
      <w:proofErr w:type="spellStart"/>
      <w:r w:rsidRPr="008A64C8">
        <w:rPr>
          <w:rFonts w:ascii="Times New Roman" w:eastAsia="Times New Roman" w:hAnsi="Times New Roman" w:cs="Times New Roman"/>
          <w:sz w:val="28"/>
          <w:szCs w:val="28"/>
        </w:rPr>
        <w:t>Planet</w:t>
      </w:r>
      <w:proofErr w:type="spellEnd"/>
      <w:r w:rsidRPr="008A64C8">
        <w:rPr>
          <w:rFonts w:ascii="Times New Roman" w:eastAsia="Times New Roman" w:hAnsi="Times New Roman" w:cs="Times New Roman"/>
          <w:sz w:val="28"/>
          <w:szCs w:val="28"/>
        </w:rPr>
        <w:t xml:space="preserve">, </w:t>
      </w:r>
      <w:proofErr w:type="spellStart"/>
      <w:r w:rsidRPr="008A64C8">
        <w:rPr>
          <w:rFonts w:ascii="Times New Roman" w:eastAsia="Times New Roman" w:hAnsi="Times New Roman" w:cs="Times New Roman"/>
          <w:sz w:val="28"/>
          <w:szCs w:val="28"/>
        </w:rPr>
        <w:t>One</w:t>
      </w:r>
      <w:proofErr w:type="spellEnd"/>
      <w:r w:rsidRPr="008A64C8">
        <w:rPr>
          <w:rFonts w:ascii="Times New Roman" w:eastAsia="Times New Roman" w:hAnsi="Times New Roman" w:cs="Times New Roman"/>
          <w:sz w:val="28"/>
          <w:szCs w:val="28"/>
        </w:rPr>
        <w:t xml:space="preserve"> </w:t>
      </w:r>
      <w:proofErr w:type="spellStart"/>
      <w:r w:rsidRPr="008A64C8">
        <w:rPr>
          <w:rFonts w:ascii="Times New Roman" w:eastAsia="Times New Roman" w:hAnsi="Times New Roman" w:cs="Times New Roman"/>
          <w:sz w:val="28"/>
          <w:szCs w:val="28"/>
        </w:rPr>
        <w:t>Health</w:t>
      </w:r>
      <w:proofErr w:type="spellEnd"/>
      <w:r w:rsidRPr="008A64C8">
        <w:rPr>
          <w:rFonts w:ascii="Times New Roman" w:eastAsia="Times New Roman" w:hAnsi="Times New Roman" w:cs="Times New Roman"/>
          <w:sz w:val="28"/>
          <w:szCs w:val="28"/>
        </w:rPr>
        <w:t xml:space="preserve">" відображає прагнення компанії до сталого розвитку й соціальної відповідальності [32-35]. </w:t>
      </w:r>
    </w:p>
    <w:p w14:paraId="2846C501" w14:textId="77777777" w:rsidR="008A64C8" w:rsidRPr="008A64C8" w:rsidRDefault="008A64C8" w:rsidP="008A64C8">
      <w:pPr>
        <w:spacing w:after="0" w:line="360" w:lineRule="auto"/>
        <w:jc w:val="both"/>
        <w:outlineLvl w:val="2"/>
        <w:rPr>
          <w:rFonts w:ascii="Times New Roman" w:eastAsia="Times New Roman" w:hAnsi="Times New Roman" w:cs="Times New Roman"/>
          <w:bCs/>
          <w:sz w:val="27"/>
          <w:szCs w:val="27"/>
        </w:rPr>
      </w:pPr>
      <w:r w:rsidRPr="008A64C8">
        <w:rPr>
          <w:rFonts w:ascii="Times New Roman" w:eastAsia="Times New Roman" w:hAnsi="Times New Roman" w:cs="Times New Roman"/>
          <w:bCs/>
          <w:sz w:val="27"/>
          <w:szCs w:val="27"/>
        </w:rPr>
        <w:tab/>
        <w:t xml:space="preserve">Серед </w:t>
      </w:r>
      <w:r w:rsidRPr="008A64C8">
        <w:rPr>
          <w:rFonts w:ascii="Times New Roman" w:eastAsia="Times New Roman" w:hAnsi="Times New Roman" w:cs="Times New Roman"/>
          <w:b/>
          <w:bCs/>
          <w:i/>
          <w:sz w:val="27"/>
          <w:szCs w:val="27"/>
        </w:rPr>
        <w:t>викликів</w:t>
      </w:r>
      <w:r w:rsidRPr="008A64C8">
        <w:rPr>
          <w:rFonts w:ascii="Times New Roman" w:eastAsia="Times New Roman" w:hAnsi="Times New Roman" w:cs="Times New Roman"/>
          <w:bCs/>
          <w:sz w:val="27"/>
          <w:szCs w:val="27"/>
        </w:rPr>
        <w:t>, що стоять перед управлінським персоналом виділяються наступні:</w:t>
      </w:r>
    </w:p>
    <w:p w14:paraId="3E0083B7" w14:textId="77777777" w:rsidR="008A64C8" w:rsidRPr="008A64C8" w:rsidRDefault="008A64C8" w:rsidP="008A64C8">
      <w:pPr>
        <w:numPr>
          <w:ilvl w:val="0"/>
          <w:numId w:val="27"/>
        </w:numPr>
        <w:spacing w:after="0" w:line="360" w:lineRule="auto"/>
        <w:ind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bCs/>
          <w:sz w:val="27"/>
          <w:szCs w:val="27"/>
        </w:rPr>
        <w:t xml:space="preserve"> </w:t>
      </w:r>
      <w:r w:rsidRPr="008A64C8">
        <w:rPr>
          <w:rFonts w:ascii="Times New Roman" w:eastAsia="Times New Roman" w:hAnsi="Times New Roman" w:cs="Times New Roman"/>
          <w:bCs/>
          <w:i/>
          <w:sz w:val="28"/>
          <w:szCs w:val="28"/>
        </w:rPr>
        <w:t>Тиск з боку акціонерів</w:t>
      </w:r>
      <w:r w:rsidRPr="008A64C8">
        <w:rPr>
          <w:rFonts w:ascii="Times New Roman" w:eastAsia="Times New Roman" w:hAnsi="Times New Roman" w:cs="Times New Roman"/>
          <w:sz w:val="28"/>
          <w:szCs w:val="28"/>
        </w:rPr>
        <w:t xml:space="preserve">: у березні 2021 року генеральний директор </w:t>
      </w:r>
      <w:proofErr w:type="spellStart"/>
      <w:r w:rsidRPr="008A64C8">
        <w:rPr>
          <w:rFonts w:ascii="Times New Roman" w:eastAsia="Times New Roman" w:hAnsi="Times New Roman" w:cs="Times New Roman"/>
          <w:sz w:val="28"/>
          <w:szCs w:val="28"/>
        </w:rPr>
        <w:t>Еммануель</w:t>
      </w:r>
      <w:proofErr w:type="spellEnd"/>
      <w:r w:rsidRPr="008A64C8">
        <w:rPr>
          <w:rFonts w:ascii="Times New Roman" w:eastAsia="Times New Roman" w:hAnsi="Times New Roman" w:cs="Times New Roman"/>
          <w:sz w:val="28"/>
          <w:szCs w:val="28"/>
        </w:rPr>
        <w:t xml:space="preserve"> </w:t>
      </w:r>
      <w:proofErr w:type="spellStart"/>
      <w:r w:rsidRPr="008A64C8">
        <w:rPr>
          <w:rFonts w:ascii="Times New Roman" w:eastAsia="Times New Roman" w:hAnsi="Times New Roman" w:cs="Times New Roman"/>
          <w:sz w:val="28"/>
          <w:szCs w:val="28"/>
        </w:rPr>
        <w:t>Фабер</w:t>
      </w:r>
      <w:proofErr w:type="spellEnd"/>
      <w:r w:rsidRPr="008A64C8">
        <w:rPr>
          <w:rFonts w:ascii="Times New Roman" w:eastAsia="Times New Roman" w:hAnsi="Times New Roman" w:cs="Times New Roman"/>
          <w:sz w:val="28"/>
          <w:szCs w:val="28"/>
        </w:rPr>
        <w:t xml:space="preserve"> був звільнений після внутрішніх напружених ситуацій у виконавчій раді. Його стратегія, орієнтована на сталий розвиток, не завжди відповідала короткостроковим фінансовим очікуванням акціонерів. </w:t>
      </w:r>
    </w:p>
    <w:p w14:paraId="34C9E0D8" w14:textId="77777777" w:rsidR="008A64C8" w:rsidRPr="008A64C8" w:rsidRDefault="008A64C8" w:rsidP="008A64C8">
      <w:pPr>
        <w:numPr>
          <w:ilvl w:val="0"/>
          <w:numId w:val="27"/>
        </w:numPr>
        <w:spacing w:after="0" w:line="360" w:lineRule="auto"/>
        <w:ind w:firstLine="1080"/>
        <w:jc w:val="both"/>
        <w:rPr>
          <w:rFonts w:ascii="Times New Roman" w:eastAsia="Times New Roman" w:hAnsi="Times New Roman" w:cs="Times New Roman"/>
          <w:sz w:val="28"/>
          <w:szCs w:val="28"/>
        </w:rPr>
      </w:pPr>
      <w:r w:rsidRPr="008A64C8">
        <w:rPr>
          <w:rFonts w:ascii="Times New Roman" w:eastAsia="Times New Roman" w:hAnsi="Times New Roman" w:cs="Times New Roman"/>
          <w:bCs/>
          <w:i/>
          <w:sz w:val="28"/>
          <w:szCs w:val="28"/>
        </w:rPr>
        <w:t>Баланс між соціальними цілями та фінансовою ефективністю</w:t>
      </w:r>
      <w:r w:rsidRPr="008A64C8">
        <w:rPr>
          <w:rFonts w:ascii="Times New Roman" w:eastAsia="Times New Roman" w:hAnsi="Times New Roman" w:cs="Times New Roman"/>
          <w:i/>
          <w:sz w:val="28"/>
          <w:szCs w:val="28"/>
        </w:rPr>
        <w:t>:</w:t>
      </w:r>
      <w:r w:rsidRPr="008A64C8">
        <w:rPr>
          <w:rFonts w:ascii="Times New Roman" w:eastAsia="Times New Roman" w:hAnsi="Times New Roman" w:cs="Times New Roman"/>
          <w:sz w:val="28"/>
          <w:szCs w:val="28"/>
        </w:rPr>
        <w:t xml:space="preserve"> Прагнення до соціальної відповідальності може іноді вступати у суперечність із необхідністю досягнення фінансових результатів, що вимагає ретельного балансування інтересів.</w:t>
      </w:r>
    </w:p>
    <w:p w14:paraId="3FC37E62" w14:textId="77777777" w:rsidR="008A64C8" w:rsidRPr="008A64C8" w:rsidRDefault="008A64C8" w:rsidP="008A64C8">
      <w:pPr>
        <w:spacing w:after="0" w:line="360" w:lineRule="auto"/>
        <w:ind w:firstLine="709"/>
        <w:jc w:val="both"/>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 xml:space="preserve">Слід також відмітити як позитив, діяльність компанії у питаннях </w:t>
      </w:r>
      <w:r w:rsidRPr="008A64C8">
        <w:rPr>
          <w:rFonts w:ascii="Times New Roman" w:eastAsia="Times New Roman" w:hAnsi="Times New Roman" w:cs="Times New Roman"/>
          <w:bCs/>
          <w:i/>
          <w:sz w:val="28"/>
          <w:szCs w:val="28"/>
        </w:rPr>
        <w:t>формування професійної кар’єри працівників</w:t>
      </w:r>
      <w:r w:rsidRPr="008A64C8">
        <w:rPr>
          <w:rFonts w:ascii="Times New Roman" w:eastAsia="Times New Roman" w:hAnsi="Times New Roman" w:cs="Times New Roman"/>
          <w:bCs/>
          <w:sz w:val="28"/>
          <w:szCs w:val="28"/>
        </w:rPr>
        <w:t xml:space="preserve">, що здатне суттєво підвищити ефективність управлінського персоналу та успіху компанії загалом. Це здійснюється на основі чотирьох основних підходів: </w:t>
      </w:r>
    </w:p>
    <w:p w14:paraId="49D44D1E" w14:textId="77777777" w:rsidR="008A64C8" w:rsidRPr="008A64C8" w:rsidRDefault="008A64C8" w:rsidP="008A64C8">
      <w:pPr>
        <w:spacing w:after="0" w:line="360" w:lineRule="auto"/>
        <w:ind w:firstLine="709"/>
        <w:jc w:val="both"/>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 xml:space="preserve">Перший – </w:t>
      </w:r>
      <w:r w:rsidRPr="008A64C8">
        <w:rPr>
          <w:rFonts w:ascii="Times New Roman" w:eastAsia="Times New Roman" w:hAnsi="Times New Roman" w:cs="Times New Roman"/>
          <w:bCs/>
          <w:i/>
          <w:sz w:val="28"/>
          <w:szCs w:val="28"/>
        </w:rPr>
        <w:t>вплив,</w:t>
      </w:r>
      <w:r w:rsidRPr="008A64C8">
        <w:rPr>
          <w:rFonts w:ascii="Times New Roman" w:eastAsia="Times New Roman" w:hAnsi="Times New Roman" w:cs="Times New Roman"/>
          <w:bCs/>
          <w:sz w:val="28"/>
          <w:szCs w:val="28"/>
        </w:rPr>
        <w:t xml:space="preserve"> що означає бажання надати співробітникам можливість змінювати світ на краще у русі за здоров’ям та майбутнім сталим розвитком;</w:t>
      </w:r>
    </w:p>
    <w:p w14:paraId="709F57BB" w14:textId="77777777" w:rsidR="008A64C8" w:rsidRPr="008A64C8" w:rsidRDefault="008A64C8" w:rsidP="008A64C8">
      <w:pPr>
        <w:spacing w:after="0" w:line="360" w:lineRule="auto"/>
        <w:ind w:firstLine="709"/>
        <w:jc w:val="both"/>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 xml:space="preserve">Другий – </w:t>
      </w:r>
      <w:r w:rsidRPr="008A64C8">
        <w:rPr>
          <w:rFonts w:ascii="Times New Roman" w:eastAsia="Times New Roman" w:hAnsi="Times New Roman" w:cs="Times New Roman"/>
          <w:bCs/>
          <w:i/>
          <w:sz w:val="28"/>
          <w:szCs w:val="28"/>
        </w:rPr>
        <w:t>орієнтація на людей</w:t>
      </w:r>
      <w:r w:rsidRPr="008A64C8">
        <w:rPr>
          <w:rFonts w:ascii="Times New Roman" w:eastAsia="Times New Roman" w:hAnsi="Times New Roman" w:cs="Times New Roman"/>
          <w:bCs/>
          <w:sz w:val="28"/>
          <w:szCs w:val="28"/>
        </w:rPr>
        <w:t xml:space="preserve"> – спільне та соціальне робоче місце працівників, яке є зосередженим на добробуті – надається значення стосункам та команді, ані структурі та процесам;</w:t>
      </w:r>
    </w:p>
    <w:p w14:paraId="2BF586FD" w14:textId="77777777" w:rsidR="008A64C8" w:rsidRPr="008A64C8" w:rsidRDefault="008A64C8" w:rsidP="008A64C8">
      <w:pPr>
        <w:spacing w:after="0" w:line="360" w:lineRule="auto"/>
        <w:ind w:firstLine="709"/>
        <w:jc w:val="both"/>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 xml:space="preserve">Третій – </w:t>
      </w:r>
      <w:r w:rsidRPr="008A64C8">
        <w:rPr>
          <w:rFonts w:ascii="Times New Roman" w:eastAsia="Times New Roman" w:hAnsi="Times New Roman" w:cs="Times New Roman"/>
          <w:bCs/>
          <w:i/>
          <w:sz w:val="28"/>
          <w:szCs w:val="28"/>
        </w:rPr>
        <w:t>«вийти»</w:t>
      </w:r>
      <w:r w:rsidRPr="008A64C8">
        <w:rPr>
          <w:rFonts w:ascii="Times New Roman" w:eastAsia="Times New Roman" w:hAnsi="Times New Roman" w:cs="Times New Roman"/>
          <w:bCs/>
          <w:sz w:val="28"/>
          <w:szCs w:val="28"/>
        </w:rPr>
        <w:t xml:space="preserve"> - співробітники компанії користуються можливостями відійти від повсякденного життя та взаємодіяти з громадою та галуззю. Підприємництво цінується, а інновації відзначаються.</w:t>
      </w:r>
    </w:p>
    <w:p w14:paraId="05485AAD" w14:textId="77777777" w:rsidR="008A64C8" w:rsidRPr="008A64C8" w:rsidRDefault="008A64C8" w:rsidP="008A64C8">
      <w:pPr>
        <w:spacing w:after="0" w:line="360" w:lineRule="auto"/>
        <w:ind w:firstLine="709"/>
        <w:jc w:val="both"/>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 xml:space="preserve">Четвертий – </w:t>
      </w:r>
      <w:r w:rsidRPr="008A64C8">
        <w:rPr>
          <w:rFonts w:ascii="Times New Roman" w:eastAsia="Times New Roman" w:hAnsi="Times New Roman" w:cs="Times New Roman"/>
          <w:bCs/>
          <w:i/>
          <w:sz w:val="28"/>
          <w:szCs w:val="28"/>
        </w:rPr>
        <w:t>зростання</w:t>
      </w:r>
      <w:r w:rsidRPr="008A64C8">
        <w:rPr>
          <w:rFonts w:ascii="Times New Roman" w:eastAsia="Times New Roman" w:hAnsi="Times New Roman" w:cs="Times New Roman"/>
          <w:bCs/>
          <w:sz w:val="28"/>
          <w:szCs w:val="28"/>
        </w:rPr>
        <w:t xml:space="preserve"> – кожного співробітника в компанії заохочують до навчання та розвитку. Вони можуть розвивати свої навички, подорожувати світом та досліджувати нові сфери бізнесу [36, 37].</w:t>
      </w:r>
    </w:p>
    <w:p w14:paraId="43CB4C41" w14:textId="77777777" w:rsidR="008A64C8" w:rsidRPr="008A64C8" w:rsidRDefault="008A64C8" w:rsidP="008A64C8">
      <w:pPr>
        <w:spacing w:after="0" w:line="360" w:lineRule="auto"/>
        <w:ind w:firstLine="709"/>
        <w:jc w:val="both"/>
        <w:rPr>
          <w:rFonts w:ascii="Times New Roman" w:hAnsi="Times New Roman" w:cs="Times New Roman"/>
          <w:color w:val="000000"/>
          <w:sz w:val="28"/>
          <w:szCs w:val="28"/>
        </w:rPr>
      </w:pPr>
      <w:r w:rsidRPr="008A64C8">
        <w:rPr>
          <w:rFonts w:ascii="Times New Roman" w:eastAsia="Times New Roman" w:hAnsi="Times New Roman" w:cs="Times New Roman"/>
          <w:bCs/>
          <w:sz w:val="28"/>
          <w:szCs w:val="28"/>
        </w:rPr>
        <w:t xml:space="preserve">Таким чином, аналіз корпоративного управління та діяльності управлінського персоналу компанії </w:t>
      </w:r>
      <w:r w:rsidRPr="008A64C8">
        <w:rPr>
          <w:rFonts w:ascii="Times New Roman" w:hAnsi="Times New Roman" w:cs="Times New Roman"/>
          <w:color w:val="000000"/>
          <w:sz w:val="28"/>
          <w:szCs w:val="28"/>
        </w:rPr>
        <w:t xml:space="preserve">«DANONE» демонструє високий рівень прозорості, незалежності та орієнтації на сталий розвиток. Впровадження інноваційних моделей управління і активна участь співробітників сприяють високій ефективності досягнення стратегічних цілей, фінансовому зростанню та конкурентоспроможності компанії на світовому ринку. При цьому слід звернути увагу управлінського персоналу на важливість та необхідність урахування пошуку шляхів оптимального балансування між соціальними цілями компанії та її фінансовою ефективністю з урахуванням інтересів усіх сторін. </w:t>
      </w:r>
    </w:p>
    <w:p w14:paraId="6939364C"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hAnsi="Times New Roman" w:cs="Times New Roman"/>
          <w:color w:val="000000"/>
          <w:sz w:val="28"/>
          <w:szCs w:val="28"/>
        </w:rPr>
        <w:t xml:space="preserve">Завершуючи розділ 2 хочемо представити вислів </w:t>
      </w:r>
      <w:proofErr w:type="spellStart"/>
      <w:r w:rsidRPr="008A64C8">
        <w:rPr>
          <w:rFonts w:ascii="Times New Roman" w:hAnsi="Times New Roman" w:cs="Times New Roman"/>
          <w:color w:val="000000"/>
          <w:sz w:val="28"/>
          <w:szCs w:val="28"/>
        </w:rPr>
        <w:t>Ізабель</w:t>
      </w:r>
      <w:proofErr w:type="spellEnd"/>
      <w:r w:rsidRPr="008A64C8">
        <w:rPr>
          <w:rFonts w:ascii="Times New Roman" w:hAnsi="Times New Roman" w:cs="Times New Roman"/>
          <w:color w:val="000000"/>
          <w:sz w:val="28"/>
          <w:szCs w:val="28"/>
        </w:rPr>
        <w:t xml:space="preserve"> </w:t>
      </w:r>
      <w:proofErr w:type="spellStart"/>
      <w:r w:rsidRPr="008A64C8">
        <w:rPr>
          <w:rFonts w:ascii="Times New Roman" w:hAnsi="Times New Roman" w:cs="Times New Roman"/>
          <w:color w:val="000000"/>
          <w:sz w:val="28"/>
          <w:szCs w:val="28"/>
        </w:rPr>
        <w:t>Ессер</w:t>
      </w:r>
      <w:proofErr w:type="spellEnd"/>
      <w:r w:rsidRPr="008A64C8">
        <w:rPr>
          <w:rFonts w:ascii="Times New Roman" w:hAnsi="Times New Roman" w:cs="Times New Roman"/>
          <w:color w:val="000000"/>
          <w:sz w:val="28"/>
          <w:szCs w:val="28"/>
        </w:rPr>
        <w:t xml:space="preserve"> –головного спеціаліста з управління персоналом, досліджень та інновацій, якості та безпеки харчових продуктів компанії «DANONE»: «</w:t>
      </w:r>
      <w:proofErr w:type="spellStart"/>
      <w:r w:rsidRPr="008A64C8">
        <w:rPr>
          <w:rFonts w:ascii="Times New Roman" w:eastAsia="Times New Roman" w:hAnsi="Times New Roman" w:cs="Times New Roman"/>
          <w:color w:val="000000"/>
          <w:sz w:val="28"/>
          <w:szCs w:val="28"/>
        </w:rPr>
        <w:t>Danone</w:t>
      </w:r>
      <w:proofErr w:type="spellEnd"/>
      <w:r w:rsidRPr="008A64C8">
        <w:rPr>
          <w:rFonts w:ascii="Times New Roman" w:eastAsia="Times New Roman" w:hAnsi="Times New Roman" w:cs="Times New Roman"/>
          <w:color w:val="000000"/>
          <w:sz w:val="28"/>
          <w:szCs w:val="28"/>
        </w:rPr>
        <w:t xml:space="preserve"> реагує на ринкові тенденції та потреби, пропонуючи широкий асортимент високоякісних харчових рішень та здорову гідратацію для споживачів і пацієнтів у всьому світі. Я вважаю, що </w:t>
      </w:r>
      <w:r w:rsidRPr="008A64C8">
        <w:rPr>
          <w:rFonts w:ascii="Times New Roman" w:eastAsia="Times New Roman" w:hAnsi="Times New Roman" w:cs="Times New Roman"/>
          <w:b/>
          <w:i/>
          <w:color w:val="000000"/>
          <w:sz w:val="28"/>
          <w:szCs w:val="28"/>
        </w:rPr>
        <w:t xml:space="preserve">дослідження та інновації будуть рушійною силою майбутнього </w:t>
      </w:r>
      <w:proofErr w:type="spellStart"/>
      <w:r w:rsidRPr="008A64C8">
        <w:rPr>
          <w:rFonts w:ascii="Times New Roman" w:eastAsia="Times New Roman" w:hAnsi="Times New Roman" w:cs="Times New Roman"/>
          <w:b/>
          <w:i/>
          <w:color w:val="000000"/>
          <w:sz w:val="28"/>
          <w:szCs w:val="28"/>
        </w:rPr>
        <w:t>Danone</w:t>
      </w:r>
      <w:proofErr w:type="spellEnd"/>
      <w:r w:rsidRPr="008A64C8">
        <w:rPr>
          <w:rFonts w:ascii="Times New Roman" w:eastAsia="Times New Roman" w:hAnsi="Times New Roman" w:cs="Times New Roman"/>
          <w:b/>
          <w:i/>
          <w:color w:val="000000"/>
          <w:sz w:val="28"/>
          <w:szCs w:val="28"/>
        </w:rPr>
        <w:t>, лідерства в інноваціях та досконалості.</w:t>
      </w:r>
      <w:r w:rsidRPr="008A64C8">
        <w:rPr>
          <w:rFonts w:ascii="Times New Roman" w:eastAsia="Times New Roman" w:hAnsi="Times New Roman" w:cs="Times New Roman"/>
          <w:color w:val="000000"/>
          <w:sz w:val="28"/>
          <w:szCs w:val="28"/>
        </w:rPr>
        <w:t xml:space="preserve"> Наші флагманські дослідницькі центри у Франції та Нідерландах, що спеціалізуються на таких галузях, як здоров'я кишечника та білки, є центральними в нашій інноваційній стратегії. Наші експерти використовують передові наукові досягнення та технології для розробки передових харчових рішень, забезпечуючи здоров'я через їжу для кожного» [38].</w:t>
      </w:r>
    </w:p>
    <w:p w14:paraId="52E4F5E6" w14:textId="77777777" w:rsidR="008A64C8" w:rsidRPr="008A64C8" w:rsidRDefault="008A64C8" w:rsidP="008A64C8">
      <w:pPr>
        <w:spacing w:after="0" w:line="360" w:lineRule="auto"/>
        <w:rPr>
          <w:rFonts w:ascii="Times New Roman" w:hAnsi="Times New Roman" w:cs="Times New Roman"/>
          <w:sz w:val="20"/>
          <w:szCs w:val="20"/>
        </w:rPr>
      </w:pPr>
    </w:p>
    <w:p w14:paraId="34BA4ECC" w14:textId="77777777" w:rsidR="008A64C8" w:rsidRPr="008A64C8" w:rsidRDefault="008A64C8" w:rsidP="008A64C8">
      <w:pPr>
        <w:spacing w:after="0" w:line="360" w:lineRule="auto"/>
        <w:rPr>
          <w:rFonts w:ascii="Times New Roman" w:hAnsi="Times New Roman" w:cs="Times New Roman"/>
          <w:sz w:val="20"/>
          <w:szCs w:val="20"/>
        </w:rPr>
      </w:pPr>
    </w:p>
    <w:p w14:paraId="6A6DC492" w14:textId="77777777" w:rsidR="008A64C8" w:rsidRPr="008A64C8" w:rsidRDefault="008A64C8" w:rsidP="008A64C8">
      <w:pPr>
        <w:spacing w:after="0" w:line="360" w:lineRule="auto"/>
        <w:rPr>
          <w:rFonts w:ascii="Times New Roman" w:hAnsi="Times New Roman" w:cs="Times New Roman"/>
          <w:sz w:val="20"/>
          <w:szCs w:val="20"/>
        </w:rPr>
      </w:pPr>
    </w:p>
    <w:p w14:paraId="101AF46D" w14:textId="77777777" w:rsidR="008A64C8" w:rsidRPr="008A64C8" w:rsidRDefault="008A64C8" w:rsidP="008A64C8">
      <w:pPr>
        <w:spacing w:after="0" w:line="360" w:lineRule="auto"/>
        <w:rPr>
          <w:rFonts w:ascii="Times New Roman" w:hAnsi="Times New Roman" w:cs="Times New Roman"/>
          <w:sz w:val="20"/>
          <w:szCs w:val="20"/>
        </w:rPr>
      </w:pPr>
    </w:p>
    <w:p w14:paraId="751FB5D6" w14:textId="77777777" w:rsidR="008A64C8" w:rsidRPr="008A64C8" w:rsidRDefault="008A64C8" w:rsidP="008A64C8">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p>
    <w:p w14:paraId="5C8FD471" w14:textId="77777777" w:rsidR="008A64C8" w:rsidRPr="008A64C8" w:rsidRDefault="008A64C8" w:rsidP="008A64C8">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p>
    <w:p w14:paraId="14D5DD14" w14:textId="77777777" w:rsidR="008A64C8" w:rsidRPr="008A64C8" w:rsidRDefault="008A64C8" w:rsidP="008A64C8">
      <w:pPr>
        <w:widowControl w:val="0"/>
        <w:autoSpaceDE w:val="0"/>
        <w:autoSpaceDN w:val="0"/>
        <w:spacing w:after="0" w:line="360" w:lineRule="auto"/>
        <w:ind w:left="282" w:right="2" w:firstLine="340"/>
        <w:jc w:val="center"/>
        <w:rPr>
          <w:rFonts w:ascii="Times New Roman" w:eastAsia="Trebuchet MS" w:hAnsi="Times New Roman" w:cs="Times New Roman"/>
          <w:b/>
          <w:spacing w:val="-8"/>
          <w:sz w:val="28"/>
          <w:szCs w:val="28"/>
        </w:rPr>
      </w:pPr>
    </w:p>
    <w:p w14:paraId="6B8EFC90" w14:textId="77777777" w:rsidR="008A64C8" w:rsidRPr="008A64C8" w:rsidRDefault="008A64C8" w:rsidP="008A64C8">
      <w:pPr>
        <w:widowControl w:val="0"/>
        <w:autoSpaceDE w:val="0"/>
        <w:autoSpaceDN w:val="0"/>
        <w:spacing w:after="0" w:line="360" w:lineRule="auto"/>
        <w:ind w:left="282" w:right="2" w:firstLine="340"/>
        <w:jc w:val="center"/>
        <w:rPr>
          <w:rFonts w:ascii="Times New Roman" w:eastAsia="Trebuchet MS" w:hAnsi="Times New Roman" w:cs="Times New Roman"/>
          <w:b/>
          <w:spacing w:val="-8"/>
          <w:sz w:val="28"/>
          <w:szCs w:val="28"/>
        </w:rPr>
      </w:pPr>
    </w:p>
    <w:p w14:paraId="677C1845" w14:textId="77777777" w:rsidR="008A64C8" w:rsidRPr="008A64C8" w:rsidRDefault="008A64C8" w:rsidP="008A64C8">
      <w:pPr>
        <w:widowControl w:val="0"/>
        <w:autoSpaceDE w:val="0"/>
        <w:autoSpaceDN w:val="0"/>
        <w:spacing w:after="0" w:line="360" w:lineRule="auto"/>
        <w:ind w:left="282" w:right="2" w:firstLine="340"/>
        <w:jc w:val="center"/>
        <w:rPr>
          <w:rFonts w:ascii="Times New Roman" w:eastAsia="Trebuchet MS" w:hAnsi="Times New Roman" w:cs="Times New Roman"/>
          <w:b/>
          <w:spacing w:val="-8"/>
          <w:sz w:val="28"/>
          <w:szCs w:val="28"/>
        </w:rPr>
      </w:pPr>
    </w:p>
    <w:p w14:paraId="1EBC07EE" w14:textId="77777777" w:rsidR="008A64C8" w:rsidRPr="008A64C8" w:rsidRDefault="008A64C8" w:rsidP="008A64C8">
      <w:pPr>
        <w:widowControl w:val="0"/>
        <w:autoSpaceDE w:val="0"/>
        <w:autoSpaceDN w:val="0"/>
        <w:spacing w:after="0" w:line="360" w:lineRule="auto"/>
        <w:ind w:left="282" w:right="2" w:firstLine="340"/>
        <w:jc w:val="center"/>
        <w:rPr>
          <w:rFonts w:ascii="Times New Roman" w:eastAsia="Trebuchet MS" w:hAnsi="Times New Roman" w:cs="Times New Roman"/>
          <w:b/>
          <w:spacing w:val="-8"/>
          <w:sz w:val="28"/>
          <w:szCs w:val="28"/>
        </w:rPr>
      </w:pPr>
    </w:p>
    <w:p w14:paraId="2E88E86A" w14:textId="77777777" w:rsidR="008A64C8" w:rsidRPr="008A64C8" w:rsidRDefault="008A64C8" w:rsidP="008A64C8">
      <w:pPr>
        <w:widowControl w:val="0"/>
        <w:autoSpaceDE w:val="0"/>
        <w:autoSpaceDN w:val="0"/>
        <w:spacing w:after="0" w:line="360" w:lineRule="auto"/>
        <w:ind w:left="282" w:right="2" w:firstLine="340"/>
        <w:jc w:val="center"/>
        <w:rPr>
          <w:rFonts w:ascii="Times New Roman" w:eastAsia="Trebuchet MS" w:hAnsi="Times New Roman" w:cs="Times New Roman"/>
          <w:b/>
          <w:spacing w:val="-8"/>
          <w:sz w:val="28"/>
          <w:szCs w:val="28"/>
        </w:rPr>
      </w:pPr>
    </w:p>
    <w:p w14:paraId="5548F1C3" w14:textId="77777777" w:rsidR="008A64C8" w:rsidRPr="008A64C8" w:rsidRDefault="008A64C8" w:rsidP="008A64C8">
      <w:pPr>
        <w:widowControl w:val="0"/>
        <w:autoSpaceDE w:val="0"/>
        <w:autoSpaceDN w:val="0"/>
        <w:spacing w:after="0" w:line="360" w:lineRule="auto"/>
        <w:ind w:left="282" w:right="2" w:firstLine="340"/>
        <w:jc w:val="center"/>
        <w:rPr>
          <w:rFonts w:ascii="Times New Roman" w:eastAsia="Trebuchet MS" w:hAnsi="Times New Roman" w:cs="Times New Roman"/>
          <w:b/>
          <w:spacing w:val="-8"/>
          <w:sz w:val="28"/>
          <w:szCs w:val="28"/>
        </w:rPr>
      </w:pPr>
      <w:r w:rsidRPr="008A64C8">
        <w:rPr>
          <w:rFonts w:ascii="Times New Roman" w:eastAsia="Trebuchet MS" w:hAnsi="Times New Roman" w:cs="Times New Roman"/>
          <w:b/>
          <w:spacing w:val="-8"/>
          <w:sz w:val="28"/>
          <w:szCs w:val="28"/>
        </w:rPr>
        <w:t>РОЗДІЛ 3.</w:t>
      </w:r>
    </w:p>
    <w:p w14:paraId="6A6FBC13" w14:textId="77777777" w:rsidR="008A64C8" w:rsidRPr="008A64C8" w:rsidRDefault="008A64C8" w:rsidP="008A64C8">
      <w:pPr>
        <w:widowControl w:val="0"/>
        <w:autoSpaceDE w:val="0"/>
        <w:autoSpaceDN w:val="0"/>
        <w:spacing w:after="0" w:line="360" w:lineRule="auto"/>
        <w:ind w:left="282" w:right="2" w:firstLine="340"/>
        <w:jc w:val="center"/>
        <w:rPr>
          <w:rFonts w:ascii="Times New Roman" w:eastAsia="Trebuchet MS" w:hAnsi="Times New Roman" w:cs="Times New Roman"/>
          <w:b/>
          <w:spacing w:val="-8"/>
          <w:sz w:val="28"/>
          <w:szCs w:val="28"/>
        </w:rPr>
      </w:pPr>
      <w:r w:rsidRPr="008A64C8">
        <w:rPr>
          <w:rFonts w:ascii="Times New Roman" w:eastAsia="Trebuchet MS" w:hAnsi="Times New Roman" w:cs="Times New Roman"/>
          <w:b/>
          <w:spacing w:val="-8"/>
          <w:sz w:val="28"/>
          <w:szCs w:val="28"/>
        </w:rPr>
        <w:t>ШЛЯХИ ПІДВИЩЕННЯ ЕФЕКТИВНОСТІ ПРАЦІ УПРАВЛІНСЬКОГО ПЕРСОНАЛУ ПІДПРИЄМСТВА</w:t>
      </w:r>
    </w:p>
    <w:p w14:paraId="5B8F16DE" w14:textId="77777777" w:rsidR="008A64C8" w:rsidRPr="008A64C8" w:rsidRDefault="008A64C8" w:rsidP="008A64C8">
      <w:pPr>
        <w:widowControl w:val="0"/>
        <w:autoSpaceDE w:val="0"/>
        <w:autoSpaceDN w:val="0"/>
        <w:spacing w:after="0" w:line="360" w:lineRule="auto"/>
        <w:ind w:left="282" w:right="2" w:firstLine="340"/>
        <w:jc w:val="both"/>
        <w:rPr>
          <w:rFonts w:ascii="Times New Roman" w:eastAsia="Trebuchet MS" w:hAnsi="Times New Roman" w:cs="Times New Roman"/>
          <w:spacing w:val="-8"/>
          <w:sz w:val="28"/>
          <w:szCs w:val="28"/>
        </w:rPr>
      </w:pPr>
    </w:p>
    <w:p w14:paraId="1B6D270E" w14:textId="77777777" w:rsidR="008A64C8" w:rsidRPr="008A64C8" w:rsidRDefault="008A64C8" w:rsidP="008A64C8">
      <w:pPr>
        <w:widowControl w:val="0"/>
        <w:autoSpaceDE w:val="0"/>
        <w:autoSpaceDN w:val="0"/>
        <w:spacing w:after="0" w:line="360" w:lineRule="auto"/>
        <w:ind w:left="282" w:right="2" w:firstLine="340"/>
        <w:jc w:val="both"/>
        <w:rPr>
          <w:rFonts w:ascii="Times New Roman" w:eastAsia="Trebuchet MS" w:hAnsi="Times New Roman" w:cs="Times New Roman"/>
          <w:b/>
          <w:spacing w:val="-8"/>
          <w:sz w:val="28"/>
          <w:szCs w:val="28"/>
        </w:rPr>
      </w:pPr>
      <w:r w:rsidRPr="008A64C8">
        <w:rPr>
          <w:rFonts w:ascii="Times New Roman" w:eastAsia="Trebuchet MS" w:hAnsi="Times New Roman" w:cs="Times New Roman"/>
          <w:b/>
          <w:spacing w:val="-8"/>
          <w:sz w:val="28"/>
          <w:szCs w:val="28"/>
        </w:rPr>
        <w:t>3.1. Система методів для удосконалення процедури оцінки ефективності управлінського персоналу сучасного підприємства</w:t>
      </w:r>
    </w:p>
    <w:p w14:paraId="458006D9" w14:textId="77777777" w:rsidR="008A64C8" w:rsidRPr="008A64C8" w:rsidRDefault="008A64C8" w:rsidP="008A64C8">
      <w:pPr>
        <w:widowControl w:val="0"/>
        <w:autoSpaceDE w:val="0"/>
        <w:autoSpaceDN w:val="0"/>
        <w:spacing w:after="0" w:line="360" w:lineRule="auto"/>
        <w:ind w:right="2" w:firstLine="709"/>
        <w:jc w:val="both"/>
        <w:rPr>
          <w:rFonts w:ascii="Times New Roman" w:eastAsia="Trebuchet MS" w:hAnsi="Times New Roman" w:cs="Times New Roman"/>
          <w:spacing w:val="-8"/>
          <w:sz w:val="28"/>
          <w:szCs w:val="28"/>
        </w:rPr>
      </w:pPr>
    </w:p>
    <w:p w14:paraId="5B93869A" w14:textId="77777777" w:rsidR="008A64C8" w:rsidRPr="008A64C8" w:rsidRDefault="008A64C8" w:rsidP="008A64C8">
      <w:pPr>
        <w:widowControl w:val="0"/>
        <w:autoSpaceDE w:val="0"/>
        <w:autoSpaceDN w:val="0"/>
        <w:spacing w:after="0" w:line="360" w:lineRule="auto"/>
        <w:ind w:right="2" w:firstLine="709"/>
        <w:jc w:val="both"/>
        <w:rPr>
          <w:rFonts w:ascii="Times New Roman" w:eastAsia="Trebuchet MS" w:hAnsi="Times New Roman" w:cs="Times New Roman"/>
          <w:spacing w:val="-8"/>
          <w:sz w:val="28"/>
          <w:szCs w:val="28"/>
        </w:rPr>
      </w:pPr>
      <w:r w:rsidRPr="008A64C8">
        <w:rPr>
          <w:rFonts w:ascii="Times New Roman" w:eastAsia="Trebuchet MS" w:hAnsi="Times New Roman" w:cs="Times New Roman"/>
          <w:spacing w:val="-8"/>
          <w:sz w:val="28"/>
          <w:szCs w:val="28"/>
        </w:rPr>
        <w:t>Розглянуті нами у розділах 1 і 2 теоретичні та прикладні аспекти ефективності управлінського персоналу, ми зіткнулися з питанням обрання методів його оцінки для підвищення конкурентоспроможності менеджерської команди та підприємства загалом. Тому спробуємо систематизувати сучасні методи оцінки управлінського персоналу для можливостей обрання тих із них, що у більшому ступені відображають проблематику підвищення ефективності.</w:t>
      </w:r>
    </w:p>
    <w:p w14:paraId="459F9EA2" w14:textId="77777777" w:rsidR="008A64C8" w:rsidRPr="008A64C8" w:rsidRDefault="008A64C8" w:rsidP="008A64C8">
      <w:pPr>
        <w:widowControl w:val="0"/>
        <w:autoSpaceDE w:val="0"/>
        <w:autoSpaceDN w:val="0"/>
        <w:spacing w:after="0" w:line="360" w:lineRule="auto"/>
        <w:ind w:right="2" w:firstLine="709"/>
        <w:jc w:val="both"/>
        <w:rPr>
          <w:rFonts w:ascii="Times New Roman" w:eastAsia="Trebuchet MS" w:hAnsi="Times New Roman" w:cs="Times New Roman"/>
          <w:spacing w:val="-8"/>
          <w:sz w:val="28"/>
          <w:szCs w:val="28"/>
        </w:rPr>
      </w:pPr>
      <w:r w:rsidRPr="008A64C8">
        <w:rPr>
          <w:rFonts w:ascii="Times New Roman" w:eastAsia="Trebuchet MS" w:hAnsi="Times New Roman" w:cs="Times New Roman"/>
          <w:spacing w:val="-8"/>
          <w:sz w:val="28"/>
          <w:szCs w:val="28"/>
        </w:rPr>
        <w:t xml:space="preserve">В основі визначення різних методів оцінки управлінського персоналу лежить критеріальність.  Критеріями оцінки ефективності діяльності можуть бути робочі, поведінкові, особистісні тощо характеристики працівника. При їх розробці обов’язково враховується специфіка підприємства, його стан у бізнес-середовищі та серед конкурентів, цілі оцінки тощо. </w:t>
      </w:r>
    </w:p>
    <w:p w14:paraId="17957AC8" w14:textId="77777777" w:rsidR="008A64C8" w:rsidRPr="008A64C8" w:rsidRDefault="008A64C8" w:rsidP="008A64C8">
      <w:pPr>
        <w:widowControl w:val="0"/>
        <w:autoSpaceDE w:val="0"/>
        <w:autoSpaceDN w:val="0"/>
        <w:spacing w:after="0" w:line="360" w:lineRule="auto"/>
        <w:ind w:right="2" w:firstLine="709"/>
        <w:jc w:val="both"/>
        <w:rPr>
          <w:rFonts w:ascii="Times New Roman" w:eastAsia="Trebuchet MS" w:hAnsi="Times New Roman" w:cs="Times New Roman"/>
          <w:spacing w:val="-8"/>
          <w:sz w:val="28"/>
          <w:szCs w:val="28"/>
        </w:rPr>
      </w:pPr>
      <w:r w:rsidRPr="008A64C8">
        <w:rPr>
          <w:rFonts w:ascii="Times New Roman" w:eastAsia="Trebuchet MS" w:hAnsi="Times New Roman" w:cs="Times New Roman"/>
          <w:spacing w:val="-8"/>
          <w:sz w:val="28"/>
          <w:szCs w:val="28"/>
        </w:rPr>
        <w:t xml:space="preserve">В умовах здійснення оцінки ефективності управлінського персоналу підприємства за критеріальністю, необхідно вирішити, які із критеріїв є пріоритетними. </w:t>
      </w:r>
    </w:p>
    <w:p w14:paraId="5C93FA89" w14:textId="77777777" w:rsidR="008A64C8" w:rsidRPr="008A64C8" w:rsidRDefault="008A64C8" w:rsidP="008A64C8">
      <w:pPr>
        <w:widowControl w:val="0"/>
        <w:autoSpaceDE w:val="0"/>
        <w:autoSpaceDN w:val="0"/>
        <w:spacing w:after="0" w:line="360" w:lineRule="auto"/>
        <w:ind w:right="2" w:firstLine="709"/>
        <w:jc w:val="both"/>
        <w:rPr>
          <w:rFonts w:ascii="Times New Roman" w:eastAsia="Trebuchet MS" w:hAnsi="Times New Roman" w:cs="Times New Roman"/>
          <w:w w:val="90"/>
          <w:sz w:val="28"/>
          <w:szCs w:val="28"/>
        </w:rPr>
      </w:pPr>
      <w:r w:rsidRPr="008A64C8">
        <w:rPr>
          <w:rFonts w:ascii="Times New Roman" w:eastAsia="Trebuchet MS" w:hAnsi="Times New Roman" w:cs="Times New Roman"/>
          <w:spacing w:val="-9"/>
          <w:sz w:val="28"/>
          <w:szCs w:val="28"/>
        </w:rPr>
        <w:t xml:space="preserve">Серед основних вимог до критеріїв оцінки персоналу, в тому числі – управлінського, дослідники виділяють: об’єктивність, досяжність, </w:t>
      </w:r>
      <w:r w:rsidRPr="008A64C8">
        <w:rPr>
          <w:rFonts w:ascii="Times New Roman" w:eastAsia="Trebuchet MS" w:hAnsi="Times New Roman" w:cs="Times New Roman"/>
          <w:w w:val="90"/>
          <w:sz w:val="28"/>
          <w:szCs w:val="28"/>
        </w:rPr>
        <w:t xml:space="preserve">прозорість, очікувані результати, відповідність змісту роботи конкретній посаді, мотивація, зрозумілість, пов’язаність з головними результатами роботи, динамічність, здатність адаптації до змін тощо.  </w:t>
      </w:r>
    </w:p>
    <w:p w14:paraId="33FF363B" w14:textId="77777777" w:rsidR="008A64C8" w:rsidRPr="008A64C8" w:rsidRDefault="008A64C8" w:rsidP="008A64C8">
      <w:pPr>
        <w:widowControl w:val="0"/>
        <w:autoSpaceDE w:val="0"/>
        <w:autoSpaceDN w:val="0"/>
        <w:spacing w:after="0" w:line="360" w:lineRule="auto"/>
        <w:ind w:right="2" w:firstLine="709"/>
        <w:jc w:val="both"/>
        <w:rPr>
          <w:rFonts w:ascii="Times New Roman" w:eastAsia="Trebuchet MS" w:hAnsi="Times New Roman" w:cs="Times New Roman"/>
          <w:w w:val="90"/>
          <w:sz w:val="28"/>
          <w:szCs w:val="28"/>
        </w:rPr>
      </w:pPr>
      <w:r w:rsidRPr="008A64C8">
        <w:rPr>
          <w:rFonts w:ascii="Times New Roman" w:eastAsia="Trebuchet MS" w:hAnsi="Times New Roman" w:cs="Times New Roman"/>
          <w:w w:val="90"/>
          <w:sz w:val="28"/>
          <w:szCs w:val="28"/>
        </w:rPr>
        <w:t>Ряд дослідників усі критерії оцінки персоналу – у тому числі управлінського – поділяють на дві основні групи:</w:t>
      </w:r>
    </w:p>
    <w:p w14:paraId="60D054D1" w14:textId="77777777" w:rsidR="008A64C8" w:rsidRPr="008A64C8" w:rsidRDefault="008A64C8" w:rsidP="008A64C8">
      <w:pPr>
        <w:widowControl w:val="0"/>
        <w:numPr>
          <w:ilvl w:val="0"/>
          <w:numId w:val="5"/>
        </w:numPr>
        <w:autoSpaceDE w:val="0"/>
        <w:autoSpaceDN w:val="0"/>
        <w:spacing w:after="0" w:line="360" w:lineRule="auto"/>
        <w:ind w:right="2"/>
        <w:jc w:val="both"/>
        <w:rPr>
          <w:rFonts w:ascii="Times New Roman" w:eastAsia="Trebuchet MS" w:hAnsi="Times New Roman" w:cs="Times New Roman"/>
          <w:w w:val="90"/>
          <w:sz w:val="28"/>
          <w:szCs w:val="28"/>
        </w:rPr>
      </w:pPr>
      <w:r w:rsidRPr="008A64C8">
        <w:rPr>
          <w:rFonts w:ascii="Times New Roman" w:eastAsia="Trebuchet MS" w:hAnsi="Times New Roman" w:cs="Times New Roman"/>
          <w:w w:val="90"/>
          <w:sz w:val="28"/>
          <w:szCs w:val="28"/>
        </w:rPr>
        <w:t>оцінка компетенцій;</w:t>
      </w:r>
    </w:p>
    <w:p w14:paraId="3352B888" w14:textId="77777777" w:rsidR="008A64C8" w:rsidRPr="008A64C8" w:rsidRDefault="008A64C8" w:rsidP="008A64C8">
      <w:pPr>
        <w:widowControl w:val="0"/>
        <w:numPr>
          <w:ilvl w:val="0"/>
          <w:numId w:val="5"/>
        </w:numPr>
        <w:autoSpaceDE w:val="0"/>
        <w:autoSpaceDN w:val="0"/>
        <w:spacing w:after="0" w:line="360" w:lineRule="auto"/>
        <w:ind w:right="2"/>
        <w:jc w:val="both"/>
        <w:rPr>
          <w:rFonts w:ascii="Times New Roman" w:eastAsia="Trebuchet MS" w:hAnsi="Times New Roman" w:cs="Times New Roman"/>
          <w:spacing w:val="-9"/>
          <w:sz w:val="28"/>
          <w:szCs w:val="28"/>
        </w:rPr>
      </w:pPr>
      <w:r w:rsidRPr="008A64C8">
        <w:rPr>
          <w:rFonts w:ascii="Times New Roman" w:eastAsia="Trebuchet MS" w:hAnsi="Times New Roman" w:cs="Times New Roman"/>
          <w:w w:val="90"/>
          <w:sz w:val="28"/>
          <w:szCs w:val="28"/>
        </w:rPr>
        <w:t xml:space="preserve">оцінка результативності діяльності </w:t>
      </w:r>
      <w:r w:rsidRPr="008A64C8">
        <w:rPr>
          <w:rFonts w:ascii="Times New Roman" w:eastAsia="Trebuchet MS" w:hAnsi="Times New Roman" w:cs="Times New Roman"/>
          <w:sz w:val="28"/>
          <w:szCs w:val="28"/>
        </w:rPr>
        <w:t>[39]</w:t>
      </w:r>
    </w:p>
    <w:p w14:paraId="077E14BF" w14:textId="77777777" w:rsidR="008A64C8" w:rsidRPr="008A64C8" w:rsidRDefault="008A64C8" w:rsidP="008A64C8">
      <w:pPr>
        <w:widowControl w:val="0"/>
        <w:autoSpaceDE w:val="0"/>
        <w:autoSpaceDN w:val="0"/>
        <w:spacing w:after="0" w:line="360" w:lineRule="auto"/>
        <w:ind w:right="110" w:firstLine="709"/>
        <w:jc w:val="both"/>
        <w:rPr>
          <w:rFonts w:ascii="Times New Roman" w:eastAsia="Trebuchet MS" w:hAnsi="Times New Roman" w:cs="Times New Roman"/>
          <w:sz w:val="28"/>
          <w:szCs w:val="28"/>
        </w:rPr>
      </w:pPr>
      <w:r w:rsidRPr="008A64C8">
        <w:rPr>
          <w:rFonts w:ascii="Times New Roman" w:eastAsia="Trebuchet MS" w:hAnsi="Times New Roman" w:cs="Times New Roman"/>
          <w:spacing w:val="-2"/>
          <w:sz w:val="28"/>
          <w:szCs w:val="28"/>
        </w:rPr>
        <w:t xml:space="preserve">При </w:t>
      </w:r>
      <w:r w:rsidRPr="008A64C8">
        <w:rPr>
          <w:rFonts w:ascii="Times New Roman" w:eastAsia="Trebuchet MS" w:hAnsi="Times New Roman" w:cs="Times New Roman"/>
          <w:i/>
          <w:spacing w:val="-2"/>
          <w:sz w:val="28"/>
          <w:szCs w:val="28"/>
        </w:rPr>
        <w:t>оцінці компетенцій</w:t>
      </w:r>
      <w:r w:rsidRPr="008A64C8">
        <w:rPr>
          <w:rFonts w:ascii="Times New Roman" w:eastAsia="Trebuchet MS" w:hAnsi="Times New Roman" w:cs="Times New Roman"/>
          <w:spacing w:val="-2"/>
          <w:sz w:val="28"/>
          <w:szCs w:val="28"/>
        </w:rPr>
        <w:t xml:space="preserve"> перевіряються зна</w:t>
      </w:r>
      <w:r w:rsidRPr="008A64C8">
        <w:rPr>
          <w:rFonts w:ascii="Times New Roman" w:eastAsia="Trebuchet MS" w:hAnsi="Times New Roman" w:cs="Times New Roman"/>
          <w:spacing w:val="-4"/>
          <w:sz w:val="28"/>
          <w:szCs w:val="28"/>
        </w:rPr>
        <w:t>ння та</w:t>
      </w:r>
      <w:r w:rsidRPr="008A64C8">
        <w:rPr>
          <w:rFonts w:ascii="Times New Roman" w:eastAsia="Trebuchet MS" w:hAnsi="Times New Roman" w:cs="Times New Roman"/>
          <w:spacing w:val="-8"/>
          <w:sz w:val="28"/>
          <w:szCs w:val="28"/>
        </w:rPr>
        <w:t xml:space="preserve"> </w:t>
      </w:r>
      <w:r w:rsidRPr="008A64C8">
        <w:rPr>
          <w:rFonts w:ascii="Times New Roman" w:eastAsia="Trebuchet MS" w:hAnsi="Times New Roman" w:cs="Times New Roman"/>
          <w:spacing w:val="-4"/>
          <w:sz w:val="28"/>
          <w:szCs w:val="28"/>
        </w:rPr>
        <w:t>уміння працівника,</w:t>
      </w:r>
      <w:r w:rsidRPr="008A64C8">
        <w:rPr>
          <w:rFonts w:ascii="Times New Roman" w:eastAsia="Trebuchet MS" w:hAnsi="Times New Roman" w:cs="Times New Roman"/>
          <w:spacing w:val="-8"/>
          <w:sz w:val="28"/>
          <w:szCs w:val="28"/>
        </w:rPr>
        <w:t xml:space="preserve"> </w:t>
      </w:r>
      <w:r w:rsidRPr="008A64C8">
        <w:rPr>
          <w:rFonts w:ascii="Times New Roman" w:eastAsia="Trebuchet MS" w:hAnsi="Times New Roman" w:cs="Times New Roman"/>
          <w:spacing w:val="-4"/>
          <w:sz w:val="28"/>
          <w:szCs w:val="28"/>
        </w:rPr>
        <w:t>його здатність застосовувати</w:t>
      </w:r>
      <w:r w:rsidRPr="008A64C8">
        <w:rPr>
          <w:rFonts w:ascii="Times New Roman" w:eastAsia="Trebuchet MS" w:hAnsi="Times New Roman" w:cs="Times New Roman"/>
          <w:spacing w:val="-11"/>
          <w:sz w:val="28"/>
          <w:szCs w:val="28"/>
        </w:rPr>
        <w:t xml:space="preserve"> </w:t>
      </w:r>
      <w:r w:rsidRPr="008A64C8">
        <w:rPr>
          <w:rFonts w:ascii="Times New Roman" w:eastAsia="Trebuchet MS" w:hAnsi="Times New Roman" w:cs="Times New Roman"/>
          <w:spacing w:val="-4"/>
          <w:sz w:val="28"/>
          <w:szCs w:val="28"/>
        </w:rPr>
        <w:t>їх</w:t>
      </w:r>
      <w:r w:rsidRPr="008A64C8">
        <w:rPr>
          <w:rFonts w:ascii="Times New Roman" w:eastAsia="Trebuchet MS" w:hAnsi="Times New Roman" w:cs="Times New Roman"/>
          <w:spacing w:val="-5"/>
          <w:sz w:val="28"/>
          <w:szCs w:val="28"/>
        </w:rPr>
        <w:t xml:space="preserve"> </w:t>
      </w:r>
      <w:r w:rsidRPr="008A64C8">
        <w:rPr>
          <w:rFonts w:ascii="Times New Roman" w:eastAsia="Trebuchet MS" w:hAnsi="Times New Roman" w:cs="Times New Roman"/>
          <w:spacing w:val="-4"/>
          <w:sz w:val="28"/>
          <w:szCs w:val="28"/>
        </w:rPr>
        <w:t xml:space="preserve">на практиці. Крім того, оцінюється поведінка й особисті </w:t>
      </w:r>
      <w:r w:rsidRPr="008A64C8">
        <w:rPr>
          <w:rFonts w:ascii="Times New Roman" w:eastAsia="Trebuchet MS" w:hAnsi="Times New Roman" w:cs="Times New Roman"/>
          <w:w w:val="90"/>
          <w:sz w:val="28"/>
          <w:szCs w:val="28"/>
        </w:rPr>
        <w:t>якості співробітника. Відомим ефективним способом</w:t>
      </w:r>
      <w:r w:rsidRPr="008A64C8">
        <w:rPr>
          <w:rFonts w:ascii="Times New Roman" w:eastAsia="Trebuchet MS" w:hAnsi="Times New Roman" w:cs="Times New Roman"/>
          <w:spacing w:val="-1"/>
          <w:w w:val="90"/>
          <w:sz w:val="28"/>
          <w:szCs w:val="28"/>
        </w:rPr>
        <w:t xml:space="preserve"> </w:t>
      </w:r>
      <w:r w:rsidRPr="008A64C8">
        <w:rPr>
          <w:rFonts w:ascii="Times New Roman" w:eastAsia="Trebuchet MS" w:hAnsi="Times New Roman" w:cs="Times New Roman"/>
          <w:w w:val="90"/>
          <w:sz w:val="28"/>
          <w:szCs w:val="28"/>
        </w:rPr>
        <w:t xml:space="preserve">оцінки компетенцій є розв’язання ситуаційних завдань з урахуванням специфіки посади, яку займає та/або планує зайняти </w:t>
      </w:r>
      <w:r w:rsidRPr="008A64C8">
        <w:rPr>
          <w:rFonts w:ascii="Times New Roman" w:eastAsia="Trebuchet MS" w:hAnsi="Times New Roman" w:cs="Times New Roman"/>
          <w:spacing w:val="-2"/>
          <w:sz w:val="28"/>
          <w:szCs w:val="28"/>
        </w:rPr>
        <w:t>співробітник</w:t>
      </w:r>
      <w:r w:rsidRPr="008A64C8">
        <w:rPr>
          <w:rFonts w:ascii="Times New Roman" w:eastAsia="Trebuchet MS" w:hAnsi="Times New Roman" w:cs="Times New Roman"/>
          <w:spacing w:val="-26"/>
          <w:sz w:val="28"/>
          <w:szCs w:val="28"/>
        </w:rPr>
        <w:t xml:space="preserve"> </w:t>
      </w:r>
      <w:r w:rsidRPr="008A64C8">
        <w:rPr>
          <w:rFonts w:ascii="Times New Roman" w:eastAsia="Trebuchet MS" w:hAnsi="Times New Roman" w:cs="Times New Roman"/>
          <w:spacing w:val="-2"/>
          <w:sz w:val="28"/>
          <w:szCs w:val="28"/>
        </w:rPr>
        <w:t>підприємства.</w:t>
      </w:r>
    </w:p>
    <w:p w14:paraId="0AEEA6FA" w14:textId="77777777" w:rsidR="008A64C8" w:rsidRPr="008A64C8" w:rsidRDefault="008A64C8" w:rsidP="008A64C8">
      <w:pPr>
        <w:widowControl w:val="0"/>
        <w:autoSpaceDE w:val="0"/>
        <w:autoSpaceDN w:val="0"/>
        <w:spacing w:after="0" w:line="360" w:lineRule="auto"/>
        <w:ind w:right="110" w:firstLine="709"/>
        <w:jc w:val="both"/>
        <w:rPr>
          <w:rFonts w:ascii="Times New Roman" w:eastAsia="Trebuchet MS" w:hAnsi="Times New Roman" w:cs="Times New Roman"/>
          <w:spacing w:val="-2"/>
          <w:sz w:val="28"/>
          <w:szCs w:val="28"/>
        </w:rPr>
      </w:pPr>
      <w:r w:rsidRPr="008A64C8">
        <w:rPr>
          <w:rFonts w:ascii="Times New Roman" w:eastAsia="Trebuchet MS" w:hAnsi="Times New Roman" w:cs="Times New Roman"/>
          <w:sz w:val="28"/>
          <w:szCs w:val="28"/>
        </w:rPr>
        <w:t xml:space="preserve">При </w:t>
      </w:r>
      <w:r w:rsidRPr="008A64C8">
        <w:rPr>
          <w:rFonts w:ascii="Times New Roman" w:eastAsia="Trebuchet MS" w:hAnsi="Times New Roman" w:cs="Times New Roman"/>
          <w:i/>
          <w:sz w:val="28"/>
          <w:szCs w:val="28"/>
        </w:rPr>
        <w:t>оцінці результативності</w:t>
      </w:r>
      <w:r w:rsidRPr="008A64C8">
        <w:rPr>
          <w:rFonts w:ascii="Times New Roman" w:eastAsia="Trebuchet MS" w:hAnsi="Times New Roman" w:cs="Times New Roman"/>
          <w:sz w:val="28"/>
          <w:szCs w:val="28"/>
        </w:rPr>
        <w:t xml:space="preserve"> по</w:t>
      </w:r>
      <w:r w:rsidRPr="008A64C8">
        <w:rPr>
          <w:rFonts w:ascii="Times New Roman" w:eastAsia="Trebuchet MS" w:hAnsi="Times New Roman" w:cs="Times New Roman"/>
          <w:spacing w:val="-2"/>
          <w:sz w:val="28"/>
          <w:szCs w:val="28"/>
        </w:rPr>
        <w:t>рівнюються</w:t>
      </w:r>
      <w:r w:rsidRPr="008A64C8">
        <w:rPr>
          <w:rFonts w:ascii="Times New Roman" w:eastAsia="Trebuchet MS" w:hAnsi="Times New Roman" w:cs="Times New Roman"/>
          <w:spacing w:val="-13"/>
          <w:sz w:val="28"/>
          <w:szCs w:val="28"/>
        </w:rPr>
        <w:t xml:space="preserve"> </w:t>
      </w:r>
      <w:r w:rsidRPr="008A64C8">
        <w:rPr>
          <w:rFonts w:ascii="Times New Roman" w:eastAsia="Trebuchet MS" w:hAnsi="Times New Roman" w:cs="Times New Roman"/>
          <w:spacing w:val="-2"/>
          <w:sz w:val="28"/>
          <w:szCs w:val="28"/>
        </w:rPr>
        <w:t>показники</w:t>
      </w:r>
      <w:r w:rsidRPr="008A64C8">
        <w:rPr>
          <w:rFonts w:ascii="Times New Roman" w:eastAsia="Trebuchet MS" w:hAnsi="Times New Roman" w:cs="Times New Roman"/>
          <w:spacing w:val="-12"/>
          <w:sz w:val="28"/>
          <w:szCs w:val="28"/>
        </w:rPr>
        <w:t xml:space="preserve"> </w:t>
      </w:r>
      <w:r w:rsidRPr="008A64C8">
        <w:rPr>
          <w:rFonts w:ascii="Times New Roman" w:eastAsia="Trebuchet MS" w:hAnsi="Times New Roman" w:cs="Times New Roman"/>
          <w:spacing w:val="-2"/>
          <w:sz w:val="28"/>
          <w:szCs w:val="28"/>
        </w:rPr>
        <w:t>роботи</w:t>
      </w:r>
      <w:r w:rsidRPr="008A64C8">
        <w:rPr>
          <w:rFonts w:ascii="Times New Roman" w:eastAsia="Trebuchet MS" w:hAnsi="Times New Roman" w:cs="Times New Roman"/>
          <w:spacing w:val="-12"/>
          <w:sz w:val="28"/>
          <w:szCs w:val="28"/>
        </w:rPr>
        <w:t xml:space="preserve"> конкретного </w:t>
      </w:r>
      <w:r w:rsidRPr="008A64C8">
        <w:rPr>
          <w:rFonts w:ascii="Times New Roman" w:eastAsia="Trebuchet MS" w:hAnsi="Times New Roman" w:cs="Times New Roman"/>
          <w:spacing w:val="-2"/>
          <w:sz w:val="28"/>
          <w:szCs w:val="28"/>
        </w:rPr>
        <w:t xml:space="preserve">представника </w:t>
      </w:r>
      <w:r w:rsidRPr="008A64C8">
        <w:rPr>
          <w:rFonts w:ascii="Times New Roman" w:eastAsia="Trebuchet MS" w:hAnsi="Times New Roman" w:cs="Times New Roman"/>
          <w:spacing w:val="-4"/>
          <w:sz w:val="28"/>
          <w:szCs w:val="28"/>
        </w:rPr>
        <w:t>управлінської команди</w:t>
      </w:r>
      <w:r w:rsidRPr="008A64C8">
        <w:rPr>
          <w:rFonts w:ascii="Times New Roman" w:eastAsia="Trebuchet MS" w:hAnsi="Times New Roman" w:cs="Times New Roman"/>
          <w:spacing w:val="-11"/>
          <w:sz w:val="28"/>
          <w:szCs w:val="28"/>
        </w:rPr>
        <w:t xml:space="preserve"> </w:t>
      </w:r>
      <w:r w:rsidRPr="008A64C8">
        <w:rPr>
          <w:rFonts w:ascii="Times New Roman" w:eastAsia="Trebuchet MS" w:hAnsi="Times New Roman" w:cs="Times New Roman"/>
          <w:spacing w:val="-4"/>
          <w:sz w:val="28"/>
          <w:szCs w:val="28"/>
        </w:rPr>
        <w:t>підприємства</w:t>
      </w:r>
      <w:r w:rsidRPr="008A64C8">
        <w:rPr>
          <w:rFonts w:ascii="Times New Roman" w:eastAsia="Trebuchet MS" w:hAnsi="Times New Roman" w:cs="Times New Roman"/>
          <w:spacing w:val="-11"/>
          <w:sz w:val="28"/>
          <w:szCs w:val="28"/>
        </w:rPr>
        <w:t xml:space="preserve"> </w:t>
      </w:r>
      <w:r w:rsidRPr="008A64C8">
        <w:rPr>
          <w:rFonts w:ascii="Times New Roman" w:eastAsia="Trebuchet MS" w:hAnsi="Times New Roman" w:cs="Times New Roman"/>
          <w:spacing w:val="-4"/>
          <w:sz w:val="28"/>
          <w:szCs w:val="28"/>
        </w:rPr>
        <w:t xml:space="preserve">із </w:t>
      </w:r>
      <w:r w:rsidRPr="008A64C8">
        <w:rPr>
          <w:rFonts w:ascii="Times New Roman" w:eastAsia="Trebuchet MS" w:hAnsi="Times New Roman" w:cs="Times New Roman"/>
          <w:spacing w:val="-8"/>
          <w:sz w:val="28"/>
          <w:szCs w:val="28"/>
        </w:rPr>
        <w:t>запланованими</w:t>
      </w:r>
      <w:r w:rsidRPr="008A64C8">
        <w:rPr>
          <w:rFonts w:ascii="Times New Roman" w:eastAsia="Trebuchet MS" w:hAnsi="Times New Roman" w:cs="Times New Roman"/>
          <w:sz w:val="28"/>
          <w:szCs w:val="28"/>
        </w:rPr>
        <w:t xml:space="preserve"> </w:t>
      </w:r>
      <w:r w:rsidRPr="008A64C8">
        <w:rPr>
          <w:rFonts w:ascii="Times New Roman" w:eastAsia="Trebuchet MS" w:hAnsi="Times New Roman" w:cs="Times New Roman"/>
          <w:spacing w:val="-8"/>
          <w:sz w:val="28"/>
          <w:szCs w:val="28"/>
        </w:rPr>
        <w:t>показ</w:t>
      </w:r>
      <w:r w:rsidRPr="008A64C8">
        <w:rPr>
          <w:rFonts w:ascii="Times New Roman" w:eastAsia="Trebuchet MS" w:hAnsi="Times New Roman" w:cs="Times New Roman"/>
          <w:w w:val="90"/>
          <w:sz w:val="28"/>
          <w:szCs w:val="28"/>
        </w:rPr>
        <w:t>никами</w:t>
      </w:r>
      <w:r w:rsidRPr="008A64C8">
        <w:rPr>
          <w:rFonts w:ascii="Times New Roman" w:eastAsia="Trebuchet MS" w:hAnsi="Times New Roman" w:cs="Times New Roman"/>
          <w:spacing w:val="-8"/>
          <w:sz w:val="28"/>
          <w:szCs w:val="28"/>
        </w:rPr>
        <w:t xml:space="preserve"> для</w:t>
      </w:r>
      <w:r w:rsidRPr="008A64C8">
        <w:rPr>
          <w:rFonts w:ascii="Times New Roman" w:eastAsia="Trebuchet MS" w:hAnsi="Times New Roman" w:cs="Times New Roman"/>
          <w:sz w:val="28"/>
          <w:szCs w:val="28"/>
        </w:rPr>
        <w:t xml:space="preserve"> </w:t>
      </w:r>
      <w:r w:rsidRPr="008A64C8">
        <w:rPr>
          <w:rFonts w:ascii="Times New Roman" w:eastAsia="Trebuchet MS" w:hAnsi="Times New Roman" w:cs="Times New Roman"/>
          <w:spacing w:val="-8"/>
          <w:sz w:val="28"/>
          <w:szCs w:val="28"/>
        </w:rPr>
        <w:t>відповідної посади</w:t>
      </w:r>
      <w:r w:rsidRPr="008A64C8">
        <w:rPr>
          <w:rFonts w:ascii="Times New Roman" w:eastAsia="Trebuchet MS" w:hAnsi="Times New Roman" w:cs="Times New Roman"/>
          <w:w w:val="90"/>
          <w:sz w:val="28"/>
          <w:szCs w:val="28"/>
        </w:rPr>
        <w:t>. Для</w:t>
      </w:r>
      <w:r w:rsidRPr="008A64C8">
        <w:rPr>
          <w:rFonts w:ascii="Times New Roman" w:eastAsia="Trebuchet MS" w:hAnsi="Times New Roman" w:cs="Times New Roman"/>
          <w:spacing w:val="-4"/>
          <w:w w:val="90"/>
          <w:sz w:val="28"/>
          <w:szCs w:val="28"/>
        </w:rPr>
        <w:t xml:space="preserve"> </w:t>
      </w:r>
      <w:r w:rsidRPr="008A64C8">
        <w:rPr>
          <w:rFonts w:ascii="Times New Roman" w:eastAsia="Trebuchet MS" w:hAnsi="Times New Roman" w:cs="Times New Roman"/>
          <w:w w:val="90"/>
          <w:sz w:val="28"/>
          <w:szCs w:val="28"/>
        </w:rPr>
        <w:t>цього перед початком оцінки</w:t>
      </w:r>
      <w:r w:rsidRPr="008A64C8">
        <w:rPr>
          <w:rFonts w:ascii="Times New Roman" w:eastAsia="Trebuchet MS" w:hAnsi="Times New Roman" w:cs="Times New Roman"/>
          <w:spacing w:val="-4"/>
          <w:w w:val="90"/>
          <w:sz w:val="28"/>
          <w:szCs w:val="28"/>
        </w:rPr>
        <w:t xml:space="preserve"> </w:t>
      </w:r>
      <w:r w:rsidRPr="008A64C8">
        <w:rPr>
          <w:rFonts w:ascii="Times New Roman" w:eastAsia="Trebuchet MS" w:hAnsi="Times New Roman" w:cs="Times New Roman"/>
          <w:w w:val="90"/>
          <w:sz w:val="28"/>
          <w:szCs w:val="28"/>
        </w:rPr>
        <w:t xml:space="preserve">окреслюються </w:t>
      </w:r>
      <w:r w:rsidRPr="008A64C8">
        <w:rPr>
          <w:rFonts w:ascii="Times New Roman" w:eastAsia="Trebuchet MS" w:hAnsi="Times New Roman" w:cs="Times New Roman"/>
          <w:spacing w:val="-6"/>
          <w:sz w:val="28"/>
          <w:szCs w:val="28"/>
        </w:rPr>
        <w:t xml:space="preserve"> завдання, які можна чітко виміряти. Результативність роботи працівника</w:t>
      </w:r>
      <w:r w:rsidRPr="008A64C8">
        <w:rPr>
          <w:rFonts w:ascii="Times New Roman" w:eastAsia="Trebuchet MS" w:hAnsi="Times New Roman" w:cs="Times New Roman"/>
          <w:spacing w:val="-9"/>
          <w:sz w:val="28"/>
          <w:szCs w:val="28"/>
        </w:rPr>
        <w:t xml:space="preserve"> </w:t>
      </w:r>
      <w:r w:rsidRPr="008A64C8">
        <w:rPr>
          <w:rFonts w:ascii="Times New Roman" w:eastAsia="Trebuchet MS" w:hAnsi="Times New Roman" w:cs="Times New Roman"/>
          <w:spacing w:val="-6"/>
          <w:sz w:val="28"/>
          <w:szCs w:val="28"/>
        </w:rPr>
        <w:t>може</w:t>
      </w:r>
      <w:r w:rsidRPr="008A64C8">
        <w:rPr>
          <w:rFonts w:ascii="Times New Roman" w:eastAsia="Trebuchet MS" w:hAnsi="Times New Roman" w:cs="Times New Roman"/>
          <w:spacing w:val="-8"/>
          <w:sz w:val="28"/>
          <w:szCs w:val="28"/>
        </w:rPr>
        <w:t xml:space="preserve"> </w:t>
      </w:r>
      <w:r w:rsidRPr="008A64C8">
        <w:rPr>
          <w:rFonts w:ascii="Times New Roman" w:eastAsia="Trebuchet MS" w:hAnsi="Times New Roman" w:cs="Times New Roman"/>
          <w:spacing w:val="-6"/>
          <w:sz w:val="28"/>
          <w:szCs w:val="28"/>
        </w:rPr>
        <w:t>виражатися,</w:t>
      </w:r>
      <w:r w:rsidRPr="008A64C8">
        <w:rPr>
          <w:rFonts w:ascii="Times New Roman" w:eastAsia="Trebuchet MS" w:hAnsi="Times New Roman" w:cs="Times New Roman"/>
          <w:spacing w:val="-8"/>
          <w:sz w:val="28"/>
          <w:szCs w:val="28"/>
        </w:rPr>
        <w:t xml:space="preserve"> </w:t>
      </w:r>
      <w:r w:rsidRPr="008A64C8">
        <w:rPr>
          <w:rFonts w:ascii="Times New Roman" w:eastAsia="Trebuchet MS" w:hAnsi="Times New Roman" w:cs="Times New Roman"/>
          <w:spacing w:val="-6"/>
          <w:sz w:val="28"/>
          <w:szCs w:val="28"/>
        </w:rPr>
        <w:t>наприклад,</w:t>
      </w:r>
      <w:r w:rsidRPr="008A64C8">
        <w:rPr>
          <w:rFonts w:ascii="Times New Roman" w:eastAsia="Trebuchet MS" w:hAnsi="Times New Roman" w:cs="Times New Roman"/>
          <w:spacing w:val="-9"/>
          <w:sz w:val="28"/>
          <w:szCs w:val="28"/>
        </w:rPr>
        <w:t xml:space="preserve"> </w:t>
      </w:r>
      <w:r w:rsidRPr="008A64C8">
        <w:rPr>
          <w:rFonts w:ascii="Times New Roman" w:eastAsia="Trebuchet MS" w:hAnsi="Times New Roman" w:cs="Times New Roman"/>
          <w:spacing w:val="-6"/>
          <w:sz w:val="28"/>
          <w:szCs w:val="28"/>
        </w:rPr>
        <w:t>у</w:t>
      </w:r>
      <w:r w:rsidRPr="008A64C8">
        <w:rPr>
          <w:rFonts w:ascii="Times New Roman" w:eastAsia="Trebuchet MS" w:hAnsi="Times New Roman" w:cs="Times New Roman"/>
          <w:spacing w:val="-8"/>
          <w:sz w:val="28"/>
          <w:szCs w:val="28"/>
        </w:rPr>
        <w:t xml:space="preserve"> </w:t>
      </w:r>
      <w:r w:rsidRPr="008A64C8">
        <w:rPr>
          <w:rFonts w:ascii="Times New Roman" w:eastAsia="Trebuchet MS" w:hAnsi="Times New Roman" w:cs="Times New Roman"/>
          <w:spacing w:val="-6"/>
          <w:sz w:val="28"/>
          <w:szCs w:val="28"/>
        </w:rPr>
        <w:t>обсягах</w:t>
      </w:r>
      <w:r w:rsidRPr="008A64C8">
        <w:rPr>
          <w:rFonts w:ascii="Times New Roman" w:eastAsia="Trebuchet MS" w:hAnsi="Times New Roman" w:cs="Times New Roman"/>
          <w:spacing w:val="-8"/>
          <w:sz w:val="28"/>
          <w:szCs w:val="28"/>
        </w:rPr>
        <w:t xml:space="preserve"> </w:t>
      </w:r>
      <w:r w:rsidRPr="008A64C8">
        <w:rPr>
          <w:rFonts w:ascii="Times New Roman" w:eastAsia="Trebuchet MS" w:hAnsi="Times New Roman" w:cs="Times New Roman"/>
          <w:spacing w:val="-6"/>
          <w:sz w:val="28"/>
          <w:szCs w:val="28"/>
        </w:rPr>
        <w:t>продажів</w:t>
      </w:r>
      <w:r w:rsidRPr="008A64C8">
        <w:rPr>
          <w:rFonts w:ascii="Times New Roman" w:eastAsia="Trebuchet MS" w:hAnsi="Times New Roman" w:cs="Times New Roman"/>
          <w:spacing w:val="-4"/>
          <w:sz w:val="28"/>
          <w:szCs w:val="28"/>
        </w:rPr>
        <w:t xml:space="preserve"> </w:t>
      </w:r>
      <w:r w:rsidRPr="008A64C8">
        <w:rPr>
          <w:rFonts w:ascii="Times New Roman" w:eastAsia="Trebuchet MS" w:hAnsi="Times New Roman" w:cs="Times New Roman"/>
          <w:spacing w:val="-6"/>
          <w:sz w:val="28"/>
          <w:szCs w:val="28"/>
        </w:rPr>
        <w:t>за місяць (квартал тощо),</w:t>
      </w:r>
      <w:r w:rsidRPr="008A64C8">
        <w:rPr>
          <w:rFonts w:ascii="Times New Roman" w:eastAsia="Trebuchet MS" w:hAnsi="Times New Roman" w:cs="Times New Roman"/>
          <w:spacing w:val="-7"/>
          <w:sz w:val="28"/>
          <w:szCs w:val="28"/>
        </w:rPr>
        <w:t xml:space="preserve"> </w:t>
      </w:r>
      <w:r w:rsidRPr="008A64C8">
        <w:rPr>
          <w:rFonts w:ascii="Times New Roman" w:eastAsia="Trebuchet MS" w:hAnsi="Times New Roman" w:cs="Times New Roman"/>
          <w:spacing w:val="-6"/>
          <w:sz w:val="28"/>
          <w:szCs w:val="28"/>
        </w:rPr>
        <w:t>кількості</w:t>
      </w:r>
      <w:r w:rsidRPr="008A64C8">
        <w:rPr>
          <w:rFonts w:ascii="Times New Roman" w:eastAsia="Trebuchet MS" w:hAnsi="Times New Roman" w:cs="Times New Roman"/>
          <w:spacing w:val="-7"/>
          <w:sz w:val="28"/>
          <w:szCs w:val="28"/>
        </w:rPr>
        <w:t xml:space="preserve"> </w:t>
      </w:r>
      <w:r w:rsidRPr="008A64C8">
        <w:rPr>
          <w:rFonts w:ascii="Times New Roman" w:eastAsia="Trebuchet MS" w:hAnsi="Times New Roman" w:cs="Times New Roman"/>
          <w:spacing w:val="-6"/>
          <w:sz w:val="28"/>
          <w:szCs w:val="28"/>
        </w:rPr>
        <w:t>реалізованих</w:t>
      </w:r>
      <w:r w:rsidRPr="008A64C8">
        <w:rPr>
          <w:rFonts w:ascii="Times New Roman" w:eastAsia="Trebuchet MS" w:hAnsi="Times New Roman" w:cs="Times New Roman"/>
          <w:spacing w:val="-9"/>
          <w:sz w:val="28"/>
          <w:szCs w:val="28"/>
        </w:rPr>
        <w:t xml:space="preserve"> </w:t>
      </w:r>
      <w:r w:rsidRPr="008A64C8">
        <w:rPr>
          <w:rFonts w:ascii="Times New Roman" w:eastAsia="Trebuchet MS" w:hAnsi="Times New Roman" w:cs="Times New Roman"/>
          <w:spacing w:val="-6"/>
          <w:sz w:val="28"/>
          <w:szCs w:val="28"/>
        </w:rPr>
        <w:t>проектів,</w:t>
      </w:r>
      <w:r w:rsidRPr="008A64C8">
        <w:rPr>
          <w:rFonts w:ascii="Times New Roman" w:eastAsia="Trebuchet MS" w:hAnsi="Times New Roman" w:cs="Times New Roman"/>
          <w:spacing w:val="-1"/>
          <w:sz w:val="28"/>
          <w:szCs w:val="28"/>
        </w:rPr>
        <w:t xml:space="preserve"> </w:t>
      </w:r>
      <w:r w:rsidRPr="008A64C8">
        <w:rPr>
          <w:rFonts w:ascii="Times New Roman" w:eastAsia="Trebuchet MS" w:hAnsi="Times New Roman" w:cs="Times New Roman"/>
          <w:spacing w:val="-6"/>
          <w:sz w:val="28"/>
          <w:szCs w:val="28"/>
        </w:rPr>
        <w:t xml:space="preserve">через суми </w:t>
      </w:r>
      <w:r w:rsidRPr="008A64C8">
        <w:rPr>
          <w:rFonts w:ascii="Times New Roman" w:eastAsia="Trebuchet MS" w:hAnsi="Times New Roman" w:cs="Times New Roman"/>
          <w:w w:val="90"/>
          <w:sz w:val="28"/>
          <w:szCs w:val="28"/>
        </w:rPr>
        <w:t xml:space="preserve">прибутків, </w:t>
      </w:r>
      <w:r w:rsidRPr="008A64C8">
        <w:rPr>
          <w:rFonts w:ascii="Times New Roman" w:eastAsia="Trebuchet MS" w:hAnsi="Times New Roman" w:cs="Times New Roman"/>
          <w:spacing w:val="-9"/>
          <w:w w:val="90"/>
          <w:sz w:val="28"/>
          <w:szCs w:val="28"/>
        </w:rPr>
        <w:t xml:space="preserve"> </w:t>
      </w:r>
      <w:r w:rsidRPr="008A64C8">
        <w:rPr>
          <w:rFonts w:ascii="Times New Roman" w:eastAsia="Trebuchet MS" w:hAnsi="Times New Roman" w:cs="Times New Roman"/>
          <w:w w:val="90"/>
          <w:sz w:val="28"/>
          <w:szCs w:val="28"/>
        </w:rPr>
        <w:t>кількості</w:t>
      </w:r>
      <w:r w:rsidRPr="008A64C8">
        <w:rPr>
          <w:rFonts w:ascii="Times New Roman" w:eastAsia="Trebuchet MS" w:hAnsi="Times New Roman" w:cs="Times New Roman"/>
          <w:spacing w:val="-8"/>
          <w:w w:val="90"/>
          <w:sz w:val="28"/>
          <w:szCs w:val="28"/>
        </w:rPr>
        <w:t xml:space="preserve"> </w:t>
      </w:r>
      <w:r w:rsidRPr="008A64C8">
        <w:rPr>
          <w:rFonts w:ascii="Times New Roman" w:eastAsia="Trebuchet MS" w:hAnsi="Times New Roman" w:cs="Times New Roman"/>
          <w:w w:val="90"/>
          <w:sz w:val="28"/>
          <w:szCs w:val="28"/>
        </w:rPr>
        <w:t>укладених</w:t>
      </w:r>
      <w:r w:rsidRPr="008A64C8">
        <w:rPr>
          <w:rFonts w:ascii="Times New Roman" w:eastAsia="Trebuchet MS" w:hAnsi="Times New Roman" w:cs="Times New Roman"/>
          <w:spacing w:val="-9"/>
          <w:w w:val="90"/>
          <w:sz w:val="28"/>
          <w:szCs w:val="28"/>
        </w:rPr>
        <w:t xml:space="preserve"> </w:t>
      </w:r>
      <w:r w:rsidRPr="008A64C8">
        <w:rPr>
          <w:rFonts w:ascii="Times New Roman" w:eastAsia="Trebuchet MS" w:hAnsi="Times New Roman" w:cs="Times New Roman"/>
          <w:w w:val="90"/>
          <w:sz w:val="28"/>
          <w:szCs w:val="28"/>
        </w:rPr>
        <w:t>угод.</w:t>
      </w:r>
      <w:r w:rsidRPr="008A64C8">
        <w:rPr>
          <w:rFonts w:ascii="Times New Roman" w:eastAsia="Trebuchet MS" w:hAnsi="Times New Roman" w:cs="Times New Roman"/>
          <w:spacing w:val="-8"/>
          <w:w w:val="90"/>
          <w:sz w:val="28"/>
          <w:szCs w:val="28"/>
        </w:rPr>
        <w:t xml:space="preserve"> </w:t>
      </w:r>
      <w:r w:rsidRPr="008A64C8">
        <w:rPr>
          <w:rFonts w:ascii="Times New Roman" w:eastAsia="Trebuchet MS" w:hAnsi="Times New Roman" w:cs="Times New Roman"/>
          <w:w w:val="90"/>
          <w:sz w:val="28"/>
          <w:szCs w:val="28"/>
        </w:rPr>
        <w:t>Розробкою</w:t>
      </w:r>
      <w:r w:rsidRPr="008A64C8">
        <w:rPr>
          <w:rFonts w:ascii="Times New Roman" w:eastAsia="Trebuchet MS" w:hAnsi="Times New Roman" w:cs="Times New Roman"/>
          <w:spacing w:val="-2"/>
          <w:w w:val="90"/>
          <w:sz w:val="28"/>
          <w:szCs w:val="28"/>
        </w:rPr>
        <w:t xml:space="preserve"> </w:t>
      </w:r>
      <w:r w:rsidRPr="008A64C8">
        <w:rPr>
          <w:rFonts w:ascii="Times New Roman" w:eastAsia="Trebuchet MS" w:hAnsi="Times New Roman" w:cs="Times New Roman"/>
          <w:w w:val="90"/>
          <w:sz w:val="28"/>
          <w:szCs w:val="28"/>
        </w:rPr>
        <w:t xml:space="preserve">критеріїв </w:t>
      </w:r>
      <w:r w:rsidRPr="008A64C8">
        <w:rPr>
          <w:rFonts w:ascii="Times New Roman" w:eastAsia="Trebuchet MS" w:hAnsi="Times New Roman" w:cs="Times New Roman"/>
          <w:spacing w:val="-2"/>
          <w:sz w:val="28"/>
          <w:szCs w:val="28"/>
        </w:rPr>
        <w:t>оцінки</w:t>
      </w:r>
      <w:r w:rsidRPr="008A64C8">
        <w:rPr>
          <w:rFonts w:ascii="Times New Roman" w:eastAsia="Trebuchet MS" w:hAnsi="Times New Roman" w:cs="Times New Roman"/>
          <w:spacing w:val="-13"/>
          <w:sz w:val="28"/>
          <w:szCs w:val="28"/>
        </w:rPr>
        <w:t xml:space="preserve"> </w:t>
      </w:r>
      <w:r w:rsidRPr="008A64C8">
        <w:rPr>
          <w:rFonts w:ascii="Times New Roman" w:eastAsia="Trebuchet MS" w:hAnsi="Times New Roman" w:cs="Times New Roman"/>
          <w:spacing w:val="-2"/>
          <w:sz w:val="28"/>
          <w:szCs w:val="28"/>
        </w:rPr>
        <w:t>займаються,</w:t>
      </w:r>
      <w:r w:rsidRPr="008A64C8">
        <w:rPr>
          <w:rFonts w:ascii="Times New Roman" w:eastAsia="Trebuchet MS" w:hAnsi="Times New Roman" w:cs="Times New Roman"/>
          <w:spacing w:val="-12"/>
          <w:sz w:val="28"/>
          <w:szCs w:val="28"/>
        </w:rPr>
        <w:t xml:space="preserve"> </w:t>
      </w:r>
      <w:r w:rsidRPr="008A64C8">
        <w:rPr>
          <w:rFonts w:ascii="Times New Roman" w:eastAsia="Trebuchet MS" w:hAnsi="Times New Roman" w:cs="Times New Roman"/>
          <w:spacing w:val="-2"/>
          <w:sz w:val="28"/>
          <w:szCs w:val="28"/>
        </w:rPr>
        <w:t xml:space="preserve">зазвичай, фахівці </w:t>
      </w:r>
      <w:r w:rsidRPr="008A64C8">
        <w:rPr>
          <w:rFonts w:ascii="Times New Roman" w:eastAsia="Trebuchet MS" w:hAnsi="Times New Roman" w:cs="Times New Roman"/>
          <w:spacing w:val="-2"/>
          <w:sz w:val="28"/>
          <w:szCs w:val="28"/>
          <w:lang w:val="en-US"/>
        </w:rPr>
        <w:t>HR</w:t>
      </w:r>
      <w:r w:rsidRPr="008A64C8">
        <w:rPr>
          <w:rFonts w:ascii="Times New Roman" w:eastAsia="Trebuchet MS" w:hAnsi="Times New Roman" w:cs="Times New Roman"/>
          <w:spacing w:val="-2"/>
          <w:sz w:val="28"/>
          <w:szCs w:val="28"/>
        </w:rPr>
        <w:t xml:space="preserve">-менеджменту для </w:t>
      </w:r>
      <w:r w:rsidRPr="008A64C8">
        <w:rPr>
          <w:rFonts w:ascii="Times New Roman" w:eastAsia="Trebuchet MS" w:hAnsi="Times New Roman" w:cs="Times New Roman"/>
          <w:spacing w:val="-12"/>
          <w:sz w:val="28"/>
          <w:szCs w:val="28"/>
        </w:rPr>
        <w:t xml:space="preserve"> </w:t>
      </w:r>
      <w:r w:rsidRPr="008A64C8">
        <w:rPr>
          <w:rFonts w:ascii="Times New Roman" w:eastAsia="Trebuchet MS" w:hAnsi="Times New Roman" w:cs="Times New Roman"/>
          <w:spacing w:val="-2"/>
          <w:sz w:val="28"/>
          <w:szCs w:val="28"/>
        </w:rPr>
        <w:t xml:space="preserve">визначення </w:t>
      </w:r>
      <w:r w:rsidRPr="008A64C8">
        <w:rPr>
          <w:rFonts w:ascii="Times New Roman" w:eastAsia="Trebuchet MS" w:hAnsi="Times New Roman" w:cs="Times New Roman"/>
          <w:w w:val="90"/>
          <w:sz w:val="28"/>
          <w:szCs w:val="28"/>
        </w:rPr>
        <w:t xml:space="preserve">зрозумілих усім критеріїв їх </w:t>
      </w:r>
      <w:r w:rsidRPr="008A64C8">
        <w:rPr>
          <w:rFonts w:ascii="Times New Roman" w:eastAsia="Trebuchet MS" w:hAnsi="Times New Roman" w:cs="Times New Roman"/>
          <w:spacing w:val="-2"/>
          <w:sz w:val="28"/>
          <w:szCs w:val="28"/>
        </w:rPr>
        <w:t>оцінки</w:t>
      </w:r>
      <w:r w:rsidRPr="008A64C8">
        <w:rPr>
          <w:rFonts w:ascii="Times New Roman" w:eastAsia="Trebuchet MS" w:hAnsi="Times New Roman" w:cs="Times New Roman"/>
          <w:spacing w:val="-21"/>
          <w:sz w:val="28"/>
          <w:szCs w:val="28"/>
        </w:rPr>
        <w:t xml:space="preserve"> </w:t>
      </w:r>
      <w:r w:rsidRPr="008A64C8">
        <w:rPr>
          <w:rFonts w:ascii="Times New Roman" w:eastAsia="Trebuchet MS" w:hAnsi="Times New Roman" w:cs="Times New Roman"/>
          <w:spacing w:val="-2"/>
          <w:sz w:val="28"/>
          <w:szCs w:val="28"/>
        </w:rPr>
        <w:t>з урахуванням</w:t>
      </w:r>
      <w:r w:rsidRPr="008A64C8">
        <w:rPr>
          <w:rFonts w:ascii="Times New Roman" w:eastAsia="Trebuchet MS" w:hAnsi="Times New Roman" w:cs="Times New Roman"/>
          <w:spacing w:val="-25"/>
          <w:sz w:val="28"/>
          <w:szCs w:val="28"/>
        </w:rPr>
        <w:t xml:space="preserve"> </w:t>
      </w:r>
      <w:r w:rsidRPr="008A64C8">
        <w:rPr>
          <w:rFonts w:ascii="Times New Roman" w:eastAsia="Trebuchet MS" w:hAnsi="Times New Roman" w:cs="Times New Roman"/>
          <w:spacing w:val="-2"/>
          <w:sz w:val="28"/>
          <w:szCs w:val="28"/>
        </w:rPr>
        <w:t>конкретних умов й</w:t>
      </w:r>
      <w:r w:rsidRPr="008A64C8">
        <w:rPr>
          <w:rFonts w:ascii="Times New Roman" w:eastAsia="Trebuchet MS" w:hAnsi="Times New Roman" w:cs="Times New Roman"/>
          <w:spacing w:val="-26"/>
          <w:sz w:val="28"/>
          <w:szCs w:val="28"/>
        </w:rPr>
        <w:t xml:space="preserve"> </w:t>
      </w:r>
      <w:r w:rsidRPr="008A64C8">
        <w:rPr>
          <w:rFonts w:ascii="Times New Roman" w:eastAsia="Trebuchet MS" w:hAnsi="Times New Roman" w:cs="Times New Roman"/>
          <w:spacing w:val="-2"/>
          <w:sz w:val="28"/>
          <w:szCs w:val="28"/>
        </w:rPr>
        <w:t>змісту</w:t>
      </w:r>
      <w:r w:rsidRPr="008A64C8">
        <w:rPr>
          <w:rFonts w:ascii="Times New Roman" w:eastAsia="Trebuchet MS" w:hAnsi="Times New Roman" w:cs="Times New Roman"/>
          <w:spacing w:val="-22"/>
          <w:sz w:val="28"/>
          <w:szCs w:val="28"/>
        </w:rPr>
        <w:t xml:space="preserve"> </w:t>
      </w:r>
      <w:r w:rsidRPr="008A64C8">
        <w:rPr>
          <w:rFonts w:ascii="Times New Roman" w:eastAsia="Trebuchet MS" w:hAnsi="Times New Roman" w:cs="Times New Roman"/>
          <w:spacing w:val="-2"/>
          <w:sz w:val="28"/>
          <w:szCs w:val="28"/>
        </w:rPr>
        <w:t>роботи.</w:t>
      </w:r>
    </w:p>
    <w:p w14:paraId="00887228" w14:textId="77777777" w:rsidR="008A64C8" w:rsidRPr="008A64C8" w:rsidRDefault="008A64C8" w:rsidP="008A64C8">
      <w:pPr>
        <w:widowControl w:val="0"/>
        <w:autoSpaceDE w:val="0"/>
        <w:autoSpaceDN w:val="0"/>
        <w:spacing w:after="0" w:line="360" w:lineRule="auto"/>
        <w:ind w:right="110" w:firstLine="709"/>
        <w:jc w:val="both"/>
        <w:rPr>
          <w:rFonts w:ascii="Times New Roman" w:eastAsia="Trebuchet MS" w:hAnsi="Times New Roman" w:cs="Times New Roman"/>
          <w:spacing w:val="-2"/>
          <w:sz w:val="28"/>
          <w:szCs w:val="28"/>
        </w:rPr>
      </w:pPr>
      <w:r w:rsidRPr="008A64C8">
        <w:rPr>
          <w:rFonts w:ascii="Times New Roman" w:eastAsia="Trebuchet MS" w:hAnsi="Times New Roman" w:cs="Times New Roman"/>
          <w:spacing w:val="-2"/>
          <w:sz w:val="28"/>
          <w:szCs w:val="28"/>
        </w:rPr>
        <w:t xml:space="preserve">На практиці у залежності від цілей оцінки, доступності ресурсів та організаційної культури широко застосовується поділ </w:t>
      </w:r>
      <w:r w:rsidRPr="008A64C8">
        <w:rPr>
          <w:rFonts w:ascii="Times New Roman" w:eastAsia="Trebuchet MS" w:hAnsi="Times New Roman" w:cs="Times New Roman"/>
          <w:i/>
          <w:spacing w:val="-2"/>
          <w:sz w:val="28"/>
          <w:szCs w:val="28"/>
        </w:rPr>
        <w:t>методів оцінки</w:t>
      </w:r>
      <w:r w:rsidRPr="008A64C8">
        <w:rPr>
          <w:rFonts w:ascii="Times New Roman" w:eastAsia="Trebuchet MS" w:hAnsi="Times New Roman" w:cs="Times New Roman"/>
          <w:spacing w:val="-2"/>
          <w:sz w:val="28"/>
          <w:szCs w:val="28"/>
        </w:rPr>
        <w:t xml:space="preserve"> діяльності управлінського персоналу на:</w:t>
      </w:r>
    </w:p>
    <w:p w14:paraId="0D9017E4" w14:textId="77777777" w:rsidR="008A64C8" w:rsidRPr="008A64C8" w:rsidRDefault="008A64C8" w:rsidP="008A64C8">
      <w:pPr>
        <w:widowControl w:val="0"/>
        <w:numPr>
          <w:ilvl w:val="0"/>
          <w:numId w:val="6"/>
        </w:numPr>
        <w:autoSpaceDE w:val="0"/>
        <w:autoSpaceDN w:val="0"/>
        <w:spacing w:after="0" w:line="360" w:lineRule="auto"/>
        <w:ind w:right="110"/>
        <w:jc w:val="both"/>
        <w:rPr>
          <w:rFonts w:ascii="Times New Roman" w:eastAsia="Trebuchet MS" w:hAnsi="Times New Roman" w:cs="Times New Roman"/>
          <w:sz w:val="28"/>
          <w:szCs w:val="28"/>
        </w:rPr>
      </w:pPr>
      <w:r w:rsidRPr="008A64C8">
        <w:rPr>
          <w:rFonts w:ascii="Times New Roman" w:eastAsia="Trebuchet MS" w:hAnsi="Times New Roman" w:cs="Times New Roman"/>
          <w:spacing w:val="-2"/>
          <w:sz w:val="28"/>
          <w:szCs w:val="28"/>
        </w:rPr>
        <w:t>якісні;</w:t>
      </w:r>
    </w:p>
    <w:p w14:paraId="6BF13183" w14:textId="77777777" w:rsidR="008A64C8" w:rsidRPr="008A64C8" w:rsidRDefault="008A64C8" w:rsidP="008A64C8">
      <w:pPr>
        <w:widowControl w:val="0"/>
        <w:numPr>
          <w:ilvl w:val="0"/>
          <w:numId w:val="6"/>
        </w:numPr>
        <w:autoSpaceDE w:val="0"/>
        <w:autoSpaceDN w:val="0"/>
        <w:spacing w:after="0" w:line="360" w:lineRule="auto"/>
        <w:ind w:right="110"/>
        <w:jc w:val="both"/>
        <w:rPr>
          <w:rFonts w:ascii="Times New Roman" w:eastAsia="Trebuchet MS" w:hAnsi="Times New Roman" w:cs="Times New Roman"/>
          <w:sz w:val="28"/>
          <w:szCs w:val="28"/>
        </w:rPr>
      </w:pPr>
      <w:r w:rsidRPr="008A64C8">
        <w:rPr>
          <w:rFonts w:ascii="Times New Roman" w:eastAsia="Trebuchet MS" w:hAnsi="Times New Roman" w:cs="Times New Roman"/>
          <w:spacing w:val="-2"/>
          <w:sz w:val="28"/>
          <w:szCs w:val="28"/>
        </w:rPr>
        <w:t>кількісні;</w:t>
      </w:r>
    </w:p>
    <w:p w14:paraId="1F054FF6" w14:textId="77777777" w:rsidR="008A64C8" w:rsidRPr="008A64C8" w:rsidRDefault="008A64C8" w:rsidP="008A64C8">
      <w:pPr>
        <w:widowControl w:val="0"/>
        <w:numPr>
          <w:ilvl w:val="0"/>
          <w:numId w:val="6"/>
        </w:numPr>
        <w:autoSpaceDE w:val="0"/>
        <w:autoSpaceDN w:val="0"/>
        <w:spacing w:after="0" w:line="360" w:lineRule="auto"/>
        <w:ind w:right="110"/>
        <w:jc w:val="both"/>
        <w:rPr>
          <w:rFonts w:ascii="Times New Roman" w:eastAsia="Trebuchet MS" w:hAnsi="Times New Roman" w:cs="Times New Roman"/>
          <w:sz w:val="28"/>
          <w:szCs w:val="28"/>
        </w:rPr>
      </w:pPr>
      <w:r w:rsidRPr="008A64C8">
        <w:rPr>
          <w:rFonts w:ascii="Times New Roman" w:eastAsia="Trebuchet MS" w:hAnsi="Times New Roman" w:cs="Times New Roman"/>
          <w:spacing w:val="-2"/>
          <w:sz w:val="28"/>
          <w:szCs w:val="28"/>
        </w:rPr>
        <w:t xml:space="preserve">комбіновані. </w:t>
      </w:r>
    </w:p>
    <w:p w14:paraId="29D958AD" w14:textId="77777777" w:rsidR="008A64C8" w:rsidRPr="008A64C8" w:rsidRDefault="008A64C8" w:rsidP="008A64C8">
      <w:pPr>
        <w:widowControl w:val="0"/>
        <w:autoSpaceDE w:val="0"/>
        <w:autoSpaceDN w:val="0"/>
        <w:spacing w:after="0" w:line="360" w:lineRule="auto"/>
        <w:ind w:right="110" w:firstLine="709"/>
        <w:jc w:val="both"/>
        <w:rPr>
          <w:rFonts w:ascii="Times New Roman" w:eastAsia="Trebuchet MS" w:hAnsi="Times New Roman" w:cs="Times New Roman"/>
          <w:sz w:val="28"/>
          <w:szCs w:val="28"/>
        </w:rPr>
      </w:pPr>
      <w:r w:rsidRPr="008A64C8">
        <w:rPr>
          <w:rFonts w:ascii="Times New Roman" w:eastAsia="Trebuchet MS" w:hAnsi="Times New Roman" w:cs="Times New Roman"/>
          <w:b/>
          <w:i/>
          <w:sz w:val="28"/>
          <w:szCs w:val="28"/>
        </w:rPr>
        <w:t>Якісні методи</w:t>
      </w:r>
      <w:r w:rsidRPr="008A64C8">
        <w:rPr>
          <w:rFonts w:ascii="Times New Roman" w:eastAsia="Trebuchet MS" w:hAnsi="Times New Roman" w:cs="Times New Roman"/>
          <w:sz w:val="28"/>
          <w:szCs w:val="28"/>
        </w:rPr>
        <w:t xml:space="preserve"> оцінки ефективності управлінського персоналу підприємства пов’язані з аналізом поведінки, стилем керівництва, емоційним інтелектом та навичками міжособистісного спілкування. </w:t>
      </w:r>
      <w:r w:rsidRPr="008A64C8">
        <w:rPr>
          <w:rFonts w:ascii="Times New Roman" w:eastAsia="Trebuchet MS" w:hAnsi="Times New Roman" w:cs="Times New Roman"/>
          <w:sz w:val="28"/>
          <w:szCs w:val="28"/>
        </w:rPr>
        <w:tab/>
        <w:t>Основними якісними методами оцінки є наступні:</w:t>
      </w:r>
    </w:p>
    <w:p w14:paraId="122BA331" w14:textId="77777777" w:rsidR="008A64C8" w:rsidRPr="008A64C8" w:rsidRDefault="008A64C8" w:rsidP="008A64C8">
      <w:pPr>
        <w:widowControl w:val="0"/>
        <w:numPr>
          <w:ilvl w:val="0"/>
          <w:numId w:val="12"/>
        </w:numPr>
        <w:autoSpaceDE w:val="0"/>
        <w:autoSpaceDN w:val="0"/>
        <w:spacing w:after="0" w:line="360" w:lineRule="auto"/>
        <w:ind w:right="110"/>
        <w:jc w:val="both"/>
        <w:rPr>
          <w:rFonts w:ascii="Times New Roman" w:eastAsia="Trebuchet MS" w:hAnsi="Times New Roman" w:cs="Times New Roman"/>
          <w:sz w:val="28"/>
          <w:szCs w:val="28"/>
        </w:rPr>
      </w:pPr>
      <w:r w:rsidRPr="008A64C8">
        <w:rPr>
          <w:rFonts w:ascii="Times New Roman" w:eastAsia="Trebuchet MS" w:hAnsi="Times New Roman" w:cs="Times New Roman"/>
          <w:sz w:val="28"/>
          <w:szCs w:val="28"/>
        </w:rPr>
        <w:t>оцінка за компетенціями;</w:t>
      </w:r>
    </w:p>
    <w:p w14:paraId="2F204713" w14:textId="77777777" w:rsidR="008A64C8" w:rsidRPr="008A64C8" w:rsidRDefault="008A64C8" w:rsidP="008A64C8">
      <w:pPr>
        <w:widowControl w:val="0"/>
        <w:numPr>
          <w:ilvl w:val="0"/>
          <w:numId w:val="12"/>
        </w:numPr>
        <w:autoSpaceDE w:val="0"/>
        <w:autoSpaceDN w:val="0"/>
        <w:spacing w:after="0" w:line="360" w:lineRule="auto"/>
        <w:ind w:right="110"/>
        <w:jc w:val="both"/>
        <w:rPr>
          <w:rFonts w:ascii="Times New Roman" w:eastAsia="Trebuchet MS" w:hAnsi="Times New Roman" w:cs="Times New Roman"/>
          <w:sz w:val="28"/>
          <w:szCs w:val="28"/>
        </w:rPr>
      </w:pPr>
      <w:r w:rsidRPr="008A64C8">
        <w:rPr>
          <w:rFonts w:ascii="Times New Roman" w:eastAsia="Trebuchet MS" w:hAnsi="Times New Roman" w:cs="Times New Roman"/>
          <w:sz w:val="28"/>
          <w:szCs w:val="28"/>
        </w:rPr>
        <w:t>метод експертного опитування;</w:t>
      </w:r>
    </w:p>
    <w:p w14:paraId="04536731" w14:textId="77777777" w:rsidR="008A64C8" w:rsidRPr="008A64C8" w:rsidRDefault="008A64C8" w:rsidP="008A64C8">
      <w:pPr>
        <w:widowControl w:val="0"/>
        <w:numPr>
          <w:ilvl w:val="0"/>
          <w:numId w:val="12"/>
        </w:numPr>
        <w:autoSpaceDE w:val="0"/>
        <w:autoSpaceDN w:val="0"/>
        <w:spacing w:after="0" w:line="360" w:lineRule="auto"/>
        <w:ind w:right="110"/>
        <w:jc w:val="both"/>
        <w:rPr>
          <w:rFonts w:ascii="Times New Roman" w:eastAsia="Trebuchet MS" w:hAnsi="Times New Roman" w:cs="Times New Roman"/>
          <w:sz w:val="28"/>
          <w:szCs w:val="28"/>
        </w:rPr>
      </w:pPr>
      <w:r w:rsidRPr="008A64C8">
        <w:rPr>
          <w:rFonts w:ascii="Times New Roman" w:eastAsia="Trebuchet MS" w:hAnsi="Times New Roman" w:cs="Times New Roman"/>
          <w:sz w:val="28"/>
          <w:szCs w:val="28"/>
        </w:rPr>
        <w:t>метод 360 градусів.</w:t>
      </w:r>
    </w:p>
    <w:p w14:paraId="0EAA7AA0" w14:textId="77777777" w:rsidR="008A64C8" w:rsidRPr="008A64C8" w:rsidRDefault="008A64C8" w:rsidP="008A64C8">
      <w:pPr>
        <w:widowControl w:val="0"/>
        <w:autoSpaceDE w:val="0"/>
        <w:autoSpaceDN w:val="0"/>
        <w:spacing w:after="0" w:line="360" w:lineRule="auto"/>
        <w:ind w:right="110" w:firstLine="709"/>
        <w:jc w:val="both"/>
        <w:rPr>
          <w:rFonts w:ascii="Times New Roman" w:eastAsia="Trebuchet MS" w:hAnsi="Times New Roman" w:cs="Times New Roman"/>
          <w:sz w:val="28"/>
          <w:szCs w:val="28"/>
        </w:rPr>
      </w:pPr>
      <w:r w:rsidRPr="008A64C8">
        <w:rPr>
          <w:rFonts w:ascii="Times New Roman" w:eastAsia="Trebuchet MS" w:hAnsi="Times New Roman" w:cs="Times New Roman"/>
          <w:i/>
          <w:sz w:val="28"/>
          <w:szCs w:val="28"/>
        </w:rPr>
        <w:t>Оцінка за компетенціями</w:t>
      </w:r>
      <w:r w:rsidRPr="008A64C8">
        <w:rPr>
          <w:rFonts w:ascii="Times New Roman" w:eastAsia="Trebuchet MS" w:hAnsi="Times New Roman" w:cs="Times New Roman"/>
          <w:sz w:val="28"/>
          <w:szCs w:val="28"/>
        </w:rPr>
        <w:t xml:space="preserve"> - це системний підхід до аналізу ефективності управлінського персоналу, який базується на визначенні ключових </w:t>
      </w:r>
      <w:r w:rsidRPr="008A64C8">
        <w:rPr>
          <w:rFonts w:ascii="Times New Roman" w:eastAsia="Trebuchet MS" w:hAnsi="Times New Roman" w:cs="Times New Roman"/>
          <w:bCs/>
          <w:i/>
          <w:sz w:val="28"/>
          <w:szCs w:val="28"/>
        </w:rPr>
        <w:t>поведінкових, емоційних, лідерських і професійних характеристик</w:t>
      </w:r>
      <w:r w:rsidRPr="008A64C8">
        <w:rPr>
          <w:rFonts w:ascii="Times New Roman" w:eastAsia="Trebuchet MS" w:hAnsi="Times New Roman" w:cs="Times New Roman"/>
          <w:i/>
          <w:sz w:val="28"/>
          <w:szCs w:val="28"/>
        </w:rPr>
        <w:t>,</w:t>
      </w:r>
      <w:r w:rsidRPr="008A64C8">
        <w:rPr>
          <w:rFonts w:ascii="Times New Roman" w:eastAsia="Trebuchet MS" w:hAnsi="Times New Roman" w:cs="Times New Roman"/>
          <w:sz w:val="28"/>
          <w:szCs w:val="28"/>
        </w:rPr>
        <w:t xml:space="preserve"> які впливають на результативність керівника. Компетенція у даному випадку </w:t>
      </w:r>
      <w:r w:rsidRPr="008A64C8">
        <w:rPr>
          <w:rFonts w:ascii="Times New Roman" w:eastAsia="Trebuchet MS" w:hAnsi="Times New Roman" w:cs="Times New Roman"/>
          <w:bCs/>
          <w:sz w:val="28"/>
          <w:szCs w:val="28"/>
        </w:rPr>
        <w:t xml:space="preserve">розглядається як здатність людини ефективно діяти у певній сфері і включає </w:t>
      </w:r>
      <w:r w:rsidRPr="008A64C8">
        <w:rPr>
          <w:rFonts w:ascii="Times New Roman" w:eastAsia="Trebuchet MS" w:hAnsi="Times New Roman" w:cs="Times New Roman"/>
          <w:sz w:val="28"/>
          <w:szCs w:val="28"/>
        </w:rPr>
        <w:t>знання, навички, особисті якості, поведінкові моделі [40] .</w:t>
      </w:r>
    </w:p>
    <w:p w14:paraId="3D2F0BF7" w14:textId="77777777" w:rsidR="008A64C8" w:rsidRPr="008A64C8" w:rsidRDefault="008A64C8" w:rsidP="008A64C8">
      <w:pPr>
        <w:widowControl w:val="0"/>
        <w:autoSpaceDE w:val="0"/>
        <w:autoSpaceDN w:val="0"/>
        <w:spacing w:after="0" w:line="360" w:lineRule="auto"/>
        <w:ind w:right="110" w:firstLine="709"/>
        <w:jc w:val="both"/>
        <w:rPr>
          <w:rFonts w:ascii="Times New Roman" w:eastAsia="Trebuchet MS" w:hAnsi="Times New Roman" w:cs="Times New Roman"/>
          <w:sz w:val="28"/>
          <w:szCs w:val="28"/>
        </w:rPr>
      </w:pPr>
      <w:r w:rsidRPr="008A64C8">
        <w:rPr>
          <w:rFonts w:ascii="Times New Roman" w:eastAsia="Trebuchet MS" w:hAnsi="Times New Roman" w:cs="Times New Roman"/>
          <w:sz w:val="28"/>
          <w:szCs w:val="28"/>
        </w:rPr>
        <w:t>Даний метод на практиці застосовується переважно при: атестації управлінських працівників, формуванні кадрового резерву, добору на посади, планування навчання та розвитку персоналу, ротації персоналу.</w:t>
      </w:r>
    </w:p>
    <w:p w14:paraId="50EAD347" w14:textId="77777777" w:rsidR="008A64C8" w:rsidRPr="008A64C8" w:rsidRDefault="008A64C8" w:rsidP="008A64C8">
      <w:pPr>
        <w:widowControl w:val="0"/>
        <w:autoSpaceDE w:val="0"/>
        <w:autoSpaceDN w:val="0"/>
        <w:spacing w:after="0" w:line="360" w:lineRule="auto"/>
        <w:ind w:right="110" w:firstLine="709"/>
        <w:jc w:val="both"/>
        <w:rPr>
          <w:rFonts w:ascii="Times New Roman" w:eastAsia="Trebuchet MS" w:hAnsi="Times New Roman" w:cs="Times New Roman"/>
          <w:i/>
          <w:sz w:val="28"/>
          <w:szCs w:val="28"/>
        </w:rPr>
      </w:pPr>
      <w:r w:rsidRPr="008A64C8">
        <w:rPr>
          <w:rFonts w:ascii="Times New Roman" w:eastAsia="Trebuchet MS" w:hAnsi="Times New Roman" w:cs="Times New Roman"/>
          <w:sz w:val="28"/>
          <w:szCs w:val="28"/>
        </w:rPr>
        <w:t xml:space="preserve">Метод оцінки за компетенціями передбачає: обґрунтування моделі компетенцій для певного рівня управління або для конкретної управлінської ролі; оцінку наявності та розвитку кожної із компетенцій за бальною шкалою; виявлення проблемних місць та здійснення прогнозів </w:t>
      </w:r>
      <w:r w:rsidRPr="008A64C8">
        <w:rPr>
          <w:rFonts w:ascii="Times New Roman" w:eastAsia="Trebuchet MS" w:hAnsi="Times New Roman" w:cs="Times New Roman"/>
          <w:i/>
          <w:sz w:val="28"/>
          <w:szCs w:val="28"/>
        </w:rPr>
        <w:t xml:space="preserve">щодо перспективного розвитку управлінського персоналу. </w:t>
      </w:r>
    </w:p>
    <w:p w14:paraId="5BB82EBF" w14:textId="77777777" w:rsidR="008A64C8" w:rsidRPr="008A64C8" w:rsidRDefault="008A64C8" w:rsidP="008A64C8">
      <w:pPr>
        <w:widowControl w:val="0"/>
        <w:autoSpaceDE w:val="0"/>
        <w:autoSpaceDN w:val="0"/>
        <w:spacing w:after="0" w:line="360" w:lineRule="auto"/>
        <w:ind w:right="110" w:firstLine="709"/>
        <w:jc w:val="both"/>
        <w:rPr>
          <w:rFonts w:ascii="Times New Roman" w:eastAsia="Times New Roman" w:hAnsi="Times New Roman" w:cs="Times New Roman"/>
          <w:sz w:val="28"/>
          <w:szCs w:val="28"/>
        </w:rPr>
      </w:pPr>
      <w:proofErr w:type="spellStart"/>
      <w:r w:rsidRPr="008A64C8">
        <w:rPr>
          <w:rFonts w:ascii="Times New Roman" w:eastAsia="Times New Roman" w:hAnsi="Times New Roman" w:cs="Times New Roman"/>
          <w:bCs/>
          <w:sz w:val="28"/>
          <w:szCs w:val="28"/>
        </w:rPr>
        <w:t>Richard</w:t>
      </w:r>
      <w:proofErr w:type="spellEnd"/>
      <w:r w:rsidRPr="008A64C8">
        <w:rPr>
          <w:rFonts w:ascii="Times New Roman" w:eastAsia="Times New Roman" w:hAnsi="Times New Roman" w:cs="Times New Roman"/>
          <w:bCs/>
          <w:sz w:val="28"/>
          <w:szCs w:val="28"/>
        </w:rPr>
        <w:t xml:space="preserve"> E. </w:t>
      </w:r>
      <w:proofErr w:type="spellStart"/>
      <w:r w:rsidRPr="008A64C8">
        <w:rPr>
          <w:rFonts w:ascii="Times New Roman" w:eastAsia="Times New Roman" w:hAnsi="Times New Roman" w:cs="Times New Roman"/>
          <w:bCs/>
          <w:sz w:val="28"/>
          <w:szCs w:val="28"/>
        </w:rPr>
        <w:t>Boyatzis</w:t>
      </w:r>
      <w:proofErr w:type="spellEnd"/>
      <w:r w:rsidRPr="008A64C8">
        <w:rPr>
          <w:rFonts w:ascii="Times New Roman" w:eastAsia="Times New Roman" w:hAnsi="Times New Roman" w:cs="Times New Roman"/>
          <w:b/>
          <w:bCs/>
          <w:sz w:val="28"/>
          <w:szCs w:val="28"/>
        </w:rPr>
        <w:t xml:space="preserve"> </w:t>
      </w:r>
      <w:r w:rsidRPr="008A64C8">
        <w:rPr>
          <w:rFonts w:ascii="Times New Roman" w:eastAsia="Times New Roman" w:hAnsi="Times New Roman" w:cs="Times New Roman"/>
          <w:sz w:val="28"/>
          <w:szCs w:val="28"/>
        </w:rPr>
        <w:t xml:space="preserve">вперше запропонував науково обґрунтовану </w:t>
      </w:r>
      <w:r w:rsidRPr="008A64C8">
        <w:rPr>
          <w:rFonts w:ascii="Times New Roman" w:eastAsia="Times New Roman" w:hAnsi="Times New Roman" w:cs="Times New Roman"/>
          <w:bCs/>
          <w:sz w:val="28"/>
          <w:szCs w:val="28"/>
        </w:rPr>
        <w:t>модель компетенцій</w:t>
      </w:r>
      <w:r w:rsidRPr="008A64C8">
        <w:rPr>
          <w:rFonts w:ascii="Times New Roman" w:eastAsia="Times New Roman" w:hAnsi="Times New Roman" w:cs="Times New Roman"/>
          <w:sz w:val="28"/>
          <w:szCs w:val="28"/>
        </w:rPr>
        <w:t xml:space="preserve">, яка базувалася на аналізі поведінки ефективних менеджерів. Він визначив понад </w:t>
      </w:r>
      <w:r w:rsidRPr="008A64C8">
        <w:rPr>
          <w:rFonts w:ascii="Times New Roman" w:eastAsia="Times New Roman" w:hAnsi="Times New Roman" w:cs="Times New Roman"/>
          <w:bCs/>
          <w:sz w:val="28"/>
          <w:szCs w:val="28"/>
        </w:rPr>
        <w:t>двадцять універсальних управлінських компетенцій</w:t>
      </w:r>
      <w:r w:rsidRPr="008A64C8">
        <w:rPr>
          <w:rFonts w:ascii="Times New Roman" w:eastAsia="Times New Roman" w:hAnsi="Times New Roman" w:cs="Times New Roman"/>
          <w:sz w:val="28"/>
          <w:szCs w:val="28"/>
        </w:rPr>
        <w:t xml:space="preserve"> (ініціативність, емпатія, розвиток інших тощо). Також розробив метод </w:t>
      </w:r>
      <w:r w:rsidRPr="008A64C8">
        <w:rPr>
          <w:rFonts w:ascii="Times New Roman" w:eastAsia="Times New Roman" w:hAnsi="Times New Roman" w:cs="Times New Roman"/>
          <w:bCs/>
          <w:sz w:val="28"/>
          <w:szCs w:val="28"/>
        </w:rPr>
        <w:t>BEI</w:t>
      </w:r>
      <w:r w:rsidRPr="008A64C8">
        <w:rPr>
          <w:rFonts w:ascii="Times New Roman" w:eastAsia="Times New Roman" w:hAnsi="Times New Roman" w:cs="Times New Roman"/>
          <w:sz w:val="28"/>
          <w:szCs w:val="28"/>
        </w:rPr>
        <w:t xml:space="preserve"> (</w:t>
      </w:r>
      <w:proofErr w:type="spellStart"/>
      <w:r w:rsidRPr="008A64C8">
        <w:rPr>
          <w:rFonts w:ascii="Times New Roman" w:eastAsia="Times New Roman" w:hAnsi="Times New Roman" w:cs="Times New Roman"/>
          <w:i/>
          <w:iCs/>
          <w:sz w:val="28"/>
          <w:szCs w:val="28"/>
        </w:rPr>
        <w:t>Behavioral</w:t>
      </w:r>
      <w:proofErr w:type="spellEnd"/>
      <w:r w:rsidRPr="008A64C8">
        <w:rPr>
          <w:rFonts w:ascii="Times New Roman" w:eastAsia="Times New Roman" w:hAnsi="Times New Roman" w:cs="Times New Roman"/>
          <w:i/>
          <w:iCs/>
          <w:sz w:val="28"/>
          <w:szCs w:val="28"/>
        </w:rPr>
        <w:t xml:space="preserve"> </w:t>
      </w:r>
      <w:proofErr w:type="spellStart"/>
      <w:r w:rsidRPr="008A64C8">
        <w:rPr>
          <w:rFonts w:ascii="Times New Roman" w:eastAsia="Times New Roman" w:hAnsi="Times New Roman" w:cs="Times New Roman"/>
          <w:i/>
          <w:iCs/>
          <w:sz w:val="28"/>
          <w:szCs w:val="28"/>
        </w:rPr>
        <w:t>Event</w:t>
      </w:r>
      <w:proofErr w:type="spellEnd"/>
      <w:r w:rsidRPr="008A64C8">
        <w:rPr>
          <w:rFonts w:ascii="Times New Roman" w:eastAsia="Times New Roman" w:hAnsi="Times New Roman" w:cs="Times New Roman"/>
          <w:i/>
          <w:iCs/>
          <w:sz w:val="28"/>
          <w:szCs w:val="28"/>
        </w:rPr>
        <w:t xml:space="preserve"> </w:t>
      </w:r>
      <w:proofErr w:type="spellStart"/>
      <w:r w:rsidRPr="008A64C8">
        <w:rPr>
          <w:rFonts w:ascii="Times New Roman" w:eastAsia="Times New Roman" w:hAnsi="Times New Roman" w:cs="Times New Roman"/>
          <w:i/>
          <w:iCs/>
          <w:sz w:val="28"/>
          <w:szCs w:val="28"/>
        </w:rPr>
        <w:t>Interview</w:t>
      </w:r>
      <w:proofErr w:type="spellEnd"/>
      <w:r w:rsidRPr="008A64C8">
        <w:rPr>
          <w:rFonts w:ascii="Times New Roman" w:eastAsia="Times New Roman" w:hAnsi="Times New Roman" w:cs="Times New Roman"/>
          <w:sz w:val="28"/>
          <w:szCs w:val="28"/>
        </w:rPr>
        <w:t xml:space="preserve">), який представляє собою інтерв’ю для виявлення прихованих моделей поведінки працівника у конкретних ситуаціях [41]. </w:t>
      </w:r>
    </w:p>
    <w:p w14:paraId="43E63B11" w14:textId="77777777" w:rsidR="008A64C8" w:rsidRPr="008A64C8" w:rsidRDefault="008A64C8" w:rsidP="008A64C8">
      <w:pPr>
        <w:widowControl w:val="0"/>
        <w:autoSpaceDE w:val="0"/>
        <w:autoSpaceDN w:val="0"/>
        <w:spacing w:after="0" w:line="360" w:lineRule="auto"/>
        <w:ind w:right="110" w:firstLine="709"/>
        <w:jc w:val="both"/>
        <w:rPr>
          <w:rFonts w:ascii="Times New Roman" w:eastAsia="Trebuchet MS" w:hAnsi="Times New Roman" w:cs="Times New Roman"/>
          <w:sz w:val="28"/>
          <w:szCs w:val="28"/>
        </w:rPr>
      </w:pPr>
      <w:r w:rsidRPr="008A64C8">
        <w:rPr>
          <w:rFonts w:ascii="Times New Roman" w:eastAsia="Times New Roman" w:hAnsi="Times New Roman" w:cs="Times New Roman"/>
          <w:sz w:val="28"/>
          <w:szCs w:val="28"/>
        </w:rPr>
        <w:t xml:space="preserve">Згодом </w:t>
      </w:r>
      <w:r w:rsidRPr="008A64C8">
        <w:rPr>
          <w:rFonts w:ascii="Times New Roman" w:eastAsia="Trebuchet MS" w:hAnsi="Times New Roman" w:cs="Times New Roman"/>
          <w:sz w:val="28"/>
          <w:szCs w:val="28"/>
        </w:rPr>
        <w:t xml:space="preserve">D. </w:t>
      </w:r>
      <w:proofErr w:type="spellStart"/>
      <w:r w:rsidRPr="008A64C8">
        <w:rPr>
          <w:rFonts w:ascii="Times New Roman" w:eastAsia="Trebuchet MS" w:hAnsi="Times New Roman" w:cs="Times New Roman"/>
          <w:sz w:val="28"/>
          <w:szCs w:val="28"/>
        </w:rPr>
        <w:t>Goleman</w:t>
      </w:r>
      <w:proofErr w:type="spellEnd"/>
      <w:r w:rsidRPr="008A64C8">
        <w:rPr>
          <w:rFonts w:ascii="Times New Roman" w:eastAsia="Trebuchet MS" w:hAnsi="Times New Roman" w:cs="Times New Roman"/>
          <w:sz w:val="28"/>
          <w:szCs w:val="28"/>
        </w:rPr>
        <w:t xml:space="preserve"> ввів у обіг поняття емоційного інтелекту, як ключової компетенції успішного керівника, запропонувавши п’ять його основних складових: самосвідомість; саморегуляція; мотивація; емпатія; соціальні навички [42]. За допомогою оцінки емоційного інтелекту є можливість обґрунтувати компетентнісні моделі у </w:t>
      </w:r>
      <w:r w:rsidRPr="008A64C8">
        <w:rPr>
          <w:rFonts w:ascii="Times New Roman" w:eastAsia="Trebuchet MS" w:hAnsi="Times New Roman" w:cs="Times New Roman"/>
          <w:sz w:val="28"/>
          <w:szCs w:val="28"/>
          <w:lang w:val="en-US"/>
        </w:rPr>
        <w:t>HR</w:t>
      </w:r>
      <w:r w:rsidRPr="008A64C8">
        <w:rPr>
          <w:rFonts w:ascii="Times New Roman" w:eastAsia="Trebuchet MS" w:hAnsi="Times New Roman" w:cs="Times New Roman"/>
          <w:sz w:val="28"/>
          <w:szCs w:val="28"/>
        </w:rPr>
        <w:t>-менеджменті.</w:t>
      </w:r>
    </w:p>
    <w:p w14:paraId="7274C14E" w14:textId="77777777" w:rsidR="008A64C8" w:rsidRPr="008A64C8" w:rsidRDefault="008A64C8" w:rsidP="008A64C8">
      <w:pPr>
        <w:widowControl w:val="0"/>
        <w:autoSpaceDE w:val="0"/>
        <w:autoSpaceDN w:val="0"/>
        <w:spacing w:after="0" w:line="360" w:lineRule="auto"/>
        <w:ind w:right="110" w:firstLine="709"/>
        <w:jc w:val="both"/>
        <w:rPr>
          <w:rFonts w:ascii="Times New Roman" w:eastAsia="Trebuchet MS" w:hAnsi="Times New Roman" w:cs="Times New Roman"/>
          <w:sz w:val="28"/>
          <w:szCs w:val="28"/>
        </w:rPr>
      </w:pPr>
      <w:r w:rsidRPr="008A64C8">
        <w:rPr>
          <w:rFonts w:ascii="Times New Roman" w:eastAsia="Trebuchet MS" w:hAnsi="Times New Roman" w:cs="Times New Roman"/>
          <w:i/>
          <w:sz w:val="28"/>
          <w:szCs w:val="28"/>
        </w:rPr>
        <w:t>Перевагами</w:t>
      </w:r>
      <w:r w:rsidRPr="008A64C8">
        <w:rPr>
          <w:rFonts w:ascii="Times New Roman" w:eastAsia="Trebuchet MS" w:hAnsi="Times New Roman" w:cs="Times New Roman"/>
          <w:sz w:val="28"/>
          <w:szCs w:val="28"/>
        </w:rPr>
        <w:t xml:space="preserve"> методу оцінки за компетенціями є такі:</w:t>
      </w:r>
    </w:p>
    <w:p w14:paraId="0428CE24" w14:textId="77777777" w:rsidR="008A64C8" w:rsidRPr="008A64C8" w:rsidRDefault="008A64C8" w:rsidP="008A64C8">
      <w:pPr>
        <w:widowControl w:val="0"/>
        <w:numPr>
          <w:ilvl w:val="0"/>
          <w:numId w:val="8"/>
        </w:numPr>
        <w:autoSpaceDE w:val="0"/>
        <w:autoSpaceDN w:val="0"/>
        <w:spacing w:after="0" w:line="360" w:lineRule="auto"/>
        <w:ind w:right="110" w:firstLine="709"/>
        <w:jc w:val="both"/>
        <w:rPr>
          <w:rFonts w:ascii="Times New Roman" w:eastAsia="Trebuchet MS" w:hAnsi="Times New Roman" w:cs="Times New Roman"/>
          <w:sz w:val="28"/>
          <w:szCs w:val="28"/>
        </w:rPr>
      </w:pPr>
      <w:r w:rsidRPr="008A64C8">
        <w:rPr>
          <w:rFonts w:ascii="Times New Roman" w:eastAsia="Trebuchet MS" w:hAnsi="Times New Roman" w:cs="Times New Roman"/>
          <w:sz w:val="28"/>
          <w:szCs w:val="28"/>
        </w:rPr>
        <w:t>Дає можливість оцінити не тільки результати, а й причини успіху або неефективності;</w:t>
      </w:r>
    </w:p>
    <w:p w14:paraId="2C78F7D9" w14:textId="77777777" w:rsidR="008A64C8" w:rsidRPr="008A64C8" w:rsidRDefault="008A64C8" w:rsidP="008A64C8">
      <w:pPr>
        <w:widowControl w:val="0"/>
        <w:numPr>
          <w:ilvl w:val="0"/>
          <w:numId w:val="8"/>
        </w:numPr>
        <w:autoSpaceDE w:val="0"/>
        <w:autoSpaceDN w:val="0"/>
        <w:spacing w:after="0" w:line="360" w:lineRule="auto"/>
        <w:ind w:right="110" w:firstLine="709"/>
        <w:jc w:val="both"/>
        <w:rPr>
          <w:rFonts w:ascii="Times New Roman" w:eastAsia="Trebuchet MS" w:hAnsi="Times New Roman" w:cs="Times New Roman"/>
          <w:sz w:val="28"/>
          <w:szCs w:val="28"/>
        </w:rPr>
      </w:pPr>
      <w:r w:rsidRPr="008A64C8">
        <w:rPr>
          <w:rFonts w:ascii="Times New Roman" w:eastAsia="Trebuchet MS" w:hAnsi="Times New Roman" w:cs="Times New Roman"/>
          <w:sz w:val="28"/>
          <w:szCs w:val="28"/>
        </w:rPr>
        <w:t>Дає можливість довгострокової оцінки потенціалу представника управлінської команди;</w:t>
      </w:r>
    </w:p>
    <w:p w14:paraId="37C8FF39" w14:textId="77777777" w:rsidR="008A64C8" w:rsidRPr="008A64C8" w:rsidRDefault="008A64C8" w:rsidP="008A64C8">
      <w:pPr>
        <w:widowControl w:val="0"/>
        <w:numPr>
          <w:ilvl w:val="0"/>
          <w:numId w:val="8"/>
        </w:numPr>
        <w:autoSpaceDE w:val="0"/>
        <w:autoSpaceDN w:val="0"/>
        <w:spacing w:after="0" w:line="360" w:lineRule="auto"/>
        <w:ind w:right="110" w:firstLine="709"/>
        <w:jc w:val="both"/>
        <w:rPr>
          <w:rFonts w:ascii="Times New Roman" w:eastAsia="Trebuchet MS" w:hAnsi="Times New Roman" w:cs="Times New Roman"/>
          <w:sz w:val="28"/>
          <w:szCs w:val="28"/>
        </w:rPr>
      </w:pPr>
      <w:r w:rsidRPr="008A64C8">
        <w:rPr>
          <w:rFonts w:ascii="Times New Roman" w:eastAsia="Trebuchet MS" w:hAnsi="Times New Roman" w:cs="Times New Roman"/>
          <w:sz w:val="28"/>
          <w:szCs w:val="28"/>
        </w:rPr>
        <w:t>В умовах здійснення добору, навчання або кар’єрного просування  використовує єдині підходи та мову;</w:t>
      </w:r>
    </w:p>
    <w:p w14:paraId="34F3FACF" w14:textId="77777777" w:rsidR="008A64C8" w:rsidRPr="008A64C8" w:rsidRDefault="008A64C8" w:rsidP="008A64C8">
      <w:pPr>
        <w:widowControl w:val="0"/>
        <w:numPr>
          <w:ilvl w:val="0"/>
          <w:numId w:val="8"/>
        </w:numPr>
        <w:autoSpaceDE w:val="0"/>
        <w:autoSpaceDN w:val="0"/>
        <w:spacing w:after="0" w:line="360" w:lineRule="auto"/>
        <w:ind w:right="110" w:firstLine="1637"/>
        <w:jc w:val="both"/>
        <w:rPr>
          <w:rFonts w:ascii="Times New Roman" w:eastAsia="Trebuchet MS" w:hAnsi="Times New Roman" w:cs="Times New Roman"/>
          <w:sz w:val="28"/>
          <w:szCs w:val="28"/>
        </w:rPr>
      </w:pPr>
      <w:r w:rsidRPr="008A64C8">
        <w:rPr>
          <w:rFonts w:ascii="Times New Roman" w:eastAsia="Trebuchet MS" w:hAnsi="Times New Roman" w:cs="Times New Roman"/>
          <w:sz w:val="28"/>
          <w:szCs w:val="28"/>
        </w:rPr>
        <w:t>Сприяє розвитку якостей лідера й організаційної та управлінської культури.</w:t>
      </w:r>
    </w:p>
    <w:p w14:paraId="0EE9AD85" w14:textId="77777777" w:rsidR="008A64C8" w:rsidRPr="008A64C8" w:rsidRDefault="008A64C8" w:rsidP="008A64C8">
      <w:pPr>
        <w:widowControl w:val="0"/>
        <w:autoSpaceDE w:val="0"/>
        <w:autoSpaceDN w:val="0"/>
        <w:spacing w:after="0" w:line="360" w:lineRule="auto"/>
        <w:ind w:right="110" w:firstLine="709"/>
        <w:jc w:val="both"/>
        <w:rPr>
          <w:rFonts w:ascii="Times New Roman" w:eastAsia="Trebuchet MS" w:hAnsi="Times New Roman" w:cs="Times New Roman"/>
          <w:sz w:val="28"/>
          <w:szCs w:val="28"/>
        </w:rPr>
      </w:pPr>
      <w:r w:rsidRPr="008A64C8">
        <w:rPr>
          <w:rFonts w:ascii="Times New Roman" w:eastAsia="Trebuchet MS" w:hAnsi="Times New Roman" w:cs="Times New Roman"/>
          <w:sz w:val="28"/>
          <w:szCs w:val="28"/>
        </w:rPr>
        <w:t xml:space="preserve">Поряд з перевагами, слід звернути увагу на </w:t>
      </w:r>
      <w:r w:rsidRPr="008A64C8">
        <w:rPr>
          <w:rFonts w:ascii="Times New Roman" w:eastAsia="Trebuchet MS" w:hAnsi="Times New Roman" w:cs="Times New Roman"/>
          <w:i/>
          <w:sz w:val="28"/>
          <w:szCs w:val="28"/>
        </w:rPr>
        <w:t>недоліки</w:t>
      </w:r>
      <w:r w:rsidRPr="008A64C8">
        <w:rPr>
          <w:rFonts w:ascii="Times New Roman" w:eastAsia="Trebuchet MS" w:hAnsi="Times New Roman" w:cs="Times New Roman"/>
          <w:sz w:val="28"/>
          <w:szCs w:val="28"/>
        </w:rPr>
        <w:t xml:space="preserve"> методу оцінки за компетенціями. Основними серед них є: складність при впровадженні; вимагає серйозної теоретико-практичної підготовки тих, хто здійснює оцінювання компетенцій працівник; може бути суб’єктивним (особливо – при самооцінці).</w:t>
      </w:r>
    </w:p>
    <w:p w14:paraId="35B28462" w14:textId="77777777" w:rsidR="008A64C8" w:rsidRPr="008A64C8" w:rsidRDefault="008A64C8" w:rsidP="008A64C8">
      <w:pPr>
        <w:widowControl w:val="0"/>
        <w:autoSpaceDE w:val="0"/>
        <w:autoSpaceDN w:val="0"/>
        <w:spacing w:after="0" w:line="360" w:lineRule="auto"/>
        <w:ind w:right="110" w:firstLine="709"/>
        <w:jc w:val="both"/>
        <w:rPr>
          <w:rFonts w:ascii="Times New Roman" w:eastAsia="Trebuchet MS" w:hAnsi="Times New Roman" w:cs="Times New Roman"/>
          <w:sz w:val="28"/>
          <w:szCs w:val="28"/>
        </w:rPr>
      </w:pPr>
      <w:r w:rsidRPr="008A64C8">
        <w:rPr>
          <w:rFonts w:ascii="Times New Roman" w:eastAsia="Trebuchet MS" w:hAnsi="Times New Roman" w:cs="Times New Roman"/>
          <w:sz w:val="28"/>
          <w:szCs w:val="28"/>
        </w:rPr>
        <w:t xml:space="preserve">Серед компаній, які використовують при оцінці управлінського персоналу метод оцінки за компетенціями слід назвати: </w:t>
      </w:r>
      <w:r w:rsidRPr="008A64C8">
        <w:rPr>
          <w:rFonts w:ascii="Times New Roman" w:eastAsia="Times New Roman" w:hAnsi="Times New Roman" w:cs="Times New Roman"/>
          <w:bCs/>
          <w:sz w:val="28"/>
          <w:szCs w:val="28"/>
          <w:lang w:val="en-US"/>
        </w:rPr>
        <w:t>Nestlé</w:t>
      </w:r>
      <w:r w:rsidRPr="008A64C8">
        <w:rPr>
          <w:rFonts w:ascii="Times New Roman" w:eastAsia="Times New Roman" w:hAnsi="Times New Roman" w:cs="Times New Roman"/>
          <w:bCs/>
          <w:sz w:val="28"/>
          <w:szCs w:val="28"/>
        </w:rPr>
        <w:t xml:space="preserve">, </w:t>
      </w:r>
      <w:r w:rsidRPr="008A64C8">
        <w:rPr>
          <w:rFonts w:ascii="Times New Roman" w:eastAsia="Times New Roman" w:hAnsi="Times New Roman" w:cs="Times New Roman"/>
          <w:bCs/>
          <w:sz w:val="28"/>
          <w:szCs w:val="28"/>
          <w:lang w:val="en-US"/>
        </w:rPr>
        <w:t>Shell</w:t>
      </w:r>
      <w:r w:rsidRPr="008A64C8">
        <w:rPr>
          <w:rFonts w:ascii="Times New Roman" w:eastAsia="Times New Roman" w:hAnsi="Times New Roman" w:cs="Times New Roman"/>
          <w:bCs/>
          <w:sz w:val="28"/>
          <w:szCs w:val="28"/>
        </w:rPr>
        <w:t>,</w:t>
      </w:r>
      <w:r w:rsidRPr="008A64C8">
        <w:rPr>
          <w:rFonts w:ascii="Times New Roman" w:eastAsia="Times New Roman" w:hAnsi="Times New Roman" w:cs="Times New Roman"/>
          <w:bCs/>
          <w:sz w:val="28"/>
          <w:szCs w:val="28"/>
          <w:lang w:val="en-US"/>
        </w:rPr>
        <w:t xml:space="preserve"> British Airways</w:t>
      </w:r>
      <w:r w:rsidRPr="008A64C8">
        <w:rPr>
          <w:rFonts w:ascii="Times New Roman" w:eastAsia="Times New Roman" w:hAnsi="Times New Roman" w:cs="Times New Roman"/>
          <w:bCs/>
          <w:sz w:val="28"/>
          <w:szCs w:val="28"/>
        </w:rPr>
        <w:t>,</w:t>
      </w:r>
      <w:r w:rsidRPr="008A64C8">
        <w:rPr>
          <w:rFonts w:ascii="Times New Roman" w:eastAsia="Times New Roman" w:hAnsi="Times New Roman" w:cs="Times New Roman"/>
          <w:bCs/>
          <w:sz w:val="28"/>
          <w:szCs w:val="28"/>
          <w:lang w:val="en-US"/>
        </w:rPr>
        <w:t xml:space="preserve"> Kyivstar</w:t>
      </w:r>
      <w:r w:rsidRPr="008A64C8">
        <w:rPr>
          <w:rFonts w:ascii="Times New Roman" w:eastAsia="Times New Roman" w:hAnsi="Times New Roman" w:cs="Times New Roman"/>
          <w:bCs/>
          <w:sz w:val="28"/>
          <w:szCs w:val="28"/>
        </w:rPr>
        <w:t>.</w:t>
      </w:r>
    </w:p>
    <w:p w14:paraId="1C8D7EDE" w14:textId="77777777" w:rsidR="008A64C8" w:rsidRPr="008A64C8" w:rsidRDefault="008A64C8" w:rsidP="008A64C8">
      <w:pPr>
        <w:spacing w:after="0" w:line="360" w:lineRule="auto"/>
        <w:ind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i/>
          <w:sz w:val="28"/>
          <w:szCs w:val="28"/>
        </w:rPr>
        <w:t xml:space="preserve">Метод експертного оцінювання управлінського персоналу </w:t>
      </w:r>
      <w:r w:rsidRPr="008A64C8">
        <w:rPr>
          <w:rFonts w:ascii="Times New Roman" w:eastAsia="Times New Roman" w:hAnsi="Times New Roman" w:cs="Times New Roman"/>
          <w:sz w:val="28"/>
          <w:szCs w:val="28"/>
        </w:rPr>
        <w:t xml:space="preserve">є вагомим інструментом </w:t>
      </w:r>
      <w:r w:rsidRPr="008A64C8">
        <w:rPr>
          <w:rFonts w:ascii="Times New Roman" w:eastAsia="Times New Roman" w:hAnsi="Times New Roman" w:cs="Times New Roman"/>
          <w:bCs/>
          <w:sz w:val="28"/>
          <w:szCs w:val="28"/>
        </w:rPr>
        <w:t>якісного аналізу управлінських якостей</w:t>
      </w:r>
      <w:r w:rsidRPr="008A64C8">
        <w:rPr>
          <w:rFonts w:ascii="Times New Roman" w:eastAsia="Times New Roman" w:hAnsi="Times New Roman" w:cs="Times New Roman"/>
          <w:sz w:val="28"/>
          <w:szCs w:val="28"/>
        </w:rPr>
        <w:t>, який дозволяє залучати колективний досвід та судження професіоналів, потребує методологічної грамотності і стандартизації для мінімізації суб’єктивності.</w:t>
      </w:r>
    </w:p>
    <w:p w14:paraId="7B48C743" w14:textId="77777777" w:rsidR="008A64C8" w:rsidRPr="008A64C8" w:rsidRDefault="008A64C8" w:rsidP="008A64C8">
      <w:pPr>
        <w:spacing w:after="0" w:line="360" w:lineRule="auto"/>
        <w:ind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Цей метод найчастіше використовується у випадках, коли важко отримати об’єктивні кількісні показники управлінського персоналу та коли є необхідність у оцінці компетенцій, стилю керівництва, потенціалу працівника до розвитку. </w:t>
      </w:r>
    </w:p>
    <w:p w14:paraId="32115385" w14:textId="77777777" w:rsidR="008A64C8" w:rsidRPr="008A64C8" w:rsidRDefault="008A64C8" w:rsidP="008A64C8">
      <w:pPr>
        <w:spacing w:after="0" w:line="360" w:lineRule="auto"/>
        <w:ind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Серед класичних підходів до експертного опитування виділяють:</w:t>
      </w:r>
    </w:p>
    <w:p w14:paraId="5DBDEAA9" w14:textId="77777777" w:rsidR="008A64C8" w:rsidRPr="008A64C8" w:rsidRDefault="008A64C8" w:rsidP="008A64C8">
      <w:pPr>
        <w:numPr>
          <w:ilvl w:val="0"/>
          <w:numId w:val="9"/>
        </w:numPr>
        <w:spacing w:after="0" w:line="360" w:lineRule="auto"/>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метод ранжування, коли експерти складають рейтинг керівників за професійним рівнем;</w:t>
      </w:r>
    </w:p>
    <w:p w14:paraId="59E02AF6" w14:textId="77777777" w:rsidR="008A64C8" w:rsidRPr="008A64C8" w:rsidRDefault="008A64C8" w:rsidP="008A64C8">
      <w:pPr>
        <w:numPr>
          <w:ilvl w:val="0"/>
          <w:numId w:val="9"/>
        </w:numPr>
        <w:spacing w:after="0" w:line="360" w:lineRule="auto"/>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метод попарного порівняння, коли кожного управлінського працівника порівнюють з іншими за певним критерієм;</w:t>
      </w:r>
    </w:p>
    <w:p w14:paraId="07DD09D8" w14:textId="77777777" w:rsidR="008A64C8" w:rsidRPr="008A64C8" w:rsidRDefault="008A64C8" w:rsidP="008A64C8">
      <w:pPr>
        <w:numPr>
          <w:ilvl w:val="0"/>
          <w:numId w:val="9"/>
        </w:numPr>
        <w:spacing w:after="0" w:line="360" w:lineRule="auto"/>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метод балів, коли кожен експерт виставляє бали за критеріями (наприклад, від 1 до 10);</w:t>
      </w:r>
    </w:p>
    <w:p w14:paraId="45CF5B37" w14:textId="77777777" w:rsidR="008A64C8" w:rsidRPr="008A64C8" w:rsidRDefault="008A64C8" w:rsidP="008A64C8">
      <w:pPr>
        <w:numPr>
          <w:ilvl w:val="0"/>
          <w:numId w:val="9"/>
        </w:numPr>
        <w:spacing w:after="0" w:line="360" w:lineRule="auto"/>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метод </w:t>
      </w:r>
      <w:proofErr w:type="spellStart"/>
      <w:r w:rsidRPr="008A64C8">
        <w:rPr>
          <w:rFonts w:ascii="Times New Roman" w:eastAsia="Times New Roman" w:hAnsi="Times New Roman" w:cs="Times New Roman"/>
          <w:sz w:val="28"/>
          <w:szCs w:val="28"/>
        </w:rPr>
        <w:t>Делфі</w:t>
      </w:r>
      <w:proofErr w:type="spellEnd"/>
      <w:r w:rsidRPr="008A64C8">
        <w:rPr>
          <w:rFonts w:ascii="Times New Roman" w:eastAsia="Times New Roman" w:hAnsi="Times New Roman" w:cs="Times New Roman"/>
          <w:sz w:val="28"/>
          <w:szCs w:val="28"/>
        </w:rPr>
        <w:t>, коли здійснюється декілька повторів анонімного опитування експертів з метою досягнення консенсусу.</w:t>
      </w:r>
    </w:p>
    <w:p w14:paraId="3EEB2C37" w14:textId="77777777" w:rsidR="008A64C8" w:rsidRPr="008A64C8" w:rsidRDefault="008A64C8" w:rsidP="008A64C8">
      <w:pPr>
        <w:spacing w:after="0" w:line="360" w:lineRule="auto"/>
        <w:jc w:val="both"/>
        <w:outlineLvl w:val="2"/>
        <w:rPr>
          <w:rFonts w:ascii="Times New Roman" w:eastAsia="Times New Roman" w:hAnsi="Times New Roman" w:cs="Times New Roman"/>
          <w:bCs/>
          <w:sz w:val="28"/>
          <w:szCs w:val="28"/>
        </w:rPr>
      </w:pPr>
      <w:r w:rsidRPr="008A64C8">
        <w:rPr>
          <w:rFonts w:ascii="Times New Roman" w:hAnsi="Times New Roman" w:cs="Times New Roman"/>
          <w:sz w:val="28"/>
          <w:szCs w:val="28"/>
        </w:rPr>
        <w:tab/>
        <w:t xml:space="preserve">Основними представниками, які обґрунтували даний метод є </w:t>
      </w:r>
      <w:r w:rsidRPr="008A64C8">
        <w:rPr>
          <w:rFonts w:ascii="Times New Roman" w:eastAsia="Times New Roman" w:hAnsi="Times New Roman" w:cs="Times New Roman"/>
          <w:bCs/>
          <w:sz w:val="28"/>
          <w:szCs w:val="28"/>
          <w:lang w:val="en-US"/>
        </w:rPr>
        <w:t>O</w:t>
      </w:r>
      <w:r w:rsidRPr="008A64C8">
        <w:rPr>
          <w:rFonts w:ascii="Times New Roman" w:eastAsia="Times New Roman" w:hAnsi="Times New Roman" w:cs="Times New Roman"/>
          <w:bCs/>
          <w:sz w:val="28"/>
          <w:szCs w:val="28"/>
        </w:rPr>
        <w:t>.</w:t>
      </w:r>
      <w:r w:rsidRPr="008A64C8">
        <w:rPr>
          <w:rFonts w:ascii="Times New Roman" w:eastAsia="Times New Roman" w:hAnsi="Times New Roman" w:cs="Times New Roman"/>
          <w:bCs/>
          <w:sz w:val="28"/>
          <w:szCs w:val="28"/>
          <w:lang w:val="en-US"/>
        </w:rPr>
        <w:t xml:space="preserve"> Helmer і N</w:t>
      </w:r>
      <w:r w:rsidRPr="008A64C8">
        <w:rPr>
          <w:rFonts w:ascii="Times New Roman" w:eastAsia="Times New Roman" w:hAnsi="Times New Roman" w:cs="Times New Roman"/>
          <w:bCs/>
          <w:sz w:val="28"/>
          <w:szCs w:val="28"/>
        </w:rPr>
        <w:t>.</w:t>
      </w:r>
      <w:r w:rsidRPr="008A64C8">
        <w:rPr>
          <w:rFonts w:ascii="Times New Roman" w:eastAsia="Times New Roman" w:hAnsi="Times New Roman" w:cs="Times New Roman"/>
          <w:bCs/>
          <w:sz w:val="28"/>
          <w:szCs w:val="28"/>
          <w:lang w:val="en-US"/>
        </w:rPr>
        <w:t xml:space="preserve"> Dalkey</w:t>
      </w:r>
      <w:r w:rsidRPr="008A64C8">
        <w:rPr>
          <w:rFonts w:ascii="Times New Roman" w:eastAsia="Times New Roman" w:hAnsi="Times New Roman" w:cs="Times New Roman"/>
          <w:bCs/>
          <w:sz w:val="28"/>
          <w:szCs w:val="28"/>
        </w:rPr>
        <w:t xml:space="preserve"> (створили метод </w:t>
      </w:r>
      <w:proofErr w:type="spellStart"/>
      <w:r w:rsidRPr="008A64C8">
        <w:rPr>
          <w:rFonts w:ascii="Times New Roman" w:eastAsia="Times New Roman" w:hAnsi="Times New Roman" w:cs="Times New Roman"/>
          <w:bCs/>
          <w:sz w:val="28"/>
          <w:szCs w:val="28"/>
        </w:rPr>
        <w:t>Делфі</w:t>
      </w:r>
      <w:proofErr w:type="spellEnd"/>
      <w:r w:rsidRPr="008A64C8">
        <w:rPr>
          <w:rFonts w:ascii="Times New Roman" w:eastAsia="Times New Roman" w:hAnsi="Times New Roman" w:cs="Times New Roman"/>
          <w:bCs/>
          <w:sz w:val="28"/>
          <w:szCs w:val="28"/>
        </w:rPr>
        <w:t xml:space="preserve">); </w:t>
      </w:r>
      <w:r w:rsidRPr="008A64C8">
        <w:rPr>
          <w:rFonts w:ascii="Times New Roman" w:eastAsia="Times New Roman" w:hAnsi="Times New Roman" w:cs="Times New Roman"/>
          <w:bCs/>
          <w:sz w:val="28"/>
          <w:szCs w:val="28"/>
          <w:lang w:val="en-US"/>
        </w:rPr>
        <w:t>T</w:t>
      </w:r>
      <w:r w:rsidRPr="008A64C8">
        <w:rPr>
          <w:rFonts w:ascii="Times New Roman" w:eastAsia="Times New Roman" w:hAnsi="Times New Roman" w:cs="Times New Roman"/>
          <w:bCs/>
          <w:sz w:val="28"/>
          <w:szCs w:val="28"/>
        </w:rPr>
        <w:t>.</w:t>
      </w:r>
      <w:r w:rsidRPr="008A64C8">
        <w:rPr>
          <w:rFonts w:ascii="Times New Roman" w:eastAsia="Times New Roman" w:hAnsi="Times New Roman" w:cs="Times New Roman"/>
          <w:bCs/>
          <w:sz w:val="28"/>
          <w:szCs w:val="28"/>
          <w:lang w:val="en-US"/>
        </w:rPr>
        <w:t xml:space="preserve"> Saaty</w:t>
      </w:r>
      <w:r w:rsidRPr="008A64C8">
        <w:rPr>
          <w:rFonts w:ascii="Times New Roman" w:eastAsia="Times New Roman" w:hAnsi="Times New Roman" w:cs="Times New Roman"/>
          <w:bCs/>
          <w:sz w:val="28"/>
          <w:szCs w:val="28"/>
        </w:rPr>
        <w:t xml:space="preserve"> (розробив метод аналізу ієрархій); </w:t>
      </w:r>
      <w:r w:rsidRPr="008A64C8">
        <w:rPr>
          <w:rFonts w:ascii="Times New Roman" w:eastAsia="Times New Roman" w:hAnsi="Times New Roman" w:cs="Times New Roman"/>
          <w:bCs/>
          <w:sz w:val="28"/>
          <w:szCs w:val="28"/>
          <w:lang w:val="en-US"/>
        </w:rPr>
        <w:t xml:space="preserve">М. </w:t>
      </w:r>
      <w:proofErr w:type="spellStart"/>
      <w:r w:rsidRPr="008A64C8">
        <w:rPr>
          <w:rFonts w:ascii="Times New Roman" w:eastAsia="Times New Roman" w:hAnsi="Times New Roman" w:cs="Times New Roman"/>
          <w:bCs/>
          <w:sz w:val="28"/>
          <w:szCs w:val="28"/>
          <w:lang w:val="en-US"/>
        </w:rPr>
        <w:t>Мескон</w:t>
      </w:r>
      <w:proofErr w:type="spellEnd"/>
      <w:r w:rsidRPr="008A64C8">
        <w:rPr>
          <w:rFonts w:ascii="Times New Roman" w:eastAsia="Times New Roman" w:hAnsi="Times New Roman" w:cs="Times New Roman"/>
          <w:bCs/>
          <w:sz w:val="28"/>
          <w:szCs w:val="28"/>
          <w:lang w:val="en-US"/>
        </w:rPr>
        <w:t xml:space="preserve">, М. </w:t>
      </w:r>
      <w:proofErr w:type="spellStart"/>
      <w:r w:rsidRPr="008A64C8">
        <w:rPr>
          <w:rFonts w:ascii="Times New Roman" w:eastAsia="Times New Roman" w:hAnsi="Times New Roman" w:cs="Times New Roman"/>
          <w:bCs/>
          <w:sz w:val="28"/>
          <w:szCs w:val="28"/>
          <w:lang w:val="en-US"/>
        </w:rPr>
        <w:t>Альберт</w:t>
      </w:r>
      <w:proofErr w:type="spellEnd"/>
      <w:r w:rsidRPr="008A64C8">
        <w:rPr>
          <w:rFonts w:ascii="Times New Roman" w:eastAsia="Times New Roman" w:hAnsi="Times New Roman" w:cs="Times New Roman"/>
          <w:bCs/>
          <w:sz w:val="28"/>
          <w:szCs w:val="28"/>
          <w:lang w:val="en-US"/>
        </w:rPr>
        <w:t xml:space="preserve">, Ф. </w:t>
      </w:r>
      <w:proofErr w:type="spellStart"/>
      <w:r w:rsidRPr="008A64C8">
        <w:rPr>
          <w:rFonts w:ascii="Times New Roman" w:eastAsia="Times New Roman" w:hAnsi="Times New Roman" w:cs="Times New Roman"/>
          <w:bCs/>
          <w:sz w:val="28"/>
          <w:szCs w:val="28"/>
          <w:lang w:val="en-US"/>
        </w:rPr>
        <w:t>Хедоурі</w:t>
      </w:r>
      <w:proofErr w:type="spellEnd"/>
      <w:r w:rsidRPr="008A64C8">
        <w:rPr>
          <w:rFonts w:ascii="Times New Roman" w:eastAsia="Times New Roman" w:hAnsi="Times New Roman" w:cs="Times New Roman"/>
          <w:bCs/>
          <w:sz w:val="28"/>
          <w:szCs w:val="28"/>
        </w:rPr>
        <w:t xml:space="preserve"> (розглядають даний метод як частину атестації персоналу) [</w:t>
      </w:r>
      <w:r w:rsidRPr="008A64C8">
        <w:rPr>
          <w:rFonts w:ascii="Times New Roman" w:hAnsi="Times New Roman" w:cs="Times New Roman"/>
          <w:sz w:val="28"/>
          <w:szCs w:val="28"/>
        </w:rPr>
        <w:t>43</w:t>
      </w:r>
      <w:r w:rsidRPr="008A64C8">
        <w:rPr>
          <w:rFonts w:ascii="Times New Roman" w:eastAsia="Times New Roman" w:hAnsi="Times New Roman" w:cs="Times New Roman"/>
          <w:bCs/>
          <w:sz w:val="28"/>
          <w:szCs w:val="28"/>
        </w:rPr>
        <w:t>].</w:t>
      </w:r>
    </w:p>
    <w:p w14:paraId="5F0C0EA6" w14:textId="77777777" w:rsidR="008A64C8" w:rsidRPr="008A64C8" w:rsidRDefault="008A64C8" w:rsidP="008A64C8">
      <w:pPr>
        <w:spacing w:after="0" w:line="360" w:lineRule="auto"/>
        <w:ind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i/>
          <w:sz w:val="28"/>
          <w:szCs w:val="28"/>
        </w:rPr>
        <w:t xml:space="preserve">Перевагами </w:t>
      </w:r>
      <w:r w:rsidRPr="008A64C8">
        <w:rPr>
          <w:rFonts w:ascii="Times New Roman" w:eastAsia="Times New Roman" w:hAnsi="Times New Roman" w:cs="Times New Roman"/>
          <w:sz w:val="28"/>
          <w:szCs w:val="28"/>
        </w:rPr>
        <w:t>методу є гнучкість та адаптивність до різних аспектів діяльності управлінського персоналу та різноманітних критеріїв; глибина аналізу з урахуванням поведінки та м’яких навичок; можливості широкого застосування (атестація, формування резерву, підбір персоналу, ротація).</w:t>
      </w:r>
    </w:p>
    <w:p w14:paraId="6C9AD9E2" w14:textId="77777777" w:rsidR="008A64C8" w:rsidRPr="008A64C8" w:rsidRDefault="008A64C8" w:rsidP="008A64C8">
      <w:pPr>
        <w:spacing w:after="0" w:line="360" w:lineRule="auto"/>
        <w:ind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i/>
          <w:sz w:val="28"/>
          <w:szCs w:val="28"/>
        </w:rPr>
        <w:t>Недоліками методу</w:t>
      </w:r>
      <w:r w:rsidRPr="008A64C8">
        <w:rPr>
          <w:rFonts w:ascii="Times New Roman" w:eastAsia="Times New Roman" w:hAnsi="Times New Roman" w:cs="Times New Roman"/>
          <w:sz w:val="28"/>
          <w:szCs w:val="28"/>
        </w:rPr>
        <w:t xml:space="preserve"> експертного опитування є суб’єктивність (залежить від точки зору експертів); психологічний тиск (наприклад через особисті стосунки): трудомісткість процедури.</w:t>
      </w:r>
    </w:p>
    <w:p w14:paraId="0BA59C4E" w14:textId="77777777" w:rsidR="008A64C8" w:rsidRPr="008A64C8" w:rsidRDefault="008A64C8" w:rsidP="008A64C8">
      <w:pPr>
        <w:spacing w:after="0" w:line="360" w:lineRule="auto"/>
        <w:ind w:firstLine="709"/>
        <w:jc w:val="both"/>
        <w:rPr>
          <w:rFonts w:ascii="Times New Roman" w:eastAsia="Times New Roman" w:hAnsi="Times New Roman" w:cs="Times New Roman"/>
          <w:bCs/>
          <w:sz w:val="28"/>
          <w:szCs w:val="28"/>
        </w:rPr>
      </w:pPr>
      <w:r w:rsidRPr="008A64C8">
        <w:rPr>
          <w:rFonts w:ascii="Times New Roman" w:eastAsia="Times New Roman" w:hAnsi="Times New Roman" w:cs="Times New Roman"/>
          <w:sz w:val="28"/>
          <w:szCs w:val="28"/>
        </w:rPr>
        <w:t xml:space="preserve">На практиці серед українських компаній метод експертного опитування широко застосовується на Укрзалізниці, Нафтогазі, Метінвесті, у Приватбанку. Серед відомих світових компаній – </w:t>
      </w:r>
      <w:r w:rsidRPr="008A64C8">
        <w:rPr>
          <w:rFonts w:ascii="Times New Roman" w:eastAsia="Times New Roman" w:hAnsi="Times New Roman" w:cs="Times New Roman"/>
          <w:bCs/>
          <w:sz w:val="28"/>
          <w:szCs w:val="28"/>
          <w:lang w:val="en-US"/>
        </w:rPr>
        <w:t>Siemens</w:t>
      </w:r>
      <w:r w:rsidRPr="008A64C8">
        <w:rPr>
          <w:rFonts w:ascii="Times New Roman" w:eastAsia="Times New Roman" w:hAnsi="Times New Roman" w:cs="Times New Roman"/>
          <w:bCs/>
          <w:sz w:val="28"/>
          <w:szCs w:val="28"/>
        </w:rPr>
        <w:t>,</w:t>
      </w:r>
      <w:r w:rsidRPr="008A64C8">
        <w:rPr>
          <w:rFonts w:ascii="Times New Roman" w:eastAsia="Times New Roman" w:hAnsi="Times New Roman" w:cs="Times New Roman"/>
          <w:bCs/>
          <w:sz w:val="28"/>
          <w:szCs w:val="28"/>
          <w:lang w:val="en-US"/>
        </w:rPr>
        <w:t xml:space="preserve"> IBM</w:t>
      </w:r>
      <w:r w:rsidRPr="008A64C8">
        <w:rPr>
          <w:rFonts w:ascii="Times New Roman" w:eastAsia="Times New Roman" w:hAnsi="Times New Roman" w:cs="Times New Roman"/>
          <w:bCs/>
          <w:sz w:val="28"/>
          <w:szCs w:val="28"/>
        </w:rPr>
        <w:t>.</w:t>
      </w:r>
    </w:p>
    <w:p w14:paraId="6B6A10B5" w14:textId="77777777" w:rsidR="008A64C8" w:rsidRPr="008A64C8" w:rsidRDefault="008A64C8" w:rsidP="008A64C8">
      <w:pPr>
        <w:spacing w:after="0" w:line="360" w:lineRule="auto"/>
        <w:ind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i/>
          <w:sz w:val="28"/>
          <w:szCs w:val="28"/>
        </w:rPr>
        <w:t>Метод 360 градусів</w:t>
      </w:r>
      <w:r w:rsidRPr="008A64C8">
        <w:rPr>
          <w:rFonts w:ascii="Times New Roman" w:eastAsia="Times New Roman" w:hAnsi="Times New Roman" w:cs="Times New Roman"/>
          <w:sz w:val="28"/>
          <w:szCs w:val="28"/>
        </w:rPr>
        <w:t xml:space="preserve"> вважається одним із найбільш ефективних у оцінці ефективності управлінського персоналу, оскільки передбачає багатовимірну оцінку управлінської ефективності, дозволяє виявити невидимі (сліпі) зони та визначити точки розвитку. </w:t>
      </w:r>
    </w:p>
    <w:p w14:paraId="5F0FEEAE" w14:textId="77777777" w:rsidR="008A64C8" w:rsidRPr="008A64C8" w:rsidRDefault="008A64C8" w:rsidP="008A64C8">
      <w:pPr>
        <w:spacing w:after="0" w:line="360" w:lineRule="auto"/>
        <w:ind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Цей метод базується на зворотному зв’язку у системі оцінювання працівників усіх рівнів: керівників, підлеглих, колег, за потреби – внутрішніх та зовнішніх клієнтів та для самооцінки [44].</w:t>
      </w:r>
    </w:p>
    <w:p w14:paraId="01447E07" w14:textId="77777777" w:rsidR="008A64C8" w:rsidRPr="008A64C8" w:rsidRDefault="008A64C8" w:rsidP="008A64C8">
      <w:pPr>
        <w:spacing w:after="0" w:line="360" w:lineRule="auto"/>
        <w:ind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Основні представники: </w:t>
      </w:r>
      <w:r w:rsidRPr="008A64C8">
        <w:rPr>
          <w:rFonts w:ascii="Times New Roman" w:eastAsia="Times New Roman" w:hAnsi="Times New Roman" w:cs="Times New Roman"/>
          <w:bCs/>
          <w:sz w:val="28"/>
          <w:szCs w:val="28"/>
          <w:lang w:val="en-US"/>
        </w:rPr>
        <w:t>C</w:t>
      </w:r>
      <w:r w:rsidRPr="008A64C8">
        <w:rPr>
          <w:rFonts w:ascii="Times New Roman" w:eastAsia="Times New Roman" w:hAnsi="Times New Roman" w:cs="Times New Roman"/>
          <w:bCs/>
          <w:sz w:val="28"/>
          <w:szCs w:val="28"/>
        </w:rPr>
        <w:t>.</w:t>
      </w:r>
      <w:r w:rsidRPr="008A64C8">
        <w:rPr>
          <w:rFonts w:ascii="Times New Roman" w:eastAsia="Times New Roman" w:hAnsi="Times New Roman" w:cs="Times New Roman"/>
          <w:bCs/>
          <w:sz w:val="28"/>
          <w:szCs w:val="28"/>
          <w:lang w:val="en-US"/>
        </w:rPr>
        <w:t xml:space="preserve"> Albrecht</w:t>
      </w:r>
      <w:r w:rsidRPr="008A64C8">
        <w:rPr>
          <w:rFonts w:ascii="Times New Roman" w:eastAsia="Times New Roman" w:hAnsi="Times New Roman" w:cs="Times New Roman"/>
          <w:bCs/>
          <w:sz w:val="28"/>
          <w:szCs w:val="28"/>
        </w:rPr>
        <w:t xml:space="preserve">, </w:t>
      </w:r>
      <w:r w:rsidRPr="008A64C8">
        <w:rPr>
          <w:rFonts w:ascii="Times New Roman" w:eastAsia="Times New Roman" w:hAnsi="Times New Roman" w:cs="Times New Roman"/>
          <w:bCs/>
          <w:sz w:val="28"/>
          <w:szCs w:val="28"/>
          <w:lang w:val="en-US"/>
        </w:rPr>
        <w:t xml:space="preserve">London </w:t>
      </w:r>
      <w:r w:rsidRPr="008A64C8">
        <w:rPr>
          <w:rFonts w:ascii="Times New Roman" w:eastAsia="Times New Roman" w:hAnsi="Times New Roman" w:cs="Times New Roman"/>
          <w:bCs/>
          <w:sz w:val="28"/>
          <w:szCs w:val="28"/>
        </w:rPr>
        <w:t>і</w:t>
      </w:r>
      <w:r w:rsidRPr="008A64C8">
        <w:rPr>
          <w:rFonts w:ascii="Times New Roman" w:eastAsia="Times New Roman" w:hAnsi="Times New Roman" w:cs="Times New Roman"/>
          <w:bCs/>
          <w:sz w:val="28"/>
          <w:szCs w:val="28"/>
          <w:lang w:val="en-US"/>
        </w:rPr>
        <w:t xml:space="preserve"> Smither</w:t>
      </w:r>
      <w:r w:rsidRPr="008A64C8">
        <w:rPr>
          <w:rFonts w:ascii="Times New Roman" w:eastAsia="Times New Roman" w:hAnsi="Times New Roman" w:cs="Times New Roman"/>
          <w:bCs/>
          <w:sz w:val="28"/>
          <w:szCs w:val="28"/>
        </w:rPr>
        <w:t xml:space="preserve">, сучасні практики: </w:t>
      </w:r>
      <w:r w:rsidRPr="008A64C8">
        <w:rPr>
          <w:rFonts w:ascii="Times New Roman" w:eastAsia="Times New Roman" w:hAnsi="Times New Roman" w:cs="Times New Roman"/>
          <w:bCs/>
          <w:sz w:val="28"/>
          <w:szCs w:val="28"/>
          <w:lang w:val="en-US"/>
        </w:rPr>
        <w:t>M</w:t>
      </w:r>
      <w:r w:rsidRPr="008A64C8">
        <w:rPr>
          <w:rFonts w:ascii="Times New Roman" w:eastAsia="Times New Roman" w:hAnsi="Times New Roman" w:cs="Times New Roman"/>
          <w:bCs/>
          <w:sz w:val="28"/>
          <w:szCs w:val="28"/>
        </w:rPr>
        <w:t>.</w:t>
      </w:r>
      <w:r w:rsidRPr="008A64C8">
        <w:rPr>
          <w:rFonts w:ascii="Times New Roman" w:eastAsia="Times New Roman" w:hAnsi="Times New Roman" w:cs="Times New Roman"/>
          <w:bCs/>
          <w:sz w:val="28"/>
          <w:szCs w:val="28"/>
          <w:lang w:val="en-US"/>
        </w:rPr>
        <w:t xml:space="preserve"> Goldsmith, J</w:t>
      </w:r>
      <w:r w:rsidRPr="008A64C8">
        <w:rPr>
          <w:rFonts w:ascii="Times New Roman" w:eastAsia="Times New Roman" w:hAnsi="Times New Roman" w:cs="Times New Roman"/>
          <w:bCs/>
          <w:sz w:val="28"/>
          <w:szCs w:val="28"/>
        </w:rPr>
        <w:t>.</w:t>
      </w:r>
      <w:r w:rsidRPr="008A64C8">
        <w:rPr>
          <w:rFonts w:ascii="Times New Roman" w:eastAsia="Times New Roman" w:hAnsi="Times New Roman" w:cs="Times New Roman"/>
          <w:bCs/>
          <w:sz w:val="28"/>
          <w:szCs w:val="28"/>
          <w:lang w:val="en-US"/>
        </w:rPr>
        <w:t xml:space="preserve"> Zenger, J</w:t>
      </w:r>
      <w:r w:rsidRPr="008A64C8">
        <w:rPr>
          <w:rFonts w:ascii="Times New Roman" w:eastAsia="Times New Roman" w:hAnsi="Times New Roman" w:cs="Times New Roman"/>
          <w:bCs/>
          <w:sz w:val="28"/>
          <w:szCs w:val="28"/>
        </w:rPr>
        <w:t>.</w:t>
      </w:r>
      <w:r w:rsidRPr="008A64C8">
        <w:rPr>
          <w:rFonts w:ascii="Times New Roman" w:eastAsia="Times New Roman" w:hAnsi="Times New Roman" w:cs="Times New Roman"/>
          <w:bCs/>
          <w:sz w:val="28"/>
          <w:szCs w:val="28"/>
          <w:lang w:val="en-US"/>
        </w:rPr>
        <w:t xml:space="preserve"> Folkman</w:t>
      </w:r>
      <w:r w:rsidRPr="008A64C8">
        <w:rPr>
          <w:rFonts w:ascii="Times New Roman" w:eastAsia="Times New Roman" w:hAnsi="Times New Roman" w:cs="Times New Roman"/>
          <w:bCs/>
          <w:sz w:val="28"/>
          <w:szCs w:val="28"/>
        </w:rPr>
        <w:t>.</w:t>
      </w:r>
    </w:p>
    <w:p w14:paraId="3BA38CD6" w14:textId="77777777" w:rsidR="008A64C8" w:rsidRPr="008A64C8" w:rsidRDefault="008A64C8" w:rsidP="008A64C8">
      <w:pPr>
        <w:spacing w:after="0" w:line="360" w:lineRule="auto"/>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ab/>
      </w:r>
      <w:r w:rsidRPr="008A64C8">
        <w:rPr>
          <w:rFonts w:ascii="Times New Roman" w:eastAsia="Times New Roman" w:hAnsi="Times New Roman" w:cs="Times New Roman"/>
          <w:i/>
          <w:sz w:val="28"/>
          <w:szCs w:val="28"/>
        </w:rPr>
        <w:t>Переваги</w:t>
      </w:r>
      <w:r w:rsidRPr="008A64C8">
        <w:rPr>
          <w:rFonts w:ascii="Times New Roman" w:eastAsia="Times New Roman" w:hAnsi="Times New Roman" w:cs="Times New Roman"/>
          <w:sz w:val="28"/>
          <w:szCs w:val="28"/>
        </w:rPr>
        <w:t xml:space="preserve"> методу 360 градусів: об’єктивність; розвиток емоційного інтелекту; виявлення прогалин між самооцінкою працівника та його зовнішнім сприйняттям; планування кар’єри; підвищення довіри в управлінській команді.</w:t>
      </w:r>
    </w:p>
    <w:p w14:paraId="0C5ED3B9" w14:textId="77777777" w:rsidR="008A64C8" w:rsidRPr="008A64C8" w:rsidRDefault="008A64C8" w:rsidP="008A64C8">
      <w:pPr>
        <w:spacing w:after="0" w:line="360" w:lineRule="auto"/>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ab/>
      </w:r>
      <w:r w:rsidRPr="008A64C8">
        <w:rPr>
          <w:rFonts w:ascii="Times New Roman" w:eastAsia="Times New Roman" w:hAnsi="Times New Roman" w:cs="Times New Roman"/>
          <w:i/>
          <w:sz w:val="28"/>
          <w:szCs w:val="28"/>
        </w:rPr>
        <w:t xml:space="preserve">Недоліки </w:t>
      </w:r>
      <w:r w:rsidRPr="008A64C8">
        <w:rPr>
          <w:rFonts w:ascii="Times New Roman" w:eastAsia="Times New Roman" w:hAnsi="Times New Roman" w:cs="Times New Roman"/>
          <w:sz w:val="28"/>
          <w:szCs w:val="28"/>
        </w:rPr>
        <w:t xml:space="preserve">методу 360 градусів: можлива суб’єктивність при наявності конфліктних ситуацій в управлінській команді; побоювання перед наслідками; суттєве навантаження на </w:t>
      </w:r>
      <w:r w:rsidRPr="008A64C8">
        <w:rPr>
          <w:rFonts w:ascii="Times New Roman" w:eastAsia="Times New Roman" w:hAnsi="Times New Roman" w:cs="Times New Roman"/>
          <w:sz w:val="28"/>
          <w:szCs w:val="28"/>
          <w:lang w:val="en-US"/>
        </w:rPr>
        <w:t>HR</w:t>
      </w:r>
      <w:r w:rsidRPr="008A64C8">
        <w:rPr>
          <w:rFonts w:ascii="Times New Roman" w:eastAsia="Times New Roman" w:hAnsi="Times New Roman" w:cs="Times New Roman"/>
          <w:sz w:val="28"/>
          <w:szCs w:val="28"/>
        </w:rPr>
        <w:t xml:space="preserve"> компанії; не завжди вірне тлумачення результатів оцінки без відповідної кваліфікації експертів.</w:t>
      </w:r>
    </w:p>
    <w:p w14:paraId="2CED2751" w14:textId="77777777" w:rsidR="008A64C8" w:rsidRPr="008A64C8" w:rsidRDefault="008A64C8" w:rsidP="008A64C8">
      <w:pPr>
        <w:spacing w:after="0" w:line="360" w:lineRule="auto"/>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ab/>
        <w:t xml:space="preserve">Метод 360 градусів використовується на таких вітчизняних та зарубіжних підприємствах:   </w:t>
      </w:r>
      <w:r w:rsidRPr="008A64C8">
        <w:rPr>
          <w:rFonts w:ascii="Times New Roman" w:eastAsia="Times New Roman" w:hAnsi="Times New Roman" w:cs="Times New Roman"/>
          <w:bCs/>
          <w:sz w:val="28"/>
          <w:szCs w:val="28"/>
          <w:lang w:val="en-US"/>
        </w:rPr>
        <w:t>General Electric (GE)</w:t>
      </w:r>
      <w:r w:rsidRPr="008A64C8">
        <w:rPr>
          <w:rFonts w:ascii="Times New Roman" w:eastAsia="Times New Roman" w:hAnsi="Times New Roman" w:cs="Times New Roman"/>
          <w:bCs/>
          <w:sz w:val="28"/>
          <w:szCs w:val="28"/>
        </w:rPr>
        <w:t xml:space="preserve">, </w:t>
      </w:r>
      <w:r w:rsidRPr="008A64C8">
        <w:rPr>
          <w:rFonts w:ascii="Times New Roman" w:eastAsia="Times New Roman" w:hAnsi="Times New Roman" w:cs="Times New Roman"/>
          <w:sz w:val="28"/>
          <w:szCs w:val="28"/>
          <w:lang w:val="en-US"/>
        </w:rPr>
        <w:t>Microsoft</w:t>
      </w:r>
      <w:r w:rsidRPr="008A64C8">
        <w:rPr>
          <w:rFonts w:ascii="Times New Roman" w:eastAsia="Times New Roman" w:hAnsi="Times New Roman" w:cs="Times New Roman"/>
          <w:bCs/>
          <w:sz w:val="28"/>
          <w:szCs w:val="28"/>
        </w:rPr>
        <w:t>,</w:t>
      </w:r>
      <w:r w:rsidRPr="008A64C8">
        <w:rPr>
          <w:rFonts w:ascii="Times New Roman" w:eastAsia="Times New Roman" w:hAnsi="Times New Roman" w:cs="Times New Roman"/>
          <w:bCs/>
          <w:sz w:val="28"/>
          <w:szCs w:val="28"/>
          <w:lang w:val="en-US"/>
        </w:rPr>
        <w:t xml:space="preserve"> </w:t>
      </w:r>
      <w:proofErr w:type="spellStart"/>
      <w:r w:rsidRPr="008A64C8">
        <w:rPr>
          <w:rFonts w:ascii="Times New Roman" w:eastAsia="Times New Roman" w:hAnsi="Times New Roman" w:cs="Times New Roman"/>
          <w:bCs/>
          <w:sz w:val="28"/>
          <w:szCs w:val="28"/>
          <w:lang w:val="en-US"/>
        </w:rPr>
        <w:t>Київстар</w:t>
      </w:r>
      <w:proofErr w:type="spellEnd"/>
      <w:r w:rsidRPr="008A64C8">
        <w:rPr>
          <w:rFonts w:ascii="Times New Roman" w:eastAsia="Times New Roman" w:hAnsi="Times New Roman" w:cs="Times New Roman"/>
          <w:bCs/>
          <w:sz w:val="28"/>
          <w:szCs w:val="28"/>
          <w:lang w:val="en-US"/>
        </w:rPr>
        <w:t xml:space="preserve"> (</w:t>
      </w:r>
      <w:proofErr w:type="spellStart"/>
      <w:r w:rsidRPr="008A64C8">
        <w:rPr>
          <w:rFonts w:ascii="Times New Roman" w:eastAsia="Times New Roman" w:hAnsi="Times New Roman" w:cs="Times New Roman"/>
          <w:bCs/>
          <w:sz w:val="28"/>
          <w:szCs w:val="28"/>
          <w:lang w:val="en-US"/>
        </w:rPr>
        <w:t>Україна</w:t>
      </w:r>
      <w:proofErr w:type="spellEnd"/>
      <w:r w:rsidRPr="008A64C8">
        <w:rPr>
          <w:rFonts w:ascii="Times New Roman" w:eastAsia="Times New Roman" w:hAnsi="Times New Roman" w:cs="Times New Roman"/>
          <w:bCs/>
          <w:sz w:val="28"/>
          <w:szCs w:val="28"/>
          <w:lang w:val="en-US"/>
        </w:rPr>
        <w:t>)</w:t>
      </w:r>
      <w:r w:rsidRPr="008A64C8">
        <w:rPr>
          <w:rFonts w:ascii="Times New Roman" w:eastAsia="Times New Roman" w:hAnsi="Times New Roman" w:cs="Times New Roman"/>
          <w:bCs/>
          <w:sz w:val="28"/>
          <w:szCs w:val="28"/>
        </w:rPr>
        <w:t>.</w:t>
      </w:r>
      <w:r w:rsidRPr="008A64C8">
        <w:rPr>
          <w:rFonts w:ascii="Times New Roman" w:eastAsia="Times New Roman" w:hAnsi="Times New Roman" w:cs="Times New Roman"/>
          <w:b/>
          <w:bCs/>
          <w:sz w:val="27"/>
          <w:szCs w:val="27"/>
        </w:rPr>
        <w:t xml:space="preserve"> </w:t>
      </w:r>
    </w:p>
    <w:p w14:paraId="210A105D" w14:textId="77777777" w:rsidR="008A64C8" w:rsidRPr="008A64C8" w:rsidRDefault="008A64C8" w:rsidP="008A64C8">
      <w:pPr>
        <w:widowControl w:val="0"/>
        <w:autoSpaceDE w:val="0"/>
        <w:autoSpaceDN w:val="0"/>
        <w:spacing w:after="0" w:line="360" w:lineRule="auto"/>
        <w:ind w:right="110"/>
        <w:jc w:val="both"/>
        <w:rPr>
          <w:rFonts w:ascii="Times New Roman" w:eastAsia="Trebuchet MS" w:hAnsi="Times New Roman" w:cs="Times New Roman"/>
          <w:sz w:val="28"/>
          <w:szCs w:val="28"/>
        </w:rPr>
      </w:pPr>
      <w:r w:rsidRPr="008A64C8">
        <w:rPr>
          <w:rFonts w:ascii="Times New Roman" w:eastAsia="Trebuchet MS" w:hAnsi="Times New Roman" w:cs="Times New Roman"/>
          <w:sz w:val="28"/>
          <w:szCs w:val="28"/>
        </w:rPr>
        <w:tab/>
        <w:t xml:space="preserve">Розглянемо основні </w:t>
      </w:r>
      <w:r w:rsidRPr="008A64C8">
        <w:rPr>
          <w:rFonts w:ascii="Times New Roman" w:eastAsia="Trebuchet MS" w:hAnsi="Times New Roman" w:cs="Times New Roman"/>
          <w:b/>
          <w:sz w:val="28"/>
          <w:szCs w:val="28"/>
        </w:rPr>
        <w:t>кількісні методи</w:t>
      </w:r>
      <w:r w:rsidRPr="008A64C8">
        <w:rPr>
          <w:rFonts w:ascii="Times New Roman" w:eastAsia="Trebuchet MS" w:hAnsi="Times New Roman" w:cs="Times New Roman"/>
          <w:sz w:val="28"/>
          <w:szCs w:val="28"/>
        </w:rPr>
        <w:t xml:space="preserve">, які ґрунтуються на числових значеннях, що дозволяють виміряти ефективність управлінських працівників. До них відносяться: </w:t>
      </w:r>
    </w:p>
    <w:p w14:paraId="1A2293A2" w14:textId="77777777" w:rsidR="008A64C8" w:rsidRPr="008A64C8" w:rsidRDefault="008A64C8" w:rsidP="008A64C8">
      <w:pPr>
        <w:widowControl w:val="0"/>
        <w:numPr>
          <w:ilvl w:val="0"/>
          <w:numId w:val="9"/>
        </w:numPr>
        <w:autoSpaceDE w:val="0"/>
        <w:autoSpaceDN w:val="0"/>
        <w:spacing w:after="0" w:line="360" w:lineRule="auto"/>
        <w:ind w:right="110"/>
        <w:jc w:val="both"/>
        <w:rPr>
          <w:rFonts w:ascii="Times New Roman" w:eastAsia="Times New Roman" w:hAnsi="Times New Roman" w:cs="Times New Roman"/>
          <w:bCs/>
          <w:sz w:val="28"/>
          <w:szCs w:val="28"/>
        </w:rPr>
      </w:pPr>
      <w:r w:rsidRPr="008A64C8">
        <w:rPr>
          <w:rFonts w:ascii="Times New Roman" w:eastAsia="Trebuchet MS" w:hAnsi="Times New Roman" w:cs="Times New Roman"/>
          <w:sz w:val="28"/>
          <w:szCs w:val="28"/>
        </w:rPr>
        <w:t>метод ключових показників ефективності (</w:t>
      </w:r>
      <w:r w:rsidRPr="008A64C8">
        <w:rPr>
          <w:rFonts w:ascii="Times New Roman" w:eastAsia="Trebuchet MS" w:hAnsi="Times New Roman" w:cs="Times New Roman"/>
          <w:sz w:val="28"/>
          <w:szCs w:val="28"/>
          <w:lang w:val="en-US"/>
        </w:rPr>
        <w:t>KPI</w:t>
      </w:r>
      <w:r w:rsidRPr="008A64C8">
        <w:rPr>
          <w:rFonts w:ascii="Times New Roman" w:eastAsia="Trebuchet MS" w:hAnsi="Times New Roman" w:cs="Times New Roman"/>
          <w:sz w:val="28"/>
          <w:szCs w:val="28"/>
        </w:rPr>
        <w:t xml:space="preserve">); </w:t>
      </w:r>
    </w:p>
    <w:p w14:paraId="3B866B25" w14:textId="77777777" w:rsidR="008A64C8" w:rsidRPr="008A64C8" w:rsidRDefault="008A64C8" w:rsidP="008A64C8">
      <w:pPr>
        <w:widowControl w:val="0"/>
        <w:numPr>
          <w:ilvl w:val="0"/>
          <w:numId w:val="9"/>
        </w:numPr>
        <w:autoSpaceDE w:val="0"/>
        <w:autoSpaceDN w:val="0"/>
        <w:spacing w:after="0" w:line="360" w:lineRule="auto"/>
        <w:ind w:right="110"/>
        <w:jc w:val="both"/>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м</w:t>
      </w:r>
      <w:r w:rsidRPr="008A64C8">
        <w:rPr>
          <w:rFonts w:ascii="Times New Roman" w:eastAsia="Times New Roman" w:hAnsi="Times New Roman" w:cs="Times New Roman"/>
          <w:bCs/>
          <w:sz w:val="28"/>
          <w:szCs w:val="28"/>
          <w:lang w:val="en-US"/>
        </w:rPr>
        <w:t xml:space="preserve">етод </w:t>
      </w:r>
      <w:r w:rsidRPr="008A64C8">
        <w:rPr>
          <w:rFonts w:ascii="Times New Roman" w:eastAsia="Times New Roman" w:hAnsi="Times New Roman" w:cs="Times New Roman"/>
          <w:bCs/>
          <w:sz w:val="28"/>
          <w:szCs w:val="28"/>
        </w:rPr>
        <w:t>управління за цілями (</w:t>
      </w:r>
      <w:r w:rsidRPr="008A64C8">
        <w:rPr>
          <w:rFonts w:ascii="Times New Roman" w:eastAsia="Times New Roman" w:hAnsi="Times New Roman" w:cs="Times New Roman"/>
          <w:bCs/>
          <w:sz w:val="28"/>
          <w:szCs w:val="28"/>
          <w:lang w:val="en-US"/>
        </w:rPr>
        <w:t>MBO</w:t>
      </w:r>
      <w:r w:rsidRPr="008A64C8">
        <w:rPr>
          <w:rFonts w:ascii="Times New Roman" w:eastAsia="Times New Roman" w:hAnsi="Times New Roman" w:cs="Times New Roman"/>
          <w:bCs/>
          <w:sz w:val="28"/>
          <w:szCs w:val="28"/>
        </w:rPr>
        <w:t xml:space="preserve">); </w:t>
      </w:r>
    </w:p>
    <w:p w14:paraId="2EC9343F" w14:textId="77777777" w:rsidR="008A64C8" w:rsidRPr="008A64C8" w:rsidRDefault="008A64C8" w:rsidP="008A64C8">
      <w:pPr>
        <w:widowControl w:val="0"/>
        <w:numPr>
          <w:ilvl w:val="0"/>
          <w:numId w:val="9"/>
        </w:numPr>
        <w:autoSpaceDE w:val="0"/>
        <w:autoSpaceDN w:val="0"/>
        <w:spacing w:after="0" w:line="360" w:lineRule="auto"/>
        <w:ind w:right="110"/>
        <w:jc w:val="both"/>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 xml:space="preserve">система збалансованих показників </w:t>
      </w:r>
      <w:r w:rsidRPr="008A64C8">
        <w:rPr>
          <w:rFonts w:ascii="Times New Roman" w:eastAsia="Times New Roman" w:hAnsi="Times New Roman" w:cs="Times New Roman"/>
          <w:bCs/>
          <w:sz w:val="28"/>
          <w:szCs w:val="28"/>
          <w:lang w:val="en-US"/>
        </w:rPr>
        <w:t>(BSC)</w:t>
      </w:r>
      <w:r w:rsidRPr="008A64C8">
        <w:rPr>
          <w:rFonts w:ascii="Times New Roman" w:eastAsia="Times New Roman" w:hAnsi="Times New Roman" w:cs="Times New Roman"/>
          <w:bCs/>
          <w:sz w:val="28"/>
          <w:szCs w:val="28"/>
        </w:rPr>
        <w:t>.</w:t>
      </w:r>
    </w:p>
    <w:p w14:paraId="77E62B80" w14:textId="77777777" w:rsidR="008A64C8" w:rsidRPr="008A64C8" w:rsidRDefault="008A64C8" w:rsidP="008A64C8">
      <w:pPr>
        <w:widowControl w:val="0"/>
        <w:autoSpaceDE w:val="0"/>
        <w:autoSpaceDN w:val="0"/>
        <w:spacing w:after="0" w:line="360" w:lineRule="auto"/>
        <w:ind w:right="110"/>
        <w:jc w:val="both"/>
        <w:rPr>
          <w:rFonts w:ascii="Times New Roman" w:eastAsia="Trebuchet MS" w:hAnsi="Times New Roman" w:cs="Times New Roman"/>
          <w:sz w:val="28"/>
          <w:szCs w:val="28"/>
        </w:rPr>
      </w:pPr>
      <w:r w:rsidRPr="008A64C8">
        <w:rPr>
          <w:rFonts w:ascii="Times New Roman" w:eastAsia="Times New Roman" w:hAnsi="Times New Roman" w:cs="Times New Roman"/>
          <w:bCs/>
          <w:sz w:val="28"/>
          <w:szCs w:val="28"/>
        </w:rPr>
        <w:tab/>
      </w:r>
      <w:r w:rsidRPr="008A64C8">
        <w:rPr>
          <w:rFonts w:ascii="Times New Roman" w:eastAsia="Times New Roman" w:hAnsi="Times New Roman" w:cs="Times New Roman"/>
          <w:bCs/>
          <w:i/>
          <w:sz w:val="28"/>
          <w:szCs w:val="28"/>
        </w:rPr>
        <w:t>Метод ключових показників ефективності</w:t>
      </w:r>
      <w:r w:rsidRPr="008A64C8">
        <w:rPr>
          <w:rFonts w:ascii="Times New Roman" w:eastAsia="Times New Roman" w:hAnsi="Times New Roman" w:cs="Times New Roman"/>
          <w:bCs/>
          <w:sz w:val="28"/>
          <w:szCs w:val="28"/>
        </w:rPr>
        <w:t xml:space="preserve"> </w:t>
      </w:r>
      <w:r w:rsidRPr="008A64C8">
        <w:rPr>
          <w:rFonts w:ascii="Times New Roman" w:eastAsia="Trebuchet MS" w:hAnsi="Times New Roman" w:cs="Times New Roman"/>
          <w:sz w:val="28"/>
          <w:szCs w:val="28"/>
        </w:rPr>
        <w:t>(</w:t>
      </w:r>
      <w:r w:rsidRPr="008A64C8">
        <w:rPr>
          <w:rFonts w:ascii="Times New Roman" w:eastAsia="Trebuchet MS" w:hAnsi="Times New Roman" w:cs="Times New Roman"/>
          <w:sz w:val="28"/>
          <w:szCs w:val="28"/>
          <w:lang w:val="en-US"/>
        </w:rPr>
        <w:t>KPI</w:t>
      </w:r>
      <w:r w:rsidRPr="008A64C8">
        <w:rPr>
          <w:rFonts w:ascii="Times New Roman" w:eastAsia="Trebuchet MS" w:hAnsi="Times New Roman" w:cs="Times New Roman"/>
          <w:sz w:val="28"/>
          <w:szCs w:val="28"/>
        </w:rPr>
        <w:t xml:space="preserve">) допомагає оцінити управлінських працівників за результатами їх діяльності – таких, як, наприклад прибутковість, продуктивність командної роботи, виконання показників бюджету тощо. Цей метод є одним із самих поширених </w:t>
      </w:r>
      <w:r w:rsidRPr="008A64C8">
        <w:rPr>
          <w:rFonts w:ascii="Times New Roman" w:eastAsia="Trebuchet MS" w:hAnsi="Times New Roman" w:cs="Times New Roman"/>
          <w:bCs/>
          <w:sz w:val="28"/>
          <w:szCs w:val="28"/>
        </w:rPr>
        <w:t>інструментом кількісної оцінки результатів управлінця</w:t>
      </w:r>
      <w:r w:rsidRPr="008A64C8">
        <w:rPr>
          <w:rFonts w:ascii="Times New Roman" w:eastAsia="Trebuchet MS" w:hAnsi="Times New Roman" w:cs="Times New Roman"/>
          <w:sz w:val="28"/>
          <w:szCs w:val="28"/>
        </w:rPr>
        <w:t xml:space="preserve">; який забезпечує зв'язок між цілями, мотивацією та оплатою праці. На практиці для повноцінної оцінки управлінського працівника має доповнюватися </w:t>
      </w:r>
      <w:r w:rsidRPr="008A64C8">
        <w:rPr>
          <w:rFonts w:ascii="Times New Roman" w:eastAsia="Trebuchet MS" w:hAnsi="Times New Roman" w:cs="Times New Roman"/>
          <w:bCs/>
          <w:sz w:val="28"/>
          <w:szCs w:val="28"/>
        </w:rPr>
        <w:t>якісними методами</w:t>
      </w:r>
      <w:r w:rsidRPr="008A64C8">
        <w:rPr>
          <w:rFonts w:ascii="Times New Roman" w:eastAsia="Trebuchet MS" w:hAnsi="Times New Roman" w:cs="Times New Roman"/>
          <w:sz w:val="28"/>
          <w:szCs w:val="28"/>
        </w:rPr>
        <w:t xml:space="preserve"> наприклад - 360° оцінкою за компетентностями.</w:t>
      </w:r>
    </w:p>
    <w:p w14:paraId="541FCCCD" w14:textId="77777777" w:rsidR="008A64C8" w:rsidRPr="008A64C8" w:rsidRDefault="008A64C8" w:rsidP="008A64C8">
      <w:pPr>
        <w:widowControl w:val="0"/>
        <w:autoSpaceDE w:val="0"/>
        <w:autoSpaceDN w:val="0"/>
        <w:spacing w:after="0" w:line="360" w:lineRule="auto"/>
        <w:ind w:right="110"/>
        <w:jc w:val="both"/>
        <w:rPr>
          <w:rFonts w:ascii="Times New Roman" w:eastAsia="Trebuchet MS" w:hAnsi="Times New Roman" w:cs="Times New Roman"/>
          <w:sz w:val="28"/>
          <w:szCs w:val="28"/>
        </w:rPr>
      </w:pPr>
      <w:r w:rsidRPr="008A64C8">
        <w:rPr>
          <w:rFonts w:ascii="Times New Roman" w:eastAsia="Trebuchet MS" w:hAnsi="Times New Roman" w:cs="Times New Roman"/>
          <w:sz w:val="28"/>
          <w:szCs w:val="28"/>
        </w:rPr>
        <w:tab/>
      </w:r>
      <w:r w:rsidRPr="008A64C8">
        <w:rPr>
          <w:rFonts w:ascii="Times New Roman" w:eastAsia="Trebuchet MS" w:hAnsi="Times New Roman" w:cs="Times New Roman"/>
          <w:sz w:val="28"/>
          <w:szCs w:val="28"/>
          <w:lang w:val="en-US"/>
        </w:rPr>
        <w:t>KPI</w:t>
      </w:r>
      <w:r w:rsidRPr="008A64C8">
        <w:rPr>
          <w:rFonts w:ascii="Times New Roman" w:eastAsia="Trebuchet MS" w:hAnsi="Times New Roman" w:cs="Times New Roman"/>
          <w:sz w:val="28"/>
          <w:szCs w:val="28"/>
        </w:rPr>
        <w:t xml:space="preserve"> – це система оцінки, яка дозволяє у контексті управлінського персоналу:</w:t>
      </w:r>
    </w:p>
    <w:p w14:paraId="6300C5B0" w14:textId="77777777" w:rsidR="008A64C8" w:rsidRPr="008A64C8" w:rsidRDefault="008A64C8" w:rsidP="008A64C8">
      <w:pPr>
        <w:widowControl w:val="0"/>
        <w:numPr>
          <w:ilvl w:val="0"/>
          <w:numId w:val="9"/>
        </w:numPr>
        <w:autoSpaceDE w:val="0"/>
        <w:autoSpaceDN w:val="0"/>
        <w:spacing w:after="0" w:line="360" w:lineRule="auto"/>
        <w:ind w:right="110"/>
        <w:jc w:val="both"/>
        <w:rPr>
          <w:rFonts w:ascii="Times New Roman" w:eastAsia="Trebuchet MS" w:hAnsi="Times New Roman" w:cs="Times New Roman"/>
          <w:sz w:val="28"/>
          <w:szCs w:val="28"/>
        </w:rPr>
      </w:pPr>
      <w:r w:rsidRPr="008A64C8">
        <w:rPr>
          <w:rFonts w:ascii="Times New Roman" w:eastAsia="Trebuchet MS" w:hAnsi="Times New Roman" w:cs="Times New Roman"/>
          <w:sz w:val="28"/>
          <w:szCs w:val="28"/>
        </w:rPr>
        <w:t>здійснювати вимірювання у досягненні конкретних цілей;</w:t>
      </w:r>
    </w:p>
    <w:p w14:paraId="2FACDC63" w14:textId="77777777" w:rsidR="008A64C8" w:rsidRPr="008A64C8" w:rsidRDefault="008A64C8" w:rsidP="008A64C8">
      <w:pPr>
        <w:widowControl w:val="0"/>
        <w:numPr>
          <w:ilvl w:val="0"/>
          <w:numId w:val="9"/>
        </w:numPr>
        <w:autoSpaceDE w:val="0"/>
        <w:autoSpaceDN w:val="0"/>
        <w:spacing w:after="0" w:line="360" w:lineRule="auto"/>
        <w:ind w:right="110"/>
        <w:jc w:val="both"/>
        <w:rPr>
          <w:rFonts w:ascii="Times New Roman" w:eastAsia="Trebuchet MS" w:hAnsi="Times New Roman" w:cs="Times New Roman"/>
          <w:sz w:val="28"/>
          <w:szCs w:val="28"/>
        </w:rPr>
      </w:pPr>
      <w:r w:rsidRPr="008A64C8">
        <w:rPr>
          <w:rFonts w:ascii="Times New Roman" w:eastAsia="Trebuchet MS" w:hAnsi="Times New Roman" w:cs="Times New Roman"/>
          <w:sz w:val="28"/>
          <w:szCs w:val="28"/>
        </w:rPr>
        <w:t>порівнювати результати роботи різних управлінців між собою або за періодами;</w:t>
      </w:r>
    </w:p>
    <w:p w14:paraId="158F8793" w14:textId="77777777" w:rsidR="008A64C8" w:rsidRPr="008A64C8" w:rsidRDefault="008A64C8" w:rsidP="008A64C8">
      <w:pPr>
        <w:widowControl w:val="0"/>
        <w:numPr>
          <w:ilvl w:val="0"/>
          <w:numId w:val="9"/>
        </w:numPr>
        <w:autoSpaceDE w:val="0"/>
        <w:autoSpaceDN w:val="0"/>
        <w:spacing w:after="0" w:line="360" w:lineRule="auto"/>
        <w:ind w:right="110"/>
        <w:jc w:val="both"/>
        <w:rPr>
          <w:rFonts w:ascii="Times New Roman" w:eastAsia="Trebuchet MS" w:hAnsi="Times New Roman" w:cs="Times New Roman"/>
          <w:sz w:val="28"/>
          <w:szCs w:val="28"/>
        </w:rPr>
      </w:pPr>
      <w:r w:rsidRPr="008A64C8">
        <w:rPr>
          <w:rFonts w:ascii="Times New Roman" w:eastAsia="Trebuchet MS" w:hAnsi="Times New Roman" w:cs="Times New Roman"/>
          <w:sz w:val="28"/>
          <w:szCs w:val="28"/>
        </w:rPr>
        <w:t>пов’язувати винагороджування управлінських працівників з їх результативністю.</w:t>
      </w:r>
    </w:p>
    <w:p w14:paraId="3E50E26D" w14:textId="77777777" w:rsidR="008A64C8" w:rsidRPr="008A64C8" w:rsidRDefault="008A64C8" w:rsidP="008A64C8">
      <w:pPr>
        <w:widowControl w:val="0"/>
        <w:autoSpaceDE w:val="0"/>
        <w:autoSpaceDN w:val="0"/>
        <w:spacing w:after="0" w:line="360" w:lineRule="auto"/>
        <w:ind w:right="110" w:firstLine="709"/>
        <w:jc w:val="both"/>
        <w:rPr>
          <w:rFonts w:ascii="Times New Roman" w:eastAsia="Trebuchet MS" w:hAnsi="Times New Roman" w:cs="Times New Roman"/>
          <w:sz w:val="28"/>
          <w:szCs w:val="28"/>
        </w:rPr>
      </w:pPr>
      <w:r w:rsidRPr="008A64C8">
        <w:rPr>
          <w:rFonts w:ascii="Times New Roman" w:eastAsia="Trebuchet MS" w:hAnsi="Times New Roman" w:cs="Times New Roman"/>
          <w:sz w:val="28"/>
          <w:szCs w:val="28"/>
        </w:rPr>
        <w:t xml:space="preserve">Основними принципами побудови </w:t>
      </w:r>
      <w:r w:rsidRPr="008A64C8">
        <w:rPr>
          <w:rFonts w:ascii="Times New Roman" w:eastAsia="Times New Roman" w:hAnsi="Times New Roman" w:cs="Times New Roman"/>
          <w:bCs/>
          <w:sz w:val="28"/>
          <w:szCs w:val="28"/>
        </w:rPr>
        <w:t xml:space="preserve">KPI є: конкретність, релевантність, досяжність, терміновість, можливість контролю. </w:t>
      </w:r>
      <w:r w:rsidRPr="008A64C8">
        <w:rPr>
          <w:rFonts w:ascii="Times New Roman" w:eastAsia="Times New Roman" w:hAnsi="Times New Roman" w:cs="Times New Roman"/>
          <w:bCs/>
          <w:sz w:val="28"/>
          <w:szCs w:val="28"/>
        </w:rPr>
        <w:tab/>
        <w:t xml:space="preserve">Основними представниками оцінки ефективності управлінського персоналу за KPI є </w:t>
      </w:r>
      <w:r w:rsidRPr="008A64C8">
        <w:rPr>
          <w:rFonts w:ascii="Times New Roman" w:eastAsia="Trebuchet MS" w:hAnsi="Times New Roman" w:cs="Times New Roman"/>
          <w:sz w:val="28"/>
          <w:szCs w:val="28"/>
        </w:rPr>
        <w:t xml:space="preserve">P. </w:t>
      </w:r>
      <w:proofErr w:type="spellStart"/>
      <w:r w:rsidRPr="008A64C8">
        <w:rPr>
          <w:rFonts w:ascii="Times New Roman" w:eastAsia="Trebuchet MS" w:hAnsi="Times New Roman" w:cs="Times New Roman"/>
          <w:sz w:val="28"/>
          <w:szCs w:val="28"/>
        </w:rPr>
        <w:t>Drucker</w:t>
      </w:r>
      <w:proofErr w:type="spellEnd"/>
      <w:r w:rsidRPr="008A64C8">
        <w:rPr>
          <w:rFonts w:ascii="Times New Roman" w:eastAsia="Trebuchet MS" w:hAnsi="Times New Roman" w:cs="Times New Roman"/>
          <w:sz w:val="28"/>
          <w:szCs w:val="28"/>
        </w:rPr>
        <w:t xml:space="preserve">, R. </w:t>
      </w:r>
      <w:proofErr w:type="spellStart"/>
      <w:r w:rsidRPr="008A64C8">
        <w:rPr>
          <w:rFonts w:ascii="Times New Roman" w:eastAsia="Trebuchet MS" w:hAnsi="Times New Roman" w:cs="Times New Roman"/>
          <w:sz w:val="28"/>
          <w:szCs w:val="28"/>
        </w:rPr>
        <w:t>Kaplan</w:t>
      </w:r>
      <w:proofErr w:type="spellEnd"/>
      <w:r w:rsidRPr="008A64C8">
        <w:rPr>
          <w:rFonts w:ascii="Times New Roman" w:eastAsia="Trebuchet MS" w:hAnsi="Times New Roman" w:cs="Times New Roman"/>
          <w:sz w:val="28"/>
          <w:szCs w:val="28"/>
        </w:rPr>
        <w:t xml:space="preserve"> і D. </w:t>
      </w:r>
      <w:proofErr w:type="spellStart"/>
      <w:r w:rsidRPr="008A64C8">
        <w:rPr>
          <w:rFonts w:ascii="Times New Roman" w:eastAsia="Trebuchet MS" w:hAnsi="Times New Roman" w:cs="Times New Roman"/>
          <w:sz w:val="28"/>
          <w:szCs w:val="28"/>
        </w:rPr>
        <w:t>Norton</w:t>
      </w:r>
      <w:proofErr w:type="spellEnd"/>
      <w:r w:rsidRPr="008A64C8">
        <w:rPr>
          <w:rFonts w:ascii="Times New Roman" w:eastAsia="Trebuchet MS" w:hAnsi="Times New Roman" w:cs="Times New Roman"/>
          <w:sz w:val="28"/>
          <w:szCs w:val="28"/>
        </w:rPr>
        <w:t xml:space="preserve">,  A. </w:t>
      </w:r>
      <w:proofErr w:type="spellStart"/>
      <w:r w:rsidRPr="008A64C8">
        <w:rPr>
          <w:rFonts w:ascii="Times New Roman" w:eastAsia="Trebuchet MS" w:hAnsi="Times New Roman" w:cs="Times New Roman"/>
          <w:sz w:val="28"/>
          <w:szCs w:val="28"/>
        </w:rPr>
        <w:t>Neely</w:t>
      </w:r>
      <w:proofErr w:type="spellEnd"/>
      <w:r w:rsidRPr="008A64C8">
        <w:rPr>
          <w:rFonts w:ascii="Times New Roman" w:eastAsia="Trebuchet MS" w:hAnsi="Times New Roman" w:cs="Times New Roman"/>
          <w:sz w:val="28"/>
          <w:szCs w:val="28"/>
        </w:rPr>
        <w:t xml:space="preserve">, D. </w:t>
      </w:r>
      <w:proofErr w:type="spellStart"/>
      <w:r w:rsidRPr="008A64C8">
        <w:rPr>
          <w:rFonts w:ascii="Times New Roman" w:eastAsia="Trebuchet MS" w:hAnsi="Times New Roman" w:cs="Times New Roman"/>
          <w:sz w:val="28"/>
          <w:szCs w:val="28"/>
        </w:rPr>
        <w:t>Parmenter</w:t>
      </w:r>
      <w:proofErr w:type="spellEnd"/>
      <w:r w:rsidRPr="008A64C8">
        <w:rPr>
          <w:rFonts w:ascii="Times New Roman" w:eastAsia="Trebuchet MS" w:hAnsi="Times New Roman" w:cs="Times New Roman"/>
          <w:sz w:val="28"/>
          <w:szCs w:val="28"/>
        </w:rPr>
        <w:t xml:space="preserve">, M. </w:t>
      </w:r>
      <w:proofErr w:type="spellStart"/>
      <w:r w:rsidRPr="008A64C8">
        <w:rPr>
          <w:rFonts w:ascii="Times New Roman" w:eastAsia="Trebuchet MS" w:hAnsi="Times New Roman" w:cs="Times New Roman"/>
          <w:sz w:val="28"/>
          <w:szCs w:val="28"/>
        </w:rPr>
        <w:t>Armstrong</w:t>
      </w:r>
      <w:proofErr w:type="spellEnd"/>
      <w:r w:rsidRPr="008A64C8">
        <w:rPr>
          <w:rFonts w:ascii="Times New Roman" w:eastAsia="Trebuchet MS" w:hAnsi="Times New Roman" w:cs="Times New Roman"/>
          <w:sz w:val="28"/>
          <w:szCs w:val="28"/>
        </w:rPr>
        <w:t xml:space="preserve"> та інші [45, 46, 47, 48, 49].</w:t>
      </w:r>
    </w:p>
    <w:p w14:paraId="400B4923" w14:textId="77777777" w:rsidR="008A64C8" w:rsidRPr="008A64C8" w:rsidRDefault="008A64C8" w:rsidP="008A64C8">
      <w:pPr>
        <w:spacing w:after="0" w:line="360" w:lineRule="auto"/>
        <w:outlineLvl w:val="1"/>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ab/>
      </w:r>
      <w:r w:rsidRPr="008A64C8">
        <w:rPr>
          <w:rFonts w:ascii="Times New Roman" w:eastAsia="Times New Roman" w:hAnsi="Times New Roman" w:cs="Times New Roman"/>
          <w:bCs/>
          <w:i/>
          <w:sz w:val="28"/>
          <w:szCs w:val="28"/>
        </w:rPr>
        <w:t>Переваги</w:t>
      </w:r>
      <w:r w:rsidRPr="008A64C8">
        <w:rPr>
          <w:rFonts w:ascii="Times New Roman" w:eastAsia="Times New Roman" w:hAnsi="Times New Roman" w:cs="Times New Roman"/>
          <w:bCs/>
          <w:sz w:val="28"/>
          <w:szCs w:val="28"/>
        </w:rPr>
        <w:t xml:space="preserve"> методу KPI:</w:t>
      </w:r>
    </w:p>
    <w:p w14:paraId="0C019FE1" w14:textId="77777777" w:rsidR="008A64C8" w:rsidRPr="008A64C8" w:rsidRDefault="008A64C8" w:rsidP="008A64C8">
      <w:pPr>
        <w:widowControl w:val="0"/>
        <w:numPr>
          <w:ilvl w:val="0"/>
          <w:numId w:val="9"/>
        </w:numPr>
        <w:autoSpaceDE w:val="0"/>
        <w:autoSpaceDN w:val="0"/>
        <w:spacing w:after="0" w:line="360" w:lineRule="auto"/>
        <w:ind w:right="111"/>
        <w:jc w:val="both"/>
        <w:outlineLvl w:val="1"/>
        <w:rPr>
          <w:rFonts w:ascii="Times New Roman" w:eastAsia="Times New Roman" w:hAnsi="Times New Roman" w:cs="Times New Roman"/>
          <w:sz w:val="28"/>
          <w:szCs w:val="28"/>
        </w:rPr>
      </w:pPr>
      <w:r w:rsidRPr="008A64C8">
        <w:rPr>
          <w:rFonts w:ascii="Times New Roman" w:eastAsia="Times New Roman" w:hAnsi="Times New Roman" w:cs="Times New Roman"/>
          <w:bCs/>
          <w:sz w:val="28"/>
          <w:szCs w:val="28"/>
        </w:rPr>
        <w:t xml:space="preserve"> об'єктивність</w:t>
      </w:r>
      <w:r w:rsidRPr="008A64C8">
        <w:rPr>
          <w:rFonts w:ascii="Times New Roman" w:eastAsia="Times New Roman" w:hAnsi="Times New Roman" w:cs="Times New Roman"/>
          <w:sz w:val="28"/>
          <w:szCs w:val="28"/>
        </w:rPr>
        <w:t xml:space="preserve"> (ґрунтується на конкретних цифрах);</w:t>
      </w:r>
    </w:p>
    <w:p w14:paraId="355F3E40" w14:textId="77777777" w:rsidR="008A64C8" w:rsidRPr="008A64C8" w:rsidRDefault="008A64C8" w:rsidP="008A64C8">
      <w:pPr>
        <w:widowControl w:val="0"/>
        <w:numPr>
          <w:ilvl w:val="0"/>
          <w:numId w:val="9"/>
        </w:numPr>
        <w:autoSpaceDE w:val="0"/>
        <w:autoSpaceDN w:val="0"/>
        <w:spacing w:after="0" w:line="360" w:lineRule="auto"/>
        <w:ind w:right="111"/>
        <w:jc w:val="both"/>
        <w:outlineLvl w:val="1"/>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 в</w:t>
      </w:r>
      <w:r w:rsidRPr="008A64C8">
        <w:rPr>
          <w:rFonts w:ascii="Times New Roman" w:eastAsia="Times New Roman" w:hAnsi="Times New Roman" w:cs="Times New Roman"/>
          <w:bCs/>
          <w:sz w:val="28"/>
          <w:szCs w:val="28"/>
        </w:rPr>
        <w:t>мотивованість</w:t>
      </w:r>
      <w:r w:rsidRPr="008A64C8">
        <w:rPr>
          <w:rFonts w:ascii="Times New Roman" w:eastAsia="Times New Roman" w:hAnsi="Times New Roman" w:cs="Times New Roman"/>
          <w:sz w:val="28"/>
          <w:szCs w:val="28"/>
        </w:rPr>
        <w:t xml:space="preserve"> (пов’язані з бонусами та преміями);</w:t>
      </w:r>
    </w:p>
    <w:p w14:paraId="21E3E9FB" w14:textId="77777777" w:rsidR="008A64C8" w:rsidRPr="008A64C8" w:rsidRDefault="008A64C8" w:rsidP="008A64C8">
      <w:pPr>
        <w:widowControl w:val="0"/>
        <w:numPr>
          <w:ilvl w:val="0"/>
          <w:numId w:val="9"/>
        </w:numPr>
        <w:autoSpaceDE w:val="0"/>
        <w:autoSpaceDN w:val="0"/>
        <w:spacing w:after="0" w:line="360" w:lineRule="auto"/>
        <w:ind w:right="111"/>
        <w:jc w:val="both"/>
        <w:outlineLvl w:val="1"/>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 п</w:t>
      </w:r>
      <w:r w:rsidRPr="008A64C8">
        <w:rPr>
          <w:rFonts w:ascii="Times New Roman" w:eastAsia="Times New Roman" w:hAnsi="Times New Roman" w:cs="Times New Roman"/>
          <w:bCs/>
          <w:sz w:val="28"/>
          <w:szCs w:val="28"/>
        </w:rPr>
        <w:t>розорість</w:t>
      </w:r>
      <w:r w:rsidRPr="008A64C8">
        <w:rPr>
          <w:rFonts w:ascii="Times New Roman" w:eastAsia="Times New Roman" w:hAnsi="Times New Roman" w:cs="Times New Roman"/>
          <w:sz w:val="28"/>
          <w:szCs w:val="28"/>
        </w:rPr>
        <w:t xml:space="preserve"> (цілі зрозумілі і для працівників, і для керівників);</w:t>
      </w:r>
    </w:p>
    <w:p w14:paraId="3F93F5A9" w14:textId="77777777" w:rsidR="008A64C8" w:rsidRPr="008A64C8" w:rsidRDefault="008A64C8" w:rsidP="008A64C8">
      <w:pPr>
        <w:widowControl w:val="0"/>
        <w:numPr>
          <w:ilvl w:val="0"/>
          <w:numId w:val="9"/>
        </w:numPr>
        <w:autoSpaceDE w:val="0"/>
        <w:autoSpaceDN w:val="0"/>
        <w:spacing w:after="0" w:line="360" w:lineRule="auto"/>
        <w:ind w:right="111"/>
        <w:jc w:val="both"/>
        <w:outlineLvl w:val="1"/>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 с</w:t>
      </w:r>
      <w:r w:rsidRPr="008A64C8">
        <w:rPr>
          <w:rFonts w:ascii="Times New Roman" w:eastAsia="Times New Roman" w:hAnsi="Times New Roman" w:cs="Times New Roman"/>
          <w:bCs/>
          <w:sz w:val="28"/>
          <w:szCs w:val="28"/>
        </w:rPr>
        <w:t>тратегічна узгодженість</w:t>
      </w:r>
      <w:r w:rsidRPr="008A64C8">
        <w:rPr>
          <w:rFonts w:ascii="Times New Roman" w:eastAsia="Times New Roman" w:hAnsi="Times New Roman" w:cs="Times New Roman"/>
          <w:sz w:val="28"/>
          <w:szCs w:val="28"/>
        </w:rPr>
        <w:t xml:space="preserve"> (відображають місію та цілі компанії);</w:t>
      </w:r>
    </w:p>
    <w:p w14:paraId="2A442611" w14:textId="77777777" w:rsidR="008A64C8" w:rsidRPr="008A64C8" w:rsidRDefault="008A64C8" w:rsidP="008A64C8">
      <w:pPr>
        <w:widowControl w:val="0"/>
        <w:numPr>
          <w:ilvl w:val="0"/>
          <w:numId w:val="9"/>
        </w:numPr>
        <w:autoSpaceDE w:val="0"/>
        <w:autoSpaceDN w:val="0"/>
        <w:spacing w:after="0" w:line="360" w:lineRule="auto"/>
        <w:ind w:right="111" w:firstLine="709"/>
        <w:jc w:val="both"/>
        <w:outlineLvl w:val="1"/>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 м</w:t>
      </w:r>
      <w:r w:rsidRPr="008A64C8">
        <w:rPr>
          <w:rFonts w:ascii="Times New Roman" w:eastAsia="Times New Roman" w:hAnsi="Times New Roman" w:cs="Times New Roman"/>
          <w:bCs/>
          <w:sz w:val="28"/>
          <w:szCs w:val="28"/>
        </w:rPr>
        <w:t>ожливість порівняння</w:t>
      </w:r>
      <w:r w:rsidRPr="008A64C8">
        <w:rPr>
          <w:rFonts w:ascii="Times New Roman" w:eastAsia="Times New Roman" w:hAnsi="Times New Roman" w:cs="Times New Roman"/>
          <w:sz w:val="28"/>
          <w:szCs w:val="28"/>
        </w:rPr>
        <w:t xml:space="preserve"> (між підрозділами, регіонами, періодами).</w:t>
      </w:r>
    </w:p>
    <w:p w14:paraId="13753391" w14:textId="77777777" w:rsidR="008A64C8" w:rsidRPr="008A64C8" w:rsidRDefault="008A64C8" w:rsidP="008A64C8">
      <w:pPr>
        <w:spacing w:after="0" w:line="360" w:lineRule="auto"/>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ab/>
      </w:r>
      <w:r w:rsidRPr="008A64C8">
        <w:rPr>
          <w:rFonts w:ascii="Times New Roman" w:eastAsia="Times New Roman" w:hAnsi="Times New Roman" w:cs="Times New Roman"/>
          <w:bCs/>
          <w:i/>
          <w:sz w:val="28"/>
          <w:szCs w:val="28"/>
        </w:rPr>
        <w:t>Недоліки</w:t>
      </w:r>
      <w:r w:rsidRPr="008A64C8">
        <w:rPr>
          <w:rFonts w:ascii="Times New Roman" w:eastAsia="Times New Roman" w:hAnsi="Times New Roman" w:cs="Times New Roman"/>
          <w:bCs/>
          <w:sz w:val="28"/>
          <w:szCs w:val="28"/>
        </w:rPr>
        <w:t xml:space="preserve"> методу KPI:</w:t>
      </w:r>
    </w:p>
    <w:p w14:paraId="12480FE7" w14:textId="77777777" w:rsidR="008A64C8" w:rsidRPr="008A64C8" w:rsidRDefault="008A64C8" w:rsidP="008A64C8">
      <w:pPr>
        <w:widowControl w:val="0"/>
        <w:numPr>
          <w:ilvl w:val="0"/>
          <w:numId w:val="10"/>
        </w:numPr>
        <w:autoSpaceDE w:val="0"/>
        <w:autoSpaceDN w:val="0"/>
        <w:spacing w:after="0" w:line="360" w:lineRule="auto"/>
        <w:ind w:right="111"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bCs/>
          <w:sz w:val="28"/>
          <w:szCs w:val="28"/>
        </w:rPr>
        <w:t>вузькість фокусу</w:t>
      </w:r>
      <w:r w:rsidRPr="008A64C8">
        <w:rPr>
          <w:rFonts w:ascii="Times New Roman" w:eastAsia="Times New Roman" w:hAnsi="Times New Roman" w:cs="Times New Roman"/>
          <w:sz w:val="28"/>
          <w:szCs w:val="28"/>
        </w:rPr>
        <w:t xml:space="preserve"> (часто оцінює лише кількісні аспекти управлінської діяльності0;</w:t>
      </w:r>
    </w:p>
    <w:p w14:paraId="7196DCAB" w14:textId="77777777" w:rsidR="008A64C8" w:rsidRPr="008A64C8" w:rsidRDefault="008A64C8" w:rsidP="008A64C8">
      <w:pPr>
        <w:widowControl w:val="0"/>
        <w:numPr>
          <w:ilvl w:val="0"/>
          <w:numId w:val="10"/>
        </w:numPr>
        <w:autoSpaceDE w:val="0"/>
        <w:autoSpaceDN w:val="0"/>
        <w:spacing w:after="0" w:line="360" w:lineRule="auto"/>
        <w:ind w:right="111"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 </w:t>
      </w:r>
      <w:r w:rsidRPr="008A64C8">
        <w:rPr>
          <w:rFonts w:ascii="Times New Roman" w:eastAsia="Times New Roman" w:hAnsi="Times New Roman" w:cs="Times New Roman"/>
          <w:bCs/>
          <w:sz w:val="28"/>
          <w:szCs w:val="28"/>
        </w:rPr>
        <w:t>ймовірність маніпуляцій</w:t>
      </w:r>
      <w:r w:rsidRPr="008A64C8">
        <w:rPr>
          <w:rFonts w:ascii="Times New Roman" w:eastAsia="Times New Roman" w:hAnsi="Times New Roman" w:cs="Times New Roman"/>
          <w:sz w:val="28"/>
          <w:szCs w:val="28"/>
        </w:rPr>
        <w:t xml:space="preserve"> (можливе “досягнення KPI” без урахування  якості);</w:t>
      </w:r>
    </w:p>
    <w:p w14:paraId="439C7E76" w14:textId="77777777" w:rsidR="008A64C8" w:rsidRPr="008A64C8" w:rsidRDefault="008A64C8" w:rsidP="008A64C8">
      <w:pPr>
        <w:widowControl w:val="0"/>
        <w:numPr>
          <w:ilvl w:val="0"/>
          <w:numId w:val="10"/>
        </w:numPr>
        <w:autoSpaceDE w:val="0"/>
        <w:autoSpaceDN w:val="0"/>
        <w:spacing w:after="0" w:line="360" w:lineRule="auto"/>
        <w:ind w:right="111"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 </w:t>
      </w:r>
      <w:r w:rsidRPr="008A64C8">
        <w:rPr>
          <w:rFonts w:ascii="Times New Roman" w:eastAsia="Times New Roman" w:hAnsi="Times New Roman" w:cs="Times New Roman"/>
          <w:bCs/>
          <w:sz w:val="28"/>
          <w:szCs w:val="28"/>
        </w:rPr>
        <w:t>втрата гнучкості</w:t>
      </w:r>
      <w:r w:rsidRPr="008A64C8">
        <w:rPr>
          <w:rFonts w:ascii="Times New Roman" w:eastAsia="Times New Roman" w:hAnsi="Times New Roman" w:cs="Times New Roman"/>
          <w:sz w:val="28"/>
          <w:szCs w:val="28"/>
        </w:rPr>
        <w:t xml:space="preserve"> (KPI іноді не адаптовані до швидких змін бізнес-середовища);</w:t>
      </w:r>
    </w:p>
    <w:p w14:paraId="65AC55E6" w14:textId="77777777" w:rsidR="008A64C8" w:rsidRPr="008A64C8" w:rsidRDefault="008A64C8" w:rsidP="008A64C8">
      <w:pPr>
        <w:widowControl w:val="0"/>
        <w:numPr>
          <w:ilvl w:val="0"/>
          <w:numId w:val="10"/>
        </w:numPr>
        <w:autoSpaceDE w:val="0"/>
        <w:autoSpaceDN w:val="0"/>
        <w:spacing w:after="0" w:line="360" w:lineRule="auto"/>
        <w:ind w:right="111"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 </w:t>
      </w:r>
      <w:r w:rsidRPr="008A64C8">
        <w:rPr>
          <w:rFonts w:ascii="Times New Roman" w:eastAsia="Times New Roman" w:hAnsi="Times New Roman" w:cs="Times New Roman"/>
          <w:bCs/>
          <w:sz w:val="28"/>
          <w:szCs w:val="28"/>
        </w:rPr>
        <w:t>не враховує поведінкових та лідерських аспектів</w:t>
      </w:r>
      <w:r w:rsidRPr="008A64C8">
        <w:rPr>
          <w:rFonts w:ascii="Times New Roman" w:eastAsia="Times New Roman" w:hAnsi="Times New Roman" w:cs="Times New Roman"/>
          <w:sz w:val="28"/>
          <w:szCs w:val="28"/>
        </w:rPr>
        <w:t xml:space="preserve"> управлінської діяльності, які є важливими для менеджерів.</w:t>
      </w:r>
    </w:p>
    <w:p w14:paraId="1F683B03" w14:textId="77777777" w:rsidR="008A64C8" w:rsidRPr="008A64C8" w:rsidRDefault="008A64C8" w:rsidP="008A64C8">
      <w:pPr>
        <w:spacing w:after="0" w:line="360" w:lineRule="auto"/>
        <w:outlineLvl w:val="1"/>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ab/>
        <w:t xml:space="preserve">Прикладами використання методу KPI на практиці є компанії: </w:t>
      </w:r>
      <w:proofErr w:type="spellStart"/>
      <w:r w:rsidRPr="008A64C8">
        <w:rPr>
          <w:rFonts w:ascii="Times New Roman" w:eastAsia="Times New Roman" w:hAnsi="Times New Roman" w:cs="Times New Roman"/>
          <w:bCs/>
          <w:sz w:val="28"/>
          <w:szCs w:val="28"/>
        </w:rPr>
        <w:t>Coca-Cola</w:t>
      </w:r>
      <w:proofErr w:type="spellEnd"/>
      <w:r w:rsidRPr="008A64C8">
        <w:rPr>
          <w:rFonts w:ascii="Times New Roman" w:eastAsia="Times New Roman" w:hAnsi="Times New Roman" w:cs="Times New Roman"/>
          <w:bCs/>
          <w:sz w:val="28"/>
          <w:szCs w:val="28"/>
        </w:rPr>
        <w:t xml:space="preserve"> HBC Україна; </w:t>
      </w:r>
      <w:proofErr w:type="spellStart"/>
      <w:r w:rsidRPr="008A64C8">
        <w:rPr>
          <w:rFonts w:ascii="Times New Roman" w:eastAsia="Times New Roman" w:hAnsi="Times New Roman" w:cs="Times New Roman"/>
          <w:bCs/>
          <w:sz w:val="28"/>
          <w:szCs w:val="28"/>
        </w:rPr>
        <w:t>Nova</w:t>
      </w:r>
      <w:proofErr w:type="spellEnd"/>
      <w:r w:rsidRPr="008A64C8">
        <w:rPr>
          <w:rFonts w:ascii="Times New Roman" w:eastAsia="Times New Roman" w:hAnsi="Times New Roman" w:cs="Times New Roman"/>
          <w:bCs/>
          <w:sz w:val="28"/>
          <w:szCs w:val="28"/>
        </w:rPr>
        <w:t xml:space="preserve"> </w:t>
      </w:r>
      <w:proofErr w:type="spellStart"/>
      <w:r w:rsidRPr="008A64C8">
        <w:rPr>
          <w:rFonts w:ascii="Times New Roman" w:eastAsia="Times New Roman" w:hAnsi="Times New Roman" w:cs="Times New Roman"/>
          <w:bCs/>
          <w:sz w:val="28"/>
          <w:szCs w:val="28"/>
        </w:rPr>
        <w:t>Poshta</w:t>
      </w:r>
      <w:proofErr w:type="spellEnd"/>
      <w:r w:rsidRPr="008A64C8">
        <w:rPr>
          <w:rFonts w:ascii="Times New Roman" w:eastAsia="Times New Roman" w:hAnsi="Times New Roman" w:cs="Times New Roman"/>
          <w:bCs/>
          <w:sz w:val="28"/>
          <w:szCs w:val="28"/>
        </w:rPr>
        <w:t xml:space="preserve"> (Нова Пошта); </w:t>
      </w:r>
      <w:proofErr w:type="spellStart"/>
      <w:r w:rsidRPr="008A64C8">
        <w:rPr>
          <w:rFonts w:ascii="Times New Roman" w:eastAsia="Times New Roman" w:hAnsi="Times New Roman" w:cs="Times New Roman"/>
          <w:bCs/>
          <w:sz w:val="28"/>
          <w:szCs w:val="28"/>
        </w:rPr>
        <w:t>Google</w:t>
      </w:r>
      <w:proofErr w:type="spellEnd"/>
      <w:r w:rsidRPr="008A64C8">
        <w:rPr>
          <w:rFonts w:ascii="Times New Roman" w:eastAsia="Times New Roman" w:hAnsi="Times New Roman" w:cs="Times New Roman"/>
          <w:bCs/>
          <w:sz w:val="28"/>
          <w:szCs w:val="28"/>
        </w:rPr>
        <w:t>.</w:t>
      </w:r>
    </w:p>
    <w:p w14:paraId="7CACAF7D" w14:textId="77777777" w:rsidR="008A64C8" w:rsidRPr="008A64C8" w:rsidRDefault="008A64C8" w:rsidP="008A64C8">
      <w:pPr>
        <w:widowControl w:val="0"/>
        <w:autoSpaceDE w:val="0"/>
        <w:autoSpaceDN w:val="0"/>
        <w:spacing w:after="0" w:line="360" w:lineRule="auto"/>
        <w:ind w:right="110" w:firstLine="709"/>
        <w:jc w:val="both"/>
        <w:rPr>
          <w:rFonts w:ascii="Times New Roman" w:eastAsia="Trebuchet MS" w:hAnsi="Times New Roman" w:cs="Times New Roman"/>
          <w:sz w:val="28"/>
          <w:szCs w:val="28"/>
        </w:rPr>
      </w:pPr>
      <w:r w:rsidRPr="008A64C8">
        <w:rPr>
          <w:rFonts w:ascii="Times New Roman" w:eastAsia="Times New Roman" w:hAnsi="Times New Roman" w:cs="Times New Roman"/>
          <w:bCs/>
          <w:i/>
          <w:sz w:val="28"/>
          <w:szCs w:val="28"/>
        </w:rPr>
        <w:t>М</w:t>
      </w:r>
      <w:r w:rsidRPr="008A64C8">
        <w:rPr>
          <w:rFonts w:ascii="Times New Roman" w:eastAsia="Times New Roman" w:hAnsi="Times New Roman" w:cs="Times New Roman"/>
          <w:bCs/>
          <w:i/>
          <w:sz w:val="28"/>
          <w:szCs w:val="28"/>
          <w:lang w:val="en-US"/>
        </w:rPr>
        <w:t xml:space="preserve">етод </w:t>
      </w:r>
      <w:r w:rsidRPr="008A64C8">
        <w:rPr>
          <w:rFonts w:ascii="Times New Roman" w:eastAsia="Times New Roman" w:hAnsi="Times New Roman" w:cs="Times New Roman"/>
          <w:bCs/>
          <w:i/>
          <w:sz w:val="28"/>
          <w:szCs w:val="28"/>
        </w:rPr>
        <w:t>управління за цілями (</w:t>
      </w:r>
      <w:r w:rsidRPr="008A64C8">
        <w:rPr>
          <w:rFonts w:ascii="Times New Roman" w:eastAsia="Times New Roman" w:hAnsi="Times New Roman" w:cs="Times New Roman"/>
          <w:bCs/>
          <w:i/>
          <w:sz w:val="28"/>
          <w:szCs w:val="28"/>
          <w:lang w:val="en-US"/>
        </w:rPr>
        <w:t>MBO</w:t>
      </w:r>
      <w:r w:rsidRPr="008A64C8">
        <w:rPr>
          <w:rFonts w:ascii="Times New Roman" w:eastAsia="Times New Roman" w:hAnsi="Times New Roman" w:cs="Times New Roman"/>
          <w:bCs/>
          <w:i/>
          <w:sz w:val="28"/>
          <w:szCs w:val="28"/>
        </w:rPr>
        <w:t>)</w:t>
      </w:r>
      <w:r w:rsidRPr="008A64C8">
        <w:rPr>
          <w:rFonts w:ascii="Times New Roman" w:eastAsia="Times New Roman" w:hAnsi="Times New Roman" w:cs="Times New Roman"/>
          <w:bCs/>
          <w:sz w:val="28"/>
          <w:szCs w:val="28"/>
        </w:rPr>
        <w:t xml:space="preserve"> – є </w:t>
      </w:r>
      <w:r w:rsidRPr="008A64C8">
        <w:rPr>
          <w:rFonts w:ascii="Times New Roman" w:eastAsia="Trebuchet MS" w:hAnsi="Times New Roman" w:cs="Times New Roman"/>
          <w:sz w:val="28"/>
          <w:szCs w:val="28"/>
        </w:rPr>
        <w:t xml:space="preserve">одним із базових кількісних підходів оцінки управлінського персоналу, який </w:t>
      </w:r>
      <w:proofErr w:type="spellStart"/>
      <w:r w:rsidRPr="008A64C8">
        <w:rPr>
          <w:rFonts w:ascii="Times New Roman" w:eastAsia="Trebuchet MS" w:hAnsi="Times New Roman" w:cs="Times New Roman"/>
          <w:sz w:val="28"/>
          <w:szCs w:val="28"/>
        </w:rPr>
        <w:t>груньується</w:t>
      </w:r>
      <w:proofErr w:type="spellEnd"/>
      <w:r w:rsidRPr="008A64C8">
        <w:rPr>
          <w:rFonts w:ascii="Times New Roman" w:eastAsia="Trebuchet MS" w:hAnsi="Times New Roman" w:cs="Times New Roman"/>
          <w:sz w:val="28"/>
          <w:szCs w:val="28"/>
        </w:rPr>
        <w:t xml:space="preserve"> на оцінці узгодженості особистих цілей менеджерів з цілями організації. Цей метод стимулює </w:t>
      </w:r>
      <w:r w:rsidRPr="008A64C8">
        <w:rPr>
          <w:rFonts w:ascii="Times New Roman" w:eastAsia="Trebuchet MS" w:hAnsi="Times New Roman" w:cs="Times New Roman"/>
          <w:bCs/>
          <w:sz w:val="28"/>
          <w:szCs w:val="28"/>
        </w:rPr>
        <w:t>відповідальність й ініціативу менеджерів</w:t>
      </w:r>
      <w:r w:rsidRPr="008A64C8">
        <w:rPr>
          <w:rFonts w:ascii="Times New Roman" w:eastAsia="Trebuchet MS" w:hAnsi="Times New Roman" w:cs="Times New Roman"/>
          <w:sz w:val="28"/>
          <w:szCs w:val="28"/>
        </w:rPr>
        <w:t xml:space="preserve">; працює ефективно у </w:t>
      </w:r>
      <w:r w:rsidRPr="008A64C8">
        <w:rPr>
          <w:rFonts w:ascii="Times New Roman" w:eastAsia="Trebuchet MS" w:hAnsi="Times New Roman" w:cs="Times New Roman"/>
          <w:bCs/>
          <w:sz w:val="28"/>
          <w:szCs w:val="28"/>
        </w:rPr>
        <w:t>організаціях із зрілою корпоративною культурою</w:t>
      </w:r>
      <w:r w:rsidRPr="008A64C8">
        <w:rPr>
          <w:rFonts w:ascii="Times New Roman" w:eastAsia="Trebuchet MS" w:hAnsi="Times New Roman" w:cs="Times New Roman"/>
          <w:sz w:val="28"/>
          <w:szCs w:val="28"/>
        </w:rPr>
        <w:t xml:space="preserve">; забезпечує </w:t>
      </w:r>
      <w:r w:rsidRPr="008A64C8">
        <w:rPr>
          <w:rFonts w:ascii="Times New Roman" w:eastAsia="Trebuchet MS" w:hAnsi="Times New Roman" w:cs="Times New Roman"/>
          <w:bCs/>
          <w:sz w:val="28"/>
          <w:szCs w:val="28"/>
        </w:rPr>
        <w:t>системний підхід до постановки цілей, їх моніторингу та оцінки</w:t>
      </w:r>
      <w:r w:rsidRPr="008A64C8">
        <w:rPr>
          <w:rFonts w:ascii="Times New Roman" w:eastAsia="Trebuchet MS" w:hAnsi="Times New Roman" w:cs="Times New Roman"/>
          <w:sz w:val="28"/>
          <w:szCs w:val="28"/>
        </w:rPr>
        <w:t>.</w:t>
      </w:r>
    </w:p>
    <w:p w14:paraId="07D5409B" w14:textId="77777777" w:rsidR="008A64C8" w:rsidRPr="008A64C8" w:rsidRDefault="008A64C8" w:rsidP="008A64C8">
      <w:pPr>
        <w:spacing w:after="0" w:line="360" w:lineRule="auto"/>
        <w:rPr>
          <w:rFonts w:ascii="Times New Roman" w:hAnsi="Times New Roman" w:cs="Times New Roman"/>
          <w:sz w:val="28"/>
          <w:szCs w:val="28"/>
        </w:rPr>
      </w:pPr>
      <w:r w:rsidRPr="008A64C8">
        <w:rPr>
          <w:rFonts w:ascii="Times New Roman" w:hAnsi="Times New Roman" w:cs="Times New Roman"/>
          <w:sz w:val="28"/>
          <w:szCs w:val="28"/>
        </w:rPr>
        <w:tab/>
        <w:t>Основна формула цього методу:</w:t>
      </w:r>
    </w:p>
    <w:p w14:paraId="1B1C26E5" w14:textId="77777777" w:rsidR="008A64C8" w:rsidRPr="008A64C8" w:rsidRDefault="008A64C8" w:rsidP="008A64C8">
      <w:pPr>
        <w:spacing w:after="0" w:line="360" w:lineRule="auto"/>
        <w:jc w:val="center"/>
        <w:rPr>
          <w:rFonts w:ascii="Times New Roman" w:eastAsia="Times New Roman" w:hAnsi="Times New Roman" w:cs="Times New Roman"/>
          <w:bCs/>
          <w:i/>
          <w:sz w:val="28"/>
          <w:szCs w:val="28"/>
        </w:rPr>
      </w:pPr>
    </w:p>
    <w:p w14:paraId="220CD597" w14:textId="77777777" w:rsidR="008A64C8" w:rsidRPr="008A64C8" w:rsidRDefault="008A64C8" w:rsidP="008A64C8">
      <w:pPr>
        <w:spacing w:after="0" w:line="360" w:lineRule="auto"/>
        <w:jc w:val="center"/>
        <w:rPr>
          <w:rFonts w:ascii="Times New Roman" w:eastAsia="Times New Roman" w:hAnsi="Times New Roman" w:cs="Times New Roman"/>
          <w:bCs/>
          <w:i/>
          <w:sz w:val="28"/>
          <w:szCs w:val="28"/>
        </w:rPr>
      </w:pPr>
      <w:r w:rsidRPr="008A64C8">
        <w:rPr>
          <w:rFonts w:ascii="Times New Roman" w:eastAsia="Times New Roman" w:hAnsi="Times New Roman" w:cs="Times New Roman"/>
          <w:bCs/>
          <w:i/>
          <w:sz w:val="28"/>
          <w:szCs w:val="28"/>
        </w:rPr>
        <w:t>Результативність менеджера = ступінь досягнення його цілей (3.1.)</w:t>
      </w:r>
    </w:p>
    <w:p w14:paraId="616AD6BF" w14:textId="77777777" w:rsidR="008A64C8" w:rsidRPr="008A64C8" w:rsidRDefault="008A64C8" w:rsidP="008A64C8">
      <w:pPr>
        <w:spacing w:after="0" w:line="360" w:lineRule="auto"/>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ab/>
      </w:r>
    </w:p>
    <w:p w14:paraId="5ABD55DF" w14:textId="77777777" w:rsidR="008A64C8" w:rsidRPr="008A64C8" w:rsidRDefault="008A64C8" w:rsidP="008A64C8">
      <w:pPr>
        <w:spacing w:after="0" w:line="360" w:lineRule="auto"/>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ab/>
        <w:t>При цьому слід враховувати, що для повної об’єктивної оцінки управлінського персоналу слід доповнювати його іншими методами – компетентнісними, поведінковими або емоційними індикаторами.</w:t>
      </w:r>
    </w:p>
    <w:p w14:paraId="2C9428D9" w14:textId="77777777" w:rsidR="008A64C8" w:rsidRPr="008A64C8" w:rsidRDefault="008A64C8" w:rsidP="008A64C8">
      <w:pPr>
        <w:spacing w:after="0" w:line="360" w:lineRule="auto"/>
        <w:outlineLvl w:val="1"/>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ab/>
      </w:r>
      <w:r w:rsidRPr="008A64C8">
        <w:rPr>
          <w:rFonts w:ascii="Times New Roman" w:eastAsia="Times New Roman" w:hAnsi="Times New Roman" w:cs="Times New Roman"/>
          <w:bCs/>
          <w:i/>
          <w:sz w:val="28"/>
          <w:szCs w:val="28"/>
        </w:rPr>
        <w:t>Переваги</w:t>
      </w:r>
      <w:r w:rsidRPr="008A64C8">
        <w:rPr>
          <w:rFonts w:ascii="Times New Roman" w:eastAsia="Times New Roman" w:hAnsi="Times New Roman" w:cs="Times New Roman"/>
          <w:bCs/>
          <w:sz w:val="28"/>
          <w:szCs w:val="28"/>
        </w:rPr>
        <w:t xml:space="preserve"> методу MBO:  </w:t>
      </w:r>
    </w:p>
    <w:p w14:paraId="4AEFE8B2" w14:textId="77777777" w:rsidR="008A64C8" w:rsidRPr="008A64C8" w:rsidRDefault="008A64C8" w:rsidP="008A64C8">
      <w:pPr>
        <w:widowControl w:val="0"/>
        <w:numPr>
          <w:ilvl w:val="0"/>
          <w:numId w:val="10"/>
        </w:numPr>
        <w:autoSpaceDE w:val="0"/>
        <w:autoSpaceDN w:val="0"/>
        <w:spacing w:after="0" w:line="360" w:lineRule="auto"/>
        <w:ind w:right="111"/>
        <w:jc w:val="both"/>
        <w:outlineLvl w:val="1"/>
        <w:rPr>
          <w:rFonts w:ascii="Times New Roman" w:eastAsia="Times New Roman" w:hAnsi="Times New Roman" w:cs="Times New Roman"/>
          <w:sz w:val="24"/>
          <w:szCs w:val="24"/>
          <w:lang w:val="en-US"/>
        </w:rPr>
      </w:pPr>
      <w:r w:rsidRPr="008A64C8">
        <w:rPr>
          <w:rFonts w:ascii="Times New Roman" w:eastAsia="Times New Roman" w:hAnsi="Times New Roman" w:cs="Times New Roman"/>
          <w:bCs/>
          <w:sz w:val="28"/>
          <w:szCs w:val="28"/>
        </w:rPr>
        <w:t>залученість персоналу</w:t>
      </w:r>
      <w:r w:rsidRPr="008A64C8">
        <w:rPr>
          <w:rFonts w:ascii="Times New Roman" w:eastAsia="Times New Roman" w:hAnsi="Times New Roman" w:cs="Times New Roman"/>
          <w:sz w:val="28"/>
          <w:szCs w:val="28"/>
        </w:rPr>
        <w:t xml:space="preserve"> (цілі визначаються разом із менеджером);</w:t>
      </w:r>
    </w:p>
    <w:p w14:paraId="70BEC2A9" w14:textId="77777777" w:rsidR="008A64C8" w:rsidRPr="008A64C8" w:rsidRDefault="008A64C8" w:rsidP="008A64C8">
      <w:pPr>
        <w:widowControl w:val="0"/>
        <w:numPr>
          <w:ilvl w:val="0"/>
          <w:numId w:val="10"/>
        </w:numPr>
        <w:autoSpaceDE w:val="0"/>
        <w:autoSpaceDN w:val="0"/>
        <w:spacing w:after="0" w:line="360" w:lineRule="auto"/>
        <w:ind w:right="111" w:hanging="436"/>
        <w:jc w:val="both"/>
        <w:outlineLvl w:val="1"/>
        <w:rPr>
          <w:rFonts w:ascii="Times New Roman" w:eastAsia="Times New Roman" w:hAnsi="Times New Roman" w:cs="Times New Roman"/>
          <w:sz w:val="24"/>
          <w:szCs w:val="24"/>
          <w:lang w:val="en-US"/>
        </w:rPr>
      </w:pPr>
      <w:r w:rsidRPr="008A64C8">
        <w:rPr>
          <w:rFonts w:ascii="Times New Roman" w:eastAsia="Times New Roman" w:hAnsi="Times New Roman" w:cs="Times New Roman"/>
          <w:sz w:val="28"/>
          <w:szCs w:val="28"/>
        </w:rPr>
        <w:t>м</w:t>
      </w:r>
      <w:r w:rsidRPr="008A64C8">
        <w:rPr>
          <w:rFonts w:ascii="Times New Roman" w:eastAsia="Times New Roman" w:hAnsi="Times New Roman" w:cs="Times New Roman"/>
          <w:bCs/>
          <w:sz w:val="28"/>
          <w:szCs w:val="28"/>
        </w:rPr>
        <w:t>отивація через участь</w:t>
      </w:r>
      <w:r w:rsidRPr="008A64C8">
        <w:rPr>
          <w:rFonts w:ascii="Times New Roman" w:eastAsia="Times New Roman" w:hAnsi="Times New Roman" w:cs="Times New Roman"/>
          <w:sz w:val="28"/>
          <w:szCs w:val="28"/>
        </w:rPr>
        <w:t xml:space="preserve"> (працівники краще приймають те, що самі формували);</w:t>
      </w:r>
    </w:p>
    <w:p w14:paraId="613ED0F8" w14:textId="77777777" w:rsidR="008A64C8" w:rsidRPr="008A64C8" w:rsidRDefault="008A64C8" w:rsidP="008A64C8">
      <w:pPr>
        <w:widowControl w:val="0"/>
        <w:numPr>
          <w:ilvl w:val="0"/>
          <w:numId w:val="10"/>
        </w:numPr>
        <w:autoSpaceDE w:val="0"/>
        <w:autoSpaceDN w:val="0"/>
        <w:spacing w:after="0" w:line="360" w:lineRule="auto"/>
        <w:ind w:right="111"/>
        <w:jc w:val="both"/>
        <w:outlineLvl w:val="1"/>
        <w:rPr>
          <w:rFonts w:ascii="Times New Roman" w:eastAsia="Times New Roman" w:hAnsi="Times New Roman" w:cs="Times New Roman"/>
          <w:sz w:val="24"/>
          <w:szCs w:val="24"/>
          <w:lang w:val="en-US"/>
        </w:rPr>
      </w:pPr>
      <w:r w:rsidRPr="008A64C8">
        <w:rPr>
          <w:rFonts w:ascii="Times New Roman" w:eastAsia="Times New Roman" w:hAnsi="Times New Roman" w:cs="Times New Roman"/>
          <w:sz w:val="28"/>
          <w:szCs w:val="28"/>
        </w:rPr>
        <w:t>к</w:t>
      </w:r>
      <w:r w:rsidRPr="008A64C8">
        <w:rPr>
          <w:rFonts w:ascii="Times New Roman" w:eastAsia="Times New Roman" w:hAnsi="Times New Roman" w:cs="Times New Roman"/>
          <w:bCs/>
          <w:sz w:val="28"/>
          <w:szCs w:val="28"/>
        </w:rPr>
        <w:t>онкретність</w:t>
      </w:r>
      <w:r w:rsidRPr="008A64C8">
        <w:rPr>
          <w:rFonts w:ascii="Times New Roman" w:eastAsia="Times New Roman" w:hAnsi="Times New Roman" w:cs="Times New Roman"/>
          <w:sz w:val="28"/>
          <w:szCs w:val="28"/>
        </w:rPr>
        <w:t xml:space="preserve"> (зрозумілі критерії результату); </w:t>
      </w:r>
    </w:p>
    <w:p w14:paraId="41E3926F" w14:textId="77777777" w:rsidR="008A64C8" w:rsidRPr="008A64C8" w:rsidRDefault="008A64C8" w:rsidP="008A64C8">
      <w:pPr>
        <w:widowControl w:val="0"/>
        <w:numPr>
          <w:ilvl w:val="0"/>
          <w:numId w:val="10"/>
        </w:numPr>
        <w:autoSpaceDE w:val="0"/>
        <w:autoSpaceDN w:val="0"/>
        <w:spacing w:after="0" w:line="360" w:lineRule="auto"/>
        <w:ind w:right="111" w:hanging="294"/>
        <w:jc w:val="both"/>
        <w:outlineLvl w:val="1"/>
        <w:rPr>
          <w:rFonts w:ascii="Times New Roman" w:eastAsia="Times New Roman" w:hAnsi="Times New Roman" w:cs="Times New Roman"/>
          <w:sz w:val="24"/>
          <w:szCs w:val="24"/>
          <w:lang w:val="en-US"/>
        </w:rPr>
      </w:pPr>
      <w:r w:rsidRPr="008A64C8">
        <w:rPr>
          <w:rFonts w:ascii="Times New Roman" w:eastAsia="Times New Roman" w:hAnsi="Times New Roman" w:cs="Times New Roman"/>
          <w:sz w:val="28"/>
          <w:szCs w:val="28"/>
        </w:rPr>
        <w:t>п</w:t>
      </w:r>
      <w:r w:rsidRPr="008A64C8">
        <w:rPr>
          <w:rFonts w:ascii="Times New Roman" w:eastAsia="Times New Roman" w:hAnsi="Times New Roman" w:cs="Times New Roman"/>
          <w:bCs/>
          <w:sz w:val="28"/>
          <w:szCs w:val="28"/>
        </w:rPr>
        <w:t>окращення зворотного зв'язку</w:t>
      </w:r>
      <w:r w:rsidRPr="008A64C8">
        <w:rPr>
          <w:rFonts w:ascii="Times New Roman" w:eastAsia="Times New Roman" w:hAnsi="Times New Roman" w:cs="Times New Roman"/>
          <w:sz w:val="28"/>
          <w:szCs w:val="28"/>
        </w:rPr>
        <w:t xml:space="preserve"> (керівник і працівник регулярно взаємодіють між собою); </w:t>
      </w:r>
    </w:p>
    <w:p w14:paraId="52758C15" w14:textId="77777777" w:rsidR="008A64C8" w:rsidRPr="008A64C8" w:rsidRDefault="008A64C8" w:rsidP="008A64C8">
      <w:pPr>
        <w:widowControl w:val="0"/>
        <w:numPr>
          <w:ilvl w:val="0"/>
          <w:numId w:val="10"/>
        </w:numPr>
        <w:autoSpaceDE w:val="0"/>
        <w:autoSpaceDN w:val="0"/>
        <w:spacing w:after="0" w:line="360" w:lineRule="auto"/>
        <w:ind w:right="111"/>
        <w:jc w:val="both"/>
        <w:outlineLvl w:val="1"/>
        <w:rPr>
          <w:rFonts w:ascii="Times New Roman" w:eastAsia="Times New Roman" w:hAnsi="Times New Roman" w:cs="Times New Roman"/>
          <w:sz w:val="24"/>
          <w:szCs w:val="24"/>
          <w:lang w:val="en-US"/>
        </w:rPr>
      </w:pPr>
      <w:r w:rsidRPr="008A64C8">
        <w:rPr>
          <w:rFonts w:ascii="Times New Roman" w:eastAsia="Times New Roman" w:hAnsi="Times New Roman" w:cs="Times New Roman"/>
          <w:sz w:val="28"/>
          <w:szCs w:val="28"/>
        </w:rPr>
        <w:t>п</w:t>
      </w:r>
      <w:r w:rsidRPr="008A64C8">
        <w:rPr>
          <w:rFonts w:ascii="Times New Roman" w:eastAsia="Times New Roman" w:hAnsi="Times New Roman" w:cs="Times New Roman"/>
          <w:bCs/>
          <w:sz w:val="28"/>
          <w:szCs w:val="28"/>
        </w:rPr>
        <w:t>розорість та справедливість оцінки.</w:t>
      </w:r>
    </w:p>
    <w:p w14:paraId="028BE0B8" w14:textId="77777777" w:rsidR="008A64C8" w:rsidRPr="008A64C8" w:rsidRDefault="008A64C8" w:rsidP="008A64C8">
      <w:pPr>
        <w:spacing w:after="0" w:line="360" w:lineRule="auto"/>
        <w:outlineLvl w:val="1"/>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ab/>
      </w:r>
      <w:r w:rsidRPr="008A64C8">
        <w:rPr>
          <w:rFonts w:ascii="Times New Roman" w:eastAsia="Times New Roman" w:hAnsi="Times New Roman" w:cs="Times New Roman"/>
          <w:bCs/>
          <w:i/>
          <w:sz w:val="28"/>
          <w:szCs w:val="28"/>
        </w:rPr>
        <w:t>Недоліки та обмеження</w:t>
      </w:r>
      <w:r w:rsidRPr="008A64C8">
        <w:rPr>
          <w:rFonts w:ascii="Times New Roman" w:eastAsia="Times New Roman" w:hAnsi="Times New Roman" w:cs="Times New Roman"/>
          <w:bCs/>
          <w:sz w:val="28"/>
          <w:szCs w:val="28"/>
        </w:rPr>
        <w:t xml:space="preserve"> методу MBO:  </w:t>
      </w:r>
    </w:p>
    <w:p w14:paraId="4B389336" w14:textId="77777777" w:rsidR="008A64C8" w:rsidRPr="008A64C8" w:rsidRDefault="008A64C8" w:rsidP="008A64C8">
      <w:pPr>
        <w:widowControl w:val="0"/>
        <w:numPr>
          <w:ilvl w:val="0"/>
          <w:numId w:val="10"/>
        </w:numPr>
        <w:autoSpaceDE w:val="0"/>
        <w:autoSpaceDN w:val="0"/>
        <w:spacing w:after="0" w:line="360" w:lineRule="auto"/>
        <w:ind w:right="111" w:firstLine="709"/>
        <w:jc w:val="both"/>
        <w:outlineLvl w:val="1"/>
        <w:rPr>
          <w:rFonts w:ascii="Times New Roman" w:eastAsia="Times New Roman" w:hAnsi="Times New Roman" w:cs="Times New Roman"/>
          <w:sz w:val="28"/>
          <w:szCs w:val="28"/>
        </w:rPr>
      </w:pPr>
      <w:r w:rsidRPr="008A64C8">
        <w:rPr>
          <w:rFonts w:ascii="Times New Roman" w:eastAsia="Times New Roman" w:hAnsi="Times New Roman" w:cs="Times New Roman"/>
          <w:bCs/>
          <w:sz w:val="28"/>
          <w:szCs w:val="28"/>
        </w:rPr>
        <w:t>фокус лише на результат</w:t>
      </w:r>
      <w:r w:rsidRPr="008A64C8">
        <w:rPr>
          <w:rFonts w:ascii="Times New Roman" w:eastAsia="Times New Roman" w:hAnsi="Times New Roman" w:cs="Times New Roman"/>
          <w:sz w:val="28"/>
          <w:szCs w:val="28"/>
        </w:rPr>
        <w:t xml:space="preserve"> (ігноруються “м’які” аспекти (стиль, етика, взаємодія)); </w:t>
      </w:r>
    </w:p>
    <w:p w14:paraId="54746A71" w14:textId="77777777" w:rsidR="008A64C8" w:rsidRPr="008A64C8" w:rsidRDefault="008A64C8" w:rsidP="008A64C8">
      <w:pPr>
        <w:widowControl w:val="0"/>
        <w:numPr>
          <w:ilvl w:val="0"/>
          <w:numId w:val="10"/>
        </w:numPr>
        <w:autoSpaceDE w:val="0"/>
        <w:autoSpaceDN w:val="0"/>
        <w:spacing w:after="0" w:line="360" w:lineRule="auto"/>
        <w:ind w:right="111" w:firstLine="709"/>
        <w:jc w:val="both"/>
        <w:outlineLvl w:val="1"/>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п</w:t>
      </w:r>
      <w:r w:rsidRPr="008A64C8">
        <w:rPr>
          <w:rFonts w:ascii="Times New Roman" w:eastAsia="Times New Roman" w:hAnsi="Times New Roman" w:cs="Times New Roman"/>
          <w:bCs/>
          <w:sz w:val="28"/>
          <w:szCs w:val="28"/>
        </w:rPr>
        <w:t>отреба у зрілих керівниках</w:t>
      </w:r>
      <w:r w:rsidRPr="008A64C8">
        <w:rPr>
          <w:rFonts w:ascii="Times New Roman" w:eastAsia="Times New Roman" w:hAnsi="Times New Roman" w:cs="Times New Roman"/>
          <w:sz w:val="28"/>
          <w:szCs w:val="28"/>
        </w:rPr>
        <w:t xml:space="preserve"> (не всі можуть якісно формулювати цілі); </w:t>
      </w:r>
    </w:p>
    <w:p w14:paraId="11244A25" w14:textId="77777777" w:rsidR="008A64C8" w:rsidRPr="008A64C8" w:rsidRDefault="008A64C8" w:rsidP="008A64C8">
      <w:pPr>
        <w:widowControl w:val="0"/>
        <w:numPr>
          <w:ilvl w:val="0"/>
          <w:numId w:val="10"/>
        </w:numPr>
        <w:autoSpaceDE w:val="0"/>
        <w:autoSpaceDN w:val="0"/>
        <w:spacing w:after="0" w:line="360" w:lineRule="auto"/>
        <w:ind w:right="111" w:firstLine="709"/>
        <w:jc w:val="both"/>
        <w:outlineLvl w:val="1"/>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в</w:t>
      </w:r>
      <w:r w:rsidRPr="008A64C8">
        <w:rPr>
          <w:rFonts w:ascii="Times New Roman" w:eastAsia="Times New Roman" w:hAnsi="Times New Roman" w:cs="Times New Roman"/>
          <w:bCs/>
          <w:sz w:val="28"/>
          <w:szCs w:val="28"/>
        </w:rPr>
        <w:t>исоке навантаження на HR</w:t>
      </w:r>
      <w:r w:rsidRPr="008A64C8">
        <w:rPr>
          <w:rFonts w:ascii="Times New Roman" w:eastAsia="Times New Roman" w:hAnsi="Times New Roman" w:cs="Times New Roman"/>
          <w:sz w:val="28"/>
          <w:szCs w:val="28"/>
        </w:rPr>
        <w:t xml:space="preserve"> (потребує координації, регулярного моніторингу); </w:t>
      </w:r>
    </w:p>
    <w:p w14:paraId="383D1FCB" w14:textId="77777777" w:rsidR="008A64C8" w:rsidRPr="008A64C8" w:rsidRDefault="008A64C8" w:rsidP="008A64C8">
      <w:pPr>
        <w:widowControl w:val="0"/>
        <w:numPr>
          <w:ilvl w:val="0"/>
          <w:numId w:val="10"/>
        </w:numPr>
        <w:autoSpaceDE w:val="0"/>
        <w:autoSpaceDN w:val="0"/>
        <w:spacing w:after="0" w:line="360" w:lineRule="auto"/>
        <w:ind w:right="111" w:firstLine="709"/>
        <w:jc w:val="both"/>
        <w:outlineLvl w:val="1"/>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м</w:t>
      </w:r>
      <w:r w:rsidRPr="008A64C8">
        <w:rPr>
          <w:rFonts w:ascii="Times New Roman" w:eastAsia="Times New Roman" w:hAnsi="Times New Roman" w:cs="Times New Roman"/>
          <w:bCs/>
          <w:sz w:val="28"/>
          <w:szCs w:val="28"/>
        </w:rPr>
        <w:t>ожливість формального підходу</w:t>
      </w:r>
      <w:r w:rsidRPr="008A64C8">
        <w:rPr>
          <w:rFonts w:ascii="Times New Roman" w:eastAsia="Times New Roman" w:hAnsi="Times New Roman" w:cs="Times New Roman"/>
          <w:sz w:val="28"/>
          <w:szCs w:val="28"/>
        </w:rPr>
        <w:t xml:space="preserve"> (“галочка для звітності” без реального змісту).</w:t>
      </w:r>
    </w:p>
    <w:p w14:paraId="1BF98AFC" w14:textId="77777777" w:rsidR="008A64C8" w:rsidRPr="008A64C8" w:rsidRDefault="008A64C8" w:rsidP="008A64C8">
      <w:pPr>
        <w:widowControl w:val="0"/>
        <w:autoSpaceDE w:val="0"/>
        <w:autoSpaceDN w:val="0"/>
        <w:spacing w:after="0" w:line="360" w:lineRule="auto"/>
        <w:ind w:left="709" w:right="111"/>
        <w:jc w:val="both"/>
        <w:outlineLvl w:val="1"/>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Основні автори методу: </w:t>
      </w:r>
      <w:r w:rsidRPr="008A64C8">
        <w:rPr>
          <w:rFonts w:ascii="Times New Roman" w:eastAsia="Times New Roman" w:hAnsi="Times New Roman" w:cs="Times New Roman"/>
          <w:bCs/>
          <w:sz w:val="28"/>
          <w:szCs w:val="28"/>
          <w:lang w:val="en-US"/>
        </w:rPr>
        <w:t>P</w:t>
      </w:r>
      <w:r w:rsidRPr="008A64C8">
        <w:rPr>
          <w:rFonts w:ascii="Times New Roman" w:eastAsia="Times New Roman" w:hAnsi="Times New Roman" w:cs="Times New Roman"/>
          <w:bCs/>
          <w:sz w:val="28"/>
          <w:szCs w:val="28"/>
        </w:rPr>
        <w:t>.</w:t>
      </w:r>
      <w:r w:rsidRPr="008A64C8">
        <w:rPr>
          <w:rFonts w:ascii="Times New Roman" w:eastAsia="Times New Roman" w:hAnsi="Times New Roman" w:cs="Times New Roman"/>
          <w:bCs/>
          <w:sz w:val="28"/>
          <w:szCs w:val="28"/>
          <w:lang w:val="en-US"/>
        </w:rPr>
        <w:t xml:space="preserve"> Drucker</w:t>
      </w:r>
      <w:r w:rsidRPr="008A64C8">
        <w:rPr>
          <w:rFonts w:ascii="Times New Roman" w:eastAsia="Times New Roman" w:hAnsi="Times New Roman" w:cs="Times New Roman"/>
          <w:bCs/>
          <w:sz w:val="28"/>
          <w:szCs w:val="28"/>
        </w:rPr>
        <w:t>,</w:t>
      </w:r>
      <w:r w:rsidRPr="008A64C8">
        <w:rPr>
          <w:rFonts w:ascii="Times New Roman" w:eastAsia="Times New Roman" w:hAnsi="Times New Roman" w:cs="Times New Roman"/>
          <w:bCs/>
          <w:sz w:val="28"/>
          <w:szCs w:val="28"/>
          <w:lang w:val="en-US"/>
        </w:rPr>
        <w:t xml:space="preserve"> G</w:t>
      </w:r>
      <w:r w:rsidRPr="008A64C8">
        <w:rPr>
          <w:rFonts w:ascii="Times New Roman" w:eastAsia="Times New Roman" w:hAnsi="Times New Roman" w:cs="Times New Roman"/>
          <w:bCs/>
          <w:sz w:val="28"/>
          <w:szCs w:val="28"/>
        </w:rPr>
        <w:t>.</w:t>
      </w:r>
      <w:r w:rsidRPr="008A64C8">
        <w:rPr>
          <w:rFonts w:ascii="Times New Roman" w:eastAsia="Times New Roman" w:hAnsi="Times New Roman" w:cs="Times New Roman"/>
          <w:bCs/>
          <w:sz w:val="28"/>
          <w:szCs w:val="28"/>
          <w:lang w:val="en-US"/>
        </w:rPr>
        <w:t xml:space="preserve"> Odiorne</w:t>
      </w:r>
      <w:r w:rsidRPr="008A64C8">
        <w:rPr>
          <w:rFonts w:ascii="Times New Roman" w:eastAsia="Times New Roman" w:hAnsi="Times New Roman" w:cs="Times New Roman"/>
          <w:bCs/>
          <w:sz w:val="28"/>
          <w:szCs w:val="28"/>
        </w:rPr>
        <w:t xml:space="preserve"> [45, 46].</w:t>
      </w:r>
      <w:r w:rsidRPr="008A64C8">
        <w:rPr>
          <w:rFonts w:ascii="Times New Roman" w:eastAsia="Times New Roman" w:hAnsi="Times New Roman" w:cs="Times New Roman"/>
          <w:sz w:val="24"/>
          <w:szCs w:val="24"/>
          <w:lang w:val="en-US"/>
        </w:rPr>
        <w:t xml:space="preserve"> </w:t>
      </w:r>
    </w:p>
    <w:p w14:paraId="4F55B006" w14:textId="77777777" w:rsidR="008A64C8" w:rsidRPr="008A64C8" w:rsidRDefault="008A64C8" w:rsidP="008A64C8">
      <w:pPr>
        <w:spacing w:after="0" w:line="360" w:lineRule="auto"/>
        <w:outlineLvl w:val="1"/>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ab/>
        <w:t xml:space="preserve">Приклади застосування MBO: </w:t>
      </w:r>
      <w:proofErr w:type="spellStart"/>
      <w:r w:rsidRPr="008A64C8">
        <w:rPr>
          <w:rFonts w:ascii="Times New Roman" w:eastAsia="Times New Roman" w:hAnsi="Times New Roman" w:cs="Times New Roman"/>
          <w:bCs/>
          <w:sz w:val="28"/>
          <w:szCs w:val="28"/>
        </w:rPr>
        <w:t>Hewlett-Packard</w:t>
      </w:r>
      <w:proofErr w:type="spellEnd"/>
      <w:r w:rsidRPr="008A64C8">
        <w:rPr>
          <w:rFonts w:ascii="Times New Roman" w:eastAsia="Times New Roman" w:hAnsi="Times New Roman" w:cs="Times New Roman"/>
          <w:bCs/>
          <w:sz w:val="28"/>
          <w:szCs w:val="28"/>
        </w:rPr>
        <w:t xml:space="preserve"> (HP); </w:t>
      </w:r>
      <w:proofErr w:type="spellStart"/>
      <w:r w:rsidRPr="008A64C8">
        <w:rPr>
          <w:rFonts w:ascii="Times New Roman" w:eastAsia="Times New Roman" w:hAnsi="Times New Roman" w:cs="Times New Roman"/>
          <w:bCs/>
          <w:sz w:val="28"/>
          <w:szCs w:val="28"/>
        </w:rPr>
        <w:t>Intel</w:t>
      </w:r>
      <w:proofErr w:type="spellEnd"/>
      <w:r w:rsidRPr="008A64C8">
        <w:rPr>
          <w:rFonts w:ascii="Times New Roman" w:eastAsia="Times New Roman" w:hAnsi="Times New Roman" w:cs="Times New Roman"/>
          <w:bCs/>
          <w:sz w:val="28"/>
          <w:szCs w:val="28"/>
        </w:rPr>
        <w:t xml:space="preserve"> </w:t>
      </w:r>
      <w:proofErr w:type="spellStart"/>
      <w:r w:rsidRPr="008A64C8">
        <w:rPr>
          <w:rFonts w:ascii="Times New Roman" w:eastAsia="Times New Roman" w:hAnsi="Times New Roman" w:cs="Times New Roman"/>
          <w:bCs/>
          <w:sz w:val="28"/>
          <w:szCs w:val="28"/>
        </w:rPr>
        <w:t>Corporation</w:t>
      </w:r>
      <w:proofErr w:type="spellEnd"/>
      <w:r w:rsidRPr="008A64C8">
        <w:rPr>
          <w:rFonts w:ascii="Times New Roman" w:eastAsia="Times New Roman" w:hAnsi="Times New Roman" w:cs="Times New Roman"/>
          <w:bCs/>
          <w:sz w:val="28"/>
          <w:szCs w:val="28"/>
        </w:rPr>
        <w:t>; ПриватБанк (Україна).</w:t>
      </w:r>
    </w:p>
    <w:p w14:paraId="254EC527" w14:textId="77777777" w:rsidR="008A64C8" w:rsidRPr="008A64C8" w:rsidRDefault="008A64C8" w:rsidP="008A64C8">
      <w:pPr>
        <w:spacing w:after="0" w:line="360" w:lineRule="auto"/>
        <w:jc w:val="both"/>
        <w:rPr>
          <w:rFonts w:ascii="Times New Roman" w:eastAsia="Times New Roman" w:hAnsi="Times New Roman" w:cs="Times New Roman"/>
          <w:sz w:val="28"/>
          <w:szCs w:val="28"/>
        </w:rPr>
      </w:pPr>
      <w:r w:rsidRPr="008A64C8">
        <w:rPr>
          <w:rFonts w:ascii="Times New Roman" w:eastAsia="Times New Roman" w:hAnsi="Times New Roman" w:cs="Times New Roman"/>
          <w:b/>
          <w:bCs/>
          <w:sz w:val="24"/>
          <w:szCs w:val="24"/>
          <w:lang w:val="en-US"/>
        </w:rPr>
        <w:tab/>
      </w:r>
      <w:r w:rsidRPr="008A64C8">
        <w:rPr>
          <w:rFonts w:ascii="Times New Roman" w:eastAsia="Times New Roman" w:hAnsi="Times New Roman" w:cs="Times New Roman"/>
          <w:bCs/>
          <w:i/>
          <w:sz w:val="28"/>
          <w:szCs w:val="28"/>
        </w:rPr>
        <w:t>Метод "Система збалансованих показників"</w:t>
      </w:r>
      <w:r w:rsidRPr="008A64C8">
        <w:rPr>
          <w:rFonts w:ascii="Times New Roman" w:eastAsia="Times New Roman" w:hAnsi="Times New Roman" w:cs="Times New Roman"/>
          <w:bCs/>
          <w:sz w:val="28"/>
          <w:szCs w:val="28"/>
        </w:rPr>
        <w:t xml:space="preserve"> (</w:t>
      </w:r>
      <w:proofErr w:type="spellStart"/>
      <w:r w:rsidRPr="008A64C8">
        <w:rPr>
          <w:rFonts w:ascii="Times New Roman" w:eastAsia="Times New Roman" w:hAnsi="Times New Roman" w:cs="Times New Roman"/>
          <w:bCs/>
          <w:sz w:val="28"/>
          <w:szCs w:val="28"/>
        </w:rPr>
        <w:t>Balanced</w:t>
      </w:r>
      <w:proofErr w:type="spellEnd"/>
      <w:r w:rsidRPr="008A64C8">
        <w:rPr>
          <w:rFonts w:ascii="Times New Roman" w:eastAsia="Times New Roman" w:hAnsi="Times New Roman" w:cs="Times New Roman"/>
          <w:bCs/>
          <w:sz w:val="28"/>
          <w:szCs w:val="28"/>
        </w:rPr>
        <w:t xml:space="preserve"> </w:t>
      </w:r>
      <w:proofErr w:type="spellStart"/>
      <w:r w:rsidRPr="008A64C8">
        <w:rPr>
          <w:rFonts w:ascii="Times New Roman" w:eastAsia="Times New Roman" w:hAnsi="Times New Roman" w:cs="Times New Roman"/>
          <w:bCs/>
          <w:sz w:val="28"/>
          <w:szCs w:val="28"/>
        </w:rPr>
        <w:t>Scorecard</w:t>
      </w:r>
      <w:proofErr w:type="spellEnd"/>
      <w:r w:rsidRPr="008A64C8">
        <w:rPr>
          <w:rFonts w:ascii="Times New Roman" w:eastAsia="Times New Roman" w:hAnsi="Times New Roman" w:cs="Times New Roman"/>
          <w:bCs/>
          <w:sz w:val="28"/>
          <w:szCs w:val="28"/>
        </w:rPr>
        <w:t xml:space="preserve">, BSC) є </w:t>
      </w:r>
      <w:r w:rsidRPr="008A64C8">
        <w:rPr>
          <w:rFonts w:ascii="Times New Roman" w:eastAsia="Times New Roman" w:hAnsi="Times New Roman" w:cs="Times New Roman"/>
          <w:sz w:val="28"/>
          <w:szCs w:val="28"/>
        </w:rPr>
        <w:t xml:space="preserve">одним із найвпливовіших стратегічних інструментів оцінки ефективності управлінського персоналу й діяльності організації загалом. Це </w:t>
      </w:r>
      <w:r w:rsidRPr="008A64C8">
        <w:rPr>
          <w:rFonts w:ascii="Times New Roman" w:eastAsia="Times New Roman" w:hAnsi="Times New Roman" w:cs="Times New Roman"/>
          <w:bCs/>
          <w:sz w:val="28"/>
          <w:szCs w:val="28"/>
        </w:rPr>
        <w:t>метод стратегічного управління</w:t>
      </w:r>
      <w:r w:rsidRPr="008A64C8">
        <w:rPr>
          <w:rFonts w:ascii="Times New Roman" w:eastAsia="Times New Roman" w:hAnsi="Times New Roman" w:cs="Times New Roman"/>
          <w:sz w:val="28"/>
          <w:szCs w:val="28"/>
        </w:rPr>
        <w:t xml:space="preserve">, який дозволяє оцінювати діяльність організації та її управлінського персоналу </w:t>
      </w:r>
      <w:r w:rsidRPr="008A64C8">
        <w:rPr>
          <w:rFonts w:ascii="Times New Roman" w:eastAsia="Times New Roman" w:hAnsi="Times New Roman" w:cs="Times New Roman"/>
          <w:bCs/>
          <w:sz w:val="28"/>
          <w:szCs w:val="28"/>
        </w:rPr>
        <w:t>не лише за фінансовими результатами</w:t>
      </w:r>
      <w:r w:rsidRPr="008A64C8">
        <w:rPr>
          <w:rFonts w:ascii="Times New Roman" w:eastAsia="Times New Roman" w:hAnsi="Times New Roman" w:cs="Times New Roman"/>
          <w:sz w:val="28"/>
          <w:szCs w:val="28"/>
        </w:rPr>
        <w:t xml:space="preserve">, а й за </w:t>
      </w:r>
      <w:r w:rsidRPr="008A64C8">
        <w:rPr>
          <w:rFonts w:ascii="Times New Roman" w:eastAsia="Times New Roman" w:hAnsi="Times New Roman" w:cs="Times New Roman"/>
          <w:bCs/>
          <w:sz w:val="28"/>
          <w:szCs w:val="28"/>
        </w:rPr>
        <w:t>нефінансовими факторами</w:t>
      </w:r>
      <w:r w:rsidRPr="008A64C8">
        <w:rPr>
          <w:rFonts w:ascii="Times New Roman" w:eastAsia="Times New Roman" w:hAnsi="Times New Roman" w:cs="Times New Roman"/>
          <w:sz w:val="28"/>
          <w:szCs w:val="28"/>
        </w:rPr>
        <w:t xml:space="preserve">, що мають стратегічне значення. </w:t>
      </w:r>
    </w:p>
    <w:p w14:paraId="59EE1D04" w14:textId="77777777" w:rsidR="008A64C8" w:rsidRPr="008A64C8" w:rsidRDefault="008A64C8" w:rsidP="008A64C8">
      <w:pPr>
        <w:spacing w:after="0" w:line="360" w:lineRule="auto"/>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ab/>
        <w:t xml:space="preserve">Головна ідея методу - </w:t>
      </w:r>
      <w:r w:rsidRPr="008A64C8">
        <w:rPr>
          <w:rFonts w:ascii="Times New Roman" w:eastAsia="Times New Roman" w:hAnsi="Times New Roman" w:cs="Times New Roman"/>
          <w:bCs/>
          <w:sz w:val="28"/>
          <w:szCs w:val="28"/>
        </w:rPr>
        <w:t>зв'язок між стратегічними цілями, показниками, ініціативами та оцінкою управлінців.</w:t>
      </w:r>
    </w:p>
    <w:p w14:paraId="1EDC16F8" w14:textId="77777777" w:rsidR="008A64C8" w:rsidRPr="008A64C8" w:rsidRDefault="008A64C8" w:rsidP="008A64C8">
      <w:pPr>
        <w:spacing w:after="0" w:line="360" w:lineRule="auto"/>
        <w:jc w:val="both"/>
        <w:outlineLvl w:val="1"/>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ab/>
        <w:t xml:space="preserve">Метод побудовано на ідеї </w:t>
      </w:r>
      <w:r w:rsidRPr="008A64C8">
        <w:rPr>
          <w:rFonts w:ascii="Times New Roman" w:eastAsia="Times New Roman" w:hAnsi="Times New Roman" w:cs="Times New Roman"/>
          <w:bCs/>
          <w:sz w:val="28"/>
          <w:szCs w:val="28"/>
        </w:rPr>
        <w:t>балансу</w:t>
      </w:r>
      <w:r w:rsidRPr="008A64C8">
        <w:rPr>
          <w:rFonts w:ascii="Times New Roman" w:eastAsia="Times New Roman" w:hAnsi="Times New Roman" w:cs="Times New Roman"/>
          <w:sz w:val="28"/>
          <w:szCs w:val="28"/>
        </w:rPr>
        <w:t xml:space="preserve"> між:</w:t>
      </w:r>
    </w:p>
    <w:p w14:paraId="7C69ECE0" w14:textId="77777777" w:rsidR="008A64C8" w:rsidRPr="008A64C8" w:rsidRDefault="008A64C8" w:rsidP="008A64C8">
      <w:pPr>
        <w:numPr>
          <w:ilvl w:val="0"/>
          <w:numId w:val="11"/>
        </w:numPr>
        <w:spacing w:after="0" w:line="360" w:lineRule="auto"/>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короткостроковими і довгостроковими цілями;</w:t>
      </w:r>
    </w:p>
    <w:p w14:paraId="06B143D7" w14:textId="77777777" w:rsidR="008A64C8" w:rsidRPr="008A64C8" w:rsidRDefault="008A64C8" w:rsidP="008A64C8">
      <w:pPr>
        <w:numPr>
          <w:ilvl w:val="0"/>
          <w:numId w:val="11"/>
        </w:numPr>
        <w:spacing w:after="0" w:line="360" w:lineRule="auto"/>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зовнішніми та внутрішніми факторами;</w:t>
      </w:r>
    </w:p>
    <w:p w14:paraId="59844953" w14:textId="77777777" w:rsidR="008A64C8" w:rsidRPr="008A64C8" w:rsidRDefault="008A64C8" w:rsidP="008A64C8">
      <w:pPr>
        <w:numPr>
          <w:ilvl w:val="0"/>
          <w:numId w:val="11"/>
        </w:numPr>
        <w:spacing w:after="0" w:line="360" w:lineRule="auto"/>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результатами і чинниками, що їх забезпечують. </w:t>
      </w:r>
    </w:p>
    <w:p w14:paraId="42FDD429" w14:textId="77777777" w:rsidR="008A64C8" w:rsidRPr="008A64C8" w:rsidRDefault="008A64C8" w:rsidP="008A64C8">
      <w:pPr>
        <w:spacing w:after="0" w:line="360" w:lineRule="auto"/>
        <w:ind w:firstLine="709"/>
        <w:rPr>
          <w:rFonts w:ascii="Times New Roman" w:eastAsia="Times New Roman" w:hAnsi="Times New Roman" w:cs="Times New Roman"/>
          <w:sz w:val="28"/>
          <w:szCs w:val="28"/>
        </w:rPr>
      </w:pPr>
      <w:r w:rsidRPr="008A64C8">
        <w:rPr>
          <w:rFonts w:ascii="Times New Roman" w:eastAsia="Times New Roman" w:hAnsi="Times New Roman" w:cs="Times New Roman"/>
          <w:bCs/>
          <w:sz w:val="28"/>
          <w:szCs w:val="28"/>
        </w:rPr>
        <w:t xml:space="preserve">Авторами методу є R. S. </w:t>
      </w:r>
      <w:proofErr w:type="spellStart"/>
      <w:r w:rsidRPr="008A64C8">
        <w:rPr>
          <w:rFonts w:ascii="Times New Roman" w:eastAsia="Times New Roman" w:hAnsi="Times New Roman" w:cs="Times New Roman"/>
          <w:bCs/>
          <w:sz w:val="28"/>
          <w:szCs w:val="28"/>
        </w:rPr>
        <w:t>Kaplan</w:t>
      </w:r>
      <w:proofErr w:type="spellEnd"/>
      <w:r w:rsidRPr="008A64C8">
        <w:rPr>
          <w:rFonts w:ascii="Times New Roman" w:eastAsia="Times New Roman" w:hAnsi="Times New Roman" w:cs="Times New Roman"/>
          <w:bCs/>
          <w:sz w:val="28"/>
          <w:szCs w:val="28"/>
        </w:rPr>
        <w:t xml:space="preserve">, D. P. </w:t>
      </w:r>
      <w:proofErr w:type="spellStart"/>
      <w:r w:rsidRPr="008A64C8">
        <w:rPr>
          <w:rFonts w:ascii="Times New Roman" w:eastAsia="Times New Roman" w:hAnsi="Times New Roman" w:cs="Times New Roman"/>
          <w:bCs/>
          <w:sz w:val="28"/>
          <w:szCs w:val="28"/>
        </w:rPr>
        <w:t>Norton</w:t>
      </w:r>
      <w:proofErr w:type="spellEnd"/>
      <w:r w:rsidRPr="008A64C8">
        <w:rPr>
          <w:rFonts w:ascii="Times New Roman" w:eastAsia="Times New Roman" w:hAnsi="Times New Roman" w:cs="Times New Roman"/>
          <w:bCs/>
          <w:sz w:val="28"/>
          <w:szCs w:val="28"/>
        </w:rPr>
        <w:t xml:space="preserve"> [46], які описали його у 1992 році у своїй роботі </w:t>
      </w:r>
      <w:r w:rsidRPr="008A64C8">
        <w:rPr>
          <w:rFonts w:ascii="Times New Roman" w:hAnsi="Times New Roman" w:cs="Times New Roman"/>
          <w:sz w:val="28"/>
          <w:szCs w:val="28"/>
        </w:rPr>
        <w:t>«Збалансована система показників – вимірювання, які стимулюють ефективність» (</w:t>
      </w:r>
      <w:r w:rsidRPr="008A64C8">
        <w:rPr>
          <w:rFonts w:ascii="Times New Roman" w:eastAsia="Times New Roman" w:hAnsi="Times New Roman" w:cs="Times New Roman"/>
          <w:iCs/>
          <w:sz w:val="28"/>
          <w:szCs w:val="28"/>
        </w:rPr>
        <w:t>“</w:t>
      </w:r>
      <w:proofErr w:type="spellStart"/>
      <w:r w:rsidRPr="008A64C8">
        <w:rPr>
          <w:rFonts w:ascii="Times New Roman" w:eastAsia="Times New Roman" w:hAnsi="Times New Roman" w:cs="Times New Roman"/>
          <w:iCs/>
          <w:sz w:val="28"/>
          <w:szCs w:val="28"/>
        </w:rPr>
        <w:t>The</w:t>
      </w:r>
      <w:proofErr w:type="spellEnd"/>
      <w:r w:rsidRPr="008A64C8">
        <w:rPr>
          <w:rFonts w:ascii="Times New Roman" w:eastAsia="Times New Roman" w:hAnsi="Times New Roman" w:cs="Times New Roman"/>
          <w:iCs/>
          <w:sz w:val="28"/>
          <w:szCs w:val="28"/>
        </w:rPr>
        <w:t xml:space="preserve"> </w:t>
      </w:r>
      <w:proofErr w:type="spellStart"/>
      <w:r w:rsidRPr="008A64C8">
        <w:rPr>
          <w:rFonts w:ascii="Times New Roman" w:eastAsia="Times New Roman" w:hAnsi="Times New Roman" w:cs="Times New Roman"/>
          <w:iCs/>
          <w:sz w:val="28"/>
          <w:szCs w:val="28"/>
        </w:rPr>
        <w:t>Balanced</w:t>
      </w:r>
      <w:proofErr w:type="spellEnd"/>
      <w:r w:rsidRPr="008A64C8">
        <w:rPr>
          <w:rFonts w:ascii="Times New Roman" w:eastAsia="Times New Roman" w:hAnsi="Times New Roman" w:cs="Times New Roman"/>
          <w:iCs/>
          <w:sz w:val="28"/>
          <w:szCs w:val="28"/>
        </w:rPr>
        <w:t xml:space="preserve"> </w:t>
      </w:r>
      <w:proofErr w:type="spellStart"/>
      <w:r w:rsidRPr="008A64C8">
        <w:rPr>
          <w:rFonts w:ascii="Times New Roman" w:eastAsia="Times New Roman" w:hAnsi="Times New Roman" w:cs="Times New Roman"/>
          <w:iCs/>
          <w:sz w:val="28"/>
          <w:szCs w:val="28"/>
        </w:rPr>
        <w:t>Scorecard</w:t>
      </w:r>
      <w:proofErr w:type="spellEnd"/>
      <w:r w:rsidRPr="008A64C8">
        <w:rPr>
          <w:rFonts w:ascii="Times New Roman" w:eastAsia="Times New Roman" w:hAnsi="Times New Roman" w:cs="Times New Roman"/>
          <w:iCs/>
          <w:sz w:val="28"/>
          <w:szCs w:val="28"/>
        </w:rPr>
        <w:t xml:space="preserve"> — </w:t>
      </w:r>
      <w:proofErr w:type="spellStart"/>
      <w:r w:rsidRPr="008A64C8">
        <w:rPr>
          <w:rFonts w:ascii="Times New Roman" w:eastAsia="Times New Roman" w:hAnsi="Times New Roman" w:cs="Times New Roman"/>
          <w:iCs/>
          <w:sz w:val="28"/>
          <w:szCs w:val="28"/>
        </w:rPr>
        <w:t>Measures</w:t>
      </w:r>
      <w:proofErr w:type="spellEnd"/>
      <w:r w:rsidRPr="008A64C8">
        <w:rPr>
          <w:rFonts w:ascii="Times New Roman" w:eastAsia="Times New Roman" w:hAnsi="Times New Roman" w:cs="Times New Roman"/>
          <w:iCs/>
          <w:sz w:val="28"/>
          <w:szCs w:val="28"/>
        </w:rPr>
        <w:t xml:space="preserve"> </w:t>
      </w:r>
      <w:proofErr w:type="spellStart"/>
      <w:r w:rsidRPr="008A64C8">
        <w:rPr>
          <w:rFonts w:ascii="Times New Roman" w:eastAsia="Times New Roman" w:hAnsi="Times New Roman" w:cs="Times New Roman"/>
          <w:iCs/>
          <w:sz w:val="28"/>
          <w:szCs w:val="28"/>
        </w:rPr>
        <w:t>That</w:t>
      </w:r>
      <w:proofErr w:type="spellEnd"/>
      <w:r w:rsidRPr="008A64C8">
        <w:rPr>
          <w:rFonts w:ascii="Times New Roman" w:eastAsia="Times New Roman" w:hAnsi="Times New Roman" w:cs="Times New Roman"/>
          <w:iCs/>
          <w:sz w:val="28"/>
          <w:szCs w:val="28"/>
        </w:rPr>
        <w:t xml:space="preserve"> </w:t>
      </w:r>
      <w:proofErr w:type="spellStart"/>
      <w:r w:rsidRPr="008A64C8">
        <w:rPr>
          <w:rFonts w:ascii="Times New Roman" w:eastAsia="Times New Roman" w:hAnsi="Times New Roman" w:cs="Times New Roman"/>
          <w:iCs/>
          <w:sz w:val="28"/>
          <w:szCs w:val="28"/>
        </w:rPr>
        <w:t>Drive</w:t>
      </w:r>
      <w:proofErr w:type="spellEnd"/>
      <w:r w:rsidRPr="008A64C8">
        <w:rPr>
          <w:rFonts w:ascii="Times New Roman" w:eastAsia="Times New Roman" w:hAnsi="Times New Roman" w:cs="Times New Roman"/>
          <w:iCs/>
          <w:sz w:val="28"/>
          <w:szCs w:val="28"/>
        </w:rPr>
        <w:t xml:space="preserve"> </w:t>
      </w:r>
      <w:proofErr w:type="spellStart"/>
      <w:r w:rsidRPr="008A64C8">
        <w:rPr>
          <w:rFonts w:ascii="Times New Roman" w:eastAsia="Times New Roman" w:hAnsi="Times New Roman" w:cs="Times New Roman"/>
          <w:iCs/>
          <w:sz w:val="28"/>
          <w:szCs w:val="28"/>
        </w:rPr>
        <w:t>Performance</w:t>
      </w:r>
      <w:proofErr w:type="spellEnd"/>
      <w:r w:rsidRPr="008A64C8">
        <w:rPr>
          <w:rFonts w:ascii="Times New Roman" w:eastAsia="Times New Roman" w:hAnsi="Times New Roman" w:cs="Times New Roman"/>
          <w:iCs/>
          <w:sz w:val="28"/>
          <w:szCs w:val="28"/>
        </w:rPr>
        <w:t>”).</w:t>
      </w:r>
      <w:r w:rsidRPr="008A64C8">
        <w:rPr>
          <w:rFonts w:ascii="Times New Roman" w:eastAsia="Times New Roman" w:hAnsi="Times New Roman" w:cs="Times New Roman"/>
          <w:sz w:val="20"/>
          <w:szCs w:val="20"/>
        </w:rPr>
        <w:t xml:space="preserve"> </w:t>
      </w:r>
      <w:r w:rsidRPr="008A64C8">
        <w:rPr>
          <w:rFonts w:ascii="Times New Roman" w:eastAsia="Times New Roman" w:hAnsi="Times New Roman" w:cs="Times New Roman"/>
          <w:sz w:val="28"/>
          <w:szCs w:val="28"/>
        </w:rPr>
        <w:br/>
      </w:r>
      <w:r w:rsidRPr="008A64C8">
        <w:rPr>
          <w:rFonts w:ascii="Times New Roman" w:eastAsia="Times New Roman" w:hAnsi="Times New Roman" w:cs="Times New Roman"/>
          <w:bCs/>
          <w:sz w:val="28"/>
          <w:szCs w:val="28"/>
        </w:rPr>
        <w:tab/>
        <w:t xml:space="preserve">Основні складові системи методу «Система збалансованих показників»: чотири площини, </w:t>
      </w:r>
      <w:r w:rsidRPr="008A64C8">
        <w:rPr>
          <w:rFonts w:ascii="Times New Roman" w:eastAsia="Times New Roman" w:hAnsi="Times New Roman" w:cs="Times New Roman"/>
          <w:sz w:val="28"/>
          <w:szCs w:val="28"/>
        </w:rPr>
        <w:t xml:space="preserve"> за якими оцінюється діяльність організації та її керівництва (таблиця 3.1):</w:t>
      </w:r>
    </w:p>
    <w:p w14:paraId="1EC10F06" w14:textId="77777777" w:rsidR="008A64C8" w:rsidRPr="008A64C8" w:rsidRDefault="008A64C8" w:rsidP="008A64C8">
      <w:pPr>
        <w:spacing w:after="0" w:line="360" w:lineRule="auto"/>
        <w:jc w:val="right"/>
        <w:rPr>
          <w:rFonts w:ascii="Times New Roman" w:eastAsia="Times New Roman" w:hAnsi="Times New Roman" w:cs="Times New Roman"/>
          <w:i/>
          <w:sz w:val="28"/>
          <w:szCs w:val="28"/>
        </w:rPr>
      </w:pPr>
      <w:r w:rsidRPr="008A64C8">
        <w:rPr>
          <w:rFonts w:ascii="Times New Roman" w:eastAsia="Times New Roman" w:hAnsi="Times New Roman" w:cs="Times New Roman"/>
          <w:i/>
          <w:sz w:val="28"/>
          <w:szCs w:val="28"/>
        </w:rPr>
        <w:t>Таблиця 3.1.</w:t>
      </w:r>
    </w:p>
    <w:p w14:paraId="6F6A22C2" w14:textId="77777777" w:rsidR="008A64C8" w:rsidRPr="008A64C8" w:rsidRDefault="008A64C8" w:rsidP="008A64C8">
      <w:pPr>
        <w:spacing w:after="0" w:line="360" w:lineRule="auto"/>
        <w:jc w:val="center"/>
        <w:rPr>
          <w:rFonts w:ascii="Times New Roman" w:eastAsia="Times New Roman" w:hAnsi="Times New Roman" w:cs="Times New Roman"/>
          <w:b/>
          <w:sz w:val="28"/>
          <w:szCs w:val="28"/>
        </w:rPr>
      </w:pPr>
      <w:r w:rsidRPr="008A64C8">
        <w:rPr>
          <w:rFonts w:ascii="Times New Roman" w:eastAsia="Times New Roman" w:hAnsi="Times New Roman" w:cs="Times New Roman"/>
          <w:b/>
          <w:sz w:val="28"/>
          <w:szCs w:val="28"/>
        </w:rPr>
        <w:t xml:space="preserve">Складові елементи системи збалансованих показників </w:t>
      </w:r>
    </w:p>
    <w:p w14:paraId="55C4548D" w14:textId="77777777" w:rsidR="008A64C8" w:rsidRPr="008A64C8" w:rsidRDefault="008A64C8" w:rsidP="008A64C8">
      <w:pPr>
        <w:spacing w:after="0" w:line="360" w:lineRule="auto"/>
        <w:jc w:val="center"/>
        <w:rPr>
          <w:rFonts w:ascii="Times New Roman" w:eastAsia="Times New Roman" w:hAnsi="Times New Roman" w:cs="Times New Roman"/>
          <w:b/>
          <w:sz w:val="28"/>
          <w:szCs w:val="28"/>
        </w:rPr>
      </w:pPr>
      <w:r w:rsidRPr="008A64C8">
        <w:rPr>
          <w:rFonts w:ascii="Times New Roman" w:eastAsia="Times New Roman" w:hAnsi="Times New Roman" w:cs="Times New Roman"/>
          <w:b/>
          <w:sz w:val="28"/>
          <w:szCs w:val="28"/>
        </w:rPr>
        <w:t>та їх характеристика</w:t>
      </w:r>
    </w:p>
    <w:tbl>
      <w:tblPr>
        <w:tblStyle w:val="ac"/>
        <w:tblW w:w="0" w:type="auto"/>
        <w:tblLook w:val="04A0" w:firstRow="1" w:lastRow="0" w:firstColumn="1" w:lastColumn="0" w:noHBand="0" w:noVBand="1"/>
      </w:tblPr>
      <w:tblGrid>
        <w:gridCol w:w="562"/>
        <w:gridCol w:w="1843"/>
        <w:gridCol w:w="3119"/>
        <w:gridCol w:w="3536"/>
      </w:tblGrid>
      <w:tr w:rsidR="008A64C8" w:rsidRPr="008A64C8" w14:paraId="3886C2B0" w14:textId="77777777" w:rsidTr="00DC4D8C">
        <w:tc>
          <w:tcPr>
            <w:tcW w:w="562" w:type="dxa"/>
          </w:tcPr>
          <w:p w14:paraId="67EC8A99" w14:textId="77777777" w:rsidR="008A64C8" w:rsidRPr="008A64C8" w:rsidRDefault="008A64C8" w:rsidP="008A64C8">
            <w:pPr>
              <w:spacing w:line="360" w:lineRule="auto"/>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w:t>
            </w:r>
          </w:p>
        </w:tc>
        <w:tc>
          <w:tcPr>
            <w:tcW w:w="1843" w:type="dxa"/>
          </w:tcPr>
          <w:p w14:paraId="788E0691" w14:textId="77777777" w:rsidR="008A64C8" w:rsidRPr="008A64C8" w:rsidRDefault="008A64C8" w:rsidP="008A64C8">
            <w:pPr>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Елемент системи (площина)</w:t>
            </w:r>
          </w:p>
        </w:tc>
        <w:tc>
          <w:tcPr>
            <w:tcW w:w="3119" w:type="dxa"/>
          </w:tcPr>
          <w:p w14:paraId="7B9ED398" w14:textId="77777777" w:rsidR="008A64C8" w:rsidRPr="008A64C8" w:rsidRDefault="008A64C8" w:rsidP="008A64C8">
            <w:pPr>
              <w:jc w:val="center"/>
              <w:rPr>
                <w:rFonts w:ascii="Times New Roman" w:eastAsia="Times New Roman" w:hAnsi="Times New Roman" w:cs="Times New Roman"/>
                <w:sz w:val="28"/>
                <w:szCs w:val="28"/>
              </w:rPr>
            </w:pPr>
          </w:p>
          <w:p w14:paraId="17287637" w14:textId="77777777" w:rsidR="008A64C8" w:rsidRPr="008A64C8" w:rsidRDefault="008A64C8" w:rsidP="008A64C8">
            <w:pPr>
              <w:jc w:val="center"/>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Що оцінюється</w:t>
            </w:r>
          </w:p>
        </w:tc>
        <w:tc>
          <w:tcPr>
            <w:tcW w:w="3536" w:type="dxa"/>
          </w:tcPr>
          <w:p w14:paraId="064BE989" w14:textId="77777777" w:rsidR="008A64C8" w:rsidRPr="008A64C8" w:rsidRDefault="008A64C8" w:rsidP="008A64C8">
            <w:pPr>
              <w:jc w:val="center"/>
              <w:rPr>
                <w:rFonts w:ascii="Times New Roman" w:eastAsia="Times New Roman" w:hAnsi="Times New Roman" w:cs="Times New Roman"/>
                <w:sz w:val="28"/>
                <w:szCs w:val="28"/>
              </w:rPr>
            </w:pPr>
          </w:p>
          <w:p w14:paraId="294AE02C" w14:textId="77777777" w:rsidR="008A64C8" w:rsidRPr="008A64C8" w:rsidRDefault="008A64C8" w:rsidP="008A64C8">
            <w:pPr>
              <w:jc w:val="center"/>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Приклади показників</w:t>
            </w:r>
          </w:p>
        </w:tc>
      </w:tr>
      <w:tr w:rsidR="008A64C8" w:rsidRPr="008A64C8" w14:paraId="43FC5E52" w14:textId="77777777" w:rsidTr="00DC4D8C">
        <w:tc>
          <w:tcPr>
            <w:tcW w:w="562" w:type="dxa"/>
          </w:tcPr>
          <w:p w14:paraId="24E7B773" w14:textId="77777777" w:rsidR="008A64C8" w:rsidRPr="008A64C8" w:rsidRDefault="008A64C8" w:rsidP="008A64C8">
            <w:pPr>
              <w:spacing w:line="360" w:lineRule="auto"/>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1</w:t>
            </w:r>
          </w:p>
        </w:tc>
        <w:tc>
          <w:tcPr>
            <w:tcW w:w="1843" w:type="dxa"/>
          </w:tcPr>
          <w:p w14:paraId="687584A0" w14:textId="77777777" w:rsidR="008A64C8" w:rsidRPr="008A64C8" w:rsidRDefault="008A64C8" w:rsidP="008A64C8">
            <w:pPr>
              <w:jc w:val="both"/>
              <w:rPr>
                <w:rFonts w:ascii="Times New Roman" w:eastAsia="Times New Roman" w:hAnsi="Times New Roman" w:cs="Times New Roman"/>
                <w:sz w:val="28"/>
                <w:szCs w:val="28"/>
              </w:rPr>
            </w:pPr>
            <w:r w:rsidRPr="008A64C8">
              <w:rPr>
                <w:rFonts w:ascii="Times New Roman" w:eastAsia="Times New Roman" w:hAnsi="Times New Roman" w:cs="Times New Roman"/>
                <w:bCs/>
                <w:sz w:val="28"/>
                <w:szCs w:val="28"/>
              </w:rPr>
              <w:t>Фінансова</w:t>
            </w:r>
          </w:p>
        </w:tc>
        <w:tc>
          <w:tcPr>
            <w:tcW w:w="3119" w:type="dxa"/>
          </w:tcPr>
          <w:p w14:paraId="7F6DE3C2" w14:textId="77777777" w:rsidR="008A64C8" w:rsidRPr="008A64C8" w:rsidRDefault="008A64C8" w:rsidP="008A64C8">
            <w:pPr>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Прибутковість, вартість бізнесу</w:t>
            </w:r>
          </w:p>
        </w:tc>
        <w:tc>
          <w:tcPr>
            <w:tcW w:w="3536" w:type="dxa"/>
          </w:tcPr>
          <w:p w14:paraId="35C7906C" w14:textId="77777777" w:rsidR="008A64C8" w:rsidRPr="008A64C8" w:rsidRDefault="008A64C8" w:rsidP="008A64C8">
            <w:pPr>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Віддача від інвестицій (ROI), чистий прибуток, маржа</w:t>
            </w:r>
          </w:p>
        </w:tc>
      </w:tr>
      <w:tr w:rsidR="008A64C8" w:rsidRPr="008A64C8" w14:paraId="4944B96B" w14:textId="77777777" w:rsidTr="00DC4D8C">
        <w:tc>
          <w:tcPr>
            <w:tcW w:w="562" w:type="dxa"/>
          </w:tcPr>
          <w:p w14:paraId="43BB3685" w14:textId="77777777" w:rsidR="008A64C8" w:rsidRPr="008A64C8" w:rsidRDefault="008A64C8" w:rsidP="008A64C8">
            <w:pPr>
              <w:spacing w:line="360" w:lineRule="auto"/>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2</w:t>
            </w:r>
          </w:p>
        </w:tc>
        <w:tc>
          <w:tcPr>
            <w:tcW w:w="1843" w:type="dxa"/>
          </w:tcPr>
          <w:p w14:paraId="00277824" w14:textId="77777777" w:rsidR="008A64C8" w:rsidRPr="008A64C8" w:rsidRDefault="008A64C8" w:rsidP="008A64C8">
            <w:pPr>
              <w:jc w:val="both"/>
              <w:rPr>
                <w:rFonts w:ascii="Times New Roman" w:eastAsia="Times New Roman" w:hAnsi="Times New Roman" w:cs="Times New Roman"/>
                <w:sz w:val="28"/>
                <w:szCs w:val="28"/>
              </w:rPr>
            </w:pPr>
            <w:r w:rsidRPr="008A64C8">
              <w:rPr>
                <w:rFonts w:ascii="Times New Roman" w:eastAsia="Times New Roman" w:hAnsi="Times New Roman" w:cs="Times New Roman"/>
                <w:bCs/>
                <w:sz w:val="28"/>
                <w:szCs w:val="28"/>
              </w:rPr>
              <w:t>Клієнтська</w:t>
            </w:r>
          </w:p>
        </w:tc>
        <w:tc>
          <w:tcPr>
            <w:tcW w:w="3119" w:type="dxa"/>
          </w:tcPr>
          <w:p w14:paraId="0538BF2B" w14:textId="77777777" w:rsidR="008A64C8" w:rsidRPr="008A64C8" w:rsidRDefault="008A64C8" w:rsidP="008A64C8">
            <w:pPr>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Задоволеність та лояльність клієнтів</w:t>
            </w:r>
          </w:p>
        </w:tc>
        <w:tc>
          <w:tcPr>
            <w:tcW w:w="3536" w:type="dxa"/>
          </w:tcPr>
          <w:p w14:paraId="6D0A900A" w14:textId="77777777" w:rsidR="008A64C8" w:rsidRPr="008A64C8" w:rsidRDefault="008A64C8" w:rsidP="008A64C8">
            <w:pPr>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Індекс готовності рекомендувати (NPS), частка ринку, повторні покупки</w:t>
            </w:r>
          </w:p>
        </w:tc>
      </w:tr>
      <w:tr w:rsidR="008A64C8" w:rsidRPr="008A64C8" w14:paraId="7D363DEC" w14:textId="77777777" w:rsidTr="00DC4D8C">
        <w:tc>
          <w:tcPr>
            <w:tcW w:w="562" w:type="dxa"/>
          </w:tcPr>
          <w:p w14:paraId="6C8A1336" w14:textId="77777777" w:rsidR="008A64C8" w:rsidRPr="008A64C8" w:rsidRDefault="008A64C8" w:rsidP="008A64C8">
            <w:pPr>
              <w:spacing w:line="360" w:lineRule="auto"/>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3</w:t>
            </w:r>
          </w:p>
        </w:tc>
        <w:tc>
          <w:tcPr>
            <w:tcW w:w="1843" w:type="dxa"/>
          </w:tcPr>
          <w:p w14:paraId="080FFA8D" w14:textId="77777777" w:rsidR="008A64C8" w:rsidRPr="008A64C8" w:rsidRDefault="008A64C8" w:rsidP="008A64C8">
            <w:pPr>
              <w:jc w:val="both"/>
              <w:rPr>
                <w:rFonts w:ascii="Times New Roman" w:eastAsia="Times New Roman" w:hAnsi="Times New Roman" w:cs="Times New Roman"/>
                <w:sz w:val="28"/>
                <w:szCs w:val="28"/>
              </w:rPr>
            </w:pPr>
            <w:r w:rsidRPr="008A64C8">
              <w:rPr>
                <w:rFonts w:ascii="Times New Roman" w:eastAsia="Times New Roman" w:hAnsi="Times New Roman" w:cs="Times New Roman"/>
                <w:bCs/>
                <w:sz w:val="28"/>
                <w:szCs w:val="28"/>
              </w:rPr>
              <w:t>Внутрішні процеси</w:t>
            </w:r>
          </w:p>
        </w:tc>
        <w:tc>
          <w:tcPr>
            <w:tcW w:w="3119" w:type="dxa"/>
          </w:tcPr>
          <w:p w14:paraId="680BB77B" w14:textId="77777777" w:rsidR="008A64C8" w:rsidRPr="008A64C8" w:rsidRDefault="008A64C8" w:rsidP="008A64C8">
            <w:pPr>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Ефективність внутрішніх операцій</w:t>
            </w:r>
          </w:p>
        </w:tc>
        <w:tc>
          <w:tcPr>
            <w:tcW w:w="3536" w:type="dxa"/>
          </w:tcPr>
          <w:p w14:paraId="248AD5BB" w14:textId="77777777" w:rsidR="008A64C8" w:rsidRPr="008A64C8" w:rsidRDefault="008A64C8" w:rsidP="008A64C8">
            <w:pPr>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Витрати, якість продукції, час обробки замовлень</w:t>
            </w:r>
          </w:p>
        </w:tc>
      </w:tr>
      <w:tr w:rsidR="008A64C8" w:rsidRPr="008A64C8" w14:paraId="2D8D65DE" w14:textId="77777777" w:rsidTr="00DC4D8C">
        <w:tc>
          <w:tcPr>
            <w:tcW w:w="562" w:type="dxa"/>
          </w:tcPr>
          <w:p w14:paraId="24F28285" w14:textId="77777777" w:rsidR="008A64C8" w:rsidRPr="008A64C8" w:rsidRDefault="008A64C8" w:rsidP="008A64C8">
            <w:pPr>
              <w:spacing w:line="360" w:lineRule="auto"/>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4</w:t>
            </w:r>
          </w:p>
        </w:tc>
        <w:tc>
          <w:tcPr>
            <w:tcW w:w="1843" w:type="dxa"/>
          </w:tcPr>
          <w:p w14:paraId="0685DE7E" w14:textId="77777777" w:rsidR="008A64C8" w:rsidRPr="008A64C8" w:rsidRDefault="008A64C8" w:rsidP="008A64C8">
            <w:pPr>
              <w:jc w:val="both"/>
              <w:rPr>
                <w:rFonts w:ascii="Times New Roman" w:eastAsia="Times New Roman" w:hAnsi="Times New Roman" w:cs="Times New Roman"/>
                <w:sz w:val="28"/>
                <w:szCs w:val="28"/>
              </w:rPr>
            </w:pPr>
            <w:r w:rsidRPr="008A64C8">
              <w:rPr>
                <w:rFonts w:ascii="Times New Roman" w:eastAsia="Times New Roman" w:hAnsi="Times New Roman" w:cs="Times New Roman"/>
                <w:bCs/>
                <w:sz w:val="28"/>
                <w:szCs w:val="28"/>
              </w:rPr>
              <w:t>Навчання і розвиток</w:t>
            </w:r>
          </w:p>
        </w:tc>
        <w:tc>
          <w:tcPr>
            <w:tcW w:w="3119" w:type="dxa"/>
          </w:tcPr>
          <w:p w14:paraId="58B547C3" w14:textId="77777777" w:rsidR="008A64C8" w:rsidRPr="008A64C8" w:rsidRDefault="008A64C8" w:rsidP="008A64C8">
            <w:pPr>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Культура, знання, розвиток персоналу</w:t>
            </w:r>
          </w:p>
        </w:tc>
        <w:tc>
          <w:tcPr>
            <w:tcW w:w="3536" w:type="dxa"/>
          </w:tcPr>
          <w:p w14:paraId="3D8EE253" w14:textId="77777777" w:rsidR="008A64C8" w:rsidRPr="008A64C8" w:rsidRDefault="008A64C8" w:rsidP="008A64C8">
            <w:pPr>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Залученість, навчальні години, плинність кадрів</w:t>
            </w:r>
          </w:p>
        </w:tc>
      </w:tr>
    </w:tbl>
    <w:p w14:paraId="2489B5B7" w14:textId="77777777" w:rsidR="008A64C8" w:rsidRPr="008A64C8" w:rsidRDefault="008A64C8" w:rsidP="008A64C8">
      <w:pPr>
        <w:spacing w:after="0" w:line="360" w:lineRule="auto"/>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ab/>
        <w:t>Джерело: розроблено автором</w:t>
      </w:r>
    </w:p>
    <w:p w14:paraId="520CEC92" w14:textId="77777777" w:rsidR="008A64C8" w:rsidRPr="008A64C8" w:rsidRDefault="008A64C8" w:rsidP="008A64C8">
      <w:pPr>
        <w:spacing w:after="0" w:line="360" w:lineRule="auto"/>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ab/>
      </w:r>
    </w:p>
    <w:p w14:paraId="54DC74A1" w14:textId="77777777" w:rsidR="008A64C8" w:rsidRPr="008A64C8" w:rsidRDefault="008A64C8" w:rsidP="008A64C8">
      <w:pPr>
        <w:spacing w:after="0" w:line="360" w:lineRule="auto"/>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ab/>
        <w:t xml:space="preserve">У системі оцінки управлінського персоналу за даним методом передбачається їх оцінка за результатами діяльності у кожній площині. Наприклад, </w:t>
      </w:r>
      <w:r w:rsidRPr="008A64C8">
        <w:rPr>
          <w:rFonts w:ascii="Times New Roman" w:eastAsia="Times New Roman" w:hAnsi="Times New Roman" w:cs="Times New Roman"/>
          <w:bCs/>
          <w:sz w:val="28"/>
          <w:szCs w:val="28"/>
        </w:rPr>
        <w:t>керівник департаменту логістики</w:t>
      </w:r>
      <w:r w:rsidRPr="008A64C8">
        <w:rPr>
          <w:rFonts w:ascii="Times New Roman" w:eastAsia="Times New Roman" w:hAnsi="Times New Roman" w:cs="Times New Roman"/>
          <w:sz w:val="28"/>
          <w:szCs w:val="28"/>
        </w:rPr>
        <w:t>:</w:t>
      </w:r>
    </w:p>
    <w:p w14:paraId="28732B4B" w14:textId="77777777" w:rsidR="008A64C8" w:rsidRPr="008A64C8" w:rsidRDefault="008A64C8" w:rsidP="008A64C8">
      <w:pPr>
        <w:numPr>
          <w:ilvl w:val="0"/>
          <w:numId w:val="13"/>
        </w:numPr>
        <w:spacing w:after="0" w:line="360" w:lineRule="auto"/>
        <w:rPr>
          <w:rFonts w:ascii="Times New Roman" w:eastAsia="Times New Roman" w:hAnsi="Times New Roman" w:cs="Times New Roman"/>
          <w:sz w:val="28"/>
          <w:szCs w:val="28"/>
        </w:rPr>
      </w:pPr>
      <w:r w:rsidRPr="008A64C8">
        <w:rPr>
          <w:rFonts w:ascii="Times New Roman" w:eastAsia="Times New Roman" w:hAnsi="Times New Roman" w:cs="Times New Roman"/>
          <w:bCs/>
          <w:sz w:val="28"/>
          <w:szCs w:val="28"/>
        </w:rPr>
        <w:t>фінансова площина:</w:t>
      </w:r>
      <w:r w:rsidRPr="008A64C8">
        <w:rPr>
          <w:rFonts w:ascii="Times New Roman" w:eastAsia="Times New Roman" w:hAnsi="Times New Roman" w:cs="Times New Roman"/>
          <w:sz w:val="28"/>
          <w:szCs w:val="28"/>
        </w:rPr>
        <w:t xml:space="preserve"> зниження витрат на доставку на 10%;</w:t>
      </w:r>
    </w:p>
    <w:p w14:paraId="655097D0" w14:textId="77777777" w:rsidR="008A64C8" w:rsidRPr="008A64C8" w:rsidRDefault="008A64C8" w:rsidP="008A64C8">
      <w:pPr>
        <w:widowControl w:val="0"/>
        <w:numPr>
          <w:ilvl w:val="0"/>
          <w:numId w:val="13"/>
        </w:numPr>
        <w:autoSpaceDE w:val="0"/>
        <w:autoSpaceDN w:val="0"/>
        <w:spacing w:after="0" w:line="360" w:lineRule="auto"/>
        <w:ind w:right="111"/>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клієнтська площина: зростання задоволеності клієнтів за доставку на 15%;</w:t>
      </w:r>
    </w:p>
    <w:p w14:paraId="5FDCEFE9" w14:textId="77777777" w:rsidR="008A64C8" w:rsidRPr="008A64C8" w:rsidRDefault="008A64C8" w:rsidP="008A64C8">
      <w:pPr>
        <w:numPr>
          <w:ilvl w:val="0"/>
          <w:numId w:val="13"/>
        </w:numPr>
        <w:spacing w:after="0" w:line="360" w:lineRule="auto"/>
        <w:rPr>
          <w:rFonts w:ascii="Times New Roman" w:eastAsia="Times New Roman" w:hAnsi="Times New Roman" w:cs="Times New Roman"/>
          <w:sz w:val="28"/>
          <w:szCs w:val="28"/>
        </w:rPr>
      </w:pPr>
      <w:r w:rsidRPr="008A64C8">
        <w:rPr>
          <w:rFonts w:ascii="Times New Roman" w:eastAsia="Times New Roman" w:hAnsi="Times New Roman" w:cs="Times New Roman"/>
          <w:bCs/>
          <w:sz w:val="28"/>
          <w:szCs w:val="28"/>
        </w:rPr>
        <w:t>внутрішні процеси:</w:t>
      </w:r>
      <w:r w:rsidRPr="008A64C8">
        <w:rPr>
          <w:rFonts w:ascii="Times New Roman" w:eastAsia="Times New Roman" w:hAnsi="Times New Roman" w:cs="Times New Roman"/>
          <w:sz w:val="28"/>
          <w:szCs w:val="28"/>
        </w:rPr>
        <w:t xml:space="preserve"> зменшення часу обробки замовлення на 2 дні</w:t>
      </w:r>
    </w:p>
    <w:p w14:paraId="39ECA652" w14:textId="77777777" w:rsidR="008A64C8" w:rsidRPr="008A64C8" w:rsidRDefault="008A64C8" w:rsidP="008A64C8">
      <w:pPr>
        <w:numPr>
          <w:ilvl w:val="0"/>
          <w:numId w:val="13"/>
        </w:numPr>
        <w:spacing w:after="0" w:line="360" w:lineRule="auto"/>
        <w:rPr>
          <w:rFonts w:ascii="Times New Roman" w:eastAsia="Times New Roman" w:hAnsi="Times New Roman" w:cs="Times New Roman"/>
          <w:sz w:val="28"/>
          <w:szCs w:val="28"/>
        </w:rPr>
      </w:pPr>
      <w:r w:rsidRPr="008A64C8">
        <w:rPr>
          <w:rFonts w:ascii="Times New Roman" w:eastAsia="Times New Roman" w:hAnsi="Times New Roman" w:cs="Times New Roman"/>
          <w:bCs/>
          <w:sz w:val="28"/>
          <w:szCs w:val="28"/>
        </w:rPr>
        <w:t>розвиток персоналу:</w:t>
      </w:r>
      <w:r w:rsidRPr="008A64C8">
        <w:rPr>
          <w:rFonts w:ascii="Times New Roman" w:eastAsia="Times New Roman" w:hAnsi="Times New Roman" w:cs="Times New Roman"/>
          <w:sz w:val="28"/>
          <w:szCs w:val="28"/>
        </w:rPr>
        <w:t xml:space="preserve"> підвищення кваліфікації команди - навчено 80% співробітників</w:t>
      </w:r>
    </w:p>
    <w:p w14:paraId="46B5681D" w14:textId="77777777" w:rsidR="008A64C8" w:rsidRPr="008A64C8" w:rsidRDefault="008A64C8" w:rsidP="008A64C8">
      <w:pPr>
        <w:spacing w:after="0" w:line="360" w:lineRule="auto"/>
        <w:outlineLvl w:val="1"/>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ab/>
      </w:r>
      <w:r w:rsidRPr="008A64C8">
        <w:rPr>
          <w:rFonts w:ascii="Times New Roman" w:eastAsia="Times New Roman" w:hAnsi="Times New Roman" w:cs="Times New Roman"/>
          <w:bCs/>
          <w:i/>
          <w:sz w:val="28"/>
          <w:szCs w:val="28"/>
        </w:rPr>
        <w:t>Переваги</w:t>
      </w:r>
      <w:r w:rsidRPr="008A64C8">
        <w:rPr>
          <w:rFonts w:ascii="Times New Roman" w:eastAsia="Times New Roman" w:hAnsi="Times New Roman" w:cs="Times New Roman"/>
          <w:bCs/>
          <w:sz w:val="28"/>
          <w:szCs w:val="28"/>
        </w:rPr>
        <w:t xml:space="preserve"> методу «Система збалансованих показників»:</w:t>
      </w:r>
    </w:p>
    <w:p w14:paraId="3867EF96" w14:textId="77777777" w:rsidR="008A64C8" w:rsidRPr="008A64C8" w:rsidRDefault="008A64C8" w:rsidP="008A64C8">
      <w:pPr>
        <w:widowControl w:val="0"/>
        <w:numPr>
          <w:ilvl w:val="0"/>
          <w:numId w:val="14"/>
        </w:numPr>
        <w:autoSpaceDE w:val="0"/>
        <w:autoSpaceDN w:val="0"/>
        <w:spacing w:after="0" w:line="360" w:lineRule="auto"/>
        <w:ind w:right="111"/>
        <w:jc w:val="both"/>
        <w:rPr>
          <w:rFonts w:ascii="Times New Roman" w:eastAsia="Times New Roman" w:hAnsi="Times New Roman" w:cs="Times New Roman"/>
          <w:sz w:val="28"/>
          <w:szCs w:val="28"/>
        </w:rPr>
      </w:pPr>
      <w:r w:rsidRPr="008A64C8">
        <w:rPr>
          <w:rFonts w:ascii="Times New Roman" w:eastAsia="Times New Roman" w:hAnsi="Times New Roman" w:cs="Times New Roman"/>
          <w:bCs/>
          <w:sz w:val="28"/>
          <w:szCs w:val="28"/>
        </w:rPr>
        <w:t>баланс між результатами і причинами</w:t>
      </w:r>
      <w:r w:rsidRPr="008A64C8">
        <w:rPr>
          <w:rFonts w:ascii="Times New Roman" w:eastAsia="Times New Roman" w:hAnsi="Times New Roman" w:cs="Times New Roman"/>
          <w:sz w:val="28"/>
          <w:szCs w:val="28"/>
        </w:rPr>
        <w:t>: показники відображають не лише те, що досягнуто, а й чому це досягнуто;</w:t>
      </w:r>
    </w:p>
    <w:p w14:paraId="065F192C" w14:textId="77777777" w:rsidR="008A64C8" w:rsidRPr="008A64C8" w:rsidRDefault="008A64C8" w:rsidP="008A64C8">
      <w:pPr>
        <w:widowControl w:val="0"/>
        <w:numPr>
          <w:ilvl w:val="0"/>
          <w:numId w:val="14"/>
        </w:numPr>
        <w:autoSpaceDE w:val="0"/>
        <w:autoSpaceDN w:val="0"/>
        <w:spacing w:after="0" w:line="360" w:lineRule="auto"/>
        <w:ind w:right="111"/>
        <w:jc w:val="both"/>
        <w:rPr>
          <w:rFonts w:ascii="Times New Roman" w:eastAsia="Times New Roman" w:hAnsi="Times New Roman" w:cs="Times New Roman"/>
          <w:sz w:val="28"/>
          <w:szCs w:val="28"/>
        </w:rPr>
      </w:pPr>
      <w:r w:rsidRPr="008A64C8">
        <w:rPr>
          <w:rFonts w:ascii="Times New Roman" w:eastAsia="Times New Roman" w:hAnsi="Times New Roman" w:cs="Times New Roman"/>
          <w:bCs/>
          <w:sz w:val="28"/>
          <w:szCs w:val="28"/>
        </w:rPr>
        <w:t>узгодженість з місією і стратегією компанії;</w:t>
      </w:r>
    </w:p>
    <w:p w14:paraId="095571FF" w14:textId="77777777" w:rsidR="008A64C8" w:rsidRPr="008A64C8" w:rsidRDefault="008A64C8" w:rsidP="008A64C8">
      <w:pPr>
        <w:widowControl w:val="0"/>
        <w:numPr>
          <w:ilvl w:val="0"/>
          <w:numId w:val="14"/>
        </w:numPr>
        <w:autoSpaceDE w:val="0"/>
        <w:autoSpaceDN w:val="0"/>
        <w:spacing w:after="0" w:line="360" w:lineRule="auto"/>
        <w:ind w:right="111"/>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у</w:t>
      </w:r>
      <w:r w:rsidRPr="008A64C8">
        <w:rPr>
          <w:rFonts w:ascii="Times New Roman" w:eastAsia="Times New Roman" w:hAnsi="Times New Roman" w:cs="Times New Roman"/>
          <w:bCs/>
          <w:sz w:val="28"/>
          <w:szCs w:val="28"/>
        </w:rPr>
        <w:t>ніверсальність</w:t>
      </w:r>
      <w:r w:rsidRPr="008A64C8">
        <w:rPr>
          <w:rFonts w:ascii="Times New Roman" w:eastAsia="Times New Roman" w:hAnsi="Times New Roman" w:cs="Times New Roman"/>
          <w:sz w:val="28"/>
          <w:szCs w:val="28"/>
        </w:rPr>
        <w:t xml:space="preserve"> - використовується в різних галузях;</w:t>
      </w:r>
    </w:p>
    <w:p w14:paraId="2E030247" w14:textId="77777777" w:rsidR="008A64C8" w:rsidRPr="008A64C8" w:rsidRDefault="008A64C8" w:rsidP="008A64C8">
      <w:pPr>
        <w:widowControl w:val="0"/>
        <w:numPr>
          <w:ilvl w:val="0"/>
          <w:numId w:val="14"/>
        </w:numPr>
        <w:autoSpaceDE w:val="0"/>
        <w:autoSpaceDN w:val="0"/>
        <w:spacing w:after="0" w:line="360" w:lineRule="auto"/>
        <w:ind w:right="111"/>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м</w:t>
      </w:r>
      <w:r w:rsidRPr="008A64C8">
        <w:rPr>
          <w:rFonts w:ascii="Times New Roman" w:eastAsia="Times New Roman" w:hAnsi="Times New Roman" w:cs="Times New Roman"/>
          <w:bCs/>
          <w:sz w:val="28"/>
          <w:szCs w:val="28"/>
        </w:rPr>
        <w:t>ожливість контролю і удосконалення процесів;</w:t>
      </w:r>
    </w:p>
    <w:p w14:paraId="447B31F0" w14:textId="77777777" w:rsidR="008A64C8" w:rsidRPr="008A64C8" w:rsidRDefault="008A64C8" w:rsidP="008A64C8">
      <w:pPr>
        <w:widowControl w:val="0"/>
        <w:numPr>
          <w:ilvl w:val="0"/>
          <w:numId w:val="14"/>
        </w:numPr>
        <w:autoSpaceDE w:val="0"/>
        <w:autoSpaceDN w:val="0"/>
        <w:spacing w:after="0" w:line="360" w:lineRule="auto"/>
        <w:ind w:right="111"/>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р</w:t>
      </w:r>
      <w:r w:rsidRPr="008A64C8">
        <w:rPr>
          <w:rFonts w:ascii="Times New Roman" w:eastAsia="Times New Roman" w:hAnsi="Times New Roman" w:cs="Times New Roman"/>
          <w:bCs/>
          <w:sz w:val="28"/>
          <w:szCs w:val="28"/>
        </w:rPr>
        <w:t>озвиток лідерства й культури відповідальності</w:t>
      </w:r>
      <w:r w:rsidRPr="008A64C8">
        <w:rPr>
          <w:rFonts w:ascii="Times New Roman" w:eastAsia="Times New Roman" w:hAnsi="Times New Roman" w:cs="Times New Roman"/>
          <w:sz w:val="28"/>
          <w:szCs w:val="28"/>
        </w:rPr>
        <w:t xml:space="preserve"> серед керівників.</w:t>
      </w:r>
    </w:p>
    <w:p w14:paraId="45379D5A" w14:textId="77777777" w:rsidR="008A64C8" w:rsidRPr="008A64C8" w:rsidRDefault="008A64C8" w:rsidP="008A64C8">
      <w:pPr>
        <w:spacing w:after="0" w:line="360" w:lineRule="auto"/>
        <w:outlineLvl w:val="1"/>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ab/>
      </w:r>
      <w:r w:rsidRPr="008A64C8">
        <w:rPr>
          <w:rFonts w:ascii="Times New Roman" w:eastAsia="Times New Roman" w:hAnsi="Times New Roman" w:cs="Times New Roman"/>
          <w:bCs/>
          <w:i/>
          <w:sz w:val="28"/>
          <w:szCs w:val="28"/>
        </w:rPr>
        <w:t>Недоліки</w:t>
      </w:r>
      <w:r w:rsidRPr="008A64C8">
        <w:rPr>
          <w:rFonts w:ascii="Times New Roman" w:eastAsia="Times New Roman" w:hAnsi="Times New Roman" w:cs="Times New Roman"/>
          <w:bCs/>
          <w:sz w:val="28"/>
          <w:szCs w:val="28"/>
        </w:rPr>
        <w:t xml:space="preserve"> методу «Система збалансованих показників»:</w:t>
      </w:r>
    </w:p>
    <w:p w14:paraId="019C6562" w14:textId="77777777" w:rsidR="008A64C8" w:rsidRPr="008A64C8" w:rsidRDefault="008A64C8" w:rsidP="008A64C8">
      <w:pPr>
        <w:widowControl w:val="0"/>
        <w:numPr>
          <w:ilvl w:val="0"/>
          <w:numId w:val="15"/>
        </w:numPr>
        <w:autoSpaceDE w:val="0"/>
        <w:autoSpaceDN w:val="0"/>
        <w:spacing w:after="0" w:line="360" w:lineRule="auto"/>
        <w:ind w:right="111"/>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с</w:t>
      </w:r>
      <w:r w:rsidRPr="008A64C8">
        <w:rPr>
          <w:rFonts w:ascii="Times New Roman" w:eastAsia="Times New Roman" w:hAnsi="Times New Roman" w:cs="Times New Roman"/>
          <w:bCs/>
          <w:sz w:val="28"/>
          <w:szCs w:val="28"/>
        </w:rPr>
        <w:t>кладність впровадження</w:t>
      </w:r>
      <w:r w:rsidRPr="008A64C8">
        <w:rPr>
          <w:rFonts w:ascii="Times New Roman" w:eastAsia="Times New Roman" w:hAnsi="Times New Roman" w:cs="Times New Roman"/>
          <w:sz w:val="28"/>
          <w:szCs w:val="28"/>
        </w:rPr>
        <w:t xml:space="preserve"> (потребує серйозного стратегічного планування);</w:t>
      </w:r>
    </w:p>
    <w:p w14:paraId="67EA125A" w14:textId="77777777" w:rsidR="008A64C8" w:rsidRPr="008A64C8" w:rsidRDefault="008A64C8" w:rsidP="008A64C8">
      <w:pPr>
        <w:widowControl w:val="0"/>
        <w:numPr>
          <w:ilvl w:val="0"/>
          <w:numId w:val="15"/>
        </w:numPr>
        <w:autoSpaceDE w:val="0"/>
        <w:autoSpaceDN w:val="0"/>
        <w:spacing w:after="0" w:line="360" w:lineRule="auto"/>
        <w:ind w:right="111"/>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в</w:t>
      </w:r>
      <w:r w:rsidRPr="008A64C8">
        <w:rPr>
          <w:rFonts w:ascii="Times New Roman" w:eastAsia="Times New Roman" w:hAnsi="Times New Roman" w:cs="Times New Roman"/>
          <w:bCs/>
          <w:sz w:val="28"/>
          <w:szCs w:val="28"/>
        </w:rPr>
        <w:t>исокі витрати часу та ресурсів</w:t>
      </w:r>
      <w:r w:rsidRPr="008A64C8">
        <w:rPr>
          <w:rFonts w:ascii="Times New Roman" w:eastAsia="Times New Roman" w:hAnsi="Times New Roman" w:cs="Times New Roman"/>
          <w:sz w:val="28"/>
          <w:szCs w:val="28"/>
        </w:rPr>
        <w:t xml:space="preserve"> на розробку системи показників;</w:t>
      </w:r>
    </w:p>
    <w:p w14:paraId="19CEF7EA" w14:textId="77777777" w:rsidR="008A64C8" w:rsidRPr="008A64C8" w:rsidRDefault="008A64C8" w:rsidP="008A64C8">
      <w:pPr>
        <w:widowControl w:val="0"/>
        <w:numPr>
          <w:ilvl w:val="0"/>
          <w:numId w:val="15"/>
        </w:numPr>
        <w:autoSpaceDE w:val="0"/>
        <w:autoSpaceDN w:val="0"/>
        <w:spacing w:after="0" w:line="360" w:lineRule="auto"/>
        <w:ind w:right="111"/>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с</w:t>
      </w:r>
      <w:r w:rsidRPr="008A64C8">
        <w:rPr>
          <w:rFonts w:ascii="Times New Roman" w:eastAsia="Times New Roman" w:hAnsi="Times New Roman" w:cs="Times New Roman"/>
          <w:bCs/>
          <w:sz w:val="28"/>
          <w:szCs w:val="28"/>
        </w:rPr>
        <w:t>уб’єктивність у виборі показників</w:t>
      </w:r>
      <w:r w:rsidRPr="008A64C8">
        <w:rPr>
          <w:rFonts w:ascii="Times New Roman" w:eastAsia="Times New Roman" w:hAnsi="Times New Roman" w:cs="Times New Roman"/>
          <w:sz w:val="28"/>
          <w:szCs w:val="28"/>
        </w:rPr>
        <w:t xml:space="preserve"> (особливо у нефінансових площинах);</w:t>
      </w:r>
    </w:p>
    <w:p w14:paraId="34099C8F" w14:textId="77777777" w:rsidR="008A64C8" w:rsidRPr="008A64C8" w:rsidRDefault="008A64C8" w:rsidP="008A64C8">
      <w:pPr>
        <w:widowControl w:val="0"/>
        <w:numPr>
          <w:ilvl w:val="0"/>
          <w:numId w:val="15"/>
        </w:numPr>
        <w:autoSpaceDE w:val="0"/>
        <w:autoSpaceDN w:val="0"/>
        <w:spacing w:after="0" w:line="360" w:lineRule="auto"/>
        <w:ind w:right="111"/>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м</w:t>
      </w:r>
      <w:r w:rsidRPr="008A64C8">
        <w:rPr>
          <w:rFonts w:ascii="Times New Roman" w:eastAsia="Times New Roman" w:hAnsi="Times New Roman" w:cs="Times New Roman"/>
          <w:bCs/>
          <w:sz w:val="28"/>
          <w:szCs w:val="28"/>
        </w:rPr>
        <w:t>ожливе дублювання показників ефективності (</w:t>
      </w:r>
      <w:r w:rsidRPr="008A64C8">
        <w:rPr>
          <w:rFonts w:ascii="Times New Roman" w:eastAsia="Times New Roman" w:hAnsi="Times New Roman" w:cs="Times New Roman"/>
          <w:sz w:val="28"/>
          <w:szCs w:val="28"/>
        </w:rPr>
        <w:t>потребує чіткої структури);</w:t>
      </w:r>
    </w:p>
    <w:p w14:paraId="6FC7D78A" w14:textId="77777777" w:rsidR="008A64C8" w:rsidRPr="008A64C8" w:rsidRDefault="008A64C8" w:rsidP="008A64C8">
      <w:pPr>
        <w:spacing w:after="0" w:line="360" w:lineRule="auto"/>
        <w:outlineLvl w:val="1"/>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ab/>
        <w:t xml:space="preserve">Приклади компаній, які застосовують цей метод: </w:t>
      </w:r>
      <w:proofErr w:type="spellStart"/>
      <w:r w:rsidRPr="008A64C8">
        <w:rPr>
          <w:rFonts w:ascii="Times New Roman" w:eastAsia="Times New Roman" w:hAnsi="Times New Roman" w:cs="Times New Roman"/>
          <w:bCs/>
          <w:sz w:val="28"/>
          <w:szCs w:val="28"/>
        </w:rPr>
        <w:t>Siemens</w:t>
      </w:r>
      <w:proofErr w:type="spellEnd"/>
      <w:r w:rsidRPr="008A64C8">
        <w:rPr>
          <w:rFonts w:ascii="Times New Roman" w:eastAsia="Times New Roman" w:hAnsi="Times New Roman" w:cs="Times New Roman"/>
          <w:bCs/>
          <w:sz w:val="28"/>
          <w:szCs w:val="28"/>
        </w:rPr>
        <w:t xml:space="preserve"> AG: ВАТ "Укрзалізниця" (Україна); </w:t>
      </w:r>
      <w:proofErr w:type="spellStart"/>
      <w:r w:rsidRPr="008A64C8">
        <w:rPr>
          <w:rFonts w:ascii="Times New Roman" w:eastAsia="Times New Roman" w:hAnsi="Times New Roman" w:cs="Times New Roman"/>
          <w:bCs/>
          <w:sz w:val="28"/>
          <w:szCs w:val="28"/>
        </w:rPr>
        <w:t>Norton</w:t>
      </w:r>
      <w:proofErr w:type="spellEnd"/>
      <w:r w:rsidRPr="008A64C8">
        <w:rPr>
          <w:rFonts w:ascii="Times New Roman" w:eastAsia="Times New Roman" w:hAnsi="Times New Roman" w:cs="Times New Roman"/>
          <w:bCs/>
          <w:sz w:val="28"/>
          <w:szCs w:val="28"/>
        </w:rPr>
        <w:t xml:space="preserve"> </w:t>
      </w:r>
      <w:proofErr w:type="spellStart"/>
      <w:r w:rsidRPr="008A64C8">
        <w:rPr>
          <w:rFonts w:ascii="Times New Roman" w:eastAsia="Times New Roman" w:hAnsi="Times New Roman" w:cs="Times New Roman"/>
          <w:bCs/>
          <w:sz w:val="28"/>
          <w:szCs w:val="28"/>
        </w:rPr>
        <w:t>Healthcare</w:t>
      </w:r>
      <w:proofErr w:type="spellEnd"/>
      <w:r w:rsidRPr="008A64C8">
        <w:rPr>
          <w:rFonts w:ascii="Times New Roman" w:eastAsia="Times New Roman" w:hAnsi="Times New Roman" w:cs="Times New Roman"/>
          <w:bCs/>
          <w:sz w:val="28"/>
          <w:szCs w:val="28"/>
        </w:rPr>
        <w:t xml:space="preserve"> (США).</w:t>
      </w:r>
    </w:p>
    <w:p w14:paraId="60A4AECF" w14:textId="77777777" w:rsidR="008A64C8" w:rsidRPr="008A64C8" w:rsidRDefault="008A64C8" w:rsidP="008A64C8">
      <w:pPr>
        <w:spacing w:after="0" w:line="360" w:lineRule="auto"/>
        <w:jc w:val="both"/>
        <w:outlineLvl w:val="1"/>
        <w:rPr>
          <w:rFonts w:ascii="Times New Roman" w:eastAsia="Times New Roman" w:hAnsi="Times New Roman" w:cs="Times New Roman"/>
          <w:bCs/>
          <w:i/>
          <w:sz w:val="28"/>
          <w:szCs w:val="28"/>
        </w:rPr>
      </w:pPr>
      <w:r w:rsidRPr="008A64C8">
        <w:rPr>
          <w:rFonts w:ascii="Times New Roman" w:eastAsia="Times New Roman" w:hAnsi="Times New Roman" w:cs="Times New Roman"/>
          <w:bCs/>
          <w:sz w:val="28"/>
          <w:szCs w:val="28"/>
        </w:rPr>
        <w:tab/>
        <w:t xml:space="preserve">Окрім якісних та кількісних методів оцінки ефективності управлінської праці, ряд компаній використовують </w:t>
      </w:r>
      <w:r w:rsidRPr="008A64C8">
        <w:rPr>
          <w:rFonts w:ascii="Times New Roman" w:eastAsia="Times New Roman" w:hAnsi="Times New Roman" w:cs="Times New Roman"/>
          <w:bCs/>
          <w:i/>
          <w:sz w:val="28"/>
          <w:szCs w:val="28"/>
        </w:rPr>
        <w:t xml:space="preserve">комбіновані методики, що визнані як найбільш ефективні. </w:t>
      </w:r>
      <w:r w:rsidRPr="008A64C8">
        <w:rPr>
          <w:rFonts w:ascii="Times New Roman" w:eastAsia="Times New Roman" w:hAnsi="Times New Roman" w:cs="Times New Roman"/>
          <w:bCs/>
          <w:sz w:val="28"/>
          <w:szCs w:val="28"/>
        </w:rPr>
        <w:t>Вони поєднують якісні та кількісні інструменти, які дозволяють у системі забезпечити більш об’єктивну та багатогранну оцінку, враховуючи як результативність, так і поведінкові особливості управлінського персоналу.</w:t>
      </w:r>
      <w:r w:rsidRPr="008A64C8">
        <w:rPr>
          <w:rFonts w:ascii="Times New Roman" w:eastAsia="Times New Roman" w:hAnsi="Times New Roman" w:cs="Times New Roman"/>
          <w:bCs/>
          <w:i/>
          <w:sz w:val="28"/>
          <w:szCs w:val="28"/>
        </w:rPr>
        <w:t xml:space="preserve"> </w:t>
      </w:r>
    </w:p>
    <w:p w14:paraId="28D327C6" w14:textId="77777777" w:rsidR="008A64C8" w:rsidRPr="008A64C8" w:rsidRDefault="008A64C8" w:rsidP="008A64C8">
      <w:pPr>
        <w:spacing w:after="0" w:line="360" w:lineRule="auto"/>
        <w:jc w:val="both"/>
        <w:outlineLvl w:val="1"/>
        <w:rPr>
          <w:rFonts w:ascii="Times New Roman" w:eastAsia="Times New Roman" w:hAnsi="Times New Roman" w:cs="Times New Roman"/>
          <w:bCs/>
          <w:sz w:val="28"/>
          <w:szCs w:val="28"/>
        </w:rPr>
      </w:pPr>
      <w:r w:rsidRPr="008A64C8">
        <w:rPr>
          <w:rFonts w:ascii="Times New Roman" w:eastAsia="Times New Roman" w:hAnsi="Times New Roman" w:cs="Times New Roman"/>
          <w:bCs/>
          <w:i/>
          <w:sz w:val="28"/>
          <w:szCs w:val="28"/>
        </w:rPr>
        <w:tab/>
      </w:r>
      <w:r w:rsidRPr="008A64C8">
        <w:rPr>
          <w:rFonts w:ascii="Times New Roman" w:eastAsia="Times New Roman" w:hAnsi="Times New Roman" w:cs="Times New Roman"/>
          <w:bCs/>
          <w:sz w:val="28"/>
          <w:szCs w:val="28"/>
        </w:rPr>
        <w:t>Прикладом слугує аналізована нами у розділі 2 компанія «</w:t>
      </w:r>
      <w:r w:rsidRPr="008A64C8">
        <w:rPr>
          <w:rFonts w:ascii="Times New Roman" w:eastAsia="Times New Roman" w:hAnsi="Times New Roman" w:cs="Times New Roman"/>
          <w:bCs/>
          <w:sz w:val="28"/>
          <w:szCs w:val="28"/>
          <w:lang w:val="en-US"/>
        </w:rPr>
        <w:t>DANON</w:t>
      </w:r>
      <w:r w:rsidRPr="008A64C8">
        <w:rPr>
          <w:rFonts w:ascii="Times New Roman" w:eastAsia="Times New Roman" w:hAnsi="Times New Roman" w:cs="Times New Roman"/>
          <w:bCs/>
          <w:sz w:val="28"/>
          <w:szCs w:val="28"/>
        </w:rPr>
        <w:t xml:space="preserve">», у якій одночасно використовується три розглянутих нами вище методи: Система збалансованих показників, методика 360 градусів та система ключових показників ефективності </w:t>
      </w:r>
      <w:r w:rsidRPr="008A64C8">
        <w:rPr>
          <w:rFonts w:ascii="Times New Roman" w:eastAsia="Times New Roman" w:hAnsi="Times New Roman" w:cs="Times New Roman"/>
          <w:bCs/>
          <w:sz w:val="28"/>
          <w:szCs w:val="28"/>
          <w:lang w:val="en-US"/>
        </w:rPr>
        <w:t>KPI [</w:t>
      </w:r>
      <w:r w:rsidRPr="008A64C8">
        <w:rPr>
          <w:rFonts w:ascii="Times New Roman" w:eastAsia="Times New Roman" w:hAnsi="Times New Roman" w:cs="Times New Roman"/>
          <w:bCs/>
          <w:sz w:val="28"/>
          <w:szCs w:val="28"/>
        </w:rPr>
        <w:t>32-38</w:t>
      </w:r>
      <w:r w:rsidRPr="008A64C8">
        <w:rPr>
          <w:rFonts w:ascii="Times New Roman" w:eastAsia="Times New Roman" w:hAnsi="Times New Roman" w:cs="Times New Roman"/>
          <w:bCs/>
          <w:sz w:val="28"/>
          <w:szCs w:val="28"/>
          <w:lang w:val="en-US"/>
        </w:rPr>
        <w:t>]</w:t>
      </w:r>
      <w:r w:rsidRPr="008A64C8">
        <w:rPr>
          <w:rFonts w:ascii="Times New Roman" w:eastAsia="Times New Roman" w:hAnsi="Times New Roman" w:cs="Times New Roman"/>
          <w:bCs/>
          <w:sz w:val="28"/>
          <w:szCs w:val="28"/>
        </w:rPr>
        <w:t xml:space="preserve">, що - як ми побачили - дає дійсно максимально об’єктивне бачення успішності управлінської команди. </w:t>
      </w:r>
    </w:p>
    <w:p w14:paraId="47A991F9" w14:textId="77777777" w:rsidR="008A64C8" w:rsidRPr="008A64C8" w:rsidRDefault="008A64C8" w:rsidP="008A64C8">
      <w:pPr>
        <w:spacing w:after="0" w:line="360" w:lineRule="auto"/>
        <w:jc w:val="both"/>
        <w:outlineLvl w:val="3"/>
        <w:rPr>
          <w:rFonts w:ascii="Times New Roman" w:eastAsia="Times New Roman" w:hAnsi="Times New Roman" w:cs="Times New Roman"/>
          <w:sz w:val="28"/>
          <w:szCs w:val="28"/>
        </w:rPr>
      </w:pPr>
      <w:r w:rsidRPr="008A64C8">
        <w:rPr>
          <w:rFonts w:ascii="Times New Roman" w:eastAsia="Times New Roman" w:hAnsi="Times New Roman" w:cs="Times New Roman"/>
          <w:b/>
          <w:bCs/>
          <w:sz w:val="28"/>
          <w:szCs w:val="28"/>
        </w:rPr>
        <w:tab/>
      </w:r>
      <w:r w:rsidRPr="008A64C8">
        <w:rPr>
          <w:rFonts w:ascii="Times New Roman" w:eastAsia="Times New Roman" w:hAnsi="Times New Roman" w:cs="Times New Roman"/>
          <w:bCs/>
          <w:i/>
          <w:sz w:val="28"/>
          <w:szCs w:val="28"/>
        </w:rPr>
        <w:t xml:space="preserve">Переваги </w:t>
      </w:r>
      <w:r w:rsidRPr="008A64C8">
        <w:rPr>
          <w:rFonts w:ascii="Times New Roman" w:eastAsia="Times New Roman" w:hAnsi="Times New Roman" w:cs="Times New Roman"/>
          <w:bCs/>
          <w:sz w:val="28"/>
          <w:szCs w:val="28"/>
        </w:rPr>
        <w:t>комбінованих методик – це</w:t>
      </w:r>
      <w:r w:rsidRPr="008A64C8">
        <w:rPr>
          <w:rFonts w:ascii="Times New Roman" w:eastAsia="Times New Roman" w:hAnsi="Times New Roman" w:cs="Times New Roman"/>
          <w:b/>
          <w:bCs/>
          <w:sz w:val="28"/>
          <w:szCs w:val="28"/>
        </w:rPr>
        <w:t xml:space="preserve"> </w:t>
      </w:r>
      <w:r w:rsidRPr="008A64C8">
        <w:rPr>
          <w:rFonts w:ascii="Times New Roman" w:eastAsia="Times New Roman" w:hAnsi="Times New Roman" w:cs="Times New Roman"/>
          <w:sz w:val="28"/>
          <w:szCs w:val="28"/>
        </w:rPr>
        <w:t>повнота і комплексність; об'єктивність з урахуванням «м’яких» навичок.</w:t>
      </w:r>
    </w:p>
    <w:p w14:paraId="4F51DC64" w14:textId="77777777" w:rsidR="008A64C8" w:rsidRPr="008A64C8" w:rsidRDefault="008A64C8" w:rsidP="008A64C8">
      <w:pPr>
        <w:spacing w:after="0" w:line="360" w:lineRule="auto"/>
        <w:outlineLvl w:val="3"/>
        <w:rPr>
          <w:rFonts w:ascii="Times New Roman" w:eastAsia="Times New Roman" w:hAnsi="Times New Roman" w:cs="Times New Roman"/>
          <w:bCs/>
          <w:sz w:val="28"/>
          <w:szCs w:val="28"/>
        </w:rPr>
      </w:pPr>
      <w:r w:rsidRPr="008A64C8">
        <w:rPr>
          <w:rFonts w:ascii="Times New Roman" w:eastAsia="Times New Roman" w:hAnsi="Times New Roman" w:cs="Times New Roman"/>
          <w:b/>
          <w:bCs/>
          <w:sz w:val="28"/>
          <w:szCs w:val="28"/>
        </w:rPr>
        <w:tab/>
      </w:r>
      <w:r w:rsidRPr="008A64C8">
        <w:rPr>
          <w:rFonts w:ascii="Times New Roman" w:eastAsia="Times New Roman" w:hAnsi="Times New Roman" w:cs="Times New Roman"/>
          <w:bCs/>
          <w:i/>
          <w:sz w:val="28"/>
          <w:szCs w:val="28"/>
        </w:rPr>
        <w:t>Недоліками</w:t>
      </w:r>
      <w:r w:rsidRPr="008A64C8">
        <w:rPr>
          <w:rFonts w:ascii="Times New Roman" w:eastAsia="Times New Roman" w:hAnsi="Times New Roman" w:cs="Times New Roman"/>
          <w:bCs/>
          <w:sz w:val="28"/>
          <w:szCs w:val="28"/>
        </w:rPr>
        <w:t xml:space="preserve"> слід назвати те, що:</w:t>
      </w:r>
    </w:p>
    <w:p w14:paraId="1280C77D" w14:textId="77777777" w:rsidR="008A64C8" w:rsidRPr="008A64C8" w:rsidRDefault="008A64C8" w:rsidP="008A64C8">
      <w:pPr>
        <w:numPr>
          <w:ilvl w:val="0"/>
          <w:numId w:val="7"/>
        </w:numPr>
        <w:spacing w:after="0" w:line="360" w:lineRule="auto"/>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вони вимагають більше ресурсів і часу;</w:t>
      </w:r>
    </w:p>
    <w:p w14:paraId="7171D41C" w14:textId="77777777" w:rsidR="008A64C8" w:rsidRPr="008A64C8" w:rsidRDefault="008A64C8" w:rsidP="008A64C8">
      <w:pPr>
        <w:numPr>
          <w:ilvl w:val="0"/>
          <w:numId w:val="7"/>
        </w:numPr>
        <w:spacing w:after="0" w:line="360" w:lineRule="auto"/>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потребують участі багатьох зацікавлених осіб.</w:t>
      </w:r>
    </w:p>
    <w:p w14:paraId="36E31DE0" w14:textId="77777777" w:rsidR="008A64C8" w:rsidRPr="008A64C8" w:rsidRDefault="008A64C8" w:rsidP="008A64C8">
      <w:pPr>
        <w:spacing w:after="0" w:line="360" w:lineRule="auto"/>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ab/>
        <w:t>Таким чином, для практичного застосування на підприємстві представлених нами якісних, кількісних та комбінованих методів слід звернути увагу на:</w:t>
      </w:r>
    </w:p>
    <w:p w14:paraId="41FDDCD6" w14:textId="77777777" w:rsidR="008A64C8" w:rsidRPr="008A64C8" w:rsidRDefault="008A64C8" w:rsidP="008A64C8">
      <w:pPr>
        <w:widowControl w:val="0"/>
        <w:numPr>
          <w:ilvl w:val="1"/>
          <w:numId w:val="7"/>
        </w:numPr>
        <w:autoSpaceDE w:val="0"/>
        <w:autoSpaceDN w:val="0"/>
        <w:spacing w:after="0" w:line="360" w:lineRule="auto"/>
        <w:ind w:right="111"/>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розмір організації;</w:t>
      </w:r>
    </w:p>
    <w:p w14:paraId="430DDC01" w14:textId="77777777" w:rsidR="008A64C8" w:rsidRPr="008A64C8" w:rsidRDefault="008A64C8" w:rsidP="008A64C8">
      <w:pPr>
        <w:widowControl w:val="0"/>
        <w:numPr>
          <w:ilvl w:val="1"/>
          <w:numId w:val="7"/>
        </w:numPr>
        <w:autoSpaceDE w:val="0"/>
        <w:autoSpaceDN w:val="0"/>
        <w:spacing w:after="0" w:line="360" w:lineRule="auto"/>
        <w:ind w:right="111"/>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управлінського рівня (вищий, середній, лінійний);</w:t>
      </w:r>
    </w:p>
    <w:p w14:paraId="05BDD92D" w14:textId="77777777" w:rsidR="008A64C8" w:rsidRPr="008A64C8" w:rsidRDefault="008A64C8" w:rsidP="008A64C8">
      <w:pPr>
        <w:widowControl w:val="0"/>
        <w:numPr>
          <w:ilvl w:val="1"/>
          <w:numId w:val="7"/>
        </w:numPr>
        <w:autoSpaceDE w:val="0"/>
        <w:autoSpaceDN w:val="0"/>
        <w:spacing w:after="0" w:line="360" w:lineRule="auto"/>
        <w:ind w:right="111"/>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наявність необхідних ресурсів для проведення оцінювання.</w:t>
      </w:r>
    </w:p>
    <w:p w14:paraId="5F413969" w14:textId="77777777" w:rsidR="008A64C8" w:rsidRPr="008A64C8" w:rsidRDefault="008A64C8" w:rsidP="008A64C8">
      <w:pPr>
        <w:widowControl w:val="0"/>
        <w:autoSpaceDE w:val="0"/>
        <w:autoSpaceDN w:val="0"/>
        <w:spacing w:after="0" w:line="360" w:lineRule="auto"/>
        <w:ind w:right="111"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У таблиці 3.2. представимо порівняльну характеристику розглянутих нами методів на прикладах компаній з урахуванням їх особливостей у реальному бізнес-просторі.</w:t>
      </w:r>
    </w:p>
    <w:p w14:paraId="64445579" w14:textId="77777777" w:rsidR="008A64C8" w:rsidRPr="008A64C8" w:rsidRDefault="008A64C8" w:rsidP="008A64C8">
      <w:pPr>
        <w:widowControl w:val="0"/>
        <w:autoSpaceDE w:val="0"/>
        <w:autoSpaceDN w:val="0"/>
        <w:spacing w:after="0" w:line="360" w:lineRule="auto"/>
        <w:ind w:right="111" w:firstLine="709"/>
        <w:jc w:val="right"/>
        <w:rPr>
          <w:rFonts w:ascii="Times New Roman" w:eastAsia="Times New Roman" w:hAnsi="Times New Roman" w:cs="Times New Roman"/>
          <w:i/>
          <w:sz w:val="28"/>
          <w:szCs w:val="28"/>
        </w:rPr>
      </w:pPr>
      <w:r w:rsidRPr="008A64C8">
        <w:rPr>
          <w:rFonts w:ascii="Times New Roman" w:eastAsia="Times New Roman" w:hAnsi="Times New Roman" w:cs="Times New Roman"/>
          <w:i/>
          <w:sz w:val="28"/>
          <w:szCs w:val="28"/>
        </w:rPr>
        <w:t>Таблиця 3.2.</w:t>
      </w:r>
    </w:p>
    <w:p w14:paraId="2C8FE51D" w14:textId="77777777" w:rsidR="008A64C8" w:rsidRPr="008A64C8" w:rsidRDefault="008A64C8" w:rsidP="008A64C8">
      <w:pPr>
        <w:widowControl w:val="0"/>
        <w:autoSpaceDE w:val="0"/>
        <w:autoSpaceDN w:val="0"/>
        <w:spacing w:after="0" w:line="360" w:lineRule="auto"/>
        <w:ind w:right="111" w:firstLine="709"/>
        <w:jc w:val="center"/>
        <w:rPr>
          <w:rFonts w:ascii="Times New Roman" w:eastAsia="Times New Roman" w:hAnsi="Times New Roman" w:cs="Times New Roman"/>
          <w:b/>
          <w:sz w:val="28"/>
          <w:szCs w:val="28"/>
        </w:rPr>
      </w:pPr>
      <w:r w:rsidRPr="008A64C8">
        <w:rPr>
          <w:rFonts w:ascii="Times New Roman" w:eastAsia="Times New Roman" w:hAnsi="Times New Roman" w:cs="Times New Roman"/>
          <w:b/>
          <w:sz w:val="28"/>
          <w:szCs w:val="28"/>
        </w:rPr>
        <w:t>Порівняльна характеристика методів оцінки ефективності управлінського персоналу підприємств</w:t>
      </w:r>
    </w:p>
    <w:tbl>
      <w:tblPr>
        <w:tblStyle w:val="ac"/>
        <w:tblW w:w="0" w:type="auto"/>
        <w:tblLook w:val="04A0" w:firstRow="1" w:lastRow="0" w:firstColumn="1" w:lastColumn="0" w:noHBand="0" w:noVBand="1"/>
      </w:tblPr>
      <w:tblGrid>
        <w:gridCol w:w="596"/>
        <w:gridCol w:w="2132"/>
        <w:gridCol w:w="2395"/>
        <w:gridCol w:w="3937"/>
      </w:tblGrid>
      <w:tr w:rsidR="008A64C8" w:rsidRPr="008A64C8" w14:paraId="5E046447" w14:textId="77777777" w:rsidTr="00DC4D8C">
        <w:tc>
          <w:tcPr>
            <w:tcW w:w="596" w:type="dxa"/>
          </w:tcPr>
          <w:p w14:paraId="2755616E" w14:textId="77777777" w:rsidR="008A64C8" w:rsidRPr="008A64C8" w:rsidRDefault="008A64C8" w:rsidP="008A64C8">
            <w:pPr>
              <w:widowControl w:val="0"/>
              <w:autoSpaceDE w:val="0"/>
              <w:autoSpaceDN w:val="0"/>
              <w:spacing w:line="360" w:lineRule="auto"/>
              <w:ind w:right="111"/>
              <w:jc w:val="center"/>
              <w:rPr>
                <w:rFonts w:ascii="Times New Roman" w:eastAsia="Times New Roman" w:hAnsi="Times New Roman" w:cs="Times New Roman"/>
                <w:b/>
                <w:i/>
                <w:sz w:val="28"/>
                <w:szCs w:val="28"/>
              </w:rPr>
            </w:pPr>
          </w:p>
          <w:p w14:paraId="11876EEA" w14:textId="77777777" w:rsidR="008A64C8" w:rsidRPr="008A64C8" w:rsidRDefault="008A64C8" w:rsidP="008A64C8">
            <w:pPr>
              <w:widowControl w:val="0"/>
              <w:autoSpaceDE w:val="0"/>
              <w:autoSpaceDN w:val="0"/>
              <w:spacing w:line="360" w:lineRule="auto"/>
              <w:ind w:right="111"/>
              <w:jc w:val="center"/>
              <w:rPr>
                <w:rFonts w:ascii="Times New Roman" w:eastAsia="Times New Roman" w:hAnsi="Times New Roman" w:cs="Times New Roman"/>
                <w:b/>
                <w:i/>
                <w:sz w:val="28"/>
                <w:szCs w:val="28"/>
              </w:rPr>
            </w:pPr>
            <w:r w:rsidRPr="008A64C8">
              <w:rPr>
                <w:rFonts w:ascii="Times New Roman" w:eastAsia="Times New Roman" w:hAnsi="Times New Roman" w:cs="Times New Roman"/>
                <w:b/>
                <w:i/>
                <w:sz w:val="28"/>
                <w:szCs w:val="28"/>
              </w:rPr>
              <w:t>№</w:t>
            </w:r>
          </w:p>
        </w:tc>
        <w:tc>
          <w:tcPr>
            <w:tcW w:w="2093" w:type="dxa"/>
          </w:tcPr>
          <w:p w14:paraId="13B6B218" w14:textId="77777777" w:rsidR="008A64C8" w:rsidRPr="008A64C8" w:rsidRDefault="008A64C8" w:rsidP="008A64C8">
            <w:pPr>
              <w:widowControl w:val="0"/>
              <w:autoSpaceDE w:val="0"/>
              <w:autoSpaceDN w:val="0"/>
              <w:ind w:right="111"/>
              <w:jc w:val="center"/>
              <w:rPr>
                <w:rFonts w:ascii="Times New Roman" w:eastAsia="Times New Roman" w:hAnsi="Times New Roman" w:cs="Times New Roman"/>
                <w:b/>
                <w:i/>
                <w:sz w:val="28"/>
                <w:szCs w:val="28"/>
              </w:rPr>
            </w:pPr>
            <w:r w:rsidRPr="008A64C8">
              <w:rPr>
                <w:rFonts w:ascii="Times New Roman" w:eastAsia="Times New Roman" w:hAnsi="Times New Roman" w:cs="Times New Roman"/>
                <w:b/>
                <w:i/>
                <w:sz w:val="28"/>
                <w:szCs w:val="28"/>
              </w:rPr>
              <w:t>Методи оцінки ефективності</w:t>
            </w:r>
          </w:p>
        </w:tc>
        <w:tc>
          <w:tcPr>
            <w:tcW w:w="2409" w:type="dxa"/>
          </w:tcPr>
          <w:p w14:paraId="62DB0734" w14:textId="77777777" w:rsidR="008A64C8" w:rsidRPr="008A64C8" w:rsidRDefault="008A64C8" w:rsidP="008A64C8">
            <w:pPr>
              <w:widowControl w:val="0"/>
              <w:autoSpaceDE w:val="0"/>
              <w:autoSpaceDN w:val="0"/>
              <w:ind w:right="111"/>
              <w:jc w:val="center"/>
              <w:rPr>
                <w:rFonts w:ascii="Times New Roman" w:eastAsia="Times New Roman" w:hAnsi="Times New Roman" w:cs="Times New Roman"/>
                <w:b/>
                <w:i/>
                <w:sz w:val="28"/>
                <w:szCs w:val="28"/>
              </w:rPr>
            </w:pPr>
          </w:p>
          <w:p w14:paraId="07B0307C" w14:textId="77777777" w:rsidR="008A64C8" w:rsidRPr="008A64C8" w:rsidRDefault="008A64C8" w:rsidP="008A64C8">
            <w:pPr>
              <w:widowControl w:val="0"/>
              <w:autoSpaceDE w:val="0"/>
              <w:autoSpaceDN w:val="0"/>
              <w:ind w:right="111"/>
              <w:jc w:val="center"/>
              <w:rPr>
                <w:rFonts w:ascii="Times New Roman" w:eastAsia="Times New Roman" w:hAnsi="Times New Roman" w:cs="Times New Roman"/>
                <w:b/>
                <w:i/>
                <w:sz w:val="28"/>
                <w:szCs w:val="28"/>
              </w:rPr>
            </w:pPr>
            <w:r w:rsidRPr="008A64C8">
              <w:rPr>
                <w:rFonts w:ascii="Times New Roman" w:eastAsia="Times New Roman" w:hAnsi="Times New Roman" w:cs="Times New Roman"/>
                <w:b/>
                <w:i/>
                <w:sz w:val="28"/>
                <w:szCs w:val="28"/>
              </w:rPr>
              <w:t>Приклади компаній</w:t>
            </w:r>
          </w:p>
        </w:tc>
        <w:tc>
          <w:tcPr>
            <w:tcW w:w="3962" w:type="dxa"/>
          </w:tcPr>
          <w:p w14:paraId="0D40A951" w14:textId="77777777" w:rsidR="008A64C8" w:rsidRPr="008A64C8" w:rsidRDefault="008A64C8" w:rsidP="008A64C8">
            <w:pPr>
              <w:widowControl w:val="0"/>
              <w:autoSpaceDE w:val="0"/>
              <w:autoSpaceDN w:val="0"/>
              <w:ind w:right="111"/>
              <w:jc w:val="center"/>
              <w:rPr>
                <w:rFonts w:ascii="Times New Roman" w:eastAsia="Times New Roman" w:hAnsi="Times New Roman" w:cs="Times New Roman"/>
                <w:b/>
                <w:i/>
                <w:sz w:val="28"/>
                <w:szCs w:val="28"/>
              </w:rPr>
            </w:pPr>
          </w:p>
          <w:p w14:paraId="04AC389C" w14:textId="77777777" w:rsidR="008A64C8" w:rsidRPr="008A64C8" w:rsidRDefault="008A64C8" w:rsidP="008A64C8">
            <w:pPr>
              <w:widowControl w:val="0"/>
              <w:autoSpaceDE w:val="0"/>
              <w:autoSpaceDN w:val="0"/>
              <w:ind w:right="111"/>
              <w:jc w:val="center"/>
              <w:rPr>
                <w:rFonts w:ascii="Times New Roman" w:eastAsia="Times New Roman" w:hAnsi="Times New Roman" w:cs="Times New Roman"/>
                <w:b/>
                <w:i/>
                <w:sz w:val="28"/>
                <w:szCs w:val="28"/>
              </w:rPr>
            </w:pPr>
            <w:r w:rsidRPr="008A64C8">
              <w:rPr>
                <w:rFonts w:ascii="Times New Roman" w:eastAsia="Times New Roman" w:hAnsi="Times New Roman" w:cs="Times New Roman"/>
                <w:b/>
                <w:i/>
                <w:sz w:val="28"/>
                <w:szCs w:val="28"/>
              </w:rPr>
              <w:t>Особливості</w:t>
            </w:r>
          </w:p>
        </w:tc>
      </w:tr>
      <w:tr w:rsidR="008A64C8" w:rsidRPr="008A64C8" w14:paraId="1CC28B03" w14:textId="77777777" w:rsidTr="00DC4D8C">
        <w:tc>
          <w:tcPr>
            <w:tcW w:w="596" w:type="dxa"/>
          </w:tcPr>
          <w:p w14:paraId="6987ED0E" w14:textId="77777777" w:rsidR="008A64C8" w:rsidRPr="008A64C8" w:rsidRDefault="008A64C8" w:rsidP="008A64C8">
            <w:pPr>
              <w:widowControl w:val="0"/>
              <w:autoSpaceDE w:val="0"/>
              <w:autoSpaceDN w:val="0"/>
              <w:spacing w:line="360" w:lineRule="auto"/>
              <w:ind w:right="111"/>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1</w:t>
            </w:r>
          </w:p>
        </w:tc>
        <w:tc>
          <w:tcPr>
            <w:tcW w:w="2093" w:type="dxa"/>
          </w:tcPr>
          <w:p w14:paraId="1E9E1631" w14:textId="77777777" w:rsidR="008A64C8" w:rsidRPr="008A64C8" w:rsidRDefault="008A64C8" w:rsidP="008A64C8">
            <w:pPr>
              <w:widowControl w:val="0"/>
              <w:autoSpaceDE w:val="0"/>
              <w:autoSpaceDN w:val="0"/>
              <w:ind w:right="111"/>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кількісні</w:t>
            </w:r>
          </w:p>
        </w:tc>
        <w:tc>
          <w:tcPr>
            <w:tcW w:w="2409" w:type="dxa"/>
          </w:tcPr>
          <w:p w14:paraId="31C6230E" w14:textId="77777777" w:rsidR="008A64C8" w:rsidRPr="008A64C8" w:rsidRDefault="008A64C8" w:rsidP="008A64C8">
            <w:pPr>
              <w:widowControl w:val="0"/>
              <w:autoSpaceDE w:val="0"/>
              <w:autoSpaceDN w:val="0"/>
              <w:ind w:right="111"/>
              <w:jc w:val="both"/>
              <w:rPr>
                <w:rFonts w:ascii="Times New Roman" w:eastAsia="Times New Roman" w:hAnsi="Times New Roman" w:cs="Times New Roman"/>
                <w:sz w:val="28"/>
                <w:szCs w:val="28"/>
              </w:rPr>
            </w:pPr>
            <w:proofErr w:type="spellStart"/>
            <w:r w:rsidRPr="008A64C8">
              <w:rPr>
                <w:rFonts w:ascii="Times New Roman" w:eastAsia="Trebuchet MS" w:hAnsi="Times New Roman" w:cs="Times New Roman"/>
                <w:sz w:val="28"/>
                <w:szCs w:val="28"/>
              </w:rPr>
              <w:t>General</w:t>
            </w:r>
            <w:proofErr w:type="spellEnd"/>
            <w:r w:rsidRPr="008A64C8">
              <w:rPr>
                <w:rFonts w:ascii="Times New Roman" w:eastAsia="Trebuchet MS" w:hAnsi="Times New Roman" w:cs="Times New Roman"/>
                <w:sz w:val="28"/>
                <w:szCs w:val="28"/>
              </w:rPr>
              <w:t xml:space="preserve"> </w:t>
            </w:r>
            <w:proofErr w:type="spellStart"/>
            <w:r w:rsidRPr="008A64C8">
              <w:rPr>
                <w:rFonts w:ascii="Times New Roman" w:eastAsia="Trebuchet MS" w:hAnsi="Times New Roman" w:cs="Times New Roman"/>
                <w:sz w:val="28"/>
                <w:szCs w:val="28"/>
              </w:rPr>
              <w:t>Electric</w:t>
            </w:r>
            <w:proofErr w:type="spellEnd"/>
            <w:r w:rsidRPr="008A64C8">
              <w:rPr>
                <w:rFonts w:ascii="Times New Roman" w:eastAsia="Trebuchet MS" w:hAnsi="Times New Roman" w:cs="Times New Roman"/>
                <w:sz w:val="28"/>
                <w:szCs w:val="28"/>
              </w:rPr>
              <w:t xml:space="preserve">, </w:t>
            </w:r>
            <w:proofErr w:type="spellStart"/>
            <w:r w:rsidRPr="008A64C8">
              <w:rPr>
                <w:rFonts w:ascii="Times New Roman" w:eastAsia="Trebuchet MS" w:hAnsi="Times New Roman" w:cs="Times New Roman"/>
                <w:sz w:val="28"/>
                <w:szCs w:val="28"/>
              </w:rPr>
              <w:t>Coca-Cola</w:t>
            </w:r>
            <w:proofErr w:type="spellEnd"/>
          </w:p>
        </w:tc>
        <w:tc>
          <w:tcPr>
            <w:tcW w:w="3962" w:type="dxa"/>
          </w:tcPr>
          <w:p w14:paraId="193B8DFB" w14:textId="77777777" w:rsidR="008A64C8" w:rsidRPr="008A64C8" w:rsidRDefault="008A64C8" w:rsidP="008A64C8">
            <w:pPr>
              <w:widowControl w:val="0"/>
              <w:autoSpaceDE w:val="0"/>
              <w:autoSpaceDN w:val="0"/>
              <w:ind w:right="111"/>
              <w:jc w:val="both"/>
              <w:rPr>
                <w:rFonts w:ascii="Times New Roman" w:eastAsia="Times New Roman" w:hAnsi="Times New Roman" w:cs="Times New Roman"/>
                <w:sz w:val="28"/>
                <w:szCs w:val="28"/>
              </w:rPr>
            </w:pPr>
            <w:r w:rsidRPr="008A64C8">
              <w:rPr>
                <w:rFonts w:ascii="Times New Roman" w:eastAsia="Trebuchet MS" w:hAnsi="Times New Roman" w:cs="Times New Roman"/>
                <w:sz w:val="28"/>
                <w:szCs w:val="28"/>
              </w:rPr>
              <w:t>KPI, результативність, простота порівняння</w:t>
            </w:r>
          </w:p>
        </w:tc>
      </w:tr>
      <w:tr w:rsidR="008A64C8" w:rsidRPr="008A64C8" w14:paraId="59E2A0D1" w14:textId="77777777" w:rsidTr="00DC4D8C">
        <w:tc>
          <w:tcPr>
            <w:tcW w:w="596" w:type="dxa"/>
          </w:tcPr>
          <w:p w14:paraId="6E5BA7BC" w14:textId="77777777" w:rsidR="008A64C8" w:rsidRPr="008A64C8" w:rsidRDefault="008A64C8" w:rsidP="008A64C8">
            <w:pPr>
              <w:widowControl w:val="0"/>
              <w:autoSpaceDE w:val="0"/>
              <w:autoSpaceDN w:val="0"/>
              <w:spacing w:line="360" w:lineRule="auto"/>
              <w:ind w:right="111"/>
              <w:jc w:val="both"/>
              <w:rPr>
                <w:rFonts w:ascii="Times New Roman" w:eastAsia="Times New Roman" w:hAnsi="Times New Roman" w:cs="Times New Roman"/>
                <w:sz w:val="28"/>
                <w:szCs w:val="28"/>
                <w:lang w:val="ru-RU"/>
              </w:rPr>
            </w:pPr>
            <w:r w:rsidRPr="008A64C8">
              <w:rPr>
                <w:rFonts w:ascii="Times New Roman" w:eastAsia="Times New Roman" w:hAnsi="Times New Roman" w:cs="Times New Roman"/>
                <w:sz w:val="28"/>
                <w:szCs w:val="28"/>
                <w:lang w:val="ru-RU"/>
              </w:rPr>
              <w:t>2</w:t>
            </w:r>
          </w:p>
        </w:tc>
        <w:tc>
          <w:tcPr>
            <w:tcW w:w="2093" w:type="dxa"/>
          </w:tcPr>
          <w:p w14:paraId="4D3ED999" w14:textId="77777777" w:rsidR="008A64C8" w:rsidRPr="008A64C8" w:rsidRDefault="008A64C8" w:rsidP="008A64C8">
            <w:pPr>
              <w:widowControl w:val="0"/>
              <w:autoSpaceDE w:val="0"/>
              <w:autoSpaceDN w:val="0"/>
              <w:ind w:right="111"/>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якісні</w:t>
            </w:r>
          </w:p>
        </w:tc>
        <w:tc>
          <w:tcPr>
            <w:tcW w:w="2409" w:type="dxa"/>
          </w:tcPr>
          <w:p w14:paraId="7F2E979F" w14:textId="77777777" w:rsidR="008A64C8" w:rsidRPr="008A64C8" w:rsidRDefault="008A64C8" w:rsidP="008A64C8">
            <w:pPr>
              <w:widowControl w:val="0"/>
              <w:autoSpaceDE w:val="0"/>
              <w:autoSpaceDN w:val="0"/>
              <w:ind w:right="111"/>
              <w:jc w:val="both"/>
              <w:rPr>
                <w:rFonts w:ascii="Times New Roman" w:eastAsia="Times New Roman" w:hAnsi="Times New Roman" w:cs="Times New Roman"/>
                <w:sz w:val="28"/>
                <w:szCs w:val="28"/>
              </w:rPr>
            </w:pPr>
            <w:proofErr w:type="spellStart"/>
            <w:r w:rsidRPr="008A64C8">
              <w:rPr>
                <w:rFonts w:ascii="Times New Roman" w:eastAsia="Trebuchet MS" w:hAnsi="Times New Roman" w:cs="Times New Roman"/>
                <w:sz w:val="28"/>
                <w:szCs w:val="28"/>
              </w:rPr>
              <w:t>Google</w:t>
            </w:r>
            <w:proofErr w:type="spellEnd"/>
            <w:r w:rsidRPr="008A64C8">
              <w:rPr>
                <w:rFonts w:ascii="Times New Roman" w:eastAsia="Trebuchet MS" w:hAnsi="Times New Roman" w:cs="Times New Roman"/>
                <w:sz w:val="28"/>
                <w:szCs w:val="28"/>
              </w:rPr>
              <w:t xml:space="preserve">, </w:t>
            </w:r>
            <w:proofErr w:type="spellStart"/>
            <w:r w:rsidRPr="008A64C8">
              <w:rPr>
                <w:rFonts w:ascii="Times New Roman" w:eastAsia="Trebuchet MS" w:hAnsi="Times New Roman" w:cs="Times New Roman"/>
                <w:sz w:val="28"/>
                <w:szCs w:val="28"/>
              </w:rPr>
              <w:t>Nestlé</w:t>
            </w:r>
            <w:proofErr w:type="spellEnd"/>
          </w:p>
        </w:tc>
        <w:tc>
          <w:tcPr>
            <w:tcW w:w="3962" w:type="dxa"/>
          </w:tcPr>
          <w:p w14:paraId="397BB52F" w14:textId="77777777" w:rsidR="008A64C8" w:rsidRPr="008A64C8" w:rsidRDefault="008A64C8" w:rsidP="008A64C8">
            <w:pPr>
              <w:widowControl w:val="0"/>
              <w:autoSpaceDE w:val="0"/>
              <w:autoSpaceDN w:val="0"/>
              <w:ind w:right="111"/>
              <w:jc w:val="both"/>
              <w:rPr>
                <w:rFonts w:ascii="Times New Roman" w:eastAsia="Times New Roman" w:hAnsi="Times New Roman" w:cs="Times New Roman"/>
                <w:sz w:val="28"/>
                <w:szCs w:val="28"/>
              </w:rPr>
            </w:pPr>
            <w:r w:rsidRPr="008A64C8">
              <w:rPr>
                <w:rFonts w:ascii="Times New Roman" w:eastAsia="Trebuchet MS" w:hAnsi="Times New Roman" w:cs="Times New Roman"/>
                <w:sz w:val="28"/>
                <w:szCs w:val="28"/>
              </w:rPr>
              <w:t>стиль керівництва, компетентності, поведінка</w:t>
            </w:r>
          </w:p>
        </w:tc>
      </w:tr>
      <w:tr w:rsidR="008A64C8" w:rsidRPr="008A64C8" w14:paraId="79E9A0FF" w14:textId="77777777" w:rsidTr="00DC4D8C">
        <w:tc>
          <w:tcPr>
            <w:tcW w:w="596" w:type="dxa"/>
          </w:tcPr>
          <w:p w14:paraId="66405C79" w14:textId="77777777" w:rsidR="008A64C8" w:rsidRPr="008A64C8" w:rsidRDefault="008A64C8" w:rsidP="008A64C8">
            <w:pPr>
              <w:widowControl w:val="0"/>
              <w:autoSpaceDE w:val="0"/>
              <w:autoSpaceDN w:val="0"/>
              <w:spacing w:line="360" w:lineRule="auto"/>
              <w:ind w:right="111"/>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3</w:t>
            </w:r>
          </w:p>
        </w:tc>
        <w:tc>
          <w:tcPr>
            <w:tcW w:w="2093" w:type="dxa"/>
          </w:tcPr>
          <w:p w14:paraId="4E287309" w14:textId="77777777" w:rsidR="008A64C8" w:rsidRPr="008A64C8" w:rsidRDefault="008A64C8" w:rsidP="008A64C8">
            <w:pPr>
              <w:widowControl w:val="0"/>
              <w:autoSpaceDE w:val="0"/>
              <w:autoSpaceDN w:val="0"/>
              <w:ind w:right="111"/>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комбіновані</w:t>
            </w:r>
          </w:p>
        </w:tc>
        <w:tc>
          <w:tcPr>
            <w:tcW w:w="2409" w:type="dxa"/>
          </w:tcPr>
          <w:p w14:paraId="00D1FB63" w14:textId="77777777" w:rsidR="008A64C8" w:rsidRPr="008A64C8" w:rsidRDefault="008A64C8" w:rsidP="008A64C8">
            <w:pPr>
              <w:widowControl w:val="0"/>
              <w:autoSpaceDE w:val="0"/>
              <w:autoSpaceDN w:val="0"/>
              <w:ind w:right="111"/>
              <w:jc w:val="both"/>
              <w:rPr>
                <w:rFonts w:ascii="Times New Roman" w:eastAsia="Times New Roman" w:hAnsi="Times New Roman" w:cs="Times New Roman"/>
                <w:sz w:val="28"/>
                <w:szCs w:val="28"/>
              </w:rPr>
            </w:pPr>
            <w:proofErr w:type="spellStart"/>
            <w:r w:rsidRPr="008A64C8">
              <w:rPr>
                <w:rFonts w:ascii="Times New Roman" w:eastAsia="Trebuchet MS" w:hAnsi="Times New Roman" w:cs="Times New Roman"/>
                <w:sz w:val="28"/>
                <w:szCs w:val="28"/>
              </w:rPr>
              <w:t>Danone</w:t>
            </w:r>
            <w:proofErr w:type="spellEnd"/>
            <w:r w:rsidRPr="008A64C8">
              <w:rPr>
                <w:rFonts w:ascii="Times New Roman" w:eastAsia="Trebuchet MS" w:hAnsi="Times New Roman" w:cs="Times New Roman"/>
                <w:sz w:val="28"/>
                <w:szCs w:val="28"/>
              </w:rPr>
              <w:t xml:space="preserve">, </w:t>
            </w:r>
            <w:proofErr w:type="spellStart"/>
            <w:r w:rsidRPr="008A64C8">
              <w:rPr>
                <w:rFonts w:ascii="Times New Roman" w:eastAsia="Trebuchet MS" w:hAnsi="Times New Roman" w:cs="Times New Roman"/>
                <w:sz w:val="28"/>
                <w:szCs w:val="28"/>
              </w:rPr>
              <w:t>McKinsey</w:t>
            </w:r>
            <w:proofErr w:type="spellEnd"/>
            <w:r w:rsidRPr="008A64C8">
              <w:rPr>
                <w:rFonts w:ascii="Times New Roman" w:eastAsia="Trebuchet MS" w:hAnsi="Times New Roman" w:cs="Times New Roman"/>
                <w:sz w:val="28"/>
                <w:szCs w:val="28"/>
              </w:rPr>
              <w:t xml:space="preserve">, </w:t>
            </w:r>
            <w:proofErr w:type="spellStart"/>
            <w:r w:rsidRPr="008A64C8">
              <w:rPr>
                <w:rFonts w:ascii="Times New Roman" w:eastAsia="Trebuchet MS" w:hAnsi="Times New Roman" w:cs="Times New Roman"/>
                <w:sz w:val="28"/>
                <w:szCs w:val="28"/>
              </w:rPr>
              <w:t>Kyivstar</w:t>
            </w:r>
            <w:proofErr w:type="spellEnd"/>
          </w:p>
        </w:tc>
        <w:tc>
          <w:tcPr>
            <w:tcW w:w="3962" w:type="dxa"/>
          </w:tcPr>
          <w:p w14:paraId="12A5B3A6" w14:textId="77777777" w:rsidR="008A64C8" w:rsidRPr="008A64C8" w:rsidRDefault="008A64C8" w:rsidP="008A64C8">
            <w:pPr>
              <w:widowControl w:val="0"/>
              <w:autoSpaceDE w:val="0"/>
              <w:autoSpaceDN w:val="0"/>
              <w:ind w:right="111"/>
              <w:jc w:val="both"/>
              <w:rPr>
                <w:rFonts w:ascii="Times New Roman" w:eastAsia="Times New Roman" w:hAnsi="Times New Roman" w:cs="Times New Roman"/>
                <w:sz w:val="28"/>
                <w:szCs w:val="28"/>
              </w:rPr>
            </w:pPr>
            <w:r w:rsidRPr="008A64C8">
              <w:rPr>
                <w:rFonts w:ascii="Times New Roman" w:eastAsia="Trebuchet MS" w:hAnsi="Times New Roman" w:cs="Times New Roman"/>
                <w:sz w:val="28"/>
                <w:szCs w:val="28"/>
              </w:rPr>
              <w:t>комплексна оцінка, розвиток потенціалу, стратегічне управління талантами</w:t>
            </w:r>
          </w:p>
        </w:tc>
      </w:tr>
    </w:tbl>
    <w:p w14:paraId="12D25D19" w14:textId="77777777" w:rsidR="008A64C8" w:rsidRPr="008A64C8" w:rsidRDefault="008A64C8" w:rsidP="008A64C8">
      <w:pPr>
        <w:widowControl w:val="0"/>
        <w:autoSpaceDE w:val="0"/>
        <w:autoSpaceDN w:val="0"/>
        <w:spacing w:after="0" w:line="360" w:lineRule="auto"/>
        <w:ind w:right="111" w:firstLine="709"/>
        <w:jc w:val="both"/>
        <w:rPr>
          <w:rFonts w:ascii="Times New Roman" w:eastAsia="Times New Roman" w:hAnsi="Times New Roman" w:cs="Times New Roman"/>
          <w:sz w:val="28"/>
          <w:szCs w:val="28"/>
        </w:rPr>
      </w:pPr>
    </w:p>
    <w:p w14:paraId="2B4A4D18" w14:textId="77777777" w:rsidR="008A64C8" w:rsidRPr="008A64C8" w:rsidRDefault="008A64C8" w:rsidP="008A64C8">
      <w:pPr>
        <w:widowControl w:val="0"/>
        <w:autoSpaceDE w:val="0"/>
        <w:autoSpaceDN w:val="0"/>
        <w:spacing w:after="0" w:line="360" w:lineRule="auto"/>
        <w:ind w:right="111"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Слід зазначити, що в умовах сучасних трансформаційних змін, які призводять до коректування тактичних та стратегічних цілей підприємства, методи оцінки ефективності управлінського персоналу можуть також коректуватися у залежності від конкретної ситуації на ринку. Тому важливо розуміти сутнісну характеристику кожного метода, щоб вчасно здійснити об’єктивну оцінку з урахуванням вимог часу. </w:t>
      </w:r>
    </w:p>
    <w:p w14:paraId="5C7C505B" w14:textId="77777777" w:rsidR="008A64C8" w:rsidRPr="008A64C8" w:rsidRDefault="008A64C8" w:rsidP="008A64C8">
      <w:pPr>
        <w:spacing w:line="360" w:lineRule="auto"/>
        <w:rPr>
          <w:rFonts w:ascii="Times New Roman" w:hAnsi="Times New Roman" w:cs="Times New Roman"/>
          <w:sz w:val="28"/>
          <w:szCs w:val="28"/>
        </w:rPr>
      </w:pPr>
    </w:p>
    <w:p w14:paraId="2823AD91" w14:textId="77777777" w:rsidR="008A64C8" w:rsidRPr="008A64C8" w:rsidRDefault="008A64C8" w:rsidP="008A64C8">
      <w:pPr>
        <w:widowControl w:val="0"/>
        <w:numPr>
          <w:ilvl w:val="1"/>
          <w:numId w:val="6"/>
        </w:numPr>
        <w:autoSpaceDE w:val="0"/>
        <w:autoSpaceDN w:val="0"/>
        <w:spacing w:after="0" w:line="360" w:lineRule="auto"/>
        <w:ind w:right="111" w:firstLine="709"/>
        <w:jc w:val="both"/>
        <w:rPr>
          <w:rFonts w:ascii="Times New Roman" w:eastAsia="Trebuchet MS" w:hAnsi="Times New Roman" w:cs="Times New Roman"/>
          <w:b/>
          <w:sz w:val="28"/>
          <w:szCs w:val="28"/>
        </w:rPr>
      </w:pPr>
      <w:r w:rsidRPr="008A64C8">
        <w:rPr>
          <w:rFonts w:ascii="Times New Roman" w:eastAsia="Trebuchet MS" w:hAnsi="Times New Roman" w:cs="Times New Roman"/>
          <w:b/>
          <w:sz w:val="28"/>
          <w:szCs w:val="28"/>
        </w:rPr>
        <w:t>Етапи формування управлінської команди як базису підвищення ефективності діяльності управлінського персоналу.</w:t>
      </w:r>
    </w:p>
    <w:p w14:paraId="7BC66CD6" w14:textId="77777777" w:rsidR="008A64C8" w:rsidRPr="008A64C8" w:rsidRDefault="008A64C8" w:rsidP="008A64C8">
      <w:pPr>
        <w:widowControl w:val="0"/>
        <w:autoSpaceDE w:val="0"/>
        <w:autoSpaceDN w:val="0"/>
        <w:spacing w:after="0" w:line="360" w:lineRule="auto"/>
        <w:ind w:right="111"/>
        <w:jc w:val="both"/>
        <w:rPr>
          <w:rFonts w:ascii="Times New Roman" w:eastAsia="Trebuchet MS" w:hAnsi="Times New Roman" w:cs="Times New Roman"/>
          <w:sz w:val="28"/>
          <w:szCs w:val="28"/>
        </w:rPr>
      </w:pPr>
    </w:p>
    <w:p w14:paraId="064A53CB" w14:textId="77777777" w:rsidR="008A64C8" w:rsidRPr="008A64C8" w:rsidRDefault="008A64C8" w:rsidP="008A64C8">
      <w:pPr>
        <w:widowControl w:val="0"/>
        <w:autoSpaceDE w:val="0"/>
        <w:autoSpaceDN w:val="0"/>
        <w:spacing w:after="0" w:line="360" w:lineRule="auto"/>
        <w:ind w:right="138" w:firstLine="709"/>
        <w:jc w:val="both"/>
        <w:rPr>
          <w:rFonts w:ascii="Times New Roman" w:eastAsia="Trebuchet MS" w:hAnsi="Times New Roman" w:cs="Times New Roman"/>
          <w:sz w:val="28"/>
          <w:szCs w:val="28"/>
        </w:rPr>
      </w:pPr>
      <w:r w:rsidRPr="008A64C8">
        <w:rPr>
          <w:rFonts w:ascii="Times New Roman" w:eastAsia="Trebuchet MS" w:hAnsi="Times New Roman" w:cs="Times New Roman"/>
          <w:sz w:val="28"/>
          <w:szCs w:val="28"/>
        </w:rPr>
        <w:t>Сучасні</w:t>
      </w:r>
      <w:r w:rsidRPr="008A64C8">
        <w:rPr>
          <w:rFonts w:ascii="Times New Roman" w:eastAsia="Trebuchet MS" w:hAnsi="Times New Roman" w:cs="Times New Roman"/>
          <w:spacing w:val="-15"/>
          <w:sz w:val="28"/>
          <w:szCs w:val="28"/>
        </w:rPr>
        <w:t xml:space="preserve"> </w:t>
      </w:r>
      <w:r w:rsidRPr="008A64C8">
        <w:rPr>
          <w:rFonts w:ascii="Times New Roman" w:eastAsia="Trebuchet MS" w:hAnsi="Times New Roman" w:cs="Times New Roman"/>
          <w:sz w:val="28"/>
          <w:szCs w:val="28"/>
        </w:rPr>
        <w:t xml:space="preserve">умови господарювання, сталі зміни та успішні практики обумовлюють важливість командної роботи для </w:t>
      </w:r>
      <w:r w:rsidRPr="008A64C8">
        <w:rPr>
          <w:rFonts w:ascii="Times New Roman" w:eastAsia="Trebuchet MS" w:hAnsi="Times New Roman" w:cs="Times New Roman"/>
          <w:spacing w:val="-4"/>
          <w:sz w:val="28"/>
          <w:szCs w:val="28"/>
        </w:rPr>
        <w:t xml:space="preserve">процвітання підприємства у довгостроковій перспективі, що забезпечує </w:t>
      </w:r>
      <w:r w:rsidRPr="008A64C8">
        <w:rPr>
          <w:rFonts w:ascii="Times New Roman" w:eastAsia="Trebuchet MS" w:hAnsi="Times New Roman" w:cs="Times New Roman"/>
          <w:sz w:val="28"/>
          <w:szCs w:val="28"/>
        </w:rPr>
        <w:t>командний менеджмент. Він обумовлений способами</w:t>
      </w:r>
      <w:r w:rsidRPr="008A64C8">
        <w:rPr>
          <w:rFonts w:ascii="Times New Roman" w:eastAsia="Trebuchet MS" w:hAnsi="Times New Roman" w:cs="Times New Roman"/>
          <w:spacing w:val="-4"/>
          <w:sz w:val="28"/>
          <w:szCs w:val="28"/>
        </w:rPr>
        <w:t xml:space="preserve"> </w:t>
      </w:r>
      <w:r w:rsidRPr="008A64C8">
        <w:rPr>
          <w:rFonts w:ascii="Times New Roman" w:eastAsia="Trebuchet MS" w:hAnsi="Times New Roman" w:cs="Times New Roman"/>
          <w:sz w:val="28"/>
          <w:szCs w:val="28"/>
        </w:rPr>
        <w:t>взаємної мобілізації працівників управлінської ланки, коли досягаються</w:t>
      </w:r>
      <w:r w:rsidRPr="008A64C8">
        <w:rPr>
          <w:rFonts w:ascii="Times New Roman" w:eastAsia="Trebuchet MS" w:hAnsi="Times New Roman" w:cs="Times New Roman"/>
          <w:spacing w:val="-10"/>
          <w:sz w:val="28"/>
          <w:szCs w:val="28"/>
        </w:rPr>
        <w:t xml:space="preserve"> </w:t>
      </w:r>
      <w:r w:rsidRPr="008A64C8">
        <w:rPr>
          <w:rFonts w:ascii="Times New Roman" w:eastAsia="Trebuchet MS" w:hAnsi="Times New Roman" w:cs="Times New Roman"/>
          <w:sz w:val="28"/>
          <w:szCs w:val="28"/>
        </w:rPr>
        <w:t>істотно</w:t>
      </w:r>
      <w:r w:rsidRPr="008A64C8">
        <w:rPr>
          <w:rFonts w:ascii="Times New Roman" w:eastAsia="Trebuchet MS" w:hAnsi="Times New Roman" w:cs="Times New Roman"/>
          <w:spacing w:val="-10"/>
          <w:sz w:val="28"/>
          <w:szCs w:val="28"/>
        </w:rPr>
        <w:t xml:space="preserve"> </w:t>
      </w:r>
      <w:r w:rsidRPr="008A64C8">
        <w:rPr>
          <w:rFonts w:ascii="Times New Roman" w:eastAsia="Trebuchet MS" w:hAnsi="Times New Roman" w:cs="Times New Roman"/>
          <w:sz w:val="28"/>
          <w:szCs w:val="28"/>
        </w:rPr>
        <w:t xml:space="preserve">більші та якісніші результати, ніж при роботі поодинці. </w:t>
      </w:r>
    </w:p>
    <w:p w14:paraId="6C7D4492" w14:textId="77777777" w:rsidR="008A64C8" w:rsidRPr="008A64C8" w:rsidRDefault="008A64C8" w:rsidP="008A64C8">
      <w:pPr>
        <w:widowControl w:val="0"/>
        <w:autoSpaceDE w:val="0"/>
        <w:autoSpaceDN w:val="0"/>
        <w:spacing w:after="0" w:line="360" w:lineRule="auto"/>
        <w:ind w:right="138" w:firstLine="709"/>
        <w:jc w:val="both"/>
        <w:rPr>
          <w:rFonts w:ascii="Times New Roman" w:eastAsia="Trebuchet MS" w:hAnsi="Times New Roman" w:cs="Times New Roman"/>
          <w:spacing w:val="-2"/>
          <w:sz w:val="28"/>
          <w:szCs w:val="28"/>
        </w:rPr>
      </w:pPr>
      <w:r w:rsidRPr="008A64C8">
        <w:rPr>
          <w:rFonts w:ascii="Times New Roman" w:eastAsia="Trebuchet MS" w:hAnsi="Times New Roman" w:cs="Times New Roman"/>
          <w:sz w:val="28"/>
          <w:szCs w:val="28"/>
        </w:rPr>
        <w:t xml:space="preserve">Командна робота управлінського персоналу дозволяє уникнути суттєвих втрат часу, фінансових ресурсів, можливостей організації та головне – вчасно адаптуватися до зовнішніх та внутрішніх викликів. </w:t>
      </w:r>
    </w:p>
    <w:p w14:paraId="1CBC8D3A" w14:textId="77777777" w:rsidR="008A64C8" w:rsidRPr="008A64C8" w:rsidRDefault="008A64C8" w:rsidP="008A64C8">
      <w:pPr>
        <w:widowControl w:val="0"/>
        <w:autoSpaceDE w:val="0"/>
        <w:autoSpaceDN w:val="0"/>
        <w:spacing w:after="0" w:line="360" w:lineRule="auto"/>
        <w:ind w:right="38" w:firstLine="709"/>
        <w:jc w:val="both"/>
        <w:rPr>
          <w:rFonts w:ascii="Times New Roman" w:eastAsia="Trebuchet MS" w:hAnsi="Times New Roman" w:cs="Times New Roman"/>
          <w:sz w:val="28"/>
          <w:szCs w:val="28"/>
        </w:rPr>
      </w:pPr>
      <w:r w:rsidRPr="008A64C8">
        <w:rPr>
          <w:rFonts w:ascii="Times New Roman" w:eastAsia="Trebuchet MS" w:hAnsi="Times New Roman" w:cs="Times New Roman"/>
          <w:spacing w:val="-10"/>
          <w:sz w:val="28"/>
          <w:szCs w:val="28"/>
        </w:rPr>
        <w:t>Для</w:t>
      </w:r>
      <w:r w:rsidRPr="008A64C8">
        <w:rPr>
          <w:rFonts w:ascii="Times New Roman" w:eastAsia="Trebuchet MS" w:hAnsi="Times New Roman" w:cs="Times New Roman"/>
          <w:sz w:val="28"/>
          <w:szCs w:val="28"/>
        </w:rPr>
        <w:t xml:space="preserve"> </w:t>
      </w:r>
      <w:r w:rsidRPr="008A64C8">
        <w:rPr>
          <w:rFonts w:ascii="Times New Roman" w:eastAsia="Trebuchet MS" w:hAnsi="Times New Roman" w:cs="Times New Roman"/>
          <w:spacing w:val="-10"/>
          <w:sz w:val="28"/>
          <w:szCs w:val="28"/>
        </w:rPr>
        <w:t>ство</w:t>
      </w:r>
      <w:r w:rsidRPr="008A64C8">
        <w:rPr>
          <w:rFonts w:ascii="Times New Roman" w:eastAsia="Trebuchet MS" w:hAnsi="Times New Roman" w:cs="Times New Roman"/>
          <w:spacing w:val="-8"/>
          <w:sz w:val="28"/>
          <w:szCs w:val="28"/>
        </w:rPr>
        <w:t>рення</w:t>
      </w:r>
      <w:r w:rsidRPr="008A64C8">
        <w:rPr>
          <w:rFonts w:ascii="Times New Roman" w:eastAsia="Trebuchet MS" w:hAnsi="Times New Roman" w:cs="Times New Roman"/>
          <w:sz w:val="28"/>
          <w:szCs w:val="28"/>
        </w:rPr>
        <w:t xml:space="preserve"> (реформування) та збереження </w:t>
      </w:r>
      <w:r w:rsidRPr="008A64C8">
        <w:rPr>
          <w:rFonts w:ascii="Times New Roman" w:eastAsia="Trebuchet MS" w:hAnsi="Times New Roman" w:cs="Times New Roman"/>
          <w:spacing w:val="-8"/>
          <w:sz w:val="28"/>
          <w:szCs w:val="28"/>
        </w:rPr>
        <w:t>високоефективної</w:t>
      </w:r>
      <w:r w:rsidRPr="008A64C8">
        <w:rPr>
          <w:rFonts w:ascii="Times New Roman" w:eastAsia="Trebuchet MS" w:hAnsi="Times New Roman" w:cs="Times New Roman"/>
          <w:sz w:val="28"/>
          <w:szCs w:val="28"/>
        </w:rPr>
        <w:t xml:space="preserve"> </w:t>
      </w:r>
      <w:r w:rsidRPr="008A64C8">
        <w:rPr>
          <w:rFonts w:ascii="Times New Roman" w:eastAsia="Trebuchet MS" w:hAnsi="Times New Roman" w:cs="Times New Roman"/>
          <w:spacing w:val="-8"/>
          <w:sz w:val="28"/>
          <w:szCs w:val="28"/>
        </w:rPr>
        <w:t>управлінської</w:t>
      </w:r>
      <w:r w:rsidRPr="008A64C8">
        <w:rPr>
          <w:rFonts w:ascii="Times New Roman" w:eastAsia="Trebuchet MS" w:hAnsi="Times New Roman" w:cs="Times New Roman"/>
          <w:sz w:val="28"/>
          <w:szCs w:val="28"/>
        </w:rPr>
        <w:t xml:space="preserve"> </w:t>
      </w:r>
      <w:r w:rsidRPr="008A64C8">
        <w:rPr>
          <w:rFonts w:ascii="Times New Roman" w:eastAsia="Trebuchet MS" w:hAnsi="Times New Roman" w:cs="Times New Roman"/>
          <w:spacing w:val="-8"/>
          <w:sz w:val="28"/>
          <w:szCs w:val="28"/>
        </w:rPr>
        <w:t xml:space="preserve">команди </w:t>
      </w:r>
      <w:r w:rsidRPr="008A64C8">
        <w:rPr>
          <w:rFonts w:ascii="Times New Roman" w:eastAsia="Trebuchet MS" w:hAnsi="Times New Roman" w:cs="Times New Roman"/>
          <w:spacing w:val="-6"/>
          <w:sz w:val="28"/>
          <w:szCs w:val="28"/>
        </w:rPr>
        <w:t>керівництво</w:t>
      </w:r>
      <w:r w:rsidRPr="008A64C8">
        <w:rPr>
          <w:rFonts w:ascii="Times New Roman" w:eastAsia="Trebuchet MS" w:hAnsi="Times New Roman" w:cs="Times New Roman"/>
          <w:spacing w:val="-9"/>
          <w:sz w:val="28"/>
          <w:szCs w:val="28"/>
        </w:rPr>
        <w:t xml:space="preserve"> </w:t>
      </w:r>
      <w:r w:rsidRPr="008A64C8">
        <w:rPr>
          <w:rFonts w:ascii="Times New Roman" w:eastAsia="Trebuchet MS" w:hAnsi="Times New Roman" w:cs="Times New Roman"/>
          <w:spacing w:val="-6"/>
          <w:sz w:val="28"/>
          <w:szCs w:val="28"/>
        </w:rPr>
        <w:t>організації</w:t>
      </w:r>
      <w:r w:rsidRPr="008A64C8">
        <w:rPr>
          <w:rFonts w:ascii="Times New Roman" w:eastAsia="Trebuchet MS" w:hAnsi="Times New Roman" w:cs="Times New Roman"/>
          <w:spacing w:val="-9"/>
          <w:sz w:val="28"/>
          <w:szCs w:val="28"/>
        </w:rPr>
        <w:t xml:space="preserve"> (Рада директорів - у випадку «</w:t>
      </w:r>
      <w:r w:rsidRPr="008A64C8">
        <w:rPr>
          <w:rFonts w:ascii="Times New Roman" w:eastAsia="Trebuchet MS" w:hAnsi="Times New Roman" w:cs="Times New Roman"/>
          <w:spacing w:val="-9"/>
          <w:sz w:val="28"/>
          <w:szCs w:val="28"/>
          <w:lang w:val="en-US"/>
        </w:rPr>
        <w:t>DANON</w:t>
      </w:r>
      <w:r w:rsidRPr="008A64C8">
        <w:rPr>
          <w:rFonts w:ascii="Times New Roman" w:eastAsia="Trebuchet MS" w:hAnsi="Times New Roman" w:cs="Times New Roman"/>
          <w:spacing w:val="-9"/>
          <w:sz w:val="28"/>
          <w:szCs w:val="28"/>
        </w:rPr>
        <w:t xml:space="preserve">») </w:t>
      </w:r>
      <w:r w:rsidRPr="008A64C8">
        <w:rPr>
          <w:rFonts w:ascii="Times New Roman" w:eastAsia="Trebuchet MS" w:hAnsi="Times New Roman" w:cs="Times New Roman"/>
          <w:spacing w:val="-6"/>
          <w:sz w:val="28"/>
          <w:szCs w:val="28"/>
        </w:rPr>
        <w:t>має</w:t>
      </w:r>
      <w:r w:rsidRPr="008A64C8">
        <w:rPr>
          <w:rFonts w:ascii="Times New Roman" w:eastAsia="Trebuchet MS" w:hAnsi="Times New Roman" w:cs="Times New Roman"/>
          <w:spacing w:val="-8"/>
          <w:sz w:val="28"/>
          <w:szCs w:val="28"/>
        </w:rPr>
        <w:t xml:space="preserve"> </w:t>
      </w:r>
      <w:r w:rsidRPr="008A64C8">
        <w:rPr>
          <w:rFonts w:ascii="Times New Roman" w:eastAsia="Trebuchet MS" w:hAnsi="Times New Roman" w:cs="Times New Roman"/>
          <w:spacing w:val="-6"/>
          <w:sz w:val="28"/>
          <w:szCs w:val="28"/>
        </w:rPr>
        <w:t>чітко</w:t>
      </w:r>
      <w:r w:rsidRPr="008A64C8">
        <w:rPr>
          <w:rFonts w:ascii="Times New Roman" w:eastAsia="Trebuchet MS" w:hAnsi="Times New Roman" w:cs="Times New Roman"/>
          <w:spacing w:val="-9"/>
          <w:sz w:val="28"/>
          <w:szCs w:val="28"/>
        </w:rPr>
        <w:t xml:space="preserve"> </w:t>
      </w:r>
      <w:r w:rsidRPr="008A64C8">
        <w:rPr>
          <w:rFonts w:ascii="Times New Roman" w:eastAsia="Trebuchet MS" w:hAnsi="Times New Roman" w:cs="Times New Roman"/>
          <w:spacing w:val="-6"/>
          <w:sz w:val="28"/>
          <w:szCs w:val="28"/>
        </w:rPr>
        <w:t xml:space="preserve">усвідомлювати основні етапи цього процесу. </w:t>
      </w:r>
    </w:p>
    <w:p w14:paraId="0882AB09" w14:textId="77777777" w:rsidR="008A64C8" w:rsidRPr="008A64C8" w:rsidRDefault="008A64C8" w:rsidP="008A64C8">
      <w:pPr>
        <w:widowControl w:val="0"/>
        <w:autoSpaceDE w:val="0"/>
        <w:autoSpaceDN w:val="0"/>
        <w:spacing w:after="0" w:line="360" w:lineRule="auto"/>
        <w:ind w:right="138" w:firstLine="709"/>
        <w:jc w:val="both"/>
        <w:rPr>
          <w:rFonts w:ascii="Times New Roman" w:eastAsia="Trebuchet MS" w:hAnsi="Times New Roman" w:cs="Times New Roman"/>
          <w:sz w:val="28"/>
          <w:szCs w:val="28"/>
        </w:rPr>
      </w:pPr>
      <w:r w:rsidRPr="008A64C8">
        <w:rPr>
          <w:rFonts w:ascii="Times New Roman" w:eastAsia="Trebuchet MS" w:hAnsi="Times New Roman" w:cs="Times New Roman"/>
          <w:spacing w:val="-2"/>
          <w:sz w:val="28"/>
          <w:szCs w:val="28"/>
        </w:rPr>
        <w:t xml:space="preserve">Для підвищення ефективності діяльності управлінського персоналу запропонуємо </w:t>
      </w:r>
      <w:r w:rsidRPr="008A64C8">
        <w:rPr>
          <w:rFonts w:ascii="Times New Roman" w:eastAsia="Trebuchet MS" w:hAnsi="Times New Roman" w:cs="Times New Roman"/>
          <w:i/>
          <w:spacing w:val="-2"/>
          <w:sz w:val="28"/>
          <w:szCs w:val="28"/>
        </w:rPr>
        <w:t>шість основних етапів</w:t>
      </w:r>
      <w:r w:rsidRPr="008A64C8">
        <w:rPr>
          <w:rFonts w:ascii="Times New Roman" w:eastAsia="Trebuchet MS" w:hAnsi="Times New Roman" w:cs="Times New Roman"/>
          <w:spacing w:val="-2"/>
          <w:sz w:val="28"/>
          <w:szCs w:val="28"/>
        </w:rPr>
        <w:t xml:space="preserve"> формування (реформування) команди управлінців. </w:t>
      </w:r>
    </w:p>
    <w:p w14:paraId="17E83E41" w14:textId="77777777" w:rsidR="008A64C8" w:rsidRPr="008A64C8" w:rsidRDefault="008A64C8" w:rsidP="008A64C8">
      <w:pPr>
        <w:widowControl w:val="0"/>
        <w:numPr>
          <w:ilvl w:val="0"/>
          <w:numId w:val="16"/>
        </w:numPr>
        <w:autoSpaceDE w:val="0"/>
        <w:autoSpaceDN w:val="0"/>
        <w:spacing w:after="0" w:line="360" w:lineRule="auto"/>
        <w:ind w:right="138"/>
        <w:jc w:val="both"/>
        <w:rPr>
          <w:rFonts w:ascii="Times New Roman" w:eastAsia="Trebuchet MS" w:hAnsi="Times New Roman" w:cs="Times New Roman"/>
          <w:sz w:val="28"/>
          <w:szCs w:val="28"/>
        </w:rPr>
      </w:pPr>
      <w:r w:rsidRPr="008A64C8">
        <w:rPr>
          <w:rFonts w:ascii="Times New Roman" w:eastAsia="Trebuchet MS" w:hAnsi="Times New Roman" w:cs="Times New Roman"/>
          <w:spacing w:val="-2"/>
          <w:sz w:val="28"/>
          <w:szCs w:val="28"/>
        </w:rPr>
        <w:t xml:space="preserve">Етап </w:t>
      </w:r>
      <w:r w:rsidRPr="008A64C8">
        <w:rPr>
          <w:rFonts w:ascii="Times New Roman" w:eastAsia="Trebuchet MS" w:hAnsi="Times New Roman" w:cs="Times New Roman"/>
          <w:spacing w:val="-8"/>
          <w:sz w:val="28"/>
          <w:szCs w:val="28"/>
        </w:rPr>
        <w:t xml:space="preserve">1. Визначення </w:t>
      </w:r>
      <w:r w:rsidRPr="008A64C8">
        <w:rPr>
          <w:rFonts w:ascii="Times New Roman" w:eastAsia="Trebuchet MS" w:hAnsi="Times New Roman" w:cs="Times New Roman"/>
          <w:sz w:val="28"/>
          <w:szCs w:val="28"/>
        </w:rPr>
        <w:t xml:space="preserve">ролі управлінської команди; </w:t>
      </w:r>
    </w:p>
    <w:p w14:paraId="43A9101D" w14:textId="77777777" w:rsidR="008A64C8" w:rsidRPr="008A64C8" w:rsidRDefault="008A64C8" w:rsidP="008A64C8">
      <w:pPr>
        <w:widowControl w:val="0"/>
        <w:numPr>
          <w:ilvl w:val="0"/>
          <w:numId w:val="16"/>
        </w:numPr>
        <w:autoSpaceDE w:val="0"/>
        <w:autoSpaceDN w:val="0"/>
        <w:spacing w:after="0" w:line="360" w:lineRule="auto"/>
        <w:ind w:right="138"/>
        <w:jc w:val="both"/>
        <w:rPr>
          <w:rFonts w:ascii="Times New Roman" w:eastAsia="Trebuchet MS" w:hAnsi="Times New Roman" w:cs="Times New Roman"/>
          <w:spacing w:val="-1"/>
          <w:sz w:val="28"/>
          <w:szCs w:val="28"/>
        </w:rPr>
      </w:pPr>
      <w:r w:rsidRPr="008A64C8">
        <w:rPr>
          <w:rFonts w:ascii="Times New Roman" w:eastAsia="Trebuchet MS" w:hAnsi="Times New Roman" w:cs="Times New Roman"/>
          <w:sz w:val="28"/>
          <w:szCs w:val="28"/>
        </w:rPr>
        <w:t xml:space="preserve">Етап 2. Визначення </w:t>
      </w:r>
      <w:r w:rsidRPr="008A64C8">
        <w:rPr>
          <w:rFonts w:ascii="Times New Roman" w:eastAsia="Trebuchet MS" w:hAnsi="Times New Roman" w:cs="Times New Roman"/>
          <w:spacing w:val="-4"/>
          <w:sz w:val="28"/>
          <w:szCs w:val="28"/>
        </w:rPr>
        <w:t>складу</w:t>
      </w:r>
      <w:r w:rsidRPr="008A64C8">
        <w:rPr>
          <w:rFonts w:ascii="Times New Roman" w:eastAsia="Trebuchet MS" w:hAnsi="Times New Roman" w:cs="Times New Roman"/>
          <w:spacing w:val="-5"/>
          <w:sz w:val="28"/>
          <w:szCs w:val="28"/>
        </w:rPr>
        <w:t xml:space="preserve"> </w:t>
      </w:r>
      <w:r w:rsidRPr="008A64C8">
        <w:rPr>
          <w:rFonts w:ascii="Times New Roman" w:eastAsia="Trebuchet MS" w:hAnsi="Times New Roman" w:cs="Times New Roman"/>
          <w:spacing w:val="-4"/>
          <w:sz w:val="28"/>
          <w:szCs w:val="28"/>
        </w:rPr>
        <w:t>управлінської</w:t>
      </w:r>
      <w:r w:rsidRPr="008A64C8">
        <w:rPr>
          <w:rFonts w:ascii="Times New Roman" w:eastAsia="Trebuchet MS" w:hAnsi="Times New Roman" w:cs="Times New Roman"/>
          <w:spacing w:val="-5"/>
          <w:sz w:val="28"/>
          <w:szCs w:val="28"/>
        </w:rPr>
        <w:t xml:space="preserve"> </w:t>
      </w:r>
      <w:r w:rsidRPr="008A64C8">
        <w:rPr>
          <w:rFonts w:ascii="Times New Roman" w:eastAsia="Trebuchet MS" w:hAnsi="Times New Roman" w:cs="Times New Roman"/>
          <w:spacing w:val="-4"/>
          <w:sz w:val="28"/>
          <w:szCs w:val="28"/>
        </w:rPr>
        <w:t>команди</w:t>
      </w:r>
      <w:r w:rsidRPr="008A64C8">
        <w:rPr>
          <w:rFonts w:ascii="Times New Roman" w:eastAsia="Trebuchet MS" w:hAnsi="Times New Roman" w:cs="Times New Roman"/>
          <w:spacing w:val="-5"/>
          <w:sz w:val="28"/>
          <w:szCs w:val="28"/>
        </w:rPr>
        <w:t xml:space="preserve"> </w:t>
      </w:r>
      <w:r w:rsidRPr="008A64C8">
        <w:rPr>
          <w:rFonts w:ascii="Times New Roman" w:eastAsia="Trebuchet MS" w:hAnsi="Times New Roman" w:cs="Times New Roman"/>
          <w:spacing w:val="-4"/>
          <w:sz w:val="28"/>
          <w:szCs w:val="28"/>
        </w:rPr>
        <w:t>й</w:t>
      </w:r>
      <w:r w:rsidRPr="008A64C8">
        <w:rPr>
          <w:rFonts w:ascii="Times New Roman" w:eastAsia="Trebuchet MS" w:hAnsi="Times New Roman" w:cs="Times New Roman"/>
          <w:spacing w:val="-5"/>
          <w:sz w:val="28"/>
          <w:szCs w:val="28"/>
        </w:rPr>
        <w:t xml:space="preserve"> </w:t>
      </w:r>
      <w:r w:rsidRPr="008A64C8">
        <w:rPr>
          <w:rFonts w:ascii="Times New Roman" w:eastAsia="Trebuchet MS" w:hAnsi="Times New Roman" w:cs="Times New Roman"/>
          <w:spacing w:val="-4"/>
          <w:sz w:val="28"/>
          <w:szCs w:val="28"/>
        </w:rPr>
        <w:t>пошук</w:t>
      </w:r>
      <w:r w:rsidRPr="008A64C8">
        <w:rPr>
          <w:rFonts w:ascii="Times New Roman" w:eastAsia="Trebuchet MS" w:hAnsi="Times New Roman" w:cs="Times New Roman"/>
          <w:spacing w:val="-5"/>
          <w:sz w:val="28"/>
          <w:szCs w:val="28"/>
        </w:rPr>
        <w:t xml:space="preserve"> </w:t>
      </w:r>
      <w:r w:rsidRPr="008A64C8">
        <w:rPr>
          <w:rFonts w:ascii="Times New Roman" w:eastAsia="Trebuchet MS" w:hAnsi="Times New Roman" w:cs="Times New Roman"/>
          <w:spacing w:val="-4"/>
          <w:sz w:val="28"/>
          <w:szCs w:val="28"/>
        </w:rPr>
        <w:t>канди</w:t>
      </w:r>
      <w:r w:rsidRPr="008A64C8">
        <w:rPr>
          <w:rFonts w:ascii="Times New Roman" w:eastAsia="Trebuchet MS" w:hAnsi="Times New Roman" w:cs="Times New Roman"/>
          <w:spacing w:val="-8"/>
          <w:sz w:val="28"/>
          <w:szCs w:val="28"/>
        </w:rPr>
        <w:t>датів;</w:t>
      </w:r>
      <w:r w:rsidRPr="008A64C8">
        <w:rPr>
          <w:rFonts w:ascii="Times New Roman" w:eastAsia="Trebuchet MS" w:hAnsi="Times New Roman" w:cs="Times New Roman"/>
          <w:spacing w:val="-1"/>
          <w:sz w:val="28"/>
          <w:szCs w:val="28"/>
        </w:rPr>
        <w:t xml:space="preserve"> </w:t>
      </w:r>
    </w:p>
    <w:p w14:paraId="47DC13D5" w14:textId="77777777" w:rsidR="008A64C8" w:rsidRPr="008A64C8" w:rsidRDefault="008A64C8" w:rsidP="008A64C8">
      <w:pPr>
        <w:widowControl w:val="0"/>
        <w:numPr>
          <w:ilvl w:val="0"/>
          <w:numId w:val="16"/>
        </w:numPr>
        <w:autoSpaceDE w:val="0"/>
        <w:autoSpaceDN w:val="0"/>
        <w:spacing w:after="0" w:line="360" w:lineRule="auto"/>
        <w:ind w:right="138"/>
        <w:jc w:val="both"/>
        <w:rPr>
          <w:rFonts w:ascii="Times New Roman" w:eastAsia="Trebuchet MS" w:hAnsi="Times New Roman" w:cs="Times New Roman"/>
          <w:sz w:val="28"/>
          <w:szCs w:val="28"/>
        </w:rPr>
      </w:pPr>
      <w:r w:rsidRPr="008A64C8">
        <w:rPr>
          <w:rFonts w:ascii="Times New Roman" w:eastAsia="Trebuchet MS" w:hAnsi="Times New Roman" w:cs="Times New Roman"/>
          <w:spacing w:val="-1"/>
          <w:sz w:val="28"/>
          <w:szCs w:val="28"/>
        </w:rPr>
        <w:t>Етап 3. П</w:t>
      </w:r>
      <w:r w:rsidRPr="008A64C8">
        <w:rPr>
          <w:rFonts w:ascii="Times New Roman" w:eastAsia="Trebuchet MS" w:hAnsi="Times New Roman" w:cs="Times New Roman"/>
          <w:spacing w:val="-8"/>
          <w:sz w:val="28"/>
          <w:szCs w:val="28"/>
        </w:rPr>
        <w:t xml:space="preserve">роведення </w:t>
      </w:r>
      <w:r w:rsidRPr="008A64C8">
        <w:rPr>
          <w:rFonts w:ascii="Times New Roman" w:eastAsia="Trebuchet MS" w:hAnsi="Times New Roman" w:cs="Times New Roman"/>
          <w:sz w:val="28"/>
          <w:szCs w:val="28"/>
        </w:rPr>
        <w:t xml:space="preserve">інтерв’ю з кандидатами; </w:t>
      </w:r>
    </w:p>
    <w:p w14:paraId="60F1B06A" w14:textId="77777777" w:rsidR="008A64C8" w:rsidRPr="008A64C8" w:rsidRDefault="008A64C8" w:rsidP="008A64C8">
      <w:pPr>
        <w:widowControl w:val="0"/>
        <w:numPr>
          <w:ilvl w:val="0"/>
          <w:numId w:val="16"/>
        </w:numPr>
        <w:autoSpaceDE w:val="0"/>
        <w:autoSpaceDN w:val="0"/>
        <w:spacing w:after="0" w:line="360" w:lineRule="auto"/>
        <w:ind w:right="138"/>
        <w:jc w:val="both"/>
        <w:rPr>
          <w:rFonts w:ascii="Times New Roman" w:eastAsia="Trebuchet MS" w:hAnsi="Times New Roman" w:cs="Times New Roman"/>
          <w:spacing w:val="38"/>
          <w:sz w:val="28"/>
          <w:szCs w:val="28"/>
        </w:rPr>
      </w:pPr>
      <w:r w:rsidRPr="008A64C8">
        <w:rPr>
          <w:rFonts w:ascii="Times New Roman" w:eastAsia="Trebuchet MS" w:hAnsi="Times New Roman" w:cs="Times New Roman"/>
          <w:sz w:val="28"/>
          <w:szCs w:val="28"/>
        </w:rPr>
        <w:t>Етап 4. Утворення команди</w:t>
      </w:r>
      <w:r w:rsidRPr="008A64C8">
        <w:rPr>
          <w:rFonts w:ascii="Times New Roman" w:eastAsia="Trebuchet MS" w:hAnsi="Times New Roman" w:cs="Times New Roman"/>
          <w:spacing w:val="80"/>
          <w:w w:val="150"/>
          <w:sz w:val="28"/>
          <w:szCs w:val="28"/>
        </w:rPr>
        <w:t xml:space="preserve"> </w:t>
      </w:r>
      <w:r w:rsidRPr="008A64C8">
        <w:rPr>
          <w:rFonts w:ascii="Times New Roman" w:eastAsia="Trebuchet MS" w:hAnsi="Times New Roman" w:cs="Times New Roman"/>
          <w:sz w:val="28"/>
          <w:szCs w:val="28"/>
        </w:rPr>
        <w:t>за</w:t>
      </w:r>
      <w:r w:rsidRPr="008A64C8">
        <w:rPr>
          <w:rFonts w:ascii="Times New Roman" w:eastAsia="Trebuchet MS" w:hAnsi="Times New Roman" w:cs="Times New Roman"/>
          <w:spacing w:val="38"/>
          <w:sz w:val="28"/>
          <w:szCs w:val="28"/>
        </w:rPr>
        <w:t xml:space="preserve"> </w:t>
      </w:r>
      <w:r w:rsidRPr="008A64C8">
        <w:rPr>
          <w:rFonts w:ascii="Times New Roman" w:eastAsia="Trebuchet MS" w:hAnsi="Times New Roman" w:cs="Times New Roman"/>
          <w:sz w:val="28"/>
          <w:szCs w:val="28"/>
        </w:rPr>
        <w:t>методом</w:t>
      </w:r>
      <w:r w:rsidRPr="008A64C8">
        <w:rPr>
          <w:rFonts w:ascii="Times New Roman" w:eastAsia="Trebuchet MS" w:hAnsi="Times New Roman" w:cs="Times New Roman"/>
          <w:spacing w:val="38"/>
          <w:sz w:val="28"/>
          <w:szCs w:val="28"/>
        </w:rPr>
        <w:t xml:space="preserve"> </w:t>
      </w:r>
      <w:r w:rsidRPr="008A64C8">
        <w:rPr>
          <w:rFonts w:ascii="Times New Roman" w:eastAsia="Trebuchet MS" w:hAnsi="Times New Roman" w:cs="Times New Roman"/>
          <w:sz w:val="28"/>
          <w:szCs w:val="28"/>
        </w:rPr>
        <w:t>PAEI;</w:t>
      </w:r>
      <w:r w:rsidRPr="008A64C8">
        <w:rPr>
          <w:rFonts w:ascii="Times New Roman" w:eastAsia="Trebuchet MS" w:hAnsi="Times New Roman" w:cs="Times New Roman"/>
          <w:spacing w:val="38"/>
          <w:sz w:val="28"/>
          <w:szCs w:val="28"/>
        </w:rPr>
        <w:t xml:space="preserve"> </w:t>
      </w:r>
    </w:p>
    <w:p w14:paraId="3309AAC6" w14:textId="77777777" w:rsidR="008A64C8" w:rsidRPr="008A64C8" w:rsidRDefault="008A64C8" w:rsidP="008A64C8">
      <w:pPr>
        <w:widowControl w:val="0"/>
        <w:numPr>
          <w:ilvl w:val="0"/>
          <w:numId w:val="16"/>
        </w:numPr>
        <w:autoSpaceDE w:val="0"/>
        <w:autoSpaceDN w:val="0"/>
        <w:spacing w:after="0" w:line="360" w:lineRule="auto"/>
        <w:ind w:right="138"/>
        <w:jc w:val="both"/>
        <w:rPr>
          <w:rFonts w:ascii="Times New Roman" w:eastAsia="Trebuchet MS" w:hAnsi="Times New Roman" w:cs="Times New Roman"/>
          <w:spacing w:val="-6"/>
          <w:sz w:val="28"/>
          <w:szCs w:val="28"/>
        </w:rPr>
      </w:pPr>
      <w:r w:rsidRPr="008A64C8">
        <w:rPr>
          <w:rFonts w:ascii="Times New Roman" w:eastAsia="Trebuchet MS" w:hAnsi="Times New Roman" w:cs="Times New Roman"/>
          <w:spacing w:val="38"/>
          <w:sz w:val="28"/>
          <w:szCs w:val="28"/>
        </w:rPr>
        <w:t xml:space="preserve">Етап </w:t>
      </w:r>
      <w:r w:rsidRPr="008A64C8">
        <w:rPr>
          <w:rFonts w:ascii="Times New Roman" w:eastAsia="Trebuchet MS" w:hAnsi="Times New Roman" w:cs="Times New Roman"/>
          <w:sz w:val="28"/>
          <w:szCs w:val="28"/>
        </w:rPr>
        <w:t>5.</w:t>
      </w:r>
      <w:r w:rsidRPr="008A64C8">
        <w:rPr>
          <w:rFonts w:ascii="Times New Roman" w:eastAsia="Trebuchet MS" w:hAnsi="Times New Roman" w:cs="Times New Roman"/>
          <w:spacing w:val="39"/>
          <w:sz w:val="28"/>
          <w:szCs w:val="28"/>
        </w:rPr>
        <w:t xml:space="preserve"> </w:t>
      </w:r>
      <w:r w:rsidRPr="008A64C8">
        <w:rPr>
          <w:rFonts w:ascii="Times New Roman" w:eastAsia="Trebuchet MS" w:hAnsi="Times New Roman" w:cs="Times New Roman"/>
          <w:sz w:val="28"/>
          <w:szCs w:val="28"/>
        </w:rPr>
        <w:t>Впровадження</w:t>
      </w:r>
      <w:r w:rsidRPr="008A64C8">
        <w:rPr>
          <w:rFonts w:ascii="Times New Roman" w:eastAsia="Trebuchet MS" w:hAnsi="Times New Roman" w:cs="Times New Roman"/>
          <w:spacing w:val="38"/>
          <w:sz w:val="28"/>
          <w:szCs w:val="28"/>
        </w:rPr>
        <w:t xml:space="preserve"> </w:t>
      </w:r>
      <w:r w:rsidRPr="008A64C8">
        <w:rPr>
          <w:rFonts w:ascii="Times New Roman" w:eastAsia="Trebuchet MS" w:hAnsi="Times New Roman" w:cs="Times New Roman"/>
          <w:spacing w:val="-2"/>
          <w:sz w:val="28"/>
          <w:szCs w:val="28"/>
        </w:rPr>
        <w:t xml:space="preserve">проекту </w:t>
      </w:r>
      <w:r w:rsidRPr="008A64C8">
        <w:rPr>
          <w:rFonts w:ascii="Times New Roman" w:eastAsia="Trebuchet MS" w:hAnsi="Times New Roman" w:cs="Times New Roman"/>
          <w:spacing w:val="-6"/>
          <w:sz w:val="28"/>
          <w:szCs w:val="28"/>
        </w:rPr>
        <w:t>«</w:t>
      </w:r>
      <w:proofErr w:type="spellStart"/>
      <w:r w:rsidRPr="008A64C8">
        <w:rPr>
          <w:rFonts w:ascii="Times New Roman" w:eastAsia="Trebuchet MS" w:hAnsi="Times New Roman" w:cs="Times New Roman"/>
          <w:spacing w:val="-6"/>
          <w:sz w:val="28"/>
          <w:szCs w:val="28"/>
        </w:rPr>
        <w:t>Developer</w:t>
      </w:r>
      <w:proofErr w:type="spellEnd"/>
      <w:r w:rsidRPr="008A64C8">
        <w:rPr>
          <w:rFonts w:ascii="Times New Roman" w:eastAsia="Trebuchet MS" w:hAnsi="Times New Roman" w:cs="Times New Roman"/>
          <w:spacing w:val="-6"/>
          <w:sz w:val="28"/>
          <w:szCs w:val="28"/>
        </w:rPr>
        <w:t xml:space="preserve">»; </w:t>
      </w:r>
    </w:p>
    <w:p w14:paraId="14E946B9" w14:textId="77777777" w:rsidR="008A64C8" w:rsidRPr="008A64C8" w:rsidRDefault="008A64C8" w:rsidP="008A64C8">
      <w:pPr>
        <w:widowControl w:val="0"/>
        <w:numPr>
          <w:ilvl w:val="0"/>
          <w:numId w:val="16"/>
        </w:numPr>
        <w:autoSpaceDE w:val="0"/>
        <w:autoSpaceDN w:val="0"/>
        <w:spacing w:after="0" w:line="360" w:lineRule="auto"/>
        <w:ind w:right="138"/>
        <w:jc w:val="both"/>
        <w:rPr>
          <w:rFonts w:ascii="Times New Roman" w:eastAsia="Trebuchet MS" w:hAnsi="Times New Roman" w:cs="Times New Roman"/>
          <w:sz w:val="28"/>
          <w:szCs w:val="28"/>
        </w:rPr>
      </w:pPr>
      <w:r w:rsidRPr="008A64C8">
        <w:rPr>
          <w:rFonts w:ascii="Times New Roman" w:eastAsia="Trebuchet MS" w:hAnsi="Times New Roman" w:cs="Times New Roman"/>
          <w:spacing w:val="-6"/>
          <w:sz w:val="28"/>
          <w:szCs w:val="28"/>
        </w:rPr>
        <w:t xml:space="preserve">Етап 6. Офіційне працевлаштування менеджерів </w:t>
      </w:r>
      <w:r w:rsidRPr="008A64C8">
        <w:rPr>
          <w:rFonts w:ascii="Times New Roman" w:eastAsia="Trebuchet MS" w:hAnsi="Times New Roman" w:cs="Times New Roman"/>
          <w:spacing w:val="-2"/>
          <w:sz w:val="28"/>
          <w:szCs w:val="28"/>
        </w:rPr>
        <w:t>та</w:t>
      </w:r>
      <w:r w:rsidRPr="008A64C8">
        <w:rPr>
          <w:rFonts w:ascii="Times New Roman" w:eastAsia="Trebuchet MS" w:hAnsi="Times New Roman" w:cs="Times New Roman"/>
          <w:spacing w:val="-9"/>
          <w:sz w:val="28"/>
          <w:szCs w:val="28"/>
        </w:rPr>
        <w:t xml:space="preserve"> </w:t>
      </w:r>
      <w:r w:rsidRPr="008A64C8">
        <w:rPr>
          <w:rFonts w:ascii="Times New Roman" w:eastAsia="Trebuchet MS" w:hAnsi="Times New Roman" w:cs="Times New Roman"/>
          <w:spacing w:val="-2"/>
          <w:sz w:val="28"/>
          <w:szCs w:val="28"/>
        </w:rPr>
        <w:t>затвердження</w:t>
      </w:r>
      <w:r w:rsidRPr="008A64C8">
        <w:rPr>
          <w:rFonts w:ascii="Times New Roman" w:eastAsia="Trebuchet MS" w:hAnsi="Times New Roman" w:cs="Times New Roman"/>
          <w:spacing w:val="-9"/>
          <w:sz w:val="28"/>
          <w:szCs w:val="28"/>
        </w:rPr>
        <w:t xml:space="preserve"> </w:t>
      </w:r>
      <w:r w:rsidRPr="008A64C8">
        <w:rPr>
          <w:rFonts w:ascii="Times New Roman" w:eastAsia="Trebuchet MS" w:hAnsi="Times New Roman" w:cs="Times New Roman"/>
          <w:spacing w:val="-2"/>
          <w:sz w:val="28"/>
          <w:szCs w:val="28"/>
        </w:rPr>
        <w:t>статусу</w:t>
      </w:r>
      <w:r w:rsidRPr="008A64C8">
        <w:rPr>
          <w:rFonts w:ascii="Times New Roman" w:eastAsia="Trebuchet MS" w:hAnsi="Times New Roman" w:cs="Times New Roman"/>
          <w:spacing w:val="-9"/>
          <w:sz w:val="28"/>
          <w:szCs w:val="28"/>
        </w:rPr>
        <w:t xml:space="preserve"> </w:t>
      </w:r>
      <w:r w:rsidRPr="008A64C8">
        <w:rPr>
          <w:rFonts w:ascii="Times New Roman" w:eastAsia="Trebuchet MS" w:hAnsi="Times New Roman" w:cs="Times New Roman"/>
          <w:spacing w:val="-2"/>
          <w:sz w:val="28"/>
          <w:szCs w:val="28"/>
        </w:rPr>
        <w:t>команди</w:t>
      </w:r>
      <w:r w:rsidRPr="008A64C8">
        <w:rPr>
          <w:rFonts w:ascii="Times New Roman" w:eastAsia="Trebuchet MS" w:hAnsi="Times New Roman" w:cs="Times New Roman"/>
          <w:sz w:val="28"/>
          <w:szCs w:val="28"/>
        </w:rPr>
        <w:t xml:space="preserve"> [50].</w:t>
      </w:r>
    </w:p>
    <w:p w14:paraId="544AE40C" w14:textId="77777777" w:rsidR="008A64C8" w:rsidRPr="008A64C8" w:rsidRDefault="008A64C8" w:rsidP="008A64C8">
      <w:pPr>
        <w:widowControl w:val="0"/>
        <w:autoSpaceDE w:val="0"/>
        <w:autoSpaceDN w:val="0"/>
        <w:spacing w:after="0" w:line="360" w:lineRule="auto"/>
        <w:ind w:right="138" w:firstLine="709"/>
        <w:jc w:val="both"/>
        <w:rPr>
          <w:rFonts w:ascii="Times New Roman" w:eastAsia="Trebuchet MS" w:hAnsi="Times New Roman" w:cs="Times New Roman"/>
          <w:sz w:val="28"/>
          <w:szCs w:val="28"/>
        </w:rPr>
      </w:pPr>
      <w:r w:rsidRPr="008A64C8">
        <w:rPr>
          <w:rFonts w:ascii="Times New Roman" w:eastAsia="Trebuchet MS" w:hAnsi="Times New Roman" w:cs="Times New Roman"/>
          <w:sz w:val="28"/>
          <w:szCs w:val="28"/>
        </w:rPr>
        <w:t>Перші</w:t>
      </w:r>
      <w:r w:rsidRPr="008A64C8">
        <w:rPr>
          <w:rFonts w:ascii="Times New Roman" w:eastAsia="Trebuchet MS" w:hAnsi="Times New Roman" w:cs="Times New Roman"/>
          <w:spacing w:val="-13"/>
          <w:sz w:val="28"/>
          <w:szCs w:val="28"/>
        </w:rPr>
        <w:t xml:space="preserve"> </w:t>
      </w:r>
      <w:r w:rsidRPr="008A64C8">
        <w:rPr>
          <w:rFonts w:ascii="Times New Roman" w:eastAsia="Trebuchet MS" w:hAnsi="Times New Roman" w:cs="Times New Roman"/>
          <w:sz w:val="28"/>
          <w:szCs w:val="28"/>
        </w:rPr>
        <w:t>три</w:t>
      </w:r>
      <w:r w:rsidRPr="008A64C8">
        <w:rPr>
          <w:rFonts w:ascii="Times New Roman" w:eastAsia="Trebuchet MS" w:hAnsi="Times New Roman" w:cs="Times New Roman"/>
          <w:spacing w:val="-13"/>
          <w:sz w:val="28"/>
          <w:szCs w:val="28"/>
        </w:rPr>
        <w:t xml:space="preserve"> </w:t>
      </w:r>
      <w:r w:rsidRPr="008A64C8">
        <w:rPr>
          <w:rFonts w:ascii="Times New Roman" w:eastAsia="Trebuchet MS" w:hAnsi="Times New Roman" w:cs="Times New Roman"/>
          <w:sz w:val="28"/>
          <w:szCs w:val="28"/>
        </w:rPr>
        <w:t>етапи</w:t>
      </w:r>
      <w:r w:rsidRPr="008A64C8">
        <w:rPr>
          <w:rFonts w:ascii="Times New Roman" w:eastAsia="Trebuchet MS" w:hAnsi="Times New Roman" w:cs="Times New Roman"/>
          <w:spacing w:val="-13"/>
          <w:sz w:val="28"/>
          <w:szCs w:val="28"/>
        </w:rPr>
        <w:t xml:space="preserve"> </w:t>
      </w:r>
      <w:r w:rsidRPr="008A64C8">
        <w:rPr>
          <w:rFonts w:ascii="Times New Roman" w:eastAsia="Trebuchet MS" w:hAnsi="Times New Roman" w:cs="Times New Roman"/>
          <w:sz w:val="28"/>
          <w:szCs w:val="28"/>
        </w:rPr>
        <w:t>реалізуються</w:t>
      </w:r>
      <w:r w:rsidRPr="008A64C8">
        <w:rPr>
          <w:rFonts w:ascii="Times New Roman" w:eastAsia="Trebuchet MS" w:hAnsi="Times New Roman" w:cs="Times New Roman"/>
          <w:spacing w:val="-13"/>
          <w:sz w:val="28"/>
          <w:szCs w:val="28"/>
        </w:rPr>
        <w:t xml:space="preserve"> </w:t>
      </w:r>
      <w:r w:rsidRPr="008A64C8">
        <w:rPr>
          <w:rFonts w:ascii="Times New Roman" w:eastAsia="Trebuchet MS" w:hAnsi="Times New Roman" w:cs="Times New Roman"/>
          <w:sz w:val="28"/>
          <w:szCs w:val="28"/>
        </w:rPr>
        <w:t xml:space="preserve">власником підприємства та його заступниками у сфері </w:t>
      </w:r>
      <w:r w:rsidRPr="008A64C8">
        <w:rPr>
          <w:rFonts w:ascii="Times New Roman" w:eastAsia="Trebuchet MS" w:hAnsi="Times New Roman" w:cs="Times New Roman"/>
          <w:sz w:val="28"/>
          <w:szCs w:val="28"/>
          <w:lang w:val="en-US"/>
        </w:rPr>
        <w:t>HR</w:t>
      </w:r>
      <w:r w:rsidRPr="008A64C8">
        <w:rPr>
          <w:rFonts w:ascii="Times New Roman" w:eastAsia="Trebuchet MS" w:hAnsi="Times New Roman" w:cs="Times New Roman"/>
          <w:sz w:val="28"/>
          <w:szCs w:val="28"/>
        </w:rPr>
        <w:t xml:space="preserve">-менеджменту. Наступні етапи здійснюються без активної участі керівника підприємства, але за участю фахівців, що відповідають за кадрове забезпечення. </w:t>
      </w:r>
    </w:p>
    <w:p w14:paraId="581B8D14" w14:textId="77777777" w:rsidR="008A64C8" w:rsidRPr="008A64C8" w:rsidRDefault="008A64C8" w:rsidP="008A64C8">
      <w:pPr>
        <w:widowControl w:val="0"/>
        <w:autoSpaceDE w:val="0"/>
        <w:autoSpaceDN w:val="0"/>
        <w:spacing w:after="0" w:line="360" w:lineRule="auto"/>
        <w:ind w:right="138" w:firstLine="709"/>
        <w:jc w:val="both"/>
        <w:rPr>
          <w:rFonts w:ascii="Times New Roman" w:eastAsia="Trebuchet MS" w:hAnsi="Times New Roman" w:cs="Times New Roman"/>
          <w:spacing w:val="80"/>
          <w:sz w:val="28"/>
          <w:szCs w:val="28"/>
        </w:rPr>
      </w:pPr>
      <w:r w:rsidRPr="008A64C8">
        <w:rPr>
          <w:rFonts w:ascii="Times New Roman" w:eastAsia="Trebuchet MS" w:hAnsi="Times New Roman" w:cs="Times New Roman"/>
          <w:sz w:val="28"/>
          <w:szCs w:val="28"/>
        </w:rPr>
        <w:t>Визначення</w:t>
      </w:r>
      <w:r w:rsidRPr="008A64C8">
        <w:rPr>
          <w:rFonts w:ascii="Times New Roman" w:eastAsia="Trebuchet MS" w:hAnsi="Times New Roman" w:cs="Times New Roman"/>
          <w:spacing w:val="-11"/>
          <w:sz w:val="28"/>
          <w:szCs w:val="28"/>
        </w:rPr>
        <w:t xml:space="preserve"> </w:t>
      </w:r>
      <w:r w:rsidRPr="008A64C8">
        <w:rPr>
          <w:rFonts w:ascii="Times New Roman" w:eastAsia="Trebuchet MS" w:hAnsi="Times New Roman" w:cs="Times New Roman"/>
          <w:sz w:val="28"/>
          <w:szCs w:val="28"/>
        </w:rPr>
        <w:t>складу</w:t>
      </w:r>
      <w:r w:rsidRPr="008A64C8">
        <w:rPr>
          <w:rFonts w:ascii="Times New Roman" w:eastAsia="Trebuchet MS" w:hAnsi="Times New Roman" w:cs="Times New Roman"/>
          <w:spacing w:val="-10"/>
          <w:sz w:val="28"/>
          <w:szCs w:val="28"/>
        </w:rPr>
        <w:t xml:space="preserve"> </w:t>
      </w:r>
      <w:r w:rsidRPr="008A64C8">
        <w:rPr>
          <w:rFonts w:ascii="Times New Roman" w:eastAsia="Trebuchet MS" w:hAnsi="Times New Roman" w:cs="Times New Roman"/>
          <w:sz w:val="28"/>
          <w:szCs w:val="28"/>
        </w:rPr>
        <w:t>управлінської</w:t>
      </w:r>
      <w:r w:rsidRPr="008A64C8">
        <w:rPr>
          <w:rFonts w:ascii="Times New Roman" w:eastAsia="Trebuchet MS" w:hAnsi="Times New Roman" w:cs="Times New Roman"/>
          <w:spacing w:val="-11"/>
          <w:sz w:val="28"/>
          <w:szCs w:val="28"/>
        </w:rPr>
        <w:t xml:space="preserve"> </w:t>
      </w:r>
      <w:r w:rsidRPr="008A64C8">
        <w:rPr>
          <w:rFonts w:ascii="Times New Roman" w:eastAsia="Trebuchet MS" w:hAnsi="Times New Roman" w:cs="Times New Roman"/>
          <w:sz w:val="28"/>
          <w:szCs w:val="28"/>
        </w:rPr>
        <w:t>команди є непростою задачею для менеджменту організації, враховуючи специфіку діяльності та</w:t>
      </w:r>
      <w:r w:rsidRPr="008A64C8">
        <w:rPr>
          <w:rFonts w:ascii="Times New Roman" w:eastAsia="Trebuchet MS" w:hAnsi="Times New Roman" w:cs="Times New Roman"/>
          <w:spacing w:val="40"/>
          <w:sz w:val="28"/>
          <w:szCs w:val="28"/>
        </w:rPr>
        <w:t xml:space="preserve"> </w:t>
      </w:r>
      <w:r w:rsidRPr="008A64C8">
        <w:rPr>
          <w:rFonts w:ascii="Times New Roman" w:eastAsia="Trebuchet MS" w:hAnsi="Times New Roman" w:cs="Times New Roman"/>
          <w:sz w:val="28"/>
          <w:szCs w:val="28"/>
        </w:rPr>
        <w:t>її стратегічні цілі.</w:t>
      </w:r>
      <w:r w:rsidRPr="008A64C8">
        <w:rPr>
          <w:rFonts w:ascii="Times New Roman" w:eastAsia="Trebuchet MS" w:hAnsi="Times New Roman" w:cs="Times New Roman"/>
          <w:spacing w:val="80"/>
          <w:sz w:val="28"/>
          <w:szCs w:val="28"/>
        </w:rPr>
        <w:t xml:space="preserve"> </w:t>
      </w:r>
    </w:p>
    <w:p w14:paraId="3400279C" w14:textId="77777777" w:rsidR="008A64C8" w:rsidRPr="008A64C8" w:rsidRDefault="008A64C8" w:rsidP="008A64C8">
      <w:pPr>
        <w:widowControl w:val="0"/>
        <w:autoSpaceDE w:val="0"/>
        <w:autoSpaceDN w:val="0"/>
        <w:spacing w:after="0" w:line="360" w:lineRule="auto"/>
        <w:ind w:right="138" w:firstLine="709"/>
        <w:jc w:val="both"/>
        <w:rPr>
          <w:rFonts w:ascii="Times New Roman" w:eastAsia="Trebuchet MS" w:hAnsi="Times New Roman" w:cs="Times New Roman"/>
          <w:spacing w:val="-2"/>
          <w:sz w:val="28"/>
          <w:szCs w:val="28"/>
        </w:rPr>
      </w:pPr>
      <w:r w:rsidRPr="008A64C8">
        <w:rPr>
          <w:rFonts w:ascii="Times New Roman" w:eastAsia="Trebuchet MS" w:hAnsi="Times New Roman" w:cs="Times New Roman"/>
          <w:spacing w:val="80"/>
          <w:sz w:val="28"/>
          <w:szCs w:val="28"/>
        </w:rPr>
        <w:t xml:space="preserve">Формування управлінської команди відбувається на основі відбору кандидатів з урахуванням </w:t>
      </w:r>
      <w:r w:rsidRPr="008A64C8">
        <w:rPr>
          <w:rFonts w:ascii="Times New Roman" w:eastAsia="Trebuchet MS" w:hAnsi="Times New Roman" w:cs="Times New Roman"/>
          <w:sz w:val="28"/>
          <w:szCs w:val="28"/>
        </w:rPr>
        <w:t>попередньої</w:t>
      </w:r>
      <w:r w:rsidRPr="008A64C8">
        <w:rPr>
          <w:rFonts w:ascii="Times New Roman" w:eastAsia="Trebuchet MS" w:hAnsi="Times New Roman" w:cs="Times New Roman"/>
          <w:spacing w:val="-15"/>
          <w:sz w:val="28"/>
          <w:szCs w:val="28"/>
        </w:rPr>
        <w:t xml:space="preserve"> </w:t>
      </w:r>
      <w:r w:rsidRPr="008A64C8">
        <w:rPr>
          <w:rFonts w:ascii="Times New Roman" w:eastAsia="Trebuchet MS" w:hAnsi="Times New Roman" w:cs="Times New Roman"/>
          <w:sz w:val="28"/>
          <w:szCs w:val="28"/>
        </w:rPr>
        <w:t>сфери</w:t>
      </w:r>
      <w:r w:rsidRPr="008A64C8">
        <w:rPr>
          <w:rFonts w:ascii="Times New Roman" w:eastAsia="Trebuchet MS" w:hAnsi="Times New Roman" w:cs="Times New Roman"/>
          <w:spacing w:val="-14"/>
          <w:sz w:val="28"/>
          <w:szCs w:val="28"/>
        </w:rPr>
        <w:t xml:space="preserve"> </w:t>
      </w:r>
      <w:r w:rsidRPr="008A64C8">
        <w:rPr>
          <w:rFonts w:ascii="Times New Roman" w:eastAsia="Trebuchet MS" w:hAnsi="Times New Roman" w:cs="Times New Roman"/>
          <w:sz w:val="28"/>
          <w:szCs w:val="28"/>
        </w:rPr>
        <w:t>роботи</w:t>
      </w:r>
      <w:r w:rsidRPr="008A64C8">
        <w:rPr>
          <w:rFonts w:ascii="Times New Roman" w:eastAsia="Trebuchet MS" w:hAnsi="Times New Roman" w:cs="Times New Roman"/>
          <w:spacing w:val="-15"/>
          <w:sz w:val="28"/>
          <w:szCs w:val="28"/>
        </w:rPr>
        <w:t xml:space="preserve"> </w:t>
      </w:r>
      <w:r w:rsidRPr="008A64C8">
        <w:rPr>
          <w:rFonts w:ascii="Times New Roman" w:eastAsia="Trebuchet MS" w:hAnsi="Times New Roman" w:cs="Times New Roman"/>
          <w:sz w:val="28"/>
          <w:szCs w:val="28"/>
        </w:rPr>
        <w:t>кандидата, його</w:t>
      </w:r>
      <w:r w:rsidRPr="008A64C8">
        <w:rPr>
          <w:rFonts w:ascii="Times New Roman" w:eastAsia="Trebuchet MS" w:hAnsi="Times New Roman" w:cs="Times New Roman"/>
          <w:spacing w:val="-15"/>
          <w:sz w:val="28"/>
          <w:szCs w:val="28"/>
        </w:rPr>
        <w:t xml:space="preserve"> </w:t>
      </w:r>
      <w:r w:rsidRPr="008A64C8">
        <w:rPr>
          <w:rFonts w:ascii="Times New Roman" w:eastAsia="Trebuchet MS" w:hAnsi="Times New Roman" w:cs="Times New Roman"/>
          <w:sz w:val="28"/>
          <w:szCs w:val="28"/>
        </w:rPr>
        <w:t xml:space="preserve">залученості до проектів та інших форм командної </w:t>
      </w:r>
      <w:r w:rsidRPr="008A64C8">
        <w:rPr>
          <w:rFonts w:ascii="Times New Roman" w:eastAsia="Trebuchet MS" w:hAnsi="Times New Roman" w:cs="Times New Roman"/>
          <w:spacing w:val="-10"/>
          <w:sz w:val="28"/>
          <w:szCs w:val="28"/>
        </w:rPr>
        <w:t>роботи,</w:t>
      </w:r>
      <w:r w:rsidRPr="008A64C8">
        <w:rPr>
          <w:rFonts w:ascii="Times New Roman" w:eastAsia="Trebuchet MS" w:hAnsi="Times New Roman" w:cs="Times New Roman"/>
          <w:spacing w:val="-2"/>
          <w:sz w:val="28"/>
          <w:szCs w:val="28"/>
        </w:rPr>
        <w:t xml:space="preserve"> </w:t>
      </w:r>
      <w:r w:rsidRPr="008A64C8">
        <w:rPr>
          <w:rFonts w:ascii="Times New Roman" w:eastAsia="Trebuchet MS" w:hAnsi="Times New Roman" w:cs="Times New Roman"/>
          <w:spacing w:val="-10"/>
          <w:sz w:val="28"/>
          <w:szCs w:val="28"/>
        </w:rPr>
        <w:t>специфіки</w:t>
      </w:r>
      <w:r w:rsidRPr="008A64C8">
        <w:rPr>
          <w:rFonts w:ascii="Times New Roman" w:eastAsia="Trebuchet MS" w:hAnsi="Times New Roman" w:cs="Times New Roman"/>
          <w:spacing w:val="-2"/>
          <w:sz w:val="28"/>
          <w:szCs w:val="28"/>
        </w:rPr>
        <w:t xml:space="preserve"> </w:t>
      </w:r>
      <w:r w:rsidRPr="008A64C8">
        <w:rPr>
          <w:rFonts w:ascii="Times New Roman" w:eastAsia="Trebuchet MS" w:hAnsi="Times New Roman" w:cs="Times New Roman"/>
          <w:spacing w:val="-10"/>
          <w:sz w:val="28"/>
          <w:szCs w:val="28"/>
        </w:rPr>
        <w:t>посади,</w:t>
      </w:r>
      <w:r w:rsidRPr="008A64C8">
        <w:rPr>
          <w:rFonts w:ascii="Times New Roman" w:eastAsia="Trebuchet MS" w:hAnsi="Times New Roman" w:cs="Times New Roman"/>
          <w:sz w:val="28"/>
          <w:szCs w:val="28"/>
        </w:rPr>
        <w:t xml:space="preserve"> </w:t>
      </w:r>
      <w:r w:rsidRPr="008A64C8">
        <w:rPr>
          <w:rFonts w:ascii="Times New Roman" w:eastAsia="Trebuchet MS" w:hAnsi="Times New Roman" w:cs="Times New Roman"/>
          <w:spacing w:val="-10"/>
          <w:sz w:val="28"/>
          <w:szCs w:val="28"/>
        </w:rPr>
        <w:t xml:space="preserve">досвіду </w:t>
      </w:r>
      <w:r w:rsidRPr="008A64C8">
        <w:rPr>
          <w:rFonts w:ascii="Times New Roman" w:eastAsia="Trebuchet MS" w:hAnsi="Times New Roman" w:cs="Times New Roman"/>
          <w:spacing w:val="-4"/>
          <w:sz w:val="28"/>
          <w:szCs w:val="28"/>
        </w:rPr>
        <w:t>роботи,</w:t>
      </w:r>
      <w:r w:rsidRPr="008A64C8">
        <w:rPr>
          <w:rFonts w:ascii="Times New Roman" w:eastAsia="Trebuchet MS" w:hAnsi="Times New Roman" w:cs="Times New Roman"/>
          <w:spacing w:val="-3"/>
          <w:sz w:val="28"/>
          <w:szCs w:val="28"/>
        </w:rPr>
        <w:t xml:space="preserve"> </w:t>
      </w:r>
      <w:r w:rsidRPr="008A64C8">
        <w:rPr>
          <w:rFonts w:ascii="Times New Roman" w:eastAsia="Trebuchet MS" w:hAnsi="Times New Roman" w:cs="Times New Roman"/>
          <w:spacing w:val="-4"/>
          <w:sz w:val="28"/>
          <w:szCs w:val="28"/>
        </w:rPr>
        <w:t>наявності</w:t>
      </w:r>
      <w:r w:rsidRPr="008A64C8">
        <w:rPr>
          <w:rFonts w:ascii="Times New Roman" w:eastAsia="Trebuchet MS" w:hAnsi="Times New Roman" w:cs="Times New Roman"/>
          <w:spacing w:val="-2"/>
          <w:sz w:val="28"/>
          <w:szCs w:val="28"/>
        </w:rPr>
        <w:t xml:space="preserve"> </w:t>
      </w:r>
      <w:r w:rsidRPr="008A64C8">
        <w:rPr>
          <w:rFonts w:ascii="Times New Roman" w:eastAsia="Trebuchet MS" w:hAnsi="Times New Roman" w:cs="Times New Roman"/>
          <w:spacing w:val="-4"/>
          <w:sz w:val="28"/>
          <w:szCs w:val="28"/>
        </w:rPr>
        <w:t>власних</w:t>
      </w:r>
      <w:r w:rsidRPr="008A64C8">
        <w:rPr>
          <w:rFonts w:ascii="Times New Roman" w:eastAsia="Trebuchet MS" w:hAnsi="Times New Roman" w:cs="Times New Roman"/>
          <w:spacing w:val="-2"/>
          <w:sz w:val="28"/>
          <w:szCs w:val="28"/>
        </w:rPr>
        <w:t xml:space="preserve"> </w:t>
      </w:r>
      <w:r w:rsidRPr="008A64C8">
        <w:rPr>
          <w:rFonts w:ascii="Times New Roman" w:eastAsia="Trebuchet MS" w:hAnsi="Times New Roman" w:cs="Times New Roman"/>
          <w:spacing w:val="-4"/>
          <w:sz w:val="28"/>
          <w:szCs w:val="28"/>
        </w:rPr>
        <w:t>розробок</w:t>
      </w:r>
      <w:r w:rsidRPr="008A64C8">
        <w:rPr>
          <w:rFonts w:ascii="Times New Roman" w:eastAsia="Trebuchet MS" w:hAnsi="Times New Roman" w:cs="Times New Roman"/>
          <w:spacing w:val="-2"/>
          <w:sz w:val="28"/>
          <w:szCs w:val="28"/>
        </w:rPr>
        <w:t xml:space="preserve"> </w:t>
      </w:r>
      <w:r w:rsidRPr="008A64C8">
        <w:rPr>
          <w:rFonts w:ascii="Times New Roman" w:eastAsia="Trebuchet MS" w:hAnsi="Times New Roman" w:cs="Times New Roman"/>
          <w:spacing w:val="-4"/>
          <w:sz w:val="28"/>
          <w:szCs w:val="28"/>
        </w:rPr>
        <w:t>для</w:t>
      </w:r>
      <w:r w:rsidRPr="008A64C8">
        <w:rPr>
          <w:rFonts w:ascii="Times New Roman" w:eastAsia="Trebuchet MS" w:hAnsi="Times New Roman" w:cs="Times New Roman"/>
          <w:spacing w:val="-3"/>
          <w:sz w:val="28"/>
          <w:szCs w:val="28"/>
        </w:rPr>
        <w:t xml:space="preserve"> </w:t>
      </w:r>
      <w:r w:rsidRPr="008A64C8">
        <w:rPr>
          <w:rFonts w:ascii="Times New Roman" w:eastAsia="Trebuchet MS" w:hAnsi="Times New Roman" w:cs="Times New Roman"/>
          <w:spacing w:val="-4"/>
          <w:sz w:val="28"/>
          <w:szCs w:val="28"/>
        </w:rPr>
        <w:t>удосконалення виробничої діяльності,</w:t>
      </w:r>
      <w:r w:rsidRPr="008A64C8">
        <w:rPr>
          <w:rFonts w:ascii="Times New Roman" w:eastAsia="Trebuchet MS" w:hAnsi="Times New Roman" w:cs="Times New Roman"/>
          <w:spacing w:val="-14"/>
          <w:sz w:val="28"/>
          <w:szCs w:val="28"/>
        </w:rPr>
        <w:t xml:space="preserve"> </w:t>
      </w:r>
      <w:r w:rsidRPr="008A64C8">
        <w:rPr>
          <w:rFonts w:ascii="Times New Roman" w:eastAsia="Trebuchet MS" w:hAnsi="Times New Roman" w:cs="Times New Roman"/>
          <w:sz w:val="28"/>
          <w:szCs w:val="28"/>
        </w:rPr>
        <w:t xml:space="preserve">цінності, </w:t>
      </w:r>
      <w:r w:rsidRPr="008A64C8">
        <w:rPr>
          <w:rFonts w:ascii="Times New Roman" w:eastAsia="Trebuchet MS" w:hAnsi="Times New Roman" w:cs="Times New Roman"/>
          <w:spacing w:val="-6"/>
          <w:sz w:val="28"/>
          <w:szCs w:val="28"/>
        </w:rPr>
        <w:t>захоплення,</w:t>
      </w:r>
      <w:r w:rsidRPr="008A64C8">
        <w:rPr>
          <w:rFonts w:ascii="Times New Roman" w:eastAsia="Trebuchet MS" w:hAnsi="Times New Roman" w:cs="Times New Roman"/>
          <w:spacing w:val="-9"/>
          <w:sz w:val="28"/>
          <w:szCs w:val="28"/>
        </w:rPr>
        <w:t xml:space="preserve"> </w:t>
      </w:r>
      <w:r w:rsidRPr="008A64C8">
        <w:rPr>
          <w:rFonts w:ascii="Times New Roman" w:eastAsia="Trebuchet MS" w:hAnsi="Times New Roman" w:cs="Times New Roman"/>
          <w:spacing w:val="-6"/>
          <w:sz w:val="28"/>
          <w:szCs w:val="28"/>
        </w:rPr>
        <w:t>розвиток</w:t>
      </w:r>
      <w:r w:rsidRPr="008A64C8">
        <w:rPr>
          <w:rFonts w:ascii="Times New Roman" w:eastAsia="Trebuchet MS" w:hAnsi="Times New Roman" w:cs="Times New Roman"/>
          <w:spacing w:val="-8"/>
          <w:sz w:val="28"/>
          <w:szCs w:val="28"/>
        </w:rPr>
        <w:t xml:space="preserve"> </w:t>
      </w:r>
      <w:r w:rsidRPr="008A64C8">
        <w:rPr>
          <w:rFonts w:ascii="Times New Roman" w:eastAsia="Trebuchet MS" w:hAnsi="Times New Roman" w:cs="Times New Roman"/>
          <w:spacing w:val="-6"/>
          <w:sz w:val="28"/>
          <w:szCs w:val="28"/>
        </w:rPr>
        <w:t>як</w:t>
      </w:r>
      <w:r w:rsidRPr="008A64C8">
        <w:rPr>
          <w:rFonts w:ascii="Times New Roman" w:eastAsia="Trebuchet MS" w:hAnsi="Times New Roman" w:cs="Times New Roman"/>
          <w:spacing w:val="-9"/>
          <w:sz w:val="28"/>
          <w:szCs w:val="28"/>
        </w:rPr>
        <w:t xml:space="preserve"> </w:t>
      </w:r>
      <w:r w:rsidRPr="008A64C8">
        <w:rPr>
          <w:rFonts w:ascii="Times New Roman" w:eastAsia="Trebuchet MS" w:hAnsi="Times New Roman" w:cs="Times New Roman"/>
          <w:spacing w:val="-6"/>
          <w:sz w:val="28"/>
          <w:szCs w:val="28"/>
        </w:rPr>
        <w:t>професій</w:t>
      </w:r>
      <w:r w:rsidRPr="008A64C8">
        <w:rPr>
          <w:rFonts w:ascii="Times New Roman" w:eastAsia="Trebuchet MS" w:hAnsi="Times New Roman" w:cs="Times New Roman"/>
          <w:spacing w:val="-2"/>
          <w:sz w:val="28"/>
          <w:szCs w:val="28"/>
        </w:rPr>
        <w:t>них</w:t>
      </w:r>
      <w:r w:rsidRPr="008A64C8">
        <w:rPr>
          <w:rFonts w:ascii="Times New Roman" w:eastAsia="Trebuchet MS" w:hAnsi="Times New Roman" w:cs="Times New Roman"/>
          <w:spacing w:val="-13"/>
          <w:sz w:val="28"/>
          <w:szCs w:val="28"/>
        </w:rPr>
        <w:t xml:space="preserve"> </w:t>
      </w:r>
      <w:r w:rsidRPr="008A64C8">
        <w:rPr>
          <w:rFonts w:ascii="Times New Roman" w:eastAsia="Trebuchet MS" w:hAnsi="Times New Roman" w:cs="Times New Roman"/>
          <w:spacing w:val="-2"/>
          <w:sz w:val="28"/>
          <w:szCs w:val="28"/>
        </w:rPr>
        <w:t>знань</w:t>
      </w:r>
      <w:r w:rsidRPr="008A64C8">
        <w:rPr>
          <w:rFonts w:ascii="Times New Roman" w:eastAsia="Trebuchet MS" w:hAnsi="Times New Roman" w:cs="Times New Roman"/>
          <w:spacing w:val="-13"/>
          <w:sz w:val="28"/>
          <w:szCs w:val="28"/>
        </w:rPr>
        <w:t xml:space="preserve"> </w:t>
      </w:r>
      <w:r w:rsidRPr="008A64C8">
        <w:rPr>
          <w:rFonts w:ascii="Times New Roman" w:eastAsia="Trebuchet MS" w:hAnsi="Times New Roman" w:cs="Times New Roman"/>
          <w:spacing w:val="-2"/>
          <w:sz w:val="28"/>
          <w:szCs w:val="28"/>
        </w:rPr>
        <w:t>і</w:t>
      </w:r>
      <w:r w:rsidRPr="008A64C8">
        <w:rPr>
          <w:rFonts w:ascii="Times New Roman" w:eastAsia="Trebuchet MS" w:hAnsi="Times New Roman" w:cs="Times New Roman"/>
          <w:spacing w:val="-12"/>
          <w:sz w:val="28"/>
          <w:szCs w:val="28"/>
        </w:rPr>
        <w:t xml:space="preserve"> </w:t>
      </w:r>
      <w:r w:rsidRPr="008A64C8">
        <w:rPr>
          <w:rFonts w:ascii="Times New Roman" w:eastAsia="Trebuchet MS" w:hAnsi="Times New Roman" w:cs="Times New Roman"/>
          <w:spacing w:val="-2"/>
          <w:sz w:val="28"/>
          <w:szCs w:val="28"/>
        </w:rPr>
        <w:t>навичок,</w:t>
      </w:r>
      <w:r w:rsidRPr="008A64C8">
        <w:rPr>
          <w:rFonts w:ascii="Times New Roman" w:eastAsia="Trebuchet MS" w:hAnsi="Times New Roman" w:cs="Times New Roman"/>
          <w:spacing w:val="-13"/>
          <w:sz w:val="28"/>
          <w:szCs w:val="28"/>
        </w:rPr>
        <w:t xml:space="preserve"> </w:t>
      </w:r>
      <w:r w:rsidRPr="008A64C8">
        <w:rPr>
          <w:rFonts w:ascii="Times New Roman" w:eastAsia="Trebuchet MS" w:hAnsi="Times New Roman" w:cs="Times New Roman"/>
          <w:spacing w:val="-2"/>
          <w:sz w:val="28"/>
          <w:szCs w:val="28"/>
        </w:rPr>
        <w:t>так</w:t>
      </w:r>
      <w:r w:rsidRPr="008A64C8">
        <w:rPr>
          <w:rFonts w:ascii="Times New Roman" w:eastAsia="Trebuchet MS" w:hAnsi="Times New Roman" w:cs="Times New Roman"/>
          <w:spacing w:val="-13"/>
          <w:sz w:val="28"/>
          <w:szCs w:val="28"/>
        </w:rPr>
        <w:t xml:space="preserve"> </w:t>
      </w:r>
      <w:r w:rsidRPr="008A64C8">
        <w:rPr>
          <w:rFonts w:ascii="Times New Roman" w:eastAsia="Trebuchet MS" w:hAnsi="Times New Roman" w:cs="Times New Roman"/>
          <w:spacing w:val="-2"/>
          <w:sz w:val="28"/>
          <w:szCs w:val="28"/>
        </w:rPr>
        <w:t>і</w:t>
      </w:r>
      <w:r w:rsidRPr="008A64C8">
        <w:rPr>
          <w:rFonts w:ascii="Times New Roman" w:eastAsia="Trebuchet MS" w:hAnsi="Times New Roman" w:cs="Times New Roman"/>
          <w:spacing w:val="-12"/>
          <w:sz w:val="28"/>
          <w:szCs w:val="28"/>
        </w:rPr>
        <w:t xml:space="preserve"> </w:t>
      </w:r>
      <w:r w:rsidRPr="008A64C8">
        <w:rPr>
          <w:rFonts w:ascii="Times New Roman" w:eastAsia="Trebuchet MS" w:hAnsi="Times New Roman" w:cs="Times New Roman"/>
          <w:spacing w:val="-2"/>
          <w:sz w:val="28"/>
          <w:szCs w:val="28"/>
        </w:rPr>
        <w:t>особистісний саморозвиток.</w:t>
      </w:r>
    </w:p>
    <w:p w14:paraId="04FC625E" w14:textId="77777777" w:rsidR="008A64C8" w:rsidRPr="008A64C8" w:rsidRDefault="008A64C8" w:rsidP="008A64C8">
      <w:pPr>
        <w:widowControl w:val="0"/>
        <w:autoSpaceDE w:val="0"/>
        <w:autoSpaceDN w:val="0"/>
        <w:spacing w:after="0" w:line="360" w:lineRule="auto"/>
        <w:ind w:right="138" w:firstLine="709"/>
        <w:jc w:val="both"/>
        <w:rPr>
          <w:rFonts w:ascii="Times New Roman" w:eastAsia="Trebuchet MS" w:hAnsi="Times New Roman" w:cs="Times New Roman"/>
          <w:sz w:val="28"/>
          <w:szCs w:val="28"/>
        </w:rPr>
      </w:pPr>
      <w:r w:rsidRPr="008A64C8">
        <w:rPr>
          <w:rFonts w:ascii="Times New Roman" w:eastAsia="Trebuchet MS" w:hAnsi="Times New Roman" w:cs="Times New Roman"/>
          <w:spacing w:val="-2"/>
          <w:sz w:val="28"/>
          <w:szCs w:val="28"/>
        </w:rPr>
        <w:t>Після відбору кращих кандидатів до управлінської команди на основі вивчення резюме претендентів, вони запрошуються на бесіду з керівником  - інтер</w:t>
      </w:r>
      <w:r w:rsidRPr="008A64C8">
        <w:rPr>
          <w:rFonts w:ascii="Times New Roman" w:eastAsia="Trebuchet MS" w:hAnsi="Times New Roman" w:cs="Times New Roman"/>
          <w:sz w:val="28"/>
          <w:szCs w:val="28"/>
        </w:rPr>
        <w:t>в'ю (3 етап). Для</w:t>
      </w:r>
      <w:r w:rsidRPr="008A64C8">
        <w:rPr>
          <w:rFonts w:ascii="Times New Roman" w:eastAsia="Trebuchet MS" w:hAnsi="Times New Roman" w:cs="Times New Roman"/>
          <w:spacing w:val="40"/>
          <w:sz w:val="28"/>
          <w:szCs w:val="28"/>
        </w:rPr>
        <w:t xml:space="preserve"> </w:t>
      </w:r>
      <w:r w:rsidRPr="008A64C8">
        <w:rPr>
          <w:rFonts w:ascii="Times New Roman" w:eastAsia="Trebuchet MS" w:hAnsi="Times New Roman" w:cs="Times New Roman"/>
          <w:sz w:val="28"/>
          <w:szCs w:val="28"/>
        </w:rPr>
        <w:t>його</w:t>
      </w:r>
      <w:r w:rsidRPr="008A64C8">
        <w:rPr>
          <w:rFonts w:ascii="Times New Roman" w:eastAsia="Trebuchet MS" w:hAnsi="Times New Roman" w:cs="Times New Roman"/>
          <w:spacing w:val="40"/>
          <w:sz w:val="28"/>
          <w:szCs w:val="28"/>
        </w:rPr>
        <w:t xml:space="preserve"> </w:t>
      </w:r>
      <w:r w:rsidRPr="008A64C8">
        <w:rPr>
          <w:rFonts w:ascii="Times New Roman" w:eastAsia="Trebuchet MS" w:hAnsi="Times New Roman" w:cs="Times New Roman"/>
          <w:sz w:val="28"/>
          <w:szCs w:val="28"/>
        </w:rPr>
        <w:t>якісного</w:t>
      </w:r>
      <w:r w:rsidRPr="008A64C8">
        <w:rPr>
          <w:rFonts w:ascii="Times New Roman" w:eastAsia="Trebuchet MS" w:hAnsi="Times New Roman" w:cs="Times New Roman"/>
          <w:spacing w:val="40"/>
          <w:sz w:val="28"/>
          <w:szCs w:val="28"/>
        </w:rPr>
        <w:t xml:space="preserve"> </w:t>
      </w:r>
      <w:r w:rsidRPr="008A64C8">
        <w:rPr>
          <w:rFonts w:ascii="Times New Roman" w:eastAsia="Trebuchet MS" w:hAnsi="Times New Roman" w:cs="Times New Roman"/>
          <w:sz w:val="28"/>
          <w:szCs w:val="28"/>
        </w:rPr>
        <w:t>проведення</w:t>
      </w:r>
      <w:r w:rsidRPr="008A64C8">
        <w:rPr>
          <w:rFonts w:ascii="Times New Roman" w:eastAsia="Trebuchet MS" w:hAnsi="Times New Roman" w:cs="Times New Roman"/>
          <w:spacing w:val="-6"/>
          <w:sz w:val="28"/>
          <w:szCs w:val="28"/>
        </w:rPr>
        <w:t xml:space="preserve"> </w:t>
      </w:r>
      <w:r w:rsidRPr="008A64C8">
        <w:rPr>
          <w:rFonts w:ascii="Times New Roman" w:eastAsia="Trebuchet MS" w:hAnsi="Times New Roman" w:cs="Times New Roman"/>
          <w:sz w:val="28"/>
          <w:szCs w:val="28"/>
        </w:rPr>
        <w:t>рекомендується фахівцями задіяння</w:t>
      </w:r>
      <w:r w:rsidRPr="008A64C8">
        <w:rPr>
          <w:rFonts w:ascii="Times New Roman" w:eastAsia="Trebuchet MS" w:hAnsi="Times New Roman" w:cs="Times New Roman"/>
          <w:spacing w:val="-6"/>
          <w:sz w:val="28"/>
          <w:szCs w:val="28"/>
        </w:rPr>
        <w:t xml:space="preserve"> </w:t>
      </w:r>
      <w:r w:rsidRPr="008A64C8">
        <w:rPr>
          <w:rFonts w:ascii="Times New Roman" w:eastAsia="Trebuchet MS" w:hAnsi="Times New Roman" w:cs="Times New Roman"/>
          <w:sz w:val="28"/>
          <w:szCs w:val="28"/>
        </w:rPr>
        <w:t>у</w:t>
      </w:r>
      <w:r w:rsidRPr="008A64C8">
        <w:rPr>
          <w:rFonts w:ascii="Times New Roman" w:eastAsia="Trebuchet MS" w:hAnsi="Times New Roman" w:cs="Times New Roman"/>
          <w:spacing w:val="-6"/>
          <w:sz w:val="28"/>
          <w:szCs w:val="28"/>
        </w:rPr>
        <w:t xml:space="preserve"> </w:t>
      </w:r>
      <w:r w:rsidRPr="008A64C8">
        <w:rPr>
          <w:rFonts w:ascii="Times New Roman" w:eastAsia="Trebuchet MS" w:hAnsi="Times New Roman" w:cs="Times New Roman"/>
          <w:sz w:val="28"/>
          <w:szCs w:val="28"/>
        </w:rPr>
        <w:t>цьому</w:t>
      </w:r>
      <w:r w:rsidRPr="008A64C8">
        <w:rPr>
          <w:rFonts w:ascii="Times New Roman" w:eastAsia="Trebuchet MS" w:hAnsi="Times New Roman" w:cs="Times New Roman"/>
          <w:spacing w:val="-6"/>
          <w:sz w:val="28"/>
          <w:szCs w:val="28"/>
        </w:rPr>
        <w:t xml:space="preserve"> </w:t>
      </w:r>
      <w:r w:rsidRPr="008A64C8">
        <w:rPr>
          <w:rFonts w:ascii="Times New Roman" w:eastAsia="Trebuchet MS" w:hAnsi="Times New Roman" w:cs="Times New Roman"/>
          <w:sz w:val="28"/>
          <w:szCs w:val="28"/>
        </w:rPr>
        <w:t>процесі</w:t>
      </w:r>
      <w:r w:rsidRPr="008A64C8">
        <w:rPr>
          <w:rFonts w:ascii="Times New Roman" w:eastAsia="Trebuchet MS" w:hAnsi="Times New Roman" w:cs="Times New Roman"/>
          <w:spacing w:val="-6"/>
          <w:sz w:val="28"/>
          <w:szCs w:val="28"/>
        </w:rPr>
        <w:t xml:space="preserve"> </w:t>
      </w:r>
      <w:r w:rsidRPr="008A64C8">
        <w:rPr>
          <w:rFonts w:ascii="Times New Roman" w:eastAsia="Trebuchet MS" w:hAnsi="Times New Roman" w:cs="Times New Roman"/>
          <w:sz w:val="28"/>
          <w:szCs w:val="28"/>
        </w:rPr>
        <w:t>декількох</w:t>
      </w:r>
      <w:r w:rsidRPr="008A64C8">
        <w:rPr>
          <w:rFonts w:ascii="Times New Roman" w:eastAsia="Trebuchet MS" w:hAnsi="Times New Roman" w:cs="Times New Roman"/>
          <w:spacing w:val="-15"/>
          <w:sz w:val="28"/>
          <w:szCs w:val="28"/>
        </w:rPr>
        <w:t xml:space="preserve"> </w:t>
      </w:r>
      <w:r w:rsidRPr="008A64C8">
        <w:rPr>
          <w:rFonts w:ascii="Times New Roman" w:eastAsia="Trebuchet MS" w:hAnsi="Times New Roman" w:cs="Times New Roman"/>
          <w:sz w:val="28"/>
          <w:szCs w:val="28"/>
        </w:rPr>
        <w:t>менеджерів</w:t>
      </w:r>
      <w:r w:rsidRPr="008A64C8">
        <w:rPr>
          <w:rFonts w:ascii="Times New Roman" w:eastAsia="Trebuchet MS" w:hAnsi="Times New Roman" w:cs="Times New Roman"/>
          <w:spacing w:val="-15"/>
          <w:sz w:val="28"/>
          <w:szCs w:val="28"/>
        </w:rPr>
        <w:t xml:space="preserve"> </w:t>
      </w:r>
      <w:r w:rsidRPr="008A64C8">
        <w:rPr>
          <w:rFonts w:ascii="Times New Roman" w:eastAsia="Trebuchet MS" w:hAnsi="Times New Roman" w:cs="Times New Roman"/>
          <w:sz w:val="28"/>
          <w:szCs w:val="28"/>
        </w:rPr>
        <w:t xml:space="preserve">[14]. Наприклад власник компанії формулює напрямок співбесіди, а генеральний чи виконавчий директор деталізує та уточнює перелік необхідної від кандидата інформації. У ході безпосереднього спілкування керівники можуть уточнювати питання до претендента на посаду. При цьому важливим є створення комфортної ділової атмосфери дискусії, що дозволяє побачити емоційні та комунікативні характеристики кандидата, його тверді та м’які навички. На цьому етапі фахівці з </w:t>
      </w:r>
      <w:r w:rsidRPr="008A64C8">
        <w:rPr>
          <w:rFonts w:ascii="Times New Roman" w:eastAsia="Trebuchet MS" w:hAnsi="Times New Roman" w:cs="Times New Roman"/>
          <w:sz w:val="28"/>
          <w:szCs w:val="28"/>
          <w:lang w:val="en-US"/>
        </w:rPr>
        <w:t>HR</w:t>
      </w:r>
      <w:r w:rsidRPr="008A64C8">
        <w:rPr>
          <w:rFonts w:ascii="Times New Roman" w:eastAsia="Trebuchet MS" w:hAnsi="Times New Roman" w:cs="Times New Roman"/>
          <w:sz w:val="28"/>
          <w:szCs w:val="28"/>
        </w:rPr>
        <w:t xml:space="preserve">-менеджменту рекомендують також впроваджувати певні оціночні листи претендента, які дозволяють виставити йому певну кількість балів для об’єктивності оцінки.  За результатами проведеного інтерв’ю та додаткових оціночних інструментів менеджмент компанії приймає управлінське рішення щодо подальшої співпраці (або ні) претендента. </w:t>
      </w:r>
    </w:p>
    <w:p w14:paraId="615669B1" w14:textId="77777777" w:rsidR="008A64C8" w:rsidRPr="008A64C8" w:rsidRDefault="008A64C8" w:rsidP="008A64C8">
      <w:pPr>
        <w:widowControl w:val="0"/>
        <w:autoSpaceDE w:val="0"/>
        <w:autoSpaceDN w:val="0"/>
        <w:spacing w:after="0" w:line="360" w:lineRule="auto"/>
        <w:ind w:right="138" w:firstLine="709"/>
        <w:jc w:val="both"/>
        <w:rPr>
          <w:rFonts w:ascii="Times New Roman" w:eastAsia="Trebuchet MS" w:hAnsi="Times New Roman" w:cs="Times New Roman"/>
          <w:sz w:val="28"/>
          <w:szCs w:val="28"/>
        </w:rPr>
      </w:pPr>
      <w:r w:rsidRPr="008A64C8">
        <w:rPr>
          <w:rFonts w:ascii="Times New Roman" w:eastAsia="Trebuchet MS" w:hAnsi="Times New Roman" w:cs="Times New Roman"/>
          <w:sz w:val="28"/>
          <w:szCs w:val="28"/>
        </w:rPr>
        <w:t xml:space="preserve">Формування або реформування управлінської команди власне починається з четвертого етапу, коли інтегруються у спільну роботу відібрані претенденти. Кожен представник управлінської команди виконує дві основні ролі. Перша – більш очевидна – професійна роль, друга – командна, лідерська (в її основі особистісні характеристики працівника). Збалансованість цих ролей – є фундаментом ефективності управлінської команди. Це задача непроста, оскільки кожен у команді відрізняється підходами, принципами, рівнем освіченості, способами мислення тощо. Різниця у стилях управління може автоматично породжувати конфлікти в команді, навіть при готовності її членів до діалогу. Слід зазначити, що розбіжності та конфлікти є неминучими, а іноді – і позитивними аспектами команди, якщо їх вирішення спрямувати у правильному конструктивному русі.  </w:t>
      </w:r>
    </w:p>
    <w:p w14:paraId="4B219852" w14:textId="77777777" w:rsidR="008A64C8" w:rsidRPr="008A64C8" w:rsidRDefault="008A64C8" w:rsidP="008A64C8">
      <w:pPr>
        <w:widowControl w:val="0"/>
        <w:autoSpaceDE w:val="0"/>
        <w:autoSpaceDN w:val="0"/>
        <w:spacing w:after="0" w:line="360" w:lineRule="auto"/>
        <w:ind w:right="138" w:firstLine="709"/>
        <w:jc w:val="both"/>
        <w:rPr>
          <w:rFonts w:ascii="Times New Roman" w:eastAsia="Trebuchet MS" w:hAnsi="Times New Roman" w:cs="Times New Roman"/>
          <w:spacing w:val="-2"/>
          <w:sz w:val="28"/>
          <w:szCs w:val="28"/>
        </w:rPr>
      </w:pPr>
      <w:r w:rsidRPr="008A64C8">
        <w:rPr>
          <w:rFonts w:ascii="Times New Roman" w:eastAsia="Trebuchet MS" w:hAnsi="Times New Roman" w:cs="Times New Roman"/>
          <w:sz w:val="28"/>
          <w:szCs w:val="28"/>
        </w:rPr>
        <w:t xml:space="preserve">Для досягнення збалансованої успішної команди та подолання труднощів й конфліктів, що в ній об’єктивно з’являються, сучасні організації використовують  спільні навчання, тренінги тощо з використанням соціальних методик та психологічних тестів.  Цікавим у даному аспекті є впровадження на підприємстві навчального курсу </w:t>
      </w:r>
      <w:proofErr w:type="spellStart"/>
      <w:r w:rsidRPr="008A64C8">
        <w:rPr>
          <w:rFonts w:ascii="Times New Roman" w:eastAsia="Trebuchet MS" w:hAnsi="Times New Roman" w:cs="Times New Roman"/>
          <w:sz w:val="28"/>
          <w:szCs w:val="28"/>
        </w:rPr>
        <w:t>командоутворення</w:t>
      </w:r>
      <w:proofErr w:type="spellEnd"/>
      <w:r w:rsidRPr="008A64C8">
        <w:rPr>
          <w:rFonts w:ascii="Times New Roman" w:eastAsia="Trebuchet MS" w:hAnsi="Times New Roman" w:cs="Times New Roman"/>
          <w:sz w:val="28"/>
          <w:szCs w:val="28"/>
        </w:rPr>
        <w:t xml:space="preserve"> </w:t>
      </w:r>
      <w:r w:rsidRPr="008A64C8">
        <w:rPr>
          <w:rFonts w:ascii="Times New Roman" w:eastAsia="Trebuchet MS" w:hAnsi="Times New Roman" w:cs="Times New Roman"/>
          <w:spacing w:val="-2"/>
          <w:sz w:val="28"/>
          <w:szCs w:val="28"/>
        </w:rPr>
        <w:t>за</w:t>
      </w:r>
      <w:r w:rsidRPr="008A64C8">
        <w:rPr>
          <w:rFonts w:ascii="Times New Roman" w:eastAsia="Trebuchet MS" w:hAnsi="Times New Roman" w:cs="Times New Roman"/>
          <w:spacing w:val="-13"/>
          <w:sz w:val="28"/>
          <w:szCs w:val="28"/>
        </w:rPr>
        <w:t xml:space="preserve"> </w:t>
      </w:r>
      <w:r w:rsidRPr="008A64C8">
        <w:rPr>
          <w:rFonts w:ascii="Times New Roman" w:eastAsia="Trebuchet MS" w:hAnsi="Times New Roman" w:cs="Times New Roman"/>
          <w:spacing w:val="-2"/>
          <w:sz w:val="28"/>
          <w:szCs w:val="28"/>
        </w:rPr>
        <w:t>методом</w:t>
      </w:r>
      <w:r w:rsidRPr="008A64C8">
        <w:rPr>
          <w:rFonts w:ascii="Times New Roman" w:eastAsia="Trebuchet MS" w:hAnsi="Times New Roman" w:cs="Times New Roman"/>
          <w:spacing w:val="-12"/>
          <w:sz w:val="28"/>
          <w:szCs w:val="28"/>
        </w:rPr>
        <w:t xml:space="preserve"> Іцхака </w:t>
      </w:r>
      <w:proofErr w:type="spellStart"/>
      <w:r w:rsidRPr="008A64C8">
        <w:rPr>
          <w:rFonts w:ascii="Times New Roman" w:eastAsia="Trebuchet MS" w:hAnsi="Times New Roman" w:cs="Times New Roman"/>
          <w:spacing w:val="-2"/>
          <w:sz w:val="28"/>
          <w:szCs w:val="28"/>
        </w:rPr>
        <w:t>Адізеса</w:t>
      </w:r>
      <w:proofErr w:type="spellEnd"/>
      <w:r w:rsidRPr="008A64C8">
        <w:rPr>
          <w:rFonts w:ascii="Times New Roman" w:eastAsia="Trebuchet MS" w:hAnsi="Times New Roman" w:cs="Times New Roman"/>
          <w:spacing w:val="-2"/>
          <w:sz w:val="28"/>
          <w:szCs w:val="28"/>
        </w:rPr>
        <w:t xml:space="preserve">, який базується на теорії управлінських ролей </w:t>
      </w:r>
      <w:r w:rsidRPr="008A64C8">
        <w:rPr>
          <w:rFonts w:ascii="Times New Roman" w:eastAsia="Times New Roman" w:hAnsi="Times New Roman" w:cs="Times New Roman"/>
          <w:bCs/>
          <w:sz w:val="28"/>
          <w:szCs w:val="28"/>
          <w:lang w:val="en-US"/>
        </w:rPr>
        <w:t>(PAEI-</w:t>
      </w:r>
      <w:proofErr w:type="spellStart"/>
      <w:r w:rsidRPr="008A64C8">
        <w:rPr>
          <w:rFonts w:ascii="Times New Roman" w:eastAsia="Times New Roman" w:hAnsi="Times New Roman" w:cs="Times New Roman"/>
          <w:bCs/>
          <w:sz w:val="28"/>
          <w:szCs w:val="28"/>
          <w:lang w:val="en-US"/>
        </w:rPr>
        <w:t>модель</w:t>
      </w:r>
      <w:proofErr w:type="spellEnd"/>
      <w:r w:rsidRPr="008A64C8">
        <w:rPr>
          <w:rFonts w:ascii="Times New Roman" w:eastAsia="Times New Roman" w:hAnsi="Times New Roman" w:cs="Times New Roman"/>
          <w:bCs/>
          <w:sz w:val="28"/>
          <w:szCs w:val="28"/>
          <w:lang w:val="en-US"/>
        </w:rPr>
        <w:t>)</w:t>
      </w:r>
      <w:r w:rsidRPr="008A64C8">
        <w:rPr>
          <w:rFonts w:ascii="Times New Roman" w:eastAsia="Trebuchet MS" w:hAnsi="Times New Roman" w:cs="Times New Roman"/>
          <w:spacing w:val="-2"/>
          <w:sz w:val="28"/>
          <w:szCs w:val="28"/>
        </w:rPr>
        <w:t>. Автор методики стверджує, що знайти ідеального менеджера, який би одночасно виконував усі функції управління, неможливо. Виходячи із цього головною метою командоутворення є збирання у одній команді людей, які здатні взаємодоповнювати один одного, виконуючи при цьому різні управлінські ролі.</w:t>
      </w:r>
    </w:p>
    <w:p w14:paraId="62DD66A4" w14:textId="77777777" w:rsidR="008A64C8" w:rsidRPr="008A64C8" w:rsidRDefault="008A64C8" w:rsidP="008A64C8">
      <w:pPr>
        <w:spacing w:after="0" w:line="360" w:lineRule="auto"/>
        <w:ind w:firstLine="709"/>
        <w:jc w:val="both"/>
        <w:rPr>
          <w:rFonts w:ascii="Times New Roman" w:eastAsia="Times New Roman" w:hAnsi="Times New Roman" w:cs="Times New Roman"/>
          <w:sz w:val="28"/>
          <w:szCs w:val="28"/>
        </w:rPr>
      </w:pPr>
      <w:r w:rsidRPr="008A64C8">
        <w:rPr>
          <w:rFonts w:ascii="Times New Roman" w:hAnsi="Times New Roman" w:cs="Times New Roman"/>
          <w:i/>
          <w:spacing w:val="-2"/>
          <w:sz w:val="28"/>
          <w:szCs w:val="28"/>
        </w:rPr>
        <w:t>Основними принципами</w:t>
      </w:r>
      <w:r w:rsidRPr="008A64C8">
        <w:rPr>
          <w:rFonts w:ascii="Times New Roman" w:hAnsi="Times New Roman" w:cs="Times New Roman"/>
          <w:spacing w:val="-2"/>
          <w:sz w:val="28"/>
          <w:szCs w:val="28"/>
        </w:rPr>
        <w:t xml:space="preserve"> командоутворення, які підтвердили свою правоту у реальному бізнес-просторі є:</w:t>
      </w:r>
    </w:p>
    <w:p w14:paraId="62B78E26" w14:textId="77777777" w:rsidR="008A64C8" w:rsidRPr="008A64C8" w:rsidRDefault="008A64C8" w:rsidP="008A64C8">
      <w:pPr>
        <w:numPr>
          <w:ilvl w:val="0"/>
          <w:numId w:val="17"/>
        </w:numPr>
        <w:spacing w:after="0" w:line="360" w:lineRule="auto"/>
        <w:jc w:val="both"/>
        <w:rPr>
          <w:rFonts w:ascii="Times New Roman" w:eastAsia="Times New Roman" w:hAnsi="Times New Roman" w:cs="Times New Roman"/>
          <w:sz w:val="28"/>
          <w:szCs w:val="28"/>
        </w:rPr>
      </w:pPr>
      <w:r w:rsidRPr="008A64C8">
        <w:rPr>
          <w:rFonts w:ascii="Times New Roman" w:eastAsia="Times New Roman" w:hAnsi="Times New Roman" w:cs="Times New Roman"/>
          <w:bCs/>
          <w:i/>
          <w:sz w:val="28"/>
          <w:szCs w:val="28"/>
        </w:rPr>
        <w:t>Взаємодоповнення:</w:t>
      </w:r>
      <w:r w:rsidRPr="008A64C8">
        <w:rPr>
          <w:rFonts w:ascii="Times New Roman" w:eastAsia="Times New Roman" w:hAnsi="Times New Roman" w:cs="Times New Roman"/>
          <w:sz w:val="28"/>
          <w:szCs w:val="28"/>
        </w:rPr>
        <w:t xml:space="preserve"> одна людина рідко має всі чотири якості одночасно, але </w:t>
      </w:r>
      <w:r w:rsidRPr="008A64C8">
        <w:rPr>
          <w:rFonts w:ascii="Times New Roman" w:eastAsia="Times New Roman" w:hAnsi="Times New Roman" w:cs="Times New Roman"/>
          <w:bCs/>
          <w:sz w:val="28"/>
          <w:szCs w:val="28"/>
        </w:rPr>
        <w:t>команда може мати їх у сукупності</w:t>
      </w:r>
      <w:r w:rsidRPr="008A64C8">
        <w:rPr>
          <w:rFonts w:ascii="Times New Roman" w:eastAsia="Times New Roman" w:hAnsi="Times New Roman" w:cs="Times New Roman"/>
          <w:sz w:val="28"/>
          <w:szCs w:val="28"/>
        </w:rPr>
        <w:t>;</w:t>
      </w:r>
    </w:p>
    <w:p w14:paraId="36D52936" w14:textId="77777777" w:rsidR="008A64C8" w:rsidRPr="008A64C8" w:rsidRDefault="008A64C8" w:rsidP="008A64C8">
      <w:pPr>
        <w:numPr>
          <w:ilvl w:val="0"/>
          <w:numId w:val="17"/>
        </w:numPr>
        <w:spacing w:after="0" w:line="360" w:lineRule="auto"/>
        <w:jc w:val="both"/>
        <w:rPr>
          <w:rFonts w:ascii="Times New Roman" w:eastAsia="Times New Roman" w:hAnsi="Times New Roman" w:cs="Times New Roman"/>
          <w:sz w:val="28"/>
          <w:szCs w:val="28"/>
        </w:rPr>
      </w:pPr>
      <w:r w:rsidRPr="008A64C8">
        <w:rPr>
          <w:rFonts w:ascii="Times New Roman" w:eastAsia="Times New Roman" w:hAnsi="Times New Roman" w:cs="Times New Roman"/>
          <w:bCs/>
          <w:i/>
          <w:sz w:val="28"/>
          <w:szCs w:val="28"/>
        </w:rPr>
        <w:t>Природний конфлікт:</w:t>
      </w:r>
      <w:r w:rsidRPr="008A64C8">
        <w:rPr>
          <w:rFonts w:ascii="Times New Roman" w:eastAsia="Times New Roman" w:hAnsi="Times New Roman" w:cs="Times New Roman"/>
          <w:sz w:val="28"/>
          <w:szCs w:val="28"/>
        </w:rPr>
        <w:t xml:space="preserve"> представники різних ролей часто мають </w:t>
      </w:r>
      <w:r w:rsidRPr="008A64C8">
        <w:rPr>
          <w:rFonts w:ascii="Times New Roman" w:eastAsia="Times New Roman" w:hAnsi="Times New Roman" w:cs="Times New Roman"/>
          <w:bCs/>
          <w:sz w:val="28"/>
          <w:szCs w:val="28"/>
        </w:rPr>
        <w:t>суперечливі пріоритети</w:t>
      </w:r>
      <w:r w:rsidRPr="008A64C8">
        <w:rPr>
          <w:rFonts w:ascii="Times New Roman" w:eastAsia="Times New Roman" w:hAnsi="Times New Roman" w:cs="Times New Roman"/>
          <w:sz w:val="28"/>
          <w:szCs w:val="28"/>
        </w:rPr>
        <w:t xml:space="preserve"> (наприклад, "P" хоче робити, "A" — дотримуватись процедури, "E" — ламати правила, "I" — зберігати злагоду);</w:t>
      </w:r>
    </w:p>
    <w:p w14:paraId="2A9ADB8E" w14:textId="77777777" w:rsidR="008A64C8" w:rsidRPr="008A64C8" w:rsidRDefault="008A64C8" w:rsidP="008A64C8">
      <w:pPr>
        <w:numPr>
          <w:ilvl w:val="0"/>
          <w:numId w:val="17"/>
        </w:numPr>
        <w:spacing w:after="0" w:line="360" w:lineRule="auto"/>
        <w:jc w:val="both"/>
        <w:rPr>
          <w:rFonts w:ascii="Times New Roman" w:eastAsia="Times New Roman" w:hAnsi="Times New Roman" w:cs="Times New Roman"/>
          <w:sz w:val="28"/>
          <w:szCs w:val="28"/>
        </w:rPr>
      </w:pPr>
      <w:r w:rsidRPr="008A64C8">
        <w:rPr>
          <w:rFonts w:ascii="Times New Roman" w:eastAsia="Times New Roman" w:hAnsi="Times New Roman" w:cs="Times New Roman"/>
          <w:bCs/>
          <w:i/>
          <w:sz w:val="28"/>
          <w:szCs w:val="28"/>
        </w:rPr>
        <w:t>Продуктивні конфлікти:</w:t>
      </w:r>
      <w:r w:rsidRPr="008A64C8">
        <w:rPr>
          <w:rFonts w:ascii="Times New Roman" w:eastAsia="Times New Roman" w:hAnsi="Times New Roman" w:cs="Times New Roman"/>
          <w:sz w:val="28"/>
          <w:szCs w:val="28"/>
        </w:rPr>
        <w:t xml:space="preserve"> конфлікти між ролями </w:t>
      </w:r>
      <w:r w:rsidRPr="008A64C8">
        <w:rPr>
          <w:rFonts w:ascii="Times New Roman" w:eastAsia="Times New Roman" w:hAnsi="Times New Roman" w:cs="Times New Roman"/>
          <w:bCs/>
          <w:sz w:val="28"/>
          <w:szCs w:val="28"/>
        </w:rPr>
        <w:t>необхідні для розвитку</w:t>
      </w:r>
      <w:r w:rsidRPr="008A64C8">
        <w:rPr>
          <w:rFonts w:ascii="Times New Roman" w:eastAsia="Times New Roman" w:hAnsi="Times New Roman" w:cs="Times New Roman"/>
          <w:sz w:val="28"/>
          <w:szCs w:val="28"/>
        </w:rPr>
        <w:t xml:space="preserve"> - ключове завдання керівництва полягає у </w:t>
      </w:r>
      <w:r w:rsidRPr="008A64C8">
        <w:rPr>
          <w:rFonts w:ascii="Times New Roman" w:eastAsia="Times New Roman" w:hAnsi="Times New Roman" w:cs="Times New Roman"/>
          <w:bCs/>
          <w:sz w:val="28"/>
          <w:szCs w:val="28"/>
        </w:rPr>
        <w:t>керуванні цими конфліктами</w:t>
      </w:r>
      <w:r w:rsidRPr="008A64C8">
        <w:rPr>
          <w:rFonts w:ascii="Times New Roman" w:eastAsia="Times New Roman" w:hAnsi="Times New Roman" w:cs="Times New Roman"/>
          <w:sz w:val="28"/>
          <w:szCs w:val="28"/>
        </w:rPr>
        <w:t>, а не у їх уникненні.</w:t>
      </w:r>
    </w:p>
    <w:p w14:paraId="11E58F62" w14:textId="77777777" w:rsidR="008A64C8" w:rsidRPr="008A64C8" w:rsidRDefault="008A64C8" w:rsidP="008A64C8">
      <w:pPr>
        <w:widowControl w:val="0"/>
        <w:autoSpaceDE w:val="0"/>
        <w:autoSpaceDN w:val="0"/>
        <w:spacing w:after="0" w:line="360" w:lineRule="auto"/>
        <w:ind w:right="138" w:firstLine="709"/>
        <w:jc w:val="both"/>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lang w:val="en-US"/>
        </w:rPr>
        <w:t>PAEI-</w:t>
      </w:r>
      <w:proofErr w:type="spellStart"/>
      <w:r w:rsidRPr="008A64C8">
        <w:rPr>
          <w:rFonts w:ascii="Times New Roman" w:eastAsia="Times New Roman" w:hAnsi="Times New Roman" w:cs="Times New Roman"/>
          <w:bCs/>
          <w:sz w:val="28"/>
          <w:szCs w:val="28"/>
          <w:lang w:val="en-US"/>
        </w:rPr>
        <w:t>модель</w:t>
      </w:r>
      <w:proofErr w:type="spellEnd"/>
      <w:r w:rsidRPr="008A64C8">
        <w:rPr>
          <w:rFonts w:ascii="Times New Roman" w:eastAsia="Times New Roman" w:hAnsi="Times New Roman" w:cs="Times New Roman"/>
          <w:bCs/>
          <w:sz w:val="28"/>
          <w:szCs w:val="28"/>
        </w:rPr>
        <w:t xml:space="preserve"> І. </w:t>
      </w:r>
      <w:proofErr w:type="spellStart"/>
      <w:r w:rsidRPr="008A64C8">
        <w:rPr>
          <w:rFonts w:ascii="Times New Roman" w:eastAsia="Times New Roman" w:hAnsi="Times New Roman" w:cs="Times New Roman"/>
          <w:bCs/>
          <w:sz w:val="28"/>
          <w:szCs w:val="28"/>
        </w:rPr>
        <w:t>Адізеса</w:t>
      </w:r>
      <w:proofErr w:type="spellEnd"/>
      <w:r w:rsidRPr="008A64C8">
        <w:rPr>
          <w:rFonts w:ascii="Times New Roman" w:eastAsia="Times New Roman" w:hAnsi="Times New Roman" w:cs="Times New Roman"/>
          <w:bCs/>
          <w:sz w:val="28"/>
          <w:szCs w:val="28"/>
        </w:rPr>
        <w:t xml:space="preserve"> передбачає чотири основні управлінські ролі, сутність яких представлена нами у таблиці 3.3.</w:t>
      </w:r>
    </w:p>
    <w:p w14:paraId="2EBA704E" w14:textId="77777777" w:rsidR="008A64C8" w:rsidRPr="008A64C8" w:rsidRDefault="008A64C8" w:rsidP="008A64C8">
      <w:pPr>
        <w:widowControl w:val="0"/>
        <w:autoSpaceDE w:val="0"/>
        <w:autoSpaceDN w:val="0"/>
        <w:spacing w:after="0" w:line="360" w:lineRule="auto"/>
        <w:ind w:right="138" w:firstLine="709"/>
        <w:jc w:val="right"/>
        <w:rPr>
          <w:rFonts w:ascii="Times New Roman" w:eastAsia="Times New Roman" w:hAnsi="Times New Roman" w:cs="Times New Roman"/>
          <w:bCs/>
          <w:i/>
          <w:sz w:val="28"/>
          <w:szCs w:val="28"/>
        </w:rPr>
      </w:pPr>
      <w:r w:rsidRPr="008A64C8">
        <w:rPr>
          <w:rFonts w:ascii="Times New Roman" w:eastAsia="Times New Roman" w:hAnsi="Times New Roman" w:cs="Times New Roman"/>
          <w:bCs/>
          <w:i/>
          <w:sz w:val="28"/>
          <w:szCs w:val="28"/>
        </w:rPr>
        <w:t>Таблиця 3.3.</w:t>
      </w:r>
    </w:p>
    <w:p w14:paraId="417321AC" w14:textId="77777777" w:rsidR="008A64C8" w:rsidRPr="008A64C8" w:rsidRDefault="008A64C8" w:rsidP="008A64C8">
      <w:pPr>
        <w:widowControl w:val="0"/>
        <w:autoSpaceDE w:val="0"/>
        <w:autoSpaceDN w:val="0"/>
        <w:spacing w:after="0" w:line="360" w:lineRule="auto"/>
        <w:ind w:right="138" w:firstLine="709"/>
        <w:jc w:val="both"/>
        <w:rPr>
          <w:rFonts w:ascii="Times New Roman" w:eastAsia="Trebuchet MS" w:hAnsi="Times New Roman" w:cs="Times New Roman"/>
          <w:b/>
          <w:spacing w:val="-2"/>
          <w:sz w:val="28"/>
          <w:szCs w:val="28"/>
        </w:rPr>
      </w:pPr>
      <w:r w:rsidRPr="008A64C8">
        <w:rPr>
          <w:rFonts w:ascii="Times New Roman" w:eastAsia="Times New Roman" w:hAnsi="Times New Roman" w:cs="Times New Roman"/>
          <w:b/>
          <w:bCs/>
          <w:sz w:val="28"/>
          <w:szCs w:val="28"/>
        </w:rPr>
        <w:t>Управлінські ролі у командоутворенні та їх характеристика</w:t>
      </w:r>
    </w:p>
    <w:tbl>
      <w:tblPr>
        <w:tblStyle w:val="ac"/>
        <w:tblW w:w="0" w:type="auto"/>
        <w:tblLook w:val="04A0" w:firstRow="1" w:lastRow="0" w:firstColumn="1" w:lastColumn="0" w:noHBand="0" w:noVBand="1"/>
      </w:tblPr>
      <w:tblGrid>
        <w:gridCol w:w="621"/>
        <w:gridCol w:w="2021"/>
        <w:gridCol w:w="1087"/>
        <w:gridCol w:w="5331"/>
      </w:tblGrid>
      <w:tr w:rsidR="008A64C8" w:rsidRPr="008A64C8" w14:paraId="1BA076EA" w14:textId="77777777" w:rsidTr="00DC4D8C">
        <w:tc>
          <w:tcPr>
            <w:tcW w:w="621" w:type="dxa"/>
          </w:tcPr>
          <w:p w14:paraId="78DFAC4E" w14:textId="77777777" w:rsidR="008A64C8" w:rsidRPr="008A64C8" w:rsidRDefault="008A64C8" w:rsidP="008A64C8">
            <w:pPr>
              <w:widowControl w:val="0"/>
              <w:autoSpaceDE w:val="0"/>
              <w:autoSpaceDN w:val="0"/>
              <w:spacing w:line="360" w:lineRule="auto"/>
              <w:ind w:right="138"/>
              <w:jc w:val="center"/>
              <w:rPr>
                <w:rFonts w:ascii="Times New Roman" w:eastAsia="Times New Roman" w:hAnsi="Times New Roman" w:cs="Times New Roman"/>
                <w:b/>
                <w:bCs/>
                <w:i/>
                <w:sz w:val="28"/>
                <w:szCs w:val="28"/>
              </w:rPr>
            </w:pPr>
            <w:r w:rsidRPr="008A64C8">
              <w:rPr>
                <w:rFonts w:ascii="Times New Roman" w:eastAsia="Times New Roman" w:hAnsi="Times New Roman" w:cs="Times New Roman"/>
                <w:b/>
                <w:bCs/>
                <w:i/>
                <w:sz w:val="28"/>
                <w:szCs w:val="28"/>
              </w:rPr>
              <w:t>№</w:t>
            </w:r>
          </w:p>
        </w:tc>
        <w:tc>
          <w:tcPr>
            <w:tcW w:w="2021" w:type="dxa"/>
          </w:tcPr>
          <w:p w14:paraId="37E230F6" w14:textId="77777777" w:rsidR="008A64C8" w:rsidRPr="008A64C8" w:rsidRDefault="008A64C8" w:rsidP="008A64C8">
            <w:pPr>
              <w:widowControl w:val="0"/>
              <w:autoSpaceDE w:val="0"/>
              <w:autoSpaceDN w:val="0"/>
              <w:ind w:right="138"/>
              <w:jc w:val="center"/>
              <w:rPr>
                <w:rFonts w:ascii="Times New Roman" w:eastAsia="Times New Roman" w:hAnsi="Times New Roman" w:cs="Times New Roman"/>
                <w:b/>
                <w:bCs/>
                <w:i/>
                <w:sz w:val="28"/>
                <w:szCs w:val="28"/>
              </w:rPr>
            </w:pPr>
            <w:r w:rsidRPr="008A64C8">
              <w:rPr>
                <w:rFonts w:ascii="Times New Roman" w:eastAsia="Times New Roman" w:hAnsi="Times New Roman" w:cs="Times New Roman"/>
                <w:b/>
                <w:bCs/>
                <w:i/>
                <w:sz w:val="28"/>
                <w:szCs w:val="28"/>
              </w:rPr>
              <w:t>Управлінська роль</w:t>
            </w:r>
          </w:p>
        </w:tc>
        <w:tc>
          <w:tcPr>
            <w:tcW w:w="1087" w:type="dxa"/>
          </w:tcPr>
          <w:p w14:paraId="7B7D1452" w14:textId="77777777" w:rsidR="008A64C8" w:rsidRPr="008A64C8" w:rsidRDefault="008A64C8" w:rsidP="008A64C8">
            <w:pPr>
              <w:widowControl w:val="0"/>
              <w:autoSpaceDE w:val="0"/>
              <w:autoSpaceDN w:val="0"/>
              <w:ind w:right="138"/>
              <w:jc w:val="center"/>
              <w:rPr>
                <w:rFonts w:ascii="Times New Roman" w:eastAsia="Times New Roman" w:hAnsi="Times New Roman" w:cs="Times New Roman"/>
                <w:b/>
                <w:bCs/>
                <w:i/>
                <w:sz w:val="28"/>
                <w:szCs w:val="28"/>
              </w:rPr>
            </w:pPr>
          </w:p>
          <w:p w14:paraId="08818E85" w14:textId="77777777" w:rsidR="008A64C8" w:rsidRPr="008A64C8" w:rsidRDefault="008A64C8" w:rsidP="008A64C8">
            <w:pPr>
              <w:widowControl w:val="0"/>
              <w:autoSpaceDE w:val="0"/>
              <w:autoSpaceDN w:val="0"/>
              <w:ind w:right="138"/>
              <w:jc w:val="center"/>
              <w:rPr>
                <w:rFonts w:ascii="Times New Roman" w:eastAsia="Times New Roman" w:hAnsi="Times New Roman" w:cs="Times New Roman"/>
                <w:b/>
                <w:bCs/>
                <w:i/>
                <w:sz w:val="28"/>
                <w:szCs w:val="28"/>
              </w:rPr>
            </w:pPr>
            <w:r w:rsidRPr="008A64C8">
              <w:rPr>
                <w:rFonts w:ascii="Times New Roman" w:eastAsia="Times New Roman" w:hAnsi="Times New Roman" w:cs="Times New Roman"/>
                <w:b/>
                <w:bCs/>
                <w:i/>
                <w:sz w:val="28"/>
                <w:szCs w:val="28"/>
              </w:rPr>
              <w:t>Назва</w:t>
            </w:r>
          </w:p>
        </w:tc>
        <w:tc>
          <w:tcPr>
            <w:tcW w:w="5331" w:type="dxa"/>
          </w:tcPr>
          <w:p w14:paraId="6D453A30" w14:textId="77777777" w:rsidR="008A64C8" w:rsidRPr="008A64C8" w:rsidRDefault="008A64C8" w:rsidP="008A64C8">
            <w:pPr>
              <w:widowControl w:val="0"/>
              <w:autoSpaceDE w:val="0"/>
              <w:autoSpaceDN w:val="0"/>
              <w:ind w:right="138"/>
              <w:jc w:val="center"/>
              <w:rPr>
                <w:rFonts w:ascii="Times New Roman" w:eastAsia="Times New Roman" w:hAnsi="Times New Roman" w:cs="Times New Roman"/>
                <w:b/>
                <w:bCs/>
                <w:i/>
                <w:sz w:val="28"/>
                <w:szCs w:val="28"/>
              </w:rPr>
            </w:pPr>
          </w:p>
          <w:p w14:paraId="13D63448" w14:textId="77777777" w:rsidR="008A64C8" w:rsidRPr="008A64C8" w:rsidRDefault="008A64C8" w:rsidP="008A64C8">
            <w:pPr>
              <w:widowControl w:val="0"/>
              <w:autoSpaceDE w:val="0"/>
              <w:autoSpaceDN w:val="0"/>
              <w:ind w:right="138"/>
              <w:jc w:val="center"/>
              <w:rPr>
                <w:rFonts w:ascii="Times New Roman" w:eastAsia="Times New Roman" w:hAnsi="Times New Roman" w:cs="Times New Roman"/>
                <w:b/>
                <w:bCs/>
                <w:i/>
                <w:sz w:val="28"/>
                <w:szCs w:val="28"/>
              </w:rPr>
            </w:pPr>
            <w:r w:rsidRPr="008A64C8">
              <w:rPr>
                <w:rFonts w:ascii="Times New Roman" w:eastAsia="Times New Roman" w:hAnsi="Times New Roman" w:cs="Times New Roman"/>
                <w:b/>
                <w:bCs/>
                <w:i/>
                <w:sz w:val="28"/>
                <w:szCs w:val="28"/>
              </w:rPr>
              <w:t>Сутність</w:t>
            </w:r>
          </w:p>
        </w:tc>
      </w:tr>
      <w:tr w:rsidR="008A64C8" w:rsidRPr="008A64C8" w14:paraId="765DF34C" w14:textId="77777777" w:rsidTr="00DC4D8C">
        <w:tc>
          <w:tcPr>
            <w:tcW w:w="621" w:type="dxa"/>
          </w:tcPr>
          <w:p w14:paraId="75FEB0CB" w14:textId="77777777" w:rsidR="008A64C8" w:rsidRPr="008A64C8" w:rsidRDefault="008A64C8" w:rsidP="008A64C8">
            <w:pPr>
              <w:widowControl w:val="0"/>
              <w:autoSpaceDE w:val="0"/>
              <w:autoSpaceDN w:val="0"/>
              <w:spacing w:line="360" w:lineRule="auto"/>
              <w:ind w:right="138"/>
              <w:jc w:val="both"/>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1</w:t>
            </w:r>
          </w:p>
        </w:tc>
        <w:tc>
          <w:tcPr>
            <w:tcW w:w="2021" w:type="dxa"/>
          </w:tcPr>
          <w:p w14:paraId="46D14804" w14:textId="77777777" w:rsidR="008A64C8" w:rsidRPr="008A64C8" w:rsidRDefault="008A64C8" w:rsidP="008A64C8">
            <w:pPr>
              <w:widowControl w:val="0"/>
              <w:autoSpaceDE w:val="0"/>
              <w:autoSpaceDN w:val="0"/>
              <w:ind w:right="138"/>
              <w:jc w:val="both"/>
              <w:rPr>
                <w:rFonts w:ascii="Times New Roman" w:eastAsia="Times New Roman" w:hAnsi="Times New Roman" w:cs="Times New Roman"/>
                <w:bCs/>
                <w:sz w:val="28"/>
                <w:szCs w:val="28"/>
              </w:rPr>
            </w:pPr>
            <w:r w:rsidRPr="008A64C8">
              <w:rPr>
                <w:rFonts w:ascii="Times New Roman" w:eastAsia="Times New Roman" w:hAnsi="Times New Roman" w:cs="Times New Roman"/>
                <w:b/>
                <w:bCs/>
                <w:sz w:val="24"/>
                <w:szCs w:val="24"/>
                <w:lang w:val="en-US"/>
              </w:rPr>
              <w:t>Producer</w:t>
            </w:r>
            <w:r w:rsidRPr="008A64C8">
              <w:rPr>
                <w:rFonts w:ascii="Times New Roman" w:eastAsia="Times New Roman" w:hAnsi="Times New Roman" w:cs="Times New Roman"/>
                <w:b/>
                <w:bCs/>
                <w:sz w:val="24"/>
                <w:szCs w:val="24"/>
              </w:rPr>
              <w:t xml:space="preserve"> (</w:t>
            </w:r>
            <w:r w:rsidRPr="008A64C8">
              <w:rPr>
                <w:rFonts w:ascii="Times New Roman" w:eastAsia="Times New Roman" w:hAnsi="Times New Roman" w:cs="Times New Roman"/>
                <w:sz w:val="24"/>
                <w:szCs w:val="24"/>
              </w:rPr>
              <w:t>Виробник)</w:t>
            </w:r>
          </w:p>
        </w:tc>
        <w:tc>
          <w:tcPr>
            <w:tcW w:w="1087" w:type="dxa"/>
          </w:tcPr>
          <w:p w14:paraId="65C4AD6C" w14:textId="77777777" w:rsidR="008A64C8" w:rsidRPr="008A64C8" w:rsidRDefault="008A64C8" w:rsidP="008A64C8">
            <w:pPr>
              <w:widowControl w:val="0"/>
              <w:autoSpaceDE w:val="0"/>
              <w:autoSpaceDN w:val="0"/>
              <w:ind w:right="138"/>
              <w:jc w:val="both"/>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Р</w:t>
            </w:r>
          </w:p>
        </w:tc>
        <w:tc>
          <w:tcPr>
            <w:tcW w:w="5331" w:type="dxa"/>
          </w:tcPr>
          <w:p w14:paraId="453DFE9F" w14:textId="77777777" w:rsidR="008A64C8" w:rsidRPr="008A64C8" w:rsidRDefault="008A64C8" w:rsidP="008A64C8">
            <w:pPr>
              <w:widowControl w:val="0"/>
              <w:autoSpaceDE w:val="0"/>
              <w:autoSpaceDN w:val="0"/>
              <w:ind w:right="138"/>
              <w:jc w:val="both"/>
              <w:rPr>
                <w:rFonts w:ascii="Times New Roman" w:eastAsia="Times New Roman" w:hAnsi="Times New Roman" w:cs="Times New Roman"/>
                <w:bCs/>
                <w:sz w:val="28"/>
                <w:szCs w:val="28"/>
              </w:rPr>
            </w:pPr>
            <w:r w:rsidRPr="008A64C8">
              <w:rPr>
                <w:rFonts w:ascii="Times New Roman" w:eastAsia="Times New Roman" w:hAnsi="Times New Roman" w:cs="Times New Roman"/>
                <w:sz w:val="24"/>
                <w:szCs w:val="24"/>
              </w:rPr>
              <w:t>Орієнтований на результат. Людина дій, виконавець, фокус на досягненні цілей.</w:t>
            </w:r>
          </w:p>
        </w:tc>
      </w:tr>
      <w:tr w:rsidR="008A64C8" w:rsidRPr="008A64C8" w14:paraId="02E7276F" w14:textId="77777777" w:rsidTr="00DC4D8C">
        <w:tc>
          <w:tcPr>
            <w:tcW w:w="621" w:type="dxa"/>
          </w:tcPr>
          <w:p w14:paraId="0D4BAD23" w14:textId="77777777" w:rsidR="008A64C8" w:rsidRPr="008A64C8" w:rsidRDefault="008A64C8" w:rsidP="008A64C8">
            <w:pPr>
              <w:widowControl w:val="0"/>
              <w:autoSpaceDE w:val="0"/>
              <w:autoSpaceDN w:val="0"/>
              <w:spacing w:line="360" w:lineRule="auto"/>
              <w:ind w:right="138"/>
              <w:jc w:val="both"/>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2</w:t>
            </w:r>
          </w:p>
        </w:tc>
        <w:tc>
          <w:tcPr>
            <w:tcW w:w="2021" w:type="dxa"/>
          </w:tcPr>
          <w:p w14:paraId="2B3DDB60" w14:textId="77777777" w:rsidR="008A64C8" w:rsidRPr="008A64C8" w:rsidRDefault="008A64C8" w:rsidP="008A64C8">
            <w:pPr>
              <w:widowControl w:val="0"/>
              <w:autoSpaceDE w:val="0"/>
              <w:autoSpaceDN w:val="0"/>
              <w:ind w:right="138"/>
              <w:jc w:val="both"/>
              <w:rPr>
                <w:rFonts w:ascii="Times New Roman" w:eastAsia="Times New Roman" w:hAnsi="Times New Roman" w:cs="Times New Roman"/>
                <w:bCs/>
                <w:sz w:val="28"/>
                <w:szCs w:val="28"/>
              </w:rPr>
            </w:pPr>
            <w:r w:rsidRPr="008A64C8">
              <w:rPr>
                <w:rFonts w:ascii="Times New Roman" w:eastAsia="Times New Roman" w:hAnsi="Times New Roman" w:cs="Times New Roman"/>
                <w:b/>
                <w:bCs/>
                <w:sz w:val="24"/>
                <w:szCs w:val="24"/>
                <w:lang w:val="en-US"/>
              </w:rPr>
              <w:t>Administrator</w:t>
            </w:r>
            <w:r w:rsidRPr="008A64C8">
              <w:rPr>
                <w:rFonts w:ascii="Times New Roman" w:eastAsia="Times New Roman" w:hAnsi="Times New Roman" w:cs="Times New Roman"/>
                <w:sz w:val="24"/>
                <w:szCs w:val="24"/>
                <w:lang w:val="en-US"/>
              </w:rPr>
              <w:t xml:space="preserve"> </w:t>
            </w:r>
            <w:r w:rsidRPr="008A64C8">
              <w:rPr>
                <w:rFonts w:ascii="Times New Roman" w:eastAsia="Times New Roman" w:hAnsi="Times New Roman" w:cs="Times New Roman"/>
                <w:sz w:val="24"/>
                <w:szCs w:val="24"/>
              </w:rPr>
              <w:t>(Адміністратор)</w:t>
            </w:r>
          </w:p>
        </w:tc>
        <w:tc>
          <w:tcPr>
            <w:tcW w:w="1087" w:type="dxa"/>
          </w:tcPr>
          <w:p w14:paraId="7F15CC89" w14:textId="77777777" w:rsidR="008A64C8" w:rsidRPr="008A64C8" w:rsidRDefault="008A64C8" w:rsidP="008A64C8">
            <w:pPr>
              <w:widowControl w:val="0"/>
              <w:autoSpaceDE w:val="0"/>
              <w:autoSpaceDN w:val="0"/>
              <w:ind w:right="138"/>
              <w:jc w:val="both"/>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А</w:t>
            </w:r>
          </w:p>
        </w:tc>
        <w:tc>
          <w:tcPr>
            <w:tcW w:w="5331" w:type="dxa"/>
          </w:tcPr>
          <w:p w14:paraId="02549BBC" w14:textId="77777777" w:rsidR="008A64C8" w:rsidRPr="008A64C8" w:rsidRDefault="008A64C8" w:rsidP="008A64C8">
            <w:pPr>
              <w:widowControl w:val="0"/>
              <w:autoSpaceDE w:val="0"/>
              <w:autoSpaceDN w:val="0"/>
              <w:ind w:right="138"/>
              <w:jc w:val="both"/>
              <w:rPr>
                <w:rFonts w:ascii="Times New Roman" w:eastAsia="Times New Roman" w:hAnsi="Times New Roman" w:cs="Times New Roman"/>
                <w:bCs/>
                <w:sz w:val="28"/>
                <w:szCs w:val="28"/>
              </w:rPr>
            </w:pPr>
            <w:r w:rsidRPr="008A64C8">
              <w:rPr>
                <w:rFonts w:ascii="Times New Roman" w:eastAsia="Times New Roman" w:hAnsi="Times New Roman" w:cs="Times New Roman"/>
                <w:sz w:val="24"/>
                <w:szCs w:val="24"/>
              </w:rPr>
              <w:t>Орієнтований на порядок. Встановлює правила, структуру, систематизує процеси.</w:t>
            </w:r>
          </w:p>
        </w:tc>
      </w:tr>
      <w:tr w:rsidR="008A64C8" w:rsidRPr="008A64C8" w14:paraId="015916A5" w14:textId="77777777" w:rsidTr="00DC4D8C">
        <w:tc>
          <w:tcPr>
            <w:tcW w:w="621" w:type="dxa"/>
          </w:tcPr>
          <w:p w14:paraId="78E08046" w14:textId="77777777" w:rsidR="008A64C8" w:rsidRPr="008A64C8" w:rsidRDefault="008A64C8" w:rsidP="008A64C8">
            <w:pPr>
              <w:widowControl w:val="0"/>
              <w:autoSpaceDE w:val="0"/>
              <w:autoSpaceDN w:val="0"/>
              <w:spacing w:line="360" w:lineRule="auto"/>
              <w:ind w:right="138"/>
              <w:jc w:val="both"/>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3</w:t>
            </w:r>
          </w:p>
        </w:tc>
        <w:tc>
          <w:tcPr>
            <w:tcW w:w="2021" w:type="dxa"/>
          </w:tcPr>
          <w:p w14:paraId="57A6020C" w14:textId="77777777" w:rsidR="008A64C8" w:rsidRPr="008A64C8" w:rsidRDefault="008A64C8" w:rsidP="008A64C8">
            <w:pPr>
              <w:widowControl w:val="0"/>
              <w:autoSpaceDE w:val="0"/>
              <w:autoSpaceDN w:val="0"/>
              <w:ind w:right="138"/>
              <w:jc w:val="both"/>
              <w:rPr>
                <w:rFonts w:ascii="Times New Roman" w:eastAsia="Times New Roman" w:hAnsi="Times New Roman" w:cs="Times New Roman"/>
                <w:bCs/>
                <w:sz w:val="28"/>
                <w:szCs w:val="28"/>
              </w:rPr>
            </w:pPr>
            <w:r w:rsidRPr="008A64C8">
              <w:rPr>
                <w:rFonts w:ascii="Times New Roman" w:eastAsia="Times New Roman" w:hAnsi="Times New Roman" w:cs="Times New Roman"/>
                <w:b/>
                <w:bCs/>
                <w:sz w:val="24"/>
                <w:szCs w:val="24"/>
                <w:lang w:val="en-US"/>
              </w:rPr>
              <w:t>Entrepreneur</w:t>
            </w:r>
            <w:r w:rsidRPr="008A64C8">
              <w:rPr>
                <w:rFonts w:ascii="Times New Roman" w:eastAsia="Times New Roman" w:hAnsi="Times New Roman" w:cs="Times New Roman"/>
                <w:sz w:val="24"/>
                <w:szCs w:val="24"/>
                <w:lang w:val="en-US"/>
              </w:rPr>
              <w:t xml:space="preserve"> </w:t>
            </w:r>
            <w:r w:rsidRPr="008A64C8">
              <w:rPr>
                <w:rFonts w:ascii="Times New Roman" w:eastAsia="Times New Roman" w:hAnsi="Times New Roman" w:cs="Times New Roman"/>
                <w:sz w:val="24"/>
                <w:szCs w:val="24"/>
              </w:rPr>
              <w:t>(Підприємець)</w:t>
            </w:r>
          </w:p>
        </w:tc>
        <w:tc>
          <w:tcPr>
            <w:tcW w:w="1087" w:type="dxa"/>
          </w:tcPr>
          <w:p w14:paraId="16A96C0A" w14:textId="77777777" w:rsidR="008A64C8" w:rsidRPr="008A64C8" w:rsidRDefault="008A64C8" w:rsidP="008A64C8">
            <w:pPr>
              <w:widowControl w:val="0"/>
              <w:autoSpaceDE w:val="0"/>
              <w:autoSpaceDN w:val="0"/>
              <w:ind w:right="138"/>
              <w:jc w:val="both"/>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Е</w:t>
            </w:r>
          </w:p>
        </w:tc>
        <w:tc>
          <w:tcPr>
            <w:tcW w:w="5331" w:type="dxa"/>
          </w:tcPr>
          <w:p w14:paraId="7CA281C3" w14:textId="77777777" w:rsidR="008A64C8" w:rsidRPr="008A64C8" w:rsidRDefault="008A64C8" w:rsidP="008A64C8">
            <w:pPr>
              <w:widowControl w:val="0"/>
              <w:autoSpaceDE w:val="0"/>
              <w:autoSpaceDN w:val="0"/>
              <w:ind w:right="138"/>
              <w:jc w:val="both"/>
              <w:rPr>
                <w:rFonts w:ascii="Times New Roman" w:eastAsia="Times New Roman" w:hAnsi="Times New Roman" w:cs="Times New Roman"/>
                <w:bCs/>
                <w:sz w:val="28"/>
                <w:szCs w:val="28"/>
              </w:rPr>
            </w:pPr>
            <w:r w:rsidRPr="008A64C8">
              <w:rPr>
                <w:rFonts w:ascii="Times New Roman" w:eastAsia="Times New Roman" w:hAnsi="Times New Roman" w:cs="Times New Roman"/>
                <w:sz w:val="24"/>
                <w:szCs w:val="24"/>
              </w:rPr>
              <w:t>Ініціатор змін. Бачить майбутнє, пропонує нові ідеї, стимулює розвиток.</w:t>
            </w:r>
          </w:p>
        </w:tc>
      </w:tr>
      <w:tr w:rsidR="008A64C8" w:rsidRPr="008A64C8" w14:paraId="0167A916" w14:textId="77777777" w:rsidTr="00DC4D8C">
        <w:tc>
          <w:tcPr>
            <w:tcW w:w="621" w:type="dxa"/>
          </w:tcPr>
          <w:p w14:paraId="51C674B5" w14:textId="77777777" w:rsidR="008A64C8" w:rsidRPr="008A64C8" w:rsidRDefault="008A64C8" w:rsidP="008A64C8">
            <w:pPr>
              <w:widowControl w:val="0"/>
              <w:autoSpaceDE w:val="0"/>
              <w:autoSpaceDN w:val="0"/>
              <w:spacing w:line="360" w:lineRule="auto"/>
              <w:ind w:right="138"/>
              <w:jc w:val="both"/>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4</w:t>
            </w:r>
          </w:p>
        </w:tc>
        <w:tc>
          <w:tcPr>
            <w:tcW w:w="2021" w:type="dxa"/>
          </w:tcPr>
          <w:p w14:paraId="45782982" w14:textId="77777777" w:rsidR="008A64C8" w:rsidRPr="008A64C8" w:rsidRDefault="008A64C8" w:rsidP="008A64C8">
            <w:pPr>
              <w:widowControl w:val="0"/>
              <w:autoSpaceDE w:val="0"/>
              <w:autoSpaceDN w:val="0"/>
              <w:ind w:right="138"/>
              <w:jc w:val="both"/>
              <w:rPr>
                <w:rFonts w:ascii="Times New Roman" w:eastAsia="Times New Roman" w:hAnsi="Times New Roman" w:cs="Times New Roman"/>
                <w:bCs/>
                <w:sz w:val="28"/>
                <w:szCs w:val="28"/>
              </w:rPr>
            </w:pPr>
            <w:r w:rsidRPr="008A64C8">
              <w:rPr>
                <w:rFonts w:ascii="Times New Roman" w:eastAsia="Times New Roman" w:hAnsi="Times New Roman" w:cs="Times New Roman"/>
                <w:b/>
                <w:bCs/>
                <w:sz w:val="24"/>
                <w:szCs w:val="24"/>
                <w:lang w:val="en-US"/>
              </w:rPr>
              <w:t>Integrator</w:t>
            </w:r>
            <w:r w:rsidRPr="008A64C8">
              <w:rPr>
                <w:rFonts w:ascii="Times New Roman" w:eastAsia="Times New Roman" w:hAnsi="Times New Roman" w:cs="Times New Roman"/>
                <w:sz w:val="24"/>
                <w:szCs w:val="24"/>
                <w:lang w:val="en-US"/>
              </w:rPr>
              <w:t xml:space="preserve"> </w:t>
            </w:r>
            <w:r w:rsidRPr="008A64C8">
              <w:rPr>
                <w:rFonts w:ascii="Times New Roman" w:eastAsia="Times New Roman" w:hAnsi="Times New Roman" w:cs="Times New Roman"/>
                <w:sz w:val="24"/>
                <w:szCs w:val="24"/>
              </w:rPr>
              <w:t>(Інтегратор)</w:t>
            </w:r>
          </w:p>
        </w:tc>
        <w:tc>
          <w:tcPr>
            <w:tcW w:w="1087" w:type="dxa"/>
          </w:tcPr>
          <w:p w14:paraId="2DDD38CB" w14:textId="77777777" w:rsidR="008A64C8" w:rsidRPr="008A64C8" w:rsidRDefault="008A64C8" w:rsidP="008A64C8">
            <w:pPr>
              <w:widowControl w:val="0"/>
              <w:autoSpaceDE w:val="0"/>
              <w:autoSpaceDN w:val="0"/>
              <w:ind w:right="138"/>
              <w:jc w:val="both"/>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І</w:t>
            </w:r>
          </w:p>
        </w:tc>
        <w:tc>
          <w:tcPr>
            <w:tcW w:w="5331" w:type="dxa"/>
          </w:tcPr>
          <w:p w14:paraId="1AD8920C" w14:textId="77777777" w:rsidR="008A64C8" w:rsidRPr="008A64C8" w:rsidRDefault="008A64C8" w:rsidP="008A64C8">
            <w:pPr>
              <w:widowControl w:val="0"/>
              <w:autoSpaceDE w:val="0"/>
              <w:autoSpaceDN w:val="0"/>
              <w:ind w:right="138"/>
              <w:jc w:val="both"/>
              <w:rPr>
                <w:rFonts w:ascii="Times New Roman" w:eastAsia="Times New Roman" w:hAnsi="Times New Roman" w:cs="Times New Roman"/>
                <w:bCs/>
                <w:sz w:val="28"/>
                <w:szCs w:val="28"/>
              </w:rPr>
            </w:pPr>
            <w:r w:rsidRPr="008A64C8">
              <w:rPr>
                <w:rFonts w:ascii="Times New Roman" w:eastAsia="Times New Roman" w:hAnsi="Times New Roman" w:cs="Times New Roman"/>
                <w:sz w:val="24"/>
                <w:szCs w:val="24"/>
              </w:rPr>
              <w:t>Створює згуртовану команду. Забезпечує довіру, комунікацію, гармонію.</w:t>
            </w:r>
          </w:p>
        </w:tc>
      </w:tr>
    </w:tbl>
    <w:p w14:paraId="00CE527D" w14:textId="77777777" w:rsidR="008A64C8" w:rsidRPr="008A64C8" w:rsidRDefault="008A64C8" w:rsidP="008A64C8">
      <w:pPr>
        <w:spacing w:after="0" w:line="360" w:lineRule="auto"/>
        <w:jc w:val="both"/>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ab/>
        <w:t>Джерело: [51, 52]</w:t>
      </w:r>
    </w:p>
    <w:p w14:paraId="063F404F" w14:textId="77777777" w:rsidR="008A64C8" w:rsidRPr="008A64C8" w:rsidRDefault="008A64C8" w:rsidP="008A64C8">
      <w:pPr>
        <w:spacing w:after="0" w:line="360" w:lineRule="auto"/>
        <w:jc w:val="both"/>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ab/>
      </w:r>
      <w:r w:rsidRPr="008A64C8">
        <w:rPr>
          <w:rFonts w:ascii="Times New Roman" w:eastAsia="Times New Roman" w:hAnsi="Times New Roman" w:cs="Times New Roman"/>
          <w:b/>
          <w:bCs/>
          <w:i/>
          <w:sz w:val="28"/>
          <w:szCs w:val="28"/>
        </w:rPr>
        <w:t>Ідеальна команда</w:t>
      </w:r>
      <w:r w:rsidRPr="008A64C8">
        <w:rPr>
          <w:rFonts w:ascii="Times New Roman" w:eastAsia="Times New Roman" w:hAnsi="Times New Roman" w:cs="Times New Roman"/>
          <w:bCs/>
          <w:sz w:val="28"/>
          <w:szCs w:val="28"/>
        </w:rPr>
        <w:t xml:space="preserve"> – за І. </w:t>
      </w:r>
      <w:proofErr w:type="spellStart"/>
      <w:r w:rsidRPr="008A64C8">
        <w:rPr>
          <w:rFonts w:ascii="Times New Roman" w:eastAsia="Times New Roman" w:hAnsi="Times New Roman" w:cs="Times New Roman"/>
          <w:bCs/>
          <w:sz w:val="28"/>
          <w:szCs w:val="28"/>
        </w:rPr>
        <w:t>Адізесом</w:t>
      </w:r>
      <w:proofErr w:type="spellEnd"/>
      <w:r w:rsidRPr="008A64C8">
        <w:rPr>
          <w:rFonts w:ascii="Times New Roman" w:eastAsia="Times New Roman" w:hAnsi="Times New Roman" w:cs="Times New Roman"/>
          <w:bCs/>
          <w:sz w:val="28"/>
          <w:szCs w:val="28"/>
        </w:rPr>
        <w:t xml:space="preserve"> - де кожна з ролей PAEI представлена хоча б однією особою.</w:t>
      </w:r>
    </w:p>
    <w:p w14:paraId="4392CCD5" w14:textId="77777777" w:rsidR="008A64C8" w:rsidRPr="008A64C8" w:rsidRDefault="008A64C8" w:rsidP="008A64C8">
      <w:pPr>
        <w:tabs>
          <w:tab w:val="num" w:pos="720"/>
        </w:tabs>
        <w:spacing w:after="0" w:line="360" w:lineRule="auto"/>
        <w:jc w:val="both"/>
        <w:rPr>
          <w:rFonts w:ascii="Times New Roman" w:eastAsia="Times New Roman" w:hAnsi="Times New Roman" w:cs="Times New Roman"/>
          <w:sz w:val="28"/>
          <w:szCs w:val="28"/>
        </w:rPr>
      </w:pPr>
      <w:r w:rsidRPr="008A64C8">
        <w:rPr>
          <w:rFonts w:ascii="Times New Roman" w:eastAsia="Times New Roman" w:hAnsi="Times New Roman" w:cs="Times New Roman"/>
          <w:bCs/>
          <w:sz w:val="28"/>
          <w:szCs w:val="28"/>
        </w:rPr>
        <w:tab/>
        <w:t xml:space="preserve">Практика застосування розглянутого методу показала свою ефективність </w:t>
      </w:r>
      <w:r w:rsidRPr="008A64C8">
        <w:rPr>
          <w:rFonts w:ascii="Times New Roman" w:eastAsia="Times New Roman" w:hAnsi="Times New Roman" w:cs="Times New Roman"/>
          <w:sz w:val="28"/>
          <w:szCs w:val="28"/>
        </w:rPr>
        <w:t xml:space="preserve">у </w:t>
      </w:r>
      <w:proofErr w:type="spellStart"/>
      <w:r w:rsidRPr="008A64C8">
        <w:rPr>
          <w:rFonts w:ascii="Times New Roman" w:eastAsia="Times New Roman" w:hAnsi="Times New Roman" w:cs="Times New Roman"/>
          <w:bCs/>
          <w:sz w:val="28"/>
          <w:szCs w:val="28"/>
        </w:rPr>
        <w:t>коучингу</w:t>
      </w:r>
      <w:proofErr w:type="spellEnd"/>
      <w:r w:rsidRPr="008A64C8">
        <w:rPr>
          <w:rFonts w:ascii="Times New Roman" w:eastAsia="Times New Roman" w:hAnsi="Times New Roman" w:cs="Times New Roman"/>
          <w:bCs/>
          <w:sz w:val="28"/>
          <w:szCs w:val="28"/>
        </w:rPr>
        <w:t xml:space="preserve"> керівників</w:t>
      </w:r>
      <w:r w:rsidRPr="008A64C8">
        <w:rPr>
          <w:rFonts w:ascii="Times New Roman" w:eastAsia="Times New Roman" w:hAnsi="Times New Roman" w:cs="Times New Roman"/>
          <w:sz w:val="28"/>
          <w:szCs w:val="28"/>
        </w:rPr>
        <w:t xml:space="preserve">; при </w:t>
      </w:r>
      <w:r w:rsidRPr="008A64C8">
        <w:rPr>
          <w:rFonts w:ascii="Times New Roman" w:eastAsia="Times New Roman" w:hAnsi="Times New Roman" w:cs="Times New Roman"/>
          <w:bCs/>
          <w:sz w:val="28"/>
          <w:szCs w:val="28"/>
        </w:rPr>
        <w:t>формуванні управлінських команд</w:t>
      </w:r>
      <w:r w:rsidRPr="008A64C8">
        <w:rPr>
          <w:rFonts w:ascii="Times New Roman" w:eastAsia="Times New Roman" w:hAnsi="Times New Roman" w:cs="Times New Roman"/>
          <w:sz w:val="28"/>
          <w:szCs w:val="28"/>
        </w:rPr>
        <w:t xml:space="preserve"> в корпораціях; у </w:t>
      </w:r>
      <w:r w:rsidRPr="008A64C8">
        <w:rPr>
          <w:rFonts w:ascii="Times New Roman" w:eastAsia="Times New Roman" w:hAnsi="Times New Roman" w:cs="Times New Roman"/>
          <w:bCs/>
          <w:sz w:val="28"/>
          <w:szCs w:val="28"/>
        </w:rPr>
        <w:t>реорганізації компаній</w:t>
      </w:r>
      <w:r w:rsidRPr="008A64C8">
        <w:rPr>
          <w:rFonts w:ascii="Times New Roman" w:eastAsia="Times New Roman" w:hAnsi="Times New Roman" w:cs="Times New Roman"/>
          <w:sz w:val="28"/>
          <w:szCs w:val="28"/>
        </w:rPr>
        <w:t xml:space="preserve">; у </w:t>
      </w:r>
      <w:r w:rsidRPr="008A64C8">
        <w:rPr>
          <w:rFonts w:ascii="Times New Roman" w:eastAsia="Times New Roman" w:hAnsi="Times New Roman" w:cs="Times New Roman"/>
          <w:bCs/>
          <w:sz w:val="28"/>
          <w:szCs w:val="28"/>
        </w:rPr>
        <w:t>стратегічному плануванні</w:t>
      </w:r>
      <w:r w:rsidRPr="008A64C8">
        <w:rPr>
          <w:rFonts w:ascii="Times New Roman" w:eastAsia="Times New Roman" w:hAnsi="Times New Roman" w:cs="Times New Roman"/>
          <w:sz w:val="28"/>
          <w:szCs w:val="28"/>
        </w:rPr>
        <w:t>.</w:t>
      </w:r>
    </w:p>
    <w:p w14:paraId="71C8E66F" w14:textId="77777777" w:rsidR="008A64C8" w:rsidRPr="008A64C8" w:rsidRDefault="008A64C8" w:rsidP="008A64C8">
      <w:pPr>
        <w:tabs>
          <w:tab w:val="num" w:pos="720"/>
        </w:tabs>
        <w:spacing w:after="0" w:line="360" w:lineRule="auto"/>
        <w:jc w:val="both"/>
        <w:outlineLvl w:val="2"/>
        <w:rPr>
          <w:rFonts w:ascii="Times New Roman" w:eastAsia="Times New Roman" w:hAnsi="Times New Roman" w:cs="Times New Roman"/>
          <w:sz w:val="28"/>
          <w:szCs w:val="28"/>
        </w:rPr>
      </w:pPr>
      <w:r w:rsidRPr="008A64C8">
        <w:rPr>
          <w:rFonts w:eastAsia="Times New Roman" w:cs="Segoe UI Symbol"/>
          <w:bCs/>
          <w:sz w:val="28"/>
          <w:szCs w:val="28"/>
        </w:rPr>
        <w:tab/>
      </w:r>
      <w:r w:rsidRPr="008A64C8">
        <w:rPr>
          <w:rFonts w:ascii="Times New Roman" w:eastAsia="Times New Roman" w:hAnsi="Times New Roman" w:cs="Times New Roman"/>
          <w:bCs/>
          <w:sz w:val="28"/>
          <w:szCs w:val="28"/>
        </w:rPr>
        <w:t>Прикладами таких компаній є: Метінвест</w:t>
      </w:r>
      <w:r w:rsidRPr="008A64C8">
        <w:rPr>
          <w:rFonts w:ascii="Times New Roman" w:eastAsia="Times New Roman" w:hAnsi="Times New Roman" w:cs="Times New Roman"/>
          <w:sz w:val="28"/>
          <w:szCs w:val="28"/>
        </w:rPr>
        <w:t xml:space="preserve">, </w:t>
      </w:r>
      <w:r w:rsidRPr="008A64C8">
        <w:rPr>
          <w:rFonts w:ascii="Times New Roman" w:eastAsia="Times New Roman" w:hAnsi="Times New Roman" w:cs="Times New Roman"/>
          <w:bCs/>
          <w:sz w:val="28"/>
          <w:szCs w:val="28"/>
        </w:rPr>
        <w:t>Київстар</w:t>
      </w:r>
      <w:r w:rsidRPr="008A64C8">
        <w:rPr>
          <w:rFonts w:ascii="Times New Roman" w:eastAsia="Times New Roman" w:hAnsi="Times New Roman" w:cs="Times New Roman"/>
          <w:sz w:val="28"/>
          <w:szCs w:val="28"/>
        </w:rPr>
        <w:t xml:space="preserve">, </w:t>
      </w:r>
      <w:r w:rsidRPr="008A64C8">
        <w:rPr>
          <w:rFonts w:ascii="Times New Roman" w:eastAsia="Times New Roman" w:hAnsi="Times New Roman" w:cs="Times New Roman"/>
          <w:bCs/>
          <w:sz w:val="28"/>
          <w:szCs w:val="28"/>
        </w:rPr>
        <w:t>ДТЕК</w:t>
      </w:r>
      <w:r w:rsidRPr="008A64C8">
        <w:rPr>
          <w:rFonts w:ascii="Times New Roman" w:eastAsia="Times New Roman" w:hAnsi="Times New Roman" w:cs="Times New Roman"/>
          <w:sz w:val="28"/>
          <w:szCs w:val="28"/>
        </w:rPr>
        <w:t xml:space="preserve"> в Україні (використовують модель </w:t>
      </w:r>
      <w:proofErr w:type="spellStart"/>
      <w:r w:rsidRPr="008A64C8">
        <w:rPr>
          <w:rFonts w:ascii="Times New Roman" w:eastAsia="Times New Roman" w:hAnsi="Times New Roman" w:cs="Times New Roman"/>
          <w:sz w:val="28"/>
          <w:szCs w:val="28"/>
        </w:rPr>
        <w:t>Адізеса</w:t>
      </w:r>
      <w:proofErr w:type="spellEnd"/>
      <w:r w:rsidRPr="008A64C8">
        <w:rPr>
          <w:rFonts w:ascii="Times New Roman" w:eastAsia="Times New Roman" w:hAnsi="Times New Roman" w:cs="Times New Roman"/>
          <w:sz w:val="28"/>
          <w:szCs w:val="28"/>
        </w:rPr>
        <w:t xml:space="preserve"> в рамках управлінського розвитку); </w:t>
      </w:r>
      <w:r w:rsidRPr="008A64C8">
        <w:rPr>
          <w:rFonts w:ascii="Times New Roman" w:eastAsia="Times New Roman" w:hAnsi="Times New Roman" w:cs="Times New Roman"/>
          <w:bCs/>
          <w:sz w:val="28"/>
          <w:szCs w:val="28"/>
        </w:rPr>
        <w:t>IBM</w:t>
      </w:r>
      <w:r w:rsidRPr="008A64C8">
        <w:rPr>
          <w:rFonts w:ascii="Times New Roman" w:eastAsia="Times New Roman" w:hAnsi="Times New Roman" w:cs="Times New Roman"/>
          <w:sz w:val="28"/>
          <w:szCs w:val="28"/>
        </w:rPr>
        <w:t xml:space="preserve">, </w:t>
      </w:r>
      <w:proofErr w:type="spellStart"/>
      <w:r w:rsidRPr="008A64C8">
        <w:rPr>
          <w:rFonts w:ascii="Times New Roman" w:eastAsia="Times New Roman" w:hAnsi="Times New Roman" w:cs="Times New Roman"/>
          <w:bCs/>
          <w:sz w:val="28"/>
          <w:szCs w:val="28"/>
        </w:rPr>
        <w:t>Coca-Cola</w:t>
      </w:r>
      <w:proofErr w:type="spellEnd"/>
      <w:r w:rsidRPr="008A64C8">
        <w:rPr>
          <w:rFonts w:ascii="Times New Roman" w:eastAsia="Times New Roman" w:hAnsi="Times New Roman" w:cs="Times New Roman"/>
          <w:sz w:val="28"/>
          <w:szCs w:val="28"/>
        </w:rPr>
        <w:t xml:space="preserve">, </w:t>
      </w:r>
      <w:proofErr w:type="spellStart"/>
      <w:r w:rsidRPr="008A64C8">
        <w:rPr>
          <w:rFonts w:ascii="Times New Roman" w:eastAsia="Times New Roman" w:hAnsi="Times New Roman" w:cs="Times New Roman"/>
          <w:bCs/>
          <w:sz w:val="28"/>
          <w:szCs w:val="28"/>
        </w:rPr>
        <w:t>Sony</w:t>
      </w:r>
      <w:proofErr w:type="spellEnd"/>
      <w:r w:rsidRPr="008A64C8">
        <w:rPr>
          <w:rFonts w:ascii="Times New Roman" w:eastAsia="Times New Roman" w:hAnsi="Times New Roman" w:cs="Times New Roman"/>
          <w:sz w:val="28"/>
          <w:szCs w:val="28"/>
        </w:rPr>
        <w:t xml:space="preserve"> (застосовують при трансформаціях команд та лідерства).</w:t>
      </w:r>
    </w:p>
    <w:p w14:paraId="433D1601" w14:textId="77777777" w:rsidR="008A64C8" w:rsidRPr="008A64C8" w:rsidRDefault="008A64C8" w:rsidP="008A64C8">
      <w:pPr>
        <w:spacing w:after="0" w:line="360" w:lineRule="auto"/>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lang w:val="en-US"/>
        </w:rPr>
        <w:tab/>
      </w:r>
      <w:r w:rsidRPr="008A64C8">
        <w:rPr>
          <w:rFonts w:ascii="Times New Roman" w:eastAsia="Times New Roman" w:hAnsi="Times New Roman" w:cs="Times New Roman"/>
          <w:sz w:val="28"/>
          <w:szCs w:val="28"/>
        </w:rPr>
        <w:t xml:space="preserve">Четвертий етап утворення (реформування) команди, з урахуванням власної оцінки менеджерів та класифікації ролей за І. </w:t>
      </w:r>
      <w:proofErr w:type="spellStart"/>
      <w:r w:rsidRPr="008A64C8">
        <w:rPr>
          <w:rFonts w:ascii="Times New Roman" w:eastAsia="Times New Roman" w:hAnsi="Times New Roman" w:cs="Times New Roman"/>
          <w:sz w:val="28"/>
          <w:szCs w:val="28"/>
        </w:rPr>
        <w:t>Адізесом</w:t>
      </w:r>
      <w:proofErr w:type="spellEnd"/>
      <w:r w:rsidRPr="008A64C8">
        <w:rPr>
          <w:rFonts w:ascii="Times New Roman" w:eastAsia="Times New Roman" w:hAnsi="Times New Roman" w:cs="Times New Roman"/>
          <w:sz w:val="28"/>
          <w:szCs w:val="28"/>
        </w:rPr>
        <w:t xml:space="preserve">, закінчується прийняттям рішення власника про упровадження (реорганізацію, ліквідацію) даної управлінської команди у безпосередню діяльність підприємства. </w:t>
      </w:r>
    </w:p>
    <w:p w14:paraId="1981EA93" w14:textId="77777777" w:rsidR="008A64C8" w:rsidRPr="008A64C8" w:rsidRDefault="008A64C8" w:rsidP="008A64C8">
      <w:pPr>
        <w:widowControl w:val="0"/>
        <w:autoSpaceDE w:val="0"/>
        <w:autoSpaceDN w:val="0"/>
        <w:spacing w:after="0" w:line="360" w:lineRule="auto"/>
        <w:ind w:right="137" w:firstLine="709"/>
        <w:jc w:val="both"/>
        <w:rPr>
          <w:rFonts w:ascii="Times New Roman" w:eastAsia="Trebuchet MS" w:hAnsi="Times New Roman" w:cs="Times New Roman"/>
          <w:sz w:val="28"/>
          <w:szCs w:val="28"/>
        </w:rPr>
      </w:pPr>
      <w:r w:rsidRPr="008A64C8">
        <w:rPr>
          <w:rFonts w:ascii="Times New Roman" w:eastAsia="Times New Roman" w:hAnsi="Times New Roman" w:cs="Times New Roman"/>
          <w:sz w:val="24"/>
          <w:szCs w:val="24"/>
        </w:rPr>
        <w:tab/>
      </w:r>
      <w:r w:rsidRPr="008A64C8">
        <w:rPr>
          <w:rFonts w:ascii="Times New Roman" w:eastAsia="Times New Roman" w:hAnsi="Times New Roman" w:cs="Times New Roman"/>
          <w:sz w:val="28"/>
          <w:szCs w:val="28"/>
        </w:rPr>
        <w:t xml:space="preserve">На п’ятому етапі нами рекомендовано з урахуванням специфіки діяльності компанії запровадити проект </w:t>
      </w:r>
      <w:r w:rsidRPr="008A64C8">
        <w:rPr>
          <w:rFonts w:ascii="Times New Roman" w:eastAsia="Trebuchet MS" w:hAnsi="Times New Roman" w:cs="Times New Roman"/>
          <w:sz w:val="28"/>
          <w:szCs w:val="28"/>
        </w:rPr>
        <w:t>«</w:t>
      </w:r>
      <w:proofErr w:type="spellStart"/>
      <w:r w:rsidRPr="008A64C8">
        <w:rPr>
          <w:rFonts w:ascii="Times New Roman" w:eastAsia="Trebuchet MS" w:hAnsi="Times New Roman" w:cs="Times New Roman"/>
          <w:sz w:val="28"/>
          <w:szCs w:val="28"/>
        </w:rPr>
        <w:t>Developer</w:t>
      </w:r>
      <w:proofErr w:type="spellEnd"/>
      <w:r w:rsidRPr="008A64C8">
        <w:rPr>
          <w:rFonts w:ascii="Times New Roman" w:eastAsia="Trebuchet MS" w:hAnsi="Times New Roman" w:cs="Times New Roman"/>
          <w:sz w:val="28"/>
          <w:szCs w:val="28"/>
        </w:rPr>
        <w:t xml:space="preserve">», який дозволяє не тільки визначити готовність команди до </w:t>
      </w:r>
      <w:r w:rsidRPr="008A64C8">
        <w:rPr>
          <w:rFonts w:ascii="Times New Roman" w:eastAsia="Trebuchet MS" w:hAnsi="Times New Roman" w:cs="Times New Roman"/>
          <w:spacing w:val="-4"/>
          <w:sz w:val="28"/>
          <w:szCs w:val="28"/>
        </w:rPr>
        <w:t>роботи,</w:t>
      </w:r>
      <w:r w:rsidRPr="008A64C8">
        <w:rPr>
          <w:rFonts w:ascii="Times New Roman" w:eastAsia="Trebuchet MS" w:hAnsi="Times New Roman" w:cs="Times New Roman"/>
          <w:spacing w:val="-11"/>
          <w:sz w:val="28"/>
          <w:szCs w:val="28"/>
        </w:rPr>
        <w:t xml:space="preserve"> </w:t>
      </w:r>
      <w:r w:rsidRPr="008A64C8">
        <w:rPr>
          <w:rFonts w:ascii="Times New Roman" w:eastAsia="Trebuchet MS" w:hAnsi="Times New Roman" w:cs="Times New Roman"/>
          <w:spacing w:val="-4"/>
          <w:sz w:val="28"/>
          <w:szCs w:val="28"/>
        </w:rPr>
        <w:t>а</w:t>
      </w:r>
      <w:r w:rsidRPr="008A64C8">
        <w:rPr>
          <w:rFonts w:ascii="Times New Roman" w:eastAsia="Trebuchet MS" w:hAnsi="Times New Roman" w:cs="Times New Roman"/>
          <w:spacing w:val="-11"/>
          <w:sz w:val="28"/>
          <w:szCs w:val="28"/>
        </w:rPr>
        <w:t xml:space="preserve"> </w:t>
      </w:r>
      <w:r w:rsidRPr="008A64C8">
        <w:rPr>
          <w:rFonts w:ascii="Times New Roman" w:eastAsia="Trebuchet MS" w:hAnsi="Times New Roman" w:cs="Times New Roman"/>
          <w:spacing w:val="-4"/>
          <w:sz w:val="28"/>
          <w:szCs w:val="28"/>
        </w:rPr>
        <w:t>також її ефективність</w:t>
      </w:r>
      <w:r w:rsidRPr="008A64C8">
        <w:rPr>
          <w:rFonts w:ascii="Times New Roman" w:eastAsia="Trebuchet MS" w:hAnsi="Times New Roman" w:cs="Times New Roman"/>
          <w:spacing w:val="-11"/>
          <w:sz w:val="28"/>
          <w:szCs w:val="28"/>
        </w:rPr>
        <w:t xml:space="preserve"> </w:t>
      </w:r>
      <w:r w:rsidRPr="008A64C8">
        <w:rPr>
          <w:rFonts w:ascii="Times New Roman" w:eastAsia="Trebuchet MS" w:hAnsi="Times New Roman" w:cs="Times New Roman"/>
          <w:spacing w:val="-4"/>
          <w:sz w:val="28"/>
          <w:szCs w:val="28"/>
        </w:rPr>
        <w:t>та</w:t>
      </w:r>
      <w:r w:rsidRPr="008A64C8">
        <w:rPr>
          <w:rFonts w:ascii="Times New Roman" w:eastAsia="Trebuchet MS" w:hAnsi="Times New Roman" w:cs="Times New Roman"/>
          <w:spacing w:val="-11"/>
          <w:sz w:val="28"/>
          <w:szCs w:val="28"/>
        </w:rPr>
        <w:t xml:space="preserve"> </w:t>
      </w:r>
      <w:r w:rsidRPr="008A64C8">
        <w:rPr>
          <w:rFonts w:ascii="Times New Roman" w:eastAsia="Trebuchet MS" w:hAnsi="Times New Roman" w:cs="Times New Roman"/>
          <w:spacing w:val="-4"/>
          <w:sz w:val="28"/>
          <w:szCs w:val="28"/>
        </w:rPr>
        <w:t xml:space="preserve">результативність </w:t>
      </w:r>
      <w:r w:rsidRPr="008A64C8">
        <w:rPr>
          <w:rFonts w:ascii="Times New Roman" w:eastAsia="Trebuchet MS" w:hAnsi="Times New Roman" w:cs="Times New Roman"/>
          <w:sz w:val="28"/>
          <w:szCs w:val="28"/>
        </w:rPr>
        <w:t>у системі функціонування</w:t>
      </w:r>
      <w:r w:rsidRPr="008A64C8">
        <w:rPr>
          <w:rFonts w:ascii="Times New Roman" w:eastAsia="Trebuchet MS" w:hAnsi="Times New Roman" w:cs="Times New Roman"/>
          <w:spacing w:val="-6"/>
          <w:sz w:val="28"/>
          <w:szCs w:val="28"/>
        </w:rPr>
        <w:t xml:space="preserve"> </w:t>
      </w:r>
      <w:r w:rsidRPr="008A64C8">
        <w:rPr>
          <w:rFonts w:ascii="Times New Roman" w:eastAsia="Trebuchet MS" w:hAnsi="Times New Roman" w:cs="Times New Roman"/>
          <w:sz w:val="28"/>
          <w:szCs w:val="28"/>
        </w:rPr>
        <w:t>підприємства.</w:t>
      </w:r>
    </w:p>
    <w:p w14:paraId="2810C473" w14:textId="77777777" w:rsidR="008A64C8" w:rsidRPr="008A64C8" w:rsidRDefault="008A64C8" w:rsidP="008A64C8">
      <w:pPr>
        <w:spacing w:after="0" w:line="360" w:lineRule="auto"/>
        <w:jc w:val="both"/>
        <w:rPr>
          <w:rFonts w:ascii="Times New Roman" w:eastAsia="Times New Roman" w:hAnsi="Times New Roman" w:cs="Times New Roman"/>
          <w:sz w:val="28"/>
          <w:szCs w:val="28"/>
        </w:rPr>
      </w:pPr>
      <w:r w:rsidRPr="008A64C8">
        <w:rPr>
          <w:rFonts w:ascii="Times New Roman" w:eastAsia="Times New Roman" w:hAnsi="Times New Roman" w:cs="Times New Roman"/>
          <w:bCs/>
          <w:sz w:val="28"/>
          <w:szCs w:val="28"/>
        </w:rPr>
        <w:tab/>
        <w:t>«</w:t>
      </w:r>
      <w:proofErr w:type="spellStart"/>
      <w:r w:rsidRPr="008A64C8">
        <w:rPr>
          <w:rFonts w:ascii="Times New Roman" w:eastAsia="Times New Roman" w:hAnsi="Times New Roman" w:cs="Times New Roman"/>
          <w:bCs/>
          <w:sz w:val="28"/>
          <w:szCs w:val="28"/>
        </w:rPr>
        <w:t>Developer</w:t>
      </w:r>
      <w:proofErr w:type="spellEnd"/>
      <w:r w:rsidRPr="008A64C8">
        <w:rPr>
          <w:rFonts w:ascii="Times New Roman" w:eastAsia="Times New Roman" w:hAnsi="Times New Roman" w:cs="Times New Roman"/>
          <w:bCs/>
          <w:sz w:val="28"/>
          <w:szCs w:val="28"/>
        </w:rPr>
        <w:t>»</w:t>
      </w:r>
      <w:r w:rsidRPr="008A64C8">
        <w:rPr>
          <w:rFonts w:ascii="Times New Roman" w:eastAsia="Times New Roman" w:hAnsi="Times New Roman" w:cs="Times New Roman"/>
          <w:sz w:val="28"/>
          <w:szCs w:val="28"/>
        </w:rPr>
        <w:t xml:space="preserve"> — це управлінський або лідерський стиль, який акцентує увагу на </w:t>
      </w:r>
      <w:r w:rsidRPr="008A64C8">
        <w:rPr>
          <w:rFonts w:ascii="Times New Roman" w:eastAsia="Times New Roman" w:hAnsi="Times New Roman" w:cs="Times New Roman"/>
          <w:bCs/>
          <w:sz w:val="28"/>
          <w:szCs w:val="28"/>
        </w:rPr>
        <w:t>розвиток людей</w:t>
      </w:r>
      <w:r w:rsidRPr="008A64C8">
        <w:rPr>
          <w:rFonts w:ascii="Times New Roman" w:eastAsia="Times New Roman" w:hAnsi="Times New Roman" w:cs="Times New Roman"/>
          <w:sz w:val="28"/>
          <w:szCs w:val="28"/>
        </w:rPr>
        <w:t xml:space="preserve">, </w:t>
      </w:r>
      <w:r w:rsidRPr="008A64C8">
        <w:rPr>
          <w:rFonts w:ascii="Times New Roman" w:eastAsia="Times New Roman" w:hAnsi="Times New Roman" w:cs="Times New Roman"/>
          <w:bCs/>
          <w:sz w:val="28"/>
          <w:szCs w:val="28"/>
        </w:rPr>
        <w:t>нарощування їх потенціалу</w:t>
      </w:r>
      <w:r w:rsidRPr="008A64C8">
        <w:rPr>
          <w:rFonts w:ascii="Times New Roman" w:eastAsia="Times New Roman" w:hAnsi="Times New Roman" w:cs="Times New Roman"/>
          <w:sz w:val="28"/>
          <w:szCs w:val="28"/>
        </w:rPr>
        <w:t xml:space="preserve"> та </w:t>
      </w:r>
      <w:r w:rsidRPr="008A64C8">
        <w:rPr>
          <w:rFonts w:ascii="Times New Roman" w:eastAsia="Times New Roman" w:hAnsi="Times New Roman" w:cs="Times New Roman"/>
          <w:bCs/>
          <w:sz w:val="28"/>
          <w:szCs w:val="28"/>
        </w:rPr>
        <w:t>створення умов для довгострокового зростання</w:t>
      </w:r>
      <w:r w:rsidRPr="008A64C8">
        <w:rPr>
          <w:rFonts w:ascii="Times New Roman" w:eastAsia="Times New Roman" w:hAnsi="Times New Roman" w:cs="Times New Roman"/>
          <w:sz w:val="28"/>
          <w:szCs w:val="28"/>
        </w:rPr>
        <w:t xml:space="preserve">. У психології та менеджменті цей термін трактується дещо по-різному, але головна ідея є незмінною: </w:t>
      </w:r>
      <w:proofErr w:type="spellStart"/>
      <w:r w:rsidRPr="008A64C8">
        <w:rPr>
          <w:rFonts w:ascii="Times New Roman" w:eastAsia="Times New Roman" w:hAnsi="Times New Roman" w:cs="Times New Roman"/>
          <w:sz w:val="28"/>
          <w:szCs w:val="28"/>
        </w:rPr>
        <w:t>Developer</w:t>
      </w:r>
      <w:proofErr w:type="spellEnd"/>
      <w:r w:rsidRPr="008A64C8">
        <w:rPr>
          <w:rFonts w:ascii="Times New Roman" w:eastAsia="Times New Roman" w:hAnsi="Times New Roman" w:cs="Times New Roman"/>
          <w:sz w:val="28"/>
          <w:szCs w:val="28"/>
        </w:rPr>
        <w:t xml:space="preserve"> - це </w:t>
      </w:r>
      <w:proofErr w:type="spellStart"/>
      <w:r w:rsidRPr="008A64C8">
        <w:rPr>
          <w:rFonts w:ascii="Times New Roman" w:eastAsia="Times New Roman" w:hAnsi="Times New Roman" w:cs="Times New Roman"/>
          <w:bCs/>
          <w:sz w:val="28"/>
          <w:szCs w:val="28"/>
        </w:rPr>
        <w:t>лідeр</w:t>
      </w:r>
      <w:proofErr w:type="spellEnd"/>
      <w:r w:rsidRPr="008A64C8">
        <w:rPr>
          <w:rFonts w:ascii="Times New Roman" w:eastAsia="Times New Roman" w:hAnsi="Times New Roman" w:cs="Times New Roman"/>
          <w:sz w:val="28"/>
          <w:szCs w:val="28"/>
        </w:rPr>
        <w:t xml:space="preserve">, який не тільки керує, а і </w:t>
      </w:r>
      <w:r w:rsidRPr="008A64C8">
        <w:rPr>
          <w:rFonts w:ascii="Times New Roman" w:eastAsia="Times New Roman" w:hAnsi="Times New Roman" w:cs="Times New Roman"/>
          <w:bCs/>
          <w:sz w:val="28"/>
          <w:szCs w:val="28"/>
        </w:rPr>
        <w:t>постійно розвиває інших</w:t>
      </w:r>
      <w:r w:rsidRPr="008A64C8">
        <w:rPr>
          <w:rFonts w:ascii="Times New Roman" w:eastAsia="Times New Roman" w:hAnsi="Times New Roman" w:cs="Times New Roman"/>
          <w:sz w:val="28"/>
          <w:szCs w:val="28"/>
        </w:rPr>
        <w:t>, будуючи культуру навчання, зростання й усвідомленої відповідальності.</w:t>
      </w:r>
    </w:p>
    <w:p w14:paraId="264D285A" w14:textId="77777777" w:rsidR="008A64C8" w:rsidRPr="008A64C8" w:rsidRDefault="008A64C8" w:rsidP="008A64C8">
      <w:pPr>
        <w:spacing w:after="0" w:line="360" w:lineRule="auto"/>
        <w:jc w:val="both"/>
        <w:outlineLvl w:val="1"/>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ab/>
        <w:t>Основні риси стилю «</w:t>
      </w:r>
      <w:proofErr w:type="spellStart"/>
      <w:r w:rsidRPr="008A64C8">
        <w:rPr>
          <w:rFonts w:ascii="Times New Roman" w:eastAsia="Times New Roman" w:hAnsi="Times New Roman" w:cs="Times New Roman"/>
          <w:bCs/>
          <w:sz w:val="28"/>
          <w:szCs w:val="28"/>
        </w:rPr>
        <w:t>Developer</w:t>
      </w:r>
      <w:proofErr w:type="spellEnd"/>
      <w:r w:rsidRPr="008A64C8">
        <w:rPr>
          <w:rFonts w:ascii="Times New Roman" w:eastAsia="Times New Roman" w:hAnsi="Times New Roman" w:cs="Times New Roman"/>
          <w:bCs/>
          <w:sz w:val="28"/>
          <w:szCs w:val="28"/>
        </w:rPr>
        <w:t>»:</w:t>
      </w:r>
    </w:p>
    <w:p w14:paraId="7911BD7D" w14:textId="77777777" w:rsidR="008A64C8" w:rsidRPr="008A64C8" w:rsidRDefault="008A64C8" w:rsidP="008A64C8">
      <w:pPr>
        <w:widowControl w:val="0"/>
        <w:numPr>
          <w:ilvl w:val="0"/>
          <w:numId w:val="18"/>
        </w:numPr>
        <w:autoSpaceDE w:val="0"/>
        <w:autoSpaceDN w:val="0"/>
        <w:spacing w:after="0" w:line="360" w:lineRule="auto"/>
        <w:ind w:right="111"/>
        <w:jc w:val="both"/>
        <w:outlineLvl w:val="1"/>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 xml:space="preserve">Фокус на </w:t>
      </w:r>
      <w:r w:rsidRPr="008A64C8">
        <w:rPr>
          <w:rFonts w:ascii="Times New Roman" w:eastAsia="Times New Roman" w:hAnsi="Times New Roman" w:cs="Times New Roman"/>
          <w:sz w:val="28"/>
          <w:szCs w:val="28"/>
        </w:rPr>
        <w:t>розвиток здібностей співробітників та команд;</w:t>
      </w:r>
    </w:p>
    <w:p w14:paraId="389F587A" w14:textId="77777777" w:rsidR="008A64C8" w:rsidRPr="008A64C8" w:rsidRDefault="008A64C8" w:rsidP="008A64C8">
      <w:pPr>
        <w:widowControl w:val="0"/>
        <w:numPr>
          <w:ilvl w:val="0"/>
          <w:numId w:val="18"/>
        </w:numPr>
        <w:autoSpaceDE w:val="0"/>
        <w:autoSpaceDN w:val="0"/>
        <w:spacing w:after="0" w:line="360" w:lineRule="auto"/>
        <w:ind w:right="111"/>
        <w:jc w:val="both"/>
        <w:outlineLvl w:val="1"/>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Комунікація</w:t>
      </w:r>
      <w:r w:rsidRPr="008A64C8">
        <w:rPr>
          <w:rFonts w:ascii="Times New Roman" w:eastAsia="Times New Roman" w:hAnsi="Times New Roman" w:cs="Times New Roman"/>
          <w:sz w:val="28"/>
          <w:szCs w:val="28"/>
        </w:rPr>
        <w:t xml:space="preserve"> має бути підтримуючою, надихаючою, конструктивною;</w:t>
      </w:r>
    </w:p>
    <w:p w14:paraId="541201BB" w14:textId="77777777" w:rsidR="008A64C8" w:rsidRPr="008A64C8" w:rsidRDefault="008A64C8" w:rsidP="008A64C8">
      <w:pPr>
        <w:widowControl w:val="0"/>
        <w:numPr>
          <w:ilvl w:val="0"/>
          <w:numId w:val="18"/>
        </w:numPr>
        <w:autoSpaceDE w:val="0"/>
        <w:autoSpaceDN w:val="0"/>
        <w:spacing w:after="0" w:line="360" w:lineRule="auto"/>
        <w:ind w:right="111"/>
        <w:jc w:val="both"/>
        <w:outlineLvl w:val="1"/>
        <w:rPr>
          <w:rFonts w:ascii="Times New Roman" w:eastAsia="Times New Roman" w:hAnsi="Times New Roman" w:cs="Times New Roman"/>
          <w:bCs/>
          <w:sz w:val="28"/>
          <w:szCs w:val="28"/>
        </w:rPr>
      </w:pPr>
      <w:r w:rsidRPr="008A64C8">
        <w:rPr>
          <w:rFonts w:ascii="Times New Roman" w:eastAsia="Times New Roman" w:hAnsi="Times New Roman" w:cs="Times New Roman"/>
          <w:sz w:val="28"/>
          <w:szCs w:val="28"/>
        </w:rPr>
        <w:t xml:space="preserve">Ставлення до людей має відбуватися через </w:t>
      </w:r>
      <w:r w:rsidRPr="008A64C8">
        <w:rPr>
          <w:rFonts w:ascii="Times New Roman" w:eastAsia="Times New Roman" w:hAnsi="Times New Roman" w:cs="Times New Roman"/>
          <w:bCs/>
          <w:sz w:val="28"/>
          <w:szCs w:val="28"/>
        </w:rPr>
        <w:t>д</w:t>
      </w:r>
      <w:r w:rsidRPr="008A64C8">
        <w:rPr>
          <w:rFonts w:ascii="Times New Roman" w:eastAsia="Times New Roman" w:hAnsi="Times New Roman" w:cs="Times New Roman"/>
          <w:sz w:val="28"/>
          <w:szCs w:val="28"/>
        </w:rPr>
        <w:t>овіру, наставництво, делегування з метою їх зростання;</w:t>
      </w:r>
    </w:p>
    <w:p w14:paraId="51D952BA" w14:textId="77777777" w:rsidR="008A64C8" w:rsidRPr="008A64C8" w:rsidRDefault="008A64C8" w:rsidP="008A64C8">
      <w:pPr>
        <w:widowControl w:val="0"/>
        <w:numPr>
          <w:ilvl w:val="0"/>
          <w:numId w:val="18"/>
        </w:numPr>
        <w:autoSpaceDE w:val="0"/>
        <w:autoSpaceDN w:val="0"/>
        <w:spacing w:after="0" w:line="360" w:lineRule="auto"/>
        <w:ind w:right="111"/>
        <w:jc w:val="both"/>
        <w:outlineLvl w:val="1"/>
        <w:rPr>
          <w:rFonts w:ascii="Times New Roman" w:eastAsia="Times New Roman" w:hAnsi="Times New Roman" w:cs="Times New Roman"/>
          <w:bCs/>
          <w:sz w:val="28"/>
          <w:szCs w:val="28"/>
        </w:rPr>
      </w:pPr>
      <w:r w:rsidRPr="008A64C8">
        <w:rPr>
          <w:rFonts w:ascii="Times New Roman" w:eastAsia="Times New Roman" w:hAnsi="Times New Roman" w:cs="Times New Roman"/>
          <w:sz w:val="28"/>
          <w:szCs w:val="28"/>
        </w:rPr>
        <w:t>Мотивація передбачає розкриття потенціалу кожного працівника, кар'єрне зростання, його визнання;</w:t>
      </w:r>
    </w:p>
    <w:p w14:paraId="194783B6" w14:textId="77777777" w:rsidR="008A64C8" w:rsidRPr="008A64C8" w:rsidRDefault="008A64C8" w:rsidP="008A64C8">
      <w:pPr>
        <w:widowControl w:val="0"/>
        <w:numPr>
          <w:ilvl w:val="0"/>
          <w:numId w:val="18"/>
        </w:numPr>
        <w:autoSpaceDE w:val="0"/>
        <w:autoSpaceDN w:val="0"/>
        <w:spacing w:after="0" w:line="360" w:lineRule="auto"/>
        <w:ind w:right="111"/>
        <w:jc w:val="both"/>
        <w:outlineLvl w:val="1"/>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 xml:space="preserve">Стиль лідерства - </w:t>
      </w:r>
      <w:proofErr w:type="spellStart"/>
      <w:r w:rsidRPr="008A64C8">
        <w:rPr>
          <w:rFonts w:ascii="Times New Roman" w:eastAsia="Times New Roman" w:hAnsi="Times New Roman" w:cs="Times New Roman"/>
          <w:sz w:val="28"/>
          <w:szCs w:val="28"/>
        </w:rPr>
        <w:t>коучинговий</w:t>
      </w:r>
      <w:proofErr w:type="spellEnd"/>
      <w:r w:rsidRPr="008A64C8">
        <w:rPr>
          <w:rFonts w:ascii="Times New Roman" w:eastAsia="Times New Roman" w:hAnsi="Times New Roman" w:cs="Times New Roman"/>
          <w:sz w:val="28"/>
          <w:szCs w:val="28"/>
        </w:rPr>
        <w:t>, трансформаційний;</w:t>
      </w:r>
    </w:p>
    <w:p w14:paraId="6794A44C" w14:textId="77777777" w:rsidR="008A64C8" w:rsidRPr="008A64C8" w:rsidRDefault="008A64C8" w:rsidP="008A64C8">
      <w:pPr>
        <w:widowControl w:val="0"/>
        <w:numPr>
          <w:ilvl w:val="0"/>
          <w:numId w:val="18"/>
        </w:numPr>
        <w:autoSpaceDE w:val="0"/>
        <w:autoSpaceDN w:val="0"/>
        <w:spacing w:after="0" w:line="360" w:lineRule="auto"/>
        <w:ind w:right="111"/>
        <w:jc w:val="both"/>
        <w:outlineLvl w:val="1"/>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 xml:space="preserve">Компетенції - </w:t>
      </w:r>
      <w:r w:rsidRPr="008A64C8">
        <w:rPr>
          <w:rFonts w:ascii="Times New Roman" w:eastAsia="Times New Roman" w:hAnsi="Times New Roman" w:cs="Times New Roman"/>
          <w:sz w:val="28"/>
          <w:szCs w:val="28"/>
        </w:rPr>
        <w:t>емпатія, стратегічне бачення розвитку талантів, здатність навчати.</w:t>
      </w:r>
    </w:p>
    <w:p w14:paraId="4C6FE6E1" w14:textId="77777777" w:rsidR="008A64C8" w:rsidRPr="008A64C8" w:rsidRDefault="008A64C8" w:rsidP="008A64C8">
      <w:pPr>
        <w:spacing w:after="0" w:line="360" w:lineRule="auto"/>
        <w:jc w:val="both"/>
        <w:rPr>
          <w:rFonts w:ascii="Times New Roman" w:eastAsia="Times New Roman" w:hAnsi="Times New Roman" w:cs="Times New Roman"/>
          <w:sz w:val="28"/>
          <w:szCs w:val="28"/>
        </w:rPr>
      </w:pPr>
      <w:r w:rsidRPr="008A64C8">
        <w:rPr>
          <w:rFonts w:ascii="Times New Roman" w:eastAsia="Times New Roman" w:hAnsi="Times New Roman" w:cs="Times New Roman"/>
          <w:bCs/>
          <w:sz w:val="28"/>
          <w:szCs w:val="28"/>
        </w:rPr>
        <w:tab/>
        <w:t>Основи підходу  «</w:t>
      </w:r>
      <w:proofErr w:type="spellStart"/>
      <w:r w:rsidRPr="008A64C8">
        <w:rPr>
          <w:rFonts w:ascii="Times New Roman" w:eastAsia="Times New Roman" w:hAnsi="Times New Roman" w:cs="Times New Roman"/>
          <w:bCs/>
          <w:sz w:val="28"/>
          <w:szCs w:val="28"/>
        </w:rPr>
        <w:t>Developer</w:t>
      </w:r>
      <w:proofErr w:type="spellEnd"/>
      <w:r w:rsidRPr="008A64C8">
        <w:rPr>
          <w:rFonts w:ascii="Times New Roman" w:eastAsia="Times New Roman" w:hAnsi="Times New Roman" w:cs="Times New Roman"/>
          <w:bCs/>
          <w:sz w:val="28"/>
          <w:szCs w:val="28"/>
        </w:rPr>
        <w:t xml:space="preserve">» представили такі видатні дослідники як D. </w:t>
      </w:r>
      <w:proofErr w:type="spellStart"/>
      <w:r w:rsidRPr="008A64C8">
        <w:rPr>
          <w:rFonts w:ascii="Times New Roman" w:eastAsia="Times New Roman" w:hAnsi="Times New Roman" w:cs="Times New Roman"/>
          <w:bCs/>
          <w:sz w:val="28"/>
          <w:szCs w:val="28"/>
        </w:rPr>
        <w:t>Goleman</w:t>
      </w:r>
      <w:proofErr w:type="spellEnd"/>
      <w:r w:rsidRPr="008A64C8">
        <w:rPr>
          <w:rFonts w:ascii="Times New Roman" w:eastAsia="Times New Roman" w:hAnsi="Times New Roman" w:cs="Times New Roman"/>
          <w:bCs/>
          <w:sz w:val="28"/>
          <w:szCs w:val="28"/>
        </w:rPr>
        <w:t xml:space="preserve">, J. C. </w:t>
      </w:r>
      <w:proofErr w:type="spellStart"/>
      <w:r w:rsidRPr="008A64C8">
        <w:rPr>
          <w:rFonts w:ascii="Times New Roman" w:eastAsia="Times New Roman" w:hAnsi="Times New Roman" w:cs="Times New Roman"/>
          <w:bCs/>
          <w:sz w:val="28"/>
          <w:szCs w:val="28"/>
        </w:rPr>
        <w:t>Maxwell</w:t>
      </w:r>
      <w:proofErr w:type="spellEnd"/>
      <w:r w:rsidRPr="008A64C8">
        <w:rPr>
          <w:rFonts w:ascii="Times New Roman" w:eastAsia="Times New Roman" w:hAnsi="Times New Roman" w:cs="Times New Roman"/>
          <w:bCs/>
          <w:sz w:val="28"/>
          <w:szCs w:val="28"/>
        </w:rPr>
        <w:t xml:space="preserve">, K. </w:t>
      </w:r>
      <w:proofErr w:type="spellStart"/>
      <w:r w:rsidRPr="008A64C8">
        <w:rPr>
          <w:rFonts w:ascii="Times New Roman" w:eastAsia="Times New Roman" w:hAnsi="Times New Roman" w:cs="Times New Roman"/>
          <w:bCs/>
          <w:sz w:val="28"/>
          <w:szCs w:val="28"/>
        </w:rPr>
        <w:t>Blanchard</w:t>
      </w:r>
      <w:proofErr w:type="spellEnd"/>
      <w:r w:rsidRPr="008A64C8">
        <w:rPr>
          <w:rFonts w:ascii="Times New Roman" w:eastAsia="Times New Roman" w:hAnsi="Times New Roman" w:cs="Times New Roman"/>
          <w:bCs/>
          <w:sz w:val="28"/>
          <w:szCs w:val="28"/>
        </w:rPr>
        <w:t xml:space="preserve"> та інші. Їх підходи використали у формуванні ефективних управлінських команд такі компанії: </w:t>
      </w:r>
      <w:proofErr w:type="spellStart"/>
      <w:r w:rsidRPr="008A64C8">
        <w:rPr>
          <w:rFonts w:ascii="Times New Roman" w:eastAsia="Times New Roman" w:hAnsi="Times New Roman" w:cs="Times New Roman"/>
          <w:bCs/>
          <w:sz w:val="28"/>
          <w:szCs w:val="28"/>
        </w:rPr>
        <w:t>Google</w:t>
      </w:r>
      <w:proofErr w:type="spellEnd"/>
      <w:r w:rsidRPr="008A64C8">
        <w:rPr>
          <w:rFonts w:ascii="Times New Roman" w:eastAsia="Times New Roman" w:hAnsi="Times New Roman" w:cs="Times New Roman"/>
          <w:sz w:val="28"/>
          <w:szCs w:val="28"/>
        </w:rPr>
        <w:t xml:space="preserve"> (культура наставництва, 20% часу на розвиток та внутрішнє навчання); </w:t>
      </w:r>
      <w:proofErr w:type="spellStart"/>
      <w:r w:rsidRPr="008A64C8">
        <w:rPr>
          <w:rFonts w:ascii="Times New Roman" w:eastAsia="Times New Roman" w:hAnsi="Times New Roman" w:cs="Times New Roman"/>
          <w:bCs/>
          <w:sz w:val="28"/>
          <w:szCs w:val="28"/>
        </w:rPr>
        <w:t>Pixar</w:t>
      </w:r>
      <w:proofErr w:type="spellEnd"/>
      <w:r w:rsidRPr="008A64C8">
        <w:rPr>
          <w:rFonts w:ascii="Times New Roman" w:eastAsia="Times New Roman" w:hAnsi="Times New Roman" w:cs="Times New Roman"/>
          <w:sz w:val="28"/>
          <w:szCs w:val="28"/>
        </w:rPr>
        <w:t xml:space="preserve"> (лідери підтримують свободу творчості й розвиток команд); </w:t>
      </w:r>
      <w:proofErr w:type="spellStart"/>
      <w:r w:rsidRPr="008A64C8">
        <w:rPr>
          <w:rFonts w:ascii="Times New Roman" w:eastAsia="Times New Roman" w:hAnsi="Times New Roman" w:cs="Times New Roman"/>
          <w:bCs/>
          <w:sz w:val="28"/>
          <w:szCs w:val="28"/>
        </w:rPr>
        <w:t>McKinsey</w:t>
      </w:r>
      <w:proofErr w:type="spellEnd"/>
      <w:r w:rsidRPr="008A64C8">
        <w:rPr>
          <w:rFonts w:ascii="Times New Roman" w:eastAsia="Times New Roman" w:hAnsi="Times New Roman" w:cs="Times New Roman"/>
          <w:bCs/>
          <w:sz w:val="28"/>
          <w:szCs w:val="28"/>
        </w:rPr>
        <w:t xml:space="preserve"> &amp; </w:t>
      </w:r>
      <w:proofErr w:type="spellStart"/>
      <w:r w:rsidRPr="008A64C8">
        <w:rPr>
          <w:rFonts w:ascii="Times New Roman" w:eastAsia="Times New Roman" w:hAnsi="Times New Roman" w:cs="Times New Roman"/>
          <w:bCs/>
          <w:sz w:val="28"/>
          <w:szCs w:val="28"/>
        </w:rPr>
        <w:t>Co</w:t>
      </w:r>
      <w:proofErr w:type="spellEnd"/>
      <w:r w:rsidRPr="008A64C8">
        <w:rPr>
          <w:rFonts w:ascii="Times New Roman" w:eastAsia="Times New Roman" w:hAnsi="Times New Roman" w:cs="Times New Roman"/>
          <w:bCs/>
          <w:sz w:val="28"/>
          <w:szCs w:val="28"/>
        </w:rPr>
        <w:t>.</w:t>
      </w:r>
      <w:r w:rsidRPr="008A64C8">
        <w:rPr>
          <w:rFonts w:ascii="Times New Roman" w:eastAsia="Times New Roman" w:hAnsi="Times New Roman" w:cs="Times New Roman"/>
          <w:sz w:val="28"/>
          <w:szCs w:val="28"/>
        </w:rPr>
        <w:t xml:space="preserve"> (лідери спрямовані на розвиток потенціалу молодих консультантів); </w:t>
      </w:r>
      <w:proofErr w:type="spellStart"/>
      <w:r w:rsidRPr="008A64C8">
        <w:rPr>
          <w:rFonts w:ascii="Times New Roman" w:eastAsia="Times New Roman" w:hAnsi="Times New Roman" w:cs="Times New Roman"/>
          <w:bCs/>
          <w:sz w:val="28"/>
          <w:szCs w:val="28"/>
        </w:rPr>
        <w:t>Procter</w:t>
      </w:r>
      <w:proofErr w:type="spellEnd"/>
      <w:r w:rsidRPr="008A64C8">
        <w:rPr>
          <w:rFonts w:ascii="Times New Roman" w:eastAsia="Times New Roman" w:hAnsi="Times New Roman" w:cs="Times New Roman"/>
          <w:bCs/>
          <w:sz w:val="28"/>
          <w:szCs w:val="28"/>
        </w:rPr>
        <w:t xml:space="preserve"> &amp; </w:t>
      </w:r>
      <w:proofErr w:type="spellStart"/>
      <w:r w:rsidRPr="008A64C8">
        <w:rPr>
          <w:rFonts w:ascii="Times New Roman" w:eastAsia="Times New Roman" w:hAnsi="Times New Roman" w:cs="Times New Roman"/>
          <w:bCs/>
          <w:sz w:val="28"/>
          <w:szCs w:val="28"/>
        </w:rPr>
        <w:t>Gamble</w:t>
      </w:r>
      <w:proofErr w:type="spellEnd"/>
      <w:r w:rsidRPr="008A64C8">
        <w:rPr>
          <w:rFonts w:ascii="Times New Roman" w:eastAsia="Times New Roman" w:hAnsi="Times New Roman" w:cs="Times New Roman"/>
          <w:sz w:val="28"/>
          <w:szCs w:val="28"/>
        </w:rPr>
        <w:t xml:space="preserve"> (системна робота з розвитку талантів та коучинг).</w:t>
      </w:r>
    </w:p>
    <w:p w14:paraId="7BF91575" w14:textId="77777777" w:rsidR="008A64C8" w:rsidRPr="008A64C8" w:rsidRDefault="008A64C8" w:rsidP="008A64C8">
      <w:pPr>
        <w:spacing w:after="0" w:line="360" w:lineRule="auto"/>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ab/>
        <w:t xml:space="preserve">Сильними сторонами цієї визнаної управлінської практики, яка гарно зарекомендувала себе у період змін та трансформацій, є формування лояльних та стабільних команд, стимулювання внутрішньої мотивації працівників, сприяння культурі </w:t>
      </w:r>
      <w:proofErr w:type="spellStart"/>
      <w:r w:rsidRPr="008A64C8">
        <w:rPr>
          <w:rFonts w:ascii="Times New Roman" w:eastAsia="Times New Roman" w:hAnsi="Times New Roman" w:cs="Times New Roman"/>
          <w:sz w:val="28"/>
          <w:szCs w:val="28"/>
        </w:rPr>
        <w:t>коучингу</w:t>
      </w:r>
      <w:proofErr w:type="spellEnd"/>
      <w:r w:rsidRPr="008A64C8">
        <w:rPr>
          <w:rFonts w:ascii="Times New Roman" w:eastAsia="Times New Roman" w:hAnsi="Times New Roman" w:cs="Times New Roman"/>
          <w:sz w:val="28"/>
          <w:szCs w:val="28"/>
        </w:rPr>
        <w:t xml:space="preserve"> та системного безперервного навчання. </w:t>
      </w:r>
    </w:p>
    <w:p w14:paraId="1DB933E6" w14:textId="77777777" w:rsidR="008A64C8" w:rsidRPr="008A64C8" w:rsidRDefault="008A64C8" w:rsidP="008A64C8">
      <w:pPr>
        <w:spacing w:after="0" w:line="360" w:lineRule="auto"/>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ab/>
        <w:t xml:space="preserve">Впровадження у етапи формування управлінських команд запропонованих практик, визнаних провідними успішними компаніями світу, дозволяє перейти до завершального етапу формування управлінської команди – її фактичного оформлення й затвердження відповідного статусу. </w:t>
      </w:r>
    </w:p>
    <w:p w14:paraId="6508C4E9" w14:textId="77777777" w:rsidR="008A64C8" w:rsidRPr="008A64C8" w:rsidRDefault="008A64C8" w:rsidP="008A64C8">
      <w:pPr>
        <w:widowControl w:val="0"/>
        <w:autoSpaceDE w:val="0"/>
        <w:autoSpaceDN w:val="0"/>
        <w:spacing w:after="0" w:line="360" w:lineRule="auto"/>
        <w:ind w:right="38" w:firstLine="709"/>
        <w:jc w:val="both"/>
        <w:rPr>
          <w:rFonts w:ascii="Times New Roman" w:eastAsia="Trebuchet MS" w:hAnsi="Times New Roman" w:cs="Times New Roman"/>
          <w:spacing w:val="-6"/>
          <w:sz w:val="28"/>
          <w:szCs w:val="28"/>
        </w:rPr>
      </w:pPr>
      <w:r w:rsidRPr="008A64C8">
        <w:rPr>
          <w:rFonts w:ascii="Times New Roman" w:eastAsia="Trebuchet MS" w:hAnsi="Times New Roman" w:cs="Times New Roman"/>
          <w:spacing w:val="-6"/>
          <w:sz w:val="28"/>
          <w:szCs w:val="28"/>
        </w:rPr>
        <w:tab/>
        <w:t>На</w:t>
      </w:r>
      <w:r w:rsidRPr="008A64C8">
        <w:rPr>
          <w:rFonts w:ascii="Times New Roman" w:eastAsia="Trebuchet MS" w:hAnsi="Times New Roman" w:cs="Times New Roman"/>
          <w:spacing w:val="-8"/>
          <w:sz w:val="28"/>
          <w:szCs w:val="28"/>
        </w:rPr>
        <w:t xml:space="preserve"> </w:t>
      </w:r>
      <w:r w:rsidRPr="008A64C8">
        <w:rPr>
          <w:rFonts w:ascii="Times New Roman" w:eastAsia="Trebuchet MS" w:hAnsi="Times New Roman" w:cs="Times New Roman"/>
          <w:spacing w:val="-6"/>
          <w:sz w:val="28"/>
          <w:szCs w:val="28"/>
        </w:rPr>
        <w:t xml:space="preserve">шостому </w:t>
      </w:r>
      <w:r w:rsidRPr="008A64C8">
        <w:rPr>
          <w:rFonts w:ascii="Times New Roman" w:eastAsia="Trebuchet MS" w:hAnsi="Times New Roman" w:cs="Times New Roman"/>
          <w:spacing w:val="-8"/>
          <w:sz w:val="28"/>
          <w:szCs w:val="28"/>
        </w:rPr>
        <w:t>етапі</w:t>
      </w:r>
      <w:r w:rsidRPr="008A64C8">
        <w:rPr>
          <w:rFonts w:ascii="Times New Roman" w:eastAsia="Trebuchet MS" w:hAnsi="Times New Roman" w:cs="Times New Roman"/>
          <w:spacing w:val="-3"/>
          <w:sz w:val="28"/>
          <w:szCs w:val="28"/>
        </w:rPr>
        <w:t xml:space="preserve"> </w:t>
      </w:r>
      <w:r w:rsidRPr="008A64C8">
        <w:rPr>
          <w:rFonts w:ascii="Times New Roman" w:eastAsia="Trebuchet MS" w:hAnsi="Times New Roman" w:cs="Times New Roman"/>
          <w:spacing w:val="-8"/>
          <w:sz w:val="28"/>
          <w:szCs w:val="28"/>
        </w:rPr>
        <w:t>складаються та</w:t>
      </w:r>
      <w:r w:rsidRPr="008A64C8">
        <w:rPr>
          <w:rFonts w:ascii="Times New Roman" w:eastAsia="Trebuchet MS" w:hAnsi="Times New Roman" w:cs="Times New Roman"/>
          <w:spacing w:val="-3"/>
          <w:sz w:val="28"/>
          <w:szCs w:val="28"/>
        </w:rPr>
        <w:t xml:space="preserve"> </w:t>
      </w:r>
      <w:r w:rsidRPr="008A64C8">
        <w:rPr>
          <w:rFonts w:ascii="Times New Roman" w:eastAsia="Trebuchet MS" w:hAnsi="Times New Roman" w:cs="Times New Roman"/>
          <w:spacing w:val="-8"/>
          <w:sz w:val="28"/>
          <w:szCs w:val="28"/>
        </w:rPr>
        <w:t>підписуються</w:t>
      </w:r>
      <w:r w:rsidRPr="008A64C8">
        <w:rPr>
          <w:rFonts w:ascii="Times New Roman" w:eastAsia="Trebuchet MS" w:hAnsi="Times New Roman" w:cs="Times New Roman"/>
          <w:spacing w:val="-3"/>
          <w:sz w:val="28"/>
          <w:szCs w:val="28"/>
        </w:rPr>
        <w:t xml:space="preserve"> </w:t>
      </w:r>
      <w:r w:rsidRPr="008A64C8">
        <w:rPr>
          <w:rFonts w:ascii="Times New Roman" w:eastAsia="Trebuchet MS" w:hAnsi="Times New Roman" w:cs="Times New Roman"/>
          <w:spacing w:val="-8"/>
          <w:sz w:val="28"/>
          <w:szCs w:val="28"/>
        </w:rPr>
        <w:t>тру</w:t>
      </w:r>
      <w:r w:rsidRPr="008A64C8">
        <w:rPr>
          <w:rFonts w:ascii="Times New Roman" w:eastAsia="Trebuchet MS" w:hAnsi="Times New Roman" w:cs="Times New Roman"/>
          <w:spacing w:val="-4"/>
          <w:sz w:val="28"/>
          <w:szCs w:val="28"/>
        </w:rPr>
        <w:t>дові</w:t>
      </w:r>
      <w:r w:rsidRPr="008A64C8">
        <w:rPr>
          <w:rFonts w:ascii="Times New Roman" w:eastAsia="Trebuchet MS" w:hAnsi="Times New Roman" w:cs="Times New Roman"/>
          <w:spacing w:val="-10"/>
          <w:sz w:val="28"/>
          <w:szCs w:val="28"/>
        </w:rPr>
        <w:t xml:space="preserve"> </w:t>
      </w:r>
      <w:r w:rsidRPr="008A64C8">
        <w:rPr>
          <w:rFonts w:ascii="Times New Roman" w:eastAsia="Trebuchet MS" w:hAnsi="Times New Roman" w:cs="Times New Roman"/>
          <w:spacing w:val="-4"/>
          <w:sz w:val="28"/>
          <w:szCs w:val="28"/>
        </w:rPr>
        <w:t>угоди</w:t>
      </w:r>
      <w:r w:rsidRPr="008A64C8">
        <w:rPr>
          <w:rFonts w:ascii="Times New Roman" w:eastAsia="Trebuchet MS" w:hAnsi="Times New Roman" w:cs="Times New Roman"/>
          <w:spacing w:val="-10"/>
          <w:sz w:val="28"/>
          <w:szCs w:val="28"/>
        </w:rPr>
        <w:t xml:space="preserve"> </w:t>
      </w:r>
      <w:r w:rsidRPr="008A64C8">
        <w:rPr>
          <w:rFonts w:ascii="Times New Roman" w:eastAsia="Trebuchet MS" w:hAnsi="Times New Roman" w:cs="Times New Roman"/>
          <w:spacing w:val="-4"/>
          <w:sz w:val="28"/>
          <w:szCs w:val="28"/>
        </w:rPr>
        <w:t>між</w:t>
      </w:r>
      <w:r w:rsidRPr="008A64C8">
        <w:rPr>
          <w:rFonts w:ascii="Times New Roman" w:eastAsia="Trebuchet MS" w:hAnsi="Times New Roman" w:cs="Times New Roman"/>
          <w:spacing w:val="-10"/>
          <w:sz w:val="28"/>
          <w:szCs w:val="28"/>
        </w:rPr>
        <w:t xml:space="preserve"> </w:t>
      </w:r>
      <w:r w:rsidRPr="008A64C8">
        <w:rPr>
          <w:rFonts w:ascii="Times New Roman" w:eastAsia="Trebuchet MS" w:hAnsi="Times New Roman" w:cs="Times New Roman"/>
          <w:spacing w:val="-4"/>
          <w:sz w:val="28"/>
          <w:szCs w:val="28"/>
        </w:rPr>
        <w:t>роботодавцем</w:t>
      </w:r>
      <w:r w:rsidRPr="008A64C8">
        <w:rPr>
          <w:rFonts w:ascii="Times New Roman" w:eastAsia="Trebuchet MS" w:hAnsi="Times New Roman" w:cs="Times New Roman"/>
          <w:spacing w:val="-10"/>
          <w:sz w:val="28"/>
          <w:szCs w:val="28"/>
        </w:rPr>
        <w:t xml:space="preserve"> </w:t>
      </w:r>
      <w:r w:rsidRPr="008A64C8">
        <w:rPr>
          <w:rFonts w:ascii="Times New Roman" w:eastAsia="Trebuchet MS" w:hAnsi="Times New Roman" w:cs="Times New Roman"/>
          <w:spacing w:val="-4"/>
          <w:sz w:val="28"/>
          <w:szCs w:val="28"/>
        </w:rPr>
        <w:t>та</w:t>
      </w:r>
      <w:r w:rsidRPr="008A64C8">
        <w:rPr>
          <w:rFonts w:ascii="Times New Roman" w:eastAsia="Trebuchet MS" w:hAnsi="Times New Roman" w:cs="Times New Roman"/>
          <w:spacing w:val="-10"/>
          <w:sz w:val="28"/>
          <w:szCs w:val="28"/>
        </w:rPr>
        <w:t xml:space="preserve"> </w:t>
      </w:r>
      <w:r w:rsidRPr="008A64C8">
        <w:rPr>
          <w:rFonts w:ascii="Times New Roman" w:eastAsia="Trebuchet MS" w:hAnsi="Times New Roman" w:cs="Times New Roman"/>
          <w:spacing w:val="-4"/>
          <w:sz w:val="28"/>
          <w:szCs w:val="28"/>
        </w:rPr>
        <w:t xml:space="preserve">членами управлінської </w:t>
      </w:r>
      <w:r w:rsidRPr="008A64C8">
        <w:rPr>
          <w:rFonts w:ascii="Times New Roman" w:eastAsia="Trebuchet MS" w:hAnsi="Times New Roman" w:cs="Times New Roman"/>
          <w:spacing w:val="-2"/>
          <w:sz w:val="28"/>
          <w:szCs w:val="28"/>
        </w:rPr>
        <w:t>команди. Крім того д</w:t>
      </w:r>
      <w:r w:rsidRPr="008A64C8">
        <w:rPr>
          <w:rFonts w:ascii="Times New Roman" w:eastAsia="Trebuchet MS" w:hAnsi="Times New Roman" w:cs="Times New Roman"/>
          <w:spacing w:val="-4"/>
          <w:sz w:val="28"/>
          <w:szCs w:val="28"/>
        </w:rPr>
        <w:t>ля</w:t>
      </w:r>
      <w:r w:rsidRPr="008A64C8">
        <w:rPr>
          <w:rFonts w:ascii="Times New Roman" w:eastAsia="Trebuchet MS" w:hAnsi="Times New Roman" w:cs="Times New Roman"/>
          <w:spacing w:val="6"/>
          <w:sz w:val="28"/>
          <w:szCs w:val="28"/>
        </w:rPr>
        <w:t xml:space="preserve"> </w:t>
      </w:r>
      <w:r w:rsidRPr="008A64C8">
        <w:rPr>
          <w:rFonts w:ascii="Times New Roman" w:eastAsia="Trebuchet MS" w:hAnsi="Times New Roman" w:cs="Times New Roman"/>
          <w:spacing w:val="-4"/>
          <w:sz w:val="28"/>
          <w:szCs w:val="28"/>
        </w:rPr>
        <w:t>затвер</w:t>
      </w:r>
      <w:r w:rsidRPr="008A64C8">
        <w:rPr>
          <w:rFonts w:ascii="Times New Roman" w:eastAsia="Trebuchet MS" w:hAnsi="Times New Roman" w:cs="Times New Roman"/>
          <w:spacing w:val="-2"/>
          <w:sz w:val="28"/>
          <w:szCs w:val="28"/>
        </w:rPr>
        <w:t>дження</w:t>
      </w:r>
      <w:r w:rsidRPr="008A64C8">
        <w:rPr>
          <w:rFonts w:ascii="Times New Roman" w:eastAsia="Trebuchet MS" w:hAnsi="Times New Roman" w:cs="Times New Roman"/>
          <w:spacing w:val="-9"/>
          <w:sz w:val="28"/>
          <w:szCs w:val="28"/>
        </w:rPr>
        <w:t xml:space="preserve"> </w:t>
      </w:r>
      <w:r w:rsidRPr="008A64C8">
        <w:rPr>
          <w:rFonts w:ascii="Times New Roman" w:eastAsia="Trebuchet MS" w:hAnsi="Times New Roman" w:cs="Times New Roman"/>
          <w:spacing w:val="-2"/>
          <w:sz w:val="28"/>
          <w:szCs w:val="28"/>
        </w:rPr>
        <w:t>офіційного</w:t>
      </w:r>
      <w:r w:rsidRPr="008A64C8">
        <w:rPr>
          <w:rFonts w:ascii="Times New Roman" w:eastAsia="Trebuchet MS" w:hAnsi="Times New Roman" w:cs="Times New Roman"/>
          <w:spacing w:val="-9"/>
          <w:sz w:val="28"/>
          <w:szCs w:val="28"/>
        </w:rPr>
        <w:t xml:space="preserve"> </w:t>
      </w:r>
      <w:r w:rsidRPr="008A64C8">
        <w:rPr>
          <w:rFonts w:ascii="Times New Roman" w:eastAsia="Trebuchet MS" w:hAnsi="Times New Roman" w:cs="Times New Roman"/>
          <w:spacing w:val="-2"/>
          <w:sz w:val="28"/>
          <w:szCs w:val="28"/>
        </w:rPr>
        <w:t>статусу</w:t>
      </w:r>
      <w:r w:rsidRPr="008A64C8">
        <w:rPr>
          <w:rFonts w:ascii="Times New Roman" w:eastAsia="Trebuchet MS" w:hAnsi="Times New Roman" w:cs="Times New Roman"/>
          <w:spacing w:val="-9"/>
          <w:sz w:val="28"/>
          <w:szCs w:val="28"/>
        </w:rPr>
        <w:t xml:space="preserve"> </w:t>
      </w:r>
      <w:r w:rsidRPr="008A64C8">
        <w:rPr>
          <w:rFonts w:ascii="Times New Roman" w:eastAsia="Trebuchet MS" w:hAnsi="Times New Roman" w:cs="Times New Roman"/>
          <w:spacing w:val="-2"/>
          <w:sz w:val="28"/>
          <w:szCs w:val="28"/>
        </w:rPr>
        <w:t>команди</w:t>
      </w:r>
      <w:r w:rsidRPr="008A64C8">
        <w:rPr>
          <w:rFonts w:ascii="Times New Roman" w:eastAsia="Trebuchet MS" w:hAnsi="Times New Roman" w:cs="Times New Roman"/>
          <w:spacing w:val="-9"/>
          <w:sz w:val="28"/>
          <w:szCs w:val="28"/>
        </w:rPr>
        <w:t xml:space="preserve"> </w:t>
      </w:r>
      <w:r w:rsidRPr="008A64C8">
        <w:rPr>
          <w:rFonts w:ascii="Times New Roman" w:eastAsia="Trebuchet MS" w:hAnsi="Times New Roman" w:cs="Times New Roman"/>
          <w:spacing w:val="-6"/>
          <w:sz w:val="28"/>
          <w:szCs w:val="28"/>
        </w:rPr>
        <w:t>складаються</w:t>
      </w:r>
      <w:r w:rsidRPr="008A64C8">
        <w:rPr>
          <w:rFonts w:ascii="Times New Roman" w:eastAsia="Trebuchet MS" w:hAnsi="Times New Roman" w:cs="Times New Roman"/>
          <w:spacing w:val="-18"/>
          <w:sz w:val="28"/>
          <w:szCs w:val="28"/>
        </w:rPr>
        <w:t xml:space="preserve"> такі </w:t>
      </w:r>
      <w:r w:rsidRPr="008A64C8">
        <w:rPr>
          <w:rFonts w:ascii="Times New Roman" w:eastAsia="Trebuchet MS" w:hAnsi="Times New Roman" w:cs="Times New Roman"/>
          <w:spacing w:val="-6"/>
          <w:sz w:val="28"/>
          <w:szCs w:val="28"/>
        </w:rPr>
        <w:t>документи</w:t>
      </w:r>
      <w:r w:rsidRPr="008A64C8">
        <w:rPr>
          <w:rFonts w:ascii="Times New Roman" w:eastAsia="Trebuchet MS" w:hAnsi="Times New Roman" w:cs="Times New Roman"/>
          <w:spacing w:val="-16"/>
          <w:sz w:val="28"/>
          <w:szCs w:val="28"/>
        </w:rPr>
        <w:t xml:space="preserve">: </w:t>
      </w:r>
      <w:r w:rsidRPr="008A64C8">
        <w:rPr>
          <w:rFonts w:ascii="Times New Roman" w:eastAsia="Trebuchet MS" w:hAnsi="Times New Roman" w:cs="Times New Roman"/>
          <w:spacing w:val="-2"/>
          <w:sz w:val="28"/>
          <w:szCs w:val="28"/>
        </w:rPr>
        <w:t xml:space="preserve">статут, </w:t>
      </w:r>
      <w:r w:rsidRPr="008A64C8">
        <w:rPr>
          <w:rFonts w:ascii="Times New Roman" w:eastAsia="Trebuchet MS" w:hAnsi="Times New Roman" w:cs="Times New Roman"/>
          <w:spacing w:val="-6"/>
          <w:sz w:val="28"/>
          <w:szCs w:val="28"/>
        </w:rPr>
        <w:t>загальний</w:t>
      </w:r>
      <w:r w:rsidRPr="008A64C8">
        <w:rPr>
          <w:rFonts w:ascii="Times New Roman" w:eastAsia="Trebuchet MS" w:hAnsi="Times New Roman" w:cs="Times New Roman"/>
          <w:spacing w:val="-27"/>
          <w:sz w:val="28"/>
          <w:szCs w:val="28"/>
        </w:rPr>
        <w:t xml:space="preserve"> </w:t>
      </w:r>
      <w:r w:rsidRPr="008A64C8">
        <w:rPr>
          <w:rFonts w:ascii="Times New Roman" w:eastAsia="Trebuchet MS" w:hAnsi="Times New Roman" w:cs="Times New Roman"/>
          <w:spacing w:val="-6"/>
          <w:sz w:val="28"/>
          <w:szCs w:val="28"/>
        </w:rPr>
        <w:t>протокол</w:t>
      </w:r>
      <w:r w:rsidRPr="008A64C8">
        <w:rPr>
          <w:rFonts w:ascii="Times New Roman" w:eastAsia="Trebuchet MS" w:hAnsi="Times New Roman" w:cs="Times New Roman"/>
          <w:spacing w:val="-25"/>
          <w:sz w:val="28"/>
          <w:szCs w:val="28"/>
        </w:rPr>
        <w:t xml:space="preserve"> </w:t>
      </w:r>
      <w:r w:rsidRPr="008A64C8">
        <w:rPr>
          <w:rFonts w:ascii="Times New Roman" w:eastAsia="Trebuchet MS" w:hAnsi="Times New Roman" w:cs="Times New Roman"/>
          <w:spacing w:val="-6"/>
          <w:sz w:val="28"/>
          <w:szCs w:val="28"/>
        </w:rPr>
        <w:t>та спеціалізовані</w:t>
      </w:r>
      <w:r w:rsidRPr="008A64C8">
        <w:rPr>
          <w:rFonts w:ascii="Times New Roman" w:eastAsia="Trebuchet MS" w:hAnsi="Times New Roman" w:cs="Times New Roman"/>
          <w:spacing w:val="-25"/>
          <w:sz w:val="28"/>
          <w:szCs w:val="28"/>
        </w:rPr>
        <w:t xml:space="preserve"> </w:t>
      </w:r>
      <w:r w:rsidRPr="008A64C8">
        <w:rPr>
          <w:rFonts w:ascii="Times New Roman" w:eastAsia="Trebuchet MS" w:hAnsi="Times New Roman" w:cs="Times New Roman"/>
          <w:spacing w:val="-6"/>
          <w:sz w:val="28"/>
          <w:szCs w:val="28"/>
        </w:rPr>
        <w:t xml:space="preserve">регламенти. </w:t>
      </w:r>
    </w:p>
    <w:p w14:paraId="1C770DFE" w14:textId="77777777" w:rsidR="008A64C8" w:rsidRPr="008A64C8" w:rsidRDefault="008A64C8" w:rsidP="008A64C8">
      <w:pPr>
        <w:widowControl w:val="0"/>
        <w:autoSpaceDE w:val="0"/>
        <w:autoSpaceDN w:val="0"/>
        <w:spacing w:after="0" w:line="360" w:lineRule="auto"/>
        <w:ind w:right="38" w:firstLine="709"/>
        <w:jc w:val="both"/>
        <w:rPr>
          <w:rFonts w:ascii="Times New Roman" w:eastAsia="Trebuchet MS" w:hAnsi="Times New Roman" w:cs="Times New Roman"/>
          <w:sz w:val="28"/>
          <w:szCs w:val="28"/>
        </w:rPr>
      </w:pPr>
      <w:r w:rsidRPr="008A64C8">
        <w:rPr>
          <w:rFonts w:ascii="Times New Roman" w:eastAsia="Trebuchet MS" w:hAnsi="Times New Roman" w:cs="Times New Roman"/>
          <w:spacing w:val="-4"/>
          <w:sz w:val="28"/>
          <w:szCs w:val="28"/>
        </w:rPr>
        <w:t>Після</w:t>
      </w:r>
      <w:r w:rsidRPr="008A64C8">
        <w:rPr>
          <w:rFonts w:ascii="Times New Roman" w:eastAsia="Trebuchet MS" w:hAnsi="Times New Roman" w:cs="Times New Roman"/>
          <w:spacing w:val="-5"/>
          <w:sz w:val="28"/>
          <w:szCs w:val="28"/>
        </w:rPr>
        <w:t xml:space="preserve"> проходження усіх етапів та </w:t>
      </w:r>
      <w:r w:rsidRPr="008A64C8">
        <w:rPr>
          <w:rFonts w:ascii="Times New Roman" w:eastAsia="Trebuchet MS" w:hAnsi="Times New Roman" w:cs="Times New Roman"/>
          <w:spacing w:val="-4"/>
          <w:sz w:val="28"/>
          <w:szCs w:val="28"/>
        </w:rPr>
        <w:t>створення (реформування)</w:t>
      </w:r>
      <w:r w:rsidRPr="008A64C8">
        <w:rPr>
          <w:rFonts w:ascii="Times New Roman" w:eastAsia="Trebuchet MS" w:hAnsi="Times New Roman" w:cs="Times New Roman"/>
          <w:spacing w:val="-5"/>
          <w:sz w:val="28"/>
          <w:szCs w:val="28"/>
        </w:rPr>
        <w:t xml:space="preserve"> </w:t>
      </w:r>
      <w:r w:rsidRPr="008A64C8">
        <w:rPr>
          <w:rFonts w:ascii="Times New Roman" w:eastAsia="Trebuchet MS" w:hAnsi="Times New Roman" w:cs="Times New Roman"/>
          <w:spacing w:val="-4"/>
          <w:sz w:val="28"/>
          <w:szCs w:val="28"/>
        </w:rPr>
        <w:t>управлінської</w:t>
      </w:r>
      <w:r w:rsidRPr="008A64C8">
        <w:rPr>
          <w:rFonts w:ascii="Times New Roman" w:eastAsia="Trebuchet MS" w:hAnsi="Times New Roman" w:cs="Times New Roman"/>
          <w:spacing w:val="-5"/>
          <w:sz w:val="28"/>
          <w:szCs w:val="28"/>
        </w:rPr>
        <w:t xml:space="preserve"> </w:t>
      </w:r>
      <w:r w:rsidRPr="008A64C8">
        <w:rPr>
          <w:rFonts w:ascii="Times New Roman" w:eastAsia="Trebuchet MS" w:hAnsi="Times New Roman" w:cs="Times New Roman"/>
          <w:spacing w:val="-4"/>
          <w:sz w:val="28"/>
          <w:szCs w:val="28"/>
        </w:rPr>
        <w:t>команди</w:t>
      </w:r>
      <w:r w:rsidRPr="008A64C8">
        <w:rPr>
          <w:rFonts w:ascii="Times New Roman" w:eastAsia="Trebuchet MS" w:hAnsi="Times New Roman" w:cs="Times New Roman"/>
          <w:spacing w:val="-5"/>
          <w:sz w:val="28"/>
          <w:szCs w:val="28"/>
        </w:rPr>
        <w:t xml:space="preserve"> можуть відбуватися </w:t>
      </w:r>
      <w:r w:rsidRPr="008A64C8">
        <w:rPr>
          <w:rFonts w:ascii="Times New Roman" w:eastAsia="Trebuchet MS" w:hAnsi="Times New Roman" w:cs="Times New Roman"/>
          <w:spacing w:val="-4"/>
          <w:sz w:val="28"/>
          <w:szCs w:val="28"/>
        </w:rPr>
        <w:t xml:space="preserve">зміни </w:t>
      </w:r>
      <w:r w:rsidRPr="008A64C8">
        <w:rPr>
          <w:rFonts w:ascii="Times New Roman" w:eastAsia="Trebuchet MS" w:hAnsi="Times New Roman" w:cs="Times New Roman"/>
          <w:spacing w:val="-2"/>
          <w:sz w:val="28"/>
          <w:szCs w:val="28"/>
        </w:rPr>
        <w:t>кількісного</w:t>
      </w:r>
      <w:r w:rsidRPr="008A64C8">
        <w:rPr>
          <w:rFonts w:ascii="Times New Roman" w:eastAsia="Trebuchet MS" w:hAnsi="Times New Roman" w:cs="Times New Roman"/>
          <w:spacing w:val="10"/>
          <w:sz w:val="28"/>
          <w:szCs w:val="28"/>
        </w:rPr>
        <w:t xml:space="preserve"> </w:t>
      </w:r>
      <w:r w:rsidRPr="008A64C8">
        <w:rPr>
          <w:rFonts w:ascii="Times New Roman" w:eastAsia="Trebuchet MS" w:hAnsi="Times New Roman" w:cs="Times New Roman"/>
          <w:spacing w:val="-2"/>
          <w:sz w:val="28"/>
          <w:szCs w:val="28"/>
        </w:rPr>
        <w:t>і</w:t>
      </w:r>
      <w:r w:rsidRPr="008A64C8">
        <w:rPr>
          <w:rFonts w:ascii="Times New Roman" w:eastAsia="Trebuchet MS" w:hAnsi="Times New Roman" w:cs="Times New Roman"/>
          <w:spacing w:val="10"/>
          <w:sz w:val="28"/>
          <w:szCs w:val="28"/>
        </w:rPr>
        <w:t xml:space="preserve"> </w:t>
      </w:r>
      <w:r w:rsidRPr="008A64C8">
        <w:rPr>
          <w:rFonts w:ascii="Times New Roman" w:eastAsia="Trebuchet MS" w:hAnsi="Times New Roman" w:cs="Times New Roman"/>
          <w:spacing w:val="-2"/>
          <w:sz w:val="28"/>
          <w:szCs w:val="28"/>
        </w:rPr>
        <w:t xml:space="preserve">якісного характеру щодо </w:t>
      </w:r>
      <w:r w:rsidRPr="008A64C8">
        <w:rPr>
          <w:rFonts w:ascii="Times New Roman" w:eastAsia="Trebuchet MS" w:hAnsi="Times New Roman" w:cs="Times New Roman"/>
          <w:spacing w:val="-4"/>
          <w:sz w:val="28"/>
          <w:szCs w:val="28"/>
        </w:rPr>
        <w:t>складу персоналу</w:t>
      </w:r>
      <w:r w:rsidRPr="008A64C8">
        <w:rPr>
          <w:rFonts w:ascii="Times New Roman" w:eastAsia="Trebuchet MS" w:hAnsi="Times New Roman" w:cs="Times New Roman"/>
          <w:sz w:val="28"/>
          <w:szCs w:val="28"/>
        </w:rPr>
        <w:t xml:space="preserve"> </w:t>
      </w:r>
      <w:r w:rsidRPr="008A64C8">
        <w:rPr>
          <w:rFonts w:ascii="Times New Roman" w:eastAsia="Trebuchet MS" w:hAnsi="Times New Roman" w:cs="Times New Roman"/>
          <w:spacing w:val="-4"/>
          <w:sz w:val="28"/>
          <w:szCs w:val="28"/>
        </w:rPr>
        <w:t>підприємства,</w:t>
      </w:r>
      <w:r w:rsidRPr="008A64C8">
        <w:rPr>
          <w:rFonts w:ascii="Times New Roman" w:eastAsia="Trebuchet MS" w:hAnsi="Times New Roman" w:cs="Times New Roman"/>
          <w:sz w:val="28"/>
          <w:szCs w:val="28"/>
        </w:rPr>
        <w:t xml:space="preserve"> його </w:t>
      </w:r>
      <w:r w:rsidRPr="008A64C8">
        <w:rPr>
          <w:rFonts w:ascii="Times New Roman" w:eastAsia="Trebuchet MS" w:hAnsi="Times New Roman" w:cs="Times New Roman"/>
          <w:spacing w:val="-4"/>
          <w:sz w:val="28"/>
          <w:szCs w:val="28"/>
        </w:rPr>
        <w:t>органі</w:t>
      </w:r>
      <w:r w:rsidRPr="008A64C8">
        <w:rPr>
          <w:rFonts w:ascii="Times New Roman" w:eastAsia="Trebuchet MS" w:hAnsi="Times New Roman" w:cs="Times New Roman"/>
          <w:spacing w:val="-6"/>
          <w:sz w:val="28"/>
          <w:szCs w:val="28"/>
        </w:rPr>
        <w:t>заційної</w:t>
      </w:r>
      <w:r w:rsidRPr="008A64C8">
        <w:rPr>
          <w:rFonts w:ascii="Times New Roman" w:eastAsia="Trebuchet MS" w:hAnsi="Times New Roman" w:cs="Times New Roman"/>
          <w:spacing w:val="15"/>
          <w:sz w:val="28"/>
          <w:szCs w:val="28"/>
        </w:rPr>
        <w:t xml:space="preserve"> </w:t>
      </w:r>
      <w:r w:rsidRPr="008A64C8">
        <w:rPr>
          <w:rFonts w:ascii="Times New Roman" w:eastAsia="Trebuchet MS" w:hAnsi="Times New Roman" w:cs="Times New Roman"/>
          <w:spacing w:val="-6"/>
          <w:sz w:val="28"/>
          <w:szCs w:val="28"/>
        </w:rPr>
        <w:t>структури</w:t>
      </w:r>
      <w:r w:rsidRPr="008A64C8">
        <w:rPr>
          <w:rFonts w:ascii="Times New Roman" w:eastAsia="Trebuchet MS" w:hAnsi="Times New Roman" w:cs="Times New Roman"/>
          <w:spacing w:val="15"/>
          <w:sz w:val="28"/>
          <w:szCs w:val="28"/>
        </w:rPr>
        <w:t xml:space="preserve"> </w:t>
      </w:r>
      <w:r w:rsidRPr="008A64C8">
        <w:rPr>
          <w:rFonts w:ascii="Times New Roman" w:eastAsia="Trebuchet MS" w:hAnsi="Times New Roman" w:cs="Times New Roman"/>
          <w:spacing w:val="-6"/>
          <w:sz w:val="28"/>
          <w:szCs w:val="28"/>
        </w:rPr>
        <w:t>управління,</w:t>
      </w:r>
      <w:r w:rsidRPr="008A64C8">
        <w:rPr>
          <w:rFonts w:ascii="Times New Roman" w:eastAsia="Trebuchet MS" w:hAnsi="Times New Roman" w:cs="Times New Roman"/>
          <w:spacing w:val="15"/>
          <w:sz w:val="28"/>
          <w:szCs w:val="28"/>
        </w:rPr>
        <w:t xml:space="preserve"> </w:t>
      </w:r>
      <w:r w:rsidRPr="008A64C8">
        <w:rPr>
          <w:rFonts w:ascii="Times New Roman" w:eastAsia="Trebuchet MS" w:hAnsi="Times New Roman" w:cs="Times New Roman"/>
          <w:spacing w:val="-6"/>
          <w:sz w:val="28"/>
          <w:szCs w:val="28"/>
        </w:rPr>
        <w:t xml:space="preserve">що забезпечить адаптивне </w:t>
      </w:r>
      <w:r w:rsidRPr="008A64C8">
        <w:rPr>
          <w:rFonts w:ascii="Times New Roman" w:eastAsia="Trebuchet MS" w:hAnsi="Times New Roman" w:cs="Times New Roman"/>
          <w:spacing w:val="-8"/>
          <w:sz w:val="28"/>
          <w:szCs w:val="28"/>
        </w:rPr>
        <w:t xml:space="preserve">ефективне функціонування самої управлінської команди й усієї компанії </w:t>
      </w:r>
      <w:r w:rsidRPr="008A64C8">
        <w:rPr>
          <w:rFonts w:ascii="Times New Roman" w:eastAsia="Trebuchet MS" w:hAnsi="Times New Roman" w:cs="Times New Roman"/>
          <w:spacing w:val="-10"/>
          <w:sz w:val="28"/>
          <w:szCs w:val="28"/>
        </w:rPr>
        <w:t xml:space="preserve"> </w:t>
      </w:r>
      <w:r w:rsidRPr="008A64C8">
        <w:rPr>
          <w:rFonts w:ascii="Times New Roman" w:eastAsia="Trebuchet MS" w:hAnsi="Times New Roman" w:cs="Times New Roman"/>
          <w:spacing w:val="-8"/>
          <w:sz w:val="28"/>
          <w:szCs w:val="28"/>
        </w:rPr>
        <w:t>на</w:t>
      </w:r>
      <w:r w:rsidRPr="008A64C8">
        <w:rPr>
          <w:rFonts w:ascii="Times New Roman" w:eastAsia="Trebuchet MS" w:hAnsi="Times New Roman" w:cs="Times New Roman"/>
          <w:spacing w:val="-7"/>
          <w:sz w:val="28"/>
          <w:szCs w:val="28"/>
        </w:rPr>
        <w:t xml:space="preserve"> </w:t>
      </w:r>
      <w:r w:rsidRPr="008A64C8">
        <w:rPr>
          <w:rFonts w:ascii="Times New Roman" w:eastAsia="Trebuchet MS" w:hAnsi="Times New Roman" w:cs="Times New Roman"/>
          <w:spacing w:val="-8"/>
          <w:sz w:val="28"/>
          <w:szCs w:val="28"/>
        </w:rPr>
        <w:t>довгостроковий</w:t>
      </w:r>
      <w:r w:rsidRPr="008A64C8">
        <w:rPr>
          <w:rFonts w:ascii="Times New Roman" w:eastAsia="Trebuchet MS" w:hAnsi="Times New Roman" w:cs="Times New Roman"/>
          <w:spacing w:val="-7"/>
          <w:sz w:val="28"/>
          <w:szCs w:val="28"/>
        </w:rPr>
        <w:t xml:space="preserve"> </w:t>
      </w:r>
      <w:r w:rsidRPr="008A64C8">
        <w:rPr>
          <w:rFonts w:ascii="Times New Roman" w:eastAsia="Trebuchet MS" w:hAnsi="Times New Roman" w:cs="Times New Roman"/>
          <w:spacing w:val="-8"/>
          <w:sz w:val="28"/>
          <w:szCs w:val="28"/>
        </w:rPr>
        <w:t>період.</w:t>
      </w:r>
    </w:p>
    <w:p w14:paraId="1E60799B" w14:textId="77777777" w:rsidR="008A64C8" w:rsidRPr="008A64C8" w:rsidRDefault="008A64C8" w:rsidP="008A64C8">
      <w:pPr>
        <w:widowControl w:val="0"/>
        <w:autoSpaceDE w:val="0"/>
        <w:autoSpaceDN w:val="0"/>
        <w:spacing w:after="0" w:line="360" w:lineRule="auto"/>
        <w:ind w:left="114" w:right="138" w:firstLine="340"/>
        <w:jc w:val="both"/>
        <w:rPr>
          <w:rFonts w:ascii="Times New Roman" w:eastAsia="Trebuchet MS" w:hAnsi="Times New Roman" w:cs="Times New Roman"/>
          <w:sz w:val="28"/>
          <w:szCs w:val="28"/>
        </w:rPr>
      </w:pPr>
      <w:r w:rsidRPr="008A64C8">
        <w:rPr>
          <w:rFonts w:ascii="Times New Roman" w:eastAsia="Trebuchet MS" w:hAnsi="Times New Roman" w:cs="Times New Roman"/>
          <w:sz w:val="28"/>
          <w:szCs w:val="28"/>
        </w:rPr>
        <w:t>Таким чином, використання команди</w:t>
      </w:r>
      <w:r w:rsidRPr="008A64C8">
        <w:rPr>
          <w:rFonts w:ascii="Times New Roman" w:eastAsia="Trebuchet MS" w:hAnsi="Times New Roman" w:cs="Times New Roman"/>
          <w:spacing w:val="-15"/>
          <w:sz w:val="28"/>
          <w:szCs w:val="28"/>
        </w:rPr>
        <w:t xml:space="preserve"> </w:t>
      </w:r>
      <w:r w:rsidRPr="008A64C8">
        <w:rPr>
          <w:rFonts w:ascii="Times New Roman" w:eastAsia="Trebuchet MS" w:hAnsi="Times New Roman" w:cs="Times New Roman"/>
          <w:sz w:val="28"/>
          <w:szCs w:val="28"/>
        </w:rPr>
        <w:t>є важливим</w:t>
      </w:r>
      <w:r w:rsidRPr="008A64C8">
        <w:rPr>
          <w:rFonts w:ascii="Times New Roman" w:eastAsia="Trebuchet MS" w:hAnsi="Times New Roman" w:cs="Times New Roman"/>
          <w:spacing w:val="-15"/>
          <w:sz w:val="28"/>
          <w:szCs w:val="28"/>
        </w:rPr>
        <w:t xml:space="preserve"> </w:t>
      </w:r>
      <w:r w:rsidRPr="008A64C8">
        <w:rPr>
          <w:rFonts w:ascii="Times New Roman" w:eastAsia="Trebuchet MS" w:hAnsi="Times New Roman" w:cs="Times New Roman"/>
          <w:sz w:val="28"/>
          <w:szCs w:val="28"/>
        </w:rPr>
        <w:t>управлінським інструментом</w:t>
      </w:r>
      <w:r w:rsidRPr="008A64C8">
        <w:rPr>
          <w:rFonts w:ascii="Times New Roman" w:eastAsia="Trebuchet MS" w:hAnsi="Times New Roman" w:cs="Times New Roman"/>
          <w:spacing w:val="-15"/>
          <w:sz w:val="28"/>
          <w:szCs w:val="28"/>
        </w:rPr>
        <w:t xml:space="preserve"> підвищення ефективності діяльності персоналу та підприємства в цілому [53]</w:t>
      </w:r>
      <w:r w:rsidRPr="008A64C8">
        <w:rPr>
          <w:rFonts w:ascii="Times New Roman" w:eastAsia="Trebuchet MS" w:hAnsi="Times New Roman" w:cs="Times New Roman"/>
          <w:sz w:val="28"/>
          <w:szCs w:val="28"/>
        </w:rPr>
        <w:t>. Підвищення ефективності діяльності управлінського персоналу сучасного підприємства можливе лише за умови впровадження сучасних перевірених методів її оцінки, що підтверджено нами у розділі 2 на основі аналізу діяльності підприємства «</w:t>
      </w:r>
      <w:r w:rsidRPr="008A64C8">
        <w:rPr>
          <w:rFonts w:ascii="Times New Roman" w:eastAsia="Trebuchet MS" w:hAnsi="Times New Roman" w:cs="Times New Roman"/>
          <w:sz w:val="28"/>
          <w:szCs w:val="28"/>
          <w:lang w:val="en-US"/>
        </w:rPr>
        <w:t>DANON</w:t>
      </w:r>
      <w:r w:rsidRPr="008A64C8">
        <w:rPr>
          <w:rFonts w:ascii="Times New Roman" w:eastAsia="Trebuchet MS" w:hAnsi="Times New Roman" w:cs="Times New Roman"/>
          <w:sz w:val="28"/>
          <w:szCs w:val="28"/>
        </w:rPr>
        <w:t xml:space="preserve">». </w:t>
      </w:r>
    </w:p>
    <w:p w14:paraId="7625E8DA" w14:textId="77777777" w:rsidR="008A64C8" w:rsidRPr="008A64C8" w:rsidRDefault="008A64C8" w:rsidP="008A64C8">
      <w:pPr>
        <w:widowControl w:val="0"/>
        <w:autoSpaceDE w:val="0"/>
        <w:autoSpaceDN w:val="0"/>
        <w:spacing w:after="0" w:line="360" w:lineRule="auto"/>
        <w:ind w:left="114" w:right="138" w:firstLine="340"/>
        <w:jc w:val="both"/>
        <w:rPr>
          <w:rFonts w:ascii="Times New Roman" w:eastAsia="Trebuchet MS" w:hAnsi="Times New Roman" w:cs="Times New Roman"/>
          <w:sz w:val="28"/>
          <w:szCs w:val="28"/>
        </w:rPr>
      </w:pPr>
    </w:p>
    <w:p w14:paraId="2762E038" w14:textId="77777777" w:rsidR="008A64C8" w:rsidRPr="008A64C8" w:rsidRDefault="008A64C8" w:rsidP="008A64C8">
      <w:pPr>
        <w:widowControl w:val="0"/>
        <w:autoSpaceDE w:val="0"/>
        <w:autoSpaceDN w:val="0"/>
        <w:spacing w:after="0" w:line="360" w:lineRule="auto"/>
        <w:ind w:left="114" w:right="138" w:firstLine="340"/>
        <w:jc w:val="both"/>
        <w:rPr>
          <w:rFonts w:ascii="Times New Roman" w:eastAsia="Trebuchet MS" w:hAnsi="Times New Roman" w:cs="Times New Roman"/>
          <w:sz w:val="28"/>
          <w:szCs w:val="28"/>
        </w:rPr>
      </w:pPr>
    </w:p>
    <w:p w14:paraId="174082E9" w14:textId="77777777" w:rsidR="008A64C8" w:rsidRPr="008A64C8" w:rsidRDefault="008A64C8" w:rsidP="008A64C8">
      <w:pPr>
        <w:widowControl w:val="0"/>
        <w:autoSpaceDE w:val="0"/>
        <w:autoSpaceDN w:val="0"/>
        <w:spacing w:after="0" w:line="360" w:lineRule="auto"/>
        <w:ind w:left="114" w:right="138" w:firstLine="340"/>
        <w:jc w:val="both"/>
        <w:rPr>
          <w:rFonts w:ascii="Times New Roman" w:eastAsia="Trebuchet MS" w:hAnsi="Times New Roman" w:cs="Times New Roman"/>
          <w:sz w:val="28"/>
          <w:szCs w:val="28"/>
        </w:rPr>
      </w:pPr>
    </w:p>
    <w:p w14:paraId="20EAF1D3" w14:textId="77777777" w:rsidR="008A64C8" w:rsidRPr="008A64C8" w:rsidRDefault="008A64C8" w:rsidP="008A64C8">
      <w:pPr>
        <w:widowControl w:val="0"/>
        <w:autoSpaceDE w:val="0"/>
        <w:autoSpaceDN w:val="0"/>
        <w:spacing w:after="0" w:line="360" w:lineRule="auto"/>
        <w:ind w:left="114" w:right="138" w:firstLine="340"/>
        <w:jc w:val="both"/>
        <w:rPr>
          <w:rFonts w:ascii="Times New Roman" w:eastAsia="Trebuchet MS" w:hAnsi="Times New Roman" w:cs="Times New Roman"/>
          <w:sz w:val="28"/>
          <w:szCs w:val="28"/>
        </w:rPr>
      </w:pPr>
    </w:p>
    <w:p w14:paraId="704BE292" w14:textId="77777777" w:rsidR="008A64C8" w:rsidRPr="008A64C8" w:rsidRDefault="008A64C8" w:rsidP="008A64C8">
      <w:pPr>
        <w:widowControl w:val="0"/>
        <w:autoSpaceDE w:val="0"/>
        <w:autoSpaceDN w:val="0"/>
        <w:spacing w:after="0" w:line="360" w:lineRule="auto"/>
        <w:ind w:left="114" w:right="138" w:firstLine="340"/>
        <w:jc w:val="both"/>
        <w:rPr>
          <w:rFonts w:ascii="Times New Roman" w:eastAsia="Trebuchet MS" w:hAnsi="Times New Roman" w:cs="Times New Roman"/>
          <w:sz w:val="28"/>
          <w:szCs w:val="28"/>
        </w:rPr>
      </w:pPr>
    </w:p>
    <w:p w14:paraId="2A4000B6" w14:textId="77777777" w:rsidR="008A64C8" w:rsidRPr="008A64C8" w:rsidRDefault="008A64C8" w:rsidP="008A64C8">
      <w:pPr>
        <w:widowControl w:val="0"/>
        <w:autoSpaceDE w:val="0"/>
        <w:autoSpaceDN w:val="0"/>
        <w:spacing w:after="0" w:line="360" w:lineRule="auto"/>
        <w:ind w:left="114" w:right="138" w:firstLine="340"/>
        <w:jc w:val="both"/>
        <w:rPr>
          <w:rFonts w:ascii="Times New Roman" w:eastAsia="Trebuchet MS" w:hAnsi="Times New Roman" w:cs="Times New Roman"/>
          <w:sz w:val="28"/>
          <w:szCs w:val="28"/>
        </w:rPr>
      </w:pPr>
    </w:p>
    <w:p w14:paraId="746821C0" w14:textId="77777777" w:rsidR="008A64C8" w:rsidRPr="008A64C8" w:rsidRDefault="008A64C8" w:rsidP="008A64C8">
      <w:pPr>
        <w:widowControl w:val="0"/>
        <w:autoSpaceDE w:val="0"/>
        <w:autoSpaceDN w:val="0"/>
        <w:spacing w:after="0" w:line="360" w:lineRule="auto"/>
        <w:ind w:left="114" w:right="138" w:firstLine="340"/>
        <w:jc w:val="center"/>
        <w:rPr>
          <w:rFonts w:ascii="Times New Roman" w:eastAsia="Trebuchet MS" w:hAnsi="Times New Roman" w:cs="Times New Roman"/>
          <w:b/>
          <w:sz w:val="28"/>
          <w:szCs w:val="28"/>
        </w:rPr>
      </w:pPr>
      <w:r w:rsidRPr="008A64C8">
        <w:rPr>
          <w:rFonts w:ascii="Times New Roman" w:eastAsia="Trebuchet MS" w:hAnsi="Times New Roman" w:cs="Times New Roman"/>
          <w:b/>
          <w:sz w:val="28"/>
          <w:szCs w:val="28"/>
        </w:rPr>
        <w:t>ВИСНОВКИ</w:t>
      </w:r>
    </w:p>
    <w:p w14:paraId="59E3C892" w14:textId="77777777" w:rsidR="008A64C8" w:rsidRPr="008A64C8" w:rsidRDefault="008A64C8" w:rsidP="008A64C8">
      <w:pPr>
        <w:spacing w:after="0" w:line="360" w:lineRule="auto"/>
        <w:jc w:val="both"/>
        <w:rPr>
          <w:rFonts w:ascii="Times New Roman" w:hAnsi="Times New Roman" w:cs="Times New Roman"/>
          <w:sz w:val="28"/>
          <w:szCs w:val="28"/>
        </w:rPr>
      </w:pPr>
      <w:r w:rsidRPr="008A64C8">
        <w:rPr>
          <w:rFonts w:ascii="Times New Roman" w:hAnsi="Times New Roman" w:cs="Times New Roman"/>
          <w:sz w:val="28"/>
          <w:szCs w:val="28"/>
        </w:rPr>
        <w:tab/>
      </w:r>
    </w:p>
    <w:p w14:paraId="129272C4" w14:textId="77777777" w:rsidR="008A64C8" w:rsidRPr="008A64C8" w:rsidRDefault="008A64C8" w:rsidP="008A64C8">
      <w:pPr>
        <w:spacing w:after="0" w:line="360" w:lineRule="auto"/>
        <w:jc w:val="both"/>
        <w:rPr>
          <w:rFonts w:ascii="Times New Roman" w:hAnsi="Times New Roman" w:cs="Times New Roman"/>
          <w:sz w:val="28"/>
          <w:szCs w:val="28"/>
        </w:rPr>
      </w:pPr>
      <w:r w:rsidRPr="008A64C8">
        <w:rPr>
          <w:rFonts w:ascii="Times New Roman" w:hAnsi="Times New Roman" w:cs="Times New Roman"/>
          <w:sz w:val="28"/>
          <w:szCs w:val="28"/>
        </w:rPr>
        <w:tab/>
        <w:t>В результаті проведеного нами дослідження ефективності праці управлінського персоналу сучасного підприємства нами отримані наступні висновки.</w:t>
      </w:r>
    </w:p>
    <w:p w14:paraId="174987FF" w14:textId="77777777" w:rsidR="008A64C8" w:rsidRPr="008A64C8" w:rsidRDefault="008A64C8" w:rsidP="008A64C8">
      <w:pPr>
        <w:spacing w:after="0" w:line="360" w:lineRule="auto"/>
        <w:jc w:val="both"/>
        <w:rPr>
          <w:rFonts w:ascii="Times New Roman" w:hAnsi="Times New Roman" w:cs="Times New Roman"/>
          <w:color w:val="231F20"/>
          <w:sz w:val="28"/>
          <w:szCs w:val="28"/>
        </w:rPr>
      </w:pPr>
      <w:r w:rsidRPr="008A64C8">
        <w:rPr>
          <w:rFonts w:ascii="Times New Roman" w:hAnsi="Times New Roman" w:cs="Times New Roman"/>
          <w:sz w:val="28"/>
          <w:szCs w:val="28"/>
        </w:rPr>
        <w:tab/>
      </w:r>
      <w:r w:rsidRPr="008A64C8">
        <w:rPr>
          <w:rFonts w:ascii="Times New Roman" w:hAnsi="Times New Roman" w:cs="Times New Roman"/>
          <w:b/>
          <w:i/>
          <w:sz w:val="28"/>
          <w:szCs w:val="28"/>
        </w:rPr>
        <w:t>По–перше,</w:t>
      </w:r>
      <w:r w:rsidRPr="008A64C8">
        <w:rPr>
          <w:rFonts w:ascii="Times New Roman" w:hAnsi="Times New Roman" w:cs="Times New Roman"/>
          <w:sz w:val="28"/>
          <w:szCs w:val="28"/>
        </w:rPr>
        <w:t xml:space="preserve"> </w:t>
      </w:r>
      <w:r w:rsidRPr="008A64C8">
        <w:rPr>
          <w:rFonts w:ascii="Times New Roman" w:hAnsi="Times New Roman" w:cs="Times New Roman"/>
          <w:color w:val="231F20"/>
          <w:sz w:val="28"/>
          <w:szCs w:val="28"/>
        </w:rPr>
        <w:t>управлінський персонал в умовах сучасних трансформаційних викликів  набуває особливої актуальності, оскільки забезпечує прийняття адаптивних управлінських рішень для досягнення стратегічних й тактичних цілей підприємства.</w:t>
      </w:r>
    </w:p>
    <w:p w14:paraId="7AF2FD5A" w14:textId="77777777" w:rsidR="008A64C8" w:rsidRPr="008A64C8" w:rsidRDefault="008A64C8" w:rsidP="008A64C8">
      <w:pPr>
        <w:spacing w:after="0" w:line="360" w:lineRule="auto"/>
        <w:jc w:val="both"/>
        <w:rPr>
          <w:rFonts w:ascii="Times New Roman" w:eastAsia="Times New Roman" w:hAnsi="Times New Roman" w:cs="Times New Roman"/>
          <w:sz w:val="28"/>
          <w:szCs w:val="28"/>
        </w:rPr>
      </w:pPr>
      <w:r w:rsidRPr="008A64C8">
        <w:rPr>
          <w:rFonts w:ascii="Times New Roman" w:hAnsi="Times New Roman" w:cs="Times New Roman"/>
          <w:color w:val="231F20"/>
          <w:sz w:val="28"/>
          <w:szCs w:val="28"/>
        </w:rPr>
        <w:tab/>
      </w:r>
      <w:r w:rsidRPr="008A64C8">
        <w:rPr>
          <w:rFonts w:ascii="Times New Roman" w:hAnsi="Times New Roman" w:cs="Times New Roman"/>
          <w:b/>
          <w:i/>
          <w:color w:val="231F20"/>
          <w:sz w:val="28"/>
          <w:szCs w:val="28"/>
        </w:rPr>
        <w:t>По-друге,</w:t>
      </w:r>
      <w:r w:rsidRPr="008A64C8">
        <w:rPr>
          <w:rFonts w:ascii="Times New Roman" w:hAnsi="Times New Roman" w:cs="Times New Roman"/>
          <w:color w:val="231F20"/>
          <w:sz w:val="28"/>
          <w:szCs w:val="28"/>
        </w:rPr>
        <w:t xml:space="preserve"> у</w:t>
      </w:r>
      <w:r w:rsidRPr="008A64C8">
        <w:rPr>
          <w:rFonts w:ascii="Times New Roman" w:eastAsia="Times New Roman" w:hAnsi="Times New Roman" w:cs="Times New Roman"/>
          <w:color w:val="231F20"/>
          <w:sz w:val="28"/>
          <w:szCs w:val="28"/>
        </w:rPr>
        <w:t>правлінська наука та практика визначає управлінський персонал, як правило, з точки зору двох підходів: ієрархічного</w:t>
      </w:r>
      <w:r w:rsidRPr="008A64C8">
        <w:rPr>
          <w:rFonts w:ascii="Times New Roman" w:eastAsia="Times New Roman" w:hAnsi="Times New Roman" w:cs="Times New Roman"/>
          <w:color w:val="231F20"/>
          <w:spacing w:val="-13"/>
          <w:sz w:val="28"/>
          <w:szCs w:val="28"/>
        </w:rPr>
        <w:t xml:space="preserve"> </w:t>
      </w:r>
      <w:r w:rsidRPr="008A64C8">
        <w:rPr>
          <w:rFonts w:ascii="Times New Roman" w:eastAsia="Times New Roman" w:hAnsi="Times New Roman" w:cs="Times New Roman"/>
          <w:color w:val="231F20"/>
          <w:sz w:val="28"/>
          <w:szCs w:val="28"/>
        </w:rPr>
        <w:t>і</w:t>
      </w:r>
      <w:r w:rsidRPr="008A64C8">
        <w:rPr>
          <w:rFonts w:ascii="Times New Roman" w:eastAsia="Times New Roman" w:hAnsi="Times New Roman" w:cs="Times New Roman"/>
          <w:color w:val="231F20"/>
          <w:spacing w:val="-13"/>
          <w:sz w:val="28"/>
          <w:szCs w:val="28"/>
        </w:rPr>
        <w:t xml:space="preserve"> </w:t>
      </w:r>
      <w:r w:rsidRPr="008A64C8">
        <w:rPr>
          <w:rFonts w:ascii="Times New Roman" w:eastAsia="Times New Roman" w:hAnsi="Times New Roman" w:cs="Times New Roman"/>
          <w:color w:val="231F20"/>
          <w:sz w:val="28"/>
          <w:szCs w:val="28"/>
        </w:rPr>
        <w:t>функціонального.</w:t>
      </w:r>
      <w:r w:rsidRPr="008A64C8">
        <w:rPr>
          <w:rFonts w:ascii="Times New Roman" w:eastAsia="Times New Roman" w:hAnsi="Times New Roman" w:cs="Times New Roman"/>
          <w:color w:val="231F20"/>
          <w:spacing w:val="-13"/>
          <w:sz w:val="28"/>
          <w:szCs w:val="28"/>
        </w:rPr>
        <w:t xml:space="preserve"> </w:t>
      </w:r>
    </w:p>
    <w:p w14:paraId="56EE5CFB" w14:textId="77777777" w:rsidR="008A64C8" w:rsidRPr="008A64C8" w:rsidRDefault="008A64C8" w:rsidP="008A64C8">
      <w:pPr>
        <w:spacing w:after="0" w:line="360" w:lineRule="auto"/>
        <w:jc w:val="both"/>
        <w:rPr>
          <w:rFonts w:ascii="Times New Roman" w:hAnsi="Times New Roman" w:cs="Times New Roman"/>
          <w:color w:val="231F20"/>
          <w:sz w:val="28"/>
          <w:szCs w:val="28"/>
        </w:rPr>
      </w:pPr>
      <w:r w:rsidRPr="008A64C8">
        <w:rPr>
          <w:rFonts w:ascii="Times New Roman" w:hAnsi="Times New Roman" w:cs="Times New Roman"/>
          <w:color w:val="231F20"/>
          <w:sz w:val="28"/>
          <w:szCs w:val="28"/>
        </w:rPr>
        <w:tab/>
        <w:t xml:space="preserve">Управлінський персонал відповідно </w:t>
      </w:r>
      <w:r w:rsidRPr="008A64C8">
        <w:rPr>
          <w:rFonts w:ascii="Times New Roman" w:hAnsi="Times New Roman" w:cs="Times New Roman"/>
          <w:i/>
          <w:color w:val="231F20"/>
          <w:sz w:val="28"/>
          <w:szCs w:val="28"/>
        </w:rPr>
        <w:t>до ієрархічного підходу</w:t>
      </w:r>
      <w:r w:rsidRPr="008A64C8">
        <w:rPr>
          <w:rFonts w:ascii="Times New Roman" w:hAnsi="Times New Roman" w:cs="Times New Roman"/>
          <w:color w:val="231F20"/>
          <w:sz w:val="28"/>
          <w:szCs w:val="28"/>
        </w:rPr>
        <w:t xml:space="preserve"> поділяється за рівнями ієрархії управління для реалізації його функцій на основі делегованих їм повноважень</w:t>
      </w:r>
    </w:p>
    <w:p w14:paraId="1171E99F" w14:textId="77777777" w:rsidR="008A64C8" w:rsidRPr="008A64C8" w:rsidRDefault="008A64C8" w:rsidP="008A64C8">
      <w:pPr>
        <w:tabs>
          <w:tab w:val="left" w:pos="0"/>
        </w:tabs>
        <w:spacing w:before="123" w:after="0" w:line="360" w:lineRule="auto"/>
        <w:ind w:right="116" w:firstLine="709"/>
        <w:jc w:val="both"/>
        <w:rPr>
          <w:rFonts w:ascii="Times New Roman" w:hAnsi="Times New Roman" w:cs="Times New Roman"/>
          <w:color w:val="231F20"/>
          <w:sz w:val="28"/>
          <w:szCs w:val="28"/>
        </w:rPr>
      </w:pPr>
      <w:r w:rsidRPr="008A64C8">
        <w:rPr>
          <w:rFonts w:ascii="Times New Roman" w:hAnsi="Times New Roman" w:cs="Times New Roman"/>
          <w:color w:val="231F20"/>
          <w:spacing w:val="-4"/>
          <w:sz w:val="28"/>
          <w:szCs w:val="28"/>
        </w:rPr>
        <w:t xml:space="preserve">Відповідно </w:t>
      </w:r>
      <w:r w:rsidRPr="008A64C8">
        <w:rPr>
          <w:rFonts w:ascii="Times New Roman" w:hAnsi="Times New Roman" w:cs="Times New Roman"/>
          <w:i/>
          <w:color w:val="231F20"/>
          <w:spacing w:val="-4"/>
          <w:sz w:val="28"/>
          <w:szCs w:val="28"/>
        </w:rPr>
        <w:t xml:space="preserve">до </w:t>
      </w:r>
      <w:r w:rsidRPr="008A64C8">
        <w:rPr>
          <w:rFonts w:ascii="Times New Roman" w:hAnsi="Times New Roman" w:cs="Times New Roman"/>
          <w:i/>
          <w:color w:val="231F20"/>
          <w:sz w:val="28"/>
          <w:szCs w:val="28"/>
        </w:rPr>
        <w:t>функціонального</w:t>
      </w:r>
      <w:r w:rsidRPr="008A64C8">
        <w:rPr>
          <w:rFonts w:ascii="Times New Roman" w:hAnsi="Times New Roman" w:cs="Times New Roman"/>
          <w:i/>
          <w:color w:val="231F20"/>
          <w:spacing w:val="-12"/>
          <w:sz w:val="28"/>
          <w:szCs w:val="28"/>
        </w:rPr>
        <w:t xml:space="preserve"> </w:t>
      </w:r>
      <w:r w:rsidRPr="008A64C8">
        <w:rPr>
          <w:rFonts w:ascii="Times New Roman" w:hAnsi="Times New Roman" w:cs="Times New Roman"/>
          <w:i/>
          <w:color w:val="231F20"/>
          <w:sz w:val="28"/>
          <w:szCs w:val="28"/>
        </w:rPr>
        <w:t>підходу</w:t>
      </w:r>
      <w:r w:rsidRPr="008A64C8">
        <w:rPr>
          <w:rFonts w:ascii="Times New Roman" w:hAnsi="Times New Roman" w:cs="Times New Roman"/>
          <w:color w:val="231F20"/>
          <w:sz w:val="28"/>
          <w:szCs w:val="28"/>
        </w:rPr>
        <w:t xml:space="preserve"> управлінський персонал поділяється на основі функцій, які слугують ефективному менеджменту. Вони закріплюються за конкретними працівниками</w:t>
      </w:r>
      <w:r w:rsidRPr="008A64C8">
        <w:rPr>
          <w:rFonts w:ascii="Times New Roman" w:hAnsi="Times New Roman" w:cs="Times New Roman"/>
          <w:color w:val="231F20"/>
          <w:spacing w:val="-12"/>
          <w:sz w:val="28"/>
          <w:szCs w:val="28"/>
        </w:rPr>
        <w:t xml:space="preserve"> </w:t>
      </w:r>
      <w:r w:rsidRPr="008A64C8">
        <w:rPr>
          <w:rFonts w:ascii="Times New Roman" w:hAnsi="Times New Roman" w:cs="Times New Roman"/>
          <w:color w:val="231F20"/>
          <w:sz w:val="28"/>
          <w:szCs w:val="28"/>
        </w:rPr>
        <w:t>чи</w:t>
      </w:r>
      <w:r w:rsidRPr="008A64C8">
        <w:rPr>
          <w:rFonts w:ascii="Times New Roman" w:hAnsi="Times New Roman" w:cs="Times New Roman"/>
          <w:color w:val="231F20"/>
          <w:spacing w:val="-12"/>
          <w:sz w:val="28"/>
          <w:szCs w:val="28"/>
        </w:rPr>
        <w:t xml:space="preserve"> </w:t>
      </w:r>
      <w:r w:rsidRPr="008A64C8">
        <w:rPr>
          <w:rFonts w:ascii="Times New Roman" w:hAnsi="Times New Roman" w:cs="Times New Roman"/>
          <w:color w:val="231F20"/>
          <w:sz w:val="28"/>
          <w:szCs w:val="28"/>
        </w:rPr>
        <w:t>підрозділами</w:t>
      </w:r>
      <w:r w:rsidRPr="008A64C8">
        <w:rPr>
          <w:rFonts w:ascii="Times New Roman" w:hAnsi="Times New Roman" w:cs="Times New Roman"/>
          <w:color w:val="231F20"/>
          <w:spacing w:val="-12"/>
          <w:sz w:val="28"/>
          <w:szCs w:val="28"/>
        </w:rPr>
        <w:t xml:space="preserve"> </w:t>
      </w:r>
      <w:r w:rsidRPr="008A64C8">
        <w:rPr>
          <w:rFonts w:ascii="Times New Roman" w:hAnsi="Times New Roman" w:cs="Times New Roman"/>
          <w:color w:val="231F20"/>
          <w:sz w:val="28"/>
          <w:szCs w:val="28"/>
        </w:rPr>
        <w:t>апарату</w:t>
      </w:r>
      <w:r w:rsidRPr="008A64C8">
        <w:rPr>
          <w:rFonts w:ascii="Times New Roman" w:hAnsi="Times New Roman" w:cs="Times New Roman"/>
          <w:color w:val="231F20"/>
          <w:spacing w:val="-12"/>
          <w:sz w:val="28"/>
          <w:szCs w:val="28"/>
        </w:rPr>
        <w:t xml:space="preserve"> </w:t>
      </w:r>
      <w:r w:rsidRPr="008A64C8">
        <w:rPr>
          <w:rFonts w:ascii="Times New Roman" w:hAnsi="Times New Roman" w:cs="Times New Roman"/>
          <w:color w:val="231F20"/>
          <w:sz w:val="28"/>
          <w:szCs w:val="28"/>
        </w:rPr>
        <w:t xml:space="preserve">управління. </w:t>
      </w:r>
    </w:p>
    <w:p w14:paraId="5A1C2378" w14:textId="77777777" w:rsidR="008A64C8" w:rsidRPr="008A64C8" w:rsidRDefault="008A64C8" w:rsidP="008A64C8">
      <w:pPr>
        <w:spacing w:after="0" w:line="360" w:lineRule="auto"/>
        <w:jc w:val="both"/>
        <w:rPr>
          <w:rFonts w:ascii="Times New Roman" w:hAnsi="Times New Roman" w:cs="Times New Roman"/>
          <w:i/>
          <w:color w:val="231F20"/>
          <w:sz w:val="28"/>
          <w:szCs w:val="28"/>
        </w:rPr>
      </w:pPr>
      <w:r w:rsidRPr="008A64C8">
        <w:rPr>
          <w:color w:val="231F20"/>
          <w:spacing w:val="80"/>
          <w:sz w:val="28"/>
          <w:szCs w:val="28"/>
        </w:rPr>
        <w:tab/>
      </w:r>
      <w:r w:rsidRPr="008A64C8">
        <w:rPr>
          <w:rFonts w:ascii="Times New Roman" w:hAnsi="Times New Roman" w:cs="Times New Roman"/>
          <w:color w:val="231F20"/>
          <w:spacing w:val="80"/>
          <w:sz w:val="28"/>
          <w:szCs w:val="28"/>
        </w:rPr>
        <w:t>Представлені</w:t>
      </w:r>
      <w:r w:rsidRPr="008A64C8">
        <w:rPr>
          <w:rFonts w:ascii="Times New Roman" w:hAnsi="Times New Roman" w:cs="Times New Roman"/>
          <w:color w:val="231F20"/>
          <w:spacing w:val="-4"/>
          <w:sz w:val="28"/>
          <w:szCs w:val="28"/>
        </w:rPr>
        <w:t xml:space="preserve"> підходи до сутності </w:t>
      </w:r>
      <w:r w:rsidRPr="008A64C8">
        <w:rPr>
          <w:rFonts w:ascii="Times New Roman" w:hAnsi="Times New Roman" w:cs="Times New Roman"/>
          <w:color w:val="231F20"/>
          <w:sz w:val="28"/>
          <w:szCs w:val="28"/>
        </w:rPr>
        <w:t>управлінського</w:t>
      </w:r>
      <w:r w:rsidRPr="008A64C8">
        <w:rPr>
          <w:rFonts w:ascii="Times New Roman" w:hAnsi="Times New Roman" w:cs="Times New Roman"/>
          <w:color w:val="231F20"/>
          <w:spacing w:val="-14"/>
          <w:sz w:val="28"/>
          <w:szCs w:val="28"/>
        </w:rPr>
        <w:t xml:space="preserve"> </w:t>
      </w:r>
      <w:r w:rsidRPr="008A64C8">
        <w:rPr>
          <w:rFonts w:ascii="Times New Roman" w:hAnsi="Times New Roman" w:cs="Times New Roman"/>
          <w:color w:val="231F20"/>
          <w:sz w:val="28"/>
          <w:szCs w:val="28"/>
        </w:rPr>
        <w:t>персоналу не</w:t>
      </w:r>
      <w:r w:rsidRPr="008A64C8">
        <w:rPr>
          <w:rFonts w:ascii="Times New Roman" w:hAnsi="Times New Roman" w:cs="Times New Roman"/>
          <w:color w:val="231F20"/>
          <w:spacing w:val="-13"/>
          <w:sz w:val="28"/>
          <w:szCs w:val="28"/>
        </w:rPr>
        <w:t xml:space="preserve"> </w:t>
      </w:r>
      <w:r w:rsidRPr="008A64C8">
        <w:rPr>
          <w:rFonts w:ascii="Times New Roman" w:hAnsi="Times New Roman" w:cs="Times New Roman"/>
          <w:color w:val="231F20"/>
          <w:sz w:val="28"/>
          <w:szCs w:val="28"/>
        </w:rPr>
        <w:t>враховують</w:t>
      </w:r>
      <w:r w:rsidRPr="008A64C8">
        <w:rPr>
          <w:rFonts w:ascii="Times New Roman" w:hAnsi="Times New Roman" w:cs="Times New Roman"/>
          <w:color w:val="231F20"/>
          <w:spacing w:val="-4"/>
          <w:sz w:val="28"/>
          <w:szCs w:val="28"/>
        </w:rPr>
        <w:t xml:space="preserve"> його </w:t>
      </w:r>
      <w:r w:rsidRPr="008A64C8">
        <w:rPr>
          <w:rFonts w:ascii="Times New Roman" w:hAnsi="Times New Roman" w:cs="Times New Roman"/>
          <w:color w:val="231F20"/>
          <w:sz w:val="28"/>
          <w:szCs w:val="28"/>
        </w:rPr>
        <w:t>спрямованість</w:t>
      </w:r>
      <w:r w:rsidRPr="008A64C8">
        <w:rPr>
          <w:rFonts w:ascii="Times New Roman" w:hAnsi="Times New Roman" w:cs="Times New Roman"/>
          <w:color w:val="231F20"/>
          <w:spacing w:val="-4"/>
          <w:sz w:val="28"/>
          <w:szCs w:val="28"/>
        </w:rPr>
        <w:t xml:space="preserve"> </w:t>
      </w:r>
      <w:r w:rsidRPr="008A64C8">
        <w:rPr>
          <w:rFonts w:ascii="Times New Roman" w:hAnsi="Times New Roman" w:cs="Times New Roman"/>
          <w:color w:val="231F20"/>
          <w:sz w:val="28"/>
          <w:szCs w:val="28"/>
        </w:rPr>
        <w:t>на</w:t>
      </w:r>
      <w:r w:rsidRPr="008A64C8">
        <w:rPr>
          <w:rFonts w:ascii="Times New Roman" w:hAnsi="Times New Roman" w:cs="Times New Roman"/>
          <w:color w:val="231F20"/>
          <w:spacing w:val="-4"/>
          <w:sz w:val="28"/>
          <w:szCs w:val="28"/>
        </w:rPr>
        <w:t xml:space="preserve"> </w:t>
      </w:r>
      <w:r w:rsidRPr="008A64C8">
        <w:rPr>
          <w:rFonts w:ascii="Times New Roman" w:hAnsi="Times New Roman" w:cs="Times New Roman"/>
          <w:color w:val="231F20"/>
          <w:sz w:val="28"/>
          <w:szCs w:val="28"/>
        </w:rPr>
        <w:t xml:space="preserve">досягнення стратегічних цілей </w:t>
      </w:r>
      <w:r w:rsidRPr="008A64C8">
        <w:rPr>
          <w:rFonts w:ascii="Times New Roman" w:hAnsi="Times New Roman" w:cs="Times New Roman"/>
          <w:color w:val="231F20"/>
          <w:spacing w:val="-2"/>
          <w:sz w:val="28"/>
          <w:szCs w:val="28"/>
        </w:rPr>
        <w:t>підприємства</w:t>
      </w:r>
      <w:r w:rsidRPr="008A64C8">
        <w:rPr>
          <w:rFonts w:ascii="Times New Roman" w:hAnsi="Times New Roman" w:cs="Times New Roman"/>
          <w:color w:val="231F20"/>
          <w:sz w:val="28"/>
          <w:szCs w:val="28"/>
        </w:rPr>
        <w:t xml:space="preserve"> та підвищення його конкурентоспро</w:t>
      </w:r>
      <w:r w:rsidRPr="008A64C8">
        <w:rPr>
          <w:rFonts w:ascii="Times New Roman" w:hAnsi="Times New Roman" w:cs="Times New Roman"/>
          <w:color w:val="231F20"/>
          <w:spacing w:val="-2"/>
          <w:sz w:val="28"/>
          <w:szCs w:val="28"/>
        </w:rPr>
        <w:t>можності.</w:t>
      </w:r>
      <w:r w:rsidRPr="008A64C8">
        <w:rPr>
          <w:rFonts w:ascii="Times New Roman" w:hAnsi="Times New Roman" w:cs="Times New Roman"/>
          <w:color w:val="231F20"/>
          <w:spacing w:val="-3"/>
          <w:sz w:val="28"/>
          <w:szCs w:val="28"/>
        </w:rPr>
        <w:t xml:space="preserve"> З урахуванням цього, </w:t>
      </w:r>
      <w:r w:rsidRPr="008A64C8">
        <w:rPr>
          <w:rFonts w:ascii="Times New Roman" w:hAnsi="Times New Roman" w:cs="Times New Roman"/>
          <w:color w:val="231F20"/>
          <w:spacing w:val="-2"/>
          <w:sz w:val="28"/>
          <w:szCs w:val="28"/>
        </w:rPr>
        <w:t>доцільним</w:t>
      </w:r>
      <w:r w:rsidRPr="008A64C8">
        <w:rPr>
          <w:rFonts w:ascii="Times New Roman" w:hAnsi="Times New Roman" w:cs="Times New Roman"/>
          <w:color w:val="231F20"/>
          <w:spacing w:val="-3"/>
          <w:sz w:val="28"/>
          <w:szCs w:val="28"/>
        </w:rPr>
        <w:t xml:space="preserve"> є </w:t>
      </w:r>
      <w:r w:rsidRPr="008A64C8">
        <w:rPr>
          <w:rFonts w:ascii="Times New Roman" w:hAnsi="Times New Roman" w:cs="Times New Roman"/>
          <w:color w:val="231F20"/>
          <w:sz w:val="28"/>
          <w:szCs w:val="28"/>
        </w:rPr>
        <w:t xml:space="preserve">розуміння </w:t>
      </w:r>
      <w:r w:rsidRPr="008A64C8">
        <w:rPr>
          <w:rFonts w:ascii="Times New Roman" w:hAnsi="Times New Roman" w:cs="Times New Roman"/>
          <w:b/>
          <w:i/>
          <w:color w:val="231F20"/>
          <w:sz w:val="28"/>
          <w:szCs w:val="28"/>
        </w:rPr>
        <w:t>управлінського персоналу</w:t>
      </w:r>
      <w:r w:rsidRPr="008A64C8">
        <w:rPr>
          <w:rFonts w:ascii="Times New Roman" w:hAnsi="Times New Roman" w:cs="Times New Roman"/>
          <w:i/>
          <w:color w:val="231F20"/>
          <w:sz w:val="28"/>
          <w:szCs w:val="28"/>
        </w:rPr>
        <w:t xml:space="preserve"> як працівників, що забезпечують управління підприємством на основі</w:t>
      </w:r>
      <w:r w:rsidRPr="008A64C8">
        <w:rPr>
          <w:rFonts w:ascii="Times New Roman" w:hAnsi="Times New Roman" w:cs="Times New Roman"/>
          <w:i/>
          <w:color w:val="231F20"/>
          <w:spacing w:val="-8"/>
          <w:sz w:val="28"/>
          <w:szCs w:val="28"/>
        </w:rPr>
        <w:t xml:space="preserve"> </w:t>
      </w:r>
      <w:r w:rsidRPr="008A64C8">
        <w:rPr>
          <w:rFonts w:ascii="Times New Roman" w:hAnsi="Times New Roman" w:cs="Times New Roman"/>
          <w:i/>
          <w:color w:val="231F20"/>
          <w:spacing w:val="-2"/>
          <w:sz w:val="28"/>
          <w:szCs w:val="28"/>
        </w:rPr>
        <w:t>створення</w:t>
      </w:r>
      <w:r w:rsidRPr="008A64C8">
        <w:rPr>
          <w:rFonts w:ascii="Times New Roman" w:hAnsi="Times New Roman" w:cs="Times New Roman"/>
          <w:i/>
          <w:color w:val="231F20"/>
          <w:spacing w:val="-8"/>
          <w:sz w:val="28"/>
          <w:szCs w:val="28"/>
        </w:rPr>
        <w:t xml:space="preserve"> </w:t>
      </w:r>
      <w:r w:rsidRPr="008A64C8">
        <w:rPr>
          <w:rFonts w:ascii="Times New Roman" w:hAnsi="Times New Roman" w:cs="Times New Roman"/>
          <w:i/>
          <w:color w:val="231F20"/>
          <w:spacing w:val="-2"/>
          <w:sz w:val="28"/>
          <w:szCs w:val="28"/>
        </w:rPr>
        <w:t>ефективної</w:t>
      </w:r>
      <w:r w:rsidRPr="008A64C8">
        <w:rPr>
          <w:rFonts w:ascii="Times New Roman" w:hAnsi="Times New Roman" w:cs="Times New Roman"/>
          <w:i/>
          <w:color w:val="231F20"/>
          <w:spacing w:val="-8"/>
          <w:sz w:val="28"/>
          <w:szCs w:val="28"/>
        </w:rPr>
        <w:t xml:space="preserve"> </w:t>
      </w:r>
      <w:r w:rsidRPr="008A64C8">
        <w:rPr>
          <w:rFonts w:ascii="Times New Roman" w:hAnsi="Times New Roman" w:cs="Times New Roman"/>
          <w:i/>
          <w:color w:val="231F20"/>
          <w:spacing w:val="-2"/>
          <w:sz w:val="28"/>
          <w:szCs w:val="28"/>
        </w:rPr>
        <w:t xml:space="preserve">команди, </w:t>
      </w:r>
      <w:r w:rsidRPr="008A64C8">
        <w:rPr>
          <w:rFonts w:ascii="Times New Roman" w:hAnsi="Times New Roman" w:cs="Times New Roman"/>
          <w:i/>
          <w:color w:val="231F20"/>
          <w:sz w:val="28"/>
          <w:szCs w:val="28"/>
        </w:rPr>
        <w:t>володіють інноваційним</w:t>
      </w:r>
      <w:r w:rsidRPr="008A64C8">
        <w:rPr>
          <w:rFonts w:ascii="Times New Roman" w:hAnsi="Times New Roman" w:cs="Times New Roman"/>
          <w:i/>
          <w:color w:val="231F20"/>
          <w:spacing w:val="-13"/>
          <w:sz w:val="28"/>
          <w:szCs w:val="28"/>
        </w:rPr>
        <w:t xml:space="preserve"> </w:t>
      </w:r>
      <w:r w:rsidRPr="008A64C8">
        <w:rPr>
          <w:rFonts w:ascii="Times New Roman" w:hAnsi="Times New Roman" w:cs="Times New Roman"/>
          <w:i/>
          <w:color w:val="231F20"/>
          <w:sz w:val="28"/>
          <w:szCs w:val="28"/>
        </w:rPr>
        <w:t>мисленням,</w:t>
      </w:r>
      <w:r w:rsidRPr="008A64C8">
        <w:rPr>
          <w:rFonts w:ascii="Times New Roman" w:hAnsi="Times New Roman" w:cs="Times New Roman"/>
          <w:i/>
          <w:color w:val="231F20"/>
          <w:spacing w:val="-13"/>
          <w:sz w:val="28"/>
          <w:szCs w:val="28"/>
        </w:rPr>
        <w:t xml:space="preserve"> </w:t>
      </w:r>
      <w:r w:rsidRPr="008A64C8">
        <w:rPr>
          <w:rFonts w:ascii="Times New Roman" w:hAnsi="Times New Roman" w:cs="Times New Roman"/>
          <w:i/>
          <w:color w:val="231F20"/>
          <w:sz w:val="28"/>
          <w:szCs w:val="28"/>
        </w:rPr>
        <w:t>беруть</w:t>
      </w:r>
      <w:r w:rsidRPr="008A64C8">
        <w:rPr>
          <w:rFonts w:ascii="Times New Roman" w:hAnsi="Times New Roman" w:cs="Times New Roman"/>
          <w:i/>
          <w:color w:val="231F20"/>
          <w:spacing w:val="-13"/>
          <w:sz w:val="28"/>
          <w:szCs w:val="28"/>
        </w:rPr>
        <w:t xml:space="preserve"> </w:t>
      </w:r>
      <w:r w:rsidRPr="008A64C8">
        <w:rPr>
          <w:rFonts w:ascii="Times New Roman" w:hAnsi="Times New Roman" w:cs="Times New Roman"/>
          <w:i/>
          <w:color w:val="231F20"/>
          <w:sz w:val="28"/>
          <w:szCs w:val="28"/>
        </w:rPr>
        <w:t>на</w:t>
      </w:r>
      <w:r w:rsidRPr="008A64C8">
        <w:rPr>
          <w:rFonts w:ascii="Times New Roman" w:hAnsi="Times New Roman" w:cs="Times New Roman"/>
          <w:i/>
          <w:color w:val="231F20"/>
          <w:spacing w:val="-13"/>
          <w:sz w:val="28"/>
          <w:szCs w:val="28"/>
        </w:rPr>
        <w:t xml:space="preserve"> </w:t>
      </w:r>
      <w:r w:rsidRPr="008A64C8">
        <w:rPr>
          <w:rFonts w:ascii="Times New Roman" w:hAnsi="Times New Roman" w:cs="Times New Roman"/>
          <w:i/>
          <w:color w:val="231F20"/>
          <w:sz w:val="28"/>
          <w:szCs w:val="28"/>
        </w:rPr>
        <w:t>себе відповідальність</w:t>
      </w:r>
      <w:r w:rsidRPr="008A64C8">
        <w:rPr>
          <w:rFonts w:ascii="Times New Roman" w:hAnsi="Times New Roman" w:cs="Times New Roman"/>
          <w:i/>
          <w:color w:val="231F20"/>
          <w:spacing w:val="-14"/>
          <w:sz w:val="28"/>
          <w:szCs w:val="28"/>
        </w:rPr>
        <w:t xml:space="preserve"> </w:t>
      </w:r>
      <w:r w:rsidRPr="008A64C8">
        <w:rPr>
          <w:rFonts w:ascii="Times New Roman" w:hAnsi="Times New Roman" w:cs="Times New Roman"/>
          <w:i/>
          <w:color w:val="231F20"/>
          <w:sz w:val="28"/>
          <w:szCs w:val="28"/>
        </w:rPr>
        <w:t>за</w:t>
      </w:r>
      <w:r w:rsidRPr="008A64C8">
        <w:rPr>
          <w:rFonts w:ascii="Times New Roman" w:hAnsi="Times New Roman" w:cs="Times New Roman"/>
          <w:i/>
          <w:color w:val="231F20"/>
          <w:spacing w:val="-13"/>
          <w:sz w:val="28"/>
          <w:szCs w:val="28"/>
        </w:rPr>
        <w:t xml:space="preserve"> </w:t>
      </w:r>
      <w:r w:rsidRPr="008A64C8">
        <w:rPr>
          <w:rFonts w:ascii="Times New Roman" w:hAnsi="Times New Roman" w:cs="Times New Roman"/>
          <w:i/>
          <w:color w:val="231F20"/>
          <w:sz w:val="28"/>
          <w:szCs w:val="28"/>
        </w:rPr>
        <w:t>прийняття</w:t>
      </w:r>
      <w:r w:rsidRPr="008A64C8">
        <w:rPr>
          <w:rFonts w:ascii="Times New Roman" w:hAnsi="Times New Roman" w:cs="Times New Roman"/>
          <w:i/>
          <w:color w:val="231F20"/>
          <w:spacing w:val="-13"/>
          <w:sz w:val="28"/>
          <w:szCs w:val="28"/>
        </w:rPr>
        <w:t xml:space="preserve"> </w:t>
      </w:r>
      <w:r w:rsidRPr="008A64C8">
        <w:rPr>
          <w:rFonts w:ascii="Times New Roman" w:hAnsi="Times New Roman" w:cs="Times New Roman"/>
          <w:i/>
          <w:color w:val="231F20"/>
          <w:sz w:val="28"/>
          <w:szCs w:val="28"/>
        </w:rPr>
        <w:t xml:space="preserve">управлінських рішень з урахуванням існуючих ризиків, системно підвищують свій  </w:t>
      </w:r>
      <w:r w:rsidRPr="008A64C8">
        <w:rPr>
          <w:rFonts w:ascii="Times New Roman" w:hAnsi="Times New Roman" w:cs="Times New Roman"/>
          <w:i/>
          <w:color w:val="231F20"/>
          <w:spacing w:val="-2"/>
          <w:sz w:val="28"/>
          <w:szCs w:val="28"/>
        </w:rPr>
        <w:t xml:space="preserve">професійно-компетентнісний рівень для </w:t>
      </w:r>
      <w:r w:rsidRPr="008A64C8">
        <w:rPr>
          <w:rFonts w:ascii="Times New Roman" w:hAnsi="Times New Roman" w:cs="Times New Roman"/>
          <w:i/>
          <w:color w:val="231F20"/>
          <w:sz w:val="28"/>
          <w:szCs w:val="28"/>
        </w:rPr>
        <w:t>реалізації</w:t>
      </w:r>
      <w:r w:rsidRPr="008A64C8">
        <w:rPr>
          <w:rFonts w:ascii="Times New Roman" w:hAnsi="Times New Roman" w:cs="Times New Roman"/>
          <w:i/>
          <w:color w:val="231F20"/>
          <w:spacing w:val="-12"/>
          <w:sz w:val="28"/>
          <w:szCs w:val="28"/>
        </w:rPr>
        <w:t xml:space="preserve"> тактичних та </w:t>
      </w:r>
      <w:r w:rsidRPr="008A64C8">
        <w:rPr>
          <w:rFonts w:ascii="Times New Roman" w:hAnsi="Times New Roman" w:cs="Times New Roman"/>
          <w:i/>
          <w:color w:val="231F20"/>
          <w:sz w:val="28"/>
          <w:szCs w:val="28"/>
        </w:rPr>
        <w:t>стратегічних</w:t>
      </w:r>
      <w:r w:rsidRPr="008A64C8">
        <w:rPr>
          <w:rFonts w:ascii="Times New Roman" w:hAnsi="Times New Roman" w:cs="Times New Roman"/>
          <w:i/>
          <w:color w:val="231F20"/>
          <w:spacing w:val="-12"/>
          <w:sz w:val="28"/>
          <w:szCs w:val="28"/>
        </w:rPr>
        <w:t xml:space="preserve"> </w:t>
      </w:r>
      <w:r w:rsidRPr="008A64C8">
        <w:rPr>
          <w:rFonts w:ascii="Times New Roman" w:hAnsi="Times New Roman" w:cs="Times New Roman"/>
          <w:i/>
          <w:color w:val="231F20"/>
          <w:sz w:val="28"/>
          <w:szCs w:val="28"/>
        </w:rPr>
        <w:t>цілей</w:t>
      </w:r>
      <w:r w:rsidRPr="008A64C8">
        <w:rPr>
          <w:rFonts w:ascii="Times New Roman" w:hAnsi="Times New Roman" w:cs="Times New Roman"/>
          <w:i/>
          <w:color w:val="231F20"/>
          <w:spacing w:val="-12"/>
          <w:sz w:val="28"/>
          <w:szCs w:val="28"/>
        </w:rPr>
        <w:t xml:space="preserve"> </w:t>
      </w:r>
      <w:r w:rsidRPr="008A64C8">
        <w:rPr>
          <w:rFonts w:ascii="Times New Roman" w:hAnsi="Times New Roman" w:cs="Times New Roman"/>
          <w:i/>
          <w:color w:val="231F20"/>
          <w:sz w:val="28"/>
          <w:szCs w:val="28"/>
        </w:rPr>
        <w:t>підприємства</w:t>
      </w:r>
      <w:r w:rsidRPr="008A64C8">
        <w:rPr>
          <w:rFonts w:ascii="Times New Roman" w:hAnsi="Times New Roman" w:cs="Times New Roman"/>
          <w:i/>
          <w:color w:val="231F20"/>
          <w:spacing w:val="-12"/>
          <w:sz w:val="28"/>
          <w:szCs w:val="28"/>
        </w:rPr>
        <w:t xml:space="preserve"> </w:t>
      </w:r>
      <w:r w:rsidRPr="008A64C8">
        <w:rPr>
          <w:rFonts w:ascii="Times New Roman" w:hAnsi="Times New Roman" w:cs="Times New Roman"/>
          <w:i/>
          <w:color w:val="231F20"/>
          <w:sz w:val="28"/>
          <w:szCs w:val="28"/>
        </w:rPr>
        <w:t>та</w:t>
      </w:r>
      <w:r w:rsidRPr="008A64C8">
        <w:rPr>
          <w:rFonts w:ascii="Times New Roman" w:hAnsi="Times New Roman" w:cs="Times New Roman"/>
          <w:i/>
          <w:color w:val="231F20"/>
          <w:spacing w:val="-12"/>
          <w:sz w:val="28"/>
          <w:szCs w:val="28"/>
        </w:rPr>
        <w:t xml:space="preserve"> підвищення </w:t>
      </w:r>
      <w:r w:rsidRPr="008A64C8">
        <w:rPr>
          <w:rFonts w:ascii="Times New Roman" w:hAnsi="Times New Roman" w:cs="Times New Roman"/>
          <w:i/>
          <w:color w:val="231F20"/>
          <w:sz w:val="28"/>
          <w:szCs w:val="28"/>
        </w:rPr>
        <w:t>його конкурентоспроможності на ринку</w:t>
      </w:r>
    </w:p>
    <w:p w14:paraId="0489A0F8" w14:textId="77777777" w:rsidR="008A64C8" w:rsidRPr="008A64C8" w:rsidRDefault="008A64C8" w:rsidP="008A64C8">
      <w:pPr>
        <w:widowControl w:val="0"/>
        <w:tabs>
          <w:tab w:val="left" w:pos="0"/>
        </w:tabs>
        <w:autoSpaceDE w:val="0"/>
        <w:autoSpaceDN w:val="0"/>
        <w:spacing w:before="3" w:after="0" w:line="360" w:lineRule="auto"/>
        <w:ind w:left="141" w:right="139"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b/>
          <w:i/>
          <w:color w:val="231F20"/>
          <w:sz w:val="28"/>
          <w:szCs w:val="28"/>
        </w:rPr>
        <w:t>По-третє,</w:t>
      </w:r>
      <w:r w:rsidRPr="008A64C8">
        <w:rPr>
          <w:rFonts w:ascii="Times New Roman" w:eastAsia="Times New Roman" w:hAnsi="Times New Roman" w:cs="Times New Roman"/>
          <w:color w:val="231F20"/>
          <w:sz w:val="28"/>
          <w:szCs w:val="28"/>
        </w:rPr>
        <w:t xml:space="preserve"> активно впроваджується у теорію та практику сучасного менеджменту поняття управлінської команди, яку розглядають як </w:t>
      </w:r>
      <w:r w:rsidRPr="008A64C8">
        <w:rPr>
          <w:rFonts w:ascii="Times New Roman" w:eastAsia="Times New Roman" w:hAnsi="Times New Roman" w:cs="Times New Roman"/>
          <w:sz w:val="28"/>
          <w:szCs w:val="28"/>
        </w:rPr>
        <w:t>групу</w:t>
      </w:r>
      <w:r w:rsidRPr="008A64C8">
        <w:rPr>
          <w:rFonts w:ascii="Times New Roman" w:eastAsia="Times New Roman" w:hAnsi="Times New Roman" w:cs="Times New Roman"/>
          <w:color w:val="231F20"/>
          <w:sz w:val="28"/>
          <w:szCs w:val="28"/>
        </w:rPr>
        <w:t xml:space="preserve"> «</w:t>
      </w:r>
      <w:r w:rsidRPr="008A64C8">
        <w:rPr>
          <w:rFonts w:ascii="Times New Roman" w:eastAsia="Times New Roman" w:hAnsi="Times New Roman" w:cs="Times New Roman"/>
          <w:sz w:val="28"/>
          <w:szCs w:val="28"/>
        </w:rPr>
        <w:t xml:space="preserve">взаємодоповнюючих фахівців-управлінців, які пов'язані між собою чітким розумінням місії, мети і методів управління, здатні здійснювати повний закінчений цикл управлінської діяльності в організації, проявляючи творчість, беручи на себе відповідальність і задовольняючи особисті потреби і інтереси». </w:t>
      </w:r>
    </w:p>
    <w:p w14:paraId="2EF0EC90" w14:textId="77777777" w:rsidR="008A64C8" w:rsidRPr="008A64C8" w:rsidRDefault="008A64C8" w:rsidP="008A64C8">
      <w:pPr>
        <w:widowControl w:val="0"/>
        <w:tabs>
          <w:tab w:val="left" w:pos="0"/>
        </w:tabs>
        <w:autoSpaceDE w:val="0"/>
        <w:autoSpaceDN w:val="0"/>
        <w:spacing w:before="3" w:after="0" w:line="360" w:lineRule="auto"/>
        <w:ind w:left="141" w:right="139"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За думкою дослідників управлінська команда складається із топ-менеджерів - певної групи людей, що відповідають за успішний стратегічний розвиток організації. Слушно констатується ідея про те, що «сьогодні конкурують не компанії, а управлінські команди».</w:t>
      </w:r>
    </w:p>
    <w:p w14:paraId="6BB01911" w14:textId="77777777" w:rsidR="008A64C8" w:rsidRPr="008A64C8" w:rsidRDefault="008A64C8" w:rsidP="008A64C8">
      <w:pPr>
        <w:widowControl w:val="0"/>
        <w:tabs>
          <w:tab w:val="left" w:pos="0"/>
        </w:tabs>
        <w:autoSpaceDE w:val="0"/>
        <w:autoSpaceDN w:val="0"/>
        <w:spacing w:after="0" w:line="360" w:lineRule="auto"/>
        <w:ind w:left="114" w:right="38" w:firstLine="709"/>
        <w:jc w:val="both"/>
        <w:rPr>
          <w:rFonts w:ascii="Times New Roman" w:eastAsia="Times New Roman" w:hAnsi="Times New Roman" w:cs="Times New Roman"/>
          <w:color w:val="231F20"/>
          <w:sz w:val="28"/>
          <w:szCs w:val="28"/>
        </w:rPr>
      </w:pPr>
      <w:r w:rsidRPr="008A64C8">
        <w:rPr>
          <w:rFonts w:ascii="Times New Roman" w:eastAsia="Times New Roman" w:hAnsi="Times New Roman" w:cs="Times New Roman"/>
          <w:b/>
          <w:i/>
          <w:color w:val="231F20"/>
          <w:sz w:val="28"/>
          <w:szCs w:val="28"/>
        </w:rPr>
        <w:t>По-четверте,</w:t>
      </w:r>
      <w:r w:rsidRPr="008A64C8">
        <w:rPr>
          <w:rFonts w:ascii="Times New Roman" w:eastAsia="Times New Roman" w:hAnsi="Times New Roman" w:cs="Times New Roman"/>
          <w:color w:val="231F20"/>
          <w:sz w:val="28"/>
          <w:szCs w:val="28"/>
        </w:rPr>
        <w:t xml:space="preserve"> існує три основні підходи  до ефективності управлінського персоналу:</w:t>
      </w:r>
    </w:p>
    <w:p w14:paraId="5DBE8953" w14:textId="77777777" w:rsidR="008A64C8" w:rsidRPr="008A64C8" w:rsidRDefault="008A64C8" w:rsidP="008A64C8">
      <w:pPr>
        <w:widowControl w:val="0"/>
        <w:numPr>
          <w:ilvl w:val="0"/>
          <w:numId w:val="2"/>
        </w:numPr>
        <w:tabs>
          <w:tab w:val="left" w:pos="0"/>
        </w:tabs>
        <w:autoSpaceDE w:val="0"/>
        <w:autoSpaceDN w:val="0"/>
        <w:spacing w:after="0" w:line="360" w:lineRule="auto"/>
        <w:ind w:right="38"/>
        <w:jc w:val="both"/>
        <w:rPr>
          <w:rFonts w:ascii="Times New Roman" w:eastAsia="Times New Roman" w:hAnsi="Times New Roman" w:cs="Times New Roman"/>
          <w:sz w:val="28"/>
          <w:szCs w:val="28"/>
        </w:rPr>
      </w:pPr>
      <w:r w:rsidRPr="008A64C8">
        <w:rPr>
          <w:rFonts w:ascii="Times New Roman" w:eastAsia="Times New Roman" w:hAnsi="Times New Roman" w:cs="Times New Roman"/>
          <w:color w:val="231F20"/>
          <w:sz w:val="28"/>
          <w:szCs w:val="28"/>
        </w:rPr>
        <w:t>Компетентнісний;</w:t>
      </w:r>
    </w:p>
    <w:p w14:paraId="71A72192" w14:textId="77777777" w:rsidR="008A64C8" w:rsidRPr="008A64C8" w:rsidRDefault="008A64C8" w:rsidP="008A64C8">
      <w:pPr>
        <w:widowControl w:val="0"/>
        <w:numPr>
          <w:ilvl w:val="0"/>
          <w:numId w:val="2"/>
        </w:numPr>
        <w:tabs>
          <w:tab w:val="left" w:pos="0"/>
        </w:tabs>
        <w:autoSpaceDE w:val="0"/>
        <w:autoSpaceDN w:val="0"/>
        <w:spacing w:after="0" w:line="360" w:lineRule="auto"/>
        <w:ind w:right="38"/>
        <w:jc w:val="both"/>
        <w:rPr>
          <w:rFonts w:ascii="Times New Roman" w:eastAsia="Times New Roman" w:hAnsi="Times New Roman" w:cs="Times New Roman"/>
          <w:sz w:val="28"/>
          <w:szCs w:val="28"/>
        </w:rPr>
      </w:pPr>
      <w:r w:rsidRPr="008A64C8">
        <w:rPr>
          <w:rFonts w:ascii="Times New Roman" w:eastAsia="Times New Roman" w:hAnsi="Times New Roman" w:cs="Times New Roman"/>
          <w:color w:val="231F20"/>
          <w:sz w:val="28"/>
          <w:szCs w:val="28"/>
        </w:rPr>
        <w:t>Підхід на основі аналізу використання робочого часу;</w:t>
      </w:r>
    </w:p>
    <w:p w14:paraId="33BFD7E0" w14:textId="77777777" w:rsidR="008A64C8" w:rsidRPr="008A64C8" w:rsidRDefault="008A64C8" w:rsidP="008A64C8">
      <w:pPr>
        <w:widowControl w:val="0"/>
        <w:numPr>
          <w:ilvl w:val="0"/>
          <w:numId w:val="2"/>
        </w:numPr>
        <w:tabs>
          <w:tab w:val="left" w:pos="0"/>
        </w:tabs>
        <w:autoSpaceDE w:val="0"/>
        <w:autoSpaceDN w:val="0"/>
        <w:spacing w:after="0" w:line="360" w:lineRule="auto"/>
        <w:ind w:right="38"/>
        <w:jc w:val="both"/>
        <w:rPr>
          <w:rFonts w:ascii="Times New Roman" w:eastAsia="Times New Roman" w:hAnsi="Times New Roman" w:cs="Times New Roman"/>
          <w:sz w:val="28"/>
          <w:szCs w:val="28"/>
        </w:rPr>
      </w:pPr>
      <w:r w:rsidRPr="008A64C8">
        <w:rPr>
          <w:rFonts w:ascii="Times New Roman" w:eastAsia="Times New Roman" w:hAnsi="Times New Roman" w:cs="Times New Roman"/>
          <w:color w:val="231F20"/>
          <w:sz w:val="28"/>
          <w:szCs w:val="28"/>
        </w:rPr>
        <w:t>Інтегрований</w:t>
      </w:r>
      <w:r w:rsidRPr="008A64C8">
        <w:rPr>
          <w:rFonts w:ascii="Times New Roman" w:eastAsia="Times New Roman" w:hAnsi="Times New Roman" w:cs="Times New Roman"/>
          <w:color w:val="231F20"/>
          <w:spacing w:val="-8"/>
          <w:sz w:val="28"/>
          <w:szCs w:val="28"/>
        </w:rPr>
        <w:t xml:space="preserve"> </w:t>
      </w:r>
      <w:r w:rsidRPr="008A64C8">
        <w:rPr>
          <w:rFonts w:ascii="Times New Roman" w:eastAsia="Times New Roman" w:hAnsi="Times New Roman" w:cs="Times New Roman"/>
          <w:color w:val="231F20"/>
          <w:sz w:val="28"/>
          <w:szCs w:val="28"/>
        </w:rPr>
        <w:t>підхід.</w:t>
      </w:r>
      <w:r w:rsidRPr="008A64C8">
        <w:rPr>
          <w:rFonts w:ascii="Times New Roman" w:eastAsia="Times New Roman" w:hAnsi="Times New Roman" w:cs="Times New Roman"/>
          <w:color w:val="231F20"/>
          <w:spacing w:val="-8"/>
          <w:sz w:val="28"/>
          <w:szCs w:val="28"/>
        </w:rPr>
        <w:t xml:space="preserve"> </w:t>
      </w:r>
    </w:p>
    <w:p w14:paraId="61C96D56" w14:textId="77777777" w:rsidR="008A64C8" w:rsidRPr="008A64C8" w:rsidRDefault="008A64C8" w:rsidP="008A64C8">
      <w:pPr>
        <w:spacing w:after="0" w:line="360" w:lineRule="auto"/>
        <w:jc w:val="both"/>
        <w:rPr>
          <w:rFonts w:ascii="Times New Roman" w:hAnsi="Times New Roman" w:cs="Times New Roman"/>
          <w:color w:val="231F20"/>
          <w:sz w:val="28"/>
          <w:szCs w:val="28"/>
        </w:rPr>
      </w:pPr>
      <w:r w:rsidRPr="008A64C8">
        <w:rPr>
          <w:rFonts w:ascii="Times New Roman" w:hAnsi="Times New Roman" w:cs="Times New Roman"/>
          <w:i/>
          <w:color w:val="231F20"/>
          <w:sz w:val="28"/>
          <w:szCs w:val="28"/>
        </w:rPr>
        <w:tab/>
        <w:t>Компетентнісний підхід</w:t>
      </w:r>
      <w:r w:rsidRPr="008A64C8">
        <w:rPr>
          <w:rFonts w:ascii="Times New Roman" w:hAnsi="Times New Roman" w:cs="Times New Roman"/>
          <w:color w:val="231F20"/>
          <w:sz w:val="28"/>
          <w:szCs w:val="28"/>
        </w:rPr>
        <w:t xml:space="preserve"> передбачає кореляцію ефективності праці управлінського персоналу</w:t>
      </w:r>
      <w:r w:rsidRPr="008A64C8">
        <w:rPr>
          <w:rFonts w:ascii="Times New Roman" w:hAnsi="Times New Roman" w:cs="Times New Roman"/>
          <w:color w:val="231F20"/>
          <w:spacing w:val="-1"/>
          <w:sz w:val="28"/>
          <w:szCs w:val="28"/>
        </w:rPr>
        <w:t xml:space="preserve"> </w:t>
      </w:r>
      <w:r w:rsidRPr="008A64C8">
        <w:rPr>
          <w:rFonts w:ascii="Times New Roman" w:hAnsi="Times New Roman" w:cs="Times New Roman"/>
          <w:color w:val="231F20"/>
          <w:sz w:val="28"/>
          <w:szCs w:val="28"/>
        </w:rPr>
        <w:t>з</w:t>
      </w:r>
      <w:r w:rsidRPr="008A64C8">
        <w:rPr>
          <w:rFonts w:ascii="Times New Roman" w:hAnsi="Times New Roman" w:cs="Times New Roman"/>
          <w:color w:val="231F20"/>
          <w:spacing w:val="-1"/>
          <w:sz w:val="28"/>
          <w:szCs w:val="28"/>
        </w:rPr>
        <w:t xml:space="preserve"> </w:t>
      </w:r>
      <w:r w:rsidRPr="008A64C8">
        <w:rPr>
          <w:rFonts w:ascii="Times New Roman" w:hAnsi="Times New Roman" w:cs="Times New Roman"/>
          <w:color w:val="231F20"/>
          <w:sz w:val="28"/>
          <w:szCs w:val="28"/>
        </w:rPr>
        <w:t>рівнем</w:t>
      </w:r>
      <w:r w:rsidRPr="008A64C8">
        <w:rPr>
          <w:rFonts w:ascii="Times New Roman" w:hAnsi="Times New Roman" w:cs="Times New Roman"/>
          <w:color w:val="231F20"/>
          <w:spacing w:val="-1"/>
          <w:sz w:val="28"/>
          <w:szCs w:val="28"/>
        </w:rPr>
        <w:t xml:space="preserve"> </w:t>
      </w:r>
      <w:r w:rsidRPr="008A64C8">
        <w:rPr>
          <w:rFonts w:ascii="Times New Roman" w:hAnsi="Times New Roman" w:cs="Times New Roman"/>
          <w:color w:val="231F20"/>
          <w:sz w:val="28"/>
          <w:szCs w:val="28"/>
        </w:rPr>
        <w:t>розвитку</w:t>
      </w:r>
      <w:r w:rsidRPr="008A64C8">
        <w:rPr>
          <w:rFonts w:ascii="Times New Roman" w:hAnsi="Times New Roman" w:cs="Times New Roman"/>
          <w:color w:val="231F20"/>
          <w:spacing w:val="-1"/>
          <w:sz w:val="28"/>
          <w:szCs w:val="28"/>
        </w:rPr>
        <w:t xml:space="preserve"> </w:t>
      </w:r>
      <w:r w:rsidRPr="008A64C8">
        <w:rPr>
          <w:rFonts w:ascii="Times New Roman" w:hAnsi="Times New Roman" w:cs="Times New Roman"/>
          <w:color w:val="231F20"/>
          <w:sz w:val="28"/>
          <w:szCs w:val="28"/>
        </w:rPr>
        <w:t>їх</w:t>
      </w:r>
      <w:r w:rsidRPr="008A64C8">
        <w:rPr>
          <w:rFonts w:ascii="Times New Roman" w:hAnsi="Times New Roman" w:cs="Times New Roman"/>
          <w:color w:val="231F20"/>
          <w:spacing w:val="-1"/>
          <w:sz w:val="28"/>
          <w:szCs w:val="28"/>
        </w:rPr>
        <w:t xml:space="preserve"> </w:t>
      </w:r>
      <w:r w:rsidRPr="008A64C8">
        <w:rPr>
          <w:rFonts w:ascii="Times New Roman" w:hAnsi="Times New Roman" w:cs="Times New Roman"/>
          <w:color w:val="231F20"/>
          <w:sz w:val="28"/>
          <w:szCs w:val="28"/>
        </w:rPr>
        <w:t>компетенцій.</w:t>
      </w:r>
    </w:p>
    <w:p w14:paraId="07746898" w14:textId="77777777" w:rsidR="008A64C8" w:rsidRPr="008A64C8" w:rsidRDefault="008A64C8" w:rsidP="008A64C8">
      <w:pPr>
        <w:widowControl w:val="0"/>
        <w:tabs>
          <w:tab w:val="left" w:pos="0"/>
        </w:tabs>
        <w:autoSpaceDE w:val="0"/>
        <w:autoSpaceDN w:val="0"/>
        <w:spacing w:after="0" w:line="360" w:lineRule="auto"/>
        <w:ind w:left="114" w:right="38"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color w:val="231F20"/>
          <w:sz w:val="28"/>
          <w:szCs w:val="28"/>
        </w:rPr>
        <w:t xml:space="preserve">Підхід пов'язаний з </w:t>
      </w:r>
      <w:r w:rsidRPr="008A64C8">
        <w:rPr>
          <w:rFonts w:ascii="Times New Roman" w:eastAsia="Times New Roman" w:hAnsi="Times New Roman" w:cs="Times New Roman"/>
          <w:i/>
          <w:color w:val="231F20"/>
          <w:sz w:val="28"/>
          <w:szCs w:val="28"/>
        </w:rPr>
        <w:t>аналізом використання робочого часу</w:t>
      </w:r>
      <w:r w:rsidRPr="008A64C8">
        <w:rPr>
          <w:rFonts w:ascii="Times New Roman" w:eastAsia="Times New Roman" w:hAnsi="Times New Roman" w:cs="Times New Roman"/>
          <w:color w:val="231F20"/>
          <w:sz w:val="28"/>
          <w:szCs w:val="28"/>
        </w:rPr>
        <w:t xml:space="preserve"> в контексті оцінки ефективності управлінського персоналу базується на аналізі</w:t>
      </w:r>
      <w:r w:rsidRPr="008A64C8">
        <w:rPr>
          <w:rFonts w:ascii="Times New Roman" w:eastAsia="Times New Roman" w:hAnsi="Times New Roman" w:cs="Times New Roman"/>
          <w:color w:val="231F20"/>
          <w:spacing w:val="9"/>
          <w:sz w:val="28"/>
          <w:szCs w:val="28"/>
        </w:rPr>
        <w:t xml:space="preserve"> </w:t>
      </w:r>
      <w:r w:rsidRPr="008A64C8">
        <w:rPr>
          <w:rFonts w:ascii="Times New Roman" w:eastAsia="Times New Roman" w:hAnsi="Times New Roman" w:cs="Times New Roman"/>
          <w:color w:val="231F20"/>
          <w:sz w:val="28"/>
          <w:szCs w:val="28"/>
        </w:rPr>
        <w:t>робочого</w:t>
      </w:r>
      <w:r w:rsidRPr="008A64C8">
        <w:rPr>
          <w:rFonts w:ascii="Times New Roman" w:eastAsia="Times New Roman" w:hAnsi="Times New Roman" w:cs="Times New Roman"/>
          <w:color w:val="231F20"/>
          <w:spacing w:val="9"/>
          <w:sz w:val="28"/>
          <w:szCs w:val="28"/>
        </w:rPr>
        <w:t xml:space="preserve"> </w:t>
      </w:r>
      <w:r w:rsidRPr="008A64C8">
        <w:rPr>
          <w:rFonts w:ascii="Times New Roman" w:eastAsia="Times New Roman" w:hAnsi="Times New Roman" w:cs="Times New Roman"/>
          <w:color w:val="231F20"/>
          <w:sz w:val="28"/>
          <w:szCs w:val="28"/>
        </w:rPr>
        <w:t>часу</w:t>
      </w:r>
      <w:r w:rsidRPr="008A64C8">
        <w:rPr>
          <w:rFonts w:ascii="Times New Roman" w:eastAsia="Times New Roman" w:hAnsi="Times New Roman" w:cs="Times New Roman"/>
          <w:color w:val="231F20"/>
          <w:spacing w:val="9"/>
          <w:sz w:val="28"/>
          <w:szCs w:val="28"/>
        </w:rPr>
        <w:t xml:space="preserve"> (</w:t>
      </w:r>
      <w:r w:rsidRPr="008A64C8">
        <w:rPr>
          <w:rFonts w:ascii="Times New Roman" w:eastAsia="Times New Roman" w:hAnsi="Times New Roman" w:cs="Times New Roman"/>
          <w:color w:val="231F20"/>
          <w:sz w:val="28"/>
          <w:szCs w:val="28"/>
        </w:rPr>
        <w:t>обсяг, тривалість, зміст виконуваних функцій тощо) та показниках ефективності його використання.</w:t>
      </w:r>
    </w:p>
    <w:p w14:paraId="17DD355C" w14:textId="77777777" w:rsidR="008A64C8" w:rsidRPr="008A64C8" w:rsidRDefault="008A64C8" w:rsidP="008A64C8">
      <w:pPr>
        <w:spacing w:after="0" w:line="360" w:lineRule="auto"/>
        <w:jc w:val="both"/>
        <w:rPr>
          <w:rFonts w:ascii="Times New Roman" w:hAnsi="Times New Roman" w:cs="Times New Roman"/>
          <w:color w:val="231F20"/>
          <w:sz w:val="28"/>
          <w:szCs w:val="28"/>
        </w:rPr>
      </w:pPr>
      <w:r w:rsidRPr="008A64C8">
        <w:rPr>
          <w:rFonts w:ascii="Times New Roman" w:hAnsi="Times New Roman" w:cs="Times New Roman"/>
          <w:i/>
          <w:color w:val="231F20"/>
          <w:sz w:val="28"/>
          <w:szCs w:val="28"/>
        </w:rPr>
        <w:tab/>
        <w:t>Інтегрований підхід</w:t>
      </w:r>
      <w:r w:rsidRPr="008A64C8">
        <w:rPr>
          <w:rFonts w:ascii="Times New Roman" w:hAnsi="Times New Roman" w:cs="Times New Roman"/>
          <w:color w:val="231F20"/>
          <w:sz w:val="28"/>
          <w:szCs w:val="28"/>
        </w:rPr>
        <w:t xml:space="preserve"> до ефективної діяльності управлінського персоналу полягає у оцінці співвідношення його компетенцій із успішністю організації та персональною ефективністю керівників.</w:t>
      </w:r>
    </w:p>
    <w:p w14:paraId="1C54CF5C" w14:textId="77777777" w:rsidR="008A64C8" w:rsidRPr="008A64C8" w:rsidRDefault="008A64C8" w:rsidP="008A64C8">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При цьому ефективність управлінської діяльності, успішність організаційних процесів персоналу, не має чіткої методології визначення.</w:t>
      </w:r>
    </w:p>
    <w:p w14:paraId="7CA3B417" w14:textId="77777777" w:rsidR="008A64C8" w:rsidRPr="008A64C8" w:rsidRDefault="008A64C8" w:rsidP="008A64C8">
      <w:pPr>
        <w:spacing w:after="0" w:line="360" w:lineRule="auto"/>
        <w:ind w:right="-2"/>
        <w:jc w:val="both"/>
        <w:rPr>
          <w:rFonts w:ascii="Times New Roman" w:hAnsi="Times New Roman" w:cs="Times New Roman"/>
          <w:sz w:val="28"/>
          <w:szCs w:val="28"/>
        </w:rPr>
      </w:pPr>
      <w:r w:rsidRPr="008A64C8">
        <w:rPr>
          <w:rFonts w:ascii="Times New Roman" w:hAnsi="Times New Roman" w:cs="Times New Roman"/>
          <w:sz w:val="28"/>
          <w:szCs w:val="28"/>
        </w:rPr>
        <w:t>Тому нами систематизовано показники ефективності управлінського персоналу підприємства у взаємозв’язку з показниками ефективності діяльності підприємства.</w:t>
      </w:r>
    </w:p>
    <w:p w14:paraId="2F40D4FC" w14:textId="77777777" w:rsidR="008A64C8" w:rsidRPr="008A64C8" w:rsidRDefault="008A64C8" w:rsidP="008A64C8">
      <w:pPr>
        <w:widowControl w:val="0"/>
        <w:autoSpaceDE w:val="0"/>
        <w:autoSpaceDN w:val="0"/>
        <w:spacing w:after="0" w:line="360" w:lineRule="auto"/>
        <w:ind w:left="141" w:right="-2" w:firstLine="568"/>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Проведений нами аналіз різних точок зору на ефективність управлінського персоналу, дозволив систематизувати їх на прямі та непрямі, що представлено схематично.</w:t>
      </w:r>
    </w:p>
    <w:p w14:paraId="6537A07C" w14:textId="77777777" w:rsidR="008A64C8" w:rsidRPr="008A64C8" w:rsidRDefault="008A64C8" w:rsidP="008A64C8">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В цілому система показників оцінки ефективності управлінського персоналу має ґрунтуватися на керованому процесі прийняття управлінських рішень, який допомагає адаптуватися персоналу та компанії до умов внутрішнього та зовнішнього середовищ функціонування, що швидко змінюються під впливом глобалізаційних змін сьогодення. </w:t>
      </w:r>
    </w:p>
    <w:p w14:paraId="2214A631" w14:textId="77777777" w:rsidR="008A64C8" w:rsidRPr="008A64C8" w:rsidRDefault="008A64C8" w:rsidP="008A64C8">
      <w:p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ab/>
      </w:r>
      <w:r w:rsidRPr="008A64C8">
        <w:rPr>
          <w:rFonts w:ascii="Times New Roman" w:eastAsia="Times New Roman" w:hAnsi="Times New Roman" w:cs="Times New Roman"/>
          <w:b/>
          <w:i/>
          <w:color w:val="000000"/>
          <w:sz w:val="28"/>
          <w:szCs w:val="28"/>
        </w:rPr>
        <w:t>По-п’яте,</w:t>
      </w:r>
      <w:r w:rsidRPr="008A64C8">
        <w:rPr>
          <w:rFonts w:ascii="Times New Roman" w:eastAsia="Times New Roman" w:hAnsi="Times New Roman" w:cs="Times New Roman"/>
          <w:color w:val="000000"/>
          <w:sz w:val="28"/>
          <w:szCs w:val="28"/>
        </w:rPr>
        <w:t xml:space="preserve"> аналіз компанії «DANONE» показав, що вона є провідним світовим виробництвом напоїв і продуктів харчування. На офіційному сайті компанії зазначається її унікальність, пов’язана з тим, що «мета і ефективність йдуть пліч-о-пліч», спираючись на непотворну спадщину і культуру.</w:t>
      </w:r>
    </w:p>
    <w:p w14:paraId="0D3863EB" w14:textId="77777777" w:rsidR="008A64C8" w:rsidRPr="008A64C8" w:rsidRDefault="008A64C8" w:rsidP="008A64C8">
      <w:p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ab/>
        <w:t xml:space="preserve">Вона охоплює три основні категорії: молочні та рослинні продукти, вода, спеціалізоване харчування. </w:t>
      </w:r>
    </w:p>
    <w:p w14:paraId="475DF81A" w14:textId="77777777" w:rsidR="008A64C8" w:rsidRPr="008A64C8" w:rsidRDefault="008A64C8" w:rsidP="008A64C8">
      <w:p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ab/>
        <w:t>У компанії сьогодні: працює  майже 90 000 співробітників; продукція продається на понад 120 ринках світу; 93% жителів Франції мають щонайменше один продукт компанії у своєму холодильнику; продажи групи компаній у 2024 році склали 27, 4 млрд. євро; зростання продажів у 2025 році у порівнянні з аналогічним періодом 2024 року склало + 4,3%.</w:t>
      </w:r>
    </w:p>
    <w:p w14:paraId="7B03CD17"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У 2024 році обсяг продаж продукції компанії 27, 376 млн. євро, що за категоріями складає:</w:t>
      </w:r>
    </w:p>
    <w:p w14:paraId="5BDFEEC7"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w:t>
      </w:r>
      <w:r w:rsidRPr="008A64C8">
        <w:rPr>
          <w:rFonts w:ascii="Times New Roman" w:eastAsia="Times New Roman" w:hAnsi="Times New Roman" w:cs="Times New Roman"/>
          <w:sz w:val="28"/>
          <w:szCs w:val="28"/>
          <w:lang w:val="en-US"/>
        </w:rPr>
        <w:t xml:space="preserve"> </w:t>
      </w:r>
      <w:r w:rsidRPr="008A64C8">
        <w:rPr>
          <w:rFonts w:ascii="Times New Roman" w:eastAsia="Times New Roman" w:hAnsi="Times New Roman" w:cs="Times New Roman"/>
          <w:sz w:val="28"/>
          <w:szCs w:val="28"/>
        </w:rPr>
        <w:t xml:space="preserve">13, 463 млн. євро (49%) – </w:t>
      </w:r>
      <w:r w:rsidRPr="008A64C8">
        <w:rPr>
          <w:rFonts w:ascii="Times New Roman" w:eastAsia="Times New Roman" w:hAnsi="Times New Roman" w:cs="Times New Roman"/>
          <w:color w:val="000000"/>
          <w:sz w:val="28"/>
          <w:szCs w:val="28"/>
        </w:rPr>
        <w:t>основні  молочні та рослинні продукти;</w:t>
      </w:r>
    </w:p>
    <w:p w14:paraId="38D83936"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- 8,936 млн. євро (33%) – спеціалізоване харчування;</w:t>
      </w:r>
    </w:p>
    <w:p w14:paraId="5A179C31"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xml:space="preserve">- 4,977 млн. євро (18%) – вода. </w:t>
      </w:r>
    </w:p>
    <w:p w14:paraId="56CFD9E4"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За регіонами світу продажі продукції компанії «DANONE»  розподілилися наступним чином:</w:t>
      </w:r>
    </w:p>
    <w:p w14:paraId="7EE6F4B6" w14:textId="77777777" w:rsidR="008A64C8" w:rsidRPr="008A64C8" w:rsidRDefault="008A64C8" w:rsidP="008A64C8">
      <w:pPr>
        <w:numPr>
          <w:ilvl w:val="0"/>
          <w:numId w:val="20"/>
        </w:num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країни Європи – 9, 568 млн. євро;</w:t>
      </w:r>
    </w:p>
    <w:p w14:paraId="7D46F81A" w14:textId="77777777" w:rsidR="008A64C8" w:rsidRPr="008A64C8" w:rsidRDefault="008A64C8" w:rsidP="008A64C8">
      <w:pPr>
        <w:numPr>
          <w:ilvl w:val="0"/>
          <w:numId w:val="20"/>
        </w:num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Північна Америка – 6, 579 млн. євро;</w:t>
      </w:r>
    </w:p>
    <w:p w14:paraId="26A905BE" w14:textId="77777777" w:rsidR="008A64C8" w:rsidRPr="008A64C8" w:rsidRDefault="008A64C8" w:rsidP="008A64C8">
      <w:pPr>
        <w:numPr>
          <w:ilvl w:val="0"/>
          <w:numId w:val="20"/>
        </w:num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Китай, Північна Азія та Океанія – 3, 694 млн. євро;</w:t>
      </w:r>
    </w:p>
    <w:p w14:paraId="3D4E0D16" w14:textId="77777777" w:rsidR="008A64C8" w:rsidRPr="008A64C8" w:rsidRDefault="008A64C8" w:rsidP="008A64C8">
      <w:pPr>
        <w:numPr>
          <w:ilvl w:val="0"/>
          <w:numId w:val="20"/>
        </w:num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Латинська Америка – 3, 029 млн. євро;</w:t>
      </w:r>
    </w:p>
    <w:p w14:paraId="7658CE45" w14:textId="77777777" w:rsidR="008A64C8" w:rsidRPr="008A64C8" w:rsidRDefault="008A64C8" w:rsidP="008A64C8">
      <w:pPr>
        <w:numPr>
          <w:ilvl w:val="0"/>
          <w:numId w:val="20"/>
        </w:numPr>
        <w:spacing w:after="0" w:line="360" w:lineRule="auto"/>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Інші країни світу – 4, 506 млн. євро.</w:t>
      </w:r>
    </w:p>
    <w:p w14:paraId="47EE1FA2"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Динаміка основних фінансових показників компанії «DANONE» за 2023-2024 роки показала, що у 2024 році компанія отримала виручки на суму 27, 376 млрд євро, що на 0,9% менше у порівнянні із 2023 роком. Проте органічне зростання доходу (без урахування курсових коливань та структурних змін) становить +4,3%, що свідчить про реальне зростання бізнесу.</w:t>
      </w:r>
    </w:p>
    <w:p w14:paraId="1540595A"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Регулярний операційний прибуток компанії зріс на 2,2%, а операційна маржа зросла з 12,6% до 13,0%, що показує підвищення ефективності операційної діяльності.</w:t>
      </w:r>
    </w:p>
    <w:p w14:paraId="60B0A0D1"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Регулярний чистий прибуток підвищився на 2,7% до 2,345 млрд євро, а загальний чистий прибуток зріз набагато потужніше – на 129,4%, ймовірно за рахунок скорочення витрат або через разові позитивні фактори.</w:t>
      </w:r>
    </w:p>
    <w:p w14:paraId="73166AEF"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Прибуток на акцію: регулярний – зріс на 2,5%, а звичайний (включно з разовими статтями) – більше ніж подвоївся – з 1,36 євро до 3,63 євро.</w:t>
      </w:r>
    </w:p>
    <w:p w14:paraId="3E113A13"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Вільний грошовий потік компанії зріс на 14,0%, що є свідченням поліпшення здатності компанії генерувати готівкові гроші для інвестицій, погашення боргів або виплати дивідендів.</w:t>
      </w:r>
    </w:p>
    <w:p w14:paraId="35EDD06E"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Показник рентабельності інвестованого капіталу зріс з 9,5% до 10,0%, що свідчить про ефективність використання капіталу компанії.</w:t>
      </w:r>
    </w:p>
    <w:p w14:paraId="7F61EA84"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У 2024 році компанія «DANONE» виплатила 2,15 євро дивіденду на акцію, що узгоджується з позитивною динамікою чистого прибутку та грошових потоків.</w:t>
      </w:r>
    </w:p>
    <w:p w14:paraId="6A6ED2FF"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Проведений аналіз дозволяє зробити висновок про те, що компанія «DANONE» продемонструвала стабільні фінансові результати за 2024 рік, зокрема – зростання ефективності, стабільне органічне зростання продажів та потужне зростання чистого прибутку та грошового потоку. Це свідчить про успішну адаптацію до ринкових умов господарювання та ефективне управління витратами, незважаючи на трансформаційні зміни бізнес-простору і не дивлячись на незначне загальне зниження загального обсягу продажів у валюті.</w:t>
      </w:r>
    </w:p>
    <w:p w14:paraId="38A16305"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xml:space="preserve">Скоріше за все, такі показники ефективності, обумовлені впровадженням нової стратегії компанії «DANONE», яка була започаткована у 2022 року генеральним директором </w:t>
      </w:r>
      <w:proofErr w:type="spellStart"/>
      <w:r w:rsidRPr="008A64C8">
        <w:rPr>
          <w:rFonts w:ascii="Times New Roman" w:eastAsia="Times New Roman" w:hAnsi="Times New Roman" w:cs="Times New Roman"/>
          <w:color w:val="000000"/>
          <w:sz w:val="28"/>
          <w:szCs w:val="28"/>
        </w:rPr>
        <w:t>Danone</w:t>
      </w:r>
      <w:proofErr w:type="spellEnd"/>
      <w:r w:rsidRPr="008A64C8">
        <w:rPr>
          <w:rFonts w:ascii="Times New Roman" w:eastAsia="Times New Roman" w:hAnsi="Times New Roman" w:cs="Times New Roman"/>
          <w:color w:val="000000"/>
          <w:sz w:val="28"/>
          <w:szCs w:val="28"/>
        </w:rPr>
        <w:t xml:space="preserve"> Антуаном де Сент-</w:t>
      </w:r>
      <w:proofErr w:type="spellStart"/>
      <w:r w:rsidRPr="008A64C8">
        <w:rPr>
          <w:rFonts w:ascii="Times New Roman" w:eastAsia="Times New Roman" w:hAnsi="Times New Roman" w:cs="Times New Roman"/>
          <w:color w:val="000000"/>
          <w:sz w:val="28"/>
          <w:szCs w:val="28"/>
        </w:rPr>
        <w:t>Аффріком</w:t>
      </w:r>
      <w:proofErr w:type="spellEnd"/>
      <w:r w:rsidRPr="008A64C8">
        <w:rPr>
          <w:rFonts w:ascii="Times New Roman" w:eastAsia="Times New Roman" w:hAnsi="Times New Roman" w:cs="Times New Roman"/>
          <w:color w:val="000000"/>
          <w:sz w:val="28"/>
          <w:szCs w:val="28"/>
        </w:rPr>
        <w:t xml:space="preserve"> та Виконавчим комітетом. Вона отримала назву – </w:t>
      </w:r>
      <w:proofErr w:type="spellStart"/>
      <w:r w:rsidRPr="008A64C8">
        <w:rPr>
          <w:rFonts w:ascii="Times New Roman" w:eastAsia="Times New Roman" w:hAnsi="Times New Roman" w:cs="Times New Roman"/>
          <w:color w:val="000000"/>
          <w:sz w:val="28"/>
          <w:szCs w:val="28"/>
        </w:rPr>
        <w:t>Renew</w:t>
      </w:r>
      <w:proofErr w:type="spellEnd"/>
      <w:r w:rsidRPr="008A64C8">
        <w:rPr>
          <w:rFonts w:ascii="Times New Roman" w:eastAsia="Times New Roman" w:hAnsi="Times New Roman" w:cs="Times New Roman"/>
          <w:color w:val="000000"/>
          <w:sz w:val="28"/>
          <w:szCs w:val="28"/>
        </w:rPr>
        <w:t xml:space="preserve"> </w:t>
      </w:r>
      <w:proofErr w:type="spellStart"/>
      <w:r w:rsidRPr="008A64C8">
        <w:rPr>
          <w:rFonts w:ascii="Times New Roman" w:eastAsia="Times New Roman" w:hAnsi="Times New Roman" w:cs="Times New Roman"/>
          <w:color w:val="000000"/>
          <w:sz w:val="28"/>
          <w:szCs w:val="28"/>
        </w:rPr>
        <w:t>Danone</w:t>
      </w:r>
      <w:proofErr w:type="spellEnd"/>
      <w:r w:rsidRPr="008A64C8">
        <w:rPr>
          <w:rFonts w:ascii="Times New Roman" w:eastAsia="Times New Roman" w:hAnsi="Times New Roman" w:cs="Times New Roman"/>
          <w:color w:val="000000"/>
          <w:sz w:val="28"/>
          <w:szCs w:val="28"/>
        </w:rPr>
        <w:t xml:space="preserve"> і полягає у створенні шляхом інновацій довгострокової цінності для бізнесу разом з партнерами, одночасно підтримуючи вразливі громади. Амбіція компанії -  до 2025 року отримати сертифікат B-</w:t>
      </w:r>
      <w:proofErr w:type="spellStart"/>
      <w:r w:rsidRPr="008A64C8">
        <w:rPr>
          <w:rFonts w:ascii="Times New Roman" w:eastAsia="Times New Roman" w:hAnsi="Times New Roman" w:cs="Times New Roman"/>
          <w:color w:val="000000"/>
          <w:sz w:val="28"/>
          <w:szCs w:val="28"/>
        </w:rPr>
        <w:t>Corp</w:t>
      </w:r>
      <w:proofErr w:type="spellEnd"/>
      <w:r w:rsidRPr="008A64C8">
        <w:rPr>
          <w:rFonts w:ascii="Times New Roman" w:eastAsia="Times New Roman" w:hAnsi="Times New Roman" w:cs="Times New Roman"/>
          <w:color w:val="000000"/>
          <w:sz w:val="28"/>
          <w:szCs w:val="28"/>
        </w:rPr>
        <w:t xml:space="preserve"> на світовому рівні.</w:t>
      </w:r>
    </w:p>
    <w:p w14:paraId="22607D40"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 xml:space="preserve">Поява нової стратегії діяльності була пов’язана з тим, що світовий ринок продуктів харчування і напоїв знаходиться на такому переломному етапі, коли здоров’я людини і значення для неї харчування стають набагато важливішими, ніж будь-коли раніше. Тому у перспективному періоді компанія спиратиметься на принципи науковості та інноваційності, операційну та виконавчу дисципліну і проактивне управління портфелем інвестицій. </w:t>
      </w:r>
    </w:p>
    <w:p w14:paraId="6AB1D032"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Внесок у майбутній світовий розвиток «DANONE» планує здійснювати наступними шляхами:</w:t>
      </w:r>
    </w:p>
    <w:p w14:paraId="428D0719"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По-перше, поступовою зміною способів виготовлення продукції на основі білків та важливості здоров’я кишечника людини – тобто з точки зору споживача та пацієнта.</w:t>
      </w:r>
    </w:p>
    <w:p w14:paraId="37562A5E"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По-друге, розширення ряду бізнес-моделей для прискорення розвитку медичного харчування та харчування пацієнтів після виписки вдома. Крім того, важливою перспективою розглядається пропозиція води, молочних продуктів та рослинної їжі поза домом.</w:t>
      </w:r>
    </w:p>
    <w:p w14:paraId="7FA41B48"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По-третє, розширення географічної присутності компанії у світі, особливо у США, Індії та Південно-Східній Азії.</w:t>
      </w:r>
    </w:p>
    <w:p w14:paraId="55B78FC4"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По-четверте, оптимізація та збалансованіший підхід до портфелю компанії, зосереджуючись на цілях, які відповідають стратегії компанії, щоб зміцнити її у довгостроковій перспективі.</w:t>
      </w:r>
    </w:p>
    <w:p w14:paraId="7E1340B8"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По-п’яте, спрямованість до моделі довгострокового нарахування складних відсотків, що дозволить стало забезпечувати прибутковість з очікуванням, що за період 2025-2028 роки зростання чистого обсягу продажів збільшиться на 3-5% у порівнянні з аналогічним попереднім періодом, а операційний дохід зростатиме швидше чистого обсягу продажів.</w:t>
      </w:r>
    </w:p>
    <w:p w14:paraId="43A6CFF9"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Зазначене дозволить, за свідченням прогнозів компанії, забезпечити рентабельність інвестованого капіталу та наблизитися до своєї амбітної мети – вільного грошового потоку у 3 млрд. євро.</w:t>
      </w:r>
    </w:p>
    <w:p w14:paraId="71856A7B"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b/>
          <w:i/>
          <w:color w:val="000000"/>
          <w:sz w:val="28"/>
          <w:szCs w:val="28"/>
        </w:rPr>
        <w:t>По-шосте,</w:t>
      </w:r>
      <w:r w:rsidRPr="008A64C8">
        <w:rPr>
          <w:rFonts w:ascii="Times New Roman" w:eastAsia="Times New Roman" w:hAnsi="Times New Roman" w:cs="Times New Roman"/>
          <w:color w:val="000000"/>
          <w:sz w:val="28"/>
          <w:szCs w:val="28"/>
        </w:rPr>
        <w:t xml:space="preserve"> якісне управління розглядається як життєво  важливе для компанії  </w:t>
      </w:r>
      <w:r w:rsidRPr="008A64C8">
        <w:rPr>
          <w:rFonts w:ascii="Times New Roman" w:hAnsi="Times New Roman" w:cs="Times New Roman"/>
          <w:color w:val="000000"/>
          <w:sz w:val="28"/>
          <w:szCs w:val="28"/>
        </w:rPr>
        <w:t>«DANONE», оскільки це</w:t>
      </w:r>
      <w:r w:rsidRPr="008A64C8">
        <w:rPr>
          <w:rFonts w:ascii="Times New Roman" w:eastAsia="Times New Roman" w:hAnsi="Times New Roman" w:cs="Times New Roman"/>
          <w:color w:val="000000"/>
          <w:sz w:val="28"/>
          <w:szCs w:val="28"/>
        </w:rPr>
        <w:t xml:space="preserve"> має стратегічне значення для забезпечення нормативних вимог та обґрунтованості існуючої бізнес-моделі з урахуванням її бачення та амбіцій. На </w:t>
      </w:r>
      <w:r w:rsidRPr="008A64C8">
        <w:rPr>
          <w:rFonts w:ascii="Times New Roman" w:hAnsi="Times New Roman" w:cs="Times New Roman"/>
          <w:color w:val="000000"/>
          <w:sz w:val="28"/>
          <w:szCs w:val="28"/>
        </w:rPr>
        <w:t>«DANONE»</w:t>
      </w:r>
      <w:r w:rsidRPr="008A64C8">
        <w:rPr>
          <w:rFonts w:ascii="Times New Roman" w:eastAsia="Times New Roman" w:hAnsi="Times New Roman" w:cs="Times New Roman"/>
          <w:color w:val="000000"/>
          <w:sz w:val="28"/>
          <w:szCs w:val="28"/>
        </w:rPr>
        <w:t xml:space="preserve"> управління базується на ефективному процесі прийняття управлінських рішень, який включає зацікавлені сторони та систему оцінки менеджменту.</w:t>
      </w:r>
    </w:p>
    <w:p w14:paraId="2652E786" w14:textId="77777777" w:rsidR="008A64C8" w:rsidRPr="008A64C8" w:rsidRDefault="008A64C8" w:rsidP="008A64C8">
      <w:pPr>
        <w:spacing w:after="0" w:line="360" w:lineRule="auto"/>
        <w:jc w:val="both"/>
        <w:rPr>
          <w:rFonts w:ascii="Times New Roman" w:hAnsi="Times New Roman" w:cs="Times New Roman"/>
          <w:color w:val="000000"/>
          <w:sz w:val="28"/>
          <w:szCs w:val="28"/>
        </w:rPr>
      </w:pPr>
      <w:r w:rsidRPr="008A64C8">
        <w:rPr>
          <w:rFonts w:ascii="Times New Roman" w:eastAsia="Times New Roman" w:hAnsi="Times New Roman" w:cs="Times New Roman"/>
          <w:color w:val="000000"/>
          <w:sz w:val="28"/>
          <w:szCs w:val="28"/>
        </w:rPr>
        <w:tab/>
        <w:t xml:space="preserve">Корпоративна система управління компанії включає усі процедури, правила та структури, які використовуються для прозорості у діяльності компанії, балансу влади між акціонерами, директорами, керівниками, працівниками, постачальниками та клієнтами. </w:t>
      </w:r>
      <w:r w:rsidRPr="008A64C8">
        <w:rPr>
          <w:rFonts w:ascii="Times New Roman" w:hAnsi="Times New Roman" w:cs="Times New Roman"/>
          <w:color w:val="000000"/>
          <w:sz w:val="28"/>
          <w:szCs w:val="28"/>
        </w:rPr>
        <w:t xml:space="preserve">Тому система корпоративного управління компанії «DANONE» належить до менеджерських систем з високим рівнем прозорості, незалежності та орієнтацією на сталий розвиток. </w:t>
      </w:r>
    </w:p>
    <w:p w14:paraId="5588B674" w14:textId="77777777" w:rsidR="008A64C8" w:rsidRPr="008A64C8" w:rsidRDefault="008A64C8" w:rsidP="008A64C8">
      <w:pPr>
        <w:spacing w:after="0" w:line="360" w:lineRule="auto"/>
        <w:ind w:firstLine="709"/>
        <w:jc w:val="both"/>
        <w:rPr>
          <w:rFonts w:ascii="Times New Roman" w:eastAsia="Times New Roman" w:hAnsi="Times New Roman" w:cs="Times New Roman"/>
          <w:color w:val="000000"/>
          <w:sz w:val="28"/>
          <w:szCs w:val="28"/>
        </w:rPr>
      </w:pPr>
      <w:r w:rsidRPr="008A64C8">
        <w:rPr>
          <w:rFonts w:ascii="Times New Roman" w:eastAsia="Times New Roman" w:hAnsi="Times New Roman" w:cs="Times New Roman"/>
          <w:color w:val="000000"/>
          <w:sz w:val="28"/>
          <w:szCs w:val="28"/>
        </w:rPr>
        <w:t>Організаційна структура управління компанії «DANONE» - це класична матрична структура управління, яка поєднує регіональне і функціональне управління та управління за бізнес-напрямками. Така структура дозволяє ефективно забезпечувати глобальну діяльність управлінського персоналу, враховуючи специфіку різних ринків й продуктів.</w:t>
      </w:r>
    </w:p>
    <w:p w14:paraId="78CC5182" w14:textId="77777777" w:rsidR="008A64C8" w:rsidRPr="008A64C8" w:rsidRDefault="008A64C8" w:rsidP="008A64C8">
      <w:pPr>
        <w:spacing w:after="0" w:line="360" w:lineRule="auto"/>
        <w:ind w:firstLine="709"/>
        <w:jc w:val="both"/>
        <w:outlineLvl w:val="2"/>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Існуюча </w:t>
      </w:r>
      <w:r w:rsidRPr="008A64C8">
        <w:rPr>
          <w:rFonts w:ascii="Times New Roman" w:eastAsia="Times New Roman" w:hAnsi="Times New Roman" w:cs="Times New Roman"/>
          <w:i/>
          <w:sz w:val="28"/>
          <w:szCs w:val="28"/>
        </w:rPr>
        <w:t>модель управління</w:t>
      </w:r>
      <w:r w:rsidRPr="008A64C8">
        <w:rPr>
          <w:rFonts w:ascii="Times New Roman" w:eastAsia="Times New Roman" w:hAnsi="Times New Roman" w:cs="Times New Roman"/>
          <w:sz w:val="28"/>
          <w:szCs w:val="28"/>
        </w:rPr>
        <w:t xml:space="preserve"> позиціонується компанією як </w:t>
      </w:r>
      <w:r w:rsidRPr="008A64C8">
        <w:rPr>
          <w:rFonts w:ascii="Times New Roman" w:eastAsia="Times New Roman" w:hAnsi="Times New Roman" w:cs="Times New Roman"/>
          <w:i/>
          <w:sz w:val="28"/>
          <w:szCs w:val="28"/>
        </w:rPr>
        <w:t>інноваційна,</w:t>
      </w:r>
      <w:r w:rsidRPr="008A64C8">
        <w:rPr>
          <w:rFonts w:ascii="Times New Roman" w:eastAsia="Times New Roman" w:hAnsi="Times New Roman" w:cs="Times New Roman"/>
          <w:sz w:val="28"/>
          <w:szCs w:val="28"/>
        </w:rPr>
        <w:t xml:space="preserve"> оскільки дозволяє кожному співробітникові активно залучатися до формування майбутнього компанії та до реалізації її цілей до 2030 року на основі програми </w:t>
      </w:r>
      <w:r w:rsidRPr="008A64C8">
        <w:rPr>
          <w:rFonts w:ascii="Times New Roman" w:eastAsia="Times New Roman" w:hAnsi="Times New Roman" w:cs="Times New Roman"/>
          <w:i/>
          <w:sz w:val="28"/>
          <w:szCs w:val="28"/>
        </w:rPr>
        <w:t>«Одна персона. Один голос»</w:t>
      </w:r>
      <w:r w:rsidRPr="008A64C8">
        <w:rPr>
          <w:rFonts w:ascii="Times New Roman" w:eastAsia="Times New Roman" w:hAnsi="Times New Roman" w:cs="Times New Roman"/>
          <w:sz w:val="28"/>
          <w:szCs w:val="28"/>
        </w:rPr>
        <w:t xml:space="preserve"> (</w:t>
      </w:r>
      <w:r w:rsidRPr="008A64C8">
        <w:rPr>
          <w:rFonts w:ascii="Times New Roman" w:eastAsia="Times New Roman" w:hAnsi="Times New Roman" w:cs="Times New Roman"/>
          <w:sz w:val="28"/>
          <w:szCs w:val="28"/>
          <w:lang w:val="en-US"/>
        </w:rPr>
        <w:t>"One Person, One Voice"</w:t>
      </w:r>
      <w:r w:rsidRPr="008A64C8">
        <w:rPr>
          <w:rFonts w:ascii="Times New Roman" w:eastAsia="Times New Roman" w:hAnsi="Times New Roman" w:cs="Times New Roman"/>
          <w:sz w:val="28"/>
          <w:szCs w:val="28"/>
        </w:rPr>
        <w:t xml:space="preserve">). А відповідно до програми </w:t>
      </w:r>
      <w:r w:rsidRPr="008A64C8">
        <w:rPr>
          <w:rFonts w:ascii="Times New Roman" w:eastAsia="Times New Roman" w:hAnsi="Times New Roman" w:cs="Times New Roman"/>
          <w:i/>
          <w:sz w:val="28"/>
          <w:szCs w:val="28"/>
        </w:rPr>
        <w:t>«Одна особа. Одна акція»</w:t>
      </w:r>
      <w:r w:rsidRPr="008A64C8">
        <w:rPr>
          <w:rFonts w:ascii="Times New Roman" w:eastAsia="Times New Roman" w:hAnsi="Times New Roman" w:cs="Times New Roman"/>
          <w:sz w:val="28"/>
          <w:szCs w:val="28"/>
        </w:rPr>
        <w:t xml:space="preserve"> (</w:t>
      </w:r>
      <w:r w:rsidRPr="008A64C8">
        <w:rPr>
          <w:rFonts w:ascii="Times New Roman" w:eastAsia="Times New Roman" w:hAnsi="Times New Roman" w:cs="Times New Roman"/>
          <w:sz w:val="24"/>
          <w:szCs w:val="24"/>
          <w:lang w:val="en-US"/>
        </w:rPr>
        <w:t>"</w:t>
      </w:r>
      <w:r w:rsidRPr="008A64C8">
        <w:rPr>
          <w:rFonts w:ascii="Times New Roman" w:eastAsia="Times New Roman" w:hAnsi="Times New Roman" w:cs="Times New Roman"/>
          <w:sz w:val="28"/>
          <w:szCs w:val="28"/>
          <w:lang w:val="en-US"/>
        </w:rPr>
        <w:t>One Person, One Share"</w:t>
      </w:r>
      <w:r w:rsidRPr="008A64C8">
        <w:rPr>
          <w:rFonts w:ascii="Times New Roman" w:eastAsia="Times New Roman" w:hAnsi="Times New Roman" w:cs="Times New Roman"/>
          <w:sz w:val="28"/>
          <w:szCs w:val="28"/>
        </w:rPr>
        <w:t>) кожному працівнику компанії надається одна акція, що формує культуру співволодіння й залученості до місії та результатів діяльності.</w:t>
      </w:r>
      <w:r w:rsidRPr="008A64C8">
        <w:rPr>
          <w:rFonts w:ascii="Times New Roman" w:eastAsia="Times New Roman" w:hAnsi="Times New Roman" w:cs="Times New Roman"/>
          <w:sz w:val="24"/>
          <w:szCs w:val="24"/>
        </w:rPr>
        <w:t xml:space="preserve"> </w:t>
      </w:r>
    </w:p>
    <w:p w14:paraId="515FF278" w14:textId="77777777" w:rsidR="008A64C8" w:rsidRPr="008A64C8" w:rsidRDefault="008A64C8" w:rsidP="008A64C8">
      <w:pPr>
        <w:spacing w:after="0" w:line="360" w:lineRule="auto"/>
        <w:ind w:firstLine="709"/>
        <w:jc w:val="both"/>
        <w:outlineLvl w:val="1"/>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Організаційна структура корпоративного управління компанії побудована за такими рівнями:</w:t>
      </w:r>
    </w:p>
    <w:p w14:paraId="68E5C460" w14:textId="77777777" w:rsidR="008A64C8" w:rsidRPr="008A64C8" w:rsidRDefault="008A64C8" w:rsidP="008A64C8">
      <w:pPr>
        <w:numPr>
          <w:ilvl w:val="0"/>
          <w:numId w:val="23"/>
        </w:numPr>
        <w:spacing w:after="0" w:line="360" w:lineRule="auto"/>
        <w:contextualSpacing/>
        <w:outlineLvl w:val="1"/>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Глобальний;</w:t>
      </w:r>
    </w:p>
    <w:p w14:paraId="51AB8E76" w14:textId="77777777" w:rsidR="008A64C8" w:rsidRPr="008A64C8" w:rsidRDefault="008A64C8" w:rsidP="008A64C8">
      <w:pPr>
        <w:numPr>
          <w:ilvl w:val="0"/>
          <w:numId w:val="23"/>
        </w:numPr>
        <w:spacing w:after="0" w:line="360" w:lineRule="auto"/>
        <w:contextualSpacing/>
        <w:outlineLvl w:val="1"/>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Регіональний;</w:t>
      </w:r>
    </w:p>
    <w:p w14:paraId="3D851ACF" w14:textId="77777777" w:rsidR="008A64C8" w:rsidRPr="008A64C8" w:rsidRDefault="008A64C8" w:rsidP="008A64C8">
      <w:pPr>
        <w:numPr>
          <w:ilvl w:val="0"/>
          <w:numId w:val="23"/>
        </w:numPr>
        <w:spacing w:after="0" w:line="360" w:lineRule="auto"/>
        <w:contextualSpacing/>
        <w:outlineLvl w:val="1"/>
        <w:rPr>
          <w:rFonts w:ascii="Times New Roman" w:eastAsia="Times New Roman" w:hAnsi="Times New Roman" w:cs="Times New Roman"/>
          <w:bCs/>
          <w:sz w:val="28"/>
          <w:szCs w:val="28"/>
        </w:rPr>
      </w:pPr>
      <w:r w:rsidRPr="008A64C8">
        <w:rPr>
          <w:rFonts w:ascii="Times New Roman" w:eastAsia="Times New Roman" w:hAnsi="Times New Roman" w:cs="Times New Roman"/>
          <w:bCs/>
          <w:sz w:val="28"/>
          <w:szCs w:val="28"/>
        </w:rPr>
        <w:t>Локальний (рівень країни).</w:t>
      </w:r>
    </w:p>
    <w:p w14:paraId="36625E27" w14:textId="77777777" w:rsidR="008A64C8" w:rsidRPr="008A64C8" w:rsidRDefault="008A64C8" w:rsidP="008A64C8">
      <w:pPr>
        <w:spacing w:after="0" w:line="360" w:lineRule="auto"/>
        <w:ind w:firstLine="709"/>
        <w:jc w:val="both"/>
        <w:rPr>
          <w:rFonts w:ascii="Times New Roman" w:hAnsi="Times New Roman" w:cs="Times New Roman"/>
          <w:color w:val="000000"/>
          <w:sz w:val="28"/>
          <w:szCs w:val="28"/>
        </w:rPr>
      </w:pPr>
      <w:r w:rsidRPr="008A64C8">
        <w:rPr>
          <w:rFonts w:ascii="Times New Roman" w:eastAsia="Times New Roman" w:hAnsi="Times New Roman" w:cs="Times New Roman"/>
          <w:bCs/>
          <w:sz w:val="28"/>
          <w:szCs w:val="28"/>
        </w:rPr>
        <w:t xml:space="preserve">В цілому, аналіз корпоративного управління та діяльності управлінського персоналу компанії </w:t>
      </w:r>
      <w:r w:rsidRPr="008A64C8">
        <w:rPr>
          <w:rFonts w:ascii="Times New Roman" w:hAnsi="Times New Roman" w:cs="Times New Roman"/>
          <w:color w:val="000000"/>
          <w:sz w:val="28"/>
          <w:szCs w:val="28"/>
        </w:rPr>
        <w:t xml:space="preserve">«DANONE» демонструє високий рівень прозорості, незалежності та орієнтації на сталий розвиток. Впровадження інноваційних моделей управління і активна участь співробітників сприяють високій ефективності досягнення стратегічних цілей, фінансовому зростанню та конкурентоспроможності компанії на світовому ринку. При цьому слід звернути увагу управлінського персоналу на важливість та необхідність урахування пошуку шляхів оптимального балансування між соціальними цілями компанії та її фінансовою ефективністю з урахуванням інтересів усіх сторін. </w:t>
      </w:r>
    </w:p>
    <w:p w14:paraId="76C2C7AB" w14:textId="77777777" w:rsidR="008A64C8" w:rsidRPr="008A64C8" w:rsidRDefault="008A64C8" w:rsidP="008A64C8">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r w:rsidRPr="008A64C8">
        <w:rPr>
          <w:rFonts w:ascii="Times New Roman" w:eastAsia="Trebuchet MS" w:hAnsi="Times New Roman" w:cs="Times New Roman"/>
          <w:b/>
          <w:i/>
          <w:spacing w:val="-8"/>
          <w:sz w:val="28"/>
          <w:szCs w:val="28"/>
        </w:rPr>
        <w:t>По-сьоме,</w:t>
      </w:r>
      <w:r w:rsidRPr="008A64C8">
        <w:rPr>
          <w:rFonts w:ascii="Times New Roman" w:eastAsia="Trebuchet MS" w:hAnsi="Times New Roman" w:cs="Times New Roman"/>
          <w:spacing w:val="-8"/>
          <w:sz w:val="28"/>
          <w:szCs w:val="28"/>
        </w:rPr>
        <w:t xml:space="preserve"> важливим для підвищення ефективності діяльності управлінських працівників є обрання методів її оцінки для забезпечення конкурентоспроможності менеджерської команди та підприємства загалом. </w:t>
      </w:r>
      <w:r w:rsidRPr="008A64C8">
        <w:rPr>
          <w:rFonts w:ascii="Times New Roman" w:eastAsia="Trebuchet MS" w:hAnsi="Times New Roman" w:cs="Times New Roman"/>
          <w:spacing w:val="-8"/>
          <w:sz w:val="28"/>
          <w:szCs w:val="28"/>
        </w:rPr>
        <w:tab/>
        <w:t xml:space="preserve">Систематизація сучасних методів оцінки управлінського персоналу (кількісні, якісні та комбіновані), </w:t>
      </w:r>
      <w:r w:rsidRPr="008A64C8">
        <w:rPr>
          <w:rFonts w:ascii="Times New Roman" w:eastAsia="Times New Roman" w:hAnsi="Times New Roman" w:cs="Times New Roman"/>
          <w:sz w:val="28"/>
          <w:szCs w:val="28"/>
        </w:rPr>
        <w:t>їх порівняльна характеристика на прикладах реальних компаній з урахуванням особливостей у реальному бізнес-просторі, дозволить оптимізувати впровадження цих методів у систему менеджменту.</w:t>
      </w:r>
    </w:p>
    <w:p w14:paraId="2972F298" w14:textId="77777777" w:rsidR="008A64C8" w:rsidRPr="008A64C8" w:rsidRDefault="008A64C8" w:rsidP="008A64C8">
      <w:pPr>
        <w:widowControl w:val="0"/>
        <w:autoSpaceDE w:val="0"/>
        <w:autoSpaceDN w:val="0"/>
        <w:spacing w:after="0" w:line="360" w:lineRule="auto"/>
        <w:ind w:right="111" w:firstLine="709"/>
        <w:jc w:val="both"/>
        <w:rPr>
          <w:rFonts w:ascii="Times New Roman" w:eastAsia="Times New Roman" w:hAnsi="Times New Roman" w:cs="Times New Roman"/>
          <w:sz w:val="28"/>
          <w:szCs w:val="28"/>
        </w:rPr>
      </w:pPr>
      <w:r w:rsidRPr="008A64C8">
        <w:rPr>
          <w:rFonts w:ascii="Times New Roman" w:eastAsia="Times New Roman" w:hAnsi="Times New Roman" w:cs="Times New Roman"/>
          <w:sz w:val="28"/>
          <w:szCs w:val="28"/>
        </w:rPr>
        <w:t xml:space="preserve">Слід підкреслити, що в умовах сучасних трансформаційних змін, які призводять до коректування тактичних та стратегічних цілей підприємства, методи оцінки ефективності управлінського персоналу можуть також коректуватися у залежності від конкретної ситуації на ринку. Тому важливо розуміти сутнісну характеристику кожного метода, щоб вчасно здійснити об’єктивну оцінку з урахуванням вимог часу. </w:t>
      </w:r>
    </w:p>
    <w:p w14:paraId="39D17448" w14:textId="77777777" w:rsidR="008A64C8" w:rsidRPr="008A64C8" w:rsidRDefault="008A64C8" w:rsidP="008A64C8">
      <w:pPr>
        <w:widowControl w:val="0"/>
        <w:autoSpaceDE w:val="0"/>
        <w:autoSpaceDN w:val="0"/>
        <w:spacing w:after="0" w:line="360" w:lineRule="auto"/>
        <w:ind w:right="2" w:firstLine="709"/>
        <w:jc w:val="both"/>
        <w:rPr>
          <w:rFonts w:ascii="Times New Roman" w:eastAsia="Trebuchet MS" w:hAnsi="Times New Roman" w:cs="Times New Roman"/>
          <w:sz w:val="28"/>
          <w:szCs w:val="28"/>
        </w:rPr>
      </w:pPr>
      <w:r w:rsidRPr="008A64C8">
        <w:rPr>
          <w:rFonts w:ascii="Times New Roman" w:eastAsia="Trebuchet MS" w:hAnsi="Times New Roman" w:cs="Times New Roman"/>
          <w:b/>
          <w:i/>
          <w:spacing w:val="-8"/>
          <w:sz w:val="28"/>
          <w:szCs w:val="28"/>
        </w:rPr>
        <w:t>По-восьме,</w:t>
      </w:r>
      <w:r w:rsidRPr="008A64C8">
        <w:rPr>
          <w:rFonts w:ascii="Times New Roman" w:eastAsia="Trebuchet MS" w:hAnsi="Times New Roman" w:cs="Times New Roman"/>
          <w:i/>
          <w:spacing w:val="-8"/>
          <w:sz w:val="28"/>
          <w:szCs w:val="28"/>
        </w:rPr>
        <w:t xml:space="preserve"> </w:t>
      </w:r>
      <w:r w:rsidRPr="008A64C8">
        <w:rPr>
          <w:rFonts w:ascii="Times New Roman" w:eastAsia="Trebuchet MS" w:hAnsi="Times New Roman" w:cs="Times New Roman"/>
          <w:spacing w:val="-8"/>
          <w:sz w:val="28"/>
          <w:szCs w:val="28"/>
        </w:rPr>
        <w:t>д</w:t>
      </w:r>
      <w:r w:rsidRPr="008A64C8">
        <w:rPr>
          <w:rFonts w:ascii="Times New Roman" w:eastAsia="Trebuchet MS" w:hAnsi="Times New Roman" w:cs="Times New Roman"/>
          <w:spacing w:val="-2"/>
          <w:sz w:val="28"/>
          <w:szCs w:val="28"/>
        </w:rPr>
        <w:t xml:space="preserve">ля підвищення ефективності діяльності управлінського персоналу запропоновано </w:t>
      </w:r>
      <w:r w:rsidRPr="008A64C8">
        <w:rPr>
          <w:rFonts w:ascii="Times New Roman" w:eastAsia="Trebuchet MS" w:hAnsi="Times New Roman" w:cs="Times New Roman"/>
          <w:i/>
          <w:spacing w:val="-2"/>
          <w:sz w:val="28"/>
          <w:szCs w:val="28"/>
        </w:rPr>
        <w:t>шість основних етапів</w:t>
      </w:r>
      <w:r w:rsidRPr="008A64C8">
        <w:rPr>
          <w:rFonts w:ascii="Times New Roman" w:eastAsia="Trebuchet MS" w:hAnsi="Times New Roman" w:cs="Times New Roman"/>
          <w:spacing w:val="-2"/>
          <w:sz w:val="28"/>
          <w:szCs w:val="28"/>
        </w:rPr>
        <w:t xml:space="preserve"> формування (реформування) команди управлінців. </w:t>
      </w:r>
    </w:p>
    <w:p w14:paraId="3366B770" w14:textId="77777777" w:rsidR="008A64C8" w:rsidRPr="008A64C8" w:rsidRDefault="008A64C8" w:rsidP="008A64C8">
      <w:pPr>
        <w:widowControl w:val="0"/>
        <w:numPr>
          <w:ilvl w:val="0"/>
          <w:numId w:val="16"/>
        </w:numPr>
        <w:autoSpaceDE w:val="0"/>
        <w:autoSpaceDN w:val="0"/>
        <w:spacing w:after="0" w:line="360" w:lineRule="auto"/>
        <w:ind w:right="138"/>
        <w:jc w:val="both"/>
        <w:rPr>
          <w:rFonts w:ascii="Times New Roman" w:eastAsia="Trebuchet MS" w:hAnsi="Times New Roman" w:cs="Times New Roman"/>
          <w:sz w:val="28"/>
          <w:szCs w:val="28"/>
        </w:rPr>
      </w:pPr>
      <w:r w:rsidRPr="008A64C8">
        <w:rPr>
          <w:rFonts w:ascii="Times New Roman" w:eastAsia="Trebuchet MS" w:hAnsi="Times New Roman" w:cs="Times New Roman"/>
          <w:spacing w:val="-2"/>
          <w:sz w:val="28"/>
          <w:szCs w:val="28"/>
        </w:rPr>
        <w:t xml:space="preserve">Етап </w:t>
      </w:r>
      <w:r w:rsidRPr="008A64C8">
        <w:rPr>
          <w:rFonts w:ascii="Times New Roman" w:eastAsia="Trebuchet MS" w:hAnsi="Times New Roman" w:cs="Times New Roman"/>
          <w:spacing w:val="-8"/>
          <w:sz w:val="28"/>
          <w:szCs w:val="28"/>
        </w:rPr>
        <w:t xml:space="preserve">1. Визначення </w:t>
      </w:r>
      <w:r w:rsidRPr="008A64C8">
        <w:rPr>
          <w:rFonts w:ascii="Times New Roman" w:eastAsia="Trebuchet MS" w:hAnsi="Times New Roman" w:cs="Times New Roman"/>
          <w:sz w:val="28"/>
          <w:szCs w:val="28"/>
        </w:rPr>
        <w:t xml:space="preserve">ролі управлінської команди; </w:t>
      </w:r>
    </w:p>
    <w:p w14:paraId="06980FE5" w14:textId="77777777" w:rsidR="008A64C8" w:rsidRPr="008A64C8" w:rsidRDefault="008A64C8" w:rsidP="008A64C8">
      <w:pPr>
        <w:widowControl w:val="0"/>
        <w:numPr>
          <w:ilvl w:val="0"/>
          <w:numId w:val="16"/>
        </w:numPr>
        <w:autoSpaceDE w:val="0"/>
        <w:autoSpaceDN w:val="0"/>
        <w:spacing w:after="0" w:line="360" w:lineRule="auto"/>
        <w:ind w:right="138"/>
        <w:jc w:val="both"/>
        <w:rPr>
          <w:rFonts w:ascii="Times New Roman" w:eastAsia="Trebuchet MS" w:hAnsi="Times New Roman" w:cs="Times New Roman"/>
          <w:spacing w:val="-1"/>
          <w:sz w:val="28"/>
          <w:szCs w:val="28"/>
        </w:rPr>
      </w:pPr>
      <w:r w:rsidRPr="008A64C8">
        <w:rPr>
          <w:rFonts w:ascii="Times New Roman" w:eastAsia="Trebuchet MS" w:hAnsi="Times New Roman" w:cs="Times New Roman"/>
          <w:sz w:val="28"/>
          <w:szCs w:val="28"/>
        </w:rPr>
        <w:t xml:space="preserve">Етап 2. Визначення </w:t>
      </w:r>
      <w:r w:rsidRPr="008A64C8">
        <w:rPr>
          <w:rFonts w:ascii="Times New Roman" w:eastAsia="Trebuchet MS" w:hAnsi="Times New Roman" w:cs="Times New Roman"/>
          <w:spacing w:val="-4"/>
          <w:sz w:val="28"/>
          <w:szCs w:val="28"/>
        </w:rPr>
        <w:t>складу</w:t>
      </w:r>
      <w:r w:rsidRPr="008A64C8">
        <w:rPr>
          <w:rFonts w:ascii="Times New Roman" w:eastAsia="Trebuchet MS" w:hAnsi="Times New Roman" w:cs="Times New Roman"/>
          <w:spacing w:val="-5"/>
          <w:sz w:val="28"/>
          <w:szCs w:val="28"/>
        </w:rPr>
        <w:t xml:space="preserve"> </w:t>
      </w:r>
      <w:r w:rsidRPr="008A64C8">
        <w:rPr>
          <w:rFonts w:ascii="Times New Roman" w:eastAsia="Trebuchet MS" w:hAnsi="Times New Roman" w:cs="Times New Roman"/>
          <w:spacing w:val="-4"/>
          <w:sz w:val="28"/>
          <w:szCs w:val="28"/>
        </w:rPr>
        <w:t>управлінської</w:t>
      </w:r>
      <w:r w:rsidRPr="008A64C8">
        <w:rPr>
          <w:rFonts w:ascii="Times New Roman" w:eastAsia="Trebuchet MS" w:hAnsi="Times New Roman" w:cs="Times New Roman"/>
          <w:spacing w:val="-5"/>
          <w:sz w:val="28"/>
          <w:szCs w:val="28"/>
        </w:rPr>
        <w:t xml:space="preserve"> </w:t>
      </w:r>
      <w:r w:rsidRPr="008A64C8">
        <w:rPr>
          <w:rFonts w:ascii="Times New Roman" w:eastAsia="Trebuchet MS" w:hAnsi="Times New Roman" w:cs="Times New Roman"/>
          <w:spacing w:val="-4"/>
          <w:sz w:val="28"/>
          <w:szCs w:val="28"/>
        </w:rPr>
        <w:t>команди</w:t>
      </w:r>
      <w:r w:rsidRPr="008A64C8">
        <w:rPr>
          <w:rFonts w:ascii="Times New Roman" w:eastAsia="Trebuchet MS" w:hAnsi="Times New Roman" w:cs="Times New Roman"/>
          <w:spacing w:val="-5"/>
          <w:sz w:val="28"/>
          <w:szCs w:val="28"/>
        </w:rPr>
        <w:t xml:space="preserve"> </w:t>
      </w:r>
      <w:r w:rsidRPr="008A64C8">
        <w:rPr>
          <w:rFonts w:ascii="Times New Roman" w:eastAsia="Trebuchet MS" w:hAnsi="Times New Roman" w:cs="Times New Roman"/>
          <w:spacing w:val="-4"/>
          <w:sz w:val="28"/>
          <w:szCs w:val="28"/>
        </w:rPr>
        <w:t>й</w:t>
      </w:r>
      <w:r w:rsidRPr="008A64C8">
        <w:rPr>
          <w:rFonts w:ascii="Times New Roman" w:eastAsia="Trebuchet MS" w:hAnsi="Times New Roman" w:cs="Times New Roman"/>
          <w:spacing w:val="-5"/>
          <w:sz w:val="28"/>
          <w:szCs w:val="28"/>
        </w:rPr>
        <w:t xml:space="preserve"> </w:t>
      </w:r>
      <w:r w:rsidRPr="008A64C8">
        <w:rPr>
          <w:rFonts w:ascii="Times New Roman" w:eastAsia="Trebuchet MS" w:hAnsi="Times New Roman" w:cs="Times New Roman"/>
          <w:spacing w:val="-4"/>
          <w:sz w:val="28"/>
          <w:szCs w:val="28"/>
        </w:rPr>
        <w:t>пошук</w:t>
      </w:r>
      <w:r w:rsidRPr="008A64C8">
        <w:rPr>
          <w:rFonts w:ascii="Times New Roman" w:eastAsia="Trebuchet MS" w:hAnsi="Times New Roman" w:cs="Times New Roman"/>
          <w:spacing w:val="-5"/>
          <w:sz w:val="28"/>
          <w:szCs w:val="28"/>
        </w:rPr>
        <w:t xml:space="preserve"> </w:t>
      </w:r>
      <w:r w:rsidRPr="008A64C8">
        <w:rPr>
          <w:rFonts w:ascii="Times New Roman" w:eastAsia="Trebuchet MS" w:hAnsi="Times New Roman" w:cs="Times New Roman"/>
          <w:spacing w:val="-4"/>
          <w:sz w:val="28"/>
          <w:szCs w:val="28"/>
        </w:rPr>
        <w:t>канди</w:t>
      </w:r>
      <w:r w:rsidRPr="008A64C8">
        <w:rPr>
          <w:rFonts w:ascii="Times New Roman" w:eastAsia="Trebuchet MS" w:hAnsi="Times New Roman" w:cs="Times New Roman"/>
          <w:spacing w:val="-8"/>
          <w:sz w:val="28"/>
          <w:szCs w:val="28"/>
        </w:rPr>
        <w:t>датів;</w:t>
      </w:r>
      <w:r w:rsidRPr="008A64C8">
        <w:rPr>
          <w:rFonts w:ascii="Times New Roman" w:eastAsia="Trebuchet MS" w:hAnsi="Times New Roman" w:cs="Times New Roman"/>
          <w:spacing w:val="-1"/>
          <w:sz w:val="28"/>
          <w:szCs w:val="28"/>
        </w:rPr>
        <w:t xml:space="preserve"> </w:t>
      </w:r>
    </w:p>
    <w:p w14:paraId="12A66D41" w14:textId="77777777" w:rsidR="008A64C8" w:rsidRPr="008A64C8" w:rsidRDefault="008A64C8" w:rsidP="008A64C8">
      <w:pPr>
        <w:widowControl w:val="0"/>
        <w:numPr>
          <w:ilvl w:val="0"/>
          <w:numId w:val="16"/>
        </w:numPr>
        <w:autoSpaceDE w:val="0"/>
        <w:autoSpaceDN w:val="0"/>
        <w:spacing w:after="0" w:line="360" w:lineRule="auto"/>
        <w:ind w:right="138"/>
        <w:jc w:val="both"/>
        <w:rPr>
          <w:rFonts w:ascii="Times New Roman" w:eastAsia="Trebuchet MS" w:hAnsi="Times New Roman" w:cs="Times New Roman"/>
          <w:sz w:val="28"/>
          <w:szCs w:val="28"/>
        </w:rPr>
      </w:pPr>
      <w:r w:rsidRPr="008A64C8">
        <w:rPr>
          <w:rFonts w:ascii="Times New Roman" w:eastAsia="Trebuchet MS" w:hAnsi="Times New Roman" w:cs="Times New Roman"/>
          <w:spacing w:val="-1"/>
          <w:sz w:val="28"/>
          <w:szCs w:val="28"/>
        </w:rPr>
        <w:t>Етап 3. П</w:t>
      </w:r>
      <w:r w:rsidRPr="008A64C8">
        <w:rPr>
          <w:rFonts w:ascii="Times New Roman" w:eastAsia="Trebuchet MS" w:hAnsi="Times New Roman" w:cs="Times New Roman"/>
          <w:spacing w:val="-8"/>
          <w:sz w:val="28"/>
          <w:szCs w:val="28"/>
        </w:rPr>
        <w:t xml:space="preserve">роведення </w:t>
      </w:r>
      <w:r w:rsidRPr="008A64C8">
        <w:rPr>
          <w:rFonts w:ascii="Times New Roman" w:eastAsia="Trebuchet MS" w:hAnsi="Times New Roman" w:cs="Times New Roman"/>
          <w:sz w:val="28"/>
          <w:szCs w:val="28"/>
        </w:rPr>
        <w:t xml:space="preserve">інтерв’ю з кандидатами; </w:t>
      </w:r>
    </w:p>
    <w:p w14:paraId="15BA1EC6" w14:textId="77777777" w:rsidR="008A64C8" w:rsidRPr="008A64C8" w:rsidRDefault="008A64C8" w:rsidP="008A64C8">
      <w:pPr>
        <w:widowControl w:val="0"/>
        <w:numPr>
          <w:ilvl w:val="0"/>
          <w:numId w:val="16"/>
        </w:numPr>
        <w:autoSpaceDE w:val="0"/>
        <w:autoSpaceDN w:val="0"/>
        <w:spacing w:after="0" w:line="360" w:lineRule="auto"/>
        <w:ind w:right="138"/>
        <w:jc w:val="both"/>
        <w:rPr>
          <w:rFonts w:ascii="Times New Roman" w:eastAsia="Trebuchet MS" w:hAnsi="Times New Roman" w:cs="Times New Roman"/>
          <w:spacing w:val="38"/>
          <w:sz w:val="28"/>
          <w:szCs w:val="28"/>
        </w:rPr>
      </w:pPr>
      <w:r w:rsidRPr="008A64C8">
        <w:rPr>
          <w:rFonts w:ascii="Times New Roman" w:eastAsia="Trebuchet MS" w:hAnsi="Times New Roman" w:cs="Times New Roman"/>
          <w:sz w:val="28"/>
          <w:szCs w:val="28"/>
        </w:rPr>
        <w:t>Етап 4. Утворення команди</w:t>
      </w:r>
      <w:r w:rsidRPr="008A64C8">
        <w:rPr>
          <w:rFonts w:ascii="Times New Roman" w:eastAsia="Trebuchet MS" w:hAnsi="Times New Roman" w:cs="Times New Roman"/>
          <w:spacing w:val="80"/>
          <w:w w:val="150"/>
          <w:sz w:val="28"/>
          <w:szCs w:val="28"/>
        </w:rPr>
        <w:t xml:space="preserve"> </w:t>
      </w:r>
      <w:r w:rsidRPr="008A64C8">
        <w:rPr>
          <w:rFonts w:ascii="Times New Roman" w:eastAsia="Trebuchet MS" w:hAnsi="Times New Roman" w:cs="Times New Roman"/>
          <w:sz w:val="28"/>
          <w:szCs w:val="28"/>
        </w:rPr>
        <w:t>за</w:t>
      </w:r>
      <w:r w:rsidRPr="008A64C8">
        <w:rPr>
          <w:rFonts w:ascii="Times New Roman" w:eastAsia="Trebuchet MS" w:hAnsi="Times New Roman" w:cs="Times New Roman"/>
          <w:spacing w:val="38"/>
          <w:sz w:val="28"/>
          <w:szCs w:val="28"/>
        </w:rPr>
        <w:t xml:space="preserve"> </w:t>
      </w:r>
      <w:r w:rsidRPr="008A64C8">
        <w:rPr>
          <w:rFonts w:ascii="Times New Roman" w:eastAsia="Trebuchet MS" w:hAnsi="Times New Roman" w:cs="Times New Roman"/>
          <w:sz w:val="28"/>
          <w:szCs w:val="28"/>
        </w:rPr>
        <w:t>методом</w:t>
      </w:r>
      <w:r w:rsidRPr="008A64C8">
        <w:rPr>
          <w:rFonts w:ascii="Times New Roman" w:eastAsia="Trebuchet MS" w:hAnsi="Times New Roman" w:cs="Times New Roman"/>
          <w:spacing w:val="38"/>
          <w:sz w:val="28"/>
          <w:szCs w:val="28"/>
        </w:rPr>
        <w:t xml:space="preserve"> І. </w:t>
      </w:r>
      <w:proofErr w:type="spellStart"/>
      <w:r w:rsidRPr="008A64C8">
        <w:rPr>
          <w:rFonts w:ascii="Times New Roman" w:eastAsia="Trebuchet MS" w:hAnsi="Times New Roman" w:cs="Times New Roman"/>
          <w:spacing w:val="38"/>
          <w:sz w:val="28"/>
          <w:szCs w:val="28"/>
        </w:rPr>
        <w:t>Адізеса</w:t>
      </w:r>
      <w:proofErr w:type="spellEnd"/>
      <w:r w:rsidRPr="008A64C8">
        <w:rPr>
          <w:rFonts w:ascii="Times New Roman" w:eastAsia="Trebuchet MS" w:hAnsi="Times New Roman" w:cs="Times New Roman"/>
          <w:spacing w:val="38"/>
          <w:sz w:val="28"/>
          <w:szCs w:val="28"/>
        </w:rPr>
        <w:t xml:space="preserve"> на основі основних ролей </w:t>
      </w:r>
      <w:r w:rsidRPr="008A64C8">
        <w:rPr>
          <w:rFonts w:ascii="Times New Roman" w:eastAsia="Trebuchet MS" w:hAnsi="Times New Roman" w:cs="Times New Roman"/>
          <w:sz w:val="28"/>
          <w:szCs w:val="28"/>
        </w:rPr>
        <w:t>PAEI;</w:t>
      </w:r>
      <w:r w:rsidRPr="008A64C8">
        <w:rPr>
          <w:rFonts w:ascii="Times New Roman" w:eastAsia="Trebuchet MS" w:hAnsi="Times New Roman" w:cs="Times New Roman"/>
          <w:spacing w:val="38"/>
          <w:sz w:val="28"/>
          <w:szCs w:val="28"/>
        </w:rPr>
        <w:t xml:space="preserve"> </w:t>
      </w:r>
    </w:p>
    <w:p w14:paraId="203B4256" w14:textId="77777777" w:rsidR="008A64C8" w:rsidRPr="008A64C8" w:rsidRDefault="008A64C8" w:rsidP="008A64C8">
      <w:pPr>
        <w:widowControl w:val="0"/>
        <w:numPr>
          <w:ilvl w:val="0"/>
          <w:numId w:val="16"/>
        </w:numPr>
        <w:autoSpaceDE w:val="0"/>
        <w:autoSpaceDN w:val="0"/>
        <w:spacing w:after="0" w:line="360" w:lineRule="auto"/>
        <w:ind w:right="138"/>
        <w:jc w:val="both"/>
        <w:rPr>
          <w:rFonts w:ascii="Times New Roman" w:eastAsia="Trebuchet MS" w:hAnsi="Times New Roman" w:cs="Times New Roman"/>
          <w:spacing w:val="-6"/>
          <w:sz w:val="28"/>
          <w:szCs w:val="28"/>
        </w:rPr>
      </w:pPr>
      <w:r w:rsidRPr="008A64C8">
        <w:rPr>
          <w:rFonts w:ascii="Times New Roman" w:eastAsia="Trebuchet MS" w:hAnsi="Times New Roman" w:cs="Times New Roman"/>
          <w:spacing w:val="38"/>
          <w:sz w:val="28"/>
          <w:szCs w:val="28"/>
        </w:rPr>
        <w:t xml:space="preserve">Етап </w:t>
      </w:r>
      <w:r w:rsidRPr="008A64C8">
        <w:rPr>
          <w:rFonts w:ascii="Times New Roman" w:eastAsia="Trebuchet MS" w:hAnsi="Times New Roman" w:cs="Times New Roman"/>
          <w:sz w:val="28"/>
          <w:szCs w:val="28"/>
        </w:rPr>
        <w:t>5.</w:t>
      </w:r>
      <w:r w:rsidRPr="008A64C8">
        <w:rPr>
          <w:rFonts w:ascii="Times New Roman" w:eastAsia="Trebuchet MS" w:hAnsi="Times New Roman" w:cs="Times New Roman"/>
          <w:spacing w:val="39"/>
          <w:sz w:val="28"/>
          <w:szCs w:val="28"/>
        </w:rPr>
        <w:t xml:space="preserve"> </w:t>
      </w:r>
      <w:r w:rsidRPr="008A64C8">
        <w:rPr>
          <w:rFonts w:ascii="Times New Roman" w:eastAsia="Trebuchet MS" w:hAnsi="Times New Roman" w:cs="Times New Roman"/>
          <w:sz w:val="28"/>
          <w:szCs w:val="28"/>
        </w:rPr>
        <w:t>Впровадження</w:t>
      </w:r>
      <w:r w:rsidRPr="008A64C8">
        <w:rPr>
          <w:rFonts w:ascii="Times New Roman" w:eastAsia="Trebuchet MS" w:hAnsi="Times New Roman" w:cs="Times New Roman"/>
          <w:spacing w:val="38"/>
          <w:sz w:val="28"/>
          <w:szCs w:val="28"/>
        </w:rPr>
        <w:t xml:space="preserve"> </w:t>
      </w:r>
      <w:r w:rsidRPr="008A64C8">
        <w:rPr>
          <w:rFonts w:ascii="Times New Roman" w:eastAsia="Trebuchet MS" w:hAnsi="Times New Roman" w:cs="Times New Roman"/>
          <w:spacing w:val="-2"/>
          <w:sz w:val="28"/>
          <w:szCs w:val="28"/>
        </w:rPr>
        <w:t xml:space="preserve">проекту </w:t>
      </w:r>
      <w:r w:rsidRPr="008A64C8">
        <w:rPr>
          <w:rFonts w:ascii="Times New Roman" w:eastAsia="Trebuchet MS" w:hAnsi="Times New Roman" w:cs="Times New Roman"/>
          <w:spacing w:val="-6"/>
          <w:sz w:val="28"/>
          <w:szCs w:val="28"/>
        </w:rPr>
        <w:t>«</w:t>
      </w:r>
      <w:proofErr w:type="spellStart"/>
      <w:r w:rsidRPr="008A64C8">
        <w:rPr>
          <w:rFonts w:ascii="Times New Roman" w:eastAsia="Trebuchet MS" w:hAnsi="Times New Roman" w:cs="Times New Roman"/>
          <w:spacing w:val="-6"/>
          <w:sz w:val="28"/>
          <w:szCs w:val="28"/>
        </w:rPr>
        <w:t>Developer</w:t>
      </w:r>
      <w:proofErr w:type="spellEnd"/>
      <w:r w:rsidRPr="008A64C8">
        <w:rPr>
          <w:rFonts w:ascii="Times New Roman" w:eastAsia="Trebuchet MS" w:hAnsi="Times New Roman" w:cs="Times New Roman"/>
          <w:spacing w:val="-6"/>
          <w:sz w:val="28"/>
          <w:szCs w:val="28"/>
        </w:rPr>
        <w:t xml:space="preserve">»; </w:t>
      </w:r>
    </w:p>
    <w:p w14:paraId="1C6C9DC2" w14:textId="77777777" w:rsidR="008A64C8" w:rsidRPr="008A64C8" w:rsidRDefault="008A64C8" w:rsidP="008A64C8">
      <w:pPr>
        <w:widowControl w:val="0"/>
        <w:numPr>
          <w:ilvl w:val="0"/>
          <w:numId w:val="16"/>
        </w:numPr>
        <w:autoSpaceDE w:val="0"/>
        <w:autoSpaceDN w:val="0"/>
        <w:spacing w:after="0" w:line="360" w:lineRule="auto"/>
        <w:ind w:right="138"/>
        <w:jc w:val="both"/>
        <w:rPr>
          <w:rFonts w:ascii="Times New Roman" w:eastAsia="Trebuchet MS" w:hAnsi="Times New Roman" w:cs="Times New Roman"/>
          <w:sz w:val="28"/>
          <w:szCs w:val="28"/>
        </w:rPr>
      </w:pPr>
      <w:r w:rsidRPr="008A64C8">
        <w:rPr>
          <w:rFonts w:ascii="Times New Roman" w:eastAsia="Trebuchet MS" w:hAnsi="Times New Roman" w:cs="Times New Roman"/>
          <w:spacing w:val="-6"/>
          <w:sz w:val="28"/>
          <w:szCs w:val="28"/>
        </w:rPr>
        <w:t xml:space="preserve">Етап 6. Офіційне працевлаштування менеджерів </w:t>
      </w:r>
      <w:r w:rsidRPr="008A64C8">
        <w:rPr>
          <w:rFonts w:ascii="Times New Roman" w:eastAsia="Trebuchet MS" w:hAnsi="Times New Roman" w:cs="Times New Roman"/>
          <w:spacing w:val="-2"/>
          <w:sz w:val="28"/>
          <w:szCs w:val="28"/>
        </w:rPr>
        <w:t>та</w:t>
      </w:r>
      <w:r w:rsidRPr="008A64C8">
        <w:rPr>
          <w:rFonts w:ascii="Times New Roman" w:eastAsia="Trebuchet MS" w:hAnsi="Times New Roman" w:cs="Times New Roman"/>
          <w:spacing w:val="-9"/>
          <w:sz w:val="28"/>
          <w:szCs w:val="28"/>
        </w:rPr>
        <w:t xml:space="preserve"> </w:t>
      </w:r>
      <w:r w:rsidRPr="008A64C8">
        <w:rPr>
          <w:rFonts w:ascii="Times New Roman" w:eastAsia="Trebuchet MS" w:hAnsi="Times New Roman" w:cs="Times New Roman"/>
          <w:spacing w:val="-2"/>
          <w:sz w:val="28"/>
          <w:szCs w:val="28"/>
        </w:rPr>
        <w:t>затвердження</w:t>
      </w:r>
      <w:r w:rsidRPr="008A64C8">
        <w:rPr>
          <w:rFonts w:ascii="Times New Roman" w:eastAsia="Trebuchet MS" w:hAnsi="Times New Roman" w:cs="Times New Roman"/>
          <w:spacing w:val="-9"/>
          <w:sz w:val="28"/>
          <w:szCs w:val="28"/>
        </w:rPr>
        <w:t xml:space="preserve"> </w:t>
      </w:r>
      <w:r w:rsidRPr="008A64C8">
        <w:rPr>
          <w:rFonts w:ascii="Times New Roman" w:eastAsia="Trebuchet MS" w:hAnsi="Times New Roman" w:cs="Times New Roman"/>
          <w:spacing w:val="-2"/>
          <w:sz w:val="28"/>
          <w:szCs w:val="28"/>
        </w:rPr>
        <w:t>статусу</w:t>
      </w:r>
      <w:r w:rsidRPr="008A64C8">
        <w:rPr>
          <w:rFonts w:ascii="Times New Roman" w:eastAsia="Trebuchet MS" w:hAnsi="Times New Roman" w:cs="Times New Roman"/>
          <w:spacing w:val="-9"/>
          <w:sz w:val="28"/>
          <w:szCs w:val="28"/>
        </w:rPr>
        <w:t xml:space="preserve"> </w:t>
      </w:r>
      <w:r w:rsidRPr="008A64C8">
        <w:rPr>
          <w:rFonts w:ascii="Times New Roman" w:eastAsia="Trebuchet MS" w:hAnsi="Times New Roman" w:cs="Times New Roman"/>
          <w:spacing w:val="-2"/>
          <w:sz w:val="28"/>
          <w:szCs w:val="28"/>
        </w:rPr>
        <w:t>команди</w:t>
      </w:r>
      <w:r w:rsidRPr="008A64C8">
        <w:rPr>
          <w:rFonts w:ascii="Times New Roman" w:eastAsia="Trebuchet MS" w:hAnsi="Times New Roman" w:cs="Times New Roman"/>
          <w:sz w:val="28"/>
          <w:szCs w:val="28"/>
        </w:rPr>
        <w:t>.</w:t>
      </w:r>
    </w:p>
    <w:p w14:paraId="0DECDE04" w14:textId="77777777" w:rsidR="008A64C8" w:rsidRPr="008A64C8" w:rsidRDefault="008A64C8" w:rsidP="008A64C8">
      <w:pPr>
        <w:widowControl w:val="0"/>
        <w:autoSpaceDE w:val="0"/>
        <w:autoSpaceDN w:val="0"/>
        <w:spacing w:after="0" w:line="360" w:lineRule="auto"/>
        <w:ind w:right="38" w:firstLine="709"/>
        <w:contextualSpacing/>
        <w:jc w:val="both"/>
        <w:rPr>
          <w:rFonts w:ascii="Times New Roman" w:eastAsia="Trebuchet MS" w:hAnsi="Times New Roman" w:cs="Times New Roman"/>
          <w:sz w:val="28"/>
          <w:szCs w:val="28"/>
        </w:rPr>
      </w:pPr>
      <w:r w:rsidRPr="008A64C8">
        <w:rPr>
          <w:rFonts w:ascii="Times New Roman" w:eastAsia="Trebuchet MS" w:hAnsi="Times New Roman" w:cs="Times New Roman"/>
          <w:spacing w:val="-4"/>
          <w:sz w:val="28"/>
          <w:szCs w:val="28"/>
        </w:rPr>
        <w:t>Після</w:t>
      </w:r>
      <w:r w:rsidRPr="008A64C8">
        <w:rPr>
          <w:rFonts w:ascii="Times New Roman" w:eastAsia="Trebuchet MS" w:hAnsi="Times New Roman" w:cs="Times New Roman"/>
          <w:spacing w:val="-5"/>
          <w:sz w:val="28"/>
          <w:szCs w:val="28"/>
        </w:rPr>
        <w:t xml:space="preserve"> проходження усіх етапів та </w:t>
      </w:r>
      <w:r w:rsidRPr="008A64C8">
        <w:rPr>
          <w:rFonts w:ascii="Times New Roman" w:eastAsia="Trebuchet MS" w:hAnsi="Times New Roman" w:cs="Times New Roman"/>
          <w:spacing w:val="-4"/>
          <w:sz w:val="28"/>
          <w:szCs w:val="28"/>
        </w:rPr>
        <w:t>створення (реформування)</w:t>
      </w:r>
      <w:r w:rsidRPr="008A64C8">
        <w:rPr>
          <w:rFonts w:ascii="Times New Roman" w:eastAsia="Trebuchet MS" w:hAnsi="Times New Roman" w:cs="Times New Roman"/>
          <w:spacing w:val="-5"/>
          <w:sz w:val="28"/>
          <w:szCs w:val="28"/>
        </w:rPr>
        <w:t xml:space="preserve"> </w:t>
      </w:r>
      <w:r w:rsidRPr="008A64C8">
        <w:rPr>
          <w:rFonts w:ascii="Times New Roman" w:eastAsia="Trebuchet MS" w:hAnsi="Times New Roman" w:cs="Times New Roman"/>
          <w:spacing w:val="-4"/>
          <w:sz w:val="28"/>
          <w:szCs w:val="28"/>
        </w:rPr>
        <w:t>управлінської</w:t>
      </w:r>
      <w:r w:rsidRPr="008A64C8">
        <w:rPr>
          <w:rFonts w:ascii="Times New Roman" w:eastAsia="Trebuchet MS" w:hAnsi="Times New Roman" w:cs="Times New Roman"/>
          <w:spacing w:val="-5"/>
          <w:sz w:val="28"/>
          <w:szCs w:val="28"/>
        </w:rPr>
        <w:t xml:space="preserve"> </w:t>
      </w:r>
      <w:r w:rsidRPr="008A64C8">
        <w:rPr>
          <w:rFonts w:ascii="Times New Roman" w:eastAsia="Trebuchet MS" w:hAnsi="Times New Roman" w:cs="Times New Roman"/>
          <w:spacing w:val="-4"/>
          <w:sz w:val="28"/>
          <w:szCs w:val="28"/>
        </w:rPr>
        <w:t>команди</w:t>
      </w:r>
      <w:r w:rsidRPr="008A64C8">
        <w:rPr>
          <w:rFonts w:ascii="Times New Roman" w:eastAsia="Trebuchet MS" w:hAnsi="Times New Roman" w:cs="Times New Roman"/>
          <w:spacing w:val="-5"/>
          <w:sz w:val="28"/>
          <w:szCs w:val="28"/>
        </w:rPr>
        <w:t xml:space="preserve"> можуть відбуватися </w:t>
      </w:r>
      <w:r w:rsidRPr="008A64C8">
        <w:rPr>
          <w:rFonts w:ascii="Times New Roman" w:eastAsia="Trebuchet MS" w:hAnsi="Times New Roman" w:cs="Times New Roman"/>
          <w:spacing w:val="-4"/>
          <w:sz w:val="28"/>
          <w:szCs w:val="28"/>
        </w:rPr>
        <w:t xml:space="preserve">зміни </w:t>
      </w:r>
      <w:r w:rsidRPr="008A64C8">
        <w:rPr>
          <w:rFonts w:ascii="Times New Roman" w:eastAsia="Trebuchet MS" w:hAnsi="Times New Roman" w:cs="Times New Roman"/>
          <w:spacing w:val="-2"/>
          <w:sz w:val="28"/>
          <w:szCs w:val="28"/>
        </w:rPr>
        <w:t>кількісного</w:t>
      </w:r>
      <w:r w:rsidRPr="008A64C8">
        <w:rPr>
          <w:rFonts w:ascii="Times New Roman" w:eastAsia="Trebuchet MS" w:hAnsi="Times New Roman" w:cs="Times New Roman"/>
          <w:spacing w:val="10"/>
          <w:sz w:val="28"/>
          <w:szCs w:val="28"/>
        </w:rPr>
        <w:t xml:space="preserve"> </w:t>
      </w:r>
      <w:r w:rsidRPr="008A64C8">
        <w:rPr>
          <w:rFonts w:ascii="Times New Roman" w:eastAsia="Trebuchet MS" w:hAnsi="Times New Roman" w:cs="Times New Roman"/>
          <w:spacing w:val="-2"/>
          <w:sz w:val="28"/>
          <w:szCs w:val="28"/>
        </w:rPr>
        <w:t>і</w:t>
      </w:r>
      <w:r w:rsidRPr="008A64C8">
        <w:rPr>
          <w:rFonts w:ascii="Times New Roman" w:eastAsia="Trebuchet MS" w:hAnsi="Times New Roman" w:cs="Times New Roman"/>
          <w:spacing w:val="10"/>
          <w:sz w:val="28"/>
          <w:szCs w:val="28"/>
        </w:rPr>
        <w:t xml:space="preserve"> </w:t>
      </w:r>
      <w:r w:rsidRPr="008A64C8">
        <w:rPr>
          <w:rFonts w:ascii="Times New Roman" w:eastAsia="Trebuchet MS" w:hAnsi="Times New Roman" w:cs="Times New Roman"/>
          <w:spacing w:val="-2"/>
          <w:sz w:val="28"/>
          <w:szCs w:val="28"/>
        </w:rPr>
        <w:t xml:space="preserve">якісного характеру щодо </w:t>
      </w:r>
      <w:r w:rsidRPr="008A64C8">
        <w:rPr>
          <w:rFonts w:ascii="Times New Roman" w:eastAsia="Trebuchet MS" w:hAnsi="Times New Roman" w:cs="Times New Roman"/>
          <w:spacing w:val="-4"/>
          <w:sz w:val="28"/>
          <w:szCs w:val="28"/>
        </w:rPr>
        <w:t>складу персоналу</w:t>
      </w:r>
      <w:r w:rsidRPr="008A64C8">
        <w:rPr>
          <w:rFonts w:ascii="Times New Roman" w:eastAsia="Trebuchet MS" w:hAnsi="Times New Roman" w:cs="Times New Roman"/>
          <w:sz w:val="28"/>
          <w:szCs w:val="28"/>
        </w:rPr>
        <w:t xml:space="preserve"> </w:t>
      </w:r>
      <w:r w:rsidRPr="008A64C8">
        <w:rPr>
          <w:rFonts w:ascii="Times New Roman" w:eastAsia="Trebuchet MS" w:hAnsi="Times New Roman" w:cs="Times New Roman"/>
          <w:spacing w:val="-4"/>
          <w:sz w:val="28"/>
          <w:szCs w:val="28"/>
        </w:rPr>
        <w:t>підприємства,</w:t>
      </w:r>
      <w:r w:rsidRPr="008A64C8">
        <w:rPr>
          <w:rFonts w:ascii="Times New Roman" w:eastAsia="Trebuchet MS" w:hAnsi="Times New Roman" w:cs="Times New Roman"/>
          <w:sz w:val="28"/>
          <w:szCs w:val="28"/>
        </w:rPr>
        <w:t xml:space="preserve"> його </w:t>
      </w:r>
      <w:r w:rsidRPr="008A64C8">
        <w:rPr>
          <w:rFonts w:ascii="Times New Roman" w:eastAsia="Trebuchet MS" w:hAnsi="Times New Roman" w:cs="Times New Roman"/>
          <w:spacing w:val="-4"/>
          <w:sz w:val="28"/>
          <w:szCs w:val="28"/>
        </w:rPr>
        <w:t>органі</w:t>
      </w:r>
      <w:r w:rsidRPr="008A64C8">
        <w:rPr>
          <w:rFonts w:ascii="Times New Roman" w:eastAsia="Trebuchet MS" w:hAnsi="Times New Roman" w:cs="Times New Roman"/>
          <w:spacing w:val="-6"/>
          <w:sz w:val="28"/>
          <w:szCs w:val="28"/>
        </w:rPr>
        <w:t>заційної</w:t>
      </w:r>
      <w:r w:rsidRPr="008A64C8">
        <w:rPr>
          <w:rFonts w:ascii="Times New Roman" w:eastAsia="Trebuchet MS" w:hAnsi="Times New Roman" w:cs="Times New Roman"/>
          <w:spacing w:val="15"/>
          <w:sz w:val="28"/>
          <w:szCs w:val="28"/>
        </w:rPr>
        <w:t xml:space="preserve"> </w:t>
      </w:r>
      <w:r w:rsidRPr="008A64C8">
        <w:rPr>
          <w:rFonts w:ascii="Times New Roman" w:eastAsia="Trebuchet MS" w:hAnsi="Times New Roman" w:cs="Times New Roman"/>
          <w:spacing w:val="-6"/>
          <w:sz w:val="28"/>
          <w:szCs w:val="28"/>
        </w:rPr>
        <w:t>структури</w:t>
      </w:r>
      <w:r w:rsidRPr="008A64C8">
        <w:rPr>
          <w:rFonts w:ascii="Times New Roman" w:eastAsia="Trebuchet MS" w:hAnsi="Times New Roman" w:cs="Times New Roman"/>
          <w:spacing w:val="15"/>
          <w:sz w:val="28"/>
          <w:szCs w:val="28"/>
        </w:rPr>
        <w:t xml:space="preserve"> </w:t>
      </w:r>
      <w:r w:rsidRPr="008A64C8">
        <w:rPr>
          <w:rFonts w:ascii="Times New Roman" w:eastAsia="Trebuchet MS" w:hAnsi="Times New Roman" w:cs="Times New Roman"/>
          <w:spacing w:val="-6"/>
          <w:sz w:val="28"/>
          <w:szCs w:val="28"/>
        </w:rPr>
        <w:t>управління,</w:t>
      </w:r>
      <w:r w:rsidRPr="008A64C8">
        <w:rPr>
          <w:rFonts w:ascii="Times New Roman" w:eastAsia="Trebuchet MS" w:hAnsi="Times New Roman" w:cs="Times New Roman"/>
          <w:spacing w:val="15"/>
          <w:sz w:val="28"/>
          <w:szCs w:val="28"/>
        </w:rPr>
        <w:t xml:space="preserve"> </w:t>
      </w:r>
      <w:r w:rsidRPr="008A64C8">
        <w:rPr>
          <w:rFonts w:ascii="Times New Roman" w:eastAsia="Trebuchet MS" w:hAnsi="Times New Roman" w:cs="Times New Roman"/>
          <w:spacing w:val="-6"/>
          <w:sz w:val="28"/>
          <w:szCs w:val="28"/>
        </w:rPr>
        <w:t xml:space="preserve">що забезпечить адаптивне </w:t>
      </w:r>
      <w:r w:rsidRPr="008A64C8">
        <w:rPr>
          <w:rFonts w:ascii="Times New Roman" w:eastAsia="Trebuchet MS" w:hAnsi="Times New Roman" w:cs="Times New Roman"/>
          <w:spacing w:val="-8"/>
          <w:sz w:val="28"/>
          <w:szCs w:val="28"/>
        </w:rPr>
        <w:t xml:space="preserve">ефективне функціонування самої управлінської команди й усієї компанії </w:t>
      </w:r>
      <w:r w:rsidRPr="008A64C8">
        <w:rPr>
          <w:rFonts w:ascii="Times New Roman" w:eastAsia="Trebuchet MS" w:hAnsi="Times New Roman" w:cs="Times New Roman"/>
          <w:spacing w:val="-10"/>
          <w:sz w:val="28"/>
          <w:szCs w:val="28"/>
        </w:rPr>
        <w:t xml:space="preserve"> </w:t>
      </w:r>
      <w:r w:rsidRPr="008A64C8">
        <w:rPr>
          <w:rFonts w:ascii="Times New Roman" w:eastAsia="Trebuchet MS" w:hAnsi="Times New Roman" w:cs="Times New Roman"/>
          <w:spacing w:val="-8"/>
          <w:sz w:val="28"/>
          <w:szCs w:val="28"/>
        </w:rPr>
        <w:t>на</w:t>
      </w:r>
      <w:r w:rsidRPr="008A64C8">
        <w:rPr>
          <w:rFonts w:ascii="Times New Roman" w:eastAsia="Trebuchet MS" w:hAnsi="Times New Roman" w:cs="Times New Roman"/>
          <w:spacing w:val="-7"/>
          <w:sz w:val="28"/>
          <w:szCs w:val="28"/>
        </w:rPr>
        <w:t xml:space="preserve"> </w:t>
      </w:r>
      <w:r w:rsidRPr="008A64C8">
        <w:rPr>
          <w:rFonts w:ascii="Times New Roman" w:eastAsia="Trebuchet MS" w:hAnsi="Times New Roman" w:cs="Times New Roman"/>
          <w:spacing w:val="-8"/>
          <w:sz w:val="28"/>
          <w:szCs w:val="28"/>
        </w:rPr>
        <w:t>довгостроковий</w:t>
      </w:r>
      <w:r w:rsidRPr="008A64C8">
        <w:rPr>
          <w:rFonts w:ascii="Times New Roman" w:eastAsia="Trebuchet MS" w:hAnsi="Times New Roman" w:cs="Times New Roman"/>
          <w:spacing w:val="-7"/>
          <w:sz w:val="28"/>
          <w:szCs w:val="28"/>
        </w:rPr>
        <w:t xml:space="preserve"> </w:t>
      </w:r>
      <w:r w:rsidRPr="008A64C8">
        <w:rPr>
          <w:rFonts w:ascii="Times New Roman" w:eastAsia="Trebuchet MS" w:hAnsi="Times New Roman" w:cs="Times New Roman"/>
          <w:spacing w:val="-8"/>
          <w:sz w:val="28"/>
          <w:szCs w:val="28"/>
        </w:rPr>
        <w:t>період.</w:t>
      </w:r>
      <w:r w:rsidRPr="008A64C8">
        <w:rPr>
          <w:rFonts w:ascii="Times New Roman" w:eastAsia="Trebuchet MS" w:hAnsi="Times New Roman" w:cs="Times New Roman"/>
          <w:sz w:val="28"/>
          <w:szCs w:val="28"/>
        </w:rPr>
        <w:t xml:space="preserve"> Таким чином, використання команди</w:t>
      </w:r>
      <w:r w:rsidRPr="008A64C8">
        <w:rPr>
          <w:rFonts w:ascii="Times New Roman" w:eastAsia="Trebuchet MS" w:hAnsi="Times New Roman" w:cs="Times New Roman"/>
          <w:spacing w:val="-15"/>
          <w:sz w:val="28"/>
          <w:szCs w:val="28"/>
        </w:rPr>
        <w:t xml:space="preserve"> </w:t>
      </w:r>
      <w:r w:rsidRPr="008A64C8">
        <w:rPr>
          <w:rFonts w:ascii="Times New Roman" w:eastAsia="Trebuchet MS" w:hAnsi="Times New Roman" w:cs="Times New Roman"/>
          <w:sz w:val="28"/>
          <w:szCs w:val="28"/>
        </w:rPr>
        <w:t>є важливим</w:t>
      </w:r>
      <w:r w:rsidRPr="008A64C8">
        <w:rPr>
          <w:rFonts w:ascii="Times New Roman" w:eastAsia="Trebuchet MS" w:hAnsi="Times New Roman" w:cs="Times New Roman"/>
          <w:spacing w:val="-15"/>
          <w:sz w:val="28"/>
          <w:szCs w:val="28"/>
        </w:rPr>
        <w:t xml:space="preserve"> </w:t>
      </w:r>
      <w:r w:rsidRPr="008A64C8">
        <w:rPr>
          <w:rFonts w:ascii="Times New Roman" w:eastAsia="Trebuchet MS" w:hAnsi="Times New Roman" w:cs="Times New Roman"/>
          <w:sz w:val="28"/>
          <w:szCs w:val="28"/>
        </w:rPr>
        <w:t>управлінським інструментом</w:t>
      </w:r>
      <w:r w:rsidRPr="008A64C8">
        <w:rPr>
          <w:rFonts w:ascii="Times New Roman" w:eastAsia="Trebuchet MS" w:hAnsi="Times New Roman" w:cs="Times New Roman"/>
          <w:spacing w:val="-15"/>
          <w:sz w:val="28"/>
          <w:szCs w:val="28"/>
        </w:rPr>
        <w:t xml:space="preserve"> підвищення ефективності діяльності персоналу та підприємства в цілому</w:t>
      </w:r>
      <w:r w:rsidRPr="008A64C8">
        <w:rPr>
          <w:rFonts w:ascii="Times New Roman" w:eastAsia="Trebuchet MS" w:hAnsi="Times New Roman" w:cs="Times New Roman"/>
          <w:sz w:val="28"/>
          <w:szCs w:val="28"/>
        </w:rPr>
        <w:t>. Підвищення ефективності діяльності управлінського персоналу сучасного підприємства можливе лише за умови впровадження сучасних перевірених методів її оцінки, що підтверджено нами у розділі 2 на основі аналізу діяльності підприємства «</w:t>
      </w:r>
      <w:r w:rsidRPr="008A64C8">
        <w:rPr>
          <w:rFonts w:ascii="Times New Roman" w:eastAsia="Trebuchet MS" w:hAnsi="Times New Roman" w:cs="Times New Roman"/>
          <w:sz w:val="28"/>
          <w:szCs w:val="28"/>
          <w:lang w:val="en-US"/>
        </w:rPr>
        <w:t>DANON</w:t>
      </w:r>
      <w:r w:rsidRPr="008A64C8">
        <w:rPr>
          <w:rFonts w:ascii="Times New Roman" w:eastAsia="Trebuchet MS" w:hAnsi="Times New Roman" w:cs="Times New Roman"/>
          <w:sz w:val="28"/>
          <w:szCs w:val="28"/>
        </w:rPr>
        <w:t xml:space="preserve">». </w:t>
      </w:r>
    </w:p>
    <w:p w14:paraId="530DFE51" w14:textId="77777777" w:rsidR="008A64C8" w:rsidRPr="008A64C8" w:rsidRDefault="008A64C8" w:rsidP="008A64C8">
      <w:pPr>
        <w:widowControl w:val="0"/>
        <w:tabs>
          <w:tab w:val="left" w:pos="593"/>
        </w:tabs>
        <w:autoSpaceDE w:val="0"/>
        <w:autoSpaceDN w:val="0"/>
        <w:spacing w:before="20" w:after="0" w:line="264" w:lineRule="auto"/>
        <w:ind w:left="720" w:right="140"/>
        <w:rPr>
          <w:sz w:val="20"/>
        </w:rPr>
      </w:pPr>
    </w:p>
    <w:p w14:paraId="5AE25279" w14:textId="77777777" w:rsidR="008A64C8" w:rsidRPr="008A64C8" w:rsidRDefault="008A64C8" w:rsidP="008A64C8">
      <w:pPr>
        <w:widowControl w:val="0"/>
        <w:autoSpaceDE w:val="0"/>
        <w:autoSpaceDN w:val="0"/>
        <w:spacing w:after="0" w:line="360" w:lineRule="auto"/>
        <w:ind w:left="114" w:right="138" w:firstLine="340"/>
        <w:jc w:val="both"/>
        <w:rPr>
          <w:rFonts w:ascii="Times New Roman" w:eastAsia="Trebuchet MS" w:hAnsi="Times New Roman" w:cs="Times New Roman"/>
          <w:sz w:val="28"/>
          <w:szCs w:val="28"/>
        </w:rPr>
      </w:pPr>
    </w:p>
    <w:p w14:paraId="3782DF1F" w14:textId="77777777" w:rsidR="008A64C8" w:rsidRPr="008A64C8" w:rsidRDefault="008A64C8" w:rsidP="008A64C8">
      <w:pPr>
        <w:widowControl w:val="0"/>
        <w:autoSpaceDE w:val="0"/>
        <w:autoSpaceDN w:val="0"/>
        <w:spacing w:after="0" w:line="360" w:lineRule="auto"/>
        <w:ind w:left="114" w:right="138" w:firstLine="340"/>
        <w:jc w:val="both"/>
        <w:rPr>
          <w:rFonts w:ascii="Times New Roman" w:eastAsia="Trebuchet MS" w:hAnsi="Times New Roman" w:cs="Times New Roman"/>
          <w:sz w:val="28"/>
          <w:szCs w:val="28"/>
        </w:rPr>
      </w:pPr>
      <w:r w:rsidRPr="008A64C8">
        <w:rPr>
          <w:rFonts w:ascii="Times New Roman" w:eastAsia="Trebuchet MS" w:hAnsi="Times New Roman" w:cs="Times New Roman"/>
          <w:sz w:val="28"/>
          <w:szCs w:val="28"/>
        </w:rPr>
        <w:t xml:space="preserve"> </w:t>
      </w:r>
    </w:p>
    <w:p w14:paraId="32B68912" w14:textId="77777777" w:rsidR="008A64C8" w:rsidRPr="008A64C8" w:rsidRDefault="008A64C8" w:rsidP="008A64C8">
      <w:pPr>
        <w:keepNext/>
        <w:keepLines/>
        <w:spacing w:after="0" w:line="360" w:lineRule="auto"/>
        <w:ind w:left="1" w:right="1"/>
        <w:jc w:val="center"/>
        <w:outlineLvl w:val="1"/>
        <w:rPr>
          <w:rFonts w:ascii="Times New Roman" w:eastAsiaTheme="majorEastAsia" w:hAnsi="Times New Roman" w:cs="Times New Roman"/>
          <w:color w:val="2F5496" w:themeColor="accent1" w:themeShade="BF"/>
          <w:w w:val="90"/>
          <w:sz w:val="28"/>
          <w:szCs w:val="28"/>
        </w:rPr>
      </w:pPr>
    </w:p>
    <w:p w14:paraId="1FB54518" w14:textId="77777777" w:rsidR="008A64C8" w:rsidRPr="008A64C8" w:rsidRDefault="008A64C8" w:rsidP="008A64C8">
      <w:pPr>
        <w:keepNext/>
        <w:keepLines/>
        <w:spacing w:after="0" w:line="360" w:lineRule="auto"/>
        <w:ind w:left="1" w:right="1"/>
        <w:jc w:val="center"/>
        <w:outlineLvl w:val="1"/>
        <w:rPr>
          <w:rFonts w:ascii="Times New Roman" w:eastAsiaTheme="majorEastAsia" w:hAnsi="Times New Roman" w:cs="Times New Roman"/>
          <w:color w:val="2F5496" w:themeColor="accent1" w:themeShade="BF"/>
          <w:w w:val="90"/>
          <w:sz w:val="28"/>
          <w:szCs w:val="28"/>
        </w:rPr>
      </w:pPr>
    </w:p>
    <w:p w14:paraId="08285D20" w14:textId="77777777" w:rsidR="008A64C8" w:rsidRPr="008A64C8" w:rsidRDefault="008A64C8" w:rsidP="008A64C8">
      <w:pPr>
        <w:keepNext/>
        <w:keepLines/>
        <w:spacing w:after="0" w:line="360" w:lineRule="auto"/>
        <w:ind w:left="1" w:right="1"/>
        <w:jc w:val="center"/>
        <w:outlineLvl w:val="1"/>
        <w:rPr>
          <w:rFonts w:ascii="Times New Roman" w:eastAsiaTheme="majorEastAsia" w:hAnsi="Times New Roman" w:cs="Times New Roman"/>
          <w:color w:val="2F5496" w:themeColor="accent1" w:themeShade="BF"/>
          <w:w w:val="90"/>
          <w:sz w:val="28"/>
          <w:szCs w:val="28"/>
        </w:rPr>
      </w:pPr>
    </w:p>
    <w:p w14:paraId="0F8938F8" w14:textId="77777777" w:rsidR="008A64C8" w:rsidRPr="008A64C8" w:rsidRDefault="008A64C8" w:rsidP="008A64C8">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p>
    <w:p w14:paraId="1E5B393E" w14:textId="77777777" w:rsidR="008A64C8" w:rsidRPr="008A64C8" w:rsidRDefault="008A64C8" w:rsidP="008A64C8">
      <w:pPr>
        <w:widowControl w:val="0"/>
        <w:autoSpaceDE w:val="0"/>
        <w:autoSpaceDN w:val="0"/>
        <w:spacing w:after="0" w:line="360" w:lineRule="auto"/>
        <w:ind w:left="141" w:right="-2" w:firstLine="568"/>
        <w:jc w:val="both"/>
        <w:rPr>
          <w:rFonts w:ascii="Times New Roman" w:eastAsia="Times New Roman" w:hAnsi="Times New Roman" w:cs="Times New Roman"/>
          <w:sz w:val="28"/>
          <w:szCs w:val="28"/>
        </w:rPr>
      </w:pPr>
    </w:p>
    <w:p w14:paraId="2CAFCD60" w14:textId="77777777" w:rsidR="00CD5A86" w:rsidRDefault="00CD5A86"/>
    <w:sectPr w:rsidR="00CD5A86" w:rsidSect="003A662A">
      <w:headerReference w:type="default" r:id="rId7"/>
      <w:pgSz w:w="11906" w:h="16838"/>
      <w:pgMar w:top="1134" w:right="851" w:bottom="1134" w:left="1985"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D32A50" w14:textId="77777777" w:rsidR="00DC4DCA" w:rsidRDefault="00DC4DCA">
      <w:pPr>
        <w:spacing w:after="0" w:line="240" w:lineRule="auto"/>
      </w:pPr>
      <w:r>
        <w:separator/>
      </w:r>
    </w:p>
  </w:endnote>
  <w:endnote w:type="continuationSeparator" w:id="0">
    <w:p w14:paraId="1EA3FB1B" w14:textId="77777777" w:rsidR="00DC4DCA" w:rsidRDefault="00DC4D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27A371" w14:textId="77777777" w:rsidR="00DC4DCA" w:rsidRDefault="00DC4DCA">
      <w:pPr>
        <w:spacing w:after="0" w:line="240" w:lineRule="auto"/>
      </w:pPr>
      <w:r>
        <w:separator/>
      </w:r>
    </w:p>
  </w:footnote>
  <w:footnote w:type="continuationSeparator" w:id="0">
    <w:p w14:paraId="58E86767" w14:textId="77777777" w:rsidR="00DC4DCA" w:rsidRDefault="00DC4DC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39112654"/>
      <w:docPartObj>
        <w:docPartGallery w:val="Page Numbers (Top of Page)"/>
        <w:docPartUnique/>
      </w:docPartObj>
    </w:sdtPr>
    <w:sdtContent>
      <w:p w14:paraId="751FD92C" w14:textId="77777777" w:rsidR="00000000" w:rsidRDefault="008A64C8">
        <w:pPr>
          <w:pStyle w:val="af"/>
          <w:jc w:val="right"/>
        </w:pPr>
        <w:r>
          <w:fldChar w:fldCharType="begin"/>
        </w:r>
        <w:r>
          <w:instrText>PAGE   \* MERGEFORMAT</w:instrText>
        </w:r>
        <w:r>
          <w:fldChar w:fldCharType="separate"/>
        </w:r>
        <w:r w:rsidRPr="008A64C8">
          <w:rPr>
            <w:noProof/>
            <w:lang w:val="ru-RU"/>
          </w:rPr>
          <w:t>38</w:t>
        </w:r>
        <w:r>
          <w:fldChar w:fldCharType="end"/>
        </w:r>
      </w:p>
    </w:sdtContent>
  </w:sdt>
  <w:p w14:paraId="61DB72A8" w14:textId="77777777" w:rsidR="00000000" w:rsidRDefault="00000000">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BB6156"/>
    <w:multiLevelType w:val="hybridMultilevel"/>
    <w:tmpl w:val="9F108EF4"/>
    <w:lvl w:ilvl="0" w:tplc="09F6951C">
      <w:start w:val="3"/>
      <w:numFmt w:val="bullet"/>
      <w:lvlText w:val="-"/>
      <w:lvlJc w:val="left"/>
      <w:pPr>
        <w:ind w:left="1069" w:hanging="360"/>
      </w:pPr>
      <w:rPr>
        <w:rFonts w:ascii="Times New Roman" w:eastAsia="Trebuchet MS"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 w15:restartNumberingAfterBreak="0">
    <w:nsid w:val="077C63A5"/>
    <w:multiLevelType w:val="hybridMultilevel"/>
    <w:tmpl w:val="E9D421CA"/>
    <w:lvl w:ilvl="0" w:tplc="A2342FB6">
      <w:start w:val="1"/>
      <w:numFmt w:val="decimal"/>
      <w:lvlText w:val="%1."/>
      <w:lvlJc w:val="left"/>
      <w:pPr>
        <w:ind w:left="141" w:hanging="188"/>
      </w:pPr>
      <w:rPr>
        <w:rFonts w:ascii="Times New Roman" w:eastAsia="Times New Roman" w:hAnsi="Times New Roman" w:cs="Times New Roman" w:hint="default"/>
        <w:b w:val="0"/>
        <w:bCs w:val="0"/>
        <w:i w:val="0"/>
        <w:iCs w:val="0"/>
        <w:color w:val="231F20"/>
        <w:spacing w:val="-5"/>
        <w:w w:val="100"/>
        <w:sz w:val="21"/>
        <w:szCs w:val="21"/>
        <w:lang w:val="uk-UA" w:eastAsia="en-US" w:bidi="ar-SA"/>
      </w:rPr>
    </w:lvl>
    <w:lvl w:ilvl="1" w:tplc="D3A60A86">
      <w:numFmt w:val="bullet"/>
      <w:lvlText w:val="•"/>
      <w:lvlJc w:val="left"/>
      <w:pPr>
        <w:ind w:left="611" w:hanging="188"/>
      </w:pPr>
      <w:rPr>
        <w:rFonts w:hint="default"/>
        <w:lang w:val="uk-UA" w:eastAsia="en-US" w:bidi="ar-SA"/>
      </w:rPr>
    </w:lvl>
    <w:lvl w:ilvl="2" w:tplc="1D801B06">
      <w:numFmt w:val="bullet"/>
      <w:lvlText w:val="•"/>
      <w:lvlJc w:val="left"/>
      <w:pPr>
        <w:ind w:left="1083" w:hanging="188"/>
      </w:pPr>
      <w:rPr>
        <w:rFonts w:hint="default"/>
        <w:lang w:val="uk-UA" w:eastAsia="en-US" w:bidi="ar-SA"/>
      </w:rPr>
    </w:lvl>
    <w:lvl w:ilvl="3" w:tplc="277298DA">
      <w:numFmt w:val="bullet"/>
      <w:lvlText w:val="•"/>
      <w:lvlJc w:val="left"/>
      <w:pPr>
        <w:ind w:left="1555" w:hanging="188"/>
      </w:pPr>
      <w:rPr>
        <w:rFonts w:hint="default"/>
        <w:lang w:val="uk-UA" w:eastAsia="en-US" w:bidi="ar-SA"/>
      </w:rPr>
    </w:lvl>
    <w:lvl w:ilvl="4" w:tplc="7564E692">
      <w:numFmt w:val="bullet"/>
      <w:lvlText w:val="•"/>
      <w:lvlJc w:val="left"/>
      <w:pPr>
        <w:ind w:left="2027" w:hanging="188"/>
      </w:pPr>
      <w:rPr>
        <w:rFonts w:hint="default"/>
        <w:lang w:val="uk-UA" w:eastAsia="en-US" w:bidi="ar-SA"/>
      </w:rPr>
    </w:lvl>
    <w:lvl w:ilvl="5" w:tplc="12D00AC4">
      <w:numFmt w:val="bullet"/>
      <w:lvlText w:val="•"/>
      <w:lvlJc w:val="left"/>
      <w:pPr>
        <w:ind w:left="2499" w:hanging="188"/>
      </w:pPr>
      <w:rPr>
        <w:rFonts w:hint="default"/>
        <w:lang w:val="uk-UA" w:eastAsia="en-US" w:bidi="ar-SA"/>
      </w:rPr>
    </w:lvl>
    <w:lvl w:ilvl="6" w:tplc="4224B64C">
      <w:numFmt w:val="bullet"/>
      <w:lvlText w:val="•"/>
      <w:lvlJc w:val="left"/>
      <w:pPr>
        <w:ind w:left="2971" w:hanging="188"/>
      </w:pPr>
      <w:rPr>
        <w:rFonts w:hint="default"/>
        <w:lang w:val="uk-UA" w:eastAsia="en-US" w:bidi="ar-SA"/>
      </w:rPr>
    </w:lvl>
    <w:lvl w:ilvl="7" w:tplc="F41A4692">
      <w:numFmt w:val="bullet"/>
      <w:lvlText w:val="•"/>
      <w:lvlJc w:val="left"/>
      <w:pPr>
        <w:ind w:left="3443" w:hanging="188"/>
      </w:pPr>
      <w:rPr>
        <w:rFonts w:hint="default"/>
        <w:lang w:val="uk-UA" w:eastAsia="en-US" w:bidi="ar-SA"/>
      </w:rPr>
    </w:lvl>
    <w:lvl w:ilvl="8" w:tplc="E58853F4">
      <w:numFmt w:val="bullet"/>
      <w:lvlText w:val="•"/>
      <w:lvlJc w:val="left"/>
      <w:pPr>
        <w:ind w:left="3915" w:hanging="188"/>
      </w:pPr>
      <w:rPr>
        <w:rFonts w:hint="default"/>
        <w:lang w:val="uk-UA" w:eastAsia="en-US" w:bidi="ar-SA"/>
      </w:rPr>
    </w:lvl>
  </w:abstractNum>
  <w:abstractNum w:abstractNumId="2" w15:restartNumberingAfterBreak="0">
    <w:nsid w:val="09412C67"/>
    <w:multiLevelType w:val="multilevel"/>
    <w:tmpl w:val="A06CCB6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D854E0"/>
    <w:multiLevelType w:val="hybridMultilevel"/>
    <w:tmpl w:val="DE46BF06"/>
    <w:lvl w:ilvl="0" w:tplc="09F6951C">
      <w:start w:val="1"/>
      <w:numFmt w:val="bullet"/>
      <w:lvlText w:val="-"/>
      <w:lvlJc w:val="left"/>
      <w:pPr>
        <w:ind w:left="1080" w:hanging="360"/>
      </w:pPr>
      <w:rPr>
        <w:rFonts w:ascii="Times New Roman" w:eastAsia="Trebuchet MS"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B0F4FA3"/>
    <w:multiLevelType w:val="multilevel"/>
    <w:tmpl w:val="EF704E80"/>
    <w:lvl w:ilvl="0">
      <w:start w:val="1"/>
      <w:numFmt w:val="bullet"/>
      <w:lvlText w:val="-"/>
      <w:lvlJc w:val="left"/>
      <w:pPr>
        <w:tabs>
          <w:tab w:val="num" w:pos="720"/>
        </w:tabs>
        <w:ind w:left="720" w:hanging="360"/>
      </w:pPr>
      <w:rPr>
        <w:rFonts w:ascii="Times New Roman" w:eastAsia="Trebuchet MS"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1CD6103"/>
    <w:multiLevelType w:val="hybridMultilevel"/>
    <w:tmpl w:val="FBA20E46"/>
    <w:lvl w:ilvl="0" w:tplc="0409000D">
      <w:start w:val="1"/>
      <w:numFmt w:val="bullet"/>
      <w:lvlText w:val=""/>
      <w:lvlJc w:val="left"/>
      <w:pPr>
        <w:ind w:left="1174" w:hanging="360"/>
      </w:pPr>
      <w:rPr>
        <w:rFonts w:ascii="Wingdings" w:hAnsi="Wingdings" w:hint="default"/>
      </w:rPr>
    </w:lvl>
    <w:lvl w:ilvl="1" w:tplc="04090003" w:tentative="1">
      <w:start w:val="1"/>
      <w:numFmt w:val="bullet"/>
      <w:lvlText w:val="o"/>
      <w:lvlJc w:val="left"/>
      <w:pPr>
        <w:ind w:left="1894" w:hanging="360"/>
      </w:pPr>
      <w:rPr>
        <w:rFonts w:ascii="Courier New" w:hAnsi="Courier New" w:cs="Courier New" w:hint="default"/>
      </w:rPr>
    </w:lvl>
    <w:lvl w:ilvl="2" w:tplc="04090005" w:tentative="1">
      <w:start w:val="1"/>
      <w:numFmt w:val="bullet"/>
      <w:lvlText w:val=""/>
      <w:lvlJc w:val="left"/>
      <w:pPr>
        <w:ind w:left="2614" w:hanging="360"/>
      </w:pPr>
      <w:rPr>
        <w:rFonts w:ascii="Wingdings" w:hAnsi="Wingdings" w:hint="default"/>
      </w:rPr>
    </w:lvl>
    <w:lvl w:ilvl="3" w:tplc="04090001" w:tentative="1">
      <w:start w:val="1"/>
      <w:numFmt w:val="bullet"/>
      <w:lvlText w:val=""/>
      <w:lvlJc w:val="left"/>
      <w:pPr>
        <w:ind w:left="3334" w:hanging="360"/>
      </w:pPr>
      <w:rPr>
        <w:rFonts w:ascii="Symbol" w:hAnsi="Symbol" w:hint="default"/>
      </w:rPr>
    </w:lvl>
    <w:lvl w:ilvl="4" w:tplc="04090003" w:tentative="1">
      <w:start w:val="1"/>
      <w:numFmt w:val="bullet"/>
      <w:lvlText w:val="o"/>
      <w:lvlJc w:val="left"/>
      <w:pPr>
        <w:ind w:left="4054" w:hanging="360"/>
      </w:pPr>
      <w:rPr>
        <w:rFonts w:ascii="Courier New" w:hAnsi="Courier New" w:cs="Courier New" w:hint="default"/>
      </w:rPr>
    </w:lvl>
    <w:lvl w:ilvl="5" w:tplc="04090005" w:tentative="1">
      <w:start w:val="1"/>
      <w:numFmt w:val="bullet"/>
      <w:lvlText w:val=""/>
      <w:lvlJc w:val="left"/>
      <w:pPr>
        <w:ind w:left="4774" w:hanging="360"/>
      </w:pPr>
      <w:rPr>
        <w:rFonts w:ascii="Wingdings" w:hAnsi="Wingdings" w:hint="default"/>
      </w:rPr>
    </w:lvl>
    <w:lvl w:ilvl="6" w:tplc="04090001" w:tentative="1">
      <w:start w:val="1"/>
      <w:numFmt w:val="bullet"/>
      <w:lvlText w:val=""/>
      <w:lvlJc w:val="left"/>
      <w:pPr>
        <w:ind w:left="5494" w:hanging="360"/>
      </w:pPr>
      <w:rPr>
        <w:rFonts w:ascii="Symbol" w:hAnsi="Symbol" w:hint="default"/>
      </w:rPr>
    </w:lvl>
    <w:lvl w:ilvl="7" w:tplc="04090003" w:tentative="1">
      <w:start w:val="1"/>
      <w:numFmt w:val="bullet"/>
      <w:lvlText w:val="o"/>
      <w:lvlJc w:val="left"/>
      <w:pPr>
        <w:ind w:left="6214" w:hanging="360"/>
      </w:pPr>
      <w:rPr>
        <w:rFonts w:ascii="Courier New" w:hAnsi="Courier New" w:cs="Courier New" w:hint="default"/>
      </w:rPr>
    </w:lvl>
    <w:lvl w:ilvl="8" w:tplc="04090005" w:tentative="1">
      <w:start w:val="1"/>
      <w:numFmt w:val="bullet"/>
      <w:lvlText w:val=""/>
      <w:lvlJc w:val="left"/>
      <w:pPr>
        <w:ind w:left="6934" w:hanging="360"/>
      </w:pPr>
      <w:rPr>
        <w:rFonts w:ascii="Wingdings" w:hAnsi="Wingdings" w:hint="default"/>
      </w:rPr>
    </w:lvl>
  </w:abstractNum>
  <w:abstractNum w:abstractNumId="6" w15:restartNumberingAfterBreak="0">
    <w:nsid w:val="22F419CF"/>
    <w:multiLevelType w:val="hybridMultilevel"/>
    <w:tmpl w:val="E03E4F5C"/>
    <w:lvl w:ilvl="0" w:tplc="82C67FA8">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87B41C5"/>
    <w:multiLevelType w:val="hybridMultilevel"/>
    <w:tmpl w:val="CA14DC64"/>
    <w:lvl w:ilvl="0" w:tplc="0942A1A4">
      <w:start w:val="1"/>
      <w:numFmt w:val="decimal"/>
      <w:lvlText w:val="%1."/>
      <w:lvlJc w:val="left"/>
      <w:pPr>
        <w:ind w:left="720" w:hanging="360"/>
      </w:pPr>
      <w:rPr>
        <w:rFonts w:ascii="Trebuchet MS" w:eastAsia="Trebuchet MS" w:hAnsi="Trebuchet MS" w:cs="Trebuchet MS" w:hint="default"/>
        <w:b w:val="0"/>
        <w:bCs w:val="0"/>
        <w:i w:val="0"/>
        <w:iCs w:val="0"/>
        <w:spacing w:val="-4"/>
        <w:w w:val="75"/>
        <w:sz w:val="19"/>
        <w:szCs w:val="19"/>
        <w:lang w:val="uk-UA" w:eastAsia="en-US"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9DA4BF2"/>
    <w:multiLevelType w:val="hybridMultilevel"/>
    <w:tmpl w:val="8F38D4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E442A36"/>
    <w:multiLevelType w:val="hybridMultilevel"/>
    <w:tmpl w:val="90F802CA"/>
    <w:lvl w:ilvl="0" w:tplc="E1B4712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0" w15:restartNumberingAfterBreak="0">
    <w:nsid w:val="3169586F"/>
    <w:multiLevelType w:val="multilevel"/>
    <w:tmpl w:val="AF26E19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5C20931"/>
    <w:multiLevelType w:val="multilevel"/>
    <w:tmpl w:val="AB288DA8"/>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2" w15:restartNumberingAfterBreak="0">
    <w:nsid w:val="35F93D34"/>
    <w:multiLevelType w:val="multilevel"/>
    <w:tmpl w:val="705011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967686B"/>
    <w:multiLevelType w:val="hybridMultilevel"/>
    <w:tmpl w:val="319A6658"/>
    <w:lvl w:ilvl="0" w:tplc="C144E17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4" w15:restartNumberingAfterBreak="0">
    <w:nsid w:val="39731D35"/>
    <w:multiLevelType w:val="multilevel"/>
    <w:tmpl w:val="C5387ED8"/>
    <w:lvl w:ilvl="0">
      <w:start w:val="1"/>
      <w:numFmt w:val="decimal"/>
      <w:lvlText w:val="%1."/>
      <w:lvlJc w:val="left"/>
      <w:pPr>
        <w:ind w:left="1069"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5" w15:restartNumberingAfterBreak="0">
    <w:nsid w:val="3C240454"/>
    <w:multiLevelType w:val="hybridMultilevel"/>
    <w:tmpl w:val="30800922"/>
    <w:lvl w:ilvl="0" w:tplc="254EA0AA">
      <w:numFmt w:val="bullet"/>
      <w:lvlText w:val="-"/>
      <w:lvlJc w:val="left"/>
      <w:pPr>
        <w:ind w:left="927" w:hanging="360"/>
      </w:pPr>
      <w:rPr>
        <w:rFonts w:ascii="Times New Roman" w:eastAsia="Times New Roman" w:hAnsi="Times New Roman" w:cs="Times New Roman" w:hint="default"/>
      </w:rPr>
    </w:lvl>
    <w:lvl w:ilvl="1" w:tplc="04190003">
      <w:start w:val="1"/>
      <w:numFmt w:val="bullet"/>
      <w:lvlText w:val="o"/>
      <w:lvlJc w:val="left"/>
      <w:pPr>
        <w:ind w:left="1647" w:hanging="360"/>
      </w:pPr>
      <w:rPr>
        <w:rFonts w:ascii="Courier New" w:hAnsi="Courier New" w:cs="Courier New" w:hint="default"/>
      </w:rPr>
    </w:lvl>
    <w:lvl w:ilvl="2" w:tplc="04190005">
      <w:start w:val="1"/>
      <w:numFmt w:val="bullet"/>
      <w:lvlText w:val=""/>
      <w:lvlJc w:val="left"/>
      <w:pPr>
        <w:ind w:left="2367" w:hanging="360"/>
      </w:pPr>
      <w:rPr>
        <w:rFonts w:ascii="Wingdings" w:hAnsi="Wingdings" w:hint="default"/>
      </w:rPr>
    </w:lvl>
    <w:lvl w:ilvl="3" w:tplc="04190001">
      <w:start w:val="1"/>
      <w:numFmt w:val="bullet"/>
      <w:lvlText w:val=""/>
      <w:lvlJc w:val="left"/>
      <w:pPr>
        <w:ind w:left="3087" w:hanging="360"/>
      </w:pPr>
      <w:rPr>
        <w:rFonts w:ascii="Symbol" w:hAnsi="Symbol" w:hint="default"/>
      </w:rPr>
    </w:lvl>
    <w:lvl w:ilvl="4" w:tplc="04190003">
      <w:start w:val="1"/>
      <w:numFmt w:val="bullet"/>
      <w:lvlText w:val="o"/>
      <w:lvlJc w:val="left"/>
      <w:pPr>
        <w:ind w:left="3807" w:hanging="360"/>
      </w:pPr>
      <w:rPr>
        <w:rFonts w:ascii="Courier New" w:hAnsi="Courier New" w:cs="Courier New" w:hint="default"/>
      </w:rPr>
    </w:lvl>
    <w:lvl w:ilvl="5" w:tplc="04190005">
      <w:start w:val="1"/>
      <w:numFmt w:val="bullet"/>
      <w:lvlText w:val=""/>
      <w:lvlJc w:val="left"/>
      <w:pPr>
        <w:ind w:left="4527" w:hanging="360"/>
      </w:pPr>
      <w:rPr>
        <w:rFonts w:ascii="Wingdings" w:hAnsi="Wingdings" w:hint="default"/>
      </w:rPr>
    </w:lvl>
    <w:lvl w:ilvl="6" w:tplc="04190001">
      <w:start w:val="1"/>
      <w:numFmt w:val="bullet"/>
      <w:lvlText w:val=""/>
      <w:lvlJc w:val="left"/>
      <w:pPr>
        <w:ind w:left="5247" w:hanging="360"/>
      </w:pPr>
      <w:rPr>
        <w:rFonts w:ascii="Symbol" w:hAnsi="Symbol" w:hint="default"/>
      </w:rPr>
    </w:lvl>
    <w:lvl w:ilvl="7" w:tplc="04190003">
      <w:start w:val="1"/>
      <w:numFmt w:val="bullet"/>
      <w:lvlText w:val="o"/>
      <w:lvlJc w:val="left"/>
      <w:pPr>
        <w:ind w:left="5967" w:hanging="360"/>
      </w:pPr>
      <w:rPr>
        <w:rFonts w:ascii="Courier New" w:hAnsi="Courier New" w:cs="Courier New" w:hint="default"/>
      </w:rPr>
    </w:lvl>
    <w:lvl w:ilvl="8" w:tplc="04190005">
      <w:start w:val="1"/>
      <w:numFmt w:val="bullet"/>
      <w:lvlText w:val=""/>
      <w:lvlJc w:val="left"/>
      <w:pPr>
        <w:ind w:left="6687" w:hanging="360"/>
      </w:pPr>
      <w:rPr>
        <w:rFonts w:ascii="Wingdings" w:hAnsi="Wingdings" w:hint="default"/>
      </w:rPr>
    </w:lvl>
  </w:abstractNum>
  <w:abstractNum w:abstractNumId="16" w15:restartNumberingAfterBreak="0">
    <w:nsid w:val="40C3359D"/>
    <w:multiLevelType w:val="hybridMultilevel"/>
    <w:tmpl w:val="0572633C"/>
    <w:lvl w:ilvl="0" w:tplc="0409000D">
      <w:start w:val="1"/>
      <w:numFmt w:val="bullet"/>
      <w:lvlText w:val=""/>
      <w:lvlJc w:val="left"/>
      <w:pPr>
        <w:ind w:left="1429" w:hanging="360"/>
      </w:pPr>
      <w:rPr>
        <w:rFonts w:ascii="Wingdings" w:hAnsi="Wingding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7" w15:restartNumberingAfterBreak="0">
    <w:nsid w:val="44117324"/>
    <w:multiLevelType w:val="hybridMultilevel"/>
    <w:tmpl w:val="C776871E"/>
    <w:lvl w:ilvl="0" w:tplc="3DCC12E8">
      <w:start w:val="1"/>
      <w:numFmt w:val="decimal"/>
      <w:lvlText w:val="%1."/>
      <w:lvlJc w:val="left"/>
      <w:pPr>
        <w:ind w:left="1080" w:hanging="360"/>
      </w:pPr>
      <w:rPr>
        <w:rFonts w:hint="default"/>
        <w:color w:val="auto"/>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44EC62AC"/>
    <w:multiLevelType w:val="hybridMultilevel"/>
    <w:tmpl w:val="8334F6DA"/>
    <w:lvl w:ilvl="0" w:tplc="3F0057EC">
      <w:start w:val="1"/>
      <w:numFmt w:val="decimal"/>
      <w:lvlText w:val="%1."/>
      <w:lvlJc w:val="left"/>
      <w:pPr>
        <w:ind w:left="1183" w:hanging="360"/>
      </w:pPr>
      <w:rPr>
        <w:rFonts w:hint="default"/>
        <w:color w:val="231F20"/>
      </w:rPr>
    </w:lvl>
    <w:lvl w:ilvl="1" w:tplc="04090019" w:tentative="1">
      <w:start w:val="1"/>
      <w:numFmt w:val="lowerLetter"/>
      <w:lvlText w:val="%2."/>
      <w:lvlJc w:val="left"/>
      <w:pPr>
        <w:ind w:left="1903" w:hanging="360"/>
      </w:pPr>
    </w:lvl>
    <w:lvl w:ilvl="2" w:tplc="0409001B" w:tentative="1">
      <w:start w:val="1"/>
      <w:numFmt w:val="lowerRoman"/>
      <w:lvlText w:val="%3."/>
      <w:lvlJc w:val="right"/>
      <w:pPr>
        <w:ind w:left="2623" w:hanging="180"/>
      </w:pPr>
    </w:lvl>
    <w:lvl w:ilvl="3" w:tplc="0409000F" w:tentative="1">
      <w:start w:val="1"/>
      <w:numFmt w:val="decimal"/>
      <w:lvlText w:val="%4."/>
      <w:lvlJc w:val="left"/>
      <w:pPr>
        <w:ind w:left="3343" w:hanging="360"/>
      </w:pPr>
    </w:lvl>
    <w:lvl w:ilvl="4" w:tplc="04090019" w:tentative="1">
      <w:start w:val="1"/>
      <w:numFmt w:val="lowerLetter"/>
      <w:lvlText w:val="%5."/>
      <w:lvlJc w:val="left"/>
      <w:pPr>
        <w:ind w:left="4063" w:hanging="360"/>
      </w:pPr>
    </w:lvl>
    <w:lvl w:ilvl="5" w:tplc="0409001B" w:tentative="1">
      <w:start w:val="1"/>
      <w:numFmt w:val="lowerRoman"/>
      <w:lvlText w:val="%6."/>
      <w:lvlJc w:val="right"/>
      <w:pPr>
        <w:ind w:left="4783" w:hanging="180"/>
      </w:pPr>
    </w:lvl>
    <w:lvl w:ilvl="6" w:tplc="0409000F" w:tentative="1">
      <w:start w:val="1"/>
      <w:numFmt w:val="decimal"/>
      <w:lvlText w:val="%7."/>
      <w:lvlJc w:val="left"/>
      <w:pPr>
        <w:ind w:left="5503" w:hanging="360"/>
      </w:pPr>
    </w:lvl>
    <w:lvl w:ilvl="7" w:tplc="04090019" w:tentative="1">
      <w:start w:val="1"/>
      <w:numFmt w:val="lowerLetter"/>
      <w:lvlText w:val="%8."/>
      <w:lvlJc w:val="left"/>
      <w:pPr>
        <w:ind w:left="6223" w:hanging="360"/>
      </w:pPr>
    </w:lvl>
    <w:lvl w:ilvl="8" w:tplc="0409001B" w:tentative="1">
      <w:start w:val="1"/>
      <w:numFmt w:val="lowerRoman"/>
      <w:lvlText w:val="%9."/>
      <w:lvlJc w:val="right"/>
      <w:pPr>
        <w:ind w:left="6943" w:hanging="180"/>
      </w:pPr>
    </w:lvl>
  </w:abstractNum>
  <w:abstractNum w:abstractNumId="19" w15:restartNumberingAfterBreak="0">
    <w:nsid w:val="45C428D9"/>
    <w:multiLevelType w:val="hybridMultilevel"/>
    <w:tmpl w:val="F97497D2"/>
    <w:lvl w:ilvl="0" w:tplc="10EA585A">
      <w:start w:val="9"/>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0" w15:restartNumberingAfterBreak="0">
    <w:nsid w:val="48FA547C"/>
    <w:multiLevelType w:val="hybridMultilevel"/>
    <w:tmpl w:val="A5E85FE0"/>
    <w:lvl w:ilvl="0" w:tplc="0942A1A4">
      <w:start w:val="1"/>
      <w:numFmt w:val="decimal"/>
      <w:lvlText w:val="%1."/>
      <w:lvlJc w:val="left"/>
      <w:pPr>
        <w:ind w:left="720" w:hanging="360"/>
      </w:pPr>
      <w:rPr>
        <w:rFonts w:ascii="Trebuchet MS" w:eastAsia="Trebuchet MS" w:hAnsi="Trebuchet MS" w:cs="Trebuchet MS" w:hint="default"/>
        <w:b w:val="0"/>
        <w:bCs w:val="0"/>
        <w:i w:val="0"/>
        <w:iCs w:val="0"/>
        <w:spacing w:val="-4"/>
        <w:w w:val="75"/>
        <w:sz w:val="19"/>
        <w:szCs w:val="19"/>
        <w:lang w:val="uk-UA" w:eastAsia="en-US"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9D12A96"/>
    <w:multiLevelType w:val="multilevel"/>
    <w:tmpl w:val="05C6EF8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C546ABF"/>
    <w:multiLevelType w:val="hybridMultilevel"/>
    <w:tmpl w:val="D5BAE1CE"/>
    <w:lvl w:ilvl="0" w:tplc="53F201F8">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5C95358"/>
    <w:multiLevelType w:val="hybridMultilevel"/>
    <w:tmpl w:val="F94ED22A"/>
    <w:lvl w:ilvl="0" w:tplc="2536F78A">
      <w:start w:val="1"/>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4" w15:restartNumberingAfterBreak="0">
    <w:nsid w:val="5DDC1164"/>
    <w:multiLevelType w:val="hybridMultilevel"/>
    <w:tmpl w:val="F9F4CFCC"/>
    <w:lvl w:ilvl="0" w:tplc="08EA6F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30464F1"/>
    <w:multiLevelType w:val="hybridMultilevel"/>
    <w:tmpl w:val="FB720A7E"/>
    <w:lvl w:ilvl="0" w:tplc="0409000D">
      <w:start w:val="1"/>
      <w:numFmt w:val="bullet"/>
      <w:lvlText w:val=""/>
      <w:lvlJc w:val="left"/>
      <w:pPr>
        <w:ind w:left="928" w:hanging="360"/>
      </w:pPr>
      <w:rPr>
        <w:rFonts w:ascii="Wingdings" w:hAnsi="Wingdings"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6" w15:restartNumberingAfterBreak="0">
    <w:nsid w:val="72EE768E"/>
    <w:multiLevelType w:val="hybridMultilevel"/>
    <w:tmpl w:val="D1D2FB40"/>
    <w:lvl w:ilvl="0" w:tplc="09F6951C">
      <w:start w:val="1"/>
      <w:numFmt w:val="bullet"/>
      <w:lvlText w:val="-"/>
      <w:lvlJc w:val="left"/>
      <w:pPr>
        <w:ind w:left="720" w:hanging="360"/>
      </w:pPr>
      <w:rPr>
        <w:rFonts w:ascii="Times New Roman" w:eastAsia="Trebuchet MS"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6AD16F3"/>
    <w:multiLevelType w:val="hybridMultilevel"/>
    <w:tmpl w:val="227A14FA"/>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7B205E65"/>
    <w:multiLevelType w:val="hybridMultilevel"/>
    <w:tmpl w:val="0FE628B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2145637">
    <w:abstractNumId w:val="1"/>
  </w:num>
  <w:num w:numId="2" w16cid:durableId="632056379">
    <w:abstractNumId w:val="18"/>
  </w:num>
  <w:num w:numId="3" w16cid:durableId="574362734">
    <w:abstractNumId w:val="19"/>
  </w:num>
  <w:num w:numId="4" w16cid:durableId="1292399340">
    <w:abstractNumId w:val="11"/>
  </w:num>
  <w:num w:numId="5" w16cid:durableId="518203243">
    <w:abstractNumId w:val="13"/>
  </w:num>
  <w:num w:numId="6" w16cid:durableId="613171079">
    <w:abstractNumId w:val="14"/>
  </w:num>
  <w:num w:numId="7" w16cid:durableId="1276643873">
    <w:abstractNumId w:val="2"/>
  </w:num>
  <w:num w:numId="8" w16cid:durableId="1919244393">
    <w:abstractNumId w:val="25"/>
  </w:num>
  <w:num w:numId="9" w16cid:durableId="1105854826">
    <w:abstractNumId w:val="23"/>
  </w:num>
  <w:num w:numId="10" w16cid:durableId="1465810349">
    <w:abstractNumId w:val="26"/>
  </w:num>
  <w:num w:numId="11" w16cid:durableId="1967655455">
    <w:abstractNumId w:val="4"/>
  </w:num>
  <w:num w:numId="12" w16cid:durableId="1943998829">
    <w:abstractNumId w:val="0"/>
  </w:num>
  <w:num w:numId="13" w16cid:durableId="468860349">
    <w:abstractNumId w:val="3"/>
  </w:num>
  <w:num w:numId="14" w16cid:durableId="343284734">
    <w:abstractNumId w:val="20"/>
  </w:num>
  <w:num w:numId="15" w16cid:durableId="18238960">
    <w:abstractNumId w:val="7"/>
  </w:num>
  <w:num w:numId="16" w16cid:durableId="1863585548">
    <w:abstractNumId w:val="5"/>
  </w:num>
  <w:num w:numId="17" w16cid:durableId="453014077">
    <w:abstractNumId w:val="12"/>
  </w:num>
  <w:num w:numId="18" w16cid:durableId="1134252928">
    <w:abstractNumId w:val="24"/>
  </w:num>
  <w:num w:numId="19" w16cid:durableId="730617642">
    <w:abstractNumId w:val="6"/>
  </w:num>
  <w:num w:numId="20" w16cid:durableId="585964061">
    <w:abstractNumId w:val="9"/>
  </w:num>
  <w:num w:numId="21" w16cid:durableId="935286672">
    <w:abstractNumId w:val="17"/>
  </w:num>
  <w:num w:numId="22" w16cid:durableId="536237700">
    <w:abstractNumId w:val="22"/>
  </w:num>
  <w:num w:numId="23" w16cid:durableId="1210219238">
    <w:abstractNumId w:val="28"/>
  </w:num>
  <w:num w:numId="24" w16cid:durableId="576596891">
    <w:abstractNumId w:val="27"/>
  </w:num>
  <w:num w:numId="25" w16cid:durableId="14354422">
    <w:abstractNumId w:val="16"/>
  </w:num>
  <w:num w:numId="26" w16cid:durableId="283312830">
    <w:abstractNumId w:val="21"/>
  </w:num>
  <w:num w:numId="27" w16cid:durableId="1968119851">
    <w:abstractNumId w:val="10"/>
  </w:num>
  <w:num w:numId="28" w16cid:durableId="739711211">
    <w:abstractNumId w:val="8"/>
  </w:num>
  <w:num w:numId="29" w16cid:durableId="88659930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68E0"/>
    <w:rsid w:val="00015ADB"/>
    <w:rsid w:val="004868E0"/>
    <w:rsid w:val="008A64C8"/>
    <w:rsid w:val="00A55735"/>
    <w:rsid w:val="00CD5A86"/>
    <w:rsid w:val="00DC4D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1C0A97"/>
  <w15:chartTrackingRefBased/>
  <w15:docId w15:val="{E687E9F8-69C8-46EF-9D07-DF0243D8CA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lang w:val="uk-UA"/>
    </w:rPr>
  </w:style>
  <w:style w:type="paragraph" w:styleId="1">
    <w:name w:val="heading 1"/>
    <w:basedOn w:val="a"/>
    <w:link w:val="10"/>
    <w:uiPriority w:val="1"/>
    <w:qFormat/>
    <w:rsid w:val="008A64C8"/>
    <w:pPr>
      <w:widowControl w:val="0"/>
      <w:autoSpaceDE w:val="0"/>
      <w:autoSpaceDN w:val="0"/>
      <w:spacing w:after="0" w:line="249" w:lineRule="exact"/>
      <w:ind w:right="579"/>
      <w:jc w:val="center"/>
      <w:outlineLvl w:val="0"/>
    </w:pPr>
    <w:rPr>
      <w:rFonts w:ascii="Times New Roman" w:eastAsia="Times New Roman" w:hAnsi="Times New Roman" w:cs="Times New Roman"/>
      <w:b/>
      <w:bCs/>
    </w:rPr>
  </w:style>
  <w:style w:type="paragraph" w:styleId="2">
    <w:name w:val="heading 2"/>
    <w:basedOn w:val="a"/>
    <w:next w:val="a"/>
    <w:link w:val="20"/>
    <w:uiPriority w:val="9"/>
    <w:semiHidden/>
    <w:unhideWhenUsed/>
    <w:qFormat/>
    <w:rsid w:val="008A64C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8A64C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8A64C8"/>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8A64C8"/>
    <w:rPr>
      <w:rFonts w:ascii="Times New Roman" w:eastAsia="Times New Roman" w:hAnsi="Times New Roman" w:cs="Times New Roman"/>
      <w:b/>
      <w:bCs/>
      <w:lang w:val="uk-UA"/>
    </w:rPr>
  </w:style>
  <w:style w:type="character" w:customStyle="1" w:styleId="20">
    <w:name w:val="Заголовок 2 Знак"/>
    <w:basedOn w:val="a0"/>
    <w:link w:val="2"/>
    <w:uiPriority w:val="9"/>
    <w:semiHidden/>
    <w:rsid w:val="008A64C8"/>
    <w:rPr>
      <w:rFonts w:asciiTheme="majorHAnsi" w:eastAsiaTheme="majorEastAsia" w:hAnsiTheme="majorHAnsi" w:cstheme="majorBidi"/>
      <w:color w:val="2F5496" w:themeColor="accent1" w:themeShade="BF"/>
      <w:sz w:val="26"/>
      <w:szCs w:val="26"/>
      <w:lang w:val="uk-UA"/>
    </w:rPr>
  </w:style>
  <w:style w:type="character" w:customStyle="1" w:styleId="30">
    <w:name w:val="Заголовок 3 Знак"/>
    <w:basedOn w:val="a0"/>
    <w:link w:val="3"/>
    <w:uiPriority w:val="9"/>
    <w:semiHidden/>
    <w:rsid w:val="008A64C8"/>
    <w:rPr>
      <w:rFonts w:asciiTheme="majorHAnsi" w:eastAsiaTheme="majorEastAsia" w:hAnsiTheme="majorHAnsi" w:cstheme="majorBidi"/>
      <w:color w:val="1F3763" w:themeColor="accent1" w:themeShade="7F"/>
      <w:sz w:val="24"/>
      <w:szCs w:val="24"/>
      <w:lang w:val="uk-UA"/>
    </w:rPr>
  </w:style>
  <w:style w:type="character" w:customStyle="1" w:styleId="40">
    <w:name w:val="Заголовок 4 Знак"/>
    <w:basedOn w:val="a0"/>
    <w:link w:val="4"/>
    <w:uiPriority w:val="9"/>
    <w:semiHidden/>
    <w:rsid w:val="008A64C8"/>
    <w:rPr>
      <w:rFonts w:asciiTheme="majorHAnsi" w:eastAsiaTheme="majorEastAsia" w:hAnsiTheme="majorHAnsi" w:cstheme="majorBidi"/>
      <w:i/>
      <w:iCs/>
      <w:color w:val="2F5496" w:themeColor="accent1" w:themeShade="BF"/>
      <w:lang w:val="uk-UA"/>
    </w:rPr>
  </w:style>
  <w:style w:type="paragraph" w:styleId="a3">
    <w:name w:val="Body Text"/>
    <w:basedOn w:val="a"/>
    <w:link w:val="a4"/>
    <w:uiPriority w:val="1"/>
    <w:qFormat/>
    <w:rsid w:val="008A64C8"/>
    <w:pPr>
      <w:widowControl w:val="0"/>
      <w:autoSpaceDE w:val="0"/>
      <w:autoSpaceDN w:val="0"/>
      <w:spacing w:after="0" w:line="240" w:lineRule="auto"/>
      <w:ind w:left="141" w:firstLine="283"/>
      <w:jc w:val="both"/>
    </w:pPr>
    <w:rPr>
      <w:rFonts w:ascii="Times New Roman" w:eastAsia="Times New Roman" w:hAnsi="Times New Roman" w:cs="Times New Roman"/>
      <w:sz w:val="21"/>
      <w:szCs w:val="21"/>
    </w:rPr>
  </w:style>
  <w:style w:type="character" w:customStyle="1" w:styleId="a4">
    <w:name w:val="Основной текст Знак"/>
    <w:basedOn w:val="a0"/>
    <w:link w:val="a3"/>
    <w:uiPriority w:val="1"/>
    <w:rsid w:val="008A64C8"/>
    <w:rPr>
      <w:rFonts w:ascii="Times New Roman" w:eastAsia="Times New Roman" w:hAnsi="Times New Roman" w:cs="Times New Roman"/>
      <w:sz w:val="21"/>
      <w:szCs w:val="21"/>
      <w:lang w:val="uk-UA"/>
    </w:rPr>
  </w:style>
  <w:style w:type="paragraph" w:styleId="a5">
    <w:name w:val="List Paragraph"/>
    <w:basedOn w:val="a"/>
    <w:uiPriority w:val="99"/>
    <w:qFormat/>
    <w:rsid w:val="008A64C8"/>
    <w:pPr>
      <w:widowControl w:val="0"/>
      <w:autoSpaceDE w:val="0"/>
      <w:autoSpaceDN w:val="0"/>
      <w:spacing w:after="0" w:line="240" w:lineRule="auto"/>
      <w:ind w:left="141" w:right="139" w:firstLine="283"/>
      <w:jc w:val="both"/>
    </w:pPr>
    <w:rPr>
      <w:rFonts w:ascii="Times New Roman" w:eastAsia="Times New Roman" w:hAnsi="Times New Roman" w:cs="Times New Roman"/>
    </w:rPr>
  </w:style>
  <w:style w:type="table" w:customStyle="1" w:styleId="TableNormal">
    <w:name w:val="Table Normal"/>
    <w:uiPriority w:val="2"/>
    <w:semiHidden/>
    <w:unhideWhenUsed/>
    <w:qFormat/>
    <w:rsid w:val="008A64C8"/>
    <w:pPr>
      <w:widowControl w:val="0"/>
      <w:autoSpaceDE w:val="0"/>
      <w:autoSpaceDN w:val="0"/>
      <w:spacing w:after="0" w:line="240" w:lineRule="auto"/>
    </w:pPr>
    <w:tblPr>
      <w:tblInd w:w="0" w:type="dxa"/>
      <w:tblCellMar>
        <w:top w:w="0" w:type="dxa"/>
        <w:left w:w="0" w:type="dxa"/>
        <w:bottom w:w="0" w:type="dxa"/>
        <w:right w:w="0" w:type="dxa"/>
      </w:tblCellMar>
    </w:tblPr>
  </w:style>
  <w:style w:type="paragraph" w:styleId="a6">
    <w:name w:val="Title"/>
    <w:basedOn w:val="a"/>
    <w:link w:val="a7"/>
    <w:uiPriority w:val="1"/>
    <w:qFormat/>
    <w:rsid w:val="008A64C8"/>
    <w:pPr>
      <w:widowControl w:val="0"/>
      <w:autoSpaceDE w:val="0"/>
      <w:autoSpaceDN w:val="0"/>
      <w:spacing w:before="246" w:after="0" w:line="240" w:lineRule="auto"/>
      <w:ind w:left="2855" w:hanging="869"/>
    </w:pPr>
    <w:rPr>
      <w:rFonts w:ascii="Times New Roman" w:eastAsia="Times New Roman" w:hAnsi="Times New Roman" w:cs="Times New Roman"/>
      <w:b/>
      <w:bCs/>
      <w:sz w:val="24"/>
      <w:szCs w:val="24"/>
    </w:rPr>
  </w:style>
  <w:style w:type="character" w:customStyle="1" w:styleId="a7">
    <w:name w:val="Заголовок Знак"/>
    <w:basedOn w:val="a0"/>
    <w:link w:val="a6"/>
    <w:uiPriority w:val="1"/>
    <w:rsid w:val="008A64C8"/>
    <w:rPr>
      <w:rFonts w:ascii="Times New Roman" w:eastAsia="Times New Roman" w:hAnsi="Times New Roman" w:cs="Times New Roman"/>
      <w:b/>
      <w:bCs/>
      <w:sz w:val="24"/>
      <w:szCs w:val="24"/>
      <w:lang w:val="uk-UA"/>
    </w:rPr>
  </w:style>
  <w:style w:type="character" w:styleId="a8">
    <w:name w:val="Placeholder Text"/>
    <w:basedOn w:val="a0"/>
    <w:uiPriority w:val="99"/>
    <w:semiHidden/>
    <w:rsid w:val="008A64C8"/>
    <w:rPr>
      <w:color w:val="808080"/>
    </w:rPr>
  </w:style>
  <w:style w:type="paragraph" w:styleId="a9">
    <w:name w:val="Normal (Web)"/>
    <w:basedOn w:val="a"/>
    <w:uiPriority w:val="99"/>
    <w:unhideWhenUsed/>
    <w:rsid w:val="008A64C8"/>
    <w:pPr>
      <w:spacing w:before="100" w:beforeAutospacing="1" w:after="100" w:afterAutospacing="1" w:line="240" w:lineRule="auto"/>
    </w:pPr>
    <w:rPr>
      <w:rFonts w:ascii="Times New Roman" w:eastAsiaTheme="minorEastAsia" w:hAnsi="Times New Roman" w:cs="Times New Roman"/>
      <w:sz w:val="24"/>
      <w:szCs w:val="24"/>
      <w:lang w:val="en-US"/>
    </w:rPr>
  </w:style>
  <w:style w:type="character" w:styleId="aa">
    <w:name w:val="Strong"/>
    <w:basedOn w:val="a0"/>
    <w:uiPriority w:val="22"/>
    <w:qFormat/>
    <w:rsid w:val="008A64C8"/>
    <w:rPr>
      <w:b/>
      <w:bCs/>
    </w:rPr>
  </w:style>
  <w:style w:type="character" w:styleId="ab">
    <w:name w:val="Emphasis"/>
    <w:basedOn w:val="a0"/>
    <w:uiPriority w:val="20"/>
    <w:qFormat/>
    <w:rsid w:val="008A64C8"/>
    <w:rPr>
      <w:i/>
      <w:iCs/>
    </w:rPr>
  </w:style>
  <w:style w:type="table" w:styleId="ac">
    <w:name w:val="Table Grid"/>
    <w:basedOn w:val="a1"/>
    <w:uiPriority w:val="39"/>
    <w:rsid w:val="008A64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
    <w:link w:val="ae"/>
    <w:uiPriority w:val="99"/>
    <w:semiHidden/>
    <w:unhideWhenUsed/>
    <w:rsid w:val="008A64C8"/>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8A64C8"/>
    <w:rPr>
      <w:rFonts w:ascii="Segoe UI" w:hAnsi="Segoe UI" w:cs="Segoe UI"/>
      <w:sz w:val="18"/>
      <w:szCs w:val="18"/>
      <w:lang w:val="uk-UA"/>
    </w:rPr>
  </w:style>
  <w:style w:type="paragraph" w:styleId="af">
    <w:name w:val="header"/>
    <w:basedOn w:val="a"/>
    <w:link w:val="af0"/>
    <w:uiPriority w:val="99"/>
    <w:unhideWhenUsed/>
    <w:rsid w:val="008A64C8"/>
    <w:pPr>
      <w:tabs>
        <w:tab w:val="center" w:pos="4844"/>
        <w:tab w:val="right" w:pos="9689"/>
      </w:tabs>
      <w:spacing w:after="0" w:line="240" w:lineRule="auto"/>
    </w:pPr>
  </w:style>
  <w:style w:type="character" w:customStyle="1" w:styleId="af0">
    <w:name w:val="Верхний колонтитул Знак"/>
    <w:basedOn w:val="a0"/>
    <w:link w:val="af"/>
    <w:uiPriority w:val="99"/>
    <w:rsid w:val="008A64C8"/>
    <w:rPr>
      <w:lang w:val="uk-UA"/>
    </w:rPr>
  </w:style>
  <w:style w:type="paragraph" w:styleId="af1">
    <w:name w:val="footer"/>
    <w:basedOn w:val="a"/>
    <w:link w:val="af2"/>
    <w:uiPriority w:val="99"/>
    <w:unhideWhenUsed/>
    <w:rsid w:val="008A64C8"/>
    <w:pPr>
      <w:tabs>
        <w:tab w:val="center" w:pos="4844"/>
        <w:tab w:val="right" w:pos="9689"/>
      </w:tabs>
      <w:spacing w:after="0" w:line="240" w:lineRule="auto"/>
    </w:pPr>
  </w:style>
  <w:style w:type="character" w:customStyle="1" w:styleId="af2">
    <w:name w:val="Нижний колонтитул Знак"/>
    <w:basedOn w:val="a0"/>
    <w:link w:val="af1"/>
    <w:uiPriority w:val="99"/>
    <w:rsid w:val="008A64C8"/>
    <w:rPr>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59288</Words>
  <Characters>33795</Characters>
  <Application>Microsoft Office Word</Application>
  <DocSecurity>0</DocSecurity>
  <Lines>281</Lines>
  <Paragraphs>185</Paragraphs>
  <ScaleCrop>false</ScaleCrop>
  <Company>Home</Company>
  <LinksUpToDate>false</LinksUpToDate>
  <CharactersWithSpaces>92898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Галина</cp:lastModifiedBy>
  <cp:revision>2</cp:revision>
  <dcterms:created xsi:type="dcterms:W3CDTF">2025-07-02T10:38:00Z</dcterms:created>
  <dcterms:modified xsi:type="dcterms:W3CDTF">2025-07-02T10:38:00Z</dcterms:modified>
</cp:coreProperties>
</file>