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1C6F" w:rsidRPr="004A10BC" w:rsidRDefault="00D51C6F" w:rsidP="007D3908">
      <w:pPr>
        <w:jc w:val="both"/>
        <w:rPr>
          <w:rFonts w:ascii="Times New Roman" w:hAnsi="Times New Roman"/>
          <w:sz w:val="28"/>
          <w:szCs w:val="28"/>
          <w:lang w:val="uk-UA"/>
        </w:rPr>
      </w:pPr>
    </w:p>
    <w:p w:rsidR="00D51C6F" w:rsidRPr="004A10BC" w:rsidRDefault="00D51C6F" w:rsidP="00F743BF">
      <w:pPr>
        <w:spacing w:after="0" w:line="360" w:lineRule="auto"/>
        <w:jc w:val="center"/>
        <w:rPr>
          <w:rFonts w:ascii="Times New Roman" w:hAnsi="Times New Roman"/>
          <w:sz w:val="28"/>
          <w:szCs w:val="28"/>
          <w:lang w:val="uk-UA" w:eastAsia="ru-RU"/>
        </w:rPr>
      </w:pPr>
      <w:r w:rsidRPr="004A10BC">
        <w:rPr>
          <w:rFonts w:ascii="Times New Roman" w:hAnsi="Times New Roman"/>
          <w:sz w:val="28"/>
          <w:szCs w:val="28"/>
          <w:lang w:val="uk-UA" w:eastAsia="ru-RU"/>
        </w:rPr>
        <w:t>Одеський національний університет імені І.І. Мечникова</w:t>
      </w:r>
    </w:p>
    <w:p w:rsidR="00D51C6F" w:rsidRPr="004A10BC" w:rsidRDefault="00D51C6F" w:rsidP="00F743BF">
      <w:pPr>
        <w:spacing w:after="0" w:line="360" w:lineRule="auto"/>
        <w:jc w:val="center"/>
        <w:rPr>
          <w:rFonts w:ascii="Times New Roman" w:hAnsi="Times New Roman"/>
          <w:sz w:val="28"/>
          <w:szCs w:val="28"/>
          <w:lang w:val="uk-UA" w:eastAsia="ru-RU"/>
        </w:rPr>
      </w:pPr>
      <w:r w:rsidRPr="004A10BC">
        <w:rPr>
          <w:rFonts w:ascii="Times New Roman" w:hAnsi="Times New Roman"/>
          <w:sz w:val="28"/>
          <w:szCs w:val="28"/>
          <w:lang w:val="uk-UA" w:eastAsia="ru-RU"/>
        </w:rPr>
        <w:t>Економіко-правовий факультет</w:t>
      </w:r>
    </w:p>
    <w:p w:rsidR="00D51C6F" w:rsidRPr="004A10BC" w:rsidRDefault="00D51C6F" w:rsidP="00F743BF">
      <w:pPr>
        <w:spacing w:after="0" w:line="360" w:lineRule="auto"/>
        <w:jc w:val="center"/>
        <w:rPr>
          <w:rFonts w:ascii="Times New Roman" w:hAnsi="Times New Roman"/>
          <w:sz w:val="28"/>
          <w:szCs w:val="28"/>
          <w:lang w:val="uk-UA" w:eastAsia="ru-RU"/>
        </w:rPr>
      </w:pPr>
      <w:r w:rsidRPr="004A10BC">
        <w:rPr>
          <w:rFonts w:ascii="Times New Roman" w:hAnsi="Times New Roman"/>
          <w:sz w:val="28"/>
          <w:szCs w:val="28"/>
          <w:lang w:val="uk-UA" w:eastAsia="ru-RU"/>
        </w:rPr>
        <w:t>Кафедра конституційного права та правосуддя</w:t>
      </w:r>
    </w:p>
    <w:p w:rsidR="00D51C6F" w:rsidRPr="004A10BC" w:rsidRDefault="00D51C6F" w:rsidP="00F743BF">
      <w:pPr>
        <w:spacing w:after="0" w:line="360" w:lineRule="auto"/>
        <w:jc w:val="center"/>
        <w:rPr>
          <w:rFonts w:ascii="Times New Roman" w:hAnsi="Times New Roman"/>
          <w:sz w:val="28"/>
          <w:szCs w:val="28"/>
          <w:lang w:val="uk-UA" w:eastAsia="ru-RU"/>
        </w:rPr>
      </w:pPr>
    </w:p>
    <w:p w:rsidR="00D51C6F" w:rsidRPr="004A10BC" w:rsidRDefault="00D51C6F" w:rsidP="00F743BF">
      <w:pPr>
        <w:spacing w:after="0" w:line="360" w:lineRule="auto"/>
        <w:jc w:val="center"/>
        <w:rPr>
          <w:rFonts w:ascii="Times New Roman" w:hAnsi="Times New Roman"/>
          <w:sz w:val="28"/>
          <w:szCs w:val="28"/>
          <w:lang w:val="uk-UA" w:eastAsia="ru-RU"/>
        </w:rPr>
      </w:pPr>
    </w:p>
    <w:p w:rsidR="00D51C6F" w:rsidRPr="004A10BC" w:rsidRDefault="00D51C6F" w:rsidP="00F743BF">
      <w:pPr>
        <w:spacing w:after="0" w:line="360" w:lineRule="auto"/>
        <w:jc w:val="center"/>
        <w:rPr>
          <w:rFonts w:ascii="Times New Roman" w:hAnsi="Times New Roman"/>
          <w:b/>
          <w:sz w:val="28"/>
          <w:szCs w:val="28"/>
          <w:lang w:val="uk-UA" w:eastAsia="ru-RU"/>
        </w:rPr>
      </w:pPr>
    </w:p>
    <w:p w:rsidR="00D51C6F" w:rsidRPr="004A10BC" w:rsidRDefault="00D51C6F" w:rsidP="00F743BF">
      <w:pPr>
        <w:spacing w:after="0" w:line="360" w:lineRule="auto"/>
        <w:jc w:val="center"/>
        <w:rPr>
          <w:rFonts w:ascii="Times New Roman" w:hAnsi="Times New Roman"/>
          <w:b/>
          <w:sz w:val="28"/>
          <w:szCs w:val="28"/>
          <w:lang w:val="uk-UA" w:eastAsia="ru-RU"/>
        </w:rPr>
      </w:pPr>
      <w:r w:rsidRPr="004A10BC">
        <w:rPr>
          <w:rFonts w:ascii="Times New Roman" w:hAnsi="Times New Roman"/>
          <w:b/>
          <w:sz w:val="28"/>
          <w:szCs w:val="28"/>
          <w:lang w:val="uk-UA" w:eastAsia="ru-RU"/>
        </w:rPr>
        <w:t>Д и п л о м н а  р о б о т а</w:t>
      </w:r>
    </w:p>
    <w:p w:rsidR="00D51C6F" w:rsidRPr="004A10BC" w:rsidRDefault="00D51C6F" w:rsidP="00F743BF">
      <w:pPr>
        <w:spacing w:after="0" w:line="360" w:lineRule="auto"/>
        <w:jc w:val="center"/>
        <w:rPr>
          <w:rFonts w:ascii="Times New Roman" w:hAnsi="Times New Roman"/>
          <w:sz w:val="28"/>
          <w:szCs w:val="28"/>
          <w:lang w:val="uk-UA" w:eastAsia="ru-RU"/>
        </w:rPr>
      </w:pPr>
      <w:r w:rsidRPr="004A10BC">
        <w:rPr>
          <w:rFonts w:ascii="Times New Roman" w:hAnsi="Times New Roman"/>
          <w:sz w:val="28"/>
          <w:szCs w:val="28"/>
          <w:lang w:val="uk-UA" w:eastAsia="ru-RU"/>
        </w:rPr>
        <w:t xml:space="preserve">магістра </w:t>
      </w:r>
    </w:p>
    <w:p w:rsidR="00D51C6F" w:rsidRPr="004A10BC" w:rsidRDefault="00D51C6F" w:rsidP="00F743BF">
      <w:pPr>
        <w:spacing w:after="0" w:line="240" w:lineRule="auto"/>
        <w:jc w:val="center"/>
        <w:rPr>
          <w:rFonts w:ascii="Times New Roman" w:hAnsi="Times New Roman"/>
          <w:b/>
          <w:sz w:val="28"/>
          <w:szCs w:val="28"/>
          <w:lang w:val="uk-UA" w:eastAsia="ru-RU"/>
        </w:rPr>
      </w:pPr>
      <w:r w:rsidRPr="004A10BC">
        <w:rPr>
          <w:rFonts w:ascii="Times New Roman" w:hAnsi="Times New Roman"/>
          <w:sz w:val="28"/>
          <w:szCs w:val="28"/>
          <w:lang w:val="uk-UA" w:eastAsia="ru-RU"/>
        </w:rPr>
        <w:t>на тему:</w:t>
      </w:r>
      <w:r w:rsidRPr="004A10BC">
        <w:rPr>
          <w:rFonts w:ascii="Times New Roman" w:hAnsi="Times New Roman"/>
          <w:b/>
          <w:sz w:val="28"/>
          <w:szCs w:val="28"/>
          <w:lang w:val="uk-UA" w:eastAsia="ru-RU"/>
        </w:rPr>
        <w:t xml:space="preserve"> “Захист конституційних прав і свобод внутрішньо переміщених  осіб”</w:t>
      </w:r>
    </w:p>
    <w:p w:rsidR="00D51C6F" w:rsidRPr="004A10BC" w:rsidRDefault="00D51C6F" w:rsidP="00F743BF">
      <w:pPr>
        <w:spacing w:after="0" w:line="360" w:lineRule="auto"/>
        <w:jc w:val="center"/>
        <w:rPr>
          <w:rFonts w:ascii="Times New Roman" w:hAnsi="Times New Roman"/>
          <w:sz w:val="24"/>
          <w:szCs w:val="24"/>
          <w:lang w:val="uk-UA" w:eastAsia="ru-RU"/>
        </w:rPr>
      </w:pPr>
      <w:r w:rsidRPr="004A10BC">
        <w:rPr>
          <w:rFonts w:ascii="Times New Roman" w:hAnsi="Times New Roman"/>
          <w:sz w:val="24"/>
          <w:szCs w:val="24"/>
          <w:lang w:val="uk-UA" w:eastAsia="ru-RU"/>
        </w:rPr>
        <w:t>“Protectionoftherightsandfreedomsofinternallydisplacedpersons”</w:t>
      </w:r>
    </w:p>
    <w:p w:rsidR="00D51C6F" w:rsidRPr="004A10BC" w:rsidRDefault="00D51C6F" w:rsidP="00F743BF">
      <w:pPr>
        <w:spacing w:after="0" w:line="360" w:lineRule="auto"/>
        <w:jc w:val="center"/>
        <w:rPr>
          <w:rFonts w:ascii="Times New Roman" w:hAnsi="Times New Roman"/>
          <w:b/>
          <w:sz w:val="28"/>
          <w:szCs w:val="28"/>
          <w:lang w:val="uk-UA" w:eastAsia="ru-RU"/>
        </w:rPr>
      </w:pPr>
    </w:p>
    <w:p w:rsidR="00D51C6F" w:rsidRPr="004A10BC" w:rsidRDefault="00D51C6F" w:rsidP="00F743BF">
      <w:pPr>
        <w:spacing w:after="0" w:line="240" w:lineRule="auto"/>
        <w:rPr>
          <w:rFonts w:ascii="Times New Roman" w:hAnsi="Times New Roman"/>
          <w:b/>
          <w:sz w:val="28"/>
          <w:szCs w:val="28"/>
          <w:lang w:val="uk-UA" w:eastAsia="ru-RU"/>
        </w:rPr>
      </w:pPr>
    </w:p>
    <w:p w:rsidR="00D51C6F" w:rsidRPr="004A10BC" w:rsidRDefault="00D51C6F" w:rsidP="00F743BF">
      <w:pPr>
        <w:spacing w:after="0" w:line="240" w:lineRule="auto"/>
        <w:ind w:firstLine="4140"/>
        <w:rPr>
          <w:rFonts w:ascii="Times New Roman" w:hAnsi="Times New Roman"/>
          <w:sz w:val="28"/>
          <w:szCs w:val="28"/>
          <w:lang w:val="uk-UA" w:eastAsia="ru-RU"/>
        </w:rPr>
      </w:pPr>
      <w:r w:rsidRPr="004A10BC">
        <w:rPr>
          <w:rFonts w:ascii="Times New Roman" w:hAnsi="Times New Roman"/>
          <w:sz w:val="28"/>
          <w:szCs w:val="28"/>
          <w:lang w:val="uk-UA" w:eastAsia="ru-RU"/>
        </w:rPr>
        <w:t>Виконав студент денної форми навчання,</w:t>
      </w:r>
    </w:p>
    <w:p w:rsidR="00D51C6F" w:rsidRPr="004A10BC" w:rsidRDefault="00D51C6F" w:rsidP="00F743BF">
      <w:pPr>
        <w:spacing w:after="0" w:line="240" w:lineRule="auto"/>
        <w:ind w:firstLine="4140"/>
        <w:rPr>
          <w:rFonts w:ascii="Times New Roman" w:hAnsi="Times New Roman"/>
          <w:sz w:val="28"/>
          <w:szCs w:val="28"/>
          <w:lang w:val="uk-UA" w:eastAsia="ru-RU"/>
        </w:rPr>
      </w:pPr>
      <w:r w:rsidRPr="004A10BC">
        <w:rPr>
          <w:rFonts w:ascii="Times New Roman" w:hAnsi="Times New Roman"/>
          <w:sz w:val="28"/>
          <w:szCs w:val="28"/>
          <w:lang w:val="uk-UA" w:eastAsia="ru-RU"/>
        </w:rPr>
        <w:t>спеціальність 081 Право</w:t>
      </w:r>
    </w:p>
    <w:p w:rsidR="00D51C6F" w:rsidRPr="004A10BC" w:rsidRDefault="00D51C6F" w:rsidP="00F743BF">
      <w:pPr>
        <w:spacing w:after="0" w:line="240" w:lineRule="auto"/>
        <w:ind w:firstLine="4140"/>
        <w:rPr>
          <w:rFonts w:ascii="Times New Roman" w:hAnsi="Times New Roman"/>
          <w:sz w:val="28"/>
          <w:szCs w:val="28"/>
          <w:lang w:val="uk-UA"/>
        </w:rPr>
      </w:pPr>
      <w:r w:rsidRPr="004A10BC">
        <w:rPr>
          <w:rFonts w:ascii="Times New Roman" w:hAnsi="Times New Roman"/>
          <w:sz w:val="28"/>
          <w:szCs w:val="28"/>
          <w:lang w:val="uk-UA"/>
        </w:rPr>
        <w:t>Заєць Василь Вікторович</w:t>
      </w:r>
    </w:p>
    <w:p w:rsidR="00D51C6F" w:rsidRPr="004A10BC" w:rsidRDefault="00D51C6F" w:rsidP="00F743BF">
      <w:pPr>
        <w:spacing w:after="0" w:line="240" w:lineRule="auto"/>
        <w:ind w:firstLine="4140"/>
        <w:rPr>
          <w:rFonts w:ascii="Times New Roman" w:hAnsi="Times New Roman"/>
          <w:sz w:val="28"/>
          <w:szCs w:val="28"/>
          <w:lang w:val="uk-UA" w:eastAsia="ru-RU"/>
        </w:rPr>
      </w:pPr>
    </w:p>
    <w:p w:rsidR="00D51C6F" w:rsidRPr="004A10BC" w:rsidRDefault="00D51C6F" w:rsidP="00F743BF">
      <w:pPr>
        <w:spacing w:after="0" w:line="240" w:lineRule="auto"/>
        <w:ind w:firstLine="4140"/>
        <w:rPr>
          <w:rFonts w:ascii="Times New Roman" w:hAnsi="Times New Roman"/>
          <w:sz w:val="28"/>
          <w:szCs w:val="28"/>
          <w:lang w:val="uk-UA" w:eastAsia="ru-RU"/>
        </w:rPr>
      </w:pPr>
      <w:r w:rsidRPr="004A10BC">
        <w:rPr>
          <w:rFonts w:ascii="Times New Roman" w:hAnsi="Times New Roman"/>
          <w:sz w:val="28"/>
          <w:szCs w:val="28"/>
          <w:lang w:val="uk-UA" w:eastAsia="ru-RU"/>
        </w:rPr>
        <w:t xml:space="preserve">Науковий керівник: кандидат юридичних </w:t>
      </w:r>
    </w:p>
    <w:p w:rsidR="00D51C6F" w:rsidRPr="004A10BC" w:rsidRDefault="00D51C6F" w:rsidP="00F743BF">
      <w:pPr>
        <w:spacing w:after="0" w:line="240" w:lineRule="auto"/>
        <w:ind w:firstLine="4140"/>
        <w:rPr>
          <w:rFonts w:ascii="Times New Roman" w:hAnsi="Times New Roman"/>
          <w:sz w:val="28"/>
          <w:szCs w:val="28"/>
          <w:lang w:val="uk-UA" w:eastAsia="ru-RU"/>
        </w:rPr>
      </w:pPr>
      <w:r w:rsidRPr="004A10BC">
        <w:rPr>
          <w:rFonts w:ascii="Times New Roman" w:hAnsi="Times New Roman"/>
          <w:sz w:val="28"/>
          <w:szCs w:val="28"/>
          <w:lang w:val="uk-UA" w:eastAsia="ru-RU"/>
        </w:rPr>
        <w:t xml:space="preserve">наук, доцент ____________Садовська О.М.             </w:t>
      </w:r>
    </w:p>
    <w:p w:rsidR="00D51C6F" w:rsidRPr="004A10BC" w:rsidRDefault="00D51C6F" w:rsidP="00F743BF">
      <w:pPr>
        <w:spacing w:after="0" w:line="240" w:lineRule="auto"/>
        <w:ind w:firstLine="4140"/>
        <w:jc w:val="center"/>
        <w:rPr>
          <w:rFonts w:ascii="Times New Roman" w:hAnsi="Times New Roman"/>
          <w:sz w:val="28"/>
          <w:szCs w:val="28"/>
          <w:lang w:val="uk-UA" w:eastAsia="ru-RU"/>
        </w:rPr>
      </w:pPr>
    </w:p>
    <w:p w:rsidR="00D51C6F" w:rsidRPr="004A10BC" w:rsidRDefault="00D51C6F" w:rsidP="00F743BF">
      <w:pPr>
        <w:spacing w:after="0" w:line="240" w:lineRule="auto"/>
        <w:ind w:firstLine="4140"/>
        <w:rPr>
          <w:rFonts w:ascii="Times New Roman" w:hAnsi="Times New Roman"/>
          <w:sz w:val="28"/>
          <w:szCs w:val="28"/>
          <w:lang w:val="uk-UA" w:eastAsia="ru-RU"/>
        </w:rPr>
      </w:pPr>
      <w:r w:rsidRPr="004A10BC">
        <w:rPr>
          <w:rFonts w:ascii="Times New Roman" w:hAnsi="Times New Roman"/>
          <w:sz w:val="28"/>
          <w:szCs w:val="28"/>
          <w:lang w:val="uk-UA" w:eastAsia="ru-RU"/>
        </w:rPr>
        <w:t xml:space="preserve">Рецензент: кандидат юридичних наук, </w:t>
      </w:r>
    </w:p>
    <w:p w:rsidR="00D51C6F" w:rsidRPr="004A10BC" w:rsidRDefault="00D51C6F" w:rsidP="00F743BF">
      <w:pPr>
        <w:spacing w:after="0" w:line="240" w:lineRule="auto"/>
        <w:ind w:firstLine="4140"/>
        <w:rPr>
          <w:rFonts w:ascii="Times New Roman" w:hAnsi="Times New Roman"/>
          <w:sz w:val="28"/>
          <w:szCs w:val="28"/>
          <w:lang w:val="uk-UA" w:eastAsia="ru-RU"/>
        </w:rPr>
      </w:pPr>
      <w:r w:rsidRPr="004A10BC">
        <w:rPr>
          <w:rFonts w:ascii="Times New Roman" w:hAnsi="Times New Roman"/>
          <w:sz w:val="28"/>
          <w:szCs w:val="28"/>
          <w:lang w:val="uk-UA" w:eastAsia="ru-RU"/>
        </w:rPr>
        <w:t xml:space="preserve">доцент Саракуца М.О. </w:t>
      </w:r>
    </w:p>
    <w:p w:rsidR="00D51C6F" w:rsidRPr="004A10BC" w:rsidRDefault="00D51C6F" w:rsidP="00F743BF">
      <w:pPr>
        <w:spacing w:after="0" w:line="360" w:lineRule="auto"/>
        <w:jc w:val="center"/>
        <w:rPr>
          <w:rFonts w:ascii="Times New Roman" w:hAnsi="Times New Roman"/>
          <w:b/>
          <w:sz w:val="28"/>
          <w:szCs w:val="28"/>
          <w:lang w:val="uk-UA" w:eastAsia="ru-RU"/>
        </w:rPr>
      </w:pPr>
    </w:p>
    <w:p w:rsidR="00D51C6F" w:rsidRPr="004A10BC" w:rsidRDefault="00D51C6F" w:rsidP="00F743BF">
      <w:pPr>
        <w:spacing w:after="0" w:line="360" w:lineRule="auto"/>
        <w:jc w:val="both"/>
        <w:rPr>
          <w:rFonts w:ascii="Times New Roman" w:hAnsi="Times New Roman"/>
          <w:b/>
          <w:sz w:val="28"/>
          <w:szCs w:val="28"/>
          <w:lang w:val="uk-UA" w:eastAsia="ru-RU"/>
        </w:rPr>
      </w:pPr>
    </w:p>
    <w:p w:rsidR="00D51C6F" w:rsidRPr="004A10BC" w:rsidRDefault="00D51C6F" w:rsidP="00F743BF">
      <w:pPr>
        <w:spacing w:after="0" w:line="360" w:lineRule="auto"/>
        <w:jc w:val="both"/>
        <w:rPr>
          <w:rFonts w:ascii="Times New Roman" w:hAnsi="Times New Roman"/>
          <w:sz w:val="28"/>
          <w:szCs w:val="28"/>
          <w:lang w:val="uk-UA" w:eastAsia="ru-RU"/>
        </w:rPr>
      </w:pPr>
      <w:r w:rsidRPr="004A10BC">
        <w:rPr>
          <w:rFonts w:ascii="Times New Roman" w:hAnsi="Times New Roman"/>
          <w:sz w:val="28"/>
          <w:szCs w:val="28"/>
          <w:lang w:val="uk-UA" w:eastAsia="ru-RU"/>
        </w:rPr>
        <w:t>Рекомендовано до захисту на                   Захищено на засіданні ЕК № 2</w:t>
      </w:r>
    </w:p>
    <w:p w:rsidR="00D51C6F" w:rsidRPr="004A10BC" w:rsidRDefault="00D51C6F" w:rsidP="00F743BF">
      <w:pPr>
        <w:spacing w:after="0" w:line="360" w:lineRule="auto"/>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засіданні кафедри “___” _____ 2017 р.,    “___” _____2017 р., протокол № ___ </w:t>
      </w:r>
    </w:p>
    <w:p w:rsidR="00D51C6F" w:rsidRPr="004A10BC" w:rsidRDefault="00D51C6F" w:rsidP="00F743BF">
      <w:pPr>
        <w:spacing w:after="0" w:line="360" w:lineRule="auto"/>
        <w:jc w:val="both"/>
        <w:rPr>
          <w:rFonts w:ascii="Times New Roman" w:hAnsi="Times New Roman"/>
          <w:sz w:val="28"/>
          <w:szCs w:val="28"/>
          <w:lang w:val="uk-UA" w:eastAsia="ru-RU"/>
        </w:rPr>
      </w:pPr>
      <w:r w:rsidRPr="004A10BC">
        <w:rPr>
          <w:rFonts w:ascii="Times New Roman" w:hAnsi="Times New Roman"/>
          <w:sz w:val="28"/>
          <w:szCs w:val="28"/>
          <w:lang w:val="uk-UA" w:eastAsia="ru-RU"/>
        </w:rPr>
        <w:t>протокол № ___                                          Оцінка _______/_______/_______</w:t>
      </w:r>
    </w:p>
    <w:p w:rsidR="00D51C6F" w:rsidRPr="004A10BC" w:rsidRDefault="00D51C6F" w:rsidP="00F743BF">
      <w:pPr>
        <w:spacing w:after="0" w:line="360" w:lineRule="auto"/>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Завідувач кафедри                                      Голова ЕК     </w:t>
      </w:r>
    </w:p>
    <w:p w:rsidR="00D51C6F" w:rsidRPr="004A10BC" w:rsidRDefault="00D51C6F" w:rsidP="00F743BF">
      <w:pPr>
        <w:spacing w:after="0" w:line="360" w:lineRule="auto"/>
        <w:jc w:val="both"/>
        <w:rPr>
          <w:rFonts w:ascii="Times New Roman" w:hAnsi="Times New Roman"/>
          <w:sz w:val="28"/>
          <w:szCs w:val="28"/>
          <w:lang w:val="uk-UA" w:eastAsia="ru-RU"/>
        </w:rPr>
      </w:pPr>
      <w:r w:rsidRPr="004A10BC">
        <w:rPr>
          <w:rFonts w:ascii="Times New Roman" w:hAnsi="Times New Roman"/>
          <w:sz w:val="28"/>
          <w:szCs w:val="28"/>
          <w:lang w:val="uk-UA" w:eastAsia="ru-RU"/>
        </w:rPr>
        <w:t>д.ю.н., проф.________Корчевна Л. О.    д.ю.н., проф.________ Миколенко О.І</w:t>
      </w:r>
    </w:p>
    <w:p w:rsidR="00D51C6F" w:rsidRPr="004A10BC" w:rsidRDefault="00D51C6F" w:rsidP="00F743BF">
      <w:pPr>
        <w:spacing w:after="0" w:line="360" w:lineRule="auto"/>
        <w:jc w:val="center"/>
        <w:rPr>
          <w:rFonts w:ascii="Times New Roman" w:hAnsi="Times New Roman"/>
          <w:sz w:val="28"/>
          <w:szCs w:val="28"/>
          <w:lang w:val="uk-UA" w:eastAsia="ru-RU"/>
        </w:rPr>
      </w:pPr>
    </w:p>
    <w:p w:rsidR="00D51C6F" w:rsidRPr="004A10BC" w:rsidRDefault="00D51C6F" w:rsidP="00F743BF">
      <w:pPr>
        <w:spacing w:after="0" w:line="360" w:lineRule="auto"/>
        <w:jc w:val="center"/>
        <w:rPr>
          <w:rFonts w:ascii="Times New Roman" w:hAnsi="Times New Roman"/>
          <w:b/>
          <w:sz w:val="28"/>
          <w:szCs w:val="28"/>
          <w:lang w:val="uk-UA" w:eastAsia="ru-RU"/>
        </w:rPr>
      </w:pPr>
    </w:p>
    <w:p w:rsidR="00D51C6F" w:rsidRDefault="00D51C6F" w:rsidP="00F743BF">
      <w:pPr>
        <w:spacing w:after="0" w:line="360" w:lineRule="auto"/>
        <w:jc w:val="center"/>
        <w:rPr>
          <w:rFonts w:ascii="Times New Roman" w:hAnsi="Times New Roman"/>
          <w:b/>
          <w:sz w:val="28"/>
          <w:szCs w:val="28"/>
          <w:lang w:val="uk-UA" w:eastAsia="ru-RU"/>
        </w:rPr>
      </w:pPr>
      <w:r w:rsidRPr="004A10BC">
        <w:rPr>
          <w:rFonts w:ascii="Times New Roman" w:hAnsi="Times New Roman"/>
          <w:b/>
          <w:sz w:val="28"/>
          <w:szCs w:val="28"/>
          <w:lang w:val="uk-UA" w:eastAsia="ru-RU"/>
        </w:rPr>
        <w:t>Одеса – 2017</w:t>
      </w:r>
    </w:p>
    <w:p w:rsidR="00BC33BD" w:rsidRPr="004A10BC" w:rsidRDefault="00BC33BD" w:rsidP="00F743BF">
      <w:pPr>
        <w:spacing w:after="0" w:line="360" w:lineRule="auto"/>
        <w:jc w:val="center"/>
        <w:rPr>
          <w:rFonts w:ascii="Times New Roman" w:hAnsi="Times New Roman"/>
          <w:b/>
          <w:sz w:val="28"/>
          <w:szCs w:val="28"/>
          <w:lang w:val="uk-UA" w:eastAsia="ru-RU"/>
        </w:rPr>
      </w:pPr>
    </w:p>
    <w:p w:rsidR="00D51C6F" w:rsidRPr="004A10BC" w:rsidRDefault="00D51C6F" w:rsidP="00A22FDD">
      <w:pPr>
        <w:jc w:val="center"/>
        <w:rPr>
          <w:rFonts w:ascii="Times New Roman" w:hAnsi="Times New Roman"/>
          <w:b/>
          <w:bCs/>
          <w:sz w:val="28"/>
          <w:szCs w:val="28"/>
          <w:lang w:val="uk-UA"/>
        </w:rPr>
      </w:pPr>
      <w:r w:rsidRPr="004A10BC">
        <w:rPr>
          <w:rFonts w:ascii="Times New Roman" w:hAnsi="Times New Roman"/>
          <w:b/>
          <w:bCs/>
          <w:sz w:val="28"/>
          <w:szCs w:val="28"/>
          <w:lang w:val="uk-UA"/>
        </w:rPr>
        <w:lastRenderedPageBreak/>
        <w:t xml:space="preserve">ЗМІСТ </w:t>
      </w:r>
    </w:p>
    <w:p w:rsidR="00D51C6F" w:rsidRPr="004A10BC" w:rsidRDefault="00D51C6F" w:rsidP="0065328C">
      <w:pPr>
        <w:jc w:val="both"/>
        <w:rPr>
          <w:rFonts w:ascii="Times New Roman" w:hAnsi="Times New Roman"/>
          <w:b/>
          <w:bCs/>
          <w:sz w:val="28"/>
          <w:szCs w:val="28"/>
          <w:lang w:val="uk-UA"/>
        </w:rPr>
      </w:pPr>
      <w:r w:rsidRPr="004A10BC">
        <w:rPr>
          <w:rFonts w:ascii="Times New Roman" w:hAnsi="Times New Roman"/>
          <w:b/>
          <w:bCs/>
          <w:sz w:val="28"/>
          <w:szCs w:val="28"/>
          <w:lang w:val="uk-UA"/>
        </w:rPr>
        <w:t xml:space="preserve">ВСТУП……………………………………………………………………………3 </w:t>
      </w:r>
    </w:p>
    <w:p w:rsidR="00D51C6F" w:rsidRPr="004A10BC" w:rsidRDefault="00D51C6F" w:rsidP="00F67963">
      <w:pPr>
        <w:spacing w:after="0" w:line="360" w:lineRule="auto"/>
        <w:jc w:val="both"/>
        <w:rPr>
          <w:rFonts w:ascii="Times New Roman" w:hAnsi="Times New Roman"/>
          <w:b/>
          <w:bCs/>
          <w:sz w:val="28"/>
          <w:szCs w:val="28"/>
          <w:lang w:val="uk-UA"/>
        </w:rPr>
      </w:pPr>
      <w:r w:rsidRPr="004A10BC">
        <w:rPr>
          <w:rFonts w:ascii="Times New Roman" w:hAnsi="Times New Roman"/>
          <w:b/>
          <w:bCs/>
          <w:sz w:val="28"/>
          <w:szCs w:val="28"/>
          <w:lang w:val="uk-UA"/>
        </w:rPr>
        <w:t>РОЗДІЛ 1. ЗАГАЛЬНА ХАРАКТЕРИСТИКА СТАТУСУ ВНУТРІШНЬО ПЕРЕМІЩЕНИХ ОСІБ………………………………………………………..</w:t>
      </w:r>
      <w:r>
        <w:rPr>
          <w:rFonts w:ascii="Times New Roman" w:hAnsi="Times New Roman"/>
          <w:b/>
          <w:bCs/>
          <w:sz w:val="28"/>
          <w:szCs w:val="28"/>
          <w:lang w:val="uk-UA"/>
        </w:rPr>
        <w:t>8</w:t>
      </w:r>
    </w:p>
    <w:p w:rsidR="00D51C6F" w:rsidRPr="004A10BC" w:rsidRDefault="00D51C6F" w:rsidP="009A3DA6">
      <w:pPr>
        <w:pStyle w:val="aa"/>
        <w:numPr>
          <w:ilvl w:val="1"/>
          <w:numId w:val="5"/>
        </w:numPr>
        <w:spacing w:after="0" w:line="360" w:lineRule="auto"/>
        <w:rPr>
          <w:rFonts w:ascii="Times New Roman" w:hAnsi="Times New Roman"/>
          <w:b/>
          <w:bCs/>
          <w:sz w:val="28"/>
          <w:szCs w:val="28"/>
          <w:lang w:val="uk-UA"/>
        </w:rPr>
      </w:pPr>
      <w:r w:rsidRPr="004A10BC">
        <w:rPr>
          <w:rFonts w:ascii="Times New Roman" w:hAnsi="Times New Roman"/>
          <w:b/>
          <w:bCs/>
          <w:sz w:val="28"/>
          <w:szCs w:val="28"/>
          <w:lang w:val="uk-UA"/>
        </w:rPr>
        <w:t>Особливості правового змісту поняття внутрішньо переміщені особи………………………………………………………………………..</w:t>
      </w:r>
      <w:r>
        <w:rPr>
          <w:rFonts w:ascii="Times New Roman" w:hAnsi="Times New Roman"/>
          <w:b/>
          <w:bCs/>
          <w:sz w:val="28"/>
          <w:szCs w:val="28"/>
          <w:lang w:val="uk-UA"/>
        </w:rPr>
        <w:t>8</w:t>
      </w:r>
    </w:p>
    <w:p w:rsidR="00D51C6F" w:rsidRPr="004A10BC" w:rsidRDefault="00D51C6F" w:rsidP="009A3DA6">
      <w:pPr>
        <w:pStyle w:val="aa"/>
        <w:numPr>
          <w:ilvl w:val="1"/>
          <w:numId w:val="5"/>
        </w:numPr>
        <w:spacing w:after="0" w:line="360" w:lineRule="auto"/>
        <w:rPr>
          <w:rFonts w:ascii="Times New Roman" w:hAnsi="Times New Roman"/>
          <w:b/>
          <w:bCs/>
          <w:sz w:val="28"/>
          <w:szCs w:val="28"/>
          <w:lang w:val="uk-UA"/>
        </w:rPr>
      </w:pPr>
      <w:r w:rsidRPr="004A10BC">
        <w:rPr>
          <w:rFonts w:ascii="Times New Roman" w:hAnsi="Times New Roman"/>
          <w:b/>
          <w:bCs/>
          <w:sz w:val="28"/>
          <w:szCs w:val="28"/>
          <w:lang w:val="uk-UA"/>
        </w:rPr>
        <w:t>Права та обов’язки внутрішньо переміщених осіб…………………16</w:t>
      </w:r>
    </w:p>
    <w:p w:rsidR="00D51C6F" w:rsidRPr="004A10BC" w:rsidRDefault="00D51C6F" w:rsidP="00165D8F">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Висновки до 1 розділу………………………………………………………...</w:t>
      </w:r>
      <w:r>
        <w:rPr>
          <w:rFonts w:ascii="Times New Roman" w:hAnsi="Times New Roman"/>
          <w:b/>
          <w:sz w:val="28"/>
          <w:szCs w:val="28"/>
          <w:lang w:val="uk-UA"/>
        </w:rPr>
        <w:t>..</w:t>
      </w:r>
      <w:r w:rsidRPr="004A10BC">
        <w:rPr>
          <w:rFonts w:ascii="Times New Roman" w:hAnsi="Times New Roman"/>
          <w:b/>
          <w:sz w:val="28"/>
          <w:szCs w:val="28"/>
          <w:lang w:val="uk-UA"/>
        </w:rPr>
        <w:t>26</w:t>
      </w:r>
    </w:p>
    <w:p w:rsidR="00D51C6F" w:rsidRPr="004A10BC" w:rsidRDefault="00D51C6F" w:rsidP="00F67963">
      <w:pPr>
        <w:spacing w:after="0" w:line="360" w:lineRule="auto"/>
        <w:jc w:val="both"/>
        <w:rPr>
          <w:rFonts w:ascii="Times New Roman" w:hAnsi="Times New Roman"/>
          <w:b/>
          <w:bCs/>
          <w:sz w:val="28"/>
          <w:szCs w:val="28"/>
          <w:lang w:val="uk-UA"/>
        </w:rPr>
      </w:pPr>
      <w:r w:rsidRPr="004A10BC">
        <w:rPr>
          <w:rFonts w:ascii="Times New Roman" w:hAnsi="Times New Roman"/>
          <w:b/>
          <w:bCs/>
          <w:sz w:val="28"/>
          <w:szCs w:val="28"/>
          <w:lang w:val="uk-UA"/>
        </w:rPr>
        <w:t>РОЗДІЛ 2. КОНСТИТУЦІЙНО-ПРАВОВЕ ЗАБЕЗПЕЧЕННЯ ЗАХИСТУ ПРАВ І СВОБОД ВНУТРІ</w:t>
      </w:r>
      <w:r>
        <w:rPr>
          <w:rFonts w:ascii="Times New Roman" w:hAnsi="Times New Roman"/>
          <w:b/>
          <w:bCs/>
          <w:sz w:val="28"/>
          <w:szCs w:val="28"/>
          <w:lang w:val="uk-UA"/>
        </w:rPr>
        <w:t>ШНЬО ПЕРЕМІЩЕНИХ ОСІБ В УКРАЇНІ………………………………………………………………………</w:t>
      </w:r>
      <w:r w:rsidRPr="004A10BC">
        <w:rPr>
          <w:rFonts w:ascii="Times New Roman" w:hAnsi="Times New Roman"/>
          <w:b/>
          <w:bCs/>
          <w:sz w:val="28"/>
          <w:szCs w:val="28"/>
          <w:lang w:val="uk-UA"/>
        </w:rPr>
        <w:t>..28</w:t>
      </w:r>
    </w:p>
    <w:p w:rsidR="00D51C6F" w:rsidRPr="004A10BC" w:rsidRDefault="00D51C6F" w:rsidP="00F67963">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2.1.Законодавство України щодо захисту прав і свобод внутрішньо переміщених осіб………………………………………………………………28</w:t>
      </w:r>
    </w:p>
    <w:p w:rsidR="00D51C6F" w:rsidRPr="004A10BC" w:rsidRDefault="00D51C6F" w:rsidP="004D6C42">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2.2.Гарантії дотримання конституційних прав і свобод внутрішньо переміщених осіб………………………………………………………………36</w:t>
      </w:r>
    </w:p>
    <w:p w:rsidR="00D51C6F" w:rsidRPr="004A10BC" w:rsidRDefault="00D51C6F" w:rsidP="00D53B4F">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2.3.Державна політика у сфері захисту прав і свобод внутрішньо переміщених осіб………………………………………………………………48</w:t>
      </w:r>
    </w:p>
    <w:p w:rsidR="00D51C6F" w:rsidRPr="004A10BC" w:rsidRDefault="00D51C6F" w:rsidP="004D6C42">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Висновки до 2 розділу…………………………………………………………58</w:t>
      </w:r>
    </w:p>
    <w:p w:rsidR="00D51C6F" w:rsidRPr="004A10BC" w:rsidRDefault="00D51C6F" w:rsidP="00BC2CCD">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РОЗДІЛ 3. МІЖНАРОДНІ СТАНДАРТИ ТА ПРАКТИКА УКРАЇНИ ЩОДО ЗАХИСТУ ПРАВ ВНУТРІШНЬО ПЕРЕМІЩЕНИХ ОСІБ……</w:t>
      </w:r>
      <w:r>
        <w:rPr>
          <w:rFonts w:ascii="Times New Roman" w:hAnsi="Times New Roman"/>
          <w:b/>
          <w:sz w:val="28"/>
          <w:szCs w:val="28"/>
          <w:lang w:val="uk-UA"/>
        </w:rPr>
        <w:t>.</w:t>
      </w:r>
      <w:r w:rsidRPr="004A10BC">
        <w:rPr>
          <w:rFonts w:ascii="Times New Roman" w:hAnsi="Times New Roman"/>
          <w:b/>
          <w:sz w:val="28"/>
          <w:szCs w:val="28"/>
          <w:lang w:val="uk-UA"/>
        </w:rPr>
        <w:t>59</w:t>
      </w:r>
    </w:p>
    <w:p w:rsidR="00D51C6F" w:rsidRPr="004A10BC" w:rsidRDefault="00D51C6F" w:rsidP="004D6C42">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3.1.Міжнародна правова база та керівні принципи діяльності в системі захисту прав і свобод внутрішньо переміщених осіб……………………</w:t>
      </w:r>
      <w:r>
        <w:rPr>
          <w:rFonts w:ascii="Times New Roman" w:hAnsi="Times New Roman"/>
          <w:b/>
          <w:sz w:val="28"/>
          <w:szCs w:val="28"/>
          <w:lang w:val="uk-UA"/>
        </w:rPr>
        <w:t>…</w:t>
      </w:r>
      <w:r w:rsidRPr="004A10BC">
        <w:rPr>
          <w:rFonts w:ascii="Times New Roman" w:hAnsi="Times New Roman"/>
          <w:b/>
          <w:sz w:val="28"/>
          <w:szCs w:val="28"/>
          <w:lang w:val="uk-UA"/>
        </w:rPr>
        <w:t>59</w:t>
      </w:r>
    </w:p>
    <w:p w:rsidR="00D51C6F" w:rsidRPr="004A10BC" w:rsidRDefault="00D51C6F" w:rsidP="00470501">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3.2.Міжнародний досвід вирішення проблем інтеграції внутрішньо переміщених осіб у територіальні громади………………………………</w:t>
      </w:r>
      <w:r>
        <w:rPr>
          <w:rFonts w:ascii="Times New Roman" w:hAnsi="Times New Roman"/>
          <w:b/>
          <w:sz w:val="28"/>
          <w:szCs w:val="28"/>
          <w:lang w:val="uk-UA"/>
        </w:rPr>
        <w:t>…</w:t>
      </w:r>
      <w:r w:rsidRPr="004A10BC">
        <w:rPr>
          <w:rFonts w:ascii="Times New Roman" w:hAnsi="Times New Roman"/>
          <w:b/>
          <w:sz w:val="28"/>
          <w:szCs w:val="28"/>
          <w:lang w:val="uk-UA"/>
        </w:rPr>
        <w:t>67</w:t>
      </w:r>
    </w:p>
    <w:p w:rsidR="00D51C6F" w:rsidRPr="004A10BC" w:rsidRDefault="00D51C6F" w:rsidP="00387B9A">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3.3. Судовий захист внутрішньо переміщених осіб в Україні та європейських державах………………………………………………………80</w:t>
      </w:r>
    </w:p>
    <w:p w:rsidR="00D51C6F" w:rsidRPr="004A10BC" w:rsidRDefault="00D51C6F" w:rsidP="00470501">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Висновки до 3 розділу…………………………………………………………93</w:t>
      </w:r>
    </w:p>
    <w:p w:rsidR="00D51C6F" w:rsidRPr="004A10BC" w:rsidRDefault="00D51C6F" w:rsidP="00A22FDD">
      <w:pPr>
        <w:spacing w:after="0" w:line="360" w:lineRule="auto"/>
        <w:jc w:val="both"/>
        <w:rPr>
          <w:rFonts w:ascii="Times New Roman" w:hAnsi="Times New Roman"/>
          <w:b/>
          <w:sz w:val="28"/>
          <w:szCs w:val="28"/>
          <w:lang w:val="uk-UA"/>
        </w:rPr>
      </w:pPr>
      <w:r w:rsidRPr="004A10BC">
        <w:rPr>
          <w:rFonts w:ascii="Times New Roman" w:hAnsi="Times New Roman"/>
          <w:b/>
          <w:sz w:val="28"/>
          <w:szCs w:val="28"/>
          <w:lang w:val="uk-UA"/>
        </w:rPr>
        <w:t>ВИСНОВКИ……………………………………………………………………94 СПИСОК ВИКОРИСТАНИХ ДЖЕРЕЛ…………………………………...100</w:t>
      </w:r>
    </w:p>
    <w:p w:rsidR="00D51C6F" w:rsidRPr="004A10BC" w:rsidRDefault="00D51C6F" w:rsidP="004D5592">
      <w:pPr>
        <w:jc w:val="both"/>
        <w:rPr>
          <w:rFonts w:ascii="Times New Roman" w:hAnsi="Times New Roman"/>
          <w:b/>
          <w:bCs/>
          <w:sz w:val="28"/>
          <w:szCs w:val="28"/>
          <w:lang w:val="uk-UA"/>
        </w:rPr>
      </w:pPr>
    </w:p>
    <w:p w:rsidR="00D51C6F" w:rsidRDefault="00D51C6F" w:rsidP="004D5592">
      <w:pPr>
        <w:jc w:val="both"/>
        <w:rPr>
          <w:rFonts w:ascii="Times New Roman" w:hAnsi="Times New Roman"/>
          <w:b/>
          <w:bCs/>
          <w:sz w:val="28"/>
          <w:szCs w:val="28"/>
          <w:lang w:val="uk-UA"/>
        </w:rPr>
      </w:pPr>
      <w:r w:rsidRPr="004A10BC">
        <w:rPr>
          <w:rFonts w:ascii="Times New Roman" w:hAnsi="Times New Roman"/>
          <w:b/>
          <w:bCs/>
          <w:sz w:val="28"/>
          <w:szCs w:val="28"/>
          <w:lang w:val="uk-UA"/>
        </w:rPr>
        <w:t xml:space="preserve">ВСТУП </w:t>
      </w:r>
    </w:p>
    <w:p w:rsidR="00D51C6F" w:rsidRPr="004A10BC" w:rsidRDefault="00D51C6F" w:rsidP="004D5592">
      <w:pPr>
        <w:jc w:val="both"/>
        <w:rPr>
          <w:rFonts w:ascii="Times New Roman" w:hAnsi="Times New Roman"/>
          <w:b/>
          <w:bCs/>
          <w:sz w:val="28"/>
          <w:szCs w:val="28"/>
          <w:lang w:val="uk-UA"/>
        </w:rPr>
      </w:pPr>
    </w:p>
    <w:p w:rsidR="00D51C6F" w:rsidRPr="004A10BC" w:rsidRDefault="00D51C6F" w:rsidP="00B73CC5">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Україна не вперше за роки незалежності стикнулася з проблемою міграції населення. Націоналістичні настрої, що супроводжували становлення самостійної пострадянської державності у колишніх республіках СРСР Середньої Азії, Північного Кавказу та Закавказзя наприкінці 80-х – на початку 90-х років минулого століття, також змусили чималі маси населення шукати притулку у більш спокійних країнах пострадянського простору. З багатьох історичних, соціально-економічних і культурних причин тогочасна Україна була однією з найбільш привабливих країн. Усього з 1989 по 1993 рр. в Україну переселилося понад 600 000 осіб. Хоча не всі ці переселенці були біженцями, проте масштаби явища потребували відповідного правового врегулювання, і у 1994 р. було прийнято Закон України «Про біженців», згідно з яким біженцем може вважатися особа, «яка не має українського громадянства і піддається переслідуванням на підставі його расової, національної та соціальної належності, а також за відстоювання своїх політичних або релігійних переконань». Пізніше, у 2003 і 2005 рр., до закону вносилися зміни, але одна з ключових підстав визнання людини біженцем – «відсутність українського громадянства» – залишилася. Тому для визначення статусу величезної маси українських громадян, які в останні два роки були змушені виїхати зі Сходу України і з Криму, було запропоновано більш коректне визначення – внутрішньо переміщені особи (далі ВПО).</w:t>
      </w:r>
    </w:p>
    <w:p w:rsidR="00D51C6F" w:rsidRPr="004A10BC" w:rsidRDefault="00D51C6F" w:rsidP="00E60ED6">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 xml:space="preserve">Свідченням усвідомлення проблеми на державному рівні є доволі активна законодавчо-нормативна робота. Зокрема, з метою визначення правового статусу ВПО та створення правової основи для розробки механізму захисту прав і свобод Верховною Радою прийнято низку законів, таких як: «Про забезпечення прав і свобод внутрішньо переміщених осіб»; «Про внесення змін до деяких законів України щодо посилення гарантії </w:t>
      </w:r>
      <w:r w:rsidRPr="004A10BC">
        <w:rPr>
          <w:rFonts w:ascii="Times New Roman" w:hAnsi="Times New Roman"/>
          <w:bCs/>
          <w:sz w:val="28"/>
          <w:szCs w:val="28"/>
          <w:lang w:val="uk-UA"/>
        </w:rPr>
        <w:lastRenderedPageBreak/>
        <w:t>дотримання прав і свобод внутрішньо переміщених осіб» та ін. У свою чергу Кабінет Міністрів України розробив і прийняв 11 постанов і розпоряджень щодо порядку реєстрації та організації обліку, надання грошової допомоги переселенцям тощо. У грудні 2015 р. була прийнята комплексна державна програма щодо підтримки, соціальної адаптації та реінтеграції громадян України, які переселилися з тимчасово окупованої території. України та районів проведення антитерористичної операції в інші регіони України, на період до 2017 р. Проте, враховуючи масштаби явища та непросту соціально-економічну та політичну ситуацію в Україні, звісно проблеми залишаються і потребують відповідного обговорення та осмислення.</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Головною особливістю вимушеної внутрішньої міграції є її невизначений термін. Тому актуальною є не тільки оцінка умов облаштування та соціальної адаптації переміщених осіб. Важливим завданням стає визначення бажаних індивідуальних стратегій подальшого життєвого шляху, а також розробка стратегій соціально-економічної політики, спрямованих на адаптацію, інтеграцію та соціальне залучення цієї групи людей.</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Аналіз існуючої ситуації щодо захисту прав та свобод ВПО через призму відповідних положень міжнародного права свідчить про наявність гострих проблем у цій сфері. Порушення прав ВПО і людей, які залишилися на окупованих територіях, стали не винятками з правил, а перетворилися на повсюдне явище, причому порушуються базові конституційні права громадян України, зокрема, право на свободу пересування, право обирати та бути обраним та ін. Фактично має місце суттєва дискримінація ВПО — як пряма (проблеми із працевлаштуванням, відмови в оренді житла тощо), так і непряма (вимоги постановки на облік ВПО для соціальних виплат, постійної реєстрації в паспорті для участі в місцевих виборах та ін.).</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Актуальність цього дослідження обумовлена й тим, що поняття ВПО є досить новим для сучасного конституційного права і досі не отримало належної ува</w:t>
      </w:r>
      <w:r w:rsidRPr="004A10BC">
        <w:rPr>
          <w:rFonts w:ascii="Times New Roman" w:hAnsi="Times New Roman"/>
          <w:sz w:val="28"/>
          <w:szCs w:val="28"/>
          <w:lang w:val="uk-UA" w:eastAsia="ru-RU"/>
        </w:rPr>
        <w:softHyphen/>
        <w:t>ги з боку вітчизняних теоретиків. Однак встановлен</w:t>
      </w:r>
      <w:r w:rsidRPr="004A10BC">
        <w:rPr>
          <w:rFonts w:ascii="Times New Roman" w:hAnsi="Times New Roman"/>
          <w:sz w:val="28"/>
          <w:szCs w:val="28"/>
          <w:lang w:val="uk-UA" w:eastAsia="ru-RU"/>
        </w:rPr>
        <w:softHyphen/>
        <w:t>ня ознак, яким повинен відповідати переселенець, є суттєвим моментом для виявлення наявності пра</w:t>
      </w:r>
      <w:r w:rsidRPr="004A10BC">
        <w:rPr>
          <w:rFonts w:ascii="Times New Roman" w:hAnsi="Times New Roman"/>
          <w:sz w:val="28"/>
          <w:szCs w:val="28"/>
          <w:lang w:val="uk-UA" w:eastAsia="ru-RU"/>
        </w:rPr>
        <w:softHyphen/>
        <w:t xml:space="preserve">ва на отримання відповідного статусу та реєстрації цієї вразливої категорії суб’єктів конституційного  права. </w:t>
      </w:r>
    </w:p>
    <w:p w:rsidR="00D51C6F" w:rsidRPr="004A10BC" w:rsidRDefault="00D51C6F" w:rsidP="004C3FCB">
      <w:pPr>
        <w:spacing w:after="0" w:line="360" w:lineRule="auto"/>
        <w:ind w:firstLine="709"/>
        <w:jc w:val="both"/>
        <w:rPr>
          <w:rFonts w:ascii="Times New Roman" w:hAnsi="Times New Roman"/>
          <w:bCs/>
          <w:sz w:val="28"/>
          <w:szCs w:val="28"/>
          <w:lang w:val="uk-UA"/>
        </w:rPr>
      </w:pPr>
      <w:r w:rsidRPr="004A10BC">
        <w:rPr>
          <w:rFonts w:ascii="Times New Roman" w:hAnsi="Times New Roman"/>
          <w:sz w:val="28"/>
          <w:szCs w:val="28"/>
          <w:lang w:val="uk-UA" w:eastAsia="ru-RU"/>
        </w:rPr>
        <w:t xml:space="preserve">Науково-теоретичне підґрунтя для написання роботи склали наукові праці з конституційного та адміністративного права, загальної теорії держави і права, інших правових наук вітчизняних вчених, серед яких: Т. Доронюк,  Є. С. Герасименко, І. Г. Козинець, М.П. Кобець, К.О. Крахмальова, О. Кузьменко,  М. І. Малиха, М. М. Сірант, А. Солодько, В.Ф. Погорілко, П.М. Рабінович,  О.А. Фесенко, М. Шульга та </w:t>
      </w:r>
      <w:r w:rsidRPr="004A10BC">
        <w:rPr>
          <w:rFonts w:ascii="Times New Roman" w:hAnsi="Times New Roman"/>
          <w:bCs/>
          <w:sz w:val="28"/>
          <w:szCs w:val="28"/>
          <w:lang w:val="uk-UA"/>
        </w:rPr>
        <w:t xml:space="preserve">інші. </w:t>
      </w:r>
      <w:r w:rsidRPr="004A10BC">
        <w:rPr>
          <w:rFonts w:ascii="Times New Roman" w:hAnsi="Times New Roman"/>
          <w:sz w:val="28"/>
          <w:szCs w:val="28"/>
          <w:lang w:val="uk-UA" w:eastAsia="ru-RU"/>
        </w:rPr>
        <w:t xml:space="preserve">Розробкою питань, які стосуються внутрішньо переміщених осіб, займалися й зарубіжні дослідники: Г. Гудвін-Гілл, Р. Голдмен, Ф. Денг, Р. Кохен, В. Кьолін, Е. Муні, Б. СтаркЛ. Холборн, Т. Хаммар, Ж. Зайончківська, С.А Комаров, В. Потапова, З.М. Черниловський, Т.Н. Юдіна, А. Ястребова, </w:t>
      </w:r>
      <w:r w:rsidRPr="004A10BC">
        <w:rPr>
          <w:rFonts w:ascii="Times New Roman" w:hAnsi="Times New Roman"/>
          <w:bCs/>
          <w:sz w:val="28"/>
          <w:szCs w:val="28"/>
          <w:lang w:val="uk-UA"/>
        </w:rPr>
        <w:t xml:space="preserve">Б. Захаров, Ю. Рогозян, О.Гостева, К. Лук’янова </w:t>
      </w:r>
      <w:r w:rsidRPr="004A10BC">
        <w:rPr>
          <w:rFonts w:ascii="Times New Roman" w:hAnsi="Times New Roman"/>
          <w:sz w:val="28"/>
          <w:szCs w:val="28"/>
          <w:lang w:val="uk-UA" w:eastAsia="ru-RU"/>
        </w:rPr>
        <w:t xml:space="preserve">та ін.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bCs/>
          <w:sz w:val="28"/>
          <w:szCs w:val="28"/>
          <w:lang w:val="uk-UA"/>
        </w:rPr>
        <w:t>Водночас, можна констату</w:t>
      </w:r>
      <w:r w:rsidRPr="004A10BC">
        <w:rPr>
          <w:rFonts w:ascii="Times New Roman" w:hAnsi="Times New Roman"/>
          <w:bCs/>
          <w:sz w:val="28"/>
          <w:szCs w:val="28"/>
          <w:lang w:val="uk-UA"/>
        </w:rPr>
        <w:softHyphen/>
        <w:t>вати, що до цього часу відсутні комплексні дослідження тих питань, які є предметом розгляду цієї магістерської роботи</w:t>
      </w:r>
      <w:r w:rsidRPr="004A10BC">
        <w:rPr>
          <w:rFonts w:ascii="Times New Roman" w:hAnsi="Times New Roman"/>
          <w:sz w:val="28"/>
          <w:szCs w:val="28"/>
          <w:lang w:val="uk-UA" w:eastAsia="ru-RU"/>
        </w:rPr>
        <w:t>.</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Разом з тим, фундаментальних досліджень проблем конституційно-правового забезпечення прав внутрішньо переміщених осіб в Україні наразі немає. Наведене не тільки зумовило вибір теми дипломної роботи, а й засвідчило її актуальність та необхідність поглибленого наукового дослідження.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i/>
          <w:iCs/>
          <w:sz w:val="28"/>
          <w:szCs w:val="28"/>
          <w:lang w:val="uk-UA" w:eastAsia="ru-RU"/>
        </w:rPr>
        <w:t xml:space="preserve">Метою </w:t>
      </w:r>
      <w:r w:rsidRPr="004A10BC">
        <w:rPr>
          <w:rFonts w:ascii="Times New Roman" w:hAnsi="Times New Roman"/>
          <w:sz w:val="28"/>
          <w:szCs w:val="28"/>
          <w:lang w:val="uk-UA" w:eastAsia="ru-RU"/>
        </w:rPr>
        <w:t xml:space="preserve">дослідження є аналіз теоретико-правових джерел, чинних нормативно-правових актів та міжнародного досвіду визначити науково обґрунтовані підвалини конституційно-правового забезпечення захисту прав внутрішньо переміщених осіб в Україні, а також сформулювати пропозиції щодо його вдосконалення. </w:t>
      </w:r>
    </w:p>
    <w:p w:rsidR="00D51C6F"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Відповідно до поставленої мети, визначено основні </w:t>
      </w:r>
      <w:r w:rsidRPr="004A10BC">
        <w:rPr>
          <w:rFonts w:ascii="Times New Roman" w:hAnsi="Times New Roman"/>
          <w:i/>
          <w:iCs/>
          <w:sz w:val="28"/>
          <w:szCs w:val="28"/>
          <w:lang w:val="uk-UA" w:eastAsia="ru-RU"/>
        </w:rPr>
        <w:t>завдання</w:t>
      </w:r>
      <w:r w:rsidRPr="004A10BC">
        <w:rPr>
          <w:rFonts w:ascii="Times New Roman" w:hAnsi="Times New Roman"/>
          <w:sz w:val="28"/>
          <w:szCs w:val="28"/>
          <w:lang w:val="uk-UA" w:eastAsia="ru-RU"/>
        </w:rPr>
        <w:t xml:space="preserve">дослідження: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p>
    <w:p w:rsidR="00D51C6F" w:rsidRPr="004A10BC" w:rsidRDefault="00D51C6F" w:rsidP="000263ED">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 розкрити сутність конституційно-правового статусу внутрішньо переміщених осіб та особливості правового змісту поняття внутрішньо переміщені особи;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 визначити та охарактеризувати законодавство України щодо забезпечення прав внутрішньо переміщених осіб в Україні;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 розкрити механізм конституційно-правового забезпечення прав внутрішньо переміщених осіб в Україні;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 висвітлити особливості державної політики у сфері захисту прав внутрішньо переміщених осіб в Україні;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 охарактеризувати гарантії як основний елемент механізму конституційно-правового забезпечення прав внутрішньо переміщених осіб в Україні;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 визначити особливості впровадження міжнародного та зарубіжного досвіду забезпечення прав внутрішньо переміщених осіб в законодавство України;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дослідити досвід європейських держав щодо судового захисту прав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внутрішньо переміщених осіб;</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sz w:val="28"/>
          <w:szCs w:val="28"/>
          <w:lang w:val="uk-UA" w:eastAsia="ru-RU"/>
        </w:rPr>
        <w:t xml:space="preserve">– розробити науково обґрунтовані пропозиції щодо вдосконалення чинного законодавства України у сфері конституційно-правового забезпечення прав внутрішньо переміщених осіб в Україні. </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i/>
          <w:iCs/>
          <w:sz w:val="28"/>
          <w:szCs w:val="28"/>
          <w:lang w:val="uk-UA" w:eastAsia="ru-RU"/>
        </w:rPr>
        <w:t xml:space="preserve">Об’єктом дослідження </w:t>
      </w:r>
      <w:r w:rsidRPr="004A10BC">
        <w:rPr>
          <w:rFonts w:ascii="Times New Roman" w:hAnsi="Times New Roman"/>
          <w:sz w:val="28"/>
          <w:szCs w:val="28"/>
          <w:lang w:val="uk-UA" w:eastAsia="ru-RU"/>
        </w:rPr>
        <w:t>є конституційно-правовий механізм захисту прав внутрішньо переміщених осіб в Україні.</w:t>
      </w:r>
    </w:p>
    <w:p w:rsidR="00D51C6F" w:rsidRPr="004A10BC" w:rsidRDefault="00D51C6F" w:rsidP="004C3FCB">
      <w:pPr>
        <w:spacing w:after="0" w:line="360" w:lineRule="auto"/>
        <w:ind w:firstLine="709"/>
        <w:jc w:val="both"/>
        <w:rPr>
          <w:rFonts w:ascii="Times New Roman" w:hAnsi="Times New Roman"/>
          <w:sz w:val="28"/>
          <w:szCs w:val="28"/>
          <w:lang w:val="uk-UA" w:eastAsia="ru-RU"/>
        </w:rPr>
      </w:pPr>
      <w:r w:rsidRPr="004A10BC">
        <w:rPr>
          <w:rFonts w:ascii="Times New Roman" w:hAnsi="Times New Roman"/>
          <w:i/>
          <w:iCs/>
          <w:sz w:val="28"/>
          <w:szCs w:val="28"/>
          <w:lang w:val="uk-UA" w:eastAsia="ru-RU"/>
        </w:rPr>
        <w:t xml:space="preserve">Предметом дослідження </w:t>
      </w:r>
      <w:r w:rsidRPr="004A10BC">
        <w:rPr>
          <w:rFonts w:ascii="Times New Roman" w:hAnsi="Times New Roman"/>
          <w:sz w:val="28"/>
          <w:szCs w:val="28"/>
          <w:lang w:val="uk-UA" w:eastAsia="ru-RU"/>
        </w:rPr>
        <w:t>є суспільні відносини, що виникають у сфері реалізації і захисту конституційних прав і свобод внутрішньо переміщених осіб в Україні.</w:t>
      </w:r>
    </w:p>
    <w:p w:rsidR="00D51C6F" w:rsidRPr="004A10BC" w:rsidRDefault="00D51C6F" w:rsidP="000263ED">
      <w:pPr>
        <w:spacing w:after="0" w:line="360" w:lineRule="auto"/>
        <w:ind w:firstLine="709"/>
        <w:jc w:val="both"/>
        <w:rPr>
          <w:rFonts w:ascii="Times New Roman" w:hAnsi="Times New Roman"/>
          <w:sz w:val="28"/>
          <w:szCs w:val="28"/>
          <w:lang w:val="uk-UA" w:eastAsia="ru-RU"/>
        </w:rPr>
      </w:pPr>
      <w:r w:rsidRPr="004A10BC">
        <w:rPr>
          <w:rFonts w:ascii="Times New Roman" w:hAnsi="Times New Roman"/>
          <w:bCs/>
          <w:i/>
          <w:sz w:val="28"/>
          <w:szCs w:val="28"/>
          <w:lang w:val="uk-UA" w:eastAsia="ru-RU"/>
        </w:rPr>
        <w:t>Методи дослідження.</w:t>
      </w:r>
      <w:r w:rsidRPr="004A10BC">
        <w:rPr>
          <w:rFonts w:ascii="Times New Roman" w:hAnsi="Times New Roman"/>
          <w:sz w:val="28"/>
          <w:szCs w:val="28"/>
          <w:lang w:val="uk-UA" w:eastAsia="ru-RU"/>
        </w:rPr>
        <w:t xml:space="preserve">Методологічну основу дослідження становить сукупність методів і прийомів наукового пізнання. Так, діалектичний метод пізнання процесів дозволив розглянути конституційно-правовиймеханізм захисту прав і свобод внутрішньо переміщених осіб в Україні як проблему теоретичного характеру. Застосування історичного методу забезпечило вивчення ґенези розвитку правового змісту поняття внутрішньо переміщених осіб в Україні, зарубіжного досвіду щодо прав внутрішньо переміщених осіб. Формально-логічний метод застосовувався при визначенні основних понять дослідження, визначенні основних проблем забезпечення прав внутрішньо переміщених осіб, метод документального аналізу – у процесі аналітичного огляду вітчизняних та міжнародних нормативних актів щодо забезпечення захисту прав внутрішньо переміщених осіб.  Метод системного аналізу надав змогу визначити структуру конституційно-правового механізму захисту прав внутрішньо переміщених осіб, а також визначити гарантії як основний елемент захисту прав внутрішньо переміщених осіб в Україні.  </w:t>
      </w:r>
    </w:p>
    <w:p w:rsidR="00D51C6F" w:rsidRPr="004A10BC" w:rsidRDefault="00D51C6F" w:rsidP="000263ED">
      <w:pPr>
        <w:spacing w:after="0" w:line="360" w:lineRule="auto"/>
        <w:ind w:firstLine="709"/>
        <w:jc w:val="both"/>
        <w:rPr>
          <w:rFonts w:ascii="Times New Roman" w:hAnsi="Times New Roman"/>
          <w:sz w:val="28"/>
          <w:szCs w:val="28"/>
          <w:lang w:val="uk-UA" w:eastAsia="ru-RU"/>
        </w:rPr>
      </w:pPr>
      <w:r w:rsidRPr="004A10BC">
        <w:rPr>
          <w:rFonts w:ascii="Times New Roman" w:hAnsi="Times New Roman"/>
          <w:i/>
          <w:iCs/>
          <w:sz w:val="28"/>
          <w:szCs w:val="28"/>
          <w:lang w:val="uk-UA" w:eastAsia="ru-RU"/>
        </w:rPr>
        <w:t xml:space="preserve">Теоретичну базу </w:t>
      </w:r>
      <w:r w:rsidRPr="004A10BC">
        <w:rPr>
          <w:rFonts w:ascii="Times New Roman" w:hAnsi="Times New Roman"/>
          <w:sz w:val="28"/>
          <w:szCs w:val="28"/>
          <w:lang w:val="uk-UA" w:eastAsia="ru-RU"/>
        </w:rPr>
        <w:t xml:space="preserve">дослідження склали роботи вітчизняних та закордонних фахівців у галузі конституційного та адміністративного права, теорії та історії держави і права,  інших галузей права, а також фахівців у галузі економічних та соціологічних наук, пов’язані з тематикою дипломного дослідження. </w:t>
      </w:r>
    </w:p>
    <w:p w:rsidR="00D51C6F" w:rsidRPr="004A10BC" w:rsidRDefault="00D51C6F" w:rsidP="000263ED">
      <w:pPr>
        <w:spacing w:after="0" w:line="360" w:lineRule="auto"/>
        <w:ind w:firstLine="709"/>
        <w:jc w:val="both"/>
        <w:rPr>
          <w:rFonts w:ascii="Times New Roman" w:hAnsi="Times New Roman"/>
          <w:sz w:val="28"/>
          <w:szCs w:val="28"/>
          <w:lang w:val="uk-UA" w:eastAsia="ru-RU"/>
        </w:rPr>
      </w:pPr>
      <w:r w:rsidRPr="004A10BC">
        <w:rPr>
          <w:rFonts w:ascii="Times New Roman" w:hAnsi="Times New Roman"/>
          <w:i/>
          <w:iCs/>
          <w:sz w:val="28"/>
          <w:szCs w:val="28"/>
          <w:lang w:val="uk-UA" w:eastAsia="ru-RU"/>
        </w:rPr>
        <w:t xml:space="preserve">Нормативно-правову базу </w:t>
      </w:r>
      <w:r w:rsidRPr="004A10BC">
        <w:rPr>
          <w:rFonts w:ascii="Times New Roman" w:hAnsi="Times New Roman"/>
          <w:sz w:val="28"/>
          <w:szCs w:val="28"/>
          <w:lang w:val="uk-UA" w:eastAsia="ru-RU"/>
        </w:rPr>
        <w:t xml:space="preserve">дослідження склали Конституція України, міжнародні правові акти, Закон України «Про забезпечення прав і свобод внутрішньо переміщених осіб» та інші закони України, нормативно-правові акти міністерств та інших органів виконавчої влади, які регулюють відносини у сфері захисту прав внутрішньо переміщених осіб. </w:t>
      </w:r>
    </w:p>
    <w:p w:rsidR="00D51C6F" w:rsidRDefault="00D51C6F" w:rsidP="00051926">
      <w:pPr>
        <w:spacing w:after="0" w:line="360" w:lineRule="auto"/>
        <w:ind w:firstLine="709"/>
        <w:jc w:val="both"/>
        <w:rPr>
          <w:rFonts w:ascii="Times New Roman" w:hAnsi="Times New Roman"/>
          <w:sz w:val="28"/>
          <w:szCs w:val="28"/>
          <w:lang w:val="uk-UA" w:eastAsia="ru-RU"/>
        </w:rPr>
      </w:pPr>
      <w:r w:rsidRPr="004A10BC">
        <w:rPr>
          <w:rFonts w:ascii="Times New Roman" w:hAnsi="Times New Roman"/>
          <w:i/>
          <w:iCs/>
          <w:sz w:val="28"/>
          <w:szCs w:val="28"/>
          <w:lang w:val="uk-UA" w:eastAsia="ru-RU"/>
        </w:rPr>
        <w:t xml:space="preserve">Емпіричну та інформаційну базу </w:t>
      </w:r>
      <w:r w:rsidRPr="004A10BC">
        <w:rPr>
          <w:rFonts w:ascii="Times New Roman" w:hAnsi="Times New Roman"/>
          <w:sz w:val="28"/>
          <w:szCs w:val="28"/>
          <w:lang w:val="uk-UA" w:eastAsia="ru-RU"/>
        </w:rPr>
        <w:t>дослідження становлять: статистичні дані Мінсоцполітики України, Державної міграційної служби України, Міжнародної організації з міграції, Центру моніторингу внутрішнього переміщення, Єдиної інформаційної бази даних про внутрішньо переміщених осіб, результати соціологічних опитувань та статистичні матеріали щодо проблем внутрішньо переміщених осіб, довідкові видання, публікації в періодичних виданнях.</w:t>
      </w:r>
    </w:p>
    <w:p w:rsidR="00D51C6F" w:rsidRPr="009055A6" w:rsidRDefault="00D51C6F" w:rsidP="00051926">
      <w:pPr>
        <w:spacing w:after="0" w:line="360" w:lineRule="auto"/>
        <w:ind w:firstLine="709"/>
        <w:rPr>
          <w:rFonts w:ascii="Times New Roman" w:hAnsi="Times New Roman"/>
          <w:sz w:val="28"/>
          <w:szCs w:val="28"/>
          <w:lang w:val="uk-UA" w:eastAsia="ru-RU"/>
        </w:rPr>
        <w:sectPr w:rsidR="00D51C6F" w:rsidRPr="009055A6" w:rsidSect="00076A60">
          <w:headerReference w:type="default" r:id="rId7"/>
          <w:type w:val="continuous"/>
          <w:pgSz w:w="11907" w:h="16839" w:code="9"/>
          <w:pgMar w:top="1134" w:right="851" w:bottom="1134" w:left="1701" w:header="720" w:footer="720" w:gutter="0"/>
          <w:cols w:space="720"/>
          <w:docGrid w:linePitch="299"/>
        </w:sectPr>
      </w:pPr>
      <w:r w:rsidRPr="004A10BC">
        <w:rPr>
          <w:rFonts w:ascii="Times New Roman" w:hAnsi="Times New Roman"/>
          <w:sz w:val="28"/>
          <w:szCs w:val="28"/>
          <w:lang w:val="uk-UA" w:eastAsia="ru-RU"/>
        </w:rPr>
        <w:t>Структурно робота складається  з вступу, трьох розділів, восьми підрозділів, висновків та списку викор</w:t>
      </w:r>
      <w:r>
        <w:rPr>
          <w:rFonts w:ascii="Times New Roman" w:hAnsi="Times New Roman"/>
          <w:sz w:val="28"/>
          <w:szCs w:val="28"/>
          <w:lang w:val="uk-UA" w:eastAsia="ru-RU"/>
        </w:rPr>
        <w:t xml:space="preserve">истаних джерел. Загальний об’єм </w:t>
      </w:r>
      <w:r w:rsidRPr="004A10BC">
        <w:rPr>
          <w:rFonts w:ascii="Times New Roman" w:hAnsi="Times New Roman"/>
          <w:sz w:val="28"/>
          <w:szCs w:val="28"/>
          <w:lang w:val="uk-UA" w:eastAsia="ru-RU"/>
        </w:rPr>
        <w:t>роботи складає</w:t>
      </w:r>
      <w:r>
        <w:rPr>
          <w:rFonts w:ascii="Times New Roman" w:hAnsi="Times New Roman"/>
          <w:sz w:val="28"/>
          <w:szCs w:val="28"/>
          <w:lang w:val="uk-UA" w:eastAsia="ru-RU"/>
        </w:rPr>
        <w:t xml:space="preserve"> 314 сторінок.</w:t>
      </w:r>
    </w:p>
    <w:p w:rsidR="00D51C6F" w:rsidRPr="004A10BC" w:rsidRDefault="00D51C6F" w:rsidP="0036638B">
      <w:pPr>
        <w:spacing w:after="0" w:line="360" w:lineRule="auto"/>
        <w:ind w:firstLine="709"/>
        <w:jc w:val="both"/>
        <w:rPr>
          <w:rFonts w:ascii="Times New Roman" w:hAnsi="Times New Roman"/>
          <w:b/>
          <w:bCs/>
          <w:sz w:val="28"/>
          <w:szCs w:val="28"/>
          <w:lang w:val="uk-UA"/>
        </w:rPr>
      </w:pPr>
      <w:bookmarkStart w:id="0" w:name="_GoBack"/>
      <w:bookmarkEnd w:id="0"/>
      <w:r w:rsidRPr="004A10BC">
        <w:rPr>
          <w:rFonts w:ascii="Times New Roman" w:hAnsi="Times New Roman"/>
          <w:b/>
          <w:bCs/>
          <w:sz w:val="28"/>
          <w:szCs w:val="28"/>
          <w:lang w:val="uk-UA"/>
        </w:rPr>
        <w:t>ВИСНОВКИ</w:t>
      </w:r>
    </w:p>
    <w:p w:rsidR="00D51C6F" w:rsidRPr="004A10BC" w:rsidRDefault="00D51C6F" w:rsidP="00CF0571">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Оцінюючи стан та тенденції розвитку збройного конфлікту на сході України, не слід очікувати, що кількість ВПО в Україні суттєво спаде. Тому сьогодні є достатні підстави говорити про те, що проблема ВПО є не лише гострою соціально-економічною проблемою. Вона дедалі більше стає проблемою національної безпеки. Втім на сьогодні має місце парадоксальна ситуація, коли, наприклад, Законом України «Про основи національної безпеки України» загрозами національній безпеці в соціальній і гуманітарній сферах визначено такі явища, як «зниження можливостей здобуття якісної освіти представниками бідних прошарків суспільства» та «зростання дитячої та підліткової бездоглядності, безпритульності, бродяжництва», і при цьому жодним словом не згадується проблема ВПО. Такий підхід свідчить про недооцінку з боку держави можливих негативних наслідків впливу значного зростання кількості ВПО на стан національної безпеки у соціальній і гуманітарній сферах і, відповідно, ускладнює процес побудови в Україні ефективної системи надання державної допомоги внутрішньо переміщеним особам.      </w:t>
      </w:r>
    </w:p>
    <w:p w:rsidR="00D51C6F" w:rsidRPr="004A10BC" w:rsidRDefault="00D51C6F" w:rsidP="004F0853">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 xml:space="preserve"> Основні проблеми, з якими стикаються більшість внутрішньо переміщених осіб – відсутність достатніх засобів до існування та невизначеність житлових перспектив. В результаті переміщення внутрішньо переміщені особи зіштовхуються з труднощами в реалізації своїх прав  щодо реєстрації як переселенця, відновлення втрачених документів, що посвідчують особу, доступу до житла, придатного для проживання, захисту прав власності, відновлення засобів до існування, реалізації виборчих прав,  доступу до інформації тощо. </w:t>
      </w:r>
    </w:p>
    <w:p w:rsidR="00D51C6F" w:rsidRPr="004A10BC" w:rsidRDefault="00D51C6F" w:rsidP="004F0853">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За даними звіту Національної системи моніторингу щодо ситуації з внутрішньо переміщеними особами станом на червень 2017 року, який було створено Міжнародною організацією з міграції за підтримки Міністерства з питань тимчасово окупованих територій та внутрішньо переміщених осіб України та Міністерства соціальної політики, частка зайнятих серед внутрішньо переміщених осіб становить 46%. Респонденти були  найменш задоволені щодо доступності послуг із працевлаштування (69%). Основними джерелами доходу для респондентів є державна допомога внутрішньо переміщеним особам (61%) та заробітна плата (61%). Це свідчить про те, що більшість внутрішньо переміщених осіб досі значною мірою залежать від державної підтримки</w:t>
      </w:r>
      <w:r w:rsidRPr="00BC52F4">
        <w:rPr>
          <w:rFonts w:ascii="Times New Roman" w:hAnsi="Times New Roman"/>
          <w:bCs/>
          <w:sz w:val="28"/>
          <w:szCs w:val="28"/>
          <w:lang w:val="uk-UA"/>
        </w:rPr>
        <w:t>[</w:t>
      </w:r>
      <w:r>
        <w:rPr>
          <w:rFonts w:ascii="Times New Roman" w:hAnsi="Times New Roman"/>
          <w:bCs/>
          <w:sz w:val="28"/>
          <w:szCs w:val="28"/>
          <w:lang w:val="uk-UA"/>
        </w:rPr>
        <w:t>46</w:t>
      </w:r>
      <w:r w:rsidRPr="00BC52F4">
        <w:rPr>
          <w:rFonts w:ascii="Times New Roman" w:hAnsi="Times New Roman"/>
          <w:bCs/>
          <w:sz w:val="28"/>
          <w:szCs w:val="28"/>
          <w:lang w:val="uk-UA"/>
        </w:rPr>
        <w:t>]</w:t>
      </w:r>
      <w:r w:rsidRPr="004A10BC">
        <w:rPr>
          <w:rFonts w:ascii="Times New Roman" w:hAnsi="Times New Roman"/>
          <w:bCs/>
          <w:sz w:val="28"/>
          <w:szCs w:val="28"/>
          <w:lang w:val="uk-UA"/>
        </w:rPr>
        <w:t>.</w:t>
      </w:r>
    </w:p>
    <w:p w:rsidR="00D51C6F" w:rsidRPr="004A10BC" w:rsidRDefault="00D51C6F" w:rsidP="004F0853">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В той же час дискримінацію через статус внутрішньо переміщеної особи відчували 10% опитаних. Внутрішньо переміщені особи зазначали, що випадки дискримінації через їхній статус стосуються таких сфер життя, як житло (46%), зайнятість (31%), медицина (22%), відносини з місцевим населенням (19%)</w:t>
      </w:r>
      <w:r w:rsidRPr="00BC52F4">
        <w:rPr>
          <w:rFonts w:ascii="Times New Roman" w:hAnsi="Times New Roman"/>
          <w:bCs/>
          <w:sz w:val="28"/>
          <w:szCs w:val="28"/>
          <w:lang w:val="uk-UA"/>
        </w:rPr>
        <w:t>[</w:t>
      </w:r>
      <w:r>
        <w:rPr>
          <w:rFonts w:ascii="Times New Roman" w:hAnsi="Times New Roman"/>
          <w:bCs/>
          <w:sz w:val="28"/>
          <w:szCs w:val="28"/>
          <w:lang w:val="uk-UA"/>
        </w:rPr>
        <w:t>46</w:t>
      </w:r>
      <w:r w:rsidRPr="00BC52F4">
        <w:rPr>
          <w:rFonts w:ascii="Times New Roman" w:hAnsi="Times New Roman"/>
          <w:bCs/>
          <w:sz w:val="28"/>
          <w:szCs w:val="28"/>
          <w:lang w:val="uk-UA"/>
        </w:rPr>
        <w:t>]</w:t>
      </w:r>
      <w:r w:rsidRPr="004A10BC">
        <w:rPr>
          <w:rFonts w:ascii="Times New Roman" w:hAnsi="Times New Roman"/>
          <w:bCs/>
          <w:sz w:val="28"/>
          <w:szCs w:val="28"/>
          <w:lang w:val="uk-UA"/>
        </w:rPr>
        <w:t>.</w:t>
      </w:r>
    </w:p>
    <w:p w:rsidR="00D51C6F" w:rsidRPr="004A10BC" w:rsidRDefault="00D51C6F" w:rsidP="004F0853">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Зазначені обставини продемонстрували слабкість механізму реалізації прав і свобод громадян на території країни, а також відсутність ресурсів, необхідних для задоволення потреб такої категорії громадян. Незважаючи на те, що деякі населені пункти отримали певні привілеї в результаті інтеграції внутрішньо переміщених осіб, особливо ті райони, до яких переносилися установи та підприємства з непідконтрольних уряду України територій, але багато територій з великою кількістю внутрішньо переміщених осіб (Донецька, Луганська та Харківська області) відчули додаткове навантаження на обмежену місцеву інфраструктуру, а також значне зростання цін на оренду житла та харчові продукти, які ускладнюються низьким рівнем заробітної плати та складністю працевлаштування. Такий стан справ стримує процес боротьби з бідністю та реформування застарілої пенсійної системи на  загальнодержавному та місцевих рівнях. Також проблему триваючого переміщення слід вирішувати з огляду на справедливі вимоги як внутрішньо переміщених осіб, так і приймаючих їх громад заради того, щоб уникнути завдання шкоди соціальній єдності між внутрішньо переміщеними особами та приймаючими громадами, що може лише ускладнити досягнення миру та стабільності в Україні.</w:t>
      </w:r>
    </w:p>
    <w:p w:rsidR="00D51C6F" w:rsidRPr="004A10BC" w:rsidRDefault="00D51C6F" w:rsidP="004F0853">
      <w:pPr>
        <w:spacing w:after="0" w:line="360" w:lineRule="auto"/>
        <w:ind w:firstLine="709"/>
        <w:jc w:val="both"/>
        <w:rPr>
          <w:rFonts w:ascii="Times New Roman" w:hAnsi="Times New Roman"/>
          <w:sz w:val="28"/>
          <w:szCs w:val="28"/>
          <w:lang w:val="uk-UA"/>
        </w:rPr>
      </w:pPr>
      <w:r w:rsidRPr="004A10BC">
        <w:rPr>
          <w:rFonts w:ascii="Times New Roman" w:hAnsi="Times New Roman"/>
          <w:sz w:val="28"/>
          <w:szCs w:val="28"/>
          <w:lang w:val="uk-UA"/>
        </w:rPr>
        <w:t>Протягом 2014-2016 рр. було зроблено важливі кроки щодо вирішення проблем ВПО та забезпечення їх першочергових потреб. Водночас невизначено системну та довгострокову державну політику щодо подальшої інтеграції переселенців, вирішення їх житлових потреб, компенсацій за втрачене майно, забезпечення особливих потреб, підтримку у працевлаштуванні, адаптації у нових територіальних громадах.</w:t>
      </w:r>
    </w:p>
    <w:p w:rsidR="00D51C6F" w:rsidRPr="004A10BC" w:rsidRDefault="00D51C6F" w:rsidP="004F0853">
      <w:pPr>
        <w:spacing w:after="0" w:line="360" w:lineRule="auto"/>
        <w:ind w:firstLine="709"/>
        <w:jc w:val="both"/>
        <w:rPr>
          <w:rFonts w:ascii="Times New Roman" w:hAnsi="Times New Roman"/>
          <w:color w:val="000000"/>
          <w:sz w:val="28"/>
          <w:szCs w:val="28"/>
          <w:lang w:val="uk-UA" w:eastAsia="ru-RU"/>
        </w:rPr>
      </w:pPr>
      <w:r w:rsidRPr="004A10BC">
        <w:rPr>
          <w:rFonts w:ascii="Times New Roman" w:hAnsi="Times New Roman"/>
          <w:bCs/>
          <w:color w:val="000000"/>
          <w:sz w:val="28"/>
          <w:szCs w:val="28"/>
          <w:lang w:val="uk-UA" w:eastAsia="ru-RU"/>
        </w:rPr>
        <w:t>Таким чином, можна вказати на нестабільність положення переселенця та залежність реалізації його законних прав й інтересів від великої кількості факторів, наявності додаткових документів та проходження додаткових (у порівнянні з іншими громадянами) процедур, що порушує права ВПО.</w:t>
      </w:r>
    </w:p>
    <w:p w:rsidR="00D51C6F" w:rsidRPr="004A10BC" w:rsidRDefault="00D51C6F" w:rsidP="00290AFB">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Протягом трирічного періоду державна політика щодо ВПО пройшла значний шлях і має конкретні здобутки. Узагальнено та визнано міжнародні принципи розв’язання проблем ВПО, вироблені та рекомендовані Управлінням Верховного Комісара ООН у справах біженців (УВКБ ООН). Державними органами напрацьовано певне нормативно-правове поле та накопичений досвід. Для забезпечення соціального захисту ВПО створений міжвідомчий координаційний штаб, до складу якого входять представники 15 міністерств та відомств, які забезпечують організацією соціального захисту ВПО, кожен у межах своїх повноважень. Важливим результатом процесу розбудови державної політики по відношенню до ВПО можна вважати те, що відбулося усвідомлення та розуміння, що ця проблема довгострокова.</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Проте бракує більш детального стратегічного бачення вирішення проблеми наділеного повноваженнями єдиного центру, створеного для координації діяльності, пов’язаної з вирішенням проблем ВПО. Серед основних причин цього можна назвати невизначеність загальнодержавної стратегії, яка повинна передбачати системну довгострокову діяльність з розв’язання проблем ВПО, яка б відповідала міжнародним стандартам. У тому числі щодо принципу першочергової відповідальності самої держави за надання допомоги переселенцям на своїй території; головної ролі уряду в ініціюванні, організації, координації, здійсненні допомоги та сприянні іншим суб’єктам, готовим її надавати; зобов’язань держави щодо відшкодування громадянам втрат у зв’язку з внутрішнім переміщенням і надання місцевим приймаючим громадам належних засобів та інструментів для ефективної роботи.</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Збройний конфлікт на території цих областей спричинив велику кількість внутрішніх переселенців та біженців. В українському суспільстві ніхто не прогнозував і не очікував такого розвитку подій на сході країни, причини яких поки що глибоко не досліджені, і вони стали шоком для більшості громадян України. Наслідки воєнного конфлікту посилили перешкоди, які мали місце в розвитку цих регіонів, та поставили нові, які перетворились на загрози національної безпеки в соціальній, економічній, політичній, науково-технічній, інформаційній сферах.</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За результатами дослідження, викладеними в 3-ох розділах і 8-ми підрозділах, зроблено такі висновки:</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Трагічні події на сході України 2014-2017 рр. є наслідком внутрішніх протиріч та зовнішньої агресії. Вони вилилися у збройне протистояння України і Росії на території Донбасу, яке здебільшого визначається як «гібридна війна» (State-SponsoredHybrid). Унаслідок такої війни та окупації частини територій Донецька і Луганська області, а також Україна в цілому зазнали значних економічних та людських втрат. Відбулася втрата економічного потенціалу й інфраструктури.</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На сучасному етапі необхідно не лише відновлювати зруйноване, але і забезпечити модернізацію економіки Донбасу, створити заново весь комплекс життєзабезпечення міст і сіл, які постраждали під час воєнних дій. Потрібно сформувати умови для повної зайнятості та зростання доходів і місцевого населення, і вимушених переселенців.</w:t>
      </w:r>
    </w:p>
    <w:p w:rsidR="00D51C6F" w:rsidRPr="004A10BC" w:rsidRDefault="00D51C6F" w:rsidP="00602F78">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Виявлено найбільш суттєві проблеми людського розвитку в Донецькій та Луганській областях: втрата людського потенціалу регіонів унаслідок вимушеної внутрішньої та зовнішньої еміграції населення, яка складає близько 2 млн.чол.; порушення прав людини у зв’язку зі збройним конфліктом — порушується право на життя, безпеку, доступ до основних соціальних благ, достатній рівень життя, повагу та гідність людини;</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Для недопущення подальшого погіршення соціально-економічної та гуманітарної ситуації, втрати людського потенціалу в даних регіонах і в Україні в цілому, вирішення нагальних проблем ВПО необхідно терміново визначити пріоритети подолання наслідків воєнного конфлікту, забезпечення людського розвитку на територіях Донецької та Луганської областей.</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Результати дослідження засвідчили, що найбільш важливими напрямами вдосконалення законодавства у сфері забезпечення прав та свобод є такі:</w:t>
      </w:r>
    </w:p>
    <w:p w:rsidR="00D51C6F" w:rsidRPr="004A10BC" w:rsidRDefault="00D51C6F" w:rsidP="00602F78">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розробка та впровадження механізмів фінансового, організаційно-управлінського, інституційного, кадрового, наукового, інформаційного забезпечення практичної реалізації базових положень Закону України «Про забезпечення прав і свобод внутрішньо переміщених осіб»;</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конкретизація напрямів та розробка практичних механізмів взаємодії між органами державної влади, місцевого самоврядування та громадськими об’єднаннями щодо надання допомоги ВПО, особливо у сфері залучення ресурсів громадянського суспільства;</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нормативне закріплення положень щодо необхідності створення національної мережі регіональних ресурсно-моніторингових центрів з метою підтримки діяльності щодо забезпечення прав і свобод ВПО.</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Наведена  оцінка міжнародного досвіду щодо захисту прав ВПО та їх інтеграції у територіальні громади показала наявність можливостей до його адаптації в Україні з урахуванням національних особливостей.</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Для розробки інструментів державного управління процесом відновлення та розбудови миру доцільно використовувати напрацьований міжнародний досвід Азербайджану, Грузії, Молдови, Росії, які стикалися з проблемою ВПО. Він свідчить, що для розв’язання проблем ВПО необхідно створювати спеціальну нормативно-правову базу, інституційне забезпечення з метою координації зусиль, а також багатоканальне фінансування, у тому числі фінансування з державного бюджету, фінансову та матеріальну допомогу міжнародних організацій, урядів інших країн.</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Соціальна адаптація та інтеграція ВПО у приймаючі громади є найбільш збалансованим варіантом державної політики стосовно громадян країни, які переселися з окупованих територій та районів проведення антитерористичної операції.</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Таким чином, позитивний міжнародний досвід подолання наслідків воєнних конфліктів у сполученні з вітчизняними напрацюваннями та правовою регламентацією забезпечення прав і свобод внутрішньо переміщених осіб мають перетворитися на управлінські рішення та дії органів і структур виконавчої та законодавчої влади щодо відновлення умов життєдіяльності на постконфліктних територіях.</w:t>
      </w:r>
    </w:p>
    <w:p w:rsidR="00D51C6F" w:rsidRPr="004A10BC" w:rsidRDefault="00D51C6F" w:rsidP="00BD73C9">
      <w:pPr>
        <w:spacing w:after="0" w:line="360" w:lineRule="auto"/>
        <w:ind w:firstLine="709"/>
        <w:jc w:val="both"/>
        <w:rPr>
          <w:rFonts w:ascii="Times New Roman" w:hAnsi="Times New Roman"/>
          <w:bCs/>
          <w:sz w:val="28"/>
          <w:szCs w:val="28"/>
          <w:lang w:val="uk-UA"/>
        </w:rPr>
      </w:pPr>
      <w:r w:rsidRPr="004A10BC">
        <w:rPr>
          <w:rFonts w:ascii="Times New Roman" w:hAnsi="Times New Roman"/>
          <w:bCs/>
          <w:sz w:val="28"/>
          <w:szCs w:val="28"/>
          <w:lang w:val="uk-UA"/>
        </w:rPr>
        <w:t xml:space="preserve">Таким чином, у результаті здійсненого дослідження обґрунтовано, що критичний сучасний стан Донецької та Луганської областей, негативні наслідки історичного характеру і воєнного конфлікту мають бути подолані за рахунок модернізаційнихнормативних процесів в економічній, управлінській та соціальний сферах. </w:t>
      </w: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36638B">
      <w:pPr>
        <w:spacing w:after="0" w:line="360" w:lineRule="auto"/>
        <w:ind w:firstLine="709"/>
        <w:jc w:val="both"/>
        <w:rPr>
          <w:rFonts w:ascii="Times New Roman" w:hAnsi="Times New Roman"/>
          <w:b/>
          <w:bCs/>
          <w:sz w:val="28"/>
          <w:szCs w:val="28"/>
          <w:lang w:val="uk-UA"/>
        </w:rPr>
      </w:pPr>
    </w:p>
    <w:p w:rsidR="00D51C6F" w:rsidRPr="004A10BC" w:rsidRDefault="00D51C6F" w:rsidP="00DC5B2A">
      <w:pPr>
        <w:spacing w:after="0" w:line="360" w:lineRule="auto"/>
        <w:ind w:firstLine="709"/>
        <w:jc w:val="center"/>
        <w:rPr>
          <w:rFonts w:ascii="Times New Roman" w:hAnsi="Times New Roman"/>
          <w:bCs/>
          <w:sz w:val="28"/>
          <w:szCs w:val="28"/>
          <w:lang w:val="uk-UA"/>
        </w:rPr>
      </w:pPr>
      <w:r w:rsidRPr="004A10BC">
        <w:rPr>
          <w:rFonts w:ascii="Times New Roman" w:hAnsi="Times New Roman"/>
          <w:b/>
          <w:bCs/>
          <w:sz w:val="28"/>
          <w:szCs w:val="28"/>
          <w:lang w:val="uk-UA"/>
        </w:rPr>
        <w:t>СПИСОК ВИКОРИСТАНИХ ДЖЕРЕЛ</w:t>
      </w:r>
    </w:p>
    <w:p w:rsidR="00D51C6F" w:rsidRPr="004A10BC" w:rsidRDefault="00D51C6F" w:rsidP="009F3ED6">
      <w:pPr>
        <w:spacing w:after="0" w:line="360" w:lineRule="auto"/>
        <w:ind w:firstLine="709"/>
        <w:jc w:val="both"/>
        <w:rPr>
          <w:rFonts w:ascii="Times New Roman" w:hAnsi="Times New Roman"/>
          <w:b/>
          <w:bCs/>
          <w:sz w:val="28"/>
          <w:szCs w:val="28"/>
          <w:lang w:val="uk-UA"/>
        </w:rPr>
      </w:pPr>
    </w:p>
    <w:p w:rsidR="00D51C6F" w:rsidRPr="004A10BC" w:rsidRDefault="00D51C6F" w:rsidP="00C54ABD">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Абрахамсон П. Социальнаяэксклюзия и бедность / П. Абрахамсон // Общественные науки и современность. - 2001. - № 2. - С. 158-168.</w:t>
      </w:r>
    </w:p>
    <w:p w:rsidR="00D51C6F" w:rsidRPr="004A10BC" w:rsidRDefault="00D51C6F" w:rsidP="00C54ABD">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Агентство ООН занепокоєне ситуацією з правами внутрішніх переселенців в Україні [Електронний ресурс]. - Режим доступу: http ://www .unian.ua/society/1270707-agentstvo-oon-zanepokoe nesituatsieyu-z-pravami-vnutrishnih-pereselentsiv-v-ukraj ini.html1.181</w:t>
      </w:r>
    </w:p>
    <w:p w:rsidR="00D51C6F" w:rsidRPr="004A10BC" w:rsidRDefault="00D51C6F" w:rsidP="00C54ABD">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Аннитова И. Государственнаястратегия в отношениипереселенцев: опытГрузии и нужда Украины / И. Аннитова [Электронный ресурс]. - Режим доступа: http://ru.krymr.eom/a/27227 452.html.</w:t>
      </w:r>
    </w:p>
    <w:p w:rsidR="00D51C6F" w:rsidRPr="004A10BC" w:rsidRDefault="00D51C6F" w:rsidP="00C54ABD">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Балуєва  О. В., Аракелова І. О. Шляхи вирішення проблем внутрішньо переміщених осіб: міжнародний досвід[Електронний ресурс]. – Режим доступу:  https://revolution.allbest.ru/law/00834263_0.html</w:t>
      </w:r>
    </w:p>
    <w:p w:rsidR="00D51C6F" w:rsidRPr="004A10BC" w:rsidRDefault="00D51C6F" w:rsidP="00C54ABD">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Бекірова Г. Уламки ядра: діаспора кримських татар [Електронний ресурс]. – Режим доступу:  https://ua.krymr.com/a/27875218.html</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Біженці та внутрішньо переміщені особи: співвідношення понять / М.М. Сірант // Митна справа. – 2015. – № 2(2.2). – С. 154-159.</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Верховний Суд України висловив правову позицію щодо надання соціальних послуг потерпілим на виробництві, які переміщуються з тимчасово окупованої території України та районів проведення антитерористичної операції [Електронний ресурс]. – Режим доступу:   http://oda.court.gov.ua/sud1590/pres-centr/news/356019/13 червня 2017</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Вимушені переселенці та приймаючі громади: уроки для ефективної суспільної адаптації й інтеграції : наукова доповідь / за ред. канд. соціол. наук О.М. Балакірєвої ; В47 НАН України, ДУ «Ін-т екон. та прогнозув. НАН України». - К., 2016. - 140 с.</w:t>
      </w:r>
    </w:p>
    <w:p w:rsidR="00D51C6F" w:rsidRPr="004A10BC" w:rsidRDefault="00D51C6F" w:rsidP="002030D1">
      <w:pPr>
        <w:pStyle w:val="aa"/>
        <w:numPr>
          <w:ilvl w:val="0"/>
          <w:numId w:val="37"/>
        </w:numPr>
        <w:spacing w:after="0" w:line="360" w:lineRule="auto"/>
        <w:jc w:val="both"/>
        <w:rPr>
          <w:rFonts w:ascii="Times New Roman" w:hAnsi="Times New Roman"/>
          <w:sz w:val="28"/>
          <w:szCs w:val="28"/>
          <w:lang w:val="uk-UA" w:eastAsia="ru-RU"/>
        </w:rPr>
      </w:pPr>
      <w:r w:rsidRPr="004A10BC">
        <w:rPr>
          <w:rFonts w:ascii="Times New Roman" w:hAnsi="Times New Roman"/>
          <w:sz w:val="28"/>
          <w:szCs w:val="28"/>
          <w:lang w:val="uk-UA" w:eastAsia="ru-RU"/>
        </w:rPr>
        <w:t>Відповідно до Податкового Кодексу України</w:t>
      </w:r>
      <w:r w:rsidRPr="004A10BC">
        <w:rPr>
          <w:rFonts w:ascii="Times New Roman" w:hAnsi="Times New Roman"/>
          <w:bCs/>
          <w:sz w:val="28"/>
          <w:szCs w:val="28"/>
          <w:lang w:val="uk-UA" w:eastAsia="ru-RU"/>
        </w:rPr>
        <w:t>доходи від надання в оренду житла підлягають оподаткуванню за ставкою  15 %. </w:t>
      </w:r>
      <w:r w:rsidRPr="004A10BC">
        <w:rPr>
          <w:rFonts w:ascii="Times New Roman" w:hAnsi="Times New Roman"/>
          <w:sz w:val="28"/>
          <w:szCs w:val="28"/>
          <w:lang w:val="uk-UA"/>
        </w:rPr>
        <w:t xml:space="preserve">[Електронний ресурс]. – Режим доступу:   </w:t>
      </w:r>
      <w:r w:rsidRPr="004A10BC">
        <w:rPr>
          <w:rFonts w:ascii="Times New Roman" w:hAnsi="Times New Roman"/>
          <w:bCs/>
          <w:sz w:val="28"/>
          <w:szCs w:val="28"/>
          <w:lang w:val="uk-UA" w:eastAsia="ru-RU"/>
        </w:rPr>
        <w:t>http://zakon2.rada.gov.ua/laws/show/2755-17</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Внутрішньо переміщені особи / УВКБ ООН (The UN RefugeeAgency) [Електронний ресурс]. – Режим доступу: http://unhcr.org.ua/uk/novini/novyny/ 1293-vnutrishno-peremishcheni-osobi.</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Внутрішньо переміщені особи в Україні як проблема сьогодення / Н.І. Тищенко, Б.Ю.Піроцький // Молодий вчений. – 2014. – № 10 (13) (2). – с. 24-126.</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Внутрішньо переміщені особи: від подолання перешкод до стратегії успіху: монографія / О.Ф. Новікова, О.І. Амоша, В.П. Антонюк та ін.; НАН України, Ін-т економіки пром-сті. - Київ, 2016. - 448 с.</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Внутреннеперемещенныелица в Харьковскойобласти: факты и рекомендации / Харьковскоепредставительство Центра военно-политическихисследований [Электронный ресурс]. - Режим доступа: http://www.pereselenci.kh.ua/?p=185.</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Воротнюк М. Україна та Туреччина – (не)випадкове партнерство Інститут світової політики13 квітня 2016 р. [Електронний ресурс]. – Режим доступу: http://www.eurointegration.com.ua/articles/2016/04/13/7047681/</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Воротнюк  М. Аудит зовнішньої політики: Україна-Туреччина 13 Квiтня, 2016 р.  [Електронний ресурс]. – Режим доступу: http://glavcom.ua/publications/334345-audit-zovnishnoji-politiki-ukrajina-turechchina.html</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Гудвін-Гілл Г.С. Статус біженця в міжнародному праві / Г.С. Гудвін-Гілл. – М., 1997. – 648 с.</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Деякі питання фінансування бюджетних установ, здійснення соціальних виплат населенню та надання фінансової підтримки окремим підприємствам і організаціям Донецької та Луганської областей: Постанова від 7 листопада 2014 р. № 595</w:t>
      </w:r>
      <w:r w:rsidRPr="004A10BC">
        <w:rPr>
          <w:rFonts w:ascii="Times New Roman" w:hAnsi="Times New Roman"/>
          <w:sz w:val="28"/>
          <w:szCs w:val="28"/>
          <w:lang w:val="uk-UA" w:eastAsia="ru-RU"/>
        </w:rPr>
        <w:t>[Електронний ресурс]. – Режим доступу:</w:t>
      </w:r>
      <w:r w:rsidRPr="004A10BC">
        <w:rPr>
          <w:rFonts w:ascii="Times New Roman" w:hAnsi="Times New Roman"/>
          <w:sz w:val="28"/>
          <w:szCs w:val="28"/>
          <w:lang w:val="uk-UA"/>
        </w:rPr>
        <w:t xml:space="preserve">  http://www.kmu.gov.ua/control/uk/cardnpd?docid</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Деякі питання здійснення соціальних виплат внутрішньо переміщеним особам: Постанова Кабінету Міністрів України від 08.06.2016 р. № 365 [Електронний ресурс]. - Режим доступу: http://zakon3.rada.gov.ua/laws/show/365-2016-%D0%BF</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Донбас і Крим: ціна повернення: монографія / за заг. ред. В.П. Горбуліна, О.С. Власюка, Е.М. Лібанової, О.М. Ляшенко.-</w:t>
      </w:r>
      <w:r w:rsidRPr="004A10BC">
        <w:rPr>
          <w:rFonts w:ascii="Times New Roman" w:hAnsi="Times New Roman"/>
          <w:sz w:val="28"/>
          <w:szCs w:val="28"/>
          <w:lang w:val="uk-UA"/>
        </w:rPr>
        <w:tab/>
        <w:t>К.: НІСД, 2015. - 474 с.</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До проблеми сутності поняття «внутрішньо переміщені особи»: державна політика та регіональна практика / М. І. Малиха // Грані. – 2015. – №8. – с. 6-11.</w:t>
      </w:r>
    </w:p>
    <w:p w:rsidR="00D51C6F" w:rsidRPr="004A10BC" w:rsidRDefault="00D51C6F" w:rsidP="002030D1">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Дотримання прав внутрішньо переміщених осіб – один із пріоритетних напрямів діяльності Секретаріату Уповноваженого з прав людини[Електронний ресурс]. – Режим доступу: http://www.ombudsman.gov.ua/ua/all-news/pr/3215-eq-dotrimannya-prav-vnutrishno-peremischenix-osib-odin-iz-prioritetnix-n/</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Єдиний реєстр внутрішньо переміщених осіб запрацював у тестовому режимі [Електронний ресурс]. – Режим доступу: http://www.kmu.gov.ua/control/publish/article?art_id=249225479</w:t>
      </w:r>
    </w:p>
    <w:p w:rsidR="00D51C6F" w:rsidRPr="004A10BC" w:rsidRDefault="00D51C6F" w:rsidP="002030D1">
      <w:pPr>
        <w:pStyle w:val="aa"/>
        <w:numPr>
          <w:ilvl w:val="0"/>
          <w:numId w:val="37"/>
        </w:numPr>
        <w:spacing w:after="0" w:line="360" w:lineRule="auto"/>
        <w:rPr>
          <w:rFonts w:ascii="Times New Roman" w:hAnsi="Times New Roman"/>
          <w:sz w:val="28"/>
          <w:szCs w:val="28"/>
          <w:lang w:val="uk-UA" w:eastAsia="ru-RU"/>
        </w:rPr>
      </w:pPr>
      <w:r w:rsidRPr="004A10BC">
        <w:rPr>
          <w:rFonts w:ascii="Times New Roman" w:hAnsi="Times New Roman"/>
          <w:sz w:val="28"/>
          <w:szCs w:val="28"/>
          <w:lang w:val="uk-UA" w:eastAsia="ru-RU"/>
        </w:rPr>
        <w:t>За даними інформаційно-аналітичного центру досліджень ринку нерухомості групи компаній «УВЕКОН»</w:t>
      </w:r>
      <w:r w:rsidRPr="004A10BC">
        <w:rPr>
          <w:rFonts w:ascii="Times New Roman" w:hAnsi="Times New Roman"/>
          <w:sz w:val="28"/>
          <w:szCs w:val="28"/>
          <w:lang w:val="uk-UA"/>
        </w:rPr>
        <w:t xml:space="preserve">[Електронний ресурс]. – Режим доступу: </w:t>
      </w:r>
      <w:r w:rsidRPr="004A10BC">
        <w:rPr>
          <w:rFonts w:ascii="Times New Roman" w:hAnsi="Times New Roman"/>
          <w:sz w:val="28"/>
          <w:szCs w:val="28"/>
          <w:lang w:val="uk-UA" w:eastAsia="ru-RU"/>
        </w:rPr>
        <w:t>http://uvecon.com/services/realty-market-research.html</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Закіров М. Деякі аспекти розв’язання проблем внутрішньо переміщених осіб [Електронний ресурс] /  М. Закіров // Резонанс. – 2016. – № 39. – С. 5-10. – Режим доступу: http://nbuviap.gov.ua/images/rezonans/2016/rez39.pdf.  – Назва з екрана.</w:t>
      </w:r>
    </w:p>
    <w:p w:rsidR="00D51C6F" w:rsidRPr="004A10BC" w:rsidRDefault="00D51C6F" w:rsidP="002030D1">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bCs/>
          <w:iCs/>
          <w:sz w:val="28"/>
          <w:szCs w:val="28"/>
          <w:lang w:val="uk-UA"/>
        </w:rPr>
        <w:t xml:space="preserve">ЗакіроваС. </w:t>
      </w:r>
      <w:r w:rsidRPr="004A10BC">
        <w:rPr>
          <w:rFonts w:ascii="Times New Roman" w:hAnsi="Times New Roman"/>
          <w:iCs/>
          <w:sz w:val="28"/>
          <w:szCs w:val="28"/>
          <w:lang w:val="uk-UA"/>
        </w:rPr>
        <w:t>Юридичні новації у статусі та гарантіях прав вимушених переселенців</w:t>
      </w:r>
      <w:r w:rsidRPr="004A10BC">
        <w:rPr>
          <w:rFonts w:ascii="Times New Roman" w:hAnsi="Times New Roman"/>
          <w:sz w:val="28"/>
          <w:szCs w:val="28"/>
          <w:lang w:val="uk-UA"/>
        </w:rPr>
        <w:t xml:space="preserve">[Електронний ресурс]. – Режим доступу: </w:t>
      </w:r>
      <w:r w:rsidRPr="004A10BC">
        <w:rPr>
          <w:rFonts w:ascii="Times New Roman" w:hAnsi="Times New Roman"/>
          <w:iCs/>
          <w:sz w:val="28"/>
          <w:szCs w:val="28"/>
          <w:lang w:val="uk-UA"/>
        </w:rPr>
        <w:t>http://www.nbuviap.gov.ua/index.php?option=com_content&amp;view=article&amp;id=1988:yuridichni-novatsiji-u-statusi-ta-garantiyakh-prav-vimushenikh-pereselentsiv&amp;catid=8&amp;Itemid=350</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Звіт про стан виконання у ІІ кварталі 2016 року заходів, передбачених Комплексною державною програмою щодо підтримки, соціальної адаптації та реінтеграції громадян України, які переселилися з тимчасово окупованої території України та районів проведення антитерористичної операції в інші регіони України, на період до 2017 року [Електронний ресурс]. - Режим доступу: http://www.msp.gov.ua/news/8442.html.</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Жванія Т.В. Сучасна вимушена міграція: соціально-політичні аспекти / Т. В. Жванія // Сучасне суспільство: політичні науки, соціологічні науки, культурологічні науки. - 2015. - Т. 2, № 2. - С. 46-56.</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 xml:space="preserve">Земельний кодекс України від </w:t>
      </w:r>
      <w:r w:rsidRPr="004A10BC">
        <w:rPr>
          <w:rFonts w:ascii="Times New Roman" w:hAnsi="Times New Roman"/>
          <w:bCs/>
          <w:sz w:val="28"/>
          <w:szCs w:val="28"/>
          <w:lang w:val="uk-UA"/>
        </w:rPr>
        <w:t>28.09.2017</w:t>
      </w:r>
      <w:r w:rsidRPr="004A10BC">
        <w:rPr>
          <w:rFonts w:ascii="Times New Roman" w:hAnsi="Times New Roman"/>
          <w:sz w:val="28"/>
          <w:szCs w:val="28"/>
          <w:lang w:val="uk-UA"/>
        </w:rPr>
        <w:t>р. // Відомості Верховної Ради України (ВВР), 2002, № 3-4, ст.27</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Імплементація міжнародних стандартів у сфері дотримання і захисту прав людини в правову систему України: кол. моногр. / за ред. д.ю.н., проф. Л.О.Корчевної, к.ю.н., доц.З.В.Кузнєцової – Одеса : Фенікс, 2017. – 218 с.</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Інтерв’ю ЧалокиБеяні – Спеціальний Доповідач ООН по правам внутрішньо переміщених осіб // Електронний ресурс // Донбас-СОС // Режим доступу : http://donbasssos.org/rapporteur03092016/</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Историческаярезолюция ПАСЕ по России: полный текст [Электронный ресурс]. - Режим доступа: http://news.liga.net/news/ politics/13142341-istoricheskaya_rezolyutsiya_pase_po_rossii_polnyy _tekst.htm.</w:t>
      </w:r>
    </w:p>
    <w:p w:rsidR="00D51C6F" w:rsidRPr="004A10BC" w:rsidRDefault="00D51C6F" w:rsidP="005F7AB5">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 xml:space="preserve">Звіт за результатами комплексного дослідження забезпечення потреб та дотримання прав внутрішньо переміщених осіб. Центр політичних студій за підтримки Посольства Королівства Нідерландів в Україні. Березень 2016 року. // Електронний ресурс Уповноважений Верховної Ради України з прав людини  </w:t>
      </w:r>
    </w:p>
    <w:p w:rsidR="00D51C6F" w:rsidRPr="004A10BC" w:rsidRDefault="00D51C6F" w:rsidP="005F7AB5">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Кобець М.П. Проблеми забезпечення права на житло внутрішньо переміщених осіб в Україні / М. П. Кобець // Науковий вісник Ужгородського національного університету. Серія : Право. - 2016. - Вип. 37(2). - С. 110-113</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 xml:space="preserve">Крахмальова К. О. Юридичні факти в системі правового регулювання статусу внутрішньо переміщених осіб в Україні / Крахмальова К. О. // Сучасні проблеми правової системи України : зб. матеріалів VII Міжнарод. наук.-практ. конф., 26 листоп. 2015 р. / Мін-во освіти і науки України, Київ. ун-т права НАН </w:t>
      </w:r>
    </w:p>
    <w:p w:rsidR="00D51C6F" w:rsidRPr="004A10BC" w:rsidRDefault="00B827DD" w:rsidP="00544749">
      <w:pPr>
        <w:pStyle w:val="aa"/>
        <w:numPr>
          <w:ilvl w:val="0"/>
          <w:numId w:val="37"/>
        </w:numPr>
        <w:spacing w:after="0" w:line="360" w:lineRule="auto"/>
        <w:jc w:val="both"/>
        <w:rPr>
          <w:rFonts w:ascii="Times New Roman" w:hAnsi="Times New Roman"/>
          <w:b/>
          <w:bCs/>
          <w:color w:val="555555"/>
          <w:sz w:val="28"/>
          <w:szCs w:val="28"/>
          <w:lang w:val="uk-UA" w:eastAsia="ru-RU"/>
        </w:rPr>
      </w:pPr>
      <w:hyperlink r:id="rId8" w:tgtFrame="_blank" w:history="1">
        <w:r w:rsidR="00D51C6F" w:rsidRPr="004A10BC">
          <w:rPr>
            <w:rFonts w:ascii="Times New Roman" w:hAnsi="Times New Roman"/>
            <w:sz w:val="28"/>
            <w:szCs w:val="28"/>
            <w:lang w:val="uk-UA"/>
          </w:rPr>
          <w:t>Крахмальова К. О.</w:t>
        </w:r>
      </w:hyperlink>
      <w:r w:rsidR="00D51C6F" w:rsidRPr="004A10BC">
        <w:rPr>
          <w:rFonts w:ascii="Times New Roman" w:hAnsi="Times New Roman"/>
          <w:b/>
          <w:bCs/>
          <w:color w:val="555555"/>
          <w:sz w:val="28"/>
          <w:szCs w:val="28"/>
          <w:lang w:val="uk-UA" w:eastAsia="ru-RU"/>
        </w:rPr>
        <w:t> </w:t>
      </w:r>
      <w:r w:rsidR="00D51C6F" w:rsidRPr="004A10BC">
        <w:rPr>
          <w:rFonts w:ascii="Times New Roman" w:hAnsi="Times New Roman"/>
          <w:sz w:val="28"/>
          <w:szCs w:val="28"/>
          <w:lang w:val="uk-UA"/>
        </w:rPr>
        <w:t>Стан досліджень статусу внутрішньо переміщених осіб в Україні / К. О. Крахмальова //</w:t>
      </w:r>
      <w:r w:rsidR="00D51C6F" w:rsidRPr="004A10BC">
        <w:rPr>
          <w:rFonts w:ascii="Times New Roman" w:hAnsi="Times New Roman"/>
          <w:b/>
          <w:bCs/>
          <w:color w:val="555555"/>
          <w:sz w:val="28"/>
          <w:szCs w:val="28"/>
          <w:lang w:val="uk-UA" w:eastAsia="ru-RU"/>
        </w:rPr>
        <w:t> </w:t>
      </w:r>
      <w:hyperlink r:id="rId9" w:tgtFrame="_blank" w:history="1">
        <w:r w:rsidR="00D51C6F" w:rsidRPr="004A10BC">
          <w:rPr>
            <w:rFonts w:ascii="Times New Roman" w:hAnsi="Times New Roman"/>
            <w:sz w:val="28"/>
            <w:szCs w:val="28"/>
            <w:lang w:val="uk-UA"/>
          </w:rPr>
          <w:t>Часопис Київського університету права</w:t>
        </w:r>
      </w:hyperlink>
      <w:r w:rsidR="00D51C6F" w:rsidRPr="004A10BC">
        <w:rPr>
          <w:rFonts w:ascii="Times New Roman" w:hAnsi="Times New Roman"/>
          <w:sz w:val="28"/>
          <w:szCs w:val="28"/>
          <w:lang w:val="uk-UA"/>
        </w:rPr>
        <w:t xml:space="preserve">.- 2015. - № 3. - С. 142-145. </w:t>
      </w:r>
    </w:p>
    <w:p w:rsidR="00D51C6F" w:rsidRPr="004A10BC" w:rsidRDefault="00D51C6F" w:rsidP="00EA05ED">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Комплексна державна програма щодо підтримки, соціальної адаптації та реінтеграції громадян України, які переселилися з тимчасово окупованої території України та районів проведення антитерористичної операції в інші регіони України, на період до 2017 року [Електронний ресурс]. - Режим доступу: http://zakon2. rada. gov.ua/laws/show/1094-2015%D0%BF/paran 10#n10.</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Міжнародна організація з міграції. Представництво в Україні [Електронний ресурс]. — Режим доступу : http://iom. org.ua/ua/dopomoga-mom-vymushenym-pereselencyam-v-ukrayini</w:t>
      </w:r>
    </w:p>
    <w:p w:rsidR="00D51C6F" w:rsidRPr="004A10BC" w:rsidRDefault="00D51C6F" w:rsidP="005F7AB5">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Міністерство соціальної політики України – офіційні дані щодо кількості внутрішньо переміщених осіб //  Електронний ресурс Міністерство соціальної політики // Режим доступу : http://www.mlsp.gov.ua/labour/control/uk/publish/article?art_id=193423&amp;cat_id=107177</w:t>
      </w:r>
    </w:p>
    <w:p w:rsidR="00D51C6F" w:rsidRPr="004A10BC" w:rsidRDefault="00D51C6F" w:rsidP="00FF719A">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Мошняга В. Просители</w:t>
      </w:r>
      <w:r w:rsidRPr="00BC33BD">
        <w:rPr>
          <w:rFonts w:ascii="Times New Roman" w:hAnsi="Times New Roman"/>
          <w:sz w:val="28"/>
          <w:szCs w:val="28"/>
        </w:rPr>
        <w:t xml:space="preserve"> </w:t>
      </w:r>
      <w:r w:rsidRPr="004A10BC">
        <w:rPr>
          <w:rFonts w:ascii="Times New Roman" w:hAnsi="Times New Roman"/>
          <w:sz w:val="28"/>
          <w:szCs w:val="28"/>
          <w:lang w:val="uk-UA"/>
        </w:rPr>
        <w:t>убежища, беженцы и вынужденно</w:t>
      </w:r>
      <w:r w:rsidRPr="00BC33BD">
        <w:rPr>
          <w:rFonts w:ascii="Times New Roman" w:hAnsi="Times New Roman"/>
          <w:sz w:val="28"/>
          <w:szCs w:val="28"/>
        </w:rPr>
        <w:t xml:space="preserve"> </w:t>
      </w:r>
      <w:r w:rsidRPr="004A10BC">
        <w:rPr>
          <w:rFonts w:ascii="Times New Roman" w:hAnsi="Times New Roman"/>
          <w:sz w:val="28"/>
          <w:szCs w:val="28"/>
          <w:lang w:val="uk-UA"/>
        </w:rPr>
        <w:t>перемещенные</w:t>
      </w:r>
      <w:r w:rsidRPr="00BC33BD">
        <w:rPr>
          <w:rFonts w:ascii="Times New Roman" w:hAnsi="Times New Roman"/>
          <w:sz w:val="28"/>
          <w:szCs w:val="28"/>
        </w:rPr>
        <w:t xml:space="preserve"> </w:t>
      </w:r>
      <w:r w:rsidRPr="004A10BC">
        <w:rPr>
          <w:rFonts w:ascii="Times New Roman" w:hAnsi="Times New Roman"/>
          <w:sz w:val="28"/>
          <w:szCs w:val="28"/>
          <w:lang w:val="uk-UA"/>
        </w:rPr>
        <w:t>лица в Молдове: проблемы</w:t>
      </w:r>
      <w:r w:rsidRPr="00BC33BD">
        <w:rPr>
          <w:rFonts w:ascii="Times New Roman" w:hAnsi="Times New Roman"/>
          <w:sz w:val="28"/>
          <w:szCs w:val="28"/>
        </w:rPr>
        <w:t xml:space="preserve"> </w:t>
      </w:r>
      <w:r w:rsidRPr="004A10BC">
        <w:rPr>
          <w:rFonts w:ascii="Times New Roman" w:hAnsi="Times New Roman"/>
          <w:sz w:val="28"/>
          <w:szCs w:val="28"/>
          <w:lang w:val="uk-UA"/>
        </w:rPr>
        <w:t>признания, социальной</w:t>
      </w:r>
      <w:r w:rsidRPr="00BC33BD">
        <w:rPr>
          <w:rFonts w:ascii="Times New Roman" w:hAnsi="Times New Roman"/>
          <w:sz w:val="28"/>
          <w:szCs w:val="28"/>
        </w:rPr>
        <w:t xml:space="preserve"> </w:t>
      </w:r>
      <w:r w:rsidRPr="004A10BC">
        <w:rPr>
          <w:rFonts w:ascii="Times New Roman" w:hAnsi="Times New Roman"/>
          <w:sz w:val="28"/>
          <w:szCs w:val="28"/>
          <w:lang w:val="uk-UA"/>
        </w:rPr>
        <w:t>защиты и интеграции /</w:t>
      </w:r>
      <w:r w:rsidRPr="00BC33BD">
        <w:rPr>
          <w:rFonts w:ascii="Times New Roman" w:hAnsi="Times New Roman"/>
          <w:sz w:val="28"/>
          <w:szCs w:val="28"/>
        </w:rPr>
        <w:t xml:space="preserve"> </w:t>
      </w:r>
      <w:r w:rsidRPr="004A10BC">
        <w:rPr>
          <w:rFonts w:ascii="Times New Roman" w:hAnsi="Times New Roman"/>
          <w:sz w:val="28"/>
          <w:szCs w:val="28"/>
          <w:lang w:val="uk-UA"/>
        </w:rPr>
        <w:t>КАРИМ-Восток – Консорциум</w:t>
      </w:r>
      <w:r w:rsidRPr="00BC33BD">
        <w:rPr>
          <w:rFonts w:ascii="Times New Roman" w:hAnsi="Times New Roman"/>
          <w:sz w:val="28"/>
          <w:szCs w:val="28"/>
        </w:rPr>
        <w:t xml:space="preserve"> </w:t>
      </w:r>
      <w:r>
        <w:rPr>
          <w:rFonts w:ascii="Times New Roman" w:hAnsi="Times New Roman"/>
          <w:sz w:val="28"/>
          <w:szCs w:val="28"/>
          <w:lang w:val="uk-UA"/>
        </w:rPr>
        <w:t>прикладних</w:t>
      </w:r>
      <w:r w:rsidRPr="00BC33BD">
        <w:rPr>
          <w:rFonts w:ascii="Times New Roman" w:hAnsi="Times New Roman"/>
          <w:sz w:val="28"/>
          <w:szCs w:val="28"/>
        </w:rPr>
        <w:t xml:space="preserve"> </w:t>
      </w:r>
      <w:r w:rsidRPr="004A10BC">
        <w:rPr>
          <w:rFonts w:ascii="Times New Roman" w:hAnsi="Times New Roman"/>
          <w:sz w:val="28"/>
          <w:szCs w:val="28"/>
          <w:lang w:val="uk-UA"/>
        </w:rPr>
        <w:t xml:space="preserve">исследований по </w:t>
      </w:r>
      <w:r>
        <w:rPr>
          <w:rFonts w:ascii="Times New Roman" w:hAnsi="Times New Roman"/>
          <w:sz w:val="28"/>
          <w:szCs w:val="28"/>
          <w:lang w:val="uk-UA"/>
        </w:rPr>
        <w:t>международно</w:t>
      </w:r>
      <w:r w:rsidRPr="00BC33BD">
        <w:rPr>
          <w:rFonts w:ascii="Times New Roman" w:hAnsi="Times New Roman"/>
          <w:sz w:val="28"/>
          <w:szCs w:val="28"/>
        </w:rPr>
        <w:t xml:space="preserve"> </w:t>
      </w:r>
      <w:r w:rsidRPr="004A10BC">
        <w:rPr>
          <w:rFonts w:ascii="Times New Roman" w:hAnsi="Times New Roman"/>
          <w:sz w:val="28"/>
          <w:szCs w:val="28"/>
          <w:lang w:val="uk-UA"/>
        </w:rPr>
        <w:t>миграции. - Пояснительная записка 13/102 [Електронний ресурс]. – Режим доступу: http: www/carim-east.eu/media/exno/Explanatory%20Notes_2013-102.pdf</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Jaffe A. J. Noteson</w:t>
      </w:r>
      <w:r>
        <w:rPr>
          <w:rFonts w:ascii="Times New Roman" w:hAnsi="Times New Roman"/>
          <w:bCs/>
          <w:sz w:val="28"/>
          <w:szCs w:val="28"/>
          <w:lang w:val="en-US"/>
        </w:rPr>
        <w:t xml:space="preserve"> </w:t>
      </w:r>
      <w:r w:rsidRPr="004A10BC">
        <w:rPr>
          <w:rFonts w:ascii="Times New Roman" w:hAnsi="Times New Roman"/>
          <w:bCs/>
          <w:sz w:val="28"/>
          <w:szCs w:val="28"/>
          <w:lang w:val="uk-UA"/>
        </w:rPr>
        <w:t>the</w:t>
      </w:r>
      <w:r>
        <w:rPr>
          <w:rFonts w:ascii="Times New Roman" w:hAnsi="Times New Roman"/>
          <w:bCs/>
          <w:sz w:val="28"/>
          <w:szCs w:val="28"/>
          <w:lang w:val="en-US"/>
        </w:rPr>
        <w:t xml:space="preserve"> </w:t>
      </w:r>
      <w:r w:rsidRPr="004A10BC">
        <w:rPr>
          <w:rFonts w:ascii="Times New Roman" w:hAnsi="Times New Roman"/>
          <w:bCs/>
          <w:sz w:val="28"/>
          <w:szCs w:val="28"/>
          <w:lang w:val="uk-UA"/>
        </w:rPr>
        <w:t>Population</w:t>
      </w:r>
      <w:r>
        <w:rPr>
          <w:rFonts w:ascii="Times New Roman" w:hAnsi="Times New Roman"/>
          <w:bCs/>
          <w:sz w:val="28"/>
          <w:szCs w:val="28"/>
          <w:lang w:val="en-US"/>
        </w:rPr>
        <w:t xml:space="preserve"> </w:t>
      </w:r>
      <w:r w:rsidRPr="004A10BC">
        <w:rPr>
          <w:rFonts w:ascii="Times New Roman" w:hAnsi="Times New Roman"/>
          <w:bCs/>
          <w:sz w:val="28"/>
          <w:szCs w:val="28"/>
          <w:lang w:val="uk-UA"/>
        </w:rPr>
        <w:t>Theory</w:t>
      </w:r>
      <w:r>
        <w:rPr>
          <w:rFonts w:ascii="Times New Roman" w:hAnsi="Times New Roman"/>
          <w:bCs/>
          <w:sz w:val="28"/>
          <w:szCs w:val="28"/>
          <w:lang w:val="en-US"/>
        </w:rPr>
        <w:t xml:space="preserve"> </w:t>
      </w:r>
      <w:r w:rsidRPr="004A10BC">
        <w:rPr>
          <w:rFonts w:ascii="Times New Roman" w:hAnsi="Times New Roman"/>
          <w:bCs/>
          <w:sz w:val="28"/>
          <w:szCs w:val="28"/>
          <w:lang w:val="uk-UA"/>
        </w:rPr>
        <w:t>of</w:t>
      </w:r>
      <w:r>
        <w:rPr>
          <w:rFonts w:ascii="Times New Roman" w:hAnsi="Times New Roman"/>
          <w:bCs/>
          <w:sz w:val="28"/>
          <w:szCs w:val="28"/>
          <w:lang w:val="en-US"/>
        </w:rPr>
        <w:t xml:space="preserve"> </w:t>
      </w:r>
      <w:r w:rsidRPr="004A10BC">
        <w:rPr>
          <w:rFonts w:ascii="Times New Roman" w:hAnsi="Times New Roman"/>
          <w:bCs/>
          <w:sz w:val="28"/>
          <w:szCs w:val="28"/>
          <w:lang w:val="uk-UA"/>
        </w:rPr>
        <w:t>Eugene M. Kulischer, The</w:t>
      </w:r>
      <w:r>
        <w:rPr>
          <w:rFonts w:ascii="Times New Roman" w:hAnsi="Times New Roman"/>
          <w:bCs/>
          <w:sz w:val="28"/>
          <w:szCs w:val="28"/>
          <w:lang w:val="en-US"/>
        </w:rPr>
        <w:t xml:space="preserve"> </w:t>
      </w:r>
      <w:r w:rsidRPr="004A10BC">
        <w:rPr>
          <w:rFonts w:ascii="Times New Roman" w:hAnsi="Times New Roman"/>
          <w:bCs/>
          <w:sz w:val="28"/>
          <w:szCs w:val="28"/>
          <w:lang w:val="uk-UA"/>
        </w:rPr>
        <w:t>Mil-bank</w:t>
      </w:r>
      <w:r>
        <w:rPr>
          <w:rFonts w:ascii="Times New Roman" w:hAnsi="Times New Roman"/>
          <w:bCs/>
          <w:sz w:val="28"/>
          <w:szCs w:val="28"/>
          <w:lang w:val="en-US"/>
        </w:rPr>
        <w:t xml:space="preserve"> </w:t>
      </w:r>
      <w:r w:rsidRPr="004A10BC">
        <w:rPr>
          <w:rFonts w:ascii="Times New Roman" w:hAnsi="Times New Roman"/>
          <w:bCs/>
          <w:sz w:val="28"/>
          <w:szCs w:val="28"/>
          <w:lang w:val="uk-UA"/>
        </w:rPr>
        <w:t>Memorial</w:t>
      </w:r>
      <w:r>
        <w:rPr>
          <w:rFonts w:ascii="Times New Roman" w:hAnsi="Times New Roman"/>
          <w:bCs/>
          <w:sz w:val="28"/>
          <w:szCs w:val="28"/>
          <w:lang w:val="en-US"/>
        </w:rPr>
        <w:t xml:space="preserve"> </w:t>
      </w:r>
      <w:r w:rsidRPr="004A10BC">
        <w:rPr>
          <w:rFonts w:ascii="Times New Roman" w:hAnsi="Times New Roman"/>
          <w:bCs/>
          <w:sz w:val="28"/>
          <w:szCs w:val="28"/>
          <w:lang w:val="uk-UA"/>
        </w:rPr>
        <w:t>Fund</w:t>
      </w:r>
      <w:r>
        <w:rPr>
          <w:rFonts w:ascii="Times New Roman" w:hAnsi="Times New Roman"/>
          <w:bCs/>
          <w:sz w:val="28"/>
          <w:szCs w:val="28"/>
          <w:lang w:val="en-US"/>
        </w:rPr>
        <w:t xml:space="preserve"> </w:t>
      </w:r>
      <w:r w:rsidRPr="004A10BC">
        <w:rPr>
          <w:rFonts w:ascii="Times New Roman" w:hAnsi="Times New Roman"/>
          <w:bCs/>
          <w:sz w:val="28"/>
          <w:szCs w:val="28"/>
          <w:lang w:val="uk-UA"/>
        </w:rPr>
        <w:t xml:space="preserve">Quarterly. — 1962. — Vol. 40. — № 2.— pp. 187–206. </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Stark</w:t>
      </w:r>
      <w:r>
        <w:rPr>
          <w:rFonts w:ascii="Times New Roman" w:hAnsi="Times New Roman"/>
          <w:bCs/>
          <w:sz w:val="28"/>
          <w:szCs w:val="28"/>
          <w:lang w:val="en-US"/>
        </w:rPr>
        <w:t xml:space="preserve"> </w:t>
      </w:r>
      <w:r w:rsidRPr="004A10BC">
        <w:rPr>
          <w:rFonts w:ascii="Times New Roman" w:hAnsi="Times New Roman"/>
          <w:bCs/>
          <w:sz w:val="28"/>
          <w:szCs w:val="28"/>
          <w:lang w:val="uk-UA"/>
        </w:rPr>
        <w:t>Barbara, Reclaiming</w:t>
      </w:r>
      <w:r>
        <w:rPr>
          <w:rFonts w:ascii="Times New Roman" w:hAnsi="Times New Roman"/>
          <w:bCs/>
          <w:sz w:val="28"/>
          <w:szCs w:val="28"/>
          <w:lang w:val="en-US"/>
        </w:rPr>
        <w:t xml:space="preserve"> </w:t>
      </w:r>
      <w:r w:rsidRPr="004A10BC">
        <w:rPr>
          <w:rFonts w:ascii="Times New Roman" w:hAnsi="Times New Roman"/>
          <w:bCs/>
          <w:sz w:val="28"/>
          <w:szCs w:val="28"/>
          <w:lang w:val="uk-UA"/>
        </w:rPr>
        <w:t>Social</w:t>
      </w:r>
      <w:r>
        <w:rPr>
          <w:rFonts w:ascii="Times New Roman" w:hAnsi="Times New Roman"/>
          <w:bCs/>
          <w:sz w:val="28"/>
          <w:szCs w:val="28"/>
          <w:lang w:val="en-US"/>
        </w:rPr>
        <w:t xml:space="preserve"> </w:t>
      </w:r>
      <w:r w:rsidRPr="004A10BC">
        <w:rPr>
          <w:rFonts w:ascii="Times New Roman" w:hAnsi="Times New Roman"/>
          <w:bCs/>
          <w:sz w:val="28"/>
          <w:szCs w:val="28"/>
          <w:lang w:val="uk-UA"/>
        </w:rPr>
        <w:t>Rights: International</w:t>
      </w:r>
      <w:r>
        <w:rPr>
          <w:rFonts w:ascii="Times New Roman" w:hAnsi="Times New Roman"/>
          <w:bCs/>
          <w:sz w:val="28"/>
          <w:szCs w:val="28"/>
          <w:lang w:val="en-US"/>
        </w:rPr>
        <w:t xml:space="preserve"> </w:t>
      </w:r>
      <w:r w:rsidRPr="004A10BC">
        <w:rPr>
          <w:rFonts w:ascii="Times New Roman" w:hAnsi="Times New Roman"/>
          <w:bCs/>
          <w:sz w:val="28"/>
          <w:szCs w:val="28"/>
          <w:lang w:val="uk-UA"/>
        </w:rPr>
        <w:t>and</w:t>
      </w:r>
      <w:r>
        <w:rPr>
          <w:rFonts w:ascii="Times New Roman" w:hAnsi="Times New Roman"/>
          <w:bCs/>
          <w:sz w:val="28"/>
          <w:szCs w:val="28"/>
          <w:lang w:val="en-US"/>
        </w:rPr>
        <w:t xml:space="preserve"> </w:t>
      </w:r>
      <w:r w:rsidRPr="004A10BC">
        <w:rPr>
          <w:rFonts w:ascii="Times New Roman" w:hAnsi="Times New Roman"/>
          <w:bCs/>
          <w:sz w:val="28"/>
          <w:szCs w:val="28"/>
          <w:lang w:val="uk-UA"/>
        </w:rPr>
        <w:t>Comparative</w:t>
      </w:r>
      <w:r>
        <w:rPr>
          <w:rFonts w:ascii="Times New Roman" w:hAnsi="Times New Roman"/>
          <w:bCs/>
          <w:sz w:val="28"/>
          <w:szCs w:val="28"/>
          <w:lang w:val="en-US"/>
        </w:rPr>
        <w:t xml:space="preserve"> </w:t>
      </w:r>
      <w:r w:rsidRPr="004A10BC">
        <w:rPr>
          <w:rFonts w:ascii="Times New Roman" w:hAnsi="Times New Roman"/>
          <w:bCs/>
          <w:sz w:val="28"/>
          <w:szCs w:val="28"/>
          <w:lang w:val="uk-UA"/>
        </w:rPr>
        <w:t>Perspecti-ves. — Human</w:t>
      </w:r>
      <w:r>
        <w:rPr>
          <w:rFonts w:ascii="Times New Roman" w:hAnsi="Times New Roman"/>
          <w:bCs/>
          <w:sz w:val="28"/>
          <w:szCs w:val="28"/>
          <w:lang w:val="en-US"/>
        </w:rPr>
        <w:t xml:space="preserve"> </w:t>
      </w:r>
      <w:r w:rsidRPr="004A10BC">
        <w:rPr>
          <w:rFonts w:ascii="Times New Roman" w:hAnsi="Times New Roman"/>
          <w:bCs/>
          <w:sz w:val="28"/>
          <w:szCs w:val="28"/>
          <w:lang w:val="uk-UA"/>
        </w:rPr>
        <w:t>Rights</w:t>
      </w:r>
      <w:r>
        <w:rPr>
          <w:rFonts w:ascii="Times New Roman" w:hAnsi="Times New Roman"/>
          <w:bCs/>
          <w:sz w:val="28"/>
          <w:szCs w:val="28"/>
          <w:lang w:val="en-US"/>
        </w:rPr>
        <w:t xml:space="preserve"> </w:t>
      </w:r>
      <w:r w:rsidRPr="004A10BC">
        <w:rPr>
          <w:rFonts w:ascii="Times New Roman" w:hAnsi="Times New Roman"/>
          <w:bCs/>
          <w:sz w:val="28"/>
          <w:szCs w:val="28"/>
          <w:lang w:val="uk-UA"/>
        </w:rPr>
        <w:t xml:space="preserve">Quarterly, 1999 — 557 p. </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Mooney E., The</w:t>
      </w:r>
      <w:r>
        <w:rPr>
          <w:rFonts w:ascii="Times New Roman" w:hAnsi="Times New Roman"/>
          <w:bCs/>
          <w:sz w:val="28"/>
          <w:szCs w:val="28"/>
          <w:lang w:val="en-US"/>
        </w:rPr>
        <w:t xml:space="preserve"> </w:t>
      </w:r>
      <w:r w:rsidRPr="004A10BC">
        <w:rPr>
          <w:rFonts w:ascii="Times New Roman" w:hAnsi="Times New Roman"/>
          <w:bCs/>
          <w:sz w:val="28"/>
          <w:szCs w:val="28"/>
          <w:lang w:val="uk-UA"/>
        </w:rPr>
        <w:t>Concepto</w:t>
      </w:r>
      <w:r>
        <w:rPr>
          <w:rFonts w:ascii="Times New Roman" w:hAnsi="Times New Roman"/>
          <w:bCs/>
          <w:sz w:val="28"/>
          <w:szCs w:val="28"/>
          <w:lang w:val="en-US"/>
        </w:rPr>
        <w:t xml:space="preserve"> </w:t>
      </w:r>
      <w:r w:rsidRPr="004A10BC">
        <w:rPr>
          <w:rFonts w:ascii="Times New Roman" w:hAnsi="Times New Roman"/>
          <w:bCs/>
          <w:sz w:val="28"/>
          <w:szCs w:val="28"/>
          <w:lang w:val="uk-UA"/>
        </w:rPr>
        <w:t>fInternal</w:t>
      </w:r>
      <w:r>
        <w:rPr>
          <w:rFonts w:ascii="Times New Roman" w:hAnsi="Times New Roman"/>
          <w:bCs/>
          <w:sz w:val="28"/>
          <w:szCs w:val="28"/>
          <w:lang w:val="en-US"/>
        </w:rPr>
        <w:t xml:space="preserve"> </w:t>
      </w:r>
      <w:r w:rsidRPr="004A10BC">
        <w:rPr>
          <w:rFonts w:ascii="Times New Roman" w:hAnsi="Times New Roman"/>
          <w:bCs/>
          <w:sz w:val="28"/>
          <w:szCs w:val="28"/>
          <w:lang w:val="uk-UA"/>
        </w:rPr>
        <w:t>Displacement</w:t>
      </w:r>
      <w:r>
        <w:rPr>
          <w:rFonts w:ascii="Times New Roman" w:hAnsi="Times New Roman"/>
          <w:bCs/>
          <w:sz w:val="28"/>
          <w:szCs w:val="28"/>
          <w:lang w:val="en-US"/>
        </w:rPr>
        <w:t xml:space="preserve"> </w:t>
      </w:r>
      <w:r w:rsidRPr="004A10BC">
        <w:rPr>
          <w:rFonts w:ascii="Times New Roman" w:hAnsi="Times New Roman"/>
          <w:bCs/>
          <w:sz w:val="28"/>
          <w:szCs w:val="28"/>
          <w:lang w:val="uk-UA"/>
        </w:rPr>
        <w:t>and</w:t>
      </w:r>
      <w:r>
        <w:rPr>
          <w:rFonts w:ascii="Times New Roman" w:hAnsi="Times New Roman"/>
          <w:bCs/>
          <w:sz w:val="28"/>
          <w:szCs w:val="28"/>
          <w:lang w:val="en-US"/>
        </w:rPr>
        <w:t xml:space="preserve"> </w:t>
      </w:r>
      <w:r w:rsidRPr="004A10BC">
        <w:rPr>
          <w:rFonts w:ascii="Times New Roman" w:hAnsi="Times New Roman"/>
          <w:bCs/>
          <w:sz w:val="28"/>
          <w:szCs w:val="28"/>
          <w:lang w:val="uk-UA"/>
        </w:rPr>
        <w:t>the</w:t>
      </w:r>
      <w:r>
        <w:rPr>
          <w:rFonts w:ascii="Times New Roman" w:hAnsi="Times New Roman"/>
          <w:bCs/>
          <w:sz w:val="28"/>
          <w:szCs w:val="28"/>
          <w:lang w:val="en-US"/>
        </w:rPr>
        <w:t xml:space="preserve"> </w:t>
      </w:r>
      <w:r w:rsidRPr="004A10BC">
        <w:rPr>
          <w:rFonts w:ascii="Times New Roman" w:hAnsi="Times New Roman"/>
          <w:bCs/>
          <w:sz w:val="28"/>
          <w:szCs w:val="28"/>
          <w:lang w:val="uk-UA"/>
        </w:rPr>
        <w:t>Case</w:t>
      </w:r>
      <w:r>
        <w:rPr>
          <w:rFonts w:ascii="Times New Roman" w:hAnsi="Times New Roman"/>
          <w:bCs/>
          <w:sz w:val="28"/>
          <w:szCs w:val="28"/>
          <w:lang w:val="en-US"/>
        </w:rPr>
        <w:t xml:space="preserve"> </w:t>
      </w:r>
      <w:r w:rsidRPr="004A10BC">
        <w:rPr>
          <w:rFonts w:ascii="Times New Roman" w:hAnsi="Times New Roman"/>
          <w:bCs/>
          <w:sz w:val="28"/>
          <w:szCs w:val="28"/>
          <w:lang w:val="uk-UA"/>
        </w:rPr>
        <w:t>for</w:t>
      </w:r>
      <w:r>
        <w:rPr>
          <w:rFonts w:ascii="Times New Roman" w:hAnsi="Times New Roman"/>
          <w:bCs/>
          <w:sz w:val="28"/>
          <w:szCs w:val="28"/>
          <w:lang w:val="en-US"/>
        </w:rPr>
        <w:t xml:space="preserve"> </w:t>
      </w:r>
      <w:r w:rsidRPr="004A10BC">
        <w:rPr>
          <w:rFonts w:ascii="Times New Roman" w:hAnsi="Times New Roman"/>
          <w:bCs/>
          <w:sz w:val="28"/>
          <w:szCs w:val="28"/>
          <w:lang w:val="uk-UA"/>
        </w:rPr>
        <w:t>Internally</w:t>
      </w:r>
      <w:r>
        <w:rPr>
          <w:rFonts w:ascii="Times New Roman" w:hAnsi="Times New Roman"/>
          <w:bCs/>
          <w:sz w:val="28"/>
          <w:szCs w:val="28"/>
          <w:lang w:val="en-US"/>
        </w:rPr>
        <w:t xml:space="preserve"> </w:t>
      </w:r>
      <w:r w:rsidRPr="004A10BC">
        <w:rPr>
          <w:rFonts w:ascii="Times New Roman" w:hAnsi="Times New Roman"/>
          <w:bCs/>
          <w:sz w:val="28"/>
          <w:szCs w:val="28"/>
          <w:lang w:val="uk-UA"/>
        </w:rPr>
        <w:t>Displaced</w:t>
      </w:r>
      <w:r>
        <w:rPr>
          <w:rFonts w:ascii="Times New Roman" w:hAnsi="Times New Roman"/>
          <w:bCs/>
          <w:sz w:val="28"/>
          <w:szCs w:val="28"/>
          <w:lang w:val="en-US"/>
        </w:rPr>
        <w:t xml:space="preserve"> </w:t>
      </w:r>
      <w:r w:rsidRPr="004A10BC">
        <w:rPr>
          <w:rFonts w:ascii="Times New Roman" w:hAnsi="Times New Roman"/>
          <w:bCs/>
          <w:sz w:val="28"/>
          <w:szCs w:val="28"/>
          <w:lang w:val="uk-UA"/>
        </w:rPr>
        <w:t>Personsas a Category</w:t>
      </w:r>
      <w:r>
        <w:rPr>
          <w:rFonts w:ascii="Times New Roman" w:hAnsi="Times New Roman"/>
          <w:bCs/>
          <w:sz w:val="28"/>
          <w:szCs w:val="28"/>
          <w:lang w:val="en-US"/>
        </w:rPr>
        <w:t xml:space="preserve"> </w:t>
      </w:r>
      <w:r w:rsidRPr="004A10BC">
        <w:rPr>
          <w:rFonts w:ascii="Times New Roman" w:hAnsi="Times New Roman"/>
          <w:bCs/>
          <w:sz w:val="28"/>
          <w:szCs w:val="28"/>
          <w:lang w:val="uk-UA"/>
        </w:rPr>
        <w:t>of</w:t>
      </w:r>
      <w:r>
        <w:rPr>
          <w:rFonts w:ascii="Times New Roman" w:hAnsi="Times New Roman"/>
          <w:bCs/>
          <w:sz w:val="28"/>
          <w:szCs w:val="28"/>
          <w:lang w:val="en-US"/>
        </w:rPr>
        <w:t xml:space="preserve"> </w:t>
      </w:r>
      <w:r w:rsidRPr="004A10BC">
        <w:rPr>
          <w:rFonts w:ascii="Times New Roman" w:hAnsi="Times New Roman"/>
          <w:bCs/>
          <w:sz w:val="28"/>
          <w:szCs w:val="28"/>
          <w:lang w:val="uk-UA"/>
        </w:rPr>
        <w:t>Concern — Refugee</w:t>
      </w:r>
      <w:r>
        <w:rPr>
          <w:rFonts w:ascii="Times New Roman" w:hAnsi="Times New Roman"/>
          <w:bCs/>
          <w:sz w:val="28"/>
          <w:szCs w:val="28"/>
          <w:lang w:val="en-US"/>
        </w:rPr>
        <w:t xml:space="preserve"> </w:t>
      </w:r>
      <w:r w:rsidRPr="004A10BC">
        <w:rPr>
          <w:rFonts w:ascii="Times New Roman" w:hAnsi="Times New Roman"/>
          <w:bCs/>
          <w:sz w:val="28"/>
          <w:szCs w:val="28"/>
          <w:lang w:val="uk-UA"/>
        </w:rPr>
        <w:t>Survey</w:t>
      </w:r>
      <w:r>
        <w:rPr>
          <w:rFonts w:ascii="Times New Roman" w:hAnsi="Times New Roman"/>
          <w:bCs/>
          <w:sz w:val="28"/>
          <w:szCs w:val="28"/>
          <w:lang w:val="en-US"/>
        </w:rPr>
        <w:t xml:space="preserve"> </w:t>
      </w:r>
      <w:r w:rsidRPr="004A10BC">
        <w:rPr>
          <w:rFonts w:ascii="Times New Roman" w:hAnsi="Times New Roman"/>
          <w:bCs/>
          <w:sz w:val="28"/>
          <w:szCs w:val="28"/>
          <w:lang w:val="uk-UA"/>
        </w:rPr>
        <w:t>Quarterly, Vol. 24, Issue 3 — September, 2005 [Electronicre</w:t>
      </w:r>
      <w:r w:rsidRPr="004A10BC">
        <w:rPr>
          <w:rFonts w:ascii="Times New Roman" w:hAnsi="Times New Roman"/>
          <w:bCs/>
          <w:sz w:val="28"/>
          <w:szCs w:val="28"/>
          <w:lang w:val="uk-UA"/>
        </w:rPr>
        <w:softHyphen/>
        <w:t xml:space="preserve">source]. — URL: http://www.brookings. edu/ ~/media/research/files/articles/2005/9/ fall-humanright s-mooney/9.pdf. </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Надрага В. І. Проблеми вимушеної внутрішньої міграції населення в контексті концепції «суспільства ризику» / В. І. Надрага // Укр. соціум. — 2015. — № 1. — С. 134–141. </w:t>
      </w:r>
    </w:p>
    <w:p w:rsidR="00D51C6F" w:rsidRPr="004A10BC" w:rsidRDefault="00D51C6F" w:rsidP="00EA1B87">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Національна Стратегія у сфері прав людини [Електронний ресурс]. - Режим доступу: http://zakon2.rada.gov.ua/laws/show/501/ 2015.</w:t>
      </w:r>
    </w:p>
    <w:p w:rsidR="00D51C6F" w:rsidRPr="004A10BC" w:rsidRDefault="00D51C6F" w:rsidP="005F7AB5">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Нежибецкая И.Е. О соотношениимеждународно-правового и внутригосударственногосодержанияпонятия «мигрант» / И.Е. Нежибецкая // Международноепубличное и частное право. – 2007. – № 2. – С. 34 –36.</w:t>
      </w:r>
    </w:p>
    <w:p w:rsidR="00D51C6F" w:rsidRPr="004A10BC" w:rsidRDefault="00D51C6F" w:rsidP="005F7AB5">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sz w:val="28"/>
          <w:szCs w:val="28"/>
          <w:lang w:val="uk-UA" w:eastAsia="ru-RU"/>
        </w:rPr>
        <w:t xml:space="preserve">Офіційний сайт Державної служби статистики України [Електронний ресурс]. – Режим доступу: http://ukrstat.org/uk </w:t>
      </w:r>
    </w:p>
    <w:p w:rsidR="00D51C6F" w:rsidRPr="004A10BC" w:rsidRDefault="00D51C6F" w:rsidP="005F7AB5">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sz w:val="28"/>
          <w:szCs w:val="28"/>
          <w:lang w:val="uk-UA" w:eastAsia="ru-RU"/>
        </w:rPr>
        <w:t>Офіційний сайт Міністерства соціальної політики України [Електронний ресурс]. – Режим доступу: http://www.mlsp.gov.ua</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 xml:space="preserve">Овчаренко О. Проблеми забезпечення права на справедливий суд – </w:t>
      </w:r>
    </w:p>
    <w:p w:rsidR="00D51C6F" w:rsidRPr="004A10BC" w:rsidRDefault="00D51C6F" w:rsidP="005F7AB5">
      <w:pPr>
        <w:pStyle w:val="aa"/>
        <w:tabs>
          <w:tab w:val="left" w:pos="1418"/>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https://helsinki.org.ua/problemy-zabezpechennya-prava-na-spravedlyvyj-sud-o-ovcharenko переміщених з окупованих територій, біженців та розселення http: [Електронний ресурс]. – Режим доступу: www.mra.gov.ge/eng/static/55</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color w:val="333333"/>
          <w:sz w:val="28"/>
          <w:szCs w:val="28"/>
          <w:lang w:val="uk-UA" w:eastAsia="ru-RU"/>
        </w:rPr>
        <w:t xml:space="preserve">Офіційний сайт Державної служби України з надзвичайних ситуацій [Електронний ресурс]. – Режим доступу: </w:t>
      </w:r>
      <w:hyperlink r:id="rId10" w:history="1">
        <w:r w:rsidRPr="004A10BC">
          <w:rPr>
            <w:rStyle w:val="a3"/>
            <w:rFonts w:ascii="Times New Roman" w:hAnsi="Times New Roman"/>
            <w:sz w:val="28"/>
            <w:szCs w:val="28"/>
            <w:lang w:val="uk-UA" w:eastAsia="ru-RU"/>
          </w:rPr>
          <w:t>http://www.mns.gov.ua</w:t>
        </w:r>
      </w:hyperlink>
    </w:p>
    <w:p w:rsidR="00D51C6F" w:rsidRPr="004A10BC" w:rsidRDefault="00D51C6F" w:rsidP="005F7AB5">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затвердження Порядку надання статусу учасника бойових дій особам, які захищали незалежність, суверенітет та територіальну цілісність України і брали безпосередню участь в антитерористичній операції, забезпеченні її проведення: Постанова від 20 серпня 2014 р. № 413[Електронний ресурс]. – Режим доступу: http://zakon3.rada.gov.ua/laws/show/413-2014-%D0%BF</w:t>
      </w:r>
    </w:p>
    <w:p w:rsidR="00D51C6F" w:rsidRPr="004A10BC" w:rsidRDefault="00D51C6F" w:rsidP="0058268D">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Офіційний сайт Міністерства Грузії у справах, вимушено переміщених з окупованих територій осіб, біженців та розміщенню  [Електронний ресурс]. – Режим доступу: https://www.ukrinform.ua/rubric-other_news/1815470gruzinskiy_dosvid_dlya_ukraiinskih_pereselentsiv_2021974.html</w:t>
      </w:r>
    </w:p>
    <w:p w:rsidR="00D51C6F" w:rsidRPr="004A10BC" w:rsidRDefault="00D51C6F" w:rsidP="00B355B8">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О создании</w:t>
      </w:r>
      <w:r w:rsidRPr="00BC33BD">
        <w:rPr>
          <w:rFonts w:ascii="Times New Roman" w:hAnsi="Times New Roman"/>
          <w:sz w:val="28"/>
          <w:szCs w:val="28"/>
        </w:rPr>
        <w:t xml:space="preserve"> </w:t>
      </w:r>
      <w:r w:rsidRPr="004A10BC">
        <w:rPr>
          <w:rFonts w:ascii="Times New Roman" w:hAnsi="Times New Roman"/>
          <w:sz w:val="28"/>
          <w:szCs w:val="28"/>
          <w:lang w:val="uk-UA"/>
        </w:rPr>
        <w:t>республиканской</w:t>
      </w:r>
      <w:r w:rsidRPr="00BC33BD">
        <w:rPr>
          <w:rFonts w:ascii="Times New Roman" w:hAnsi="Times New Roman"/>
          <w:sz w:val="28"/>
          <w:szCs w:val="28"/>
        </w:rPr>
        <w:t xml:space="preserve"> </w:t>
      </w:r>
      <w:r w:rsidRPr="004A10BC">
        <w:rPr>
          <w:rFonts w:ascii="Times New Roman" w:hAnsi="Times New Roman"/>
          <w:sz w:val="28"/>
          <w:szCs w:val="28"/>
          <w:lang w:val="uk-UA"/>
        </w:rPr>
        <w:t>комиссии по координации</w:t>
      </w:r>
      <w:r w:rsidRPr="00BC33BD">
        <w:rPr>
          <w:rFonts w:ascii="Times New Roman" w:hAnsi="Times New Roman"/>
          <w:sz w:val="28"/>
          <w:szCs w:val="28"/>
        </w:rPr>
        <w:t xml:space="preserve"> </w:t>
      </w:r>
      <w:r w:rsidRPr="004A10BC">
        <w:rPr>
          <w:rFonts w:ascii="Times New Roman" w:hAnsi="Times New Roman"/>
          <w:sz w:val="28"/>
          <w:szCs w:val="28"/>
          <w:lang w:val="uk-UA"/>
        </w:rPr>
        <w:t>работ по материальномуобеспечениюбеженцев и утвержденииПоложения о порядке</w:t>
      </w:r>
      <w:r w:rsidRPr="00BC33BD">
        <w:rPr>
          <w:rFonts w:ascii="Times New Roman" w:hAnsi="Times New Roman"/>
          <w:sz w:val="28"/>
          <w:szCs w:val="28"/>
        </w:rPr>
        <w:t xml:space="preserve"> </w:t>
      </w:r>
      <w:r w:rsidRPr="004A10BC">
        <w:rPr>
          <w:rFonts w:ascii="Times New Roman" w:hAnsi="Times New Roman"/>
          <w:sz w:val="28"/>
          <w:szCs w:val="28"/>
          <w:lang w:val="uk-UA"/>
        </w:rPr>
        <w:t>оказания</w:t>
      </w:r>
      <w:r w:rsidRPr="00BC33BD">
        <w:rPr>
          <w:rFonts w:ascii="Times New Roman" w:hAnsi="Times New Roman"/>
          <w:sz w:val="28"/>
          <w:szCs w:val="28"/>
        </w:rPr>
        <w:t xml:space="preserve"> </w:t>
      </w:r>
      <w:r w:rsidRPr="004A10BC">
        <w:rPr>
          <w:rFonts w:ascii="Times New Roman" w:hAnsi="Times New Roman"/>
          <w:sz w:val="28"/>
          <w:szCs w:val="28"/>
          <w:lang w:val="uk-UA"/>
        </w:rPr>
        <w:t>помощи</w:t>
      </w:r>
      <w:r w:rsidRPr="00BC33BD">
        <w:rPr>
          <w:rFonts w:ascii="Times New Roman" w:hAnsi="Times New Roman"/>
          <w:sz w:val="28"/>
          <w:szCs w:val="28"/>
        </w:rPr>
        <w:t xml:space="preserve"> </w:t>
      </w:r>
      <w:r w:rsidRPr="004A10BC">
        <w:rPr>
          <w:rFonts w:ascii="Times New Roman" w:hAnsi="Times New Roman"/>
          <w:sz w:val="28"/>
          <w:szCs w:val="28"/>
          <w:lang w:val="uk-UA"/>
        </w:rPr>
        <w:t>беженцам, вынужденно</w:t>
      </w:r>
      <w:r w:rsidRPr="00BC33BD">
        <w:rPr>
          <w:rFonts w:ascii="Times New Roman" w:hAnsi="Times New Roman"/>
          <w:sz w:val="28"/>
          <w:szCs w:val="28"/>
        </w:rPr>
        <w:t xml:space="preserve"> </w:t>
      </w:r>
      <w:r>
        <w:rPr>
          <w:rFonts w:ascii="Times New Roman" w:hAnsi="Times New Roman"/>
          <w:sz w:val="28"/>
          <w:szCs w:val="28"/>
          <w:lang w:val="uk-UA"/>
        </w:rPr>
        <w:t>покинувши</w:t>
      </w:r>
      <w:r w:rsidRPr="00BC33BD">
        <w:rPr>
          <w:rFonts w:ascii="Times New Roman" w:hAnsi="Times New Roman"/>
          <w:sz w:val="28"/>
          <w:szCs w:val="28"/>
        </w:rPr>
        <w:t xml:space="preserve"> </w:t>
      </w:r>
      <w:r w:rsidRPr="004A10BC">
        <w:rPr>
          <w:rFonts w:ascii="Times New Roman" w:hAnsi="Times New Roman"/>
          <w:sz w:val="28"/>
          <w:szCs w:val="28"/>
          <w:lang w:val="uk-UA"/>
        </w:rPr>
        <w:t>постоянное</w:t>
      </w:r>
      <w:r w:rsidRPr="00BC33BD">
        <w:rPr>
          <w:rFonts w:ascii="Times New Roman" w:hAnsi="Times New Roman"/>
          <w:sz w:val="28"/>
          <w:szCs w:val="28"/>
        </w:rPr>
        <w:t xml:space="preserve"> </w:t>
      </w:r>
      <w:r w:rsidRPr="004A10BC">
        <w:rPr>
          <w:rFonts w:ascii="Times New Roman" w:hAnsi="Times New Roman"/>
          <w:sz w:val="28"/>
          <w:szCs w:val="28"/>
          <w:lang w:val="uk-UA"/>
        </w:rPr>
        <w:t>место</w:t>
      </w:r>
      <w:r w:rsidRPr="00BC33BD">
        <w:rPr>
          <w:rFonts w:ascii="Times New Roman" w:hAnsi="Times New Roman"/>
          <w:sz w:val="28"/>
          <w:szCs w:val="28"/>
        </w:rPr>
        <w:t xml:space="preserve"> </w:t>
      </w:r>
      <w:r w:rsidRPr="004A10BC">
        <w:rPr>
          <w:rFonts w:ascii="Times New Roman" w:hAnsi="Times New Roman"/>
          <w:sz w:val="28"/>
          <w:szCs w:val="28"/>
          <w:lang w:val="uk-UA"/>
        </w:rPr>
        <w:t>жительства, из</w:t>
      </w:r>
      <w:r w:rsidRPr="00BC33BD">
        <w:rPr>
          <w:rFonts w:ascii="Times New Roman" w:hAnsi="Times New Roman"/>
          <w:sz w:val="28"/>
          <w:szCs w:val="28"/>
        </w:rPr>
        <w:t xml:space="preserve"> </w:t>
      </w:r>
      <w:r w:rsidRPr="004A10BC">
        <w:rPr>
          <w:rFonts w:ascii="Times New Roman" w:hAnsi="Times New Roman"/>
          <w:sz w:val="28"/>
          <w:szCs w:val="28"/>
          <w:lang w:val="uk-UA"/>
        </w:rPr>
        <w:t>левобережных</w:t>
      </w:r>
      <w:r w:rsidRPr="00BC33BD">
        <w:rPr>
          <w:rFonts w:ascii="Times New Roman" w:hAnsi="Times New Roman"/>
          <w:sz w:val="28"/>
          <w:szCs w:val="28"/>
        </w:rPr>
        <w:t xml:space="preserve"> </w:t>
      </w:r>
      <w:r w:rsidRPr="004A10BC">
        <w:rPr>
          <w:rFonts w:ascii="Times New Roman" w:hAnsi="Times New Roman"/>
          <w:sz w:val="28"/>
          <w:szCs w:val="28"/>
          <w:lang w:val="uk-UA"/>
        </w:rPr>
        <w:t>районов</w:t>
      </w:r>
      <w:r w:rsidRPr="00BC33BD">
        <w:rPr>
          <w:rFonts w:ascii="Times New Roman" w:hAnsi="Times New Roman"/>
          <w:sz w:val="28"/>
          <w:szCs w:val="28"/>
        </w:rPr>
        <w:t xml:space="preserve"> </w:t>
      </w:r>
      <w:r w:rsidRPr="004A10BC">
        <w:rPr>
          <w:rFonts w:ascii="Times New Roman" w:hAnsi="Times New Roman"/>
          <w:sz w:val="28"/>
          <w:szCs w:val="28"/>
          <w:lang w:val="uk-UA"/>
        </w:rPr>
        <w:t>Днестра</w:t>
      </w:r>
      <w:r w:rsidRPr="00BC33BD">
        <w:rPr>
          <w:rFonts w:ascii="Times New Roman" w:hAnsi="Times New Roman"/>
          <w:sz w:val="28"/>
          <w:szCs w:val="28"/>
        </w:rPr>
        <w:t xml:space="preserve"> </w:t>
      </w:r>
      <w:r w:rsidRPr="004A10BC">
        <w:rPr>
          <w:rFonts w:ascii="Times New Roman" w:hAnsi="Times New Roman"/>
          <w:sz w:val="28"/>
          <w:szCs w:val="28"/>
          <w:lang w:val="uk-UA"/>
        </w:rPr>
        <w:t>Республики Молдова:Постановление № 197 от 26.03.1992[Електронний ресурс]. – Режим доступу: http://lex.justice.md/viewdoc.php?action=view&amp;view=doc&amp;id=292515&amp;lang=2</w:t>
      </w:r>
    </w:p>
    <w:p w:rsidR="00D51C6F" w:rsidRPr="004A10BC" w:rsidRDefault="00D51C6F" w:rsidP="00ED218F">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О социальной</w:t>
      </w:r>
      <w:r>
        <w:rPr>
          <w:rFonts w:ascii="Times New Roman" w:hAnsi="Times New Roman"/>
          <w:sz w:val="28"/>
          <w:szCs w:val="28"/>
          <w:lang w:val="uk-UA"/>
        </w:rPr>
        <w:t xml:space="preserve"> </w:t>
      </w:r>
      <w:r w:rsidRPr="004A10BC">
        <w:rPr>
          <w:rFonts w:ascii="Times New Roman" w:hAnsi="Times New Roman"/>
          <w:sz w:val="28"/>
          <w:szCs w:val="28"/>
          <w:lang w:val="uk-UA"/>
        </w:rPr>
        <w:t>защите</w:t>
      </w:r>
      <w:r>
        <w:rPr>
          <w:rFonts w:ascii="Times New Roman" w:hAnsi="Times New Roman"/>
          <w:sz w:val="28"/>
          <w:szCs w:val="28"/>
          <w:lang w:val="uk-UA"/>
        </w:rPr>
        <w:t xml:space="preserve"> </w:t>
      </w:r>
      <w:r w:rsidRPr="004A10BC">
        <w:rPr>
          <w:rFonts w:ascii="Times New Roman" w:hAnsi="Times New Roman"/>
          <w:sz w:val="28"/>
          <w:szCs w:val="28"/>
          <w:lang w:val="uk-UA"/>
        </w:rPr>
        <w:t>вынужденных</w:t>
      </w:r>
      <w:r>
        <w:rPr>
          <w:rFonts w:ascii="Times New Roman" w:hAnsi="Times New Roman"/>
          <w:sz w:val="28"/>
          <w:szCs w:val="28"/>
          <w:lang w:val="uk-UA"/>
        </w:rPr>
        <w:t xml:space="preserve"> </w:t>
      </w:r>
      <w:r w:rsidRPr="004A10BC">
        <w:rPr>
          <w:rFonts w:ascii="Times New Roman" w:hAnsi="Times New Roman"/>
          <w:sz w:val="28"/>
          <w:szCs w:val="28"/>
          <w:lang w:val="uk-UA"/>
        </w:rPr>
        <w:t>переселенцев и приравненных к ним лиц. [Електронний ресурс]. – Режим доступу: http://www.kavkaz-uzel.ru/articles/13681/</w:t>
      </w:r>
    </w:p>
    <w:p w:rsidR="00D51C6F" w:rsidRPr="004A10BC" w:rsidRDefault="00D51C6F" w:rsidP="00ED218F">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Офіційний сайт Державного комітету Азербайджанської Республіки у справах біженців та вимушених переселенців [Електронний ресурс]. – Режим доступу: http://www.refugees-idps-committee.gov.az/en/index.html</w:t>
      </w:r>
    </w:p>
    <w:p w:rsidR="00D51C6F" w:rsidRPr="004A10BC" w:rsidRDefault="00D51C6F" w:rsidP="00ED218F">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Перетяка О. Вынужденные</w:t>
      </w:r>
      <w:r w:rsidRPr="00BC33BD">
        <w:rPr>
          <w:rFonts w:ascii="Times New Roman" w:hAnsi="Times New Roman"/>
          <w:sz w:val="28"/>
          <w:szCs w:val="28"/>
        </w:rPr>
        <w:t xml:space="preserve"> </w:t>
      </w:r>
      <w:r w:rsidRPr="004A10BC">
        <w:rPr>
          <w:rFonts w:ascii="Times New Roman" w:hAnsi="Times New Roman"/>
          <w:sz w:val="28"/>
          <w:szCs w:val="28"/>
          <w:lang w:val="uk-UA"/>
        </w:rPr>
        <w:t>переселенцы: дискриминация</w:t>
      </w:r>
      <w:r w:rsidRPr="00BC33BD">
        <w:rPr>
          <w:rFonts w:ascii="Times New Roman" w:hAnsi="Times New Roman"/>
          <w:sz w:val="28"/>
          <w:szCs w:val="28"/>
        </w:rPr>
        <w:t xml:space="preserve"> </w:t>
      </w:r>
      <w:r w:rsidRPr="004A10BC">
        <w:rPr>
          <w:rFonts w:ascii="Times New Roman" w:hAnsi="Times New Roman"/>
          <w:sz w:val="28"/>
          <w:szCs w:val="28"/>
          <w:lang w:val="uk-UA"/>
        </w:rPr>
        <w:t>или</w:t>
      </w:r>
      <w:r w:rsidRPr="00BC33BD">
        <w:rPr>
          <w:rFonts w:ascii="Times New Roman" w:hAnsi="Times New Roman"/>
          <w:sz w:val="28"/>
          <w:szCs w:val="28"/>
        </w:rPr>
        <w:t xml:space="preserve"> </w:t>
      </w:r>
      <w:r>
        <w:rPr>
          <w:rFonts w:ascii="Times New Roman" w:hAnsi="Times New Roman"/>
          <w:sz w:val="28"/>
          <w:szCs w:val="28"/>
          <w:lang w:val="uk-UA"/>
        </w:rPr>
        <w:t>времен</w:t>
      </w:r>
      <w:r>
        <w:rPr>
          <w:rFonts w:ascii="Times New Roman" w:hAnsi="Times New Roman"/>
          <w:sz w:val="28"/>
          <w:szCs w:val="28"/>
        </w:rPr>
        <w:t>ы</w:t>
      </w:r>
      <w:r>
        <w:rPr>
          <w:rFonts w:ascii="Times New Roman" w:hAnsi="Times New Roman"/>
          <w:sz w:val="28"/>
          <w:szCs w:val="28"/>
          <w:lang w:val="uk-UA"/>
        </w:rPr>
        <w:t>е</w:t>
      </w:r>
      <w:r w:rsidRPr="00BC33BD">
        <w:rPr>
          <w:rFonts w:ascii="Times New Roman" w:hAnsi="Times New Roman"/>
          <w:sz w:val="28"/>
          <w:szCs w:val="28"/>
        </w:rPr>
        <w:t xml:space="preserve"> </w:t>
      </w:r>
      <w:r w:rsidRPr="004A10BC">
        <w:rPr>
          <w:rFonts w:ascii="Times New Roman" w:hAnsi="Times New Roman"/>
          <w:sz w:val="28"/>
          <w:szCs w:val="28"/>
          <w:lang w:val="uk-UA"/>
        </w:rPr>
        <w:t>трудности [Электронный ресурс] / О. Перетяка. - Режим доступа: http://nk.org.ua/obshehestvo/vyinujdennyie-pereselen tsyi-diskriminatsiya-ili-vremennyie-trudnosti-27045</w:t>
      </w:r>
    </w:p>
    <w:p w:rsidR="00D51C6F" w:rsidRPr="004A10BC" w:rsidRDefault="00D51C6F" w:rsidP="00ED218F">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Представництво УВКБ ООН в Україні  [Електронний ресурс]. – Режим доступу: http://unhcr.org.ua/uk/kontakti/osnovni-faktim/355-uvkb-oon-u-bilorusi-moldovi-ta-ukraiini</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Презентація 15-тої Доповіді ООН з прав людини в Україні (15 червня – 15 вересня 2016 року) // Електронний ресурс // Моніторингова місія ООН в Україні // Режим доступу http:uacrisis.org/ua/47101-un-human-rights-2</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внесення змін до Постанови Кабінету Міністрів України від 1 жовтня 2014р. № 509: Постанова Кабінету Міністрів України  від 8 червня 2016 р. № 352</w:t>
      </w:r>
      <w:r w:rsidRPr="004A10BC">
        <w:rPr>
          <w:rFonts w:ascii="Times New Roman" w:hAnsi="Times New Roman"/>
          <w:sz w:val="28"/>
          <w:szCs w:val="28"/>
          <w:lang w:val="uk-UA" w:eastAsia="ru-RU"/>
        </w:rPr>
        <w:t>[Електронний ресурс]. – Режим доступу</w:t>
      </w:r>
      <w:r w:rsidRPr="004A10BC">
        <w:rPr>
          <w:rFonts w:ascii="Times New Roman" w:hAnsi="Times New Roman"/>
          <w:sz w:val="28"/>
          <w:szCs w:val="28"/>
          <w:lang w:val="uk-UA"/>
        </w:rPr>
        <w:t>: http://zakon5.rada.gov.ua/laws/show/352-2016-%D0%BF/paran2#n2</w:t>
      </w:r>
    </w:p>
    <w:p w:rsidR="00D51C6F" w:rsidRPr="004A10BC" w:rsidRDefault="00D51C6F" w:rsidP="00ED218F">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Павлова Л.В.  Внеуставная</w:t>
      </w:r>
      <w:r>
        <w:rPr>
          <w:rFonts w:ascii="Times New Roman" w:hAnsi="Times New Roman"/>
          <w:sz w:val="28"/>
          <w:szCs w:val="28"/>
          <w:lang w:val="uk-UA"/>
        </w:rPr>
        <w:t xml:space="preserve"> </w:t>
      </w:r>
      <w:r w:rsidRPr="004A10BC">
        <w:rPr>
          <w:rFonts w:ascii="Times New Roman" w:hAnsi="Times New Roman"/>
          <w:sz w:val="28"/>
          <w:szCs w:val="28"/>
          <w:lang w:val="uk-UA"/>
        </w:rPr>
        <w:t>деятельность УВКБ ООН: содействие</w:t>
      </w:r>
      <w:r>
        <w:rPr>
          <w:rFonts w:ascii="Times New Roman" w:hAnsi="Times New Roman"/>
          <w:sz w:val="28"/>
          <w:szCs w:val="28"/>
          <w:lang w:val="uk-UA"/>
        </w:rPr>
        <w:t xml:space="preserve"> </w:t>
      </w:r>
      <w:r w:rsidRPr="004A10BC">
        <w:rPr>
          <w:rFonts w:ascii="Times New Roman" w:hAnsi="Times New Roman"/>
          <w:sz w:val="28"/>
          <w:szCs w:val="28"/>
          <w:lang w:val="uk-UA"/>
        </w:rPr>
        <w:t>защите</w:t>
      </w:r>
      <w:r>
        <w:rPr>
          <w:rFonts w:ascii="Times New Roman" w:hAnsi="Times New Roman"/>
          <w:sz w:val="28"/>
          <w:szCs w:val="28"/>
          <w:lang w:val="uk-UA"/>
        </w:rPr>
        <w:t xml:space="preserve"> </w:t>
      </w:r>
      <w:r w:rsidRPr="004A10BC">
        <w:rPr>
          <w:rFonts w:ascii="Times New Roman" w:hAnsi="Times New Roman"/>
          <w:sz w:val="28"/>
          <w:szCs w:val="28"/>
          <w:lang w:val="uk-UA"/>
        </w:rPr>
        <w:t>перемещенных</w:t>
      </w:r>
      <w:r>
        <w:rPr>
          <w:rFonts w:ascii="Times New Roman" w:hAnsi="Times New Roman"/>
          <w:sz w:val="28"/>
          <w:szCs w:val="28"/>
          <w:lang w:val="uk-UA"/>
        </w:rPr>
        <w:t xml:space="preserve"> </w:t>
      </w:r>
      <w:r w:rsidRPr="004A10BC">
        <w:rPr>
          <w:rFonts w:ascii="Times New Roman" w:hAnsi="Times New Roman"/>
          <w:sz w:val="28"/>
          <w:szCs w:val="28"/>
          <w:lang w:val="uk-UA"/>
        </w:rPr>
        <w:t>лиц //</w:t>
      </w:r>
      <w:r>
        <w:rPr>
          <w:rFonts w:ascii="Times New Roman" w:hAnsi="Times New Roman"/>
          <w:sz w:val="28"/>
          <w:szCs w:val="28"/>
          <w:lang w:val="uk-UA"/>
        </w:rPr>
        <w:t xml:space="preserve"> </w:t>
      </w:r>
      <w:r w:rsidRPr="004A10BC">
        <w:rPr>
          <w:rFonts w:ascii="Times New Roman" w:hAnsi="Times New Roman"/>
          <w:sz w:val="28"/>
          <w:szCs w:val="28"/>
          <w:lang w:val="uk-UA"/>
        </w:rPr>
        <w:t>Белорусский журнал международного права и международных</w:t>
      </w:r>
      <w:r>
        <w:rPr>
          <w:rFonts w:ascii="Times New Roman" w:hAnsi="Times New Roman"/>
          <w:sz w:val="28"/>
          <w:szCs w:val="28"/>
          <w:lang w:val="uk-UA"/>
        </w:rPr>
        <w:t xml:space="preserve"> </w:t>
      </w:r>
      <w:r w:rsidRPr="004A10BC">
        <w:rPr>
          <w:rFonts w:ascii="Times New Roman" w:hAnsi="Times New Roman"/>
          <w:sz w:val="28"/>
          <w:szCs w:val="28"/>
          <w:lang w:val="uk-UA"/>
        </w:rPr>
        <w:t>отношений. - 2000 - № 5 [Електронний ресурс]. – Режим доступа: http://elib.bsu.by/handle/123456789/30092</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План гуманітарного реагування ООН на 2016 // Електронний ресурс // ООН // Режим доступу : http://www.un.org.ua/images/documents/3689/2016_hrp_ukraine_ukrainian.pdf</w:t>
      </w:r>
    </w:p>
    <w:p w:rsidR="00D51C6F" w:rsidRPr="004A10BC" w:rsidRDefault="00D51C6F" w:rsidP="00ED218F">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Посилення захисту прав людини внутрішньо переміщених осіб в Україні:  Проект Ради Європи в межах Плану Дій Ради Європи для України 2015-2017 [Електронний ресурс]. - Режим доступу : http ://www.coe.int/uk/web/kyiv/idps.</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Про забезпечення прав і свобод внутрішньо переміщених осіб: Закон від 20.10.2014 №1706-VII [Електронний ре</w:t>
      </w:r>
      <w:r w:rsidRPr="004A10BC">
        <w:rPr>
          <w:rFonts w:ascii="Times New Roman" w:hAnsi="Times New Roman"/>
          <w:bCs/>
          <w:sz w:val="28"/>
          <w:szCs w:val="28"/>
          <w:lang w:val="uk-UA"/>
        </w:rPr>
        <w:softHyphen/>
        <w:t xml:space="preserve">сурс]. — Режим доступу : http://zakon4. rada.gov.ua/laws/show/1706-18.  </w:t>
      </w:r>
    </w:p>
    <w:p w:rsidR="00D51C6F" w:rsidRPr="004A10BC" w:rsidRDefault="00D51C6F" w:rsidP="00544749">
      <w:pPr>
        <w:pStyle w:val="aa"/>
        <w:numPr>
          <w:ilvl w:val="0"/>
          <w:numId w:val="37"/>
        </w:numPr>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Про забезпечення прав і свобод громадян та правовий режим на тимчасово окупованій території України: Закон України №1207 – VIII від 15.04.2014 р.</w:t>
      </w:r>
      <w:r w:rsidRPr="004A10BC">
        <w:rPr>
          <w:rFonts w:ascii="Roboto" w:hAnsi="Roboto" w:cs="Segoe UI"/>
          <w:color w:val="292B2C"/>
          <w:lang w:val="uk-UA"/>
        </w:rPr>
        <w:t xml:space="preserve"> // </w:t>
      </w:r>
      <w:r w:rsidRPr="004A10BC">
        <w:rPr>
          <w:rFonts w:ascii="Times New Roman" w:hAnsi="Times New Roman"/>
          <w:bCs/>
          <w:sz w:val="28"/>
          <w:szCs w:val="28"/>
          <w:lang w:val="uk-UA"/>
        </w:rPr>
        <w:t>Відомості Верховної Ради (ВВР), 2014, № 26, ст.892</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 xml:space="preserve">Про звернення громадян: Закон України від </w:t>
      </w:r>
      <w:r w:rsidRPr="004A10BC">
        <w:rPr>
          <w:rFonts w:ascii="Times New Roman" w:hAnsi="Times New Roman"/>
          <w:bCs/>
          <w:sz w:val="28"/>
          <w:szCs w:val="28"/>
          <w:lang w:val="uk-UA"/>
        </w:rPr>
        <w:t>02.10.1996</w:t>
      </w:r>
      <w:r w:rsidRPr="004A10BC">
        <w:rPr>
          <w:rFonts w:ascii="Times New Roman" w:hAnsi="Times New Roman"/>
          <w:sz w:val="28"/>
          <w:szCs w:val="28"/>
          <w:lang w:val="uk-UA"/>
        </w:rPr>
        <w:t xml:space="preserve"> р.// Відомості Верховної Ради України (ВВР), 1996, № 47, ст.256</w:t>
      </w:r>
    </w:p>
    <w:p w:rsidR="00D51C6F" w:rsidRPr="004A10BC" w:rsidRDefault="00D51C6F" w:rsidP="0058268D">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внесення змін до деяких законів України щодо державної підтримки учасників бойових дій та їхніх дітей, дітей, один із батьків яких загинув у районі проведення антитерористичних операцій, бойових дій чи збройних конфліктів або під час масових акцій громадянського протесту, дітей, зареєстрованих як внутрішньо переміщені особи, для здобуття професійно-технічної та вищої освіти: Закон України від 14.05.2015 р</w:t>
      </w:r>
      <w:bookmarkStart w:id="1" w:name="n62"/>
      <w:bookmarkEnd w:id="1"/>
      <w:r w:rsidRPr="004A10BC">
        <w:rPr>
          <w:rFonts w:ascii="Times New Roman" w:hAnsi="Times New Roman"/>
          <w:sz w:val="28"/>
          <w:szCs w:val="28"/>
          <w:lang w:val="uk-UA"/>
        </w:rPr>
        <w:t>. // Відомості Верховної Ради (ВВР), 2015, № 30, ст.271.</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внесення змін до деяких законів України щодо посилення гарантій дотримання прав і свобод внутрішньо переміщених осіб: Закон України від 24.12.2015 р. // Відомості Верховної Ради (ВВР), 2016, № 6, ст.58</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облік осіб, які переміщуються з тимчасово окупованої території та районів проведення антитерористичної операції: Постанова від 1 жовтня 2014 р. № 509</w:t>
      </w:r>
      <w:r w:rsidRPr="004A10BC">
        <w:rPr>
          <w:rFonts w:ascii="Times New Roman" w:hAnsi="Times New Roman"/>
          <w:sz w:val="28"/>
          <w:szCs w:val="28"/>
          <w:lang w:val="uk-UA" w:eastAsia="ru-RU"/>
        </w:rPr>
        <w:t>[Електронний ресурс]. – Режим доступу:</w:t>
      </w:r>
      <w:r w:rsidRPr="004A10BC">
        <w:rPr>
          <w:rFonts w:ascii="Times New Roman" w:hAnsi="Times New Roman"/>
          <w:sz w:val="28"/>
          <w:szCs w:val="28"/>
          <w:lang w:val="uk-UA"/>
        </w:rPr>
        <w:t xml:space="preserve"> http://www.kmu.gov.ua/control/uk/cardnpd?docid</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здійснення соціальних виплат особам, які переміщуються з тимчасово окупованої території України та районів проведення антитерористичної операції: Постанова від 5 листопада 2015 р. № 637</w:t>
      </w:r>
      <w:r w:rsidRPr="004A10BC">
        <w:rPr>
          <w:rFonts w:ascii="Times New Roman" w:hAnsi="Times New Roman"/>
          <w:sz w:val="28"/>
          <w:szCs w:val="28"/>
          <w:lang w:val="uk-UA" w:eastAsia="ru-RU"/>
        </w:rPr>
        <w:t>[Електронний ресурс]. – Режим доступу:</w:t>
      </w:r>
      <w:r w:rsidRPr="004A10BC">
        <w:rPr>
          <w:rFonts w:ascii="Times New Roman" w:hAnsi="Times New Roman"/>
          <w:sz w:val="28"/>
          <w:szCs w:val="28"/>
          <w:lang w:val="uk-UA"/>
        </w:rPr>
        <w:t xml:space="preserve"> www.kmu.gov.ua/control/uk/cardnpd?docid</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 xml:space="preserve">Про тимчасові заходи на період проведення антитерористичної операції: Закон України від </w:t>
      </w:r>
      <w:r w:rsidRPr="004A10BC">
        <w:rPr>
          <w:rFonts w:ascii="Times New Roman" w:hAnsi="Times New Roman"/>
          <w:bCs/>
          <w:sz w:val="28"/>
          <w:szCs w:val="28"/>
          <w:lang w:val="uk-UA"/>
        </w:rPr>
        <w:t>20.04.2017</w:t>
      </w:r>
      <w:r w:rsidRPr="004A10BC">
        <w:rPr>
          <w:rFonts w:ascii="Times New Roman" w:hAnsi="Times New Roman"/>
          <w:sz w:val="28"/>
          <w:szCs w:val="28"/>
          <w:lang w:val="uk-UA"/>
        </w:rPr>
        <w:t xml:space="preserve"> р.</w:t>
      </w:r>
      <w:bookmarkStart w:id="2" w:name="n74"/>
      <w:bookmarkEnd w:id="2"/>
      <w:r w:rsidRPr="004A10BC">
        <w:rPr>
          <w:rFonts w:ascii="Times New Roman" w:hAnsi="Times New Roman"/>
          <w:sz w:val="28"/>
          <w:szCs w:val="28"/>
          <w:lang w:val="uk-UA"/>
        </w:rPr>
        <w:t xml:space="preserve"> // Відомості Верховної Ради (ВВР), 2014, № 44, ст.2040</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eastAsia="ru-RU"/>
        </w:rPr>
      </w:pPr>
      <w:r w:rsidRPr="004A10BC">
        <w:rPr>
          <w:rFonts w:ascii="Times New Roman" w:hAnsi="Times New Roman"/>
          <w:sz w:val="28"/>
          <w:szCs w:val="28"/>
          <w:lang w:val="uk-UA" w:eastAsia="ru-RU"/>
        </w:rPr>
        <w:t>Про основи національної безпеки України: Закон України від 19.06.2003 № 964-IV [Електронний ресурс]. – Режим доступу: http://zakon4.rada.gov.ua</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загальнообов’язкове державне пенсійне страхування: Закон України від 09.07.2003 р.</w:t>
      </w:r>
      <w:bookmarkStart w:id="3" w:name="n4"/>
      <w:bookmarkEnd w:id="3"/>
      <w:r w:rsidRPr="004A10BC">
        <w:rPr>
          <w:rFonts w:ascii="Times New Roman" w:hAnsi="Times New Roman"/>
          <w:sz w:val="28"/>
          <w:szCs w:val="28"/>
          <w:lang w:val="uk-UA"/>
        </w:rPr>
        <w:t xml:space="preserve"> // Відомості Верховної Ради України (ВВР), 2003, №№ 49-51, ст. 376</w:t>
      </w:r>
    </w:p>
    <w:p w:rsidR="00D51C6F" w:rsidRPr="004A10BC" w:rsidRDefault="00D51C6F" w:rsidP="0058268D">
      <w:pPr>
        <w:pStyle w:val="aa"/>
        <w:numPr>
          <w:ilvl w:val="0"/>
          <w:numId w:val="37"/>
        </w:numPr>
        <w:tabs>
          <w:tab w:val="left" w:pos="1418"/>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затвердження Комплексної державної програми щодо підтримки, соціальної адаптації та реінтеграції громадян України, які переселилися з тимчасово окупованої території України та районів проведення антитерористичної операції в інші регіони України, на період до 2017 року: Постанова Кабінету Міністрів України від 16.12.2015 р. № 1094 [Електронний ресурс]. - Режим доступу: http://zakon5.rada.gov.ua/laws/show/1094-2015-%D0%BF</w:t>
      </w:r>
    </w:p>
    <w:p w:rsidR="00D51C6F" w:rsidRPr="004A10BC" w:rsidRDefault="00D51C6F" w:rsidP="0058268D">
      <w:pPr>
        <w:pStyle w:val="aa"/>
        <w:numPr>
          <w:ilvl w:val="0"/>
          <w:numId w:val="37"/>
        </w:numPr>
        <w:tabs>
          <w:tab w:val="left" w:pos="1418"/>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Рекомендації парламентських слухань на тему: Стан дотримання прав внутрішньо переміщених осіб та громадян України, які проживають на тимчасово окупованій території України та на тимчасово неконтрольованій території в зоні проведення антитерористичної операції: Постанова Верховної Ради України від 31 березня 2016 року № 4273 </w:t>
      </w:r>
      <w:r w:rsidRPr="004A10BC">
        <w:rPr>
          <w:rFonts w:ascii="Times New Roman" w:hAnsi="Times New Roman"/>
          <w:sz w:val="28"/>
          <w:szCs w:val="28"/>
          <w:lang w:val="uk-UA" w:eastAsia="ru-RU"/>
        </w:rPr>
        <w:t xml:space="preserve">[Електронний ресурс]. – Режим доступу: </w:t>
      </w:r>
      <w:r w:rsidRPr="004A10BC">
        <w:rPr>
          <w:rFonts w:ascii="Times New Roman" w:hAnsi="Times New Roman"/>
          <w:sz w:val="28"/>
          <w:szCs w:val="28"/>
          <w:lang w:val="uk-UA"/>
        </w:rPr>
        <w:t xml:space="preserve"> http://rada.gov.ua/news/Novyny/127507.html</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затвердження Національної стратегії у сфері прав людини:  Указ Президента України від 25 серпня 2015 р. № 501/2015: </w:t>
      </w:r>
    </w:p>
    <w:p w:rsidR="00D51C6F" w:rsidRPr="004A10BC" w:rsidRDefault="00D51C6F" w:rsidP="0058268D">
      <w:pPr>
        <w:pStyle w:val="aa"/>
        <w:spacing w:after="0" w:line="360" w:lineRule="auto"/>
        <w:jc w:val="both"/>
        <w:rPr>
          <w:rFonts w:ascii="Times New Roman" w:hAnsi="Times New Roman"/>
          <w:sz w:val="28"/>
          <w:szCs w:val="28"/>
          <w:lang w:val="uk-UA"/>
        </w:rPr>
      </w:pPr>
      <w:r w:rsidRPr="004A10BC">
        <w:rPr>
          <w:rFonts w:ascii="Times New Roman" w:hAnsi="Times New Roman"/>
          <w:sz w:val="28"/>
          <w:szCs w:val="28"/>
          <w:lang w:val="uk-UA" w:eastAsia="ru-RU"/>
        </w:rPr>
        <w:t xml:space="preserve">[Електронний ресурс]. – Режим доступу: </w:t>
      </w:r>
      <w:r w:rsidRPr="004A10BC">
        <w:rPr>
          <w:rFonts w:ascii="Times New Roman" w:hAnsi="Times New Roman"/>
          <w:sz w:val="28"/>
          <w:szCs w:val="28"/>
          <w:lang w:val="uk-UA"/>
        </w:rPr>
        <w:t>http://www.president.gov.ua/documents/5012015-19364</w:t>
      </w:r>
    </w:p>
    <w:p w:rsidR="00D51C6F" w:rsidRPr="004A10BC" w:rsidRDefault="00D51C6F" w:rsidP="00544749">
      <w:pPr>
        <w:pStyle w:val="aa"/>
        <w:numPr>
          <w:ilvl w:val="0"/>
          <w:numId w:val="37"/>
        </w:numPr>
        <w:spacing w:after="0" w:line="360" w:lineRule="auto"/>
        <w:jc w:val="both"/>
        <w:rPr>
          <w:rFonts w:ascii="Times New Roman" w:hAnsi="Times New Roman"/>
          <w:sz w:val="28"/>
          <w:szCs w:val="28"/>
          <w:lang w:val="uk-UA" w:eastAsia="ru-RU"/>
        </w:rPr>
      </w:pPr>
      <w:r w:rsidRPr="004A10BC">
        <w:rPr>
          <w:rFonts w:ascii="Times New Roman" w:hAnsi="Times New Roman"/>
          <w:sz w:val="28"/>
          <w:szCs w:val="28"/>
          <w:lang w:val="uk-UA" w:eastAsia="ru-RU"/>
        </w:rPr>
        <w:t>Про надання щомісячної адресної допомоги особам, які переміщуються з тимчасово окупованої території України та районів проведення антитерористичної операції, для покриття витрат на проживання, в тому числі на оплату житлово-комунальних послуг : постанова Кабінету Міністрів України від  1 жовтня 2014 р. № 505 [Електронний ресурс]. – Режим доступу: http://zakon4.rada.gov.ua</w:t>
      </w:r>
    </w:p>
    <w:p w:rsidR="00D51C6F" w:rsidRPr="004A10BC" w:rsidRDefault="00D51C6F" w:rsidP="00EC3A2E">
      <w:pPr>
        <w:pStyle w:val="aa"/>
        <w:numPr>
          <w:ilvl w:val="0"/>
          <w:numId w:val="37"/>
        </w:numPr>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забезпечення тимчасового проживання сімей, які переселилися з АР Крим та м. Севастополь: Постанова від 25 червня 2014 р. № 213</w:t>
      </w:r>
      <w:r w:rsidRPr="004A10BC">
        <w:rPr>
          <w:rFonts w:ascii="Times New Roman" w:hAnsi="Times New Roman"/>
          <w:sz w:val="28"/>
          <w:szCs w:val="28"/>
          <w:lang w:val="uk-UA" w:eastAsia="ru-RU"/>
        </w:rPr>
        <w:t xml:space="preserve">[Електронний ресурс]. – Режим доступу: </w:t>
      </w:r>
      <w:r w:rsidRPr="004A10BC">
        <w:rPr>
          <w:rFonts w:ascii="Times New Roman" w:hAnsi="Times New Roman"/>
          <w:sz w:val="28"/>
          <w:szCs w:val="28"/>
          <w:lang w:val="uk-UA"/>
        </w:rPr>
        <w:t xml:space="preserve"> http://zakon3.rada.gov.ua/laws/show/213-2014-%D0%BF</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схвалення Стратегії інтеграції внутрішньо переміщених осіб та впровадження довгострокових рішень щодо внутрішнього переміщення</w:t>
      </w:r>
      <w:r>
        <w:rPr>
          <w:rFonts w:ascii="Times New Roman" w:hAnsi="Times New Roman"/>
          <w:sz w:val="28"/>
          <w:szCs w:val="28"/>
          <w:lang w:val="uk-UA"/>
        </w:rPr>
        <w:t xml:space="preserve"> </w:t>
      </w:r>
      <w:r w:rsidRPr="004A10BC">
        <w:rPr>
          <w:rFonts w:ascii="Times New Roman" w:hAnsi="Times New Roman"/>
          <w:sz w:val="28"/>
          <w:szCs w:val="28"/>
          <w:lang w:val="uk-UA"/>
        </w:rPr>
        <w:t>на період до 2020 року</w:t>
      </w:r>
      <w:r w:rsidRPr="004A10BC">
        <w:rPr>
          <w:rFonts w:ascii="Times New Roman" w:hAnsi="Times New Roman"/>
          <w:sz w:val="28"/>
          <w:szCs w:val="28"/>
          <w:lang w:val="uk-UA" w:eastAsia="ru-RU"/>
        </w:rPr>
        <w:t xml:space="preserve">[Електронний ресурс]. – Режим доступу: </w:t>
      </w:r>
      <w:r w:rsidRPr="004A10BC">
        <w:rPr>
          <w:rFonts w:ascii="Times New Roman" w:hAnsi="Times New Roman"/>
          <w:sz w:val="28"/>
          <w:szCs w:val="28"/>
          <w:lang w:val="uk-UA"/>
        </w:rPr>
        <w:t>http://zakon3.rada.gov.ua/laws/show/213-2014-%D0%BF</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затвердження Національної стратегії у сфері прав людини: Указ Президента України від 25.08.2015 № 501/2015  [Електронний ресурс]. – Режим доступу:  http://www.president.gov.ua/documents/5012015-19364</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статус біженців: Конвенція ООН 1951 року (Про приєднання до Конвенції див. Закон N 2942-III ( 2942-14 ) від 10.01.2002 )  [Електронний ресурс.] – Режим доступу: http://zakon4.rada.gov.ua/laws/show/2942-14</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права корінних народів: Декларація Організації Об’єднаних Націй  від 13.09.2007 № 61/295 [Електронний ресурс]. – Режим доступу:</w:t>
      </w:r>
    </w:p>
    <w:p w:rsidR="00D51C6F" w:rsidRPr="004A10BC" w:rsidRDefault="00D51C6F" w:rsidP="00467B24">
      <w:pPr>
        <w:pStyle w:val="aa"/>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http://zakon3.rada.gov.ua/laws/show/995_l56</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Про дружбу і співробітництво між Україною і Турецькою Республікою: Договір від 04.05.1992  [Електронний ресурс]. – Режим доступу: http://zakon2.rada.gov.ua/laws/show/792_005</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Рева А. Міністр соціальної політики України: «Відновлений реєстр переселенців має повноцінно запрацювати в Києві з 26 вересня» // Електронний ресурс Інтерфакс Україна // Режим доступу : http://interfax.com.ua/news/general/371875.html</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Ревнівцева О.В. Соціальне виключення: проблеми визначення та дослідження / О.В. Ревнівцева // ІДСД. - 2008. - №1. - С. 98-106.</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Рекомендації парламентських слухань на тему: «Стан дотримання прав внутрішньо переміщених осіб та громадян України, які проживають на тимчасово окупованій території України та на тимчасово неконтрольованій території в зоні проведення антитерористичної операції» [Електронний ресурс]. - Режим доступу: http://zakon2.rada.gov.ua/laws/show/1074-19.</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Рекомендації міжнародної науково-практичної конференції «Внутрішньо переміщені особи в Україні: реалії та можливості» // Український соціум. – 2015. – № 1. – С. 175-181.</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bCs/>
          <w:sz w:val="28"/>
          <w:szCs w:val="28"/>
          <w:lang w:val="uk-UA"/>
        </w:rPr>
      </w:pPr>
      <w:r w:rsidRPr="004A10BC">
        <w:rPr>
          <w:rFonts w:ascii="Times New Roman" w:hAnsi="Times New Roman"/>
          <w:sz w:val="28"/>
          <w:szCs w:val="28"/>
          <w:lang w:val="uk-UA"/>
        </w:rPr>
        <w:t>Розпорядження Кабінету міністрів України від 11 червня 2014 р. № 588-р «Питання соціального забезпечення громадян України, які переміщуються з тимчасово окупованої території та районів проведення антитерористичної операції»</w:t>
      </w:r>
      <w:r w:rsidRPr="004A10BC">
        <w:rPr>
          <w:rFonts w:ascii="Times New Roman" w:hAnsi="Times New Roman"/>
          <w:sz w:val="28"/>
          <w:szCs w:val="28"/>
          <w:lang w:val="uk-UA" w:eastAsia="ru-RU"/>
        </w:rPr>
        <w:t xml:space="preserve"> [Електронний ресурс]. – Режим доступу:old.kharkivoda.gov.ua/documents/15703/1043.doc</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Руководящиепринципы по вопросу о перемещениилицвнутристраны / Экономический и социальныйСовет ООН (ЭКОСОС), 22 июля 1998. - E/CN.4/1998/53/Add.2 [Електронний ресурс]. – Режим доступу: http://www.refworld.org.ru/docid/50b345932.html</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 xml:space="preserve">Солодько А. Вироблення політики щодо внутрішньо переміщених осіб в Україні: [звіт] / А. Солодько, Т. Доронюк [Електронний ресурс]. – Режим доступу: http://diversipedia.org.ua/sites/default/files/sedos_policy_idps.pdf; </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Солодько А. Захист соціально-економічних прав внутрішньо переміщених осіб: першочергові завдання для України: [звіт] / А. Солодько</w:t>
      </w:r>
      <w:r>
        <w:rPr>
          <w:rFonts w:ascii="Times New Roman" w:hAnsi="Times New Roman"/>
          <w:sz w:val="28"/>
          <w:szCs w:val="28"/>
          <w:lang w:val="uk-UA"/>
        </w:rPr>
        <w:t>,</w:t>
      </w:r>
      <w:r w:rsidRPr="004A10BC">
        <w:rPr>
          <w:rFonts w:ascii="Times New Roman" w:hAnsi="Times New Roman"/>
          <w:sz w:val="28"/>
          <w:szCs w:val="28"/>
          <w:lang w:val="uk-UA"/>
        </w:rPr>
        <w:t xml:space="preserve"> Т. Доронюк [Електронний ресурс]. – Режим доступу: http://www.cedos.org.ua/system/attachments/files/ 000/000/045/original/ CSR_IDP.pdf?1400493355</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Спільний план дій між Кабінетом Міністрів України та Урядом Турецької Республіки з розширеного співробітництва: Міжнародний документ від 02.04.2004 р.  [Електронний ресурс]. – Режим доступу: http://zakon3.rada.gov.ua/laws/show/792_039</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Спільна Декларація за результатами П’ятого засідання Стратегічної ради високого рівня між Україною і Турецькою Республікою 9 березня 2016 року [Електронний ресурс]. – Режим доступу:old.kharkivoda.gov.ua/documents/15703/1043.doc</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Cohen R., The</w:t>
      </w:r>
      <w:r>
        <w:rPr>
          <w:rFonts w:ascii="Times New Roman" w:hAnsi="Times New Roman"/>
          <w:bCs/>
          <w:sz w:val="28"/>
          <w:szCs w:val="28"/>
          <w:lang w:val="uk-UA"/>
        </w:rPr>
        <w:t xml:space="preserve"> </w:t>
      </w:r>
      <w:r w:rsidRPr="004A10BC">
        <w:rPr>
          <w:rFonts w:ascii="Times New Roman" w:hAnsi="Times New Roman"/>
          <w:bCs/>
          <w:sz w:val="28"/>
          <w:szCs w:val="28"/>
          <w:lang w:val="uk-UA"/>
        </w:rPr>
        <w:t>Guiding</w:t>
      </w:r>
      <w:r>
        <w:rPr>
          <w:rFonts w:ascii="Times New Roman" w:hAnsi="Times New Roman"/>
          <w:bCs/>
          <w:sz w:val="28"/>
          <w:szCs w:val="28"/>
          <w:lang w:val="uk-UA"/>
        </w:rPr>
        <w:t xml:space="preserve"> </w:t>
      </w:r>
      <w:r w:rsidRPr="004A10BC">
        <w:rPr>
          <w:rFonts w:ascii="Times New Roman" w:hAnsi="Times New Roman"/>
          <w:bCs/>
          <w:sz w:val="28"/>
          <w:szCs w:val="28"/>
          <w:lang w:val="uk-UA"/>
        </w:rPr>
        <w:t>Princip</w:t>
      </w:r>
      <w:r>
        <w:rPr>
          <w:rFonts w:ascii="Times New Roman" w:hAnsi="Times New Roman"/>
          <w:bCs/>
          <w:sz w:val="28"/>
          <w:szCs w:val="28"/>
          <w:lang w:val="uk-UA"/>
        </w:rPr>
        <w:t xml:space="preserve"> </w:t>
      </w:r>
      <w:r w:rsidRPr="004A10BC">
        <w:rPr>
          <w:rFonts w:ascii="Times New Roman" w:hAnsi="Times New Roman"/>
          <w:bCs/>
          <w:sz w:val="28"/>
          <w:szCs w:val="28"/>
          <w:lang w:val="uk-UA"/>
        </w:rPr>
        <w:t>leson</w:t>
      </w:r>
      <w:r>
        <w:rPr>
          <w:rFonts w:ascii="Times New Roman" w:hAnsi="Times New Roman"/>
          <w:bCs/>
          <w:sz w:val="28"/>
          <w:szCs w:val="28"/>
          <w:lang w:val="uk-UA"/>
        </w:rPr>
        <w:t xml:space="preserve"> </w:t>
      </w:r>
      <w:r w:rsidRPr="004A10BC">
        <w:rPr>
          <w:rFonts w:ascii="Times New Roman" w:hAnsi="Times New Roman"/>
          <w:bCs/>
          <w:sz w:val="28"/>
          <w:szCs w:val="28"/>
          <w:lang w:val="uk-UA"/>
        </w:rPr>
        <w:t>Internal</w:t>
      </w:r>
      <w:r>
        <w:rPr>
          <w:rFonts w:ascii="Times New Roman" w:hAnsi="Times New Roman"/>
          <w:bCs/>
          <w:sz w:val="28"/>
          <w:szCs w:val="28"/>
          <w:lang w:val="uk-UA"/>
        </w:rPr>
        <w:t xml:space="preserve"> </w:t>
      </w:r>
      <w:r w:rsidRPr="004A10BC">
        <w:rPr>
          <w:rFonts w:ascii="Times New Roman" w:hAnsi="Times New Roman"/>
          <w:bCs/>
          <w:sz w:val="28"/>
          <w:szCs w:val="28"/>
          <w:lang w:val="uk-UA"/>
        </w:rPr>
        <w:t>Displacement: An</w:t>
      </w:r>
      <w:r>
        <w:rPr>
          <w:rFonts w:ascii="Times New Roman" w:hAnsi="Times New Roman"/>
          <w:bCs/>
          <w:sz w:val="28"/>
          <w:szCs w:val="28"/>
          <w:lang w:val="uk-UA"/>
        </w:rPr>
        <w:t xml:space="preserve"> </w:t>
      </w:r>
      <w:r w:rsidRPr="004A10BC">
        <w:rPr>
          <w:rFonts w:ascii="Times New Roman" w:hAnsi="Times New Roman"/>
          <w:bCs/>
          <w:sz w:val="28"/>
          <w:szCs w:val="28"/>
          <w:lang w:val="uk-UA"/>
        </w:rPr>
        <w:t>Innovation</w:t>
      </w:r>
      <w:r>
        <w:rPr>
          <w:rFonts w:ascii="Times New Roman" w:hAnsi="Times New Roman"/>
          <w:bCs/>
          <w:sz w:val="28"/>
          <w:szCs w:val="28"/>
          <w:lang w:val="uk-UA"/>
        </w:rPr>
        <w:t xml:space="preserve"> </w:t>
      </w:r>
      <w:r w:rsidRPr="004A10BC">
        <w:rPr>
          <w:rFonts w:ascii="Times New Roman" w:hAnsi="Times New Roman"/>
          <w:bCs/>
          <w:sz w:val="28"/>
          <w:szCs w:val="28"/>
          <w:lang w:val="uk-UA"/>
        </w:rPr>
        <w:t>in</w:t>
      </w:r>
      <w:r>
        <w:rPr>
          <w:rFonts w:ascii="Times New Roman" w:hAnsi="Times New Roman"/>
          <w:bCs/>
          <w:sz w:val="28"/>
          <w:szCs w:val="28"/>
          <w:lang w:val="uk-UA"/>
        </w:rPr>
        <w:t xml:space="preserve"> </w:t>
      </w:r>
      <w:r w:rsidRPr="004A10BC">
        <w:rPr>
          <w:rFonts w:ascii="Times New Roman" w:hAnsi="Times New Roman"/>
          <w:bCs/>
          <w:sz w:val="28"/>
          <w:szCs w:val="28"/>
          <w:lang w:val="uk-UA"/>
        </w:rPr>
        <w:t xml:space="preserve">International Standard — SettingGlo-balGovernance. — 2004. — Vol. 10. — pp. 459–480. </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Тематичний звіт «Внутрішнє переміщення внаслідок конфлікту в Україні: підвищена незахищеність постраждалого населення та чинники напруженості в громадах»</w:t>
      </w:r>
      <w:r w:rsidRPr="004A10BC">
        <w:rPr>
          <w:rFonts w:ascii="Times New Roman" w:hAnsi="Times New Roman"/>
          <w:bCs/>
          <w:sz w:val="28"/>
          <w:szCs w:val="28"/>
          <w:lang w:val="uk-UA"/>
        </w:rPr>
        <w:t xml:space="preserve">[Електронний ресурс]. — Режим доступа : </w:t>
      </w:r>
      <w:r w:rsidRPr="004A10BC">
        <w:rPr>
          <w:rFonts w:ascii="Times New Roman" w:hAnsi="Times New Roman"/>
          <w:sz w:val="28"/>
          <w:szCs w:val="28"/>
          <w:lang w:val="uk-UA"/>
        </w:rPr>
        <w:t xml:space="preserve"> http://www.osce.org/uk/ukraine-smm/261206?download=true</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Тихонова Н.Е. Социальная</w:t>
      </w:r>
      <w:r>
        <w:rPr>
          <w:rFonts w:ascii="Times New Roman" w:hAnsi="Times New Roman"/>
          <w:sz w:val="28"/>
          <w:szCs w:val="28"/>
          <w:lang w:val="uk-UA"/>
        </w:rPr>
        <w:t xml:space="preserve"> </w:t>
      </w:r>
      <w:r w:rsidRPr="004A10BC">
        <w:rPr>
          <w:rFonts w:ascii="Times New Roman" w:hAnsi="Times New Roman"/>
          <w:sz w:val="28"/>
          <w:szCs w:val="28"/>
          <w:lang w:val="uk-UA"/>
        </w:rPr>
        <w:t>эксклюзия в российском</w:t>
      </w:r>
      <w:r>
        <w:rPr>
          <w:rFonts w:ascii="Times New Roman" w:hAnsi="Times New Roman"/>
          <w:sz w:val="28"/>
          <w:szCs w:val="28"/>
          <w:lang w:val="uk-UA"/>
        </w:rPr>
        <w:t xml:space="preserve"> </w:t>
      </w:r>
      <w:r w:rsidRPr="004A10BC">
        <w:rPr>
          <w:rFonts w:ascii="Times New Roman" w:hAnsi="Times New Roman"/>
          <w:sz w:val="28"/>
          <w:szCs w:val="28"/>
          <w:lang w:val="uk-UA"/>
        </w:rPr>
        <w:t>обществе / Н.Е. Тихонова // Общественные науки и современность. - 2012. - №6. - С. 5-17.</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Тухашвили М. Беженцы и вынужденно</w:t>
      </w:r>
      <w:r>
        <w:rPr>
          <w:rFonts w:ascii="Times New Roman" w:hAnsi="Times New Roman"/>
          <w:sz w:val="28"/>
          <w:szCs w:val="28"/>
          <w:lang w:val="uk-UA"/>
        </w:rPr>
        <w:t xml:space="preserve"> </w:t>
      </w:r>
      <w:r w:rsidRPr="004A10BC">
        <w:rPr>
          <w:rFonts w:ascii="Times New Roman" w:hAnsi="Times New Roman"/>
          <w:sz w:val="28"/>
          <w:szCs w:val="28"/>
          <w:lang w:val="uk-UA"/>
        </w:rPr>
        <w:t>перемещенные</w:t>
      </w:r>
      <w:r>
        <w:rPr>
          <w:rFonts w:ascii="Times New Roman" w:hAnsi="Times New Roman"/>
          <w:sz w:val="28"/>
          <w:szCs w:val="28"/>
          <w:lang w:val="uk-UA"/>
        </w:rPr>
        <w:t xml:space="preserve"> </w:t>
      </w:r>
      <w:r w:rsidRPr="004A10BC">
        <w:rPr>
          <w:rFonts w:ascii="Times New Roman" w:hAnsi="Times New Roman"/>
          <w:sz w:val="28"/>
          <w:szCs w:val="28"/>
          <w:lang w:val="uk-UA"/>
        </w:rPr>
        <w:t>лица в Грузии /КАРИМ-Восток – Консорциум</w:t>
      </w:r>
      <w:r>
        <w:rPr>
          <w:rFonts w:ascii="Times New Roman" w:hAnsi="Times New Roman"/>
          <w:sz w:val="28"/>
          <w:szCs w:val="28"/>
          <w:lang w:val="uk-UA"/>
        </w:rPr>
        <w:t xml:space="preserve"> прикладних </w:t>
      </w:r>
      <w:r w:rsidRPr="004A10BC">
        <w:rPr>
          <w:rFonts w:ascii="Times New Roman" w:hAnsi="Times New Roman"/>
          <w:sz w:val="28"/>
          <w:szCs w:val="28"/>
          <w:lang w:val="uk-UA"/>
        </w:rPr>
        <w:t xml:space="preserve">исследований по </w:t>
      </w:r>
      <w:r>
        <w:rPr>
          <w:rFonts w:ascii="Times New Roman" w:hAnsi="Times New Roman"/>
          <w:sz w:val="28"/>
          <w:szCs w:val="28"/>
          <w:lang w:val="uk-UA"/>
        </w:rPr>
        <w:t xml:space="preserve">международно </w:t>
      </w:r>
      <w:r w:rsidRPr="004A10BC">
        <w:rPr>
          <w:rFonts w:ascii="Times New Roman" w:hAnsi="Times New Roman"/>
          <w:sz w:val="28"/>
          <w:szCs w:val="28"/>
          <w:lang w:val="uk-UA"/>
        </w:rPr>
        <w:t xml:space="preserve">миграции. Пояснительная записка 13/104 [Електронний ресурс]. – Режим доступу: http: www/carim-east.eu/media/exno/Explanatory%20Notes_2013-104.pdf </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У ВАСУ обговорили проект документу багаторічної стратегії захисту біженців, осіб без громадянства та внутрішньо переміщених осіб / Вищий адміністративний суд України [Електронний ресурс]. – Режим доступу:http://www.vasu.gov.ua/123810/</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Ухвала Вищого адміністративного суду  від 06 жовтня 2015 р. у справі № 757/6541/15-а [Електронний ресурс]. – Режим доступу:https://taxlink.ua/ua/court/yhvala-vishhogo-administrativnogo-sydy-ykraini-vid-06-10-2015-y-spravi-%E2%84%96-757-6541-15-a/</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sz w:val="28"/>
          <w:szCs w:val="28"/>
          <w:lang w:val="uk-UA"/>
        </w:rPr>
      </w:pPr>
      <w:r w:rsidRPr="004A10BC">
        <w:rPr>
          <w:rFonts w:ascii="Times New Roman" w:hAnsi="Times New Roman"/>
          <w:bCs/>
          <w:sz w:val="28"/>
          <w:szCs w:val="28"/>
          <w:lang w:val="uk-UA"/>
        </w:rPr>
        <w:t>Удосконалення законодавчого механізму державної житлової допомоги внутрішньо переміщеним особам: Аналітична записка</w:t>
      </w:r>
      <w:bookmarkStart w:id="4" w:name="n3"/>
      <w:bookmarkEnd w:id="4"/>
      <w:r w:rsidRPr="004A10BC">
        <w:rPr>
          <w:rFonts w:ascii="Times New Roman" w:hAnsi="Times New Roman"/>
          <w:sz w:val="28"/>
          <w:szCs w:val="28"/>
          <w:lang w:val="uk-UA"/>
        </w:rPr>
        <w:t>[Електронний ресурс]. – Режим доступу: http://zakon3.rada.gov.ua/laws/show/792_039</w:t>
      </w:r>
    </w:p>
    <w:p w:rsidR="00D51C6F" w:rsidRPr="004A10BC" w:rsidRDefault="00D51C6F" w:rsidP="00467B24">
      <w:pPr>
        <w:pStyle w:val="aa"/>
        <w:numPr>
          <w:ilvl w:val="0"/>
          <w:numId w:val="37"/>
        </w:numPr>
        <w:tabs>
          <w:tab w:val="left" w:pos="720"/>
        </w:tabs>
        <w:spacing w:after="0" w:line="360" w:lineRule="auto"/>
        <w:jc w:val="both"/>
        <w:rPr>
          <w:rFonts w:ascii="Times New Roman" w:hAnsi="Times New Roman"/>
          <w:bCs/>
          <w:sz w:val="28"/>
          <w:szCs w:val="28"/>
          <w:lang w:val="uk-UA"/>
        </w:rPr>
      </w:pPr>
      <w:r w:rsidRPr="004A10BC">
        <w:rPr>
          <w:rFonts w:ascii="Times New Roman" w:hAnsi="Times New Roman"/>
          <w:sz w:val="28"/>
          <w:szCs w:val="28"/>
          <w:lang w:val="uk-UA"/>
        </w:rPr>
        <w:t>У які міжнародні суди можуть звертатися жителі Донбасу і переселенці? 06.05.20162004  [Електронний ресурс]. – Режим доступу:  http://www.fdu.org.ua/ua/news/21855</w:t>
      </w:r>
    </w:p>
    <w:p w:rsidR="00D51C6F" w:rsidRPr="004A10BC" w:rsidRDefault="00D51C6F" w:rsidP="00467B24">
      <w:pPr>
        <w:pStyle w:val="aa"/>
        <w:numPr>
          <w:ilvl w:val="0"/>
          <w:numId w:val="37"/>
        </w:numPr>
        <w:tabs>
          <w:tab w:val="left" w:pos="900"/>
        </w:tabs>
        <w:spacing w:after="0" w:line="360" w:lineRule="auto"/>
        <w:jc w:val="both"/>
        <w:rPr>
          <w:rFonts w:ascii="Times New Roman" w:hAnsi="Times New Roman"/>
          <w:sz w:val="28"/>
          <w:szCs w:val="28"/>
          <w:lang w:val="uk-UA"/>
        </w:rPr>
      </w:pPr>
      <w:r w:rsidRPr="004A10BC">
        <w:rPr>
          <w:rFonts w:ascii="Times New Roman" w:hAnsi="Times New Roman"/>
          <w:bCs/>
          <w:sz w:val="28"/>
          <w:szCs w:val="28"/>
          <w:lang w:val="uk-UA"/>
        </w:rPr>
        <w:t xml:space="preserve">Фесенко О. А. Історія формування та органічні складові поняття «внутрішньо переміщені особи» </w:t>
      </w:r>
      <w:r w:rsidRPr="004A10BC">
        <w:rPr>
          <w:rFonts w:ascii="Times New Roman" w:hAnsi="Times New Roman"/>
          <w:sz w:val="28"/>
          <w:szCs w:val="28"/>
          <w:lang w:val="uk-UA"/>
        </w:rPr>
        <w:t xml:space="preserve"> [Електронний ресурс]. – Режим доступу:applaw.knu.ua/.../540-istoriia-formuvannia-ta-orhanichni-sk...</w:t>
      </w:r>
    </w:p>
    <w:p w:rsidR="00D51C6F" w:rsidRPr="004A10BC" w:rsidRDefault="00D51C6F" w:rsidP="00467B24">
      <w:pPr>
        <w:pStyle w:val="aa"/>
        <w:numPr>
          <w:ilvl w:val="0"/>
          <w:numId w:val="37"/>
        </w:numPr>
        <w:tabs>
          <w:tab w:val="left" w:pos="900"/>
        </w:tabs>
        <w:spacing w:after="0" w:line="360" w:lineRule="auto"/>
        <w:jc w:val="both"/>
        <w:rPr>
          <w:rFonts w:ascii="Times New Roman" w:hAnsi="Times New Roman"/>
          <w:bCs/>
          <w:sz w:val="28"/>
          <w:szCs w:val="28"/>
          <w:lang w:val="uk-UA"/>
        </w:rPr>
      </w:pPr>
      <w:r w:rsidRPr="004A10BC">
        <w:rPr>
          <w:rFonts w:ascii="Times New Roman" w:hAnsi="Times New Roman"/>
          <w:sz w:val="28"/>
          <w:szCs w:val="28"/>
          <w:lang w:val="uk-UA"/>
        </w:rPr>
        <w:t xml:space="preserve">Хендель Н. В. Міжнародні стандарти та практика України щодо захисту прав біженців і внутрішньо переміщених осіб </w:t>
      </w:r>
    </w:p>
    <w:p w:rsidR="00D51C6F" w:rsidRPr="004A10BC" w:rsidRDefault="00D51C6F" w:rsidP="00467B24">
      <w:pPr>
        <w:pStyle w:val="aa"/>
        <w:tabs>
          <w:tab w:val="left" w:pos="900"/>
        </w:tabs>
        <w:spacing w:after="0" w:line="360" w:lineRule="auto"/>
        <w:jc w:val="both"/>
        <w:rPr>
          <w:rFonts w:ascii="Times New Roman" w:hAnsi="Times New Roman"/>
          <w:bCs/>
          <w:sz w:val="28"/>
          <w:szCs w:val="28"/>
          <w:lang w:val="uk-UA"/>
        </w:rPr>
      </w:pPr>
      <w:r w:rsidRPr="004A10BC">
        <w:rPr>
          <w:rFonts w:ascii="Times New Roman" w:hAnsi="Times New Roman"/>
          <w:sz w:val="28"/>
          <w:szCs w:val="28"/>
          <w:lang w:val="uk-UA"/>
        </w:rPr>
        <w:t xml:space="preserve">[Електронний ресурс]. – Режим доступу:  http://ukrainepravo.com/international_law/public_international_law/pkzrauserk-fkhareaukhy-kha-tuankhyna-tsnualry-ses-iashyfkhts-tuav-bkzyershchkv-k-vrtskhukyres-tyeuye/ </w:t>
      </w:r>
    </w:p>
    <w:p w:rsidR="00D51C6F" w:rsidRPr="004A10BC" w:rsidRDefault="00D51C6F" w:rsidP="00467B24">
      <w:pPr>
        <w:pStyle w:val="aa"/>
        <w:numPr>
          <w:ilvl w:val="0"/>
          <w:numId w:val="37"/>
        </w:numPr>
        <w:tabs>
          <w:tab w:val="left" w:pos="90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Чумаш Т. Доступ беженцев, лиц, ищущих</w:t>
      </w:r>
      <w:r>
        <w:rPr>
          <w:rFonts w:ascii="Times New Roman" w:hAnsi="Times New Roman"/>
          <w:sz w:val="28"/>
          <w:szCs w:val="28"/>
          <w:lang w:val="uk-UA"/>
        </w:rPr>
        <w:t xml:space="preserve"> </w:t>
      </w:r>
      <w:r w:rsidRPr="004A10BC">
        <w:rPr>
          <w:rFonts w:ascii="Times New Roman" w:hAnsi="Times New Roman"/>
          <w:sz w:val="28"/>
          <w:szCs w:val="28"/>
          <w:lang w:val="uk-UA"/>
        </w:rPr>
        <w:t>убежища и ВПЛ к социально-экономическим правам в Молдове /КАРИМ-Восток – Консорциум</w:t>
      </w:r>
      <w:r>
        <w:rPr>
          <w:rFonts w:ascii="Times New Roman" w:hAnsi="Times New Roman"/>
          <w:sz w:val="28"/>
          <w:szCs w:val="28"/>
          <w:lang w:val="uk-UA"/>
        </w:rPr>
        <w:t xml:space="preserve"> </w:t>
      </w:r>
      <w:r w:rsidRPr="004A10BC">
        <w:rPr>
          <w:rFonts w:ascii="Times New Roman" w:hAnsi="Times New Roman"/>
          <w:sz w:val="28"/>
          <w:szCs w:val="28"/>
          <w:lang w:val="uk-UA"/>
        </w:rPr>
        <w:t>прикладны</w:t>
      </w:r>
      <w:r>
        <w:rPr>
          <w:rFonts w:ascii="Times New Roman" w:hAnsi="Times New Roman"/>
          <w:sz w:val="28"/>
          <w:szCs w:val="28"/>
          <w:lang w:val="uk-UA"/>
        </w:rPr>
        <w:t xml:space="preserve">х </w:t>
      </w:r>
      <w:r w:rsidRPr="004A10BC">
        <w:rPr>
          <w:rFonts w:ascii="Times New Roman" w:hAnsi="Times New Roman"/>
          <w:sz w:val="28"/>
          <w:szCs w:val="28"/>
          <w:lang w:val="uk-UA"/>
        </w:rPr>
        <w:t xml:space="preserve">исследований по </w:t>
      </w:r>
      <w:r>
        <w:rPr>
          <w:rFonts w:ascii="Times New Roman" w:hAnsi="Times New Roman"/>
          <w:sz w:val="28"/>
          <w:szCs w:val="28"/>
          <w:lang w:val="uk-UA"/>
        </w:rPr>
        <w:t xml:space="preserve">международно </w:t>
      </w:r>
      <w:r w:rsidRPr="004A10BC">
        <w:rPr>
          <w:rFonts w:ascii="Times New Roman" w:hAnsi="Times New Roman"/>
          <w:sz w:val="28"/>
          <w:szCs w:val="28"/>
          <w:lang w:val="uk-UA"/>
        </w:rPr>
        <w:t>миграции. Пояснительная записка 13/144 [Електронний ресурс]. – Режим доступу: http: www/carimeast. eu/media/exno/Explanatory%20Notes_2013-144.pdf</w:t>
      </w:r>
    </w:p>
    <w:p w:rsidR="00D51C6F" w:rsidRPr="004A10BC" w:rsidRDefault="00D51C6F" w:rsidP="00467B24">
      <w:pPr>
        <w:pStyle w:val="aa"/>
        <w:numPr>
          <w:ilvl w:val="0"/>
          <w:numId w:val="37"/>
        </w:numPr>
        <w:tabs>
          <w:tab w:val="left" w:pos="90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Шацький Є. Міжнародний захист прав ВПО  [Електронний ресурс]. – Режим доступу: http://khpg.org/index.php?id=1417117017 27.11.2014</w:t>
      </w:r>
    </w:p>
    <w:p w:rsidR="00D51C6F" w:rsidRPr="004A10BC" w:rsidRDefault="00D51C6F" w:rsidP="00467B24">
      <w:pPr>
        <w:pStyle w:val="aa"/>
        <w:numPr>
          <w:ilvl w:val="0"/>
          <w:numId w:val="37"/>
        </w:numPr>
        <w:tabs>
          <w:tab w:val="left" w:pos="900"/>
        </w:tabs>
        <w:spacing w:after="0" w:line="360" w:lineRule="auto"/>
        <w:jc w:val="both"/>
        <w:rPr>
          <w:rFonts w:ascii="Times New Roman" w:hAnsi="Times New Roman"/>
          <w:bCs/>
          <w:sz w:val="28"/>
          <w:szCs w:val="28"/>
          <w:lang w:val="uk-UA"/>
        </w:rPr>
      </w:pPr>
      <w:r w:rsidRPr="004A10BC">
        <w:rPr>
          <w:rFonts w:ascii="Times New Roman" w:hAnsi="Times New Roman"/>
          <w:bCs/>
          <w:sz w:val="28"/>
          <w:szCs w:val="28"/>
          <w:lang w:val="uk-UA"/>
        </w:rPr>
        <w:t>Шелюк В. Соціальна міграція: етапи, функції, типи / В. Шелюк // Соціально-політичний журнал «Перспективи». – О.: 2001. – № 3 (15). – с. 45 – 50.</w:t>
      </w:r>
    </w:p>
    <w:p w:rsidR="00D51C6F" w:rsidRPr="004A10BC" w:rsidRDefault="00D51C6F" w:rsidP="00467B24">
      <w:pPr>
        <w:pStyle w:val="aa"/>
        <w:numPr>
          <w:ilvl w:val="0"/>
          <w:numId w:val="37"/>
        </w:numPr>
        <w:tabs>
          <w:tab w:val="left" w:pos="90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Щодо необхідності вжиття заходів із захисту фінансових інтересів військовослужбовців у зв’язку з обслуговуванням кредитів: Лист від 08.05.2014  № 18-112/22289 [Електронний ресурс]. – Режим доступу:  http://zakon3.rada.gov.ua/laws/show/v2289500-14</w:t>
      </w:r>
    </w:p>
    <w:p w:rsidR="00D51C6F" w:rsidRPr="004A10BC" w:rsidRDefault="00D51C6F" w:rsidP="00467B24">
      <w:pPr>
        <w:pStyle w:val="aa"/>
        <w:numPr>
          <w:ilvl w:val="0"/>
          <w:numId w:val="37"/>
        </w:numPr>
        <w:tabs>
          <w:tab w:val="left" w:pos="90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Щорічна нарада  з огляду виконання зобов’язань держав-учасниць ОБСЄ у людському вимірі. Бюро демократичних інститутів та прав людини ОБСЄ. Варшава 19-30 вересня 2016 року. // Електронний ресурс ОБСЄ // Режим доступу : http://www.osce.org/odihr/hdim|</w:t>
      </w:r>
    </w:p>
    <w:p w:rsidR="00D51C6F" w:rsidRPr="004A10BC" w:rsidRDefault="00D51C6F" w:rsidP="00467B24">
      <w:pPr>
        <w:pStyle w:val="aa"/>
        <w:numPr>
          <w:ilvl w:val="0"/>
          <w:numId w:val="37"/>
        </w:numPr>
        <w:tabs>
          <w:tab w:val="left" w:pos="90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 xml:space="preserve">Шнир Н. Які українські справи знаходяться на розгляді у Європейському суді з прав людини? </w:t>
      </w:r>
      <w:hyperlink r:id="rId11" w:tgtFrame="_blank" w:history="1">
        <w:r w:rsidRPr="004A10BC">
          <w:rPr>
            <w:rFonts w:ascii="Times New Roman" w:hAnsi="Times New Roman"/>
            <w:sz w:val="28"/>
            <w:szCs w:val="28"/>
            <w:lang w:val="uk-UA"/>
          </w:rPr>
          <w:t>Закон і Бізнес</w:t>
        </w:r>
      </w:hyperlink>
      <w:r w:rsidRPr="004A10BC">
        <w:rPr>
          <w:rFonts w:ascii="Times New Roman" w:hAnsi="Times New Roman"/>
          <w:sz w:val="28"/>
          <w:szCs w:val="28"/>
          <w:lang w:val="uk-UA"/>
        </w:rPr>
        <w:t xml:space="preserve">[Електронний ресурс]. – Режим доступу:  http://zib.com.ua/ua/122972 </w:t>
      </w:r>
    </w:p>
    <w:p w:rsidR="00D51C6F" w:rsidRPr="004A10BC" w:rsidRDefault="00D51C6F" w:rsidP="00467B24">
      <w:pPr>
        <w:pStyle w:val="aa"/>
        <w:numPr>
          <w:ilvl w:val="0"/>
          <w:numId w:val="37"/>
        </w:numPr>
        <w:tabs>
          <w:tab w:val="left" w:pos="900"/>
        </w:tabs>
        <w:spacing w:after="0" w:line="360" w:lineRule="auto"/>
        <w:jc w:val="both"/>
        <w:rPr>
          <w:rFonts w:ascii="Times New Roman" w:hAnsi="Times New Roman"/>
          <w:sz w:val="28"/>
          <w:szCs w:val="28"/>
          <w:lang w:val="uk-UA"/>
        </w:rPr>
      </w:pPr>
      <w:r w:rsidRPr="004A10BC">
        <w:rPr>
          <w:rFonts w:ascii="Times New Roman" w:hAnsi="Times New Roman"/>
          <w:sz w:val="28"/>
          <w:szCs w:val="28"/>
          <w:lang w:val="uk-UA"/>
        </w:rPr>
        <w:t>Юнусов А. Просители</w:t>
      </w:r>
      <w:r>
        <w:rPr>
          <w:rFonts w:ascii="Times New Roman" w:hAnsi="Times New Roman"/>
          <w:sz w:val="28"/>
          <w:szCs w:val="28"/>
          <w:lang w:val="uk-UA"/>
        </w:rPr>
        <w:t xml:space="preserve"> </w:t>
      </w:r>
      <w:r w:rsidRPr="004A10BC">
        <w:rPr>
          <w:rFonts w:ascii="Times New Roman" w:hAnsi="Times New Roman"/>
          <w:sz w:val="28"/>
          <w:szCs w:val="28"/>
          <w:lang w:val="uk-UA"/>
        </w:rPr>
        <w:t>убежища, беженцы и вынужденно</w:t>
      </w:r>
      <w:r>
        <w:rPr>
          <w:rFonts w:ascii="Times New Roman" w:hAnsi="Times New Roman"/>
          <w:sz w:val="28"/>
          <w:szCs w:val="28"/>
          <w:lang w:val="uk-UA"/>
        </w:rPr>
        <w:t xml:space="preserve"> </w:t>
      </w:r>
      <w:r w:rsidRPr="004A10BC">
        <w:rPr>
          <w:rFonts w:ascii="Times New Roman" w:hAnsi="Times New Roman"/>
          <w:sz w:val="28"/>
          <w:szCs w:val="28"/>
          <w:lang w:val="uk-UA"/>
        </w:rPr>
        <w:t>перемещенные</w:t>
      </w:r>
      <w:r>
        <w:rPr>
          <w:rFonts w:ascii="Times New Roman" w:hAnsi="Times New Roman"/>
          <w:sz w:val="28"/>
          <w:szCs w:val="28"/>
          <w:lang w:val="uk-UA"/>
        </w:rPr>
        <w:t xml:space="preserve"> </w:t>
      </w:r>
      <w:r w:rsidRPr="004A10BC">
        <w:rPr>
          <w:rFonts w:ascii="Times New Roman" w:hAnsi="Times New Roman"/>
          <w:sz w:val="28"/>
          <w:szCs w:val="28"/>
          <w:lang w:val="uk-UA"/>
        </w:rPr>
        <w:t>лица в Азербайджане: проблемы и перспективы КАРИМ-Восток – Консорциум</w:t>
      </w:r>
      <w:r>
        <w:rPr>
          <w:rFonts w:ascii="Times New Roman" w:hAnsi="Times New Roman"/>
          <w:sz w:val="28"/>
          <w:szCs w:val="28"/>
          <w:lang w:val="uk-UA"/>
        </w:rPr>
        <w:t xml:space="preserve"> прикладних </w:t>
      </w:r>
      <w:r w:rsidRPr="004A10BC">
        <w:rPr>
          <w:rFonts w:ascii="Times New Roman" w:hAnsi="Times New Roman"/>
          <w:sz w:val="28"/>
          <w:szCs w:val="28"/>
          <w:lang w:val="uk-UA"/>
        </w:rPr>
        <w:t xml:space="preserve">исследований по </w:t>
      </w:r>
      <w:r>
        <w:rPr>
          <w:rFonts w:ascii="Times New Roman" w:hAnsi="Times New Roman"/>
          <w:sz w:val="28"/>
          <w:szCs w:val="28"/>
          <w:lang w:val="uk-UA"/>
        </w:rPr>
        <w:t xml:space="preserve">международно </w:t>
      </w:r>
      <w:r w:rsidRPr="004A10BC">
        <w:rPr>
          <w:rFonts w:ascii="Times New Roman" w:hAnsi="Times New Roman"/>
          <w:sz w:val="28"/>
          <w:szCs w:val="28"/>
          <w:lang w:val="uk-UA"/>
        </w:rPr>
        <w:t xml:space="preserve">миграции. Пояснительная записка 13/124 [Електронний ресурс]. – Режим доступу: http:// www.carimeast.eu/media/exno/Explanatory%20Notes_2013-124.pdf </w:t>
      </w:r>
    </w:p>
    <w:p w:rsidR="00D51C6F" w:rsidRPr="004A10BC" w:rsidRDefault="00D51C6F" w:rsidP="00544749">
      <w:pPr>
        <w:spacing w:after="0" w:line="360" w:lineRule="auto"/>
        <w:jc w:val="both"/>
        <w:rPr>
          <w:rFonts w:ascii="Times New Roman" w:hAnsi="Times New Roman"/>
          <w:sz w:val="28"/>
          <w:szCs w:val="28"/>
          <w:lang w:val="uk-UA"/>
        </w:rPr>
      </w:pPr>
      <w:bookmarkStart w:id="5" w:name="n5"/>
      <w:bookmarkEnd w:id="5"/>
    </w:p>
    <w:p w:rsidR="00D51C6F" w:rsidRPr="004A10BC" w:rsidRDefault="00D51C6F" w:rsidP="00544749">
      <w:pPr>
        <w:spacing w:after="0" w:line="360" w:lineRule="auto"/>
        <w:jc w:val="both"/>
        <w:rPr>
          <w:rFonts w:ascii="Times New Roman" w:hAnsi="Times New Roman"/>
          <w:sz w:val="28"/>
          <w:szCs w:val="28"/>
          <w:lang w:val="uk-UA"/>
        </w:rPr>
      </w:pPr>
    </w:p>
    <w:p w:rsidR="00D51C6F" w:rsidRPr="004A10BC" w:rsidRDefault="00D51C6F" w:rsidP="00544749">
      <w:pPr>
        <w:spacing w:after="0" w:line="360" w:lineRule="auto"/>
        <w:jc w:val="both"/>
        <w:rPr>
          <w:rFonts w:ascii="Times New Roman" w:hAnsi="Times New Roman"/>
          <w:sz w:val="28"/>
          <w:szCs w:val="28"/>
          <w:lang w:val="uk-UA"/>
        </w:rPr>
      </w:pPr>
    </w:p>
    <w:p w:rsidR="00D51C6F" w:rsidRPr="004A10BC" w:rsidRDefault="00D51C6F" w:rsidP="00544749">
      <w:pPr>
        <w:spacing w:after="0" w:line="360" w:lineRule="auto"/>
        <w:jc w:val="both"/>
        <w:rPr>
          <w:rFonts w:ascii="Times New Roman" w:hAnsi="Times New Roman"/>
          <w:sz w:val="28"/>
          <w:szCs w:val="28"/>
          <w:lang w:val="uk-UA"/>
        </w:rPr>
      </w:pPr>
    </w:p>
    <w:p w:rsidR="00D51C6F" w:rsidRPr="004A10BC" w:rsidRDefault="00D51C6F" w:rsidP="00544749">
      <w:pPr>
        <w:spacing w:after="0" w:line="360" w:lineRule="auto"/>
        <w:jc w:val="both"/>
        <w:rPr>
          <w:rFonts w:ascii="Times New Roman" w:hAnsi="Times New Roman"/>
          <w:sz w:val="28"/>
          <w:szCs w:val="28"/>
          <w:lang w:val="uk-UA"/>
        </w:rPr>
      </w:pPr>
    </w:p>
    <w:p w:rsidR="00D51C6F" w:rsidRPr="004A10BC" w:rsidRDefault="00D51C6F" w:rsidP="00544749">
      <w:pPr>
        <w:spacing w:after="0" w:line="360" w:lineRule="auto"/>
        <w:jc w:val="both"/>
        <w:rPr>
          <w:rFonts w:ascii="Times New Roman" w:hAnsi="Times New Roman"/>
          <w:sz w:val="28"/>
          <w:szCs w:val="28"/>
          <w:lang w:val="uk-UA"/>
        </w:rPr>
      </w:pPr>
    </w:p>
    <w:p w:rsidR="00D51C6F" w:rsidRPr="004A10BC" w:rsidRDefault="00D51C6F" w:rsidP="00544749">
      <w:pPr>
        <w:spacing w:after="0" w:line="360" w:lineRule="auto"/>
        <w:jc w:val="both"/>
        <w:rPr>
          <w:rFonts w:ascii="Times New Roman" w:hAnsi="Times New Roman"/>
          <w:sz w:val="28"/>
          <w:szCs w:val="28"/>
          <w:lang w:val="uk-UA"/>
        </w:rPr>
      </w:pPr>
    </w:p>
    <w:p w:rsidR="00D51C6F" w:rsidRPr="004A10BC" w:rsidRDefault="00D51C6F" w:rsidP="00544749">
      <w:pPr>
        <w:spacing w:after="0" w:line="360" w:lineRule="auto"/>
        <w:jc w:val="both"/>
        <w:rPr>
          <w:rFonts w:ascii="Times New Roman" w:hAnsi="Times New Roman"/>
          <w:sz w:val="28"/>
          <w:szCs w:val="28"/>
          <w:lang w:val="uk-UA"/>
        </w:rPr>
      </w:pPr>
    </w:p>
    <w:p w:rsidR="00D51C6F" w:rsidRPr="004A10BC" w:rsidRDefault="00D51C6F" w:rsidP="00386FE7">
      <w:pPr>
        <w:spacing w:after="0" w:line="360" w:lineRule="auto"/>
        <w:ind w:firstLine="709"/>
        <w:jc w:val="both"/>
        <w:rPr>
          <w:rFonts w:ascii="Times New Roman" w:hAnsi="Times New Roman"/>
          <w:sz w:val="28"/>
          <w:szCs w:val="28"/>
          <w:lang w:val="uk-UA"/>
        </w:rPr>
      </w:pPr>
    </w:p>
    <w:p w:rsidR="00D51C6F" w:rsidRPr="004A10BC" w:rsidRDefault="00D51C6F" w:rsidP="00386FE7">
      <w:pPr>
        <w:spacing w:after="0" w:line="360" w:lineRule="auto"/>
        <w:ind w:firstLine="709"/>
        <w:jc w:val="both"/>
        <w:rPr>
          <w:rFonts w:ascii="Times New Roman" w:hAnsi="Times New Roman"/>
          <w:sz w:val="28"/>
          <w:szCs w:val="28"/>
          <w:lang w:val="uk-UA"/>
        </w:rPr>
      </w:pPr>
    </w:p>
    <w:p w:rsidR="00D51C6F" w:rsidRPr="004A10BC" w:rsidRDefault="00D51C6F" w:rsidP="00FC02AE">
      <w:pPr>
        <w:ind w:firstLine="708"/>
        <w:rPr>
          <w:rFonts w:ascii="Times New Roman" w:hAnsi="Times New Roman"/>
          <w:sz w:val="28"/>
          <w:szCs w:val="28"/>
          <w:lang w:val="uk-UA"/>
        </w:rPr>
      </w:pPr>
    </w:p>
    <w:p w:rsidR="00D51C6F" w:rsidRPr="004A10BC" w:rsidRDefault="00D51C6F">
      <w:pPr>
        <w:ind w:firstLine="708"/>
        <w:rPr>
          <w:rFonts w:ascii="Times New Roman" w:hAnsi="Times New Roman"/>
          <w:sz w:val="28"/>
          <w:szCs w:val="28"/>
          <w:lang w:val="uk-UA"/>
        </w:rPr>
      </w:pPr>
    </w:p>
    <w:p w:rsidR="00D51C6F" w:rsidRPr="004A10BC" w:rsidRDefault="00D51C6F">
      <w:pPr>
        <w:ind w:firstLine="708"/>
        <w:rPr>
          <w:rFonts w:ascii="Times New Roman" w:hAnsi="Times New Roman"/>
          <w:sz w:val="28"/>
          <w:szCs w:val="28"/>
          <w:lang w:val="uk-UA"/>
        </w:rPr>
      </w:pPr>
    </w:p>
    <w:sectPr w:rsidR="00D51C6F" w:rsidRPr="004A10BC" w:rsidSect="00076A60">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1C6F" w:rsidRDefault="00D51C6F" w:rsidP="00DE25B4">
      <w:pPr>
        <w:spacing w:after="0" w:line="240" w:lineRule="auto"/>
      </w:pPr>
      <w:r>
        <w:separator/>
      </w:r>
    </w:p>
  </w:endnote>
  <w:endnote w:type="continuationSeparator" w:id="0">
    <w:p w:rsidR="00D51C6F" w:rsidRDefault="00D51C6F" w:rsidP="00DE25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Roboto">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1C6F" w:rsidRDefault="00D51C6F" w:rsidP="00DE25B4">
      <w:pPr>
        <w:spacing w:after="0" w:line="240" w:lineRule="auto"/>
      </w:pPr>
      <w:r>
        <w:separator/>
      </w:r>
    </w:p>
  </w:footnote>
  <w:footnote w:type="continuationSeparator" w:id="0">
    <w:p w:rsidR="00D51C6F" w:rsidRDefault="00D51C6F" w:rsidP="00DE25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1C6F" w:rsidRDefault="00D51C6F">
    <w:pPr>
      <w:pStyle w:val="a4"/>
      <w:jc w:val="right"/>
      <w:rPr>
        <w:lang w:val="en-US"/>
      </w:rPr>
    </w:pPr>
  </w:p>
  <w:p w:rsidR="00D51C6F" w:rsidRDefault="00BC33BD" w:rsidP="00766576">
    <w:pPr>
      <w:pStyle w:val="a4"/>
      <w:jc w:val="right"/>
    </w:pPr>
    <w:r>
      <w:fldChar w:fldCharType="begin"/>
    </w:r>
    <w:r>
      <w:instrText>PAGE   \* MERGEFORMAT</w:instrText>
    </w:r>
    <w:r>
      <w:fldChar w:fldCharType="separate"/>
    </w:r>
    <w:r w:rsidR="00B827DD">
      <w:rPr>
        <w:noProof/>
      </w:rPr>
      <w:t>26</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DA066A"/>
    <w:multiLevelType w:val="multilevel"/>
    <w:tmpl w:val="64046E6E"/>
    <w:lvl w:ilvl="0">
      <w:start w:val="4"/>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053A24D4"/>
    <w:multiLevelType w:val="multilevel"/>
    <w:tmpl w:val="03C26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BE38CB"/>
    <w:multiLevelType w:val="multilevel"/>
    <w:tmpl w:val="EDAA252C"/>
    <w:lvl w:ilvl="0">
      <w:start w:val="2"/>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09912B70"/>
    <w:multiLevelType w:val="multilevel"/>
    <w:tmpl w:val="436AB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A20B07"/>
    <w:multiLevelType w:val="hybridMultilevel"/>
    <w:tmpl w:val="63D09066"/>
    <w:lvl w:ilvl="0" w:tplc="B00AEB32">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128C2B57"/>
    <w:multiLevelType w:val="multilevel"/>
    <w:tmpl w:val="ED021D50"/>
    <w:lvl w:ilvl="0">
      <w:start w:val="8"/>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139B5C9B"/>
    <w:multiLevelType w:val="hybridMultilevel"/>
    <w:tmpl w:val="FE603E1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16B26E53"/>
    <w:multiLevelType w:val="hybridMultilevel"/>
    <w:tmpl w:val="D3CE0E38"/>
    <w:lvl w:ilvl="0" w:tplc="71E6ECFA">
      <w:start w:val="1"/>
      <w:numFmt w:val="decimal"/>
      <w:lvlText w:val="%1."/>
      <w:lvlJc w:val="left"/>
      <w:pPr>
        <w:ind w:left="1699" w:hanging="99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
    <w:nsid w:val="1A340550"/>
    <w:multiLevelType w:val="hybridMultilevel"/>
    <w:tmpl w:val="1596713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1BDE5240"/>
    <w:multiLevelType w:val="hybridMultilevel"/>
    <w:tmpl w:val="60A64066"/>
    <w:lvl w:ilvl="0" w:tplc="BD5A9BD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1C261D44"/>
    <w:multiLevelType w:val="multilevel"/>
    <w:tmpl w:val="C9FE8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1974D71"/>
    <w:multiLevelType w:val="hybridMultilevel"/>
    <w:tmpl w:val="809090D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2731446E"/>
    <w:multiLevelType w:val="hybridMultilevel"/>
    <w:tmpl w:val="7CAC3E8E"/>
    <w:lvl w:ilvl="0" w:tplc="ECDA06F0">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82A1030"/>
    <w:multiLevelType w:val="hybridMultilevel"/>
    <w:tmpl w:val="90743D4C"/>
    <w:lvl w:ilvl="0" w:tplc="338871AE">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299E5B14"/>
    <w:multiLevelType w:val="multilevel"/>
    <w:tmpl w:val="8F1A5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CFF67B6"/>
    <w:multiLevelType w:val="hybridMultilevel"/>
    <w:tmpl w:val="1A660F84"/>
    <w:lvl w:ilvl="0" w:tplc="463A9CB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2E08353F"/>
    <w:multiLevelType w:val="multilevel"/>
    <w:tmpl w:val="FFB8C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55F2C26"/>
    <w:multiLevelType w:val="multilevel"/>
    <w:tmpl w:val="E078F76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8">
    <w:nsid w:val="38CB7249"/>
    <w:multiLevelType w:val="hybridMultilevel"/>
    <w:tmpl w:val="B516A218"/>
    <w:lvl w:ilvl="0" w:tplc="8766D638">
      <w:start w:val="1"/>
      <w:numFmt w:val="bullet"/>
      <w:lvlText w:val="-"/>
      <w:lvlJc w:val="left"/>
      <w:pPr>
        <w:ind w:left="1110" w:hanging="360"/>
      </w:pPr>
      <w:rPr>
        <w:rFonts w:ascii="Times New Roman" w:eastAsia="Times New Roman" w:hAnsi="Times New Roman" w:hint="default"/>
      </w:rPr>
    </w:lvl>
    <w:lvl w:ilvl="1" w:tplc="04190003" w:tentative="1">
      <w:start w:val="1"/>
      <w:numFmt w:val="bullet"/>
      <w:lvlText w:val="o"/>
      <w:lvlJc w:val="left"/>
      <w:pPr>
        <w:ind w:left="1830" w:hanging="360"/>
      </w:pPr>
      <w:rPr>
        <w:rFonts w:ascii="Courier New" w:hAnsi="Courier New" w:hint="default"/>
      </w:rPr>
    </w:lvl>
    <w:lvl w:ilvl="2" w:tplc="04190005" w:tentative="1">
      <w:start w:val="1"/>
      <w:numFmt w:val="bullet"/>
      <w:lvlText w:val=""/>
      <w:lvlJc w:val="left"/>
      <w:pPr>
        <w:ind w:left="2550" w:hanging="360"/>
      </w:pPr>
      <w:rPr>
        <w:rFonts w:ascii="Wingdings" w:hAnsi="Wingdings" w:hint="default"/>
      </w:rPr>
    </w:lvl>
    <w:lvl w:ilvl="3" w:tplc="04190001" w:tentative="1">
      <w:start w:val="1"/>
      <w:numFmt w:val="bullet"/>
      <w:lvlText w:val=""/>
      <w:lvlJc w:val="left"/>
      <w:pPr>
        <w:ind w:left="3270" w:hanging="360"/>
      </w:pPr>
      <w:rPr>
        <w:rFonts w:ascii="Symbol" w:hAnsi="Symbol" w:hint="default"/>
      </w:rPr>
    </w:lvl>
    <w:lvl w:ilvl="4" w:tplc="04190003" w:tentative="1">
      <w:start w:val="1"/>
      <w:numFmt w:val="bullet"/>
      <w:lvlText w:val="o"/>
      <w:lvlJc w:val="left"/>
      <w:pPr>
        <w:ind w:left="3990" w:hanging="360"/>
      </w:pPr>
      <w:rPr>
        <w:rFonts w:ascii="Courier New" w:hAnsi="Courier New" w:hint="default"/>
      </w:rPr>
    </w:lvl>
    <w:lvl w:ilvl="5" w:tplc="04190005" w:tentative="1">
      <w:start w:val="1"/>
      <w:numFmt w:val="bullet"/>
      <w:lvlText w:val=""/>
      <w:lvlJc w:val="left"/>
      <w:pPr>
        <w:ind w:left="4710" w:hanging="360"/>
      </w:pPr>
      <w:rPr>
        <w:rFonts w:ascii="Wingdings" w:hAnsi="Wingdings" w:hint="default"/>
      </w:rPr>
    </w:lvl>
    <w:lvl w:ilvl="6" w:tplc="04190001" w:tentative="1">
      <w:start w:val="1"/>
      <w:numFmt w:val="bullet"/>
      <w:lvlText w:val=""/>
      <w:lvlJc w:val="left"/>
      <w:pPr>
        <w:ind w:left="5430" w:hanging="360"/>
      </w:pPr>
      <w:rPr>
        <w:rFonts w:ascii="Symbol" w:hAnsi="Symbol" w:hint="default"/>
      </w:rPr>
    </w:lvl>
    <w:lvl w:ilvl="7" w:tplc="04190003" w:tentative="1">
      <w:start w:val="1"/>
      <w:numFmt w:val="bullet"/>
      <w:lvlText w:val="o"/>
      <w:lvlJc w:val="left"/>
      <w:pPr>
        <w:ind w:left="6150" w:hanging="360"/>
      </w:pPr>
      <w:rPr>
        <w:rFonts w:ascii="Courier New" w:hAnsi="Courier New" w:hint="default"/>
      </w:rPr>
    </w:lvl>
    <w:lvl w:ilvl="8" w:tplc="04190005" w:tentative="1">
      <w:start w:val="1"/>
      <w:numFmt w:val="bullet"/>
      <w:lvlText w:val=""/>
      <w:lvlJc w:val="left"/>
      <w:pPr>
        <w:ind w:left="6870" w:hanging="360"/>
      </w:pPr>
      <w:rPr>
        <w:rFonts w:ascii="Wingdings" w:hAnsi="Wingdings" w:hint="default"/>
      </w:rPr>
    </w:lvl>
  </w:abstractNum>
  <w:abstractNum w:abstractNumId="19">
    <w:nsid w:val="39A81FC1"/>
    <w:multiLevelType w:val="hybridMultilevel"/>
    <w:tmpl w:val="EE723AA4"/>
    <w:lvl w:ilvl="0" w:tplc="1AB29CC0">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42FB4E3E"/>
    <w:multiLevelType w:val="multilevel"/>
    <w:tmpl w:val="C3FE69E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1">
    <w:nsid w:val="46EB7046"/>
    <w:multiLevelType w:val="multilevel"/>
    <w:tmpl w:val="E7486FD8"/>
    <w:lvl w:ilvl="0">
      <w:start w:val="1"/>
      <w:numFmt w:val="decimal"/>
      <w:lvlText w:val="%1."/>
      <w:lvlJc w:val="left"/>
      <w:pPr>
        <w:ind w:left="450" w:hanging="450"/>
      </w:pPr>
      <w:rPr>
        <w:rFonts w:cs="Times New Roman" w:hint="default"/>
      </w:rPr>
    </w:lvl>
    <w:lvl w:ilvl="1">
      <w:start w:val="2"/>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22">
    <w:nsid w:val="4839709F"/>
    <w:multiLevelType w:val="multilevel"/>
    <w:tmpl w:val="A98873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nsid w:val="4AA56479"/>
    <w:multiLevelType w:val="hybridMultilevel"/>
    <w:tmpl w:val="824C3816"/>
    <w:lvl w:ilvl="0" w:tplc="0419000F">
      <w:start w:val="1"/>
      <w:numFmt w:val="decimal"/>
      <w:lvlText w:val="%1."/>
      <w:lvlJc w:val="left"/>
      <w:pPr>
        <w:ind w:left="928"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511A1EF9"/>
    <w:multiLevelType w:val="hybridMultilevel"/>
    <w:tmpl w:val="FDBE3022"/>
    <w:lvl w:ilvl="0" w:tplc="0A58443C">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nsid w:val="57146287"/>
    <w:multiLevelType w:val="multilevel"/>
    <w:tmpl w:val="676C1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86741E5"/>
    <w:multiLevelType w:val="hybridMultilevel"/>
    <w:tmpl w:val="7DD00C0C"/>
    <w:lvl w:ilvl="0" w:tplc="9028F05C">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5CDC1EFF"/>
    <w:multiLevelType w:val="hybridMultilevel"/>
    <w:tmpl w:val="FDCAF69A"/>
    <w:lvl w:ilvl="0" w:tplc="D48225C2">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5F5761E4"/>
    <w:multiLevelType w:val="multilevel"/>
    <w:tmpl w:val="6CE4CF24"/>
    <w:lvl w:ilvl="0">
      <w:start w:val="1"/>
      <w:numFmt w:val="decimal"/>
      <w:lvlText w:val="%1."/>
      <w:lvlJc w:val="left"/>
      <w:pPr>
        <w:ind w:left="645" w:hanging="64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9">
    <w:nsid w:val="634E6541"/>
    <w:multiLevelType w:val="multilevel"/>
    <w:tmpl w:val="9C666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4902BA2"/>
    <w:multiLevelType w:val="multilevel"/>
    <w:tmpl w:val="44EA4368"/>
    <w:lvl w:ilvl="0">
      <w:start w:val="9"/>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1">
    <w:nsid w:val="64C8092C"/>
    <w:multiLevelType w:val="hybridMultilevel"/>
    <w:tmpl w:val="1E3AF16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64CA7426"/>
    <w:multiLevelType w:val="multilevel"/>
    <w:tmpl w:val="44C0E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C6A7D2B"/>
    <w:multiLevelType w:val="multilevel"/>
    <w:tmpl w:val="37485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43C660A"/>
    <w:multiLevelType w:val="multilevel"/>
    <w:tmpl w:val="A1663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45E124B"/>
    <w:multiLevelType w:val="multilevel"/>
    <w:tmpl w:val="0D4448F2"/>
    <w:lvl w:ilvl="0">
      <w:start w:val="2"/>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33"/>
  </w:num>
  <w:num w:numId="2">
    <w:abstractNumId w:val="33"/>
  </w:num>
  <w:num w:numId="3">
    <w:abstractNumId w:val="28"/>
  </w:num>
  <w:num w:numId="4">
    <w:abstractNumId w:val="22"/>
  </w:num>
  <w:num w:numId="5">
    <w:abstractNumId w:val="20"/>
  </w:num>
  <w:num w:numId="6">
    <w:abstractNumId w:val="2"/>
  </w:num>
  <w:num w:numId="7">
    <w:abstractNumId w:val="35"/>
  </w:num>
  <w:num w:numId="8">
    <w:abstractNumId w:val="16"/>
  </w:num>
  <w:num w:numId="9">
    <w:abstractNumId w:val="29"/>
  </w:num>
  <w:num w:numId="10">
    <w:abstractNumId w:val="10"/>
  </w:num>
  <w:num w:numId="11">
    <w:abstractNumId w:val="3"/>
  </w:num>
  <w:num w:numId="12">
    <w:abstractNumId w:val="32"/>
  </w:num>
  <w:num w:numId="13">
    <w:abstractNumId w:val="1"/>
  </w:num>
  <w:num w:numId="14">
    <w:abstractNumId w:val="5"/>
  </w:num>
  <w:num w:numId="15">
    <w:abstractNumId w:val="30"/>
  </w:num>
  <w:num w:numId="16">
    <w:abstractNumId w:val="17"/>
  </w:num>
  <w:num w:numId="17">
    <w:abstractNumId w:val="0"/>
  </w:num>
  <w:num w:numId="18">
    <w:abstractNumId w:val="27"/>
  </w:num>
  <w:num w:numId="19">
    <w:abstractNumId w:val="9"/>
  </w:num>
  <w:num w:numId="20">
    <w:abstractNumId w:val="12"/>
  </w:num>
  <w:num w:numId="21">
    <w:abstractNumId w:val="24"/>
  </w:num>
  <w:num w:numId="22">
    <w:abstractNumId w:val="19"/>
  </w:num>
  <w:num w:numId="23">
    <w:abstractNumId w:val="15"/>
  </w:num>
  <w:num w:numId="24">
    <w:abstractNumId w:val="26"/>
  </w:num>
  <w:num w:numId="25">
    <w:abstractNumId w:val="21"/>
  </w:num>
  <w:num w:numId="26">
    <w:abstractNumId w:val="34"/>
    <w:lvlOverride w:ilvl="0">
      <w:lvl w:ilvl="0">
        <w:numFmt w:val="bullet"/>
        <w:lvlText w:val=""/>
        <w:lvlJc w:val="left"/>
        <w:pPr>
          <w:tabs>
            <w:tab w:val="num" w:pos="720"/>
          </w:tabs>
          <w:ind w:left="720" w:hanging="360"/>
        </w:pPr>
        <w:rPr>
          <w:rFonts w:ascii="Wingdings" w:hAnsi="Wingdings" w:hint="default"/>
          <w:sz w:val="20"/>
        </w:rPr>
      </w:lvl>
    </w:lvlOverride>
  </w:num>
  <w:num w:numId="27">
    <w:abstractNumId w:val="25"/>
  </w:num>
  <w:num w:numId="28">
    <w:abstractNumId w:val="14"/>
  </w:num>
  <w:num w:numId="29">
    <w:abstractNumId w:val="18"/>
  </w:num>
  <w:num w:numId="30">
    <w:abstractNumId w:val="13"/>
  </w:num>
  <w:num w:numId="31">
    <w:abstractNumId w:val="4"/>
  </w:num>
  <w:num w:numId="32">
    <w:abstractNumId w:val="6"/>
  </w:num>
  <w:num w:numId="33">
    <w:abstractNumId w:val="7"/>
  </w:num>
  <w:num w:numId="34">
    <w:abstractNumId w:val="23"/>
  </w:num>
  <w:num w:numId="35">
    <w:abstractNumId w:val="31"/>
  </w:num>
  <w:num w:numId="36">
    <w:abstractNumId w:val="8"/>
  </w:num>
  <w:num w:numId="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D"/>
    <w:rsid w:val="00007853"/>
    <w:rsid w:val="00012C65"/>
    <w:rsid w:val="00016FC9"/>
    <w:rsid w:val="000263ED"/>
    <w:rsid w:val="00043123"/>
    <w:rsid w:val="00043868"/>
    <w:rsid w:val="00045F0B"/>
    <w:rsid w:val="00051926"/>
    <w:rsid w:val="00052C89"/>
    <w:rsid w:val="00052CAA"/>
    <w:rsid w:val="0005364D"/>
    <w:rsid w:val="00054969"/>
    <w:rsid w:val="00054FC9"/>
    <w:rsid w:val="00070CD7"/>
    <w:rsid w:val="00076A60"/>
    <w:rsid w:val="00080349"/>
    <w:rsid w:val="0008140B"/>
    <w:rsid w:val="00083A17"/>
    <w:rsid w:val="00085C40"/>
    <w:rsid w:val="000876C1"/>
    <w:rsid w:val="00092019"/>
    <w:rsid w:val="000B13CD"/>
    <w:rsid w:val="000B568A"/>
    <w:rsid w:val="000C69F0"/>
    <w:rsid w:val="000D61A2"/>
    <w:rsid w:val="000E607E"/>
    <w:rsid w:val="000F68F0"/>
    <w:rsid w:val="001222D7"/>
    <w:rsid w:val="00135CDE"/>
    <w:rsid w:val="001366EB"/>
    <w:rsid w:val="00141DD1"/>
    <w:rsid w:val="00164414"/>
    <w:rsid w:val="00165D8F"/>
    <w:rsid w:val="00176744"/>
    <w:rsid w:val="00177133"/>
    <w:rsid w:val="00182786"/>
    <w:rsid w:val="001942C1"/>
    <w:rsid w:val="001A0001"/>
    <w:rsid w:val="001A37E7"/>
    <w:rsid w:val="001A6BF7"/>
    <w:rsid w:val="001C00F9"/>
    <w:rsid w:val="001C673B"/>
    <w:rsid w:val="001C7B55"/>
    <w:rsid w:val="001D39E0"/>
    <w:rsid w:val="001E5451"/>
    <w:rsid w:val="002030D1"/>
    <w:rsid w:val="002200BD"/>
    <w:rsid w:val="002270DA"/>
    <w:rsid w:val="002415A9"/>
    <w:rsid w:val="00261A71"/>
    <w:rsid w:val="002727A6"/>
    <w:rsid w:val="00275F03"/>
    <w:rsid w:val="00290AFB"/>
    <w:rsid w:val="002970B0"/>
    <w:rsid w:val="002A3185"/>
    <w:rsid w:val="002A524F"/>
    <w:rsid w:val="002A542B"/>
    <w:rsid w:val="002A68A5"/>
    <w:rsid w:val="002B4CC6"/>
    <w:rsid w:val="002B62CE"/>
    <w:rsid w:val="002B7785"/>
    <w:rsid w:val="002C00F3"/>
    <w:rsid w:val="002C7BDC"/>
    <w:rsid w:val="002D4550"/>
    <w:rsid w:val="002F0991"/>
    <w:rsid w:val="002F102C"/>
    <w:rsid w:val="00317CB9"/>
    <w:rsid w:val="00334EB5"/>
    <w:rsid w:val="00344EE7"/>
    <w:rsid w:val="003542B1"/>
    <w:rsid w:val="003557D4"/>
    <w:rsid w:val="0036396E"/>
    <w:rsid w:val="0036638B"/>
    <w:rsid w:val="00377892"/>
    <w:rsid w:val="00381509"/>
    <w:rsid w:val="00386FE7"/>
    <w:rsid w:val="00387B9A"/>
    <w:rsid w:val="00390FCC"/>
    <w:rsid w:val="003C643C"/>
    <w:rsid w:val="003D711D"/>
    <w:rsid w:val="003E00B8"/>
    <w:rsid w:val="003E19EC"/>
    <w:rsid w:val="0040359B"/>
    <w:rsid w:val="004035BF"/>
    <w:rsid w:val="004060C1"/>
    <w:rsid w:val="00417CF0"/>
    <w:rsid w:val="004227CD"/>
    <w:rsid w:val="00432D3E"/>
    <w:rsid w:val="00433070"/>
    <w:rsid w:val="00467B24"/>
    <w:rsid w:val="00470501"/>
    <w:rsid w:val="00472665"/>
    <w:rsid w:val="00474279"/>
    <w:rsid w:val="00487A30"/>
    <w:rsid w:val="00494C6F"/>
    <w:rsid w:val="0049693C"/>
    <w:rsid w:val="004A10BC"/>
    <w:rsid w:val="004A58F5"/>
    <w:rsid w:val="004B0E37"/>
    <w:rsid w:val="004C251A"/>
    <w:rsid w:val="004C3FCB"/>
    <w:rsid w:val="004C5A16"/>
    <w:rsid w:val="004C64CD"/>
    <w:rsid w:val="004D265F"/>
    <w:rsid w:val="004D5592"/>
    <w:rsid w:val="004D6C42"/>
    <w:rsid w:val="004F0853"/>
    <w:rsid w:val="004F2DB9"/>
    <w:rsid w:val="00504241"/>
    <w:rsid w:val="005072B4"/>
    <w:rsid w:val="005160D6"/>
    <w:rsid w:val="005172B3"/>
    <w:rsid w:val="00533206"/>
    <w:rsid w:val="00544749"/>
    <w:rsid w:val="00545C2D"/>
    <w:rsid w:val="00547091"/>
    <w:rsid w:val="005563BA"/>
    <w:rsid w:val="005607A8"/>
    <w:rsid w:val="00566CD9"/>
    <w:rsid w:val="0056799C"/>
    <w:rsid w:val="00572677"/>
    <w:rsid w:val="0057652A"/>
    <w:rsid w:val="005773B8"/>
    <w:rsid w:val="0058268D"/>
    <w:rsid w:val="00583561"/>
    <w:rsid w:val="00591576"/>
    <w:rsid w:val="0059309D"/>
    <w:rsid w:val="005A1578"/>
    <w:rsid w:val="005A37EF"/>
    <w:rsid w:val="005A4017"/>
    <w:rsid w:val="005C4312"/>
    <w:rsid w:val="005C6503"/>
    <w:rsid w:val="005E1A08"/>
    <w:rsid w:val="005F6384"/>
    <w:rsid w:val="005F6DF9"/>
    <w:rsid w:val="005F7AB5"/>
    <w:rsid w:val="00602F78"/>
    <w:rsid w:val="00612253"/>
    <w:rsid w:val="0063524D"/>
    <w:rsid w:val="00643661"/>
    <w:rsid w:val="0065328C"/>
    <w:rsid w:val="006607E4"/>
    <w:rsid w:val="00670D08"/>
    <w:rsid w:val="00675C37"/>
    <w:rsid w:val="006A7706"/>
    <w:rsid w:val="006E09DA"/>
    <w:rsid w:val="006E2D5B"/>
    <w:rsid w:val="006F43FD"/>
    <w:rsid w:val="007159AB"/>
    <w:rsid w:val="00720648"/>
    <w:rsid w:val="0072412F"/>
    <w:rsid w:val="00733E60"/>
    <w:rsid w:val="00762842"/>
    <w:rsid w:val="00766576"/>
    <w:rsid w:val="007812AE"/>
    <w:rsid w:val="00791785"/>
    <w:rsid w:val="007A361E"/>
    <w:rsid w:val="007A69D6"/>
    <w:rsid w:val="007B16FD"/>
    <w:rsid w:val="007B5F85"/>
    <w:rsid w:val="007C310A"/>
    <w:rsid w:val="007C5B43"/>
    <w:rsid w:val="007D3908"/>
    <w:rsid w:val="007E57B4"/>
    <w:rsid w:val="007F4CAB"/>
    <w:rsid w:val="00827753"/>
    <w:rsid w:val="00830EE1"/>
    <w:rsid w:val="00835151"/>
    <w:rsid w:val="00840FA7"/>
    <w:rsid w:val="0084101B"/>
    <w:rsid w:val="00841081"/>
    <w:rsid w:val="008823C6"/>
    <w:rsid w:val="008845D3"/>
    <w:rsid w:val="008A1493"/>
    <w:rsid w:val="008A61FA"/>
    <w:rsid w:val="008B2377"/>
    <w:rsid w:val="008B37CF"/>
    <w:rsid w:val="008D0588"/>
    <w:rsid w:val="008E0EB6"/>
    <w:rsid w:val="008E386D"/>
    <w:rsid w:val="009055A6"/>
    <w:rsid w:val="00917C3F"/>
    <w:rsid w:val="00921657"/>
    <w:rsid w:val="00923C79"/>
    <w:rsid w:val="00951F85"/>
    <w:rsid w:val="00960111"/>
    <w:rsid w:val="00966969"/>
    <w:rsid w:val="009804B1"/>
    <w:rsid w:val="009857F4"/>
    <w:rsid w:val="00991387"/>
    <w:rsid w:val="00992875"/>
    <w:rsid w:val="00995F18"/>
    <w:rsid w:val="009A3DA6"/>
    <w:rsid w:val="009A6613"/>
    <w:rsid w:val="009B723E"/>
    <w:rsid w:val="009D04BB"/>
    <w:rsid w:val="009F3ED6"/>
    <w:rsid w:val="00A02B6E"/>
    <w:rsid w:val="00A157E5"/>
    <w:rsid w:val="00A22FDD"/>
    <w:rsid w:val="00A46481"/>
    <w:rsid w:val="00A47BF9"/>
    <w:rsid w:val="00A5659A"/>
    <w:rsid w:val="00A644E9"/>
    <w:rsid w:val="00A656D8"/>
    <w:rsid w:val="00A73F7C"/>
    <w:rsid w:val="00A96A23"/>
    <w:rsid w:val="00AA6C07"/>
    <w:rsid w:val="00AB1827"/>
    <w:rsid w:val="00AC2184"/>
    <w:rsid w:val="00AE62A9"/>
    <w:rsid w:val="00B01823"/>
    <w:rsid w:val="00B01F9C"/>
    <w:rsid w:val="00B12D9A"/>
    <w:rsid w:val="00B228C1"/>
    <w:rsid w:val="00B2430A"/>
    <w:rsid w:val="00B316D3"/>
    <w:rsid w:val="00B355B8"/>
    <w:rsid w:val="00B658A4"/>
    <w:rsid w:val="00B73CC5"/>
    <w:rsid w:val="00B7503C"/>
    <w:rsid w:val="00B827DD"/>
    <w:rsid w:val="00B87F90"/>
    <w:rsid w:val="00B947E8"/>
    <w:rsid w:val="00BB520E"/>
    <w:rsid w:val="00BC2CCD"/>
    <w:rsid w:val="00BC3131"/>
    <w:rsid w:val="00BC33BD"/>
    <w:rsid w:val="00BC52F4"/>
    <w:rsid w:val="00BC55C7"/>
    <w:rsid w:val="00BC600A"/>
    <w:rsid w:val="00BD51C1"/>
    <w:rsid w:val="00BD73C9"/>
    <w:rsid w:val="00BE1AA9"/>
    <w:rsid w:val="00BF1226"/>
    <w:rsid w:val="00BF4ED1"/>
    <w:rsid w:val="00C04BE6"/>
    <w:rsid w:val="00C12D2F"/>
    <w:rsid w:val="00C14B62"/>
    <w:rsid w:val="00C3336B"/>
    <w:rsid w:val="00C346FB"/>
    <w:rsid w:val="00C36A29"/>
    <w:rsid w:val="00C44C25"/>
    <w:rsid w:val="00C50460"/>
    <w:rsid w:val="00C54ABD"/>
    <w:rsid w:val="00C70A82"/>
    <w:rsid w:val="00C8203E"/>
    <w:rsid w:val="00C9322E"/>
    <w:rsid w:val="00C94180"/>
    <w:rsid w:val="00CB680B"/>
    <w:rsid w:val="00CB779E"/>
    <w:rsid w:val="00CC1004"/>
    <w:rsid w:val="00CE771D"/>
    <w:rsid w:val="00CF0571"/>
    <w:rsid w:val="00CF113F"/>
    <w:rsid w:val="00CF34DD"/>
    <w:rsid w:val="00CF3BED"/>
    <w:rsid w:val="00D00931"/>
    <w:rsid w:val="00D04361"/>
    <w:rsid w:val="00D1196B"/>
    <w:rsid w:val="00D203C6"/>
    <w:rsid w:val="00D2360E"/>
    <w:rsid w:val="00D456C6"/>
    <w:rsid w:val="00D51C6F"/>
    <w:rsid w:val="00D53B4F"/>
    <w:rsid w:val="00D55C0C"/>
    <w:rsid w:val="00D610ED"/>
    <w:rsid w:val="00D628E9"/>
    <w:rsid w:val="00D723B9"/>
    <w:rsid w:val="00D72B12"/>
    <w:rsid w:val="00D9039B"/>
    <w:rsid w:val="00D968FF"/>
    <w:rsid w:val="00DC5B2A"/>
    <w:rsid w:val="00DE21C9"/>
    <w:rsid w:val="00DE25B4"/>
    <w:rsid w:val="00DF344C"/>
    <w:rsid w:val="00E11BD0"/>
    <w:rsid w:val="00E45F72"/>
    <w:rsid w:val="00E5065D"/>
    <w:rsid w:val="00E60287"/>
    <w:rsid w:val="00E60ED6"/>
    <w:rsid w:val="00E65117"/>
    <w:rsid w:val="00E671C2"/>
    <w:rsid w:val="00E703B3"/>
    <w:rsid w:val="00E86854"/>
    <w:rsid w:val="00E90E47"/>
    <w:rsid w:val="00EA05ED"/>
    <w:rsid w:val="00EA1B87"/>
    <w:rsid w:val="00EB0A8B"/>
    <w:rsid w:val="00EC3339"/>
    <w:rsid w:val="00EC3A2E"/>
    <w:rsid w:val="00EC4804"/>
    <w:rsid w:val="00EC5606"/>
    <w:rsid w:val="00EC6FCC"/>
    <w:rsid w:val="00ED022C"/>
    <w:rsid w:val="00ED218F"/>
    <w:rsid w:val="00F11518"/>
    <w:rsid w:val="00F12F45"/>
    <w:rsid w:val="00F226FD"/>
    <w:rsid w:val="00F306F7"/>
    <w:rsid w:val="00F45CBA"/>
    <w:rsid w:val="00F4769C"/>
    <w:rsid w:val="00F53186"/>
    <w:rsid w:val="00F57396"/>
    <w:rsid w:val="00F57DD7"/>
    <w:rsid w:val="00F6109D"/>
    <w:rsid w:val="00F67963"/>
    <w:rsid w:val="00F743BF"/>
    <w:rsid w:val="00F80598"/>
    <w:rsid w:val="00F81630"/>
    <w:rsid w:val="00F845A2"/>
    <w:rsid w:val="00F92563"/>
    <w:rsid w:val="00F9731F"/>
    <w:rsid w:val="00FB2056"/>
    <w:rsid w:val="00FB6544"/>
    <w:rsid w:val="00FC02AE"/>
    <w:rsid w:val="00FC6526"/>
    <w:rsid w:val="00FE74BA"/>
    <w:rsid w:val="00FF719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5:docId w15:val="{D48F9441-AAD2-4679-8B6C-564420A59B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39E0"/>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566CD9"/>
    <w:rPr>
      <w:rFonts w:cs="Times New Roman"/>
      <w:color w:val="0000FF"/>
      <w:u w:val="single"/>
    </w:rPr>
  </w:style>
  <w:style w:type="paragraph" w:styleId="a4">
    <w:name w:val="header"/>
    <w:basedOn w:val="a"/>
    <w:link w:val="a5"/>
    <w:uiPriority w:val="99"/>
    <w:rsid w:val="00DE25B4"/>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DE25B4"/>
    <w:rPr>
      <w:rFonts w:cs="Times New Roman"/>
    </w:rPr>
  </w:style>
  <w:style w:type="paragraph" w:styleId="a6">
    <w:name w:val="footer"/>
    <w:basedOn w:val="a"/>
    <w:link w:val="a7"/>
    <w:uiPriority w:val="99"/>
    <w:rsid w:val="00DE25B4"/>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DE25B4"/>
    <w:rPr>
      <w:rFonts w:cs="Times New Roman"/>
    </w:rPr>
  </w:style>
  <w:style w:type="paragraph" w:styleId="a8">
    <w:name w:val="Balloon Text"/>
    <w:basedOn w:val="a"/>
    <w:link w:val="a9"/>
    <w:uiPriority w:val="99"/>
    <w:semiHidden/>
    <w:rsid w:val="001A000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1A0001"/>
    <w:rPr>
      <w:rFonts w:ascii="Tahoma" w:hAnsi="Tahoma" w:cs="Tahoma"/>
      <w:sz w:val="16"/>
      <w:szCs w:val="16"/>
    </w:rPr>
  </w:style>
  <w:style w:type="paragraph" w:styleId="aa">
    <w:name w:val="List Paragraph"/>
    <w:basedOn w:val="a"/>
    <w:uiPriority w:val="99"/>
    <w:qFormat/>
    <w:rsid w:val="00470501"/>
    <w:pPr>
      <w:ind w:left="720"/>
      <w:contextualSpacing/>
    </w:pPr>
  </w:style>
  <w:style w:type="character" w:styleId="ab">
    <w:name w:val="Strong"/>
    <w:basedOn w:val="a0"/>
    <w:uiPriority w:val="99"/>
    <w:qFormat/>
    <w:rsid w:val="00B01823"/>
    <w:rPr>
      <w:rFonts w:ascii="Georgia" w:hAnsi="Georgia" w:cs="Times New Roman"/>
      <w:b/>
      <w:bCs/>
    </w:rPr>
  </w:style>
  <w:style w:type="paragraph" w:styleId="ac">
    <w:name w:val="Normal (Web)"/>
    <w:basedOn w:val="a"/>
    <w:uiPriority w:val="99"/>
    <w:semiHidden/>
    <w:rsid w:val="00B01823"/>
    <w:pPr>
      <w:spacing w:after="0"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9814327">
      <w:marLeft w:val="0"/>
      <w:marRight w:val="0"/>
      <w:marTop w:val="0"/>
      <w:marBottom w:val="0"/>
      <w:divBdr>
        <w:top w:val="none" w:sz="0" w:space="0" w:color="auto"/>
        <w:left w:val="none" w:sz="0" w:space="0" w:color="auto"/>
        <w:bottom w:val="none" w:sz="0" w:space="0" w:color="auto"/>
        <w:right w:val="none" w:sz="0" w:space="0" w:color="auto"/>
      </w:divBdr>
      <w:divsChild>
        <w:div w:id="429814393">
          <w:marLeft w:val="0"/>
          <w:marRight w:val="0"/>
          <w:marTop w:val="0"/>
          <w:marBottom w:val="0"/>
          <w:divBdr>
            <w:top w:val="none" w:sz="0" w:space="0" w:color="auto"/>
            <w:left w:val="none" w:sz="0" w:space="0" w:color="auto"/>
            <w:bottom w:val="none" w:sz="0" w:space="0" w:color="auto"/>
            <w:right w:val="none" w:sz="0" w:space="0" w:color="auto"/>
          </w:divBdr>
          <w:divsChild>
            <w:div w:id="429814389">
              <w:marLeft w:val="0"/>
              <w:marRight w:val="0"/>
              <w:marTop w:val="0"/>
              <w:marBottom w:val="0"/>
              <w:divBdr>
                <w:top w:val="none" w:sz="0" w:space="0" w:color="auto"/>
                <w:left w:val="single" w:sz="6" w:space="0" w:color="CCCCCC"/>
                <w:bottom w:val="none" w:sz="0" w:space="0" w:color="auto"/>
                <w:right w:val="single" w:sz="6" w:space="0" w:color="CCCCCC"/>
              </w:divBdr>
              <w:divsChild>
                <w:div w:id="429814317">
                  <w:marLeft w:val="-225"/>
                  <w:marRight w:val="-225"/>
                  <w:marTop w:val="0"/>
                  <w:marBottom w:val="0"/>
                  <w:divBdr>
                    <w:top w:val="none" w:sz="0" w:space="0" w:color="auto"/>
                    <w:left w:val="none" w:sz="0" w:space="0" w:color="auto"/>
                    <w:bottom w:val="none" w:sz="0" w:space="0" w:color="auto"/>
                    <w:right w:val="none" w:sz="0" w:space="0" w:color="auto"/>
                  </w:divBdr>
                  <w:divsChild>
                    <w:div w:id="429814593">
                      <w:marLeft w:val="0"/>
                      <w:marRight w:val="0"/>
                      <w:marTop w:val="0"/>
                      <w:marBottom w:val="0"/>
                      <w:divBdr>
                        <w:top w:val="none" w:sz="0" w:space="0" w:color="auto"/>
                        <w:left w:val="none" w:sz="0" w:space="0" w:color="auto"/>
                        <w:bottom w:val="none" w:sz="0" w:space="0" w:color="auto"/>
                        <w:right w:val="none" w:sz="0" w:space="0" w:color="auto"/>
                      </w:divBdr>
                      <w:divsChild>
                        <w:div w:id="429814657">
                          <w:marLeft w:val="0"/>
                          <w:marRight w:val="0"/>
                          <w:marTop w:val="0"/>
                          <w:marBottom w:val="0"/>
                          <w:divBdr>
                            <w:top w:val="none" w:sz="0" w:space="0" w:color="auto"/>
                            <w:left w:val="none" w:sz="0" w:space="0" w:color="auto"/>
                            <w:bottom w:val="none" w:sz="0" w:space="0" w:color="auto"/>
                            <w:right w:val="none" w:sz="0" w:space="0" w:color="auto"/>
                          </w:divBdr>
                          <w:divsChild>
                            <w:div w:id="42981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4332">
      <w:marLeft w:val="0"/>
      <w:marRight w:val="0"/>
      <w:marTop w:val="0"/>
      <w:marBottom w:val="0"/>
      <w:divBdr>
        <w:top w:val="none" w:sz="0" w:space="0" w:color="auto"/>
        <w:left w:val="none" w:sz="0" w:space="0" w:color="auto"/>
        <w:bottom w:val="none" w:sz="0" w:space="0" w:color="auto"/>
        <w:right w:val="none" w:sz="0" w:space="0" w:color="auto"/>
      </w:divBdr>
      <w:divsChild>
        <w:div w:id="429814476">
          <w:marLeft w:val="0"/>
          <w:marRight w:val="0"/>
          <w:marTop w:val="0"/>
          <w:marBottom w:val="0"/>
          <w:divBdr>
            <w:top w:val="none" w:sz="0" w:space="0" w:color="auto"/>
            <w:left w:val="none" w:sz="0" w:space="0" w:color="auto"/>
            <w:bottom w:val="none" w:sz="0" w:space="0" w:color="auto"/>
            <w:right w:val="none" w:sz="0" w:space="0" w:color="auto"/>
          </w:divBdr>
          <w:divsChild>
            <w:div w:id="429814369">
              <w:marLeft w:val="0"/>
              <w:marRight w:val="0"/>
              <w:marTop w:val="0"/>
              <w:marBottom w:val="0"/>
              <w:divBdr>
                <w:top w:val="none" w:sz="0" w:space="0" w:color="auto"/>
                <w:left w:val="none" w:sz="0" w:space="0" w:color="auto"/>
                <w:bottom w:val="none" w:sz="0" w:space="0" w:color="auto"/>
                <w:right w:val="none" w:sz="0" w:space="0" w:color="auto"/>
              </w:divBdr>
              <w:divsChild>
                <w:div w:id="429814375">
                  <w:marLeft w:val="0"/>
                  <w:marRight w:val="0"/>
                  <w:marTop w:val="0"/>
                  <w:marBottom w:val="0"/>
                  <w:divBdr>
                    <w:top w:val="none" w:sz="0" w:space="0" w:color="auto"/>
                    <w:left w:val="none" w:sz="0" w:space="0" w:color="auto"/>
                    <w:bottom w:val="none" w:sz="0" w:space="0" w:color="auto"/>
                    <w:right w:val="none" w:sz="0" w:space="0" w:color="auto"/>
                  </w:divBdr>
                  <w:divsChild>
                    <w:div w:id="429814314">
                      <w:marLeft w:val="0"/>
                      <w:marRight w:val="0"/>
                      <w:marTop w:val="0"/>
                      <w:marBottom w:val="0"/>
                      <w:divBdr>
                        <w:top w:val="none" w:sz="0" w:space="0" w:color="auto"/>
                        <w:left w:val="none" w:sz="0" w:space="0" w:color="auto"/>
                        <w:bottom w:val="none" w:sz="0" w:space="0" w:color="auto"/>
                        <w:right w:val="none" w:sz="0" w:space="0" w:color="auto"/>
                      </w:divBdr>
                      <w:divsChild>
                        <w:div w:id="429814315">
                          <w:marLeft w:val="0"/>
                          <w:marRight w:val="0"/>
                          <w:marTop w:val="0"/>
                          <w:marBottom w:val="0"/>
                          <w:divBdr>
                            <w:top w:val="none" w:sz="0" w:space="0" w:color="auto"/>
                            <w:left w:val="none" w:sz="0" w:space="0" w:color="auto"/>
                            <w:bottom w:val="none" w:sz="0" w:space="0" w:color="auto"/>
                            <w:right w:val="none" w:sz="0" w:space="0" w:color="auto"/>
                          </w:divBdr>
                        </w:div>
                        <w:div w:id="429814388">
                          <w:marLeft w:val="0"/>
                          <w:marRight w:val="0"/>
                          <w:marTop w:val="0"/>
                          <w:marBottom w:val="0"/>
                          <w:divBdr>
                            <w:top w:val="none" w:sz="0" w:space="0" w:color="auto"/>
                            <w:left w:val="none" w:sz="0" w:space="0" w:color="auto"/>
                            <w:bottom w:val="none" w:sz="0" w:space="0" w:color="auto"/>
                            <w:right w:val="none" w:sz="0" w:space="0" w:color="auto"/>
                          </w:divBdr>
                        </w:div>
                        <w:div w:id="429814405">
                          <w:marLeft w:val="0"/>
                          <w:marRight w:val="0"/>
                          <w:marTop w:val="0"/>
                          <w:marBottom w:val="0"/>
                          <w:divBdr>
                            <w:top w:val="none" w:sz="0" w:space="0" w:color="auto"/>
                            <w:left w:val="none" w:sz="0" w:space="0" w:color="auto"/>
                            <w:bottom w:val="none" w:sz="0" w:space="0" w:color="auto"/>
                            <w:right w:val="none" w:sz="0" w:space="0" w:color="auto"/>
                          </w:divBdr>
                        </w:div>
                        <w:div w:id="429814453">
                          <w:marLeft w:val="0"/>
                          <w:marRight w:val="0"/>
                          <w:marTop w:val="0"/>
                          <w:marBottom w:val="0"/>
                          <w:divBdr>
                            <w:top w:val="none" w:sz="0" w:space="0" w:color="auto"/>
                            <w:left w:val="none" w:sz="0" w:space="0" w:color="auto"/>
                            <w:bottom w:val="none" w:sz="0" w:space="0" w:color="auto"/>
                            <w:right w:val="none" w:sz="0" w:space="0" w:color="auto"/>
                          </w:divBdr>
                        </w:div>
                        <w:div w:id="429814572">
                          <w:marLeft w:val="0"/>
                          <w:marRight w:val="0"/>
                          <w:marTop w:val="0"/>
                          <w:marBottom w:val="0"/>
                          <w:divBdr>
                            <w:top w:val="none" w:sz="0" w:space="0" w:color="auto"/>
                            <w:left w:val="none" w:sz="0" w:space="0" w:color="auto"/>
                            <w:bottom w:val="none" w:sz="0" w:space="0" w:color="auto"/>
                            <w:right w:val="none" w:sz="0" w:space="0" w:color="auto"/>
                          </w:divBdr>
                        </w:div>
                        <w:div w:id="429814580">
                          <w:marLeft w:val="0"/>
                          <w:marRight w:val="0"/>
                          <w:marTop w:val="0"/>
                          <w:marBottom w:val="0"/>
                          <w:divBdr>
                            <w:top w:val="none" w:sz="0" w:space="0" w:color="auto"/>
                            <w:left w:val="none" w:sz="0" w:space="0" w:color="auto"/>
                            <w:bottom w:val="none" w:sz="0" w:space="0" w:color="auto"/>
                            <w:right w:val="none" w:sz="0" w:space="0" w:color="auto"/>
                          </w:divBdr>
                        </w:div>
                        <w:div w:id="429814673">
                          <w:marLeft w:val="0"/>
                          <w:marRight w:val="0"/>
                          <w:marTop w:val="0"/>
                          <w:marBottom w:val="0"/>
                          <w:divBdr>
                            <w:top w:val="none" w:sz="0" w:space="0" w:color="auto"/>
                            <w:left w:val="none" w:sz="0" w:space="0" w:color="auto"/>
                            <w:bottom w:val="none" w:sz="0" w:space="0" w:color="auto"/>
                            <w:right w:val="none" w:sz="0" w:space="0" w:color="auto"/>
                          </w:divBdr>
                        </w:div>
                        <w:div w:id="429814688">
                          <w:marLeft w:val="0"/>
                          <w:marRight w:val="0"/>
                          <w:marTop w:val="0"/>
                          <w:marBottom w:val="0"/>
                          <w:divBdr>
                            <w:top w:val="none" w:sz="0" w:space="0" w:color="auto"/>
                            <w:left w:val="none" w:sz="0" w:space="0" w:color="auto"/>
                            <w:bottom w:val="none" w:sz="0" w:space="0" w:color="auto"/>
                            <w:right w:val="none" w:sz="0" w:space="0" w:color="auto"/>
                          </w:divBdr>
                        </w:div>
                        <w:div w:id="429814714">
                          <w:marLeft w:val="0"/>
                          <w:marRight w:val="0"/>
                          <w:marTop w:val="0"/>
                          <w:marBottom w:val="0"/>
                          <w:divBdr>
                            <w:top w:val="none" w:sz="0" w:space="0" w:color="auto"/>
                            <w:left w:val="none" w:sz="0" w:space="0" w:color="auto"/>
                            <w:bottom w:val="none" w:sz="0" w:space="0" w:color="auto"/>
                            <w:right w:val="none" w:sz="0" w:space="0" w:color="auto"/>
                          </w:divBdr>
                        </w:div>
                        <w:div w:id="42981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814336">
      <w:marLeft w:val="0"/>
      <w:marRight w:val="0"/>
      <w:marTop w:val="0"/>
      <w:marBottom w:val="0"/>
      <w:divBdr>
        <w:top w:val="none" w:sz="0" w:space="0" w:color="auto"/>
        <w:left w:val="none" w:sz="0" w:space="0" w:color="auto"/>
        <w:bottom w:val="none" w:sz="0" w:space="0" w:color="auto"/>
        <w:right w:val="none" w:sz="0" w:space="0" w:color="auto"/>
      </w:divBdr>
      <w:divsChild>
        <w:div w:id="429814615">
          <w:marLeft w:val="0"/>
          <w:marRight w:val="0"/>
          <w:marTop w:val="0"/>
          <w:marBottom w:val="0"/>
          <w:divBdr>
            <w:top w:val="none" w:sz="0" w:space="0" w:color="auto"/>
            <w:left w:val="none" w:sz="0" w:space="0" w:color="auto"/>
            <w:bottom w:val="none" w:sz="0" w:space="0" w:color="auto"/>
            <w:right w:val="none" w:sz="0" w:space="0" w:color="auto"/>
          </w:divBdr>
          <w:divsChild>
            <w:div w:id="429814382">
              <w:marLeft w:val="0"/>
              <w:marRight w:val="0"/>
              <w:marTop w:val="0"/>
              <w:marBottom w:val="0"/>
              <w:divBdr>
                <w:top w:val="single" w:sz="6" w:space="0" w:color="E3E3E3"/>
                <w:left w:val="single" w:sz="6" w:space="0" w:color="E3E3E3"/>
                <w:bottom w:val="none" w:sz="0" w:space="0" w:color="auto"/>
                <w:right w:val="single" w:sz="6" w:space="0" w:color="E3E3E3"/>
              </w:divBdr>
              <w:divsChild>
                <w:div w:id="429814541">
                  <w:marLeft w:val="0"/>
                  <w:marRight w:val="0"/>
                  <w:marTop w:val="0"/>
                  <w:marBottom w:val="0"/>
                  <w:divBdr>
                    <w:top w:val="none" w:sz="0" w:space="0" w:color="auto"/>
                    <w:left w:val="none" w:sz="0" w:space="0" w:color="auto"/>
                    <w:bottom w:val="none" w:sz="0" w:space="0" w:color="auto"/>
                    <w:right w:val="none" w:sz="0" w:space="0" w:color="auto"/>
                  </w:divBdr>
                </w:div>
                <w:div w:id="429814589">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429814355">
      <w:marLeft w:val="0"/>
      <w:marRight w:val="0"/>
      <w:marTop w:val="0"/>
      <w:marBottom w:val="0"/>
      <w:divBdr>
        <w:top w:val="none" w:sz="0" w:space="0" w:color="auto"/>
        <w:left w:val="none" w:sz="0" w:space="0" w:color="auto"/>
        <w:bottom w:val="none" w:sz="0" w:space="0" w:color="auto"/>
        <w:right w:val="none" w:sz="0" w:space="0" w:color="auto"/>
      </w:divBdr>
      <w:divsChild>
        <w:div w:id="429814514">
          <w:marLeft w:val="0"/>
          <w:marRight w:val="0"/>
          <w:marTop w:val="0"/>
          <w:marBottom w:val="0"/>
          <w:divBdr>
            <w:top w:val="none" w:sz="0" w:space="0" w:color="auto"/>
            <w:left w:val="none" w:sz="0" w:space="0" w:color="auto"/>
            <w:bottom w:val="none" w:sz="0" w:space="0" w:color="auto"/>
            <w:right w:val="none" w:sz="0" w:space="0" w:color="auto"/>
          </w:divBdr>
          <w:divsChild>
            <w:div w:id="429814486">
              <w:marLeft w:val="0"/>
              <w:marRight w:val="0"/>
              <w:marTop w:val="0"/>
              <w:marBottom w:val="0"/>
              <w:divBdr>
                <w:top w:val="none" w:sz="0" w:space="0" w:color="auto"/>
                <w:left w:val="none" w:sz="0" w:space="0" w:color="auto"/>
                <w:bottom w:val="none" w:sz="0" w:space="0" w:color="auto"/>
                <w:right w:val="none" w:sz="0" w:space="0" w:color="auto"/>
              </w:divBdr>
              <w:divsChild>
                <w:div w:id="429814416">
                  <w:marLeft w:val="0"/>
                  <w:marRight w:val="0"/>
                  <w:marTop w:val="0"/>
                  <w:marBottom w:val="0"/>
                  <w:divBdr>
                    <w:top w:val="none" w:sz="0" w:space="0" w:color="auto"/>
                    <w:left w:val="none" w:sz="0" w:space="0" w:color="auto"/>
                    <w:bottom w:val="none" w:sz="0" w:space="0" w:color="auto"/>
                    <w:right w:val="none" w:sz="0" w:space="0" w:color="auto"/>
                  </w:divBdr>
                </w:div>
                <w:div w:id="42981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75">
          <w:marLeft w:val="0"/>
          <w:marRight w:val="0"/>
          <w:marTop w:val="0"/>
          <w:marBottom w:val="0"/>
          <w:divBdr>
            <w:top w:val="none" w:sz="0" w:space="0" w:color="auto"/>
            <w:left w:val="none" w:sz="0" w:space="0" w:color="auto"/>
            <w:bottom w:val="none" w:sz="0" w:space="0" w:color="auto"/>
            <w:right w:val="none" w:sz="0" w:space="0" w:color="auto"/>
          </w:divBdr>
          <w:divsChild>
            <w:div w:id="429814443">
              <w:marLeft w:val="0"/>
              <w:marRight w:val="0"/>
              <w:marTop w:val="0"/>
              <w:marBottom w:val="0"/>
              <w:divBdr>
                <w:top w:val="none" w:sz="0" w:space="0" w:color="auto"/>
                <w:left w:val="none" w:sz="0" w:space="0" w:color="auto"/>
                <w:bottom w:val="none" w:sz="0" w:space="0" w:color="auto"/>
                <w:right w:val="none" w:sz="0" w:space="0" w:color="auto"/>
              </w:divBdr>
            </w:div>
          </w:divsChild>
        </w:div>
        <w:div w:id="429814679">
          <w:marLeft w:val="0"/>
          <w:marRight w:val="0"/>
          <w:marTop w:val="0"/>
          <w:marBottom w:val="0"/>
          <w:divBdr>
            <w:top w:val="none" w:sz="0" w:space="0" w:color="auto"/>
            <w:left w:val="none" w:sz="0" w:space="0" w:color="auto"/>
            <w:bottom w:val="none" w:sz="0" w:space="0" w:color="auto"/>
            <w:right w:val="none" w:sz="0" w:space="0" w:color="auto"/>
          </w:divBdr>
          <w:divsChild>
            <w:div w:id="429814655">
              <w:marLeft w:val="-225"/>
              <w:marRight w:val="-225"/>
              <w:marTop w:val="0"/>
              <w:marBottom w:val="0"/>
              <w:divBdr>
                <w:top w:val="none" w:sz="0" w:space="0" w:color="auto"/>
                <w:left w:val="none" w:sz="0" w:space="0" w:color="auto"/>
                <w:bottom w:val="none" w:sz="0" w:space="0" w:color="auto"/>
                <w:right w:val="none" w:sz="0" w:space="0" w:color="auto"/>
              </w:divBdr>
              <w:divsChild>
                <w:div w:id="429814462">
                  <w:marLeft w:val="0"/>
                  <w:marRight w:val="0"/>
                  <w:marTop w:val="0"/>
                  <w:marBottom w:val="0"/>
                  <w:divBdr>
                    <w:top w:val="none" w:sz="0" w:space="0" w:color="auto"/>
                    <w:left w:val="none" w:sz="0" w:space="0" w:color="auto"/>
                    <w:bottom w:val="none" w:sz="0" w:space="0" w:color="auto"/>
                    <w:right w:val="none" w:sz="0" w:space="0" w:color="auto"/>
                  </w:divBdr>
                  <w:divsChild>
                    <w:div w:id="429814460">
                      <w:marLeft w:val="0"/>
                      <w:marRight w:val="0"/>
                      <w:marTop w:val="0"/>
                      <w:marBottom w:val="0"/>
                      <w:divBdr>
                        <w:top w:val="none" w:sz="0" w:space="0" w:color="auto"/>
                        <w:left w:val="none" w:sz="0" w:space="0" w:color="auto"/>
                        <w:bottom w:val="none" w:sz="0" w:space="0" w:color="auto"/>
                        <w:right w:val="none" w:sz="0" w:space="0" w:color="auto"/>
                      </w:divBdr>
                    </w:div>
                  </w:divsChild>
                </w:div>
                <w:div w:id="429814639">
                  <w:marLeft w:val="0"/>
                  <w:marRight w:val="0"/>
                  <w:marTop w:val="0"/>
                  <w:marBottom w:val="0"/>
                  <w:divBdr>
                    <w:top w:val="none" w:sz="0" w:space="0" w:color="auto"/>
                    <w:left w:val="none" w:sz="0" w:space="0" w:color="auto"/>
                    <w:bottom w:val="none" w:sz="0" w:space="0" w:color="auto"/>
                    <w:right w:val="none" w:sz="0" w:space="0" w:color="auto"/>
                  </w:divBdr>
                  <w:divsChild>
                    <w:div w:id="429814587">
                      <w:marLeft w:val="0"/>
                      <w:marRight w:val="0"/>
                      <w:marTop w:val="0"/>
                      <w:marBottom w:val="0"/>
                      <w:divBdr>
                        <w:top w:val="none" w:sz="0" w:space="0" w:color="auto"/>
                        <w:left w:val="none" w:sz="0" w:space="0" w:color="auto"/>
                        <w:bottom w:val="none" w:sz="0" w:space="0" w:color="auto"/>
                        <w:right w:val="none" w:sz="0" w:space="0" w:color="auto"/>
                      </w:divBdr>
                    </w:div>
                  </w:divsChild>
                </w:div>
                <w:div w:id="429814676">
                  <w:marLeft w:val="0"/>
                  <w:marRight w:val="0"/>
                  <w:marTop w:val="0"/>
                  <w:marBottom w:val="0"/>
                  <w:divBdr>
                    <w:top w:val="none" w:sz="0" w:space="0" w:color="auto"/>
                    <w:left w:val="none" w:sz="0" w:space="0" w:color="auto"/>
                    <w:bottom w:val="none" w:sz="0" w:space="0" w:color="auto"/>
                    <w:right w:val="none" w:sz="0" w:space="0" w:color="auto"/>
                  </w:divBdr>
                  <w:divsChild>
                    <w:div w:id="429814495">
                      <w:marLeft w:val="0"/>
                      <w:marRight w:val="0"/>
                      <w:marTop w:val="0"/>
                      <w:marBottom w:val="0"/>
                      <w:divBdr>
                        <w:top w:val="none" w:sz="0" w:space="0" w:color="auto"/>
                        <w:left w:val="none" w:sz="0" w:space="0" w:color="auto"/>
                        <w:bottom w:val="none" w:sz="0" w:space="0" w:color="auto"/>
                        <w:right w:val="none" w:sz="0" w:space="0" w:color="auto"/>
                      </w:divBdr>
                    </w:div>
                  </w:divsChild>
                </w:div>
                <w:div w:id="429814698">
                  <w:marLeft w:val="0"/>
                  <w:marRight w:val="0"/>
                  <w:marTop w:val="0"/>
                  <w:marBottom w:val="0"/>
                  <w:divBdr>
                    <w:top w:val="none" w:sz="0" w:space="0" w:color="auto"/>
                    <w:left w:val="none" w:sz="0" w:space="0" w:color="auto"/>
                    <w:bottom w:val="none" w:sz="0" w:space="0" w:color="auto"/>
                    <w:right w:val="none" w:sz="0" w:space="0" w:color="auto"/>
                  </w:divBdr>
                  <w:divsChild>
                    <w:div w:id="429814352">
                      <w:marLeft w:val="0"/>
                      <w:marRight w:val="0"/>
                      <w:marTop w:val="0"/>
                      <w:marBottom w:val="0"/>
                      <w:divBdr>
                        <w:top w:val="none" w:sz="0" w:space="0" w:color="auto"/>
                        <w:left w:val="none" w:sz="0" w:space="0" w:color="auto"/>
                        <w:bottom w:val="none" w:sz="0" w:space="0" w:color="auto"/>
                        <w:right w:val="none" w:sz="0" w:space="0" w:color="auto"/>
                      </w:divBdr>
                    </w:div>
                  </w:divsChild>
                </w:div>
                <w:div w:id="429814724">
                  <w:marLeft w:val="0"/>
                  <w:marRight w:val="0"/>
                  <w:marTop w:val="0"/>
                  <w:marBottom w:val="0"/>
                  <w:divBdr>
                    <w:top w:val="none" w:sz="0" w:space="0" w:color="auto"/>
                    <w:left w:val="none" w:sz="0" w:space="0" w:color="auto"/>
                    <w:bottom w:val="none" w:sz="0" w:space="0" w:color="auto"/>
                    <w:right w:val="none" w:sz="0" w:space="0" w:color="auto"/>
                  </w:divBdr>
                  <w:divsChild>
                    <w:div w:id="429814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814359">
      <w:marLeft w:val="0"/>
      <w:marRight w:val="0"/>
      <w:marTop w:val="0"/>
      <w:marBottom w:val="0"/>
      <w:divBdr>
        <w:top w:val="none" w:sz="0" w:space="0" w:color="auto"/>
        <w:left w:val="none" w:sz="0" w:space="0" w:color="auto"/>
        <w:bottom w:val="none" w:sz="0" w:space="0" w:color="auto"/>
        <w:right w:val="none" w:sz="0" w:space="0" w:color="auto"/>
      </w:divBdr>
    </w:div>
    <w:div w:id="429814370">
      <w:marLeft w:val="0"/>
      <w:marRight w:val="0"/>
      <w:marTop w:val="0"/>
      <w:marBottom w:val="0"/>
      <w:divBdr>
        <w:top w:val="none" w:sz="0" w:space="0" w:color="auto"/>
        <w:left w:val="none" w:sz="0" w:space="0" w:color="auto"/>
        <w:bottom w:val="none" w:sz="0" w:space="0" w:color="auto"/>
        <w:right w:val="none" w:sz="0" w:space="0" w:color="auto"/>
      </w:divBdr>
      <w:divsChild>
        <w:div w:id="429814579">
          <w:marLeft w:val="0"/>
          <w:marRight w:val="0"/>
          <w:marTop w:val="0"/>
          <w:marBottom w:val="0"/>
          <w:divBdr>
            <w:top w:val="none" w:sz="0" w:space="0" w:color="auto"/>
            <w:left w:val="none" w:sz="0" w:space="0" w:color="auto"/>
            <w:bottom w:val="none" w:sz="0" w:space="0" w:color="auto"/>
            <w:right w:val="none" w:sz="0" w:space="0" w:color="auto"/>
          </w:divBdr>
          <w:divsChild>
            <w:div w:id="429814729">
              <w:marLeft w:val="0"/>
              <w:marRight w:val="0"/>
              <w:marTop w:val="0"/>
              <w:marBottom w:val="0"/>
              <w:divBdr>
                <w:top w:val="none" w:sz="0" w:space="0" w:color="auto"/>
                <w:left w:val="single" w:sz="6" w:space="0" w:color="CCCCCC"/>
                <w:bottom w:val="none" w:sz="0" w:space="0" w:color="auto"/>
                <w:right w:val="single" w:sz="6" w:space="0" w:color="CCCCCC"/>
              </w:divBdr>
              <w:divsChild>
                <w:div w:id="429814614">
                  <w:marLeft w:val="-225"/>
                  <w:marRight w:val="-225"/>
                  <w:marTop w:val="0"/>
                  <w:marBottom w:val="0"/>
                  <w:divBdr>
                    <w:top w:val="none" w:sz="0" w:space="0" w:color="auto"/>
                    <w:left w:val="none" w:sz="0" w:space="0" w:color="auto"/>
                    <w:bottom w:val="none" w:sz="0" w:space="0" w:color="auto"/>
                    <w:right w:val="none" w:sz="0" w:space="0" w:color="auto"/>
                  </w:divBdr>
                  <w:divsChild>
                    <w:div w:id="429814699">
                      <w:marLeft w:val="0"/>
                      <w:marRight w:val="0"/>
                      <w:marTop w:val="0"/>
                      <w:marBottom w:val="0"/>
                      <w:divBdr>
                        <w:top w:val="none" w:sz="0" w:space="0" w:color="auto"/>
                        <w:left w:val="none" w:sz="0" w:space="0" w:color="auto"/>
                        <w:bottom w:val="none" w:sz="0" w:space="0" w:color="auto"/>
                        <w:right w:val="none" w:sz="0" w:space="0" w:color="auto"/>
                      </w:divBdr>
                      <w:divsChild>
                        <w:div w:id="429814392">
                          <w:marLeft w:val="0"/>
                          <w:marRight w:val="0"/>
                          <w:marTop w:val="0"/>
                          <w:marBottom w:val="0"/>
                          <w:divBdr>
                            <w:top w:val="single" w:sz="6" w:space="0" w:color="BBBBBB"/>
                            <w:left w:val="single" w:sz="6" w:space="0" w:color="BBBBBB"/>
                            <w:bottom w:val="single" w:sz="6" w:space="0" w:color="E3E3E3"/>
                            <w:right w:val="single" w:sz="6" w:space="0" w:color="E3E3E3"/>
                          </w:divBdr>
                          <w:divsChild>
                            <w:div w:id="429814621">
                              <w:marLeft w:val="0"/>
                              <w:marRight w:val="0"/>
                              <w:marTop w:val="0"/>
                              <w:marBottom w:val="0"/>
                              <w:divBdr>
                                <w:top w:val="none" w:sz="0" w:space="0" w:color="auto"/>
                                <w:left w:val="none" w:sz="0" w:space="0" w:color="auto"/>
                                <w:bottom w:val="none" w:sz="0" w:space="0" w:color="auto"/>
                                <w:right w:val="none" w:sz="0" w:space="0" w:color="auto"/>
                              </w:divBdr>
                              <w:divsChild>
                                <w:div w:id="42981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54">
                          <w:marLeft w:val="0"/>
                          <w:marRight w:val="0"/>
                          <w:marTop w:val="0"/>
                          <w:marBottom w:val="0"/>
                          <w:divBdr>
                            <w:top w:val="none" w:sz="0" w:space="0" w:color="auto"/>
                            <w:left w:val="none" w:sz="0" w:space="0" w:color="auto"/>
                            <w:bottom w:val="single" w:sz="48" w:space="0" w:color="CCCCCC"/>
                            <w:right w:val="none" w:sz="0" w:space="0" w:color="auto"/>
                          </w:divBdr>
                        </w:div>
                      </w:divsChild>
                    </w:div>
                  </w:divsChild>
                </w:div>
              </w:divsChild>
            </w:div>
          </w:divsChild>
        </w:div>
      </w:divsChild>
    </w:div>
    <w:div w:id="429814380">
      <w:marLeft w:val="0"/>
      <w:marRight w:val="0"/>
      <w:marTop w:val="0"/>
      <w:marBottom w:val="0"/>
      <w:divBdr>
        <w:top w:val="none" w:sz="0" w:space="0" w:color="auto"/>
        <w:left w:val="none" w:sz="0" w:space="0" w:color="auto"/>
        <w:bottom w:val="none" w:sz="0" w:space="0" w:color="auto"/>
        <w:right w:val="none" w:sz="0" w:space="0" w:color="auto"/>
      </w:divBdr>
      <w:divsChild>
        <w:div w:id="429814403">
          <w:marLeft w:val="0"/>
          <w:marRight w:val="0"/>
          <w:marTop w:val="0"/>
          <w:marBottom w:val="0"/>
          <w:divBdr>
            <w:top w:val="none" w:sz="0" w:space="0" w:color="auto"/>
            <w:left w:val="none" w:sz="0" w:space="0" w:color="auto"/>
            <w:bottom w:val="none" w:sz="0" w:space="0" w:color="auto"/>
            <w:right w:val="none" w:sz="0" w:space="0" w:color="auto"/>
          </w:divBdr>
          <w:divsChild>
            <w:div w:id="429814552">
              <w:marLeft w:val="0"/>
              <w:marRight w:val="0"/>
              <w:marTop w:val="0"/>
              <w:marBottom w:val="0"/>
              <w:divBdr>
                <w:top w:val="none" w:sz="0" w:space="0" w:color="auto"/>
                <w:left w:val="single" w:sz="6" w:space="0" w:color="CCCCCC"/>
                <w:bottom w:val="none" w:sz="0" w:space="0" w:color="auto"/>
                <w:right w:val="single" w:sz="6" w:space="0" w:color="CCCCCC"/>
              </w:divBdr>
              <w:divsChild>
                <w:div w:id="429814309">
                  <w:marLeft w:val="-225"/>
                  <w:marRight w:val="-225"/>
                  <w:marTop w:val="0"/>
                  <w:marBottom w:val="0"/>
                  <w:divBdr>
                    <w:top w:val="none" w:sz="0" w:space="0" w:color="auto"/>
                    <w:left w:val="none" w:sz="0" w:space="0" w:color="auto"/>
                    <w:bottom w:val="none" w:sz="0" w:space="0" w:color="auto"/>
                    <w:right w:val="none" w:sz="0" w:space="0" w:color="auto"/>
                  </w:divBdr>
                  <w:divsChild>
                    <w:div w:id="429814307">
                      <w:marLeft w:val="0"/>
                      <w:marRight w:val="0"/>
                      <w:marTop w:val="0"/>
                      <w:marBottom w:val="0"/>
                      <w:divBdr>
                        <w:top w:val="none" w:sz="0" w:space="0" w:color="auto"/>
                        <w:left w:val="none" w:sz="0" w:space="0" w:color="auto"/>
                        <w:bottom w:val="none" w:sz="0" w:space="0" w:color="auto"/>
                        <w:right w:val="none" w:sz="0" w:space="0" w:color="auto"/>
                      </w:divBdr>
                      <w:divsChild>
                        <w:div w:id="429814498">
                          <w:marLeft w:val="0"/>
                          <w:marRight w:val="0"/>
                          <w:marTop w:val="0"/>
                          <w:marBottom w:val="0"/>
                          <w:divBdr>
                            <w:top w:val="none" w:sz="0" w:space="0" w:color="auto"/>
                            <w:left w:val="none" w:sz="0" w:space="0" w:color="auto"/>
                            <w:bottom w:val="none" w:sz="0" w:space="0" w:color="auto"/>
                            <w:right w:val="none" w:sz="0" w:space="0" w:color="auto"/>
                          </w:divBdr>
                          <w:divsChild>
                            <w:div w:id="42981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4395">
      <w:marLeft w:val="0"/>
      <w:marRight w:val="0"/>
      <w:marTop w:val="0"/>
      <w:marBottom w:val="0"/>
      <w:divBdr>
        <w:top w:val="none" w:sz="0" w:space="0" w:color="auto"/>
        <w:left w:val="none" w:sz="0" w:space="0" w:color="auto"/>
        <w:bottom w:val="none" w:sz="0" w:space="0" w:color="auto"/>
        <w:right w:val="none" w:sz="0" w:space="0" w:color="auto"/>
      </w:divBdr>
    </w:div>
    <w:div w:id="429814396">
      <w:marLeft w:val="0"/>
      <w:marRight w:val="0"/>
      <w:marTop w:val="0"/>
      <w:marBottom w:val="0"/>
      <w:divBdr>
        <w:top w:val="none" w:sz="0" w:space="0" w:color="auto"/>
        <w:left w:val="none" w:sz="0" w:space="0" w:color="auto"/>
        <w:bottom w:val="none" w:sz="0" w:space="0" w:color="auto"/>
        <w:right w:val="none" w:sz="0" w:space="0" w:color="auto"/>
      </w:divBdr>
    </w:div>
    <w:div w:id="429814401">
      <w:marLeft w:val="0"/>
      <w:marRight w:val="0"/>
      <w:marTop w:val="0"/>
      <w:marBottom w:val="0"/>
      <w:divBdr>
        <w:top w:val="none" w:sz="0" w:space="0" w:color="auto"/>
        <w:left w:val="none" w:sz="0" w:space="0" w:color="auto"/>
        <w:bottom w:val="none" w:sz="0" w:space="0" w:color="auto"/>
        <w:right w:val="none" w:sz="0" w:space="0" w:color="auto"/>
      </w:divBdr>
      <w:divsChild>
        <w:div w:id="429814726">
          <w:marLeft w:val="0"/>
          <w:marRight w:val="0"/>
          <w:marTop w:val="0"/>
          <w:marBottom w:val="0"/>
          <w:divBdr>
            <w:top w:val="none" w:sz="0" w:space="0" w:color="auto"/>
            <w:left w:val="single" w:sz="6" w:space="0" w:color="D8D8D8"/>
            <w:bottom w:val="none" w:sz="0" w:space="0" w:color="auto"/>
            <w:right w:val="single" w:sz="6" w:space="0" w:color="D8D8D8"/>
          </w:divBdr>
          <w:divsChild>
            <w:div w:id="429814703">
              <w:marLeft w:val="0"/>
              <w:marRight w:val="0"/>
              <w:marTop w:val="225"/>
              <w:marBottom w:val="225"/>
              <w:divBdr>
                <w:top w:val="none" w:sz="0" w:space="0" w:color="auto"/>
                <w:left w:val="none" w:sz="0" w:space="0" w:color="auto"/>
                <w:bottom w:val="none" w:sz="0" w:space="0" w:color="auto"/>
                <w:right w:val="none" w:sz="0" w:space="0" w:color="auto"/>
              </w:divBdr>
              <w:divsChild>
                <w:div w:id="429814346">
                  <w:marLeft w:val="0"/>
                  <w:marRight w:val="0"/>
                  <w:marTop w:val="0"/>
                  <w:marBottom w:val="0"/>
                  <w:divBdr>
                    <w:top w:val="none" w:sz="0" w:space="0" w:color="auto"/>
                    <w:left w:val="none" w:sz="0" w:space="0" w:color="auto"/>
                    <w:bottom w:val="none" w:sz="0" w:space="0" w:color="auto"/>
                    <w:right w:val="none" w:sz="0" w:space="0" w:color="auto"/>
                  </w:divBdr>
                  <w:divsChild>
                    <w:div w:id="429814324">
                      <w:marLeft w:val="0"/>
                      <w:marRight w:val="0"/>
                      <w:marTop w:val="0"/>
                      <w:marBottom w:val="0"/>
                      <w:divBdr>
                        <w:top w:val="none" w:sz="0" w:space="0" w:color="auto"/>
                        <w:left w:val="none" w:sz="0" w:space="0" w:color="auto"/>
                        <w:bottom w:val="none" w:sz="0" w:space="0" w:color="auto"/>
                        <w:right w:val="none" w:sz="0" w:space="0" w:color="auto"/>
                      </w:divBdr>
                      <w:divsChild>
                        <w:div w:id="42981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814409">
      <w:marLeft w:val="0"/>
      <w:marRight w:val="0"/>
      <w:marTop w:val="0"/>
      <w:marBottom w:val="0"/>
      <w:divBdr>
        <w:top w:val="none" w:sz="0" w:space="0" w:color="auto"/>
        <w:left w:val="none" w:sz="0" w:space="0" w:color="auto"/>
        <w:bottom w:val="none" w:sz="0" w:space="0" w:color="auto"/>
        <w:right w:val="none" w:sz="0" w:space="0" w:color="auto"/>
      </w:divBdr>
    </w:div>
    <w:div w:id="429814420">
      <w:marLeft w:val="0"/>
      <w:marRight w:val="0"/>
      <w:marTop w:val="0"/>
      <w:marBottom w:val="0"/>
      <w:divBdr>
        <w:top w:val="none" w:sz="0" w:space="0" w:color="auto"/>
        <w:left w:val="none" w:sz="0" w:space="0" w:color="auto"/>
        <w:bottom w:val="none" w:sz="0" w:space="0" w:color="auto"/>
        <w:right w:val="none" w:sz="0" w:space="0" w:color="auto"/>
      </w:divBdr>
      <w:divsChild>
        <w:div w:id="429814447">
          <w:marLeft w:val="0"/>
          <w:marRight w:val="0"/>
          <w:marTop w:val="0"/>
          <w:marBottom w:val="0"/>
          <w:divBdr>
            <w:top w:val="none" w:sz="0" w:space="0" w:color="auto"/>
            <w:left w:val="none" w:sz="0" w:space="0" w:color="auto"/>
            <w:bottom w:val="none" w:sz="0" w:space="0" w:color="auto"/>
            <w:right w:val="none" w:sz="0" w:space="0" w:color="auto"/>
          </w:divBdr>
          <w:divsChild>
            <w:div w:id="429814310">
              <w:marLeft w:val="0"/>
              <w:marRight w:val="0"/>
              <w:marTop w:val="0"/>
              <w:marBottom w:val="0"/>
              <w:divBdr>
                <w:top w:val="none" w:sz="0" w:space="0" w:color="auto"/>
                <w:left w:val="none" w:sz="0" w:space="0" w:color="auto"/>
                <w:bottom w:val="none" w:sz="0" w:space="0" w:color="auto"/>
                <w:right w:val="none" w:sz="0" w:space="0" w:color="auto"/>
              </w:divBdr>
              <w:divsChild>
                <w:div w:id="429814573">
                  <w:marLeft w:val="0"/>
                  <w:marRight w:val="0"/>
                  <w:marTop w:val="0"/>
                  <w:marBottom w:val="0"/>
                  <w:divBdr>
                    <w:top w:val="none" w:sz="0" w:space="0" w:color="auto"/>
                    <w:left w:val="none" w:sz="0" w:space="0" w:color="auto"/>
                    <w:bottom w:val="none" w:sz="0" w:space="0" w:color="auto"/>
                    <w:right w:val="none" w:sz="0" w:space="0" w:color="auto"/>
                  </w:divBdr>
                  <w:divsChild>
                    <w:div w:id="42981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814421">
      <w:marLeft w:val="0"/>
      <w:marRight w:val="0"/>
      <w:marTop w:val="0"/>
      <w:marBottom w:val="0"/>
      <w:divBdr>
        <w:top w:val="none" w:sz="0" w:space="0" w:color="auto"/>
        <w:left w:val="none" w:sz="0" w:space="0" w:color="auto"/>
        <w:bottom w:val="none" w:sz="0" w:space="0" w:color="auto"/>
        <w:right w:val="none" w:sz="0" w:space="0" w:color="auto"/>
      </w:divBdr>
      <w:divsChild>
        <w:div w:id="429814543">
          <w:marLeft w:val="0"/>
          <w:marRight w:val="0"/>
          <w:marTop w:val="0"/>
          <w:marBottom w:val="0"/>
          <w:divBdr>
            <w:top w:val="none" w:sz="0" w:space="0" w:color="auto"/>
            <w:left w:val="none" w:sz="0" w:space="0" w:color="auto"/>
            <w:bottom w:val="none" w:sz="0" w:space="0" w:color="auto"/>
            <w:right w:val="none" w:sz="0" w:space="0" w:color="auto"/>
          </w:divBdr>
          <w:divsChild>
            <w:div w:id="429814558">
              <w:marLeft w:val="0"/>
              <w:marRight w:val="0"/>
              <w:marTop w:val="0"/>
              <w:marBottom w:val="0"/>
              <w:divBdr>
                <w:top w:val="none" w:sz="0" w:space="0" w:color="auto"/>
                <w:left w:val="none" w:sz="0" w:space="0" w:color="auto"/>
                <w:bottom w:val="none" w:sz="0" w:space="0" w:color="auto"/>
                <w:right w:val="none" w:sz="0" w:space="0" w:color="auto"/>
              </w:divBdr>
              <w:divsChild>
                <w:div w:id="429814682">
                  <w:marLeft w:val="0"/>
                  <w:marRight w:val="0"/>
                  <w:marTop w:val="0"/>
                  <w:marBottom w:val="0"/>
                  <w:divBdr>
                    <w:top w:val="none" w:sz="0" w:space="0" w:color="auto"/>
                    <w:left w:val="none" w:sz="0" w:space="0" w:color="auto"/>
                    <w:bottom w:val="none" w:sz="0" w:space="0" w:color="auto"/>
                    <w:right w:val="none" w:sz="0" w:space="0" w:color="auto"/>
                  </w:divBdr>
                  <w:divsChild>
                    <w:div w:id="429814468">
                      <w:marLeft w:val="0"/>
                      <w:marRight w:val="0"/>
                      <w:marTop w:val="0"/>
                      <w:marBottom w:val="0"/>
                      <w:divBdr>
                        <w:top w:val="none" w:sz="0" w:space="0" w:color="auto"/>
                        <w:left w:val="none" w:sz="0" w:space="0" w:color="auto"/>
                        <w:bottom w:val="none" w:sz="0" w:space="0" w:color="auto"/>
                        <w:right w:val="none" w:sz="0" w:space="0" w:color="auto"/>
                      </w:divBdr>
                      <w:divsChild>
                        <w:div w:id="429814617">
                          <w:marLeft w:val="-180"/>
                          <w:marRight w:val="-180"/>
                          <w:marTop w:val="0"/>
                          <w:marBottom w:val="0"/>
                          <w:divBdr>
                            <w:top w:val="none" w:sz="0" w:space="0" w:color="auto"/>
                            <w:left w:val="none" w:sz="0" w:space="0" w:color="auto"/>
                            <w:bottom w:val="none" w:sz="0" w:space="0" w:color="auto"/>
                            <w:right w:val="none" w:sz="0" w:space="0" w:color="auto"/>
                          </w:divBdr>
                          <w:divsChild>
                            <w:div w:id="429814308">
                              <w:marLeft w:val="0"/>
                              <w:marRight w:val="0"/>
                              <w:marTop w:val="0"/>
                              <w:marBottom w:val="0"/>
                              <w:divBdr>
                                <w:top w:val="none" w:sz="0" w:space="0" w:color="auto"/>
                                <w:left w:val="none" w:sz="0" w:space="0" w:color="auto"/>
                                <w:bottom w:val="none" w:sz="0" w:space="0" w:color="auto"/>
                                <w:right w:val="none" w:sz="0" w:space="0" w:color="auto"/>
                              </w:divBdr>
                              <w:divsChild>
                                <w:div w:id="429814432">
                                  <w:marLeft w:val="0"/>
                                  <w:marRight w:val="0"/>
                                  <w:marTop w:val="0"/>
                                  <w:marBottom w:val="0"/>
                                  <w:divBdr>
                                    <w:top w:val="none" w:sz="0" w:space="0" w:color="auto"/>
                                    <w:left w:val="none" w:sz="0" w:space="0" w:color="auto"/>
                                    <w:bottom w:val="none" w:sz="0" w:space="0" w:color="auto"/>
                                    <w:right w:val="none" w:sz="0" w:space="0" w:color="auto"/>
                                  </w:divBdr>
                                </w:div>
                              </w:divsChild>
                            </w:div>
                            <w:div w:id="429814511">
                              <w:marLeft w:val="0"/>
                              <w:marRight w:val="0"/>
                              <w:marTop w:val="0"/>
                              <w:marBottom w:val="0"/>
                              <w:divBdr>
                                <w:top w:val="none" w:sz="0" w:space="0" w:color="auto"/>
                                <w:left w:val="none" w:sz="0" w:space="0" w:color="auto"/>
                                <w:bottom w:val="none" w:sz="0" w:space="0" w:color="auto"/>
                                <w:right w:val="none" w:sz="0" w:space="0" w:color="auto"/>
                              </w:divBdr>
                              <w:divsChild>
                                <w:div w:id="429814335">
                                  <w:marLeft w:val="0"/>
                                  <w:marRight w:val="0"/>
                                  <w:marTop w:val="0"/>
                                  <w:marBottom w:val="0"/>
                                  <w:divBdr>
                                    <w:top w:val="none" w:sz="0" w:space="0" w:color="auto"/>
                                    <w:left w:val="none" w:sz="0" w:space="0" w:color="auto"/>
                                    <w:bottom w:val="none" w:sz="0" w:space="0" w:color="auto"/>
                                    <w:right w:val="none" w:sz="0" w:space="0" w:color="auto"/>
                                  </w:divBdr>
                                  <w:divsChild>
                                    <w:div w:id="429814544">
                                      <w:marLeft w:val="0"/>
                                      <w:marRight w:val="0"/>
                                      <w:marTop w:val="0"/>
                                      <w:marBottom w:val="0"/>
                                      <w:divBdr>
                                        <w:top w:val="none" w:sz="0" w:space="0" w:color="auto"/>
                                        <w:left w:val="none" w:sz="0" w:space="0" w:color="auto"/>
                                        <w:bottom w:val="none" w:sz="0" w:space="0" w:color="auto"/>
                                        <w:right w:val="none" w:sz="0" w:space="0" w:color="auto"/>
                                      </w:divBdr>
                                      <w:divsChild>
                                        <w:div w:id="429814551">
                                          <w:marLeft w:val="0"/>
                                          <w:marRight w:val="0"/>
                                          <w:marTop w:val="0"/>
                                          <w:marBottom w:val="0"/>
                                          <w:divBdr>
                                            <w:top w:val="none" w:sz="0" w:space="0" w:color="auto"/>
                                            <w:left w:val="none" w:sz="0" w:space="0" w:color="auto"/>
                                            <w:bottom w:val="none" w:sz="0" w:space="0" w:color="auto"/>
                                            <w:right w:val="none" w:sz="0" w:space="0" w:color="auto"/>
                                          </w:divBdr>
                                          <w:divsChild>
                                            <w:div w:id="429814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814571">
                              <w:marLeft w:val="0"/>
                              <w:marRight w:val="0"/>
                              <w:marTop w:val="0"/>
                              <w:marBottom w:val="0"/>
                              <w:divBdr>
                                <w:top w:val="none" w:sz="0" w:space="0" w:color="auto"/>
                                <w:left w:val="none" w:sz="0" w:space="0" w:color="auto"/>
                                <w:bottom w:val="none" w:sz="0" w:space="0" w:color="auto"/>
                                <w:right w:val="none" w:sz="0" w:space="0" w:color="auto"/>
                              </w:divBdr>
                            </w:div>
                            <w:div w:id="429814659">
                              <w:marLeft w:val="0"/>
                              <w:marRight w:val="0"/>
                              <w:marTop w:val="0"/>
                              <w:marBottom w:val="0"/>
                              <w:divBdr>
                                <w:top w:val="none" w:sz="0" w:space="0" w:color="auto"/>
                                <w:left w:val="none" w:sz="0" w:space="0" w:color="auto"/>
                                <w:bottom w:val="none" w:sz="0" w:space="0" w:color="auto"/>
                                <w:right w:val="none" w:sz="0" w:space="0" w:color="auto"/>
                              </w:divBdr>
                              <w:divsChild>
                                <w:div w:id="429814412">
                                  <w:marLeft w:val="0"/>
                                  <w:marRight w:val="0"/>
                                  <w:marTop w:val="0"/>
                                  <w:marBottom w:val="0"/>
                                  <w:divBdr>
                                    <w:top w:val="none" w:sz="0" w:space="0" w:color="auto"/>
                                    <w:left w:val="none" w:sz="0" w:space="0" w:color="auto"/>
                                    <w:bottom w:val="none" w:sz="0" w:space="0" w:color="auto"/>
                                    <w:right w:val="none" w:sz="0" w:space="0" w:color="auto"/>
                                  </w:divBdr>
                                  <w:divsChild>
                                    <w:div w:id="429814367">
                                      <w:marLeft w:val="0"/>
                                      <w:marRight w:val="0"/>
                                      <w:marTop w:val="0"/>
                                      <w:marBottom w:val="0"/>
                                      <w:divBdr>
                                        <w:top w:val="none" w:sz="0" w:space="0" w:color="auto"/>
                                        <w:left w:val="none" w:sz="0" w:space="0" w:color="auto"/>
                                        <w:bottom w:val="none" w:sz="0" w:space="0" w:color="auto"/>
                                        <w:right w:val="none" w:sz="0" w:space="0" w:color="auto"/>
                                      </w:divBdr>
                                    </w:div>
                                    <w:div w:id="429814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710">
                              <w:marLeft w:val="0"/>
                              <w:marRight w:val="0"/>
                              <w:marTop w:val="0"/>
                              <w:marBottom w:val="0"/>
                              <w:divBdr>
                                <w:top w:val="none" w:sz="0" w:space="0" w:color="auto"/>
                                <w:left w:val="none" w:sz="0" w:space="0" w:color="auto"/>
                                <w:bottom w:val="none" w:sz="0" w:space="0" w:color="auto"/>
                                <w:right w:val="none" w:sz="0" w:space="0" w:color="auto"/>
                              </w:divBdr>
                              <w:divsChild>
                                <w:div w:id="429814316">
                                  <w:marLeft w:val="0"/>
                                  <w:marRight w:val="0"/>
                                  <w:marTop w:val="0"/>
                                  <w:marBottom w:val="0"/>
                                  <w:divBdr>
                                    <w:top w:val="none" w:sz="0" w:space="0" w:color="auto"/>
                                    <w:left w:val="none" w:sz="0" w:space="0" w:color="auto"/>
                                    <w:bottom w:val="none" w:sz="0" w:space="0" w:color="auto"/>
                                    <w:right w:val="none" w:sz="0" w:space="0" w:color="auto"/>
                                  </w:divBdr>
                                </w:div>
                                <w:div w:id="42981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649">
                          <w:marLeft w:val="0"/>
                          <w:marRight w:val="0"/>
                          <w:marTop w:val="0"/>
                          <w:marBottom w:val="0"/>
                          <w:divBdr>
                            <w:top w:val="none" w:sz="0" w:space="0" w:color="auto"/>
                            <w:left w:val="none" w:sz="0" w:space="0" w:color="auto"/>
                            <w:bottom w:val="none" w:sz="0" w:space="0" w:color="auto"/>
                            <w:right w:val="none" w:sz="0" w:space="0" w:color="auto"/>
                          </w:divBdr>
                          <w:divsChild>
                            <w:div w:id="429814422">
                              <w:marLeft w:val="-180"/>
                              <w:marRight w:val="-180"/>
                              <w:marTop w:val="0"/>
                              <w:marBottom w:val="0"/>
                              <w:divBdr>
                                <w:top w:val="none" w:sz="0" w:space="0" w:color="auto"/>
                                <w:left w:val="none" w:sz="0" w:space="0" w:color="auto"/>
                                <w:bottom w:val="none" w:sz="0" w:space="0" w:color="auto"/>
                                <w:right w:val="none" w:sz="0" w:space="0" w:color="auto"/>
                              </w:divBdr>
                              <w:divsChild>
                                <w:div w:id="429814563">
                                  <w:marLeft w:val="0"/>
                                  <w:marRight w:val="0"/>
                                  <w:marTop w:val="0"/>
                                  <w:marBottom w:val="0"/>
                                  <w:divBdr>
                                    <w:top w:val="none" w:sz="0" w:space="0" w:color="auto"/>
                                    <w:left w:val="none" w:sz="0" w:space="0" w:color="auto"/>
                                    <w:bottom w:val="none" w:sz="0" w:space="0" w:color="auto"/>
                                    <w:right w:val="none" w:sz="0" w:space="0" w:color="auto"/>
                                  </w:divBdr>
                                  <w:divsChild>
                                    <w:div w:id="429814719">
                                      <w:marLeft w:val="-180"/>
                                      <w:marRight w:val="-180"/>
                                      <w:marTop w:val="0"/>
                                      <w:marBottom w:val="0"/>
                                      <w:divBdr>
                                        <w:top w:val="none" w:sz="0" w:space="0" w:color="auto"/>
                                        <w:left w:val="none" w:sz="0" w:space="0" w:color="auto"/>
                                        <w:bottom w:val="none" w:sz="0" w:space="0" w:color="auto"/>
                                        <w:right w:val="none" w:sz="0" w:space="0" w:color="auto"/>
                                      </w:divBdr>
                                      <w:divsChild>
                                        <w:div w:id="429814723">
                                          <w:marLeft w:val="0"/>
                                          <w:marRight w:val="0"/>
                                          <w:marTop w:val="0"/>
                                          <w:marBottom w:val="0"/>
                                          <w:divBdr>
                                            <w:top w:val="none" w:sz="0" w:space="0" w:color="auto"/>
                                            <w:left w:val="none" w:sz="0" w:space="0" w:color="auto"/>
                                            <w:bottom w:val="none" w:sz="0" w:space="0" w:color="auto"/>
                                            <w:right w:val="none" w:sz="0" w:space="0" w:color="auto"/>
                                          </w:divBdr>
                                          <w:divsChild>
                                            <w:div w:id="429814356">
                                              <w:marLeft w:val="0"/>
                                              <w:marRight w:val="0"/>
                                              <w:marTop w:val="0"/>
                                              <w:marBottom w:val="0"/>
                                              <w:divBdr>
                                                <w:top w:val="none" w:sz="0" w:space="0" w:color="auto"/>
                                                <w:left w:val="none" w:sz="0" w:space="0" w:color="auto"/>
                                                <w:bottom w:val="none" w:sz="0" w:space="0" w:color="auto"/>
                                                <w:right w:val="none" w:sz="0" w:space="0" w:color="auto"/>
                                              </w:divBdr>
                                              <w:divsChild>
                                                <w:div w:id="429814559">
                                                  <w:marLeft w:val="0"/>
                                                  <w:marRight w:val="0"/>
                                                  <w:marTop w:val="0"/>
                                                  <w:marBottom w:val="0"/>
                                                  <w:divBdr>
                                                    <w:top w:val="none" w:sz="0" w:space="0" w:color="auto"/>
                                                    <w:left w:val="none" w:sz="0" w:space="0" w:color="auto"/>
                                                    <w:bottom w:val="none" w:sz="0" w:space="0" w:color="auto"/>
                                                    <w:right w:val="none" w:sz="0" w:space="0" w:color="auto"/>
                                                  </w:divBdr>
                                                  <w:divsChild>
                                                    <w:div w:id="429814414">
                                                      <w:marLeft w:val="0"/>
                                                      <w:marRight w:val="0"/>
                                                      <w:marTop w:val="0"/>
                                                      <w:marBottom w:val="540"/>
                                                      <w:divBdr>
                                                        <w:top w:val="none" w:sz="0" w:space="0" w:color="auto"/>
                                                        <w:left w:val="none" w:sz="0" w:space="0" w:color="auto"/>
                                                        <w:bottom w:val="none" w:sz="0" w:space="0" w:color="auto"/>
                                                        <w:right w:val="none" w:sz="0" w:space="0" w:color="auto"/>
                                                      </w:divBdr>
                                                      <w:divsChild>
                                                        <w:div w:id="429814467">
                                                          <w:marLeft w:val="0"/>
                                                          <w:marRight w:val="0"/>
                                                          <w:marTop w:val="0"/>
                                                          <w:marBottom w:val="0"/>
                                                          <w:divBdr>
                                                            <w:top w:val="none" w:sz="0" w:space="0" w:color="auto"/>
                                                            <w:left w:val="none" w:sz="0" w:space="0" w:color="auto"/>
                                                            <w:bottom w:val="none" w:sz="0" w:space="0" w:color="auto"/>
                                                            <w:right w:val="none" w:sz="0" w:space="0" w:color="auto"/>
                                                          </w:divBdr>
                                                          <w:divsChild>
                                                            <w:div w:id="42981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30">
                                                      <w:marLeft w:val="0"/>
                                                      <w:marRight w:val="0"/>
                                                      <w:marTop w:val="0"/>
                                                      <w:marBottom w:val="540"/>
                                                      <w:divBdr>
                                                        <w:top w:val="none" w:sz="0" w:space="0" w:color="auto"/>
                                                        <w:left w:val="none" w:sz="0" w:space="0" w:color="auto"/>
                                                        <w:bottom w:val="none" w:sz="0" w:space="0" w:color="auto"/>
                                                        <w:right w:val="none" w:sz="0" w:space="0" w:color="auto"/>
                                                      </w:divBdr>
                                                      <w:divsChild>
                                                        <w:div w:id="429814550">
                                                          <w:marLeft w:val="0"/>
                                                          <w:marRight w:val="0"/>
                                                          <w:marTop w:val="0"/>
                                                          <w:marBottom w:val="0"/>
                                                          <w:divBdr>
                                                            <w:top w:val="none" w:sz="0" w:space="0" w:color="auto"/>
                                                            <w:left w:val="none" w:sz="0" w:space="0" w:color="auto"/>
                                                            <w:bottom w:val="none" w:sz="0" w:space="0" w:color="auto"/>
                                                            <w:right w:val="none" w:sz="0" w:space="0" w:color="auto"/>
                                                          </w:divBdr>
                                                          <w:divsChild>
                                                            <w:div w:id="42981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33">
                                                      <w:marLeft w:val="0"/>
                                                      <w:marRight w:val="0"/>
                                                      <w:marTop w:val="0"/>
                                                      <w:marBottom w:val="540"/>
                                                      <w:divBdr>
                                                        <w:top w:val="none" w:sz="0" w:space="0" w:color="auto"/>
                                                        <w:left w:val="none" w:sz="0" w:space="0" w:color="auto"/>
                                                        <w:bottom w:val="none" w:sz="0" w:space="0" w:color="auto"/>
                                                        <w:right w:val="none" w:sz="0" w:space="0" w:color="auto"/>
                                                      </w:divBdr>
                                                      <w:divsChild>
                                                        <w:div w:id="429814363">
                                                          <w:marLeft w:val="720"/>
                                                          <w:marRight w:val="720"/>
                                                          <w:marTop w:val="100"/>
                                                          <w:marBottom w:val="100"/>
                                                          <w:divBdr>
                                                            <w:top w:val="none" w:sz="0" w:space="0" w:color="auto"/>
                                                            <w:left w:val="none" w:sz="0" w:space="0" w:color="auto"/>
                                                            <w:bottom w:val="none" w:sz="0" w:space="0" w:color="auto"/>
                                                            <w:right w:val="none" w:sz="0" w:space="0" w:color="auto"/>
                                                          </w:divBdr>
                                                          <w:divsChild>
                                                            <w:div w:id="42981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82">
                                                      <w:marLeft w:val="0"/>
                                                      <w:marRight w:val="0"/>
                                                      <w:marTop w:val="0"/>
                                                      <w:marBottom w:val="540"/>
                                                      <w:divBdr>
                                                        <w:top w:val="none" w:sz="0" w:space="0" w:color="auto"/>
                                                        <w:left w:val="none" w:sz="0" w:space="0" w:color="auto"/>
                                                        <w:bottom w:val="none" w:sz="0" w:space="0" w:color="auto"/>
                                                        <w:right w:val="none" w:sz="0" w:space="0" w:color="auto"/>
                                                      </w:divBdr>
                                                      <w:divsChild>
                                                        <w:div w:id="429814358">
                                                          <w:marLeft w:val="720"/>
                                                          <w:marRight w:val="720"/>
                                                          <w:marTop w:val="100"/>
                                                          <w:marBottom w:val="100"/>
                                                          <w:divBdr>
                                                            <w:top w:val="none" w:sz="0" w:space="0" w:color="auto"/>
                                                            <w:left w:val="none" w:sz="0" w:space="0" w:color="auto"/>
                                                            <w:bottom w:val="none" w:sz="0" w:space="0" w:color="auto"/>
                                                            <w:right w:val="none" w:sz="0" w:space="0" w:color="auto"/>
                                                          </w:divBdr>
                                                          <w:divsChild>
                                                            <w:div w:id="429814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29814430">
      <w:marLeft w:val="0"/>
      <w:marRight w:val="0"/>
      <w:marTop w:val="0"/>
      <w:marBottom w:val="0"/>
      <w:divBdr>
        <w:top w:val="none" w:sz="0" w:space="0" w:color="auto"/>
        <w:left w:val="none" w:sz="0" w:space="0" w:color="auto"/>
        <w:bottom w:val="none" w:sz="0" w:space="0" w:color="auto"/>
        <w:right w:val="none" w:sz="0" w:space="0" w:color="auto"/>
      </w:divBdr>
      <w:divsChild>
        <w:div w:id="429814646">
          <w:marLeft w:val="0"/>
          <w:marRight w:val="0"/>
          <w:marTop w:val="0"/>
          <w:marBottom w:val="0"/>
          <w:divBdr>
            <w:top w:val="none" w:sz="0" w:space="0" w:color="auto"/>
            <w:left w:val="none" w:sz="0" w:space="0" w:color="auto"/>
            <w:bottom w:val="none" w:sz="0" w:space="0" w:color="auto"/>
            <w:right w:val="none" w:sz="0" w:space="0" w:color="auto"/>
          </w:divBdr>
          <w:divsChild>
            <w:div w:id="429814707">
              <w:marLeft w:val="0"/>
              <w:marRight w:val="0"/>
              <w:marTop w:val="0"/>
              <w:marBottom w:val="0"/>
              <w:divBdr>
                <w:top w:val="none" w:sz="0" w:space="0" w:color="auto"/>
                <w:left w:val="none" w:sz="0" w:space="0" w:color="auto"/>
                <w:bottom w:val="none" w:sz="0" w:space="0" w:color="auto"/>
                <w:right w:val="none" w:sz="0" w:space="0" w:color="auto"/>
              </w:divBdr>
              <w:divsChild>
                <w:div w:id="429814704">
                  <w:marLeft w:val="0"/>
                  <w:marRight w:val="0"/>
                  <w:marTop w:val="0"/>
                  <w:marBottom w:val="0"/>
                  <w:divBdr>
                    <w:top w:val="none" w:sz="0" w:space="0" w:color="auto"/>
                    <w:left w:val="none" w:sz="0" w:space="0" w:color="auto"/>
                    <w:bottom w:val="none" w:sz="0" w:space="0" w:color="auto"/>
                    <w:right w:val="none" w:sz="0" w:space="0" w:color="auto"/>
                  </w:divBdr>
                  <w:divsChild>
                    <w:div w:id="429814318">
                      <w:marLeft w:val="0"/>
                      <w:marRight w:val="0"/>
                      <w:marTop w:val="0"/>
                      <w:marBottom w:val="0"/>
                      <w:divBdr>
                        <w:top w:val="none" w:sz="0" w:space="0" w:color="auto"/>
                        <w:left w:val="none" w:sz="0" w:space="0" w:color="auto"/>
                        <w:bottom w:val="none" w:sz="0" w:space="0" w:color="auto"/>
                        <w:right w:val="none" w:sz="0" w:space="0" w:color="auto"/>
                      </w:divBdr>
                      <w:divsChild>
                        <w:div w:id="429814386">
                          <w:marLeft w:val="1"/>
                          <w:marRight w:val="1"/>
                          <w:marTop w:val="0"/>
                          <w:marBottom w:val="0"/>
                          <w:divBdr>
                            <w:top w:val="none" w:sz="0" w:space="0" w:color="auto"/>
                            <w:left w:val="none" w:sz="0" w:space="0" w:color="auto"/>
                            <w:bottom w:val="none" w:sz="0" w:space="0" w:color="auto"/>
                            <w:right w:val="none" w:sz="0" w:space="0" w:color="auto"/>
                          </w:divBdr>
                          <w:divsChild>
                            <w:div w:id="429814700">
                              <w:marLeft w:val="0"/>
                              <w:marRight w:val="0"/>
                              <w:marTop w:val="0"/>
                              <w:marBottom w:val="0"/>
                              <w:divBdr>
                                <w:top w:val="none" w:sz="0" w:space="0" w:color="auto"/>
                                <w:left w:val="none" w:sz="0" w:space="0" w:color="auto"/>
                                <w:bottom w:val="none" w:sz="0" w:space="0" w:color="auto"/>
                                <w:right w:val="none" w:sz="0" w:space="0" w:color="auto"/>
                              </w:divBdr>
                              <w:divsChild>
                                <w:div w:id="429814492">
                                  <w:marLeft w:val="0"/>
                                  <w:marRight w:val="0"/>
                                  <w:marTop w:val="0"/>
                                  <w:marBottom w:val="0"/>
                                  <w:divBdr>
                                    <w:top w:val="none" w:sz="0" w:space="0" w:color="auto"/>
                                    <w:left w:val="none" w:sz="0" w:space="0" w:color="auto"/>
                                    <w:bottom w:val="none" w:sz="0" w:space="0" w:color="auto"/>
                                    <w:right w:val="none" w:sz="0" w:space="0" w:color="auto"/>
                                  </w:divBdr>
                                  <w:divsChild>
                                    <w:div w:id="429814361">
                                      <w:marLeft w:val="0"/>
                                      <w:marRight w:val="0"/>
                                      <w:marTop w:val="0"/>
                                      <w:marBottom w:val="0"/>
                                      <w:divBdr>
                                        <w:top w:val="none" w:sz="0" w:space="0" w:color="auto"/>
                                        <w:left w:val="none" w:sz="0" w:space="0" w:color="auto"/>
                                        <w:bottom w:val="none" w:sz="0" w:space="0" w:color="auto"/>
                                        <w:right w:val="none" w:sz="0" w:space="0" w:color="auto"/>
                                      </w:divBdr>
                                      <w:divsChild>
                                        <w:div w:id="429814461">
                                          <w:marLeft w:val="0"/>
                                          <w:marRight w:val="0"/>
                                          <w:marTop w:val="0"/>
                                          <w:marBottom w:val="0"/>
                                          <w:divBdr>
                                            <w:top w:val="none" w:sz="0" w:space="0" w:color="auto"/>
                                            <w:left w:val="none" w:sz="0" w:space="0" w:color="auto"/>
                                            <w:bottom w:val="none" w:sz="0" w:space="0" w:color="auto"/>
                                            <w:right w:val="none" w:sz="0" w:space="0" w:color="auto"/>
                                          </w:divBdr>
                                        </w:div>
                                        <w:div w:id="429814631">
                                          <w:marLeft w:val="0"/>
                                          <w:marRight w:val="0"/>
                                          <w:marTop w:val="0"/>
                                          <w:marBottom w:val="0"/>
                                          <w:divBdr>
                                            <w:top w:val="none" w:sz="0" w:space="0" w:color="auto"/>
                                            <w:left w:val="none" w:sz="0" w:space="0" w:color="auto"/>
                                            <w:bottom w:val="none" w:sz="0" w:space="0" w:color="auto"/>
                                            <w:right w:val="none" w:sz="0" w:space="0" w:color="auto"/>
                                          </w:divBdr>
                                        </w:div>
                                        <w:div w:id="429814660">
                                          <w:marLeft w:val="0"/>
                                          <w:marRight w:val="0"/>
                                          <w:marTop w:val="150"/>
                                          <w:marBottom w:val="0"/>
                                          <w:divBdr>
                                            <w:top w:val="none" w:sz="0" w:space="0" w:color="auto"/>
                                            <w:left w:val="none" w:sz="0" w:space="0" w:color="auto"/>
                                            <w:bottom w:val="none" w:sz="0" w:space="0" w:color="auto"/>
                                            <w:right w:val="none" w:sz="0" w:space="0" w:color="auto"/>
                                          </w:divBdr>
                                          <w:divsChild>
                                            <w:div w:id="429814328">
                                              <w:marLeft w:val="0"/>
                                              <w:marRight w:val="0"/>
                                              <w:marTop w:val="0"/>
                                              <w:marBottom w:val="0"/>
                                              <w:divBdr>
                                                <w:top w:val="none" w:sz="0" w:space="0" w:color="auto"/>
                                                <w:left w:val="none" w:sz="0" w:space="0" w:color="auto"/>
                                                <w:bottom w:val="none" w:sz="0" w:space="0" w:color="auto"/>
                                                <w:right w:val="none" w:sz="0" w:space="0" w:color="auto"/>
                                              </w:divBdr>
                                            </w:div>
                                            <w:div w:id="429814362">
                                              <w:marLeft w:val="0"/>
                                              <w:marRight w:val="0"/>
                                              <w:marTop w:val="0"/>
                                              <w:marBottom w:val="0"/>
                                              <w:divBdr>
                                                <w:top w:val="none" w:sz="0" w:space="0" w:color="auto"/>
                                                <w:left w:val="none" w:sz="0" w:space="0" w:color="auto"/>
                                                <w:bottom w:val="none" w:sz="0" w:space="0" w:color="auto"/>
                                                <w:right w:val="none" w:sz="0" w:space="0" w:color="auto"/>
                                              </w:divBdr>
                                            </w:div>
                                            <w:div w:id="429814408">
                                              <w:marLeft w:val="0"/>
                                              <w:marRight w:val="0"/>
                                              <w:marTop w:val="0"/>
                                              <w:marBottom w:val="0"/>
                                              <w:divBdr>
                                                <w:top w:val="none" w:sz="0" w:space="0" w:color="auto"/>
                                                <w:left w:val="none" w:sz="0" w:space="0" w:color="auto"/>
                                                <w:bottom w:val="none" w:sz="0" w:space="0" w:color="auto"/>
                                                <w:right w:val="none" w:sz="0" w:space="0" w:color="auto"/>
                                              </w:divBdr>
                                            </w:div>
                                            <w:div w:id="429814449">
                                              <w:marLeft w:val="0"/>
                                              <w:marRight w:val="0"/>
                                              <w:marTop w:val="0"/>
                                              <w:marBottom w:val="0"/>
                                              <w:divBdr>
                                                <w:top w:val="none" w:sz="0" w:space="0" w:color="auto"/>
                                                <w:left w:val="none" w:sz="0" w:space="0" w:color="auto"/>
                                                <w:bottom w:val="none" w:sz="0" w:space="0" w:color="auto"/>
                                                <w:right w:val="none" w:sz="0" w:space="0" w:color="auto"/>
                                              </w:divBdr>
                                            </w:div>
                                            <w:div w:id="42981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29814451">
      <w:marLeft w:val="0"/>
      <w:marRight w:val="0"/>
      <w:marTop w:val="0"/>
      <w:marBottom w:val="0"/>
      <w:divBdr>
        <w:top w:val="none" w:sz="0" w:space="0" w:color="auto"/>
        <w:left w:val="none" w:sz="0" w:space="0" w:color="auto"/>
        <w:bottom w:val="none" w:sz="0" w:space="0" w:color="auto"/>
        <w:right w:val="none" w:sz="0" w:space="0" w:color="auto"/>
      </w:divBdr>
      <w:divsChild>
        <w:div w:id="429814708">
          <w:marLeft w:val="0"/>
          <w:marRight w:val="0"/>
          <w:marTop w:val="0"/>
          <w:marBottom w:val="0"/>
          <w:divBdr>
            <w:top w:val="none" w:sz="0" w:space="0" w:color="auto"/>
            <w:left w:val="none" w:sz="0" w:space="0" w:color="auto"/>
            <w:bottom w:val="none" w:sz="0" w:space="0" w:color="auto"/>
            <w:right w:val="none" w:sz="0" w:space="0" w:color="auto"/>
          </w:divBdr>
          <w:divsChild>
            <w:div w:id="429814411">
              <w:marLeft w:val="0"/>
              <w:marRight w:val="0"/>
              <w:marTop w:val="0"/>
              <w:marBottom w:val="0"/>
              <w:divBdr>
                <w:top w:val="none" w:sz="0" w:space="0" w:color="auto"/>
                <w:left w:val="single" w:sz="6" w:space="0" w:color="CCCCCC"/>
                <w:bottom w:val="none" w:sz="0" w:space="0" w:color="auto"/>
                <w:right w:val="single" w:sz="6" w:space="0" w:color="CCCCCC"/>
              </w:divBdr>
              <w:divsChild>
                <w:div w:id="429814630">
                  <w:marLeft w:val="-225"/>
                  <w:marRight w:val="-225"/>
                  <w:marTop w:val="0"/>
                  <w:marBottom w:val="0"/>
                  <w:divBdr>
                    <w:top w:val="none" w:sz="0" w:space="0" w:color="auto"/>
                    <w:left w:val="none" w:sz="0" w:space="0" w:color="auto"/>
                    <w:bottom w:val="none" w:sz="0" w:space="0" w:color="auto"/>
                    <w:right w:val="none" w:sz="0" w:space="0" w:color="auto"/>
                  </w:divBdr>
                  <w:divsChild>
                    <w:div w:id="429814478">
                      <w:marLeft w:val="0"/>
                      <w:marRight w:val="0"/>
                      <w:marTop w:val="0"/>
                      <w:marBottom w:val="0"/>
                      <w:divBdr>
                        <w:top w:val="none" w:sz="0" w:space="0" w:color="auto"/>
                        <w:left w:val="none" w:sz="0" w:space="0" w:color="auto"/>
                        <w:bottom w:val="none" w:sz="0" w:space="0" w:color="auto"/>
                        <w:right w:val="none" w:sz="0" w:space="0" w:color="auto"/>
                      </w:divBdr>
                      <w:divsChild>
                        <w:div w:id="429814626">
                          <w:marLeft w:val="0"/>
                          <w:marRight w:val="0"/>
                          <w:marTop w:val="0"/>
                          <w:marBottom w:val="0"/>
                          <w:divBdr>
                            <w:top w:val="none" w:sz="0" w:space="0" w:color="auto"/>
                            <w:left w:val="none" w:sz="0" w:space="0" w:color="auto"/>
                            <w:bottom w:val="none" w:sz="0" w:space="0" w:color="auto"/>
                            <w:right w:val="none" w:sz="0" w:space="0" w:color="auto"/>
                          </w:divBdr>
                          <w:divsChild>
                            <w:div w:id="42981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4454">
      <w:marLeft w:val="0"/>
      <w:marRight w:val="0"/>
      <w:marTop w:val="0"/>
      <w:marBottom w:val="0"/>
      <w:divBdr>
        <w:top w:val="none" w:sz="0" w:space="0" w:color="auto"/>
        <w:left w:val="none" w:sz="0" w:space="0" w:color="auto"/>
        <w:bottom w:val="none" w:sz="0" w:space="0" w:color="auto"/>
        <w:right w:val="none" w:sz="0" w:space="0" w:color="auto"/>
      </w:divBdr>
      <w:divsChild>
        <w:div w:id="429814720">
          <w:marLeft w:val="0"/>
          <w:marRight w:val="0"/>
          <w:marTop w:val="0"/>
          <w:marBottom w:val="0"/>
          <w:divBdr>
            <w:top w:val="none" w:sz="0" w:space="0" w:color="auto"/>
            <w:left w:val="none" w:sz="0" w:space="0" w:color="auto"/>
            <w:bottom w:val="none" w:sz="0" w:space="0" w:color="auto"/>
            <w:right w:val="none" w:sz="0" w:space="0" w:color="auto"/>
          </w:divBdr>
          <w:divsChild>
            <w:div w:id="429814496">
              <w:marLeft w:val="0"/>
              <w:marRight w:val="0"/>
              <w:marTop w:val="0"/>
              <w:marBottom w:val="0"/>
              <w:divBdr>
                <w:top w:val="none" w:sz="0" w:space="0" w:color="auto"/>
                <w:left w:val="none" w:sz="0" w:space="0" w:color="auto"/>
                <w:bottom w:val="none" w:sz="0" w:space="0" w:color="auto"/>
                <w:right w:val="none" w:sz="0" w:space="0" w:color="auto"/>
              </w:divBdr>
              <w:divsChild>
                <w:div w:id="429814312">
                  <w:marLeft w:val="0"/>
                  <w:marRight w:val="0"/>
                  <w:marTop w:val="0"/>
                  <w:marBottom w:val="0"/>
                  <w:divBdr>
                    <w:top w:val="none" w:sz="0" w:space="0" w:color="auto"/>
                    <w:left w:val="none" w:sz="0" w:space="0" w:color="auto"/>
                    <w:bottom w:val="none" w:sz="0" w:space="0" w:color="auto"/>
                    <w:right w:val="none" w:sz="0" w:space="0" w:color="auto"/>
                  </w:divBdr>
                  <w:divsChild>
                    <w:div w:id="429814494">
                      <w:marLeft w:val="0"/>
                      <w:marRight w:val="0"/>
                      <w:marTop w:val="0"/>
                      <w:marBottom w:val="0"/>
                      <w:divBdr>
                        <w:top w:val="none" w:sz="0" w:space="0" w:color="auto"/>
                        <w:left w:val="none" w:sz="0" w:space="0" w:color="auto"/>
                        <w:bottom w:val="none" w:sz="0" w:space="0" w:color="auto"/>
                        <w:right w:val="none" w:sz="0" w:space="0" w:color="auto"/>
                      </w:divBdr>
                      <w:divsChild>
                        <w:div w:id="42981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814456">
      <w:marLeft w:val="0"/>
      <w:marRight w:val="0"/>
      <w:marTop w:val="0"/>
      <w:marBottom w:val="0"/>
      <w:divBdr>
        <w:top w:val="none" w:sz="0" w:space="0" w:color="auto"/>
        <w:left w:val="none" w:sz="0" w:space="0" w:color="auto"/>
        <w:bottom w:val="none" w:sz="0" w:space="0" w:color="auto"/>
        <w:right w:val="none" w:sz="0" w:space="0" w:color="auto"/>
      </w:divBdr>
      <w:divsChild>
        <w:div w:id="429814715">
          <w:marLeft w:val="0"/>
          <w:marRight w:val="0"/>
          <w:marTop w:val="0"/>
          <w:marBottom w:val="0"/>
          <w:divBdr>
            <w:top w:val="none" w:sz="0" w:space="0" w:color="auto"/>
            <w:left w:val="none" w:sz="0" w:space="0" w:color="auto"/>
            <w:bottom w:val="none" w:sz="0" w:space="0" w:color="auto"/>
            <w:right w:val="none" w:sz="0" w:space="0" w:color="auto"/>
          </w:divBdr>
          <w:divsChild>
            <w:div w:id="429814419">
              <w:marLeft w:val="0"/>
              <w:marRight w:val="0"/>
              <w:marTop w:val="0"/>
              <w:marBottom w:val="0"/>
              <w:divBdr>
                <w:top w:val="none" w:sz="0" w:space="0" w:color="auto"/>
                <w:left w:val="single" w:sz="6" w:space="0" w:color="CCCCCC"/>
                <w:bottom w:val="none" w:sz="0" w:space="0" w:color="auto"/>
                <w:right w:val="single" w:sz="6" w:space="0" w:color="CCCCCC"/>
              </w:divBdr>
              <w:divsChild>
                <w:div w:id="429814505">
                  <w:marLeft w:val="-225"/>
                  <w:marRight w:val="-225"/>
                  <w:marTop w:val="0"/>
                  <w:marBottom w:val="0"/>
                  <w:divBdr>
                    <w:top w:val="none" w:sz="0" w:space="0" w:color="auto"/>
                    <w:left w:val="none" w:sz="0" w:space="0" w:color="auto"/>
                    <w:bottom w:val="none" w:sz="0" w:space="0" w:color="auto"/>
                    <w:right w:val="none" w:sz="0" w:space="0" w:color="auto"/>
                  </w:divBdr>
                  <w:divsChild>
                    <w:div w:id="429814429">
                      <w:marLeft w:val="0"/>
                      <w:marRight w:val="0"/>
                      <w:marTop w:val="0"/>
                      <w:marBottom w:val="0"/>
                      <w:divBdr>
                        <w:top w:val="none" w:sz="0" w:space="0" w:color="auto"/>
                        <w:left w:val="none" w:sz="0" w:space="0" w:color="auto"/>
                        <w:bottom w:val="none" w:sz="0" w:space="0" w:color="auto"/>
                        <w:right w:val="none" w:sz="0" w:space="0" w:color="auto"/>
                      </w:divBdr>
                      <w:divsChild>
                        <w:div w:id="429814519">
                          <w:marLeft w:val="0"/>
                          <w:marRight w:val="0"/>
                          <w:marTop w:val="0"/>
                          <w:marBottom w:val="0"/>
                          <w:divBdr>
                            <w:top w:val="none" w:sz="0" w:space="0" w:color="auto"/>
                            <w:left w:val="none" w:sz="0" w:space="0" w:color="auto"/>
                            <w:bottom w:val="none" w:sz="0" w:space="0" w:color="auto"/>
                            <w:right w:val="none" w:sz="0" w:space="0" w:color="auto"/>
                          </w:divBdr>
                          <w:divsChild>
                            <w:div w:id="429814341">
                              <w:marLeft w:val="0"/>
                              <w:marRight w:val="0"/>
                              <w:marTop w:val="0"/>
                              <w:marBottom w:val="0"/>
                              <w:divBdr>
                                <w:top w:val="none" w:sz="0" w:space="0" w:color="auto"/>
                                <w:left w:val="none" w:sz="0" w:space="0" w:color="auto"/>
                                <w:bottom w:val="none" w:sz="0" w:space="0" w:color="auto"/>
                                <w:right w:val="none" w:sz="0" w:space="0" w:color="auto"/>
                              </w:divBdr>
                              <w:divsChild>
                                <w:div w:id="429814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9814464">
      <w:marLeft w:val="0"/>
      <w:marRight w:val="0"/>
      <w:marTop w:val="0"/>
      <w:marBottom w:val="0"/>
      <w:divBdr>
        <w:top w:val="none" w:sz="0" w:space="0" w:color="auto"/>
        <w:left w:val="none" w:sz="0" w:space="0" w:color="auto"/>
        <w:bottom w:val="none" w:sz="0" w:space="0" w:color="auto"/>
        <w:right w:val="none" w:sz="0" w:space="0" w:color="auto"/>
      </w:divBdr>
    </w:div>
    <w:div w:id="429814480">
      <w:marLeft w:val="0"/>
      <w:marRight w:val="0"/>
      <w:marTop w:val="0"/>
      <w:marBottom w:val="0"/>
      <w:divBdr>
        <w:top w:val="none" w:sz="0" w:space="0" w:color="auto"/>
        <w:left w:val="none" w:sz="0" w:space="0" w:color="auto"/>
        <w:bottom w:val="none" w:sz="0" w:space="0" w:color="auto"/>
        <w:right w:val="none" w:sz="0" w:space="0" w:color="auto"/>
      </w:divBdr>
    </w:div>
    <w:div w:id="429814481">
      <w:marLeft w:val="0"/>
      <w:marRight w:val="0"/>
      <w:marTop w:val="0"/>
      <w:marBottom w:val="0"/>
      <w:divBdr>
        <w:top w:val="none" w:sz="0" w:space="0" w:color="auto"/>
        <w:left w:val="none" w:sz="0" w:space="0" w:color="auto"/>
        <w:bottom w:val="none" w:sz="0" w:space="0" w:color="auto"/>
        <w:right w:val="none" w:sz="0" w:space="0" w:color="auto"/>
      </w:divBdr>
      <w:divsChild>
        <w:div w:id="429814406">
          <w:marLeft w:val="0"/>
          <w:marRight w:val="0"/>
          <w:marTop w:val="0"/>
          <w:marBottom w:val="0"/>
          <w:divBdr>
            <w:top w:val="none" w:sz="0" w:space="0" w:color="auto"/>
            <w:left w:val="none" w:sz="0" w:space="0" w:color="auto"/>
            <w:bottom w:val="none" w:sz="0" w:space="0" w:color="auto"/>
            <w:right w:val="none" w:sz="0" w:space="0" w:color="auto"/>
          </w:divBdr>
          <w:divsChild>
            <w:div w:id="429814566">
              <w:marLeft w:val="0"/>
              <w:marRight w:val="0"/>
              <w:marTop w:val="0"/>
              <w:marBottom w:val="0"/>
              <w:divBdr>
                <w:top w:val="none" w:sz="0" w:space="0" w:color="auto"/>
                <w:left w:val="single" w:sz="6" w:space="0" w:color="CCCCCC"/>
                <w:bottom w:val="none" w:sz="0" w:space="0" w:color="auto"/>
                <w:right w:val="single" w:sz="6" w:space="0" w:color="CCCCCC"/>
              </w:divBdr>
              <w:divsChild>
                <w:div w:id="429814488">
                  <w:marLeft w:val="-225"/>
                  <w:marRight w:val="-225"/>
                  <w:marTop w:val="0"/>
                  <w:marBottom w:val="0"/>
                  <w:divBdr>
                    <w:top w:val="none" w:sz="0" w:space="0" w:color="auto"/>
                    <w:left w:val="none" w:sz="0" w:space="0" w:color="auto"/>
                    <w:bottom w:val="none" w:sz="0" w:space="0" w:color="auto"/>
                    <w:right w:val="none" w:sz="0" w:space="0" w:color="auto"/>
                  </w:divBdr>
                  <w:divsChild>
                    <w:div w:id="429814548">
                      <w:marLeft w:val="0"/>
                      <w:marRight w:val="0"/>
                      <w:marTop w:val="0"/>
                      <w:marBottom w:val="0"/>
                      <w:divBdr>
                        <w:top w:val="none" w:sz="0" w:space="0" w:color="auto"/>
                        <w:left w:val="none" w:sz="0" w:space="0" w:color="auto"/>
                        <w:bottom w:val="none" w:sz="0" w:space="0" w:color="auto"/>
                        <w:right w:val="none" w:sz="0" w:space="0" w:color="auto"/>
                      </w:divBdr>
                      <w:divsChild>
                        <w:div w:id="429814381">
                          <w:marLeft w:val="0"/>
                          <w:marRight w:val="0"/>
                          <w:marTop w:val="0"/>
                          <w:marBottom w:val="0"/>
                          <w:divBdr>
                            <w:top w:val="none" w:sz="0" w:space="0" w:color="auto"/>
                            <w:left w:val="none" w:sz="0" w:space="0" w:color="auto"/>
                            <w:bottom w:val="none" w:sz="0" w:space="0" w:color="auto"/>
                            <w:right w:val="none" w:sz="0" w:space="0" w:color="auto"/>
                          </w:divBdr>
                          <w:divsChild>
                            <w:div w:id="429814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4484">
      <w:marLeft w:val="0"/>
      <w:marRight w:val="0"/>
      <w:marTop w:val="0"/>
      <w:marBottom w:val="0"/>
      <w:divBdr>
        <w:top w:val="none" w:sz="0" w:space="0" w:color="auto"/>
        <w:left w:val="none" w:sz="0" w:space="0" w:color="auto"/>
        <w:bottom w:val="none" w:sz="0" w:space="0" w:color="auto"/>
        <w:right w:val="none" w:sz="0" w:space="0" w:color="auto"/>
      </w:divBdr>
      <w:divsChild>
        <w:div w:id="429814394">
          <w:marLeft w:val="0"/>
          <w:marRight w:val="0"/>
          <w:marTop w:val="0"/>
          <w:marBottom w:val="0"/>
          <w:divBdr>
            <w:top w:val="none" w:sz="0" w:space="0" w:color="auto"/>
            <w:left w:val="none" w:sz="0" w:space="0" w:color="auto"/>
            <w:bottom w:val="none" w:sz="0" w:space="0" w:color="auto"/>
            <w:right w:val="none" w:sz="0" w:space="0" w:color="auto"/>
          </w:divBdr>
          <w:divsChild>
            <w:div w:id="429814668">
              <w:marLeft w:val="0"/>
              <w:marRight w:val="0"/>
              <w:marTop w:val="0"/>
              <w:marBottom w:val="0"/>
              <w:divBdr>
                <w:top w:val="none" w:sz="0" w:space="0" w:color="auto"/>
                <w:left w:val="none" w:sz="0" w:space="0" w:color="auto"/>
                <w:bottom w:val="none" w:sz="0" w:space="0" w:color="auto"/>
                <w:right w:val="none" w:sz="0" w:space="0" w:color="auto"/>
              </w:divBdr>
              <w:divsChild>
                <w:div w:id="429814470">
                  <w:marLeft w:val="0"/>
                  <w:marRight w:val="0"/>
                  <w:marTop w:val="0"/>
                  <w:marBottom w:val="0"/>
                  <w:divBdr>
                    <w:top w:val="none" w:sz="0" w:space="0" w:color="auto"/>
                    <w:left w:val="none" w:sz="0" w:space="0" w:color="auto"/>
                    <w:bottom w:val="none" w:sz="0" w:space="0" w:color="auto"/>
                    <w:right w:val="none" w:sz="0" w:space="0" w:color="auto"/>
                  </w:divBdr>
                  <w:divsChild>
                    <w:div w:id="429814637">
                      <w:marLeft w:val="0"/>
                      <w:marRight w:val="0"/>
                      <w:marTop w:val="0"/>
                      <w:marBottom w:val="0"/>
                      <w:divBdr>
                        <w:top w:val="none" w:sz="0" w:space="0" w:color="auto"/>
                        <w:left w:val="none" w:sz="0" w:space="0" w:color="auto"/>
                        <w:bottom w:val="none" w:sz="0" w:space="0" w:color="auto"/>
                        <w:right w:val="none" w:sz="0" w:space="0" w:color="auto"/>
                      </w:divBdr>
                      <w:divsChild>
                        <w:div w:id="429814718">
                          <w:marLeft w:val="0"/>
                          <w:marRight w:val="0"/>
                          <w:marTop w:val="0"/>
                          <w:marBottom w:val="0"/>
                          <w:divBdr>
                            <w:top w:val="none" w:sz="0" w:space="0" w:color="auto"/>
                            <w:left w:val="none" w:sz="0" w:space="0" w:color="auto"/>
                            <w:bottom w:val="none" w:sz="0" w:space="0" w:color="auto"/>
                            <w:right w:val="none" w:sz="0" w:space="0" w:color="auto"/>
                          </w:divBdr>
                          <w:divsChild>
                            <w:div w:id="429814499">
                              <w:marLeft w:val="0"/>
                              <w:marRight w:val="0"/>
                              <w:marTop w:val="0"/>
                              <w:marBottom w:val="0"/>
                              <w:divBdr>
                                <w:top w:val="none" w:sz="0" w:space="0" w:color="auto"/>
                                <w:left w:val="none" w:sz="0" w:space="0" w:color="auto"/>
                                <w:bottom w:val="none" w:sz="0" w:space="0" w:color="auto"/>
                                <w:right w:val="none" w:sz="0" w:space="0" w:color="auto"/>
                              </w:divBdr>
                              <w:divsChild>
                                <w:div w:id="429814428">
                                  <w:marLeft w:val="0"/>
                                  <w:marRight w:val="0"/>
                                  <w:marTop w:val="0"/>
                                  <w:marBottom w:val="0"/>
                                  <w:divBdr>
                                    <w:top w:val="none" w:sz="0" w:space="0" w:color="auto"/>
                                    <w:left w:val="none" w:sz="0" w:space="0" w:color="auto"/>
                                    <w:bottom w:val="none" w:sz="0" w:space="0" w:color="auto"/>
                                    <w:right w:val="none" w:sz="0" w:space="0" w:color="auto"/>
                                  </w:divBdr>
                                </w:div>
                                <w:div w:id="429814531">
                                  <w:marLeft w:val="0"/>
                                  <w:marRight w:val="0"/>
                                  <w:marTop w:val="0"/>
                                  <w:marBottom w:val="0"/>
                                  <w:divBdr>
                                    <w:top w:val="none" w:sz="0" w:space="0" w:color="auto"/>
                                    <w:left w:val="none" w:sz="0" w:space="0" w:color="auto"/>
                                    <w:bottom w:val="none" w:sz="0" w:space="0" w:color="auto"/>
                                    <w:right w:val="none" w:sz="0" w:space="0" w:color="auto"/>
                                  </w:divBdr>
                                </w:div>
                              </w:divsChild>
                            </w:div>
                            <w:div w:id="429814585">
                              <w:marLeft w:val="0"/>
                              <w:marRight w:val="0"/>
                              <w:marTop w:val="0"/>
                              <w:marBottom w:val="0"/>
                              <w:divBdr>
                                <w:top w:val="none" w:sz="0" w:space="0" w:color="auto"/>
                                <w:left w:val="none" w:sz="0" w:space="0" w:color="auto"/>
                                <w:bottom w:val="none" w:sz="0" w:space="0" w:color="auto"/>
                                <w:right w:val="none" w:sz="0" w:space="0" w:color="auto"/>
                              </w:divBdr>
                            </w:div>
                            <w:div w:id="429814618">
                              <w:marLeft w:val="0"/>
                              <w:marRight w:val="0"/>
                              <w:marTop w:val="0"/>
                              <w:marBottom w:val="0"/>
                              <w:divBdr>
                                <w:top w:val="none" w:sz="0" w:space="0" w:color="auto"/>
                                <w:left w:val="none" w:sz="0" w:space="0" w:color="auto"/>
                                <w:bottom w:val="none" w:sz="0" w:space="0" w:color="auto"/>
                                <w:right w:val="none" w:sz="0" w:space="0" w:color="auto"/>
                              </w:divBdr>
                              <w:divsChild>
                                <w:div w:id="429814725">
                                  <w:marLeft w:val="0"/>
                                  <w:marRight w:val="0"/>
                                  <w:marTop w:val="0"/>
                                  <w:marBottom w:val="0"/>
                                  <w:divBdr>
                                    <w:top w:val="none" w:sz="0" w:space="0" w:color="auto"/>
                                    <w:left w:val="none" w:sz="0" w:space="0" w:color="auto"/>
                                    <w:bottom w:val="none" w:sz="0" w:space="0" w:color="auto"/>
                                    <w:right w:val="none" w:sz="0" w:space="0" w:color="auto"/>
                                  </w:divBdr>
                                  <w:divsChild>
                                    <w:div w:id="42981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694">
                              <w:marLeft w:val="0"/>
                              <w:marRight w:val="0"/>
                              <w:marTop w:val="0"/>
                              <w:marBottom w:val="0"/>
                              <w:divBdr>
                                <w:top w:val="none" w:sz="0" w:space="0" w:color="auto"/>
                                <w:left w:val="none" w:sz="0" w:space="0" w:color="auto"/>
                                <w:bottom w:val="none" w:sz="0" w:space="0" w:color="auto"/>
                                <w:right w:val="none" w:sz="0" w:space="0" w:color="auto"/>
                              </w:divBdr>
                              <w:divsChild>
                                <w:div w:id="429814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9814485">
      <w:marLeft w:val="0"/>
      <w:marRight w:val="0"/>
      <w:marTop w:val="0"/>
      <w:marBottom w:val="0"/>
      <w:divBdr>
        <w:top w:val="none" w:sz="0" w:space="0" w:color="auto"/>
        <w:left w:val="none" w:sz="0" w:space="0" w:color="auto"/>
        <w:bottom w:val="none" w:sz="0" w:space="0" w:color="auto"/>
        <w:right w:val="none" w:sz="0" w:space="0" w:color="auto"/>
      </w:divBdr>
      <w:divsChild>
        <w:div w:id="429814658">
          <w:marLeft w:val="0"/>
          <w:marRight w:val="0"/>
          <w:marTop w:val="0"/>
          <w:marBottom w:val="0"/>
          <w:divBdr>
            <w:top w:val="none" w:sz="0" w:space="0" w:color="auto"/>
            <w:left w:val="none" w:sz="0" w:space="0" w:color="auto"/>
            <w:bottom w:val="none" w:sz="0" w:space="0" w:color="auto"/>
            <w:right w:val="none" w:sz="0" w:space="0" w:color="auto"/>
          </w:divBdr>
          <w:divsChild>
            <w:div w:id="429814702">
              <w:marLeft w:val="0"/>
              <w:marRight w:val="0"/>
              <w:marTop w:val="0"/>
              <w:marBottom w:val="0"/>
              <w:divBdr>
                <w:top w:val="none" w:sz="0" w:space="0" w:color="auto"/>
                <w:left w:val="none" w:sz="0" w:space="0" w:color="auto"/>
                <w:bottom w:val="none" w:sz="0" w:space="0" w:color="auto"/>
                <w:right w:val="none" w:sz="0" w:space="0" w:color="auto"/>
              </w:divBdr>
              <w:divsChild>
                <w:div w:id="429814672">
                  <w:marLeft w:val="0"/>
                  <w:marRight w:val="0"/>
                  <w:marTop w:val="0"/>
                  <w:marBottom w:val="0"/>
                  <w:divBdr>
                    <w:top w:val="none" w:sz="0" w:space="0" w:color="auto"/>
                    <w:left w:val="none" w:sz="0" w:space="0" w:color="auto"/>
                    <w:bottom w:val="none" w:sz="0" w:space="0" w:color="auto"/>
                    <w:right w:val="none" w:sz="0" w:space="0" w:color="auto"/>
                  </w:divBdr>
                  <w:divsChild>
                    <w:div w:id="429814320">
                      <w:marLeft w:val="0"/>
                      <w:marRight w:val="0"/>
                      <w:marTop w:val="0"/>
                      <w:marBottom w:val="0"/>
                      <w:divBdr>
                        <w:top w:val="none" w:sz="0" w:space="0" w:color="auto"/>
                        <w:left w:val="none" w:sz="0" w:space="0" w:color="auto"/>
                        <w:bottom w:val="none" w:sz="0" w:space="0" w:color="auto"/>
                        <w:right w:val="none" w:sz="0" w:space="0" w:color="auto"/>
                      </w:divBdr>
                      <w:divsChild>
                        <w:div w:id="429814501">
                          <w:marLeft w:val="0"/>
                          <w:marRight w:val="0"/>
                          <w:marTop w:val="0"/>
                          <w:marBottom w:val="0"/>
                          <w:divBdr>
                            <w:top w:val="none" w:sz="0" w:space="0" w:color="auto"/>
                            <w:left w:val="none" w:sz="0" w:space="0" w:color="auto"/>
                            <w:bottom w:val="none" w:sz="0" w:space="0" w:color="auto"/>
                            <w:right w:val="none" w:sz="0" w:space="0" w:color="auto"/>
                          </w:divBdr>
                          <w:divsChild>
                            <w:div w:id="429814323">
                              <w:marLeft w:val="0"/>
                              <w:marRight w:val="0"/>
                              <w:marTop w:val="0"/>
                              <w:marBottom w:val="0"/>
                              <w:divBdr>
                                <w:top w:val="none" w:sz="0" w:space="0" w:color="auto"/>
                                <w:left w:val="none" w:sz="0" w:space="0" w:color="auto"/>
                                <w:bottom w:val="none" w:sz="0" w:space="0" w:color="auto"/>
                                <w:right w:val="none" w:sz="0" w:space="0" w:color="auto"/>
                              </w:divBdr>
                              <w:divsChild>
                                <w:div w:id="429814518">
                                  <w:marLeft w:val="0"/>
                                  <w:marRight w:val="0"/>
                                  <w:marTop w:val="0"/>
                                  <w:marBottom w:val="0"/>
                                  <w:divBdr>
                                    <w:top w:val="none" w:sz="0" w:space="0" w:color="auto"/>
                                    <w:left w:val="none" w:sz="0" w:space="0" w:color="auto"/>
                                    <w:bottom w:val="none" w:sz="0" w:space="0" w:color="auto"/>
                                    <w:right w:val="none" w:sz="0" w:space="0" w:color="auto"/>
                                  </w:divBdr>
                                  <w:divsChild>
                                    <w:div w:id="429814452">
                                      <w:marLeft w:val="0"/>
                                      <w:marRight w:val="0"/>
                                      <w:marTop w:val="0"/>
                                      <w:marBottom w:val="0"/>
                                      <w:divBdr>
                                        <w:top w:val="none" w:sz="0" w:space="0" w:color="auto"/>
                                        <w:left w:val="none" w:sz="0" w:space="0" w:color="auto"/>
                                        <w:bottom w:val="none" w:sz="0" w:space="0" w:color="auto"/>
                                        <w:right w:val="none" w:sz="0" w:space="0" w:color="auto"/>
                                      </w:divBdr>
                                      <w:divsChild>
                                        <w:div w:id="429814513">
                                          <w:marLeft w:val="0"/>
                                          <w:marRight w:val="0"/>
                                          <w:marTop w:val="0"/>
                                          <w:marBottom w:val="0"/>
                                          <w:divBdr>
                                            <w:top w:val="none" w:sz="0" w:space="0" w:color="auto"/>
                                            <w:left w:val="none" w:sz="0" w:space="0" w:color="auto"/>
                                            <w:bottom w:val="none" w:sz="0" w:space="0" w:color="auto"/>
                                            <w:right w:val="none" w:sz="0" w:space="0" w:color="auto"/>
                                          </w:divBdr>
                                          <w:divsChild>
                                            <w:div w:id="429814353">
                                              <w:marLeft w:val="0"/>
                                              <w:marRight w:val="0"/>
                                              <w:marTop w:val="0"/>
                                              <w:marBottom w:val="0"/>
                                              <w:divBdr>
                                                <w:top w:val="none" w:sz="0" w:space="0" w:color="auto"/>
                                                <w:left w:val="none" w:sz="0" w:space="0" w:color="auto"/>
                                                <w:bottom w:val="none" w:sz="0" w:space="0" w:color="auto"/>
                                                <w:right w:val="none" w:sz="0" w:space="0" w:color="auto"/>
                                              </w:divBdr>
                                              <w:divsChild>
                                                <w:div w:id="429814376">
                                                  <w:marLeft w:val="0"/>
                                                  <w:marRight w:val="0"/>
                                                  <w:marTop w:val="0"/>
                                                  <w:marBottom w:val="0"/>
                                                  <w:divBdr>
                                                    <w:top w:val="none" w:sz="0" w:space="0" w:color="auto"/>
                                                    <w:left w:val="none" w:sz="0" w:space="0" w:color="auto"/>
                                                    <w:bottom w:val="none" w:sz="0" w:space="0" w:color="auto"/>
                                                    <w:right w:val="none" w:sz="0" w:space="0" w:color="auto"/>
                                                  </w:divBdr>
                                                  <w:divsChild>
                                                    <w:div w:id="429814326">
                                                      <w:marLeft w:val="0"/>
                                                      <w:marRight w:val="0"/>
                                                      <w:marTop w:val="0"/>
                                                      <w:marBottom w:val="0"/>
                                                      <w:divBdr>
                                                        <w:top w:val="none" w:sz="0" w:space="0" w:color="auto"/>
                                                        <w:left w:val="none" w:sz="0" w:space="0" w:color="auto"/>
                                                        <w:bottom w:val="none" w:sz="0" w:space="0" w:color="auto"/>
                                                        <w:right w:val="none" w:sz="0" w:space="0" w:color="auto"/>
                                                      </w:divBdr>
                                                    </w:div>
                                                    <w:div w:id="429814342">
                                                      <w:marLeft w:val="0"/>
                                                      <w:marRight w:val="0"/>
                                                      <w:marTop w:val="0"/>
                                                      <w:marBottom w:val="0"/>
                                                      <w:divBdr>
                                                        <w:top w:val="none" w:sz="0" w:space="0" w:color="auto"/>
                                                        <w:left w:val="none" w:sz="0" w:space="0" w:color="auto"/>
                                                        <w:bottom w:val="none" w:sz="0" w:space="0" w:color="auto"/>
                                                        <w:right w:val="none" w:sz="0" w:space="0" w:color="auto"/>
                                                      </w:divBdr>
                                                    </w:div>
                                                    <w:div w:id="429814357">
                                                      <w:marLeft w:val="0"/>
                                                      <w:marRight w:val="0"/>
                                                      <w:marTop w:val="0"/>
                                                      <w:marBottom w:val="0"/>
                                                      <w:divBdr>
                                                        <w:top w:val="none" w:sz="0" w:space="0" w:color="auto"/>
                                                        <w:left w:val="none" w:sz="0" w:space="0" w:color="auto"/>
                                                        <w:bottom w:val="none" w:sz="0" w:space="0" w:color="auto"/>
                                                        <w:right w:val="none" w:sz="0" w:space="0" w:color="auto"/>
                                                      </w:divBdr>
                                                    </w:div>
                                                    <w:div w:id="429814365">
                                                      <w:marLeft w:val="0"/>
                                                      <w:marRight w:val="0"/>
                                                      <w:marTop w:val="0"/>
                                                      <w:marBottom w:val="0"/>
                                                      <w:divBdr>
                                                        <w:top w:val="none" w:sz="0" w:space="0" w:color="auto"/>
                                                        <w:left w:val="none" w:sz="0" w:space="0" w:color="auto"/>
                                                        <w:bottom w:val="none" w:sz="0" w:space="0" w:color="auto"/>
                                                        <w:right w:val="none" w:sz="0" w:space="0" w:color="auto"/>
                                                      </w:divBdr>
                                                    </w:div>
                                                    <w:div w:id="429814372">
                                                      <w:marLeft w:val="0"/>
                                                      <w:marRight w:val="0"/>
                                                      <w:marTop w:val="0"/>
                                                      <w:marBottom w:val="0"/>
                                                      <w:divBdr>
                                                        <w:top w:val="none" w:sz="0" w:space="0" w:color="auto"/>
                                                        <w:left w:val="none" w:sz="0" w:space="0" w:color="auto"/>
                                                        <w:bottom w:val="none" w:sz="0" w:space="0" w:color="auto"/>
                                                        <w:right w:val="none" w:sz="0" w:space="0" w:color="auto"/>
                                                      </w:divBdr>
                                                    </w:div>
                                                    <w:div w:id="429814423">
                                                      <w:marLeft w:val="0"/>
                                                      <w:marRight w:val="0"/>
                                                      <w:marTop w:val="0"/>
                                                      <w:marBottom w:val="0"/>
                                                      <w:divBdr>
                                                        <w:top w:val="none" w:sz="0" w:space="0" w:color="auto"/>
                                                        <w:left w:val="none" w:sz="0" w:space="0" w:color="auto"/>
                                                        <w:bottom w:val="none" w:sz="0" w:space="0" w:color="auto"/>
                                                        <w:right w:val="none" w:sz="0" w:space="0" w:color="auto"/>
                                                      </w:divBdr>
                                                    </w:div>
                                                    <w:div w:id="429814424">
                                                      <w:marLeft w:val="0"/>
                                                      <w:marRight w:val="0"/>
                                                      <w:marTop w:val="0"/>
                                                      <w:marBottom w:val="0"/>
                                                      <w:divBdr>
                                                        <w:top w:val="none" w:sz="0" w:space="0" w:color="auto"/>
                                                        <w:left w:val="none" w:sz="0" w:space="0" w:color="auto"/>
                                                        <w:bottom w:val="none" w:sz="0" w:space="0" w:color="auto"/>
                                                        <w:right w:val="none" w:sz="0" w:space="0" w:color="auto"/>
                                                      </w:divBdr>
                                                    </w:div>
                                                    <w:div w:id="429814437">
                                                      <w:marLeft w:val="0"/>
                                                      <w:marRight w:val="0"/>
                                                      <w:marTop w:val="0"/>
                                                      <w:marBottom w:val="0"/>
                                                      <w:divBdr>
                                                        <w:top w:val="none" w:sz="0" w:space="0" w:color="auto"/>
                                                        <w:left w:val="none" w:sz="0" w:space="0" w:color="auto"/>
                                                        <w:bottom w:val="none" w:sz="0" w:space="0" w:color="auto"/>
                                                        <w:right w:val="none" w:sz="0" w:space="0" w:color="auto"/>
                                                      </w:divBdr>
                                                    </w:div>
                                                    <w:div w:id="429814446">
                                                      <w:marLeft w:val="0"/>
                                                      <w:marRight w:val="0"/>
                                                      <w:marTop w:val="0"/>
                                                      <w:marBottom w:val="0"/>
                                                      <w:divBdr>
                                                        <w:top w:val="none" w:sz="0" w:space="0" w:color="auto"/>
                                                        <w:left w:val="none" w:sz="0" w:space="0" w:color="auto"/>
                                                        <w:bottom w:val="none" w:sz="0" w:space="0" w:color="auto"/>
                                                        <w:right w:val="none" w:sz="0" w:space="0" w:color="auto"/>
                                                      </w:divBdr>
                                                    </w:div>
                                                    <w:div w:id="429814463">
                                                      <w:marLeft w:val="0"/>
                                                      <w:marRight w:val="0"/>
                                                      <w:marTop w:val="0"/>
                                                      <w:marBottom w:val="0"/>
                                                      <w:divBdr>
                                                        <w:top w:val="none" w:sz="0" w:space="0" w:color="auto"/>
                                                        <w:left w:val="none" w:sz="0" w:space="0" w:color="auto"/>
                                                        <w:bottom w:val="none" w:sz="0" w:space="0" w:color="auto"/>
                                                        <w:right w:val="none" w:sz="0" w:space="0" w:color="auto"/>
                                                      </w:divBdr>
                                                    </w:div>
                                                    <w:div w:id="429814472">
                                                      <w:marLeft w:val="0"/>
                                                      <w:marRight w:val="0"/>
                                                      <w:marTop w:val="0"/>
                                                      <w:marBottom w:val="0"/>
                                                      <w:divBdr>
                                                        <w:top w:val="none" w:sz="0" w:space="0" w:color="auto"/>
                                                        <w:left w:val="none" w:sz="0" w:space="0" w:color="auto"/>
                                                        <w:bottom w:val="none" w:sz="0" w:space="0" w:color="auto"/>
                                                        <w:right w:val="none" w:sz="0" w:space="0" w:color="auto"/>
                                                      </w:divBdr>
                                                    </w:div>
                                                    <w:div w:id="429814483">
                                                      <w:marLeft w:val="0"/>
                                                      <w:marRight w:val="0"/>
                                                      <w:marTop w:val="0"/>
                                                      <w:marBottom w:val="0"/>
                                                      <w:divBdr>
                                                        <w:top w:val="none" w:sz="0" w:space="0" w:color="auto"/>
                                                        <w:left w:val="none" w:sz="0" w:space="0" w:color="auto"/>
                                                        <w:bottom w:val="none" w:sz="0" w:space="0" w:color="auto"/>
                                                        <w:right w:val="none" w:sz="0" w:space="0" w:color="auto"/>
                                                      </w:divBdr>
                                                    </w:div>
                                                    <w:div w:id="429814523">
                                                      <w:marLeft w:val="0"/>
                                                      <w:marRight w:val="0"/>
                                                      <w:marTop w:val="0"/>
                                                      <w:marBottom w:val="0"/>
                                                      <w:divBdr>
                                                        <w:top w:val="none" w:sz="0" w:space="0" w:color="auto"/>
                                                        <w:left w:val="none" w:sz="0" w:space="0" w:color="auto"/>
                                                        <w:bottom w:val="none" w:sz="0" w:space="0" w:color="auto"/>
                                                        <w:right w:val="none" w:sz="0" w:space="0" w:color="auto"/>
                                                      </w:divBdr>
                                                    </w:div>
                                                    <w:div w:id="429814540">
                                                      <w:marLeft w:val="0"/>
                                                      <w:marRight w:val="0"/>
                                                      <w:marTop w:val="0"/>
                                                      <w:marBottom w:val="0"/>
                                                      <w:divBdr>
                                                        <w:top w:val="none" w:sz="0" w:space="0" w:color="auto"/>
                                                        <w:left w:val="none" w:sz="0" w:space="0" w:color="auto"/>
                                                        <w:bottom w:val="none" w:sz="0" w:space="0" w:color="auto"/>
                                                        <w:right w:val="none" w:sz="0" w:space="0" w:color="auto"/>
                                                      </w:divBdr>
                                                    </w:div>
                                                    <w:div w:id="429814604">
                                                      <w:marLeft w:val="0"/>
                                                      <w:marRight w:val="0"/>
                                                      <w:marTop w:val="0"/>
                                                      <w:marBottom w:val="0"/>
                                                      <w:divBdr>
                                                        <w:top w:val="none" w:sz="0" w:space="0" w:color="auto"/>
                                                        <w:left w:val="none" w:sz="0" w:space="0" w:color="auto"/>
                                                        <w:bottom w:val="none" w:sz="0" w:space="0" w:color="auto"/>
                                                        <w:right w:val="none" w:sz="0" w:space="0" w:color="auto"/>
                                                      </w:divBdr>
                                                    </w:div>
                                                    <w:div w:id="429814650">
                                                      <w:marLeft w:val="0"/>
                                                      <w:marRight w:val="0"/>
                                                      <w:marTop w:val="0"/>
                                                      <w:marBottom w:val="0"/>
                                                      <w:divBdr>
                                                        <w:top w:val="none" w:sz="0" w:space="0" w:color="auto"/>
                                                        <w:left w:val="none" w:sz="0" w:space="0" w:color="auto"/>
                                                        <w:bottom w:val="none" w:sz="0" w:space="0" w:color="auto"/>
                                                        <w:right w:val="none" w:sz="0" w:space="0" w:color="auto"/>
                                                      </w:divBdr>
                                                    </w:div>
                                                    <w:div w:id="429814695">
                                                      <w:marLeft w:val="0"/>
                                                      <w:marRight w:val="0"/>
                                                      <w:marTop w:val="0"/>
                                                      <w:marBottom w:val="0"/>
                                                      <w:divBdr>
                                                        <w:top w:val="none" w:sz="0" w:space="0" w:color="auto"/>
                                                        <w:left w:val="none" w:sz="0" w:space="0" w:color="auto"/>
                                                        <w:bottom w:val="none" w:sz="0" w:space="0" w:color="auto"/>
                                                        <w:right w:val="none" w:sz="0" w:space="0" w:color="auto"/>
                                                      </w:divBdr>
                                                    </w:div>
                                                    <w:div w:id="429814696">
                                                      <w:marLeft w:val="0"/>
                                                      <w:marRight w:val="0"/>
                                                      <w:marTop w:val="0"/>
                                                      <w:marBottom w:val="0"/>
                                                      <w:divBdr>
                                                        <w:top w:val="none" w:sz="0" w:space="0" w:color="auto"/>
                                                        <w:left w:val="none" w:sz="0" w:space="0" w:color="auto"/>
                                                        <w:bottom w:val="none" w:sz="0" w:space="0" w:color="auto"/>
                                                        <w:right w:val="none" w:sz="0" w:space="0" w:color="auto"/>
                                                      </w:divBdr>
                                                    </w:div>
                                                    <w:div w:id="429814697">
                                                      <w:marLeft w:val="0"/>
                                                      <w:marRight w:val="0"/>
                                                      <w:marTop w:val="0"/>
                                                      <w:marBottom w:val="0"/>
                                                      <w:divBdr>
                                                        <w:top w:val="none" w:sz="0" w:space="0" w:color="auto"/>
                                                        <w:left w:val="none" w:sz="0" w:space="0" w:color="auto"/>
                                                        <w:bottom w:val="none" w:sz="0" w:space="0" w:color="auto"/>
                                                        <w:right w:val="none" w:sz="0" w:space="0" w:color="auto"/>
                                                      </w:divBdr>
                                                    </w:div>
                                                    <w:div w:id="429814705">
                                                      <w:marLeft w:val="0"/>
                                                      <w:marRight w:val="0"/>
                                                      <w:marTop w:val="0"/>
                                                      <w:marBottom w:val="0"/>
                                                      <w:divBdr>
                                                        <w:top w:val="none" w:sz="0" w:space="0" w:color="auto"/>
                                                        <w:left w:val="none" w:sz="0" w:space="0" w:color="auto"/>
                                                        <w:bottom w:val="none" w:sz="0" w:space="0" w:color="auto"/>
                                                        <w:right w:val="none" w:sz="0" w:space="0" w:color="auto"/>
                                                      </w:divBdr>
                                                    </w:div>
                                                    <w:div w:id="429814717">
                                                      <w:marLeft w:val="0"/>
                                                      <w:marRight w:val="0"/>
                                                      <w:marTop w:val="0"/>
                                                      <w:marBottom w:val="0"/>
                                                      <w:divBdr>
                                                        <w:top w:val="none" w:sz="0" w:space="0" w:color="auto"/>
                                                        <w:left w:val="none" w:sz="0" w:space="0" w:color="auto"/>
                                                        <w:bottom w:val="none" w:sz="0" w:space="0" w:color="auto"/>
                                                        <w:right w:val="none" w:sz="0" w:space="0" w:color="auto"/>
                                                      </w:divBdr>
                                                    </w:div>
                                                    <w:div w:id="429814731">
                                                      <w:marLeft w:val="0"/>
                                                      <w:marRight w:val="0"/>
                                                      <w:marTop w:val="0"/>
                                                      <w:marBottom w:val="0"/>
                                                      <w:divBdr>
                                                        <w:top w:val="none" w:sz="0" w:space="0" w:color="auto"/>
                                                        <w:left w:val="none" w:sz="0" w:space="0" w:color="auto"/>
                                                        <w:bottom w:val="none" w:sz="0" w:space="0" w:color="auto"/>
                                                        <w:right w:val="none" w:sz="0" w:space="0" w:color="auto"/>
                                                      </w:divBdr>
                                                    </w:div>
                                                    <w:div w:id="42981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426">
                                              <w:marLeft w:val="0"/>
                                              <w:marRight w:val="0"/>
                                              <w:marTop w:val="0"/>
                                              <w:marBottom w:val="0"/>
                                              <w:divBdr>
                                                <w:top w:val="none" w:sz="0" w:space="0" w:color="auto"/>
                                                <w:left w:val="none" w:sz="0" w:space="0" w:color="auto"/>
                                                <w:bottom w:val="none" w:sz="0" w:space="0" w:color="auto"/>
                                                <w:right w:val="none" w:sz="0" w:space="0" w:color="auto"/>
                                              </w:divBdr>
                                              <w:divsChild>
                                                <w:div w:id="429814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29814515">
      <w:marLeft w:val="0"/>
      <w:marRight w:val="0"/>
      <w:marTop w:val="0"/>
      <w:marBottom w:val="0"/>
      <w:divBdr>
        <w:top w:val="none" w:sz="0" w:space="0" w:color="auto"/>
        <w:left w:val="none" w:sz="0" w:space="0" w:color="auto"/>
        <w:bottom w:val="none" w:sz="0" w:space="0" w:color="auto"/>
        <w:right w:val="none" w:sz="0" w:space="0" w:color="auto"/>
      </w:divBdr>
      <w:divsChild>
        <w:div w:id="429814402">
          <w:marLeft w:val="0"/>
          <w:marRight w:val="0"/>
          <w:marTop w:val="0"/>
          <w:marBottom w:val="0"/>
          <w:divBdr>
            <w:top w:val="none" w:sz="0" w:space="0" w:color="auto"/>
            <w:left w:val="none" w:sz="0" w:space="0" w:color="auto"/>
            <w:bottom w:val="none" w:sz="0" w:space="0" w:color="auto"/>
            <w:right w:val="none" w:sz="0" w:space="0" w:color="auto"/>
          </w:divBdr>
          <w:divsChild>
            <w:div w:id="429814671">
              <w:marLeft w:val="0"/>
              <w:marRight w:val="0"/>
              <w:marTop w:val="0"/>
              <w:marBottom w:val="0"/>
              <w:divBdr>
                <w:top w:val="none" w:sz="0" w:space="0" w:color="auto"/>
                <w:left w:val="none" w:sz="0" w:space="0" w:color="auto"/>
                <w:bottom w:val="none" w:sz="0" w:space="0" w:color="auto"/>
                <w:right w:val="none" w:sz="0" w:space="0" w:color="auto"/>
              </w:divBdr>
              <w:divsChild>
                <w:div w:id="42981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70">
          <w:marLeft w:val="0"/>
          <w:marRight w:val="0"/>
          <w:marTop w:val="0"/>
          <w:marBottom w:val="0"/>
          <w:divBdr>
            <w:top w:val="none" w:sz="0" w:space="0" w:color="auto"/>
            <w:left w:val="none" w:sz="0" w:space="0" w:color="auto"/>
            <w:bottom w:val="none" w:sz="0" w:space="0" w:color="auto"/>
            <w:right w:val="none" w:sz="0" w:space="0" w:color="auto"/>
          </w:divBdr>
          <w:divsChild>
            <w:div w:id="42981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16">
      <w:marLeft w:val="0"/>
      <w:marRight w:val="0"/>
      <w:marTop w:val="0"/>
      <w:marBottom w:val="0"/>
      <w:divBdr>
        <w:top w:val="none" w:sz="0" w:space="0" w:color="auto"/>
        <w:left w:val="none" w:sz="0" w:space="0" w:color="auto"/>
        <w:bottom w:val="none" w:sz="0" w:space="0" w:color="auto"/>
        <w:right w:val="none" w:sz="0" w:space="0" w:color="auto"/>
      </w:divBdr>
      <w:divsChild>
        <w:div w:id="429814509">
          <w:marLeft w:val="0"/>
          <w:marRight w:val="0"/>
          <w:marTop w:val="100"/>
          <w:marBottom w:val="100"/>
          <w:divBdr>
            <w:top w:val="none" w:sz="0" w:space="0" w:color="auto"/>
            <w:left w:val="none" w:sz="0" w:space="0" w:color="auto"/>
            <w:bottom w:val="none" w:sz="0" w:space="0" w:color="auto"/>
            <w:right w:val="none" w:sz="0" w:space="0" w:color="auto"/>
          </w:divBdr>
          <w:divsChild>
            <w:div w:id="429814605">
              <w:marLeft w:val="4"/>
              <w:marRight w:val="4"/>
              <w:marTop w:val="0"/>
              <w:marBottom w:val="0"/>
              <w:divBdr>
                <w:top w:val="none" w:sz="0" w:space="0" w:color="auto"/>
                <w:left w:val="none" w:sz="0" w:space="0" w:color="auto"/>
                <w:bottom w:val="none" w:sz="0" w:space="0" w:color="auto"/>
                <w:right w:val="none" w:sz="0" w:space="0" w:color="auto"/>
              </w:divBdr>
              <w:divsChild>
                <w:div w:id="429814525">
                  <w:marLeft w:val="0"/>
                  <w:marRight w:val="0"/>
                  <w:marTop w:val="0"/>
                  <w:marBottom w:val="0"/>
                  <w:divBdr>
                    <w:top w:val="none" w:sz="0" w:space="0" w:color="auto"/>
                    <w:left w:val="none" w:sz="0" w:space="0" w:color="auto"/>
                    <w:bottom w:val="none" w:sz="0" w:space="0" w:color="auto"/>
                    <w:right w:val="none" w:sz="0" w:space="0" w:color="auto"/>
                  </w:divBdr>
                  <w:divsChild>
                    <w:div w:id="429814532">
                      <w:marLeft w:val="0"/>
                      <w:marRight w:val="0"/>
                      <w:marTop w:val="0"/>
                      <w:marBottom w:val="0"/>
                      <w:divBdr>
                        <w:top w:val="none" w:sz="0" w:space="0" w:color="auto"/>
                        <w:left w:val="none" w:sz="0" w:space="0" w:color="auto"/>
                        <w:bottom w:val="none" w:sz="0" w:space="0" w:color="auto"/>
                        <w:right w:val="none" w:sz="0" w:space="0" w:color="auto"/>
                      </w:divBdr>
                      <w:divsChild>
                        <w:div w:id="429814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814522">
      <w:marLeft w:val="0"/>
      <w:marRight w:val="0"/>
      <w:marTop w:val="0"/>
      <w:marBottom w:val="0"/>
      <w:divBdr>
        <w:top w:val="none" w:sz="0" w:space="0" w:color="auto"/>
        <w:left w:val="none" w:sz="0" w:space="0" w:color="auto"/>
        <w:bottom w:val="none" w:sz="0" w:space="0" w:color="auto"/>
        <w:right w:val="none" w:sz="0" w:space="0" w:color="auto"/>
      </w:divBdr>
      <w:divsChild>
        <w:div w:id="429814661">
          <w:marLeft w:val="0"/>
          <w:marRight w:val="0"/>
          <w:marTop w:val="0"/>
          <w:marBottom w:val="0"/>
          <w:divBdr>
            <w:top w:val="none" w:sz="0" w:space="0" w:color="auto"/>
            <w:left w:val="none" w:sz="0" w:space="0" w:color="auto"/>
            <w:bottom w:val="none" w:sz="0" w:space="0" w:color="auto"/>
            <w:right w:val="none" w:sz="0" w:space="0" w:color="auto"/>
          </w:divBdr>
          <w:divsChild>
            <w:div w:id="429814564">
              <w:marLeft w:val="0"/>
              <w:marRight w:val="0"/>
              <w:marTop w:val="0"/>
              <w:marBottom w:val="0"/>
              <w:divBdr>
                <w:top w:val="none" w:sz="0" w:space="0" w:color="auto"/>
                <w:left w:val="none" w:sz="0" w:space="0" w:color="auto"/>
                <w:bottom w:val="none" w:sz="0" w:space="0" w:color="auto"/>
                <w:right w:val="none" w:sz="0" w:space="0" w:color="auto"/>
              </w:divBdr>
              <w:divsChild>
                <w:div w:id="429814339">
                  <w:marLeft w:val="0"/>
                  <w:marRight w:val="0"/>
                  <w:marTop w:val="0"/>
                  <w:marBottom w:val="0"/>
                  <w:divBdr>
                    <w:top w:val="none" w:sz="0" w:space="0" w:color="auto"/>
                    <w:left w:val="none" w:sz="0" w:space="0" w:color="auto"/>
                    <w:bottom w:val="none" w:sz="0" w:space="0" w:color="auto"/>
                    <w:right w:val="none" w:sz="0" w:space="0" w:color="auto"/>
                  </w:divBdr>
                  <w:divsChild>
                    <w:div w:id="429814539">
                      <w:marLeft w:val="0"/>
                      <w:marRight w:val="0"/>
                      <w:marTop w:val="0"/>
                      <w:marBottom w:val="0"/>
                      <w:divBdr>
                        <w:top w:val="none" w:sz="0" w:space="0" w:color="auto"/>
                        <w:left w:val="none" w:sz="0" w:space="0" w:color="auto"/>
                        <w:bottom w:val="none" w:sz="0" w:space="0" w:color="auto"/>
                        <w:right w:val="none" w:sz="0" w:space="0" w:color="auto"/>
                      </w:divBdr>
                      <w:divsChild>
                        <w:div w:id="42981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814535">
      <w:marLeft w:val="0"/>
      <w:marRight w:val="0"/>
      <w:marTop w:val="0"/>
      <w:marBottom w:val="0"/>
      <w:divBdr>
        <w:top w:val="none" w:sz="0" w:space="0" w:color="auto"/>
        <w:left w:val="none" w:sz="0" w:space="0" w:color="auto"/>
        <w:bottom w:val="none" w:sz="0" w:space="0" w:color="auto"/>
        <w:right w:val="none" w:sz="0" w:space="0" w:color="auto"/>
      </w:divBdr>
    </w:div>
    <w:div w:id="429814537">
      <w:marLeft w:val="0"/>
      <w:marRight w:val="0"/>
      <w:marTop w:val="0"/>
      <w:marBottom w:val="0"/>
      <w:divBdr>
        <w:top w:val="none" w:sz="0" w:space="0" w:color="auto"/>
        <w:left w:val="none" w:sz="0" w:space="0" w:color="auto"/>
        <w:bottom w:val="none" w:sz="0" w:space="0" w:color="auto"/>
        <w:right w:val="none" w:sz="0" w:space="0" w:color="auto"/>
      </w:divBdr>
      <w:divsChild>
        <w:div w:id="429814620">
          <w:marLeft w:val="0"/>
          <w:marRight w:val="0"/>
          <w:marTop w:val="0"/>
          <w:marBottom w:val="0"/>
          <w:divBdr>
            <w:top w:val="none" w:sz="0" w:space="0" w:color="auto"/>
            <w:left w:val="none" w:sz="0" w:space="0" w:color="auto"/>
            <w:bottom w:val="none" w:sz="0" w:space="0" w:color="auto"/>
            <w:right w:val="none" w:sz="0" w:space="0" w:color="auto"/>
          </w:divBdr>
          <w:divsChild>
            <w:div w:id="429814445">
              <w:marLeft w:val="0"/>
              <w:marRight w:val="0"/>
              <w:marTop w:val="0"/>
              <w:marBottom w:val="0"/>
              <w:divBdr>
                <w:top w:val="none" w:sz="0" w:space="0" w:color="auto"/>
                <w:left w:val="single" w:sz="6" w:space="0" w:color="CCCCCC"/>
                <w:bottom w:val="none" w:sz="0" w:space="0" w:color="auto"/>
                <w:right w:val="single" w:sz="6" w:space="0" w:color="CCCCCC"/>
              </w:divBdr>
              <w:divsChild>
                <w:div w:id="429814418">
                  <w:marLeft w:val="-225"/>
                  <w:marRight w:val="-225"/>
                  <w:marTop w:val="0"/>
                  <w:marBottom w:val="0"/>
                  <w:divBdr>
                    <w:top w:val="none" w:sz="0" w:space="0" w:color="auto"/>
                    <w:left w:val="none" w:sz="0" w:space="0" w:color="auto"/>
                    <w:bottom w:val="none" w:sz="0" w:space="0" w:color="auto"/>
                    <w:right w:val="none" w:sz="0" w:space="0" w:color="auto"/>
                  </w:divBdr>
                  <w:divsChild>
                    <w:div w:id="429814712">
                      <w:marLeft w:val="0"/>
                      <w:marRight w:val="0"/>
                      <w:marTop w:val="0"/>
                      <w:marBottom w:val="0"/>
                      <w:divBdr>
                        <w:top w:val="none" w:sz="0" w:space="0" w:color="auto"/>
                        <w:left w:val="none" w:sz="0" w:space="0" w:color="auto"/>
                        <w:bottom w:val="none" w:sz="0" w:space="0" w:color="auto"/>
                        <w:right w:val="none" w:sz="0" w:space="0" w:color="auto"/>
                      </w:divBdr>
                      <w:divsChild>
                        <w:div w:id="429814473">
                          <w:marLeft w:val="0"/>
                          <w:marRight w:val="0"/>
                          <w:marTop w:val="0"/>
                          <w:marBottom w:val="0"/>
                          <w:divBdr>
                            <w:top w:val="none" w:sz="0" w:space="0" w:color="auto"/>
                            <w:left w:val="none" w:sz="0" w:space="0" w:color="auto"/>
                            <w:bottom w:val="none" w:sz="0" w:space="0" w:color="auto"/>
                            <w:right w:val="none" w:sz="0" w:space="0" w:color="auto"/>
                          </w:divBdr>
                          <w:divsChild>
                            <w:div w:id="429814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4545">
      <w:marLeft w:val="0"/>
      <w:marRight w:val="0"/>
      <w:marTop w:val="0"/>
      <w:marBottom w:val="0"/>
      <w:divBdr>
        <w:top w:val="none" w:sz="0" w:space="0" w:color="auto"/>
        <w:left w:val="none" w:sz="0" w:space="0" w:color="auto"/>
        <w:bottom w:val="none" w:sz="0" w:space="0" w:color="auto"/>
        <w:right w:val="none" w:sz="0" w:space="0" w:color="auto"/>
      </w:divBdr>
      <w:divsChild>
        <w:div w:id="429814667">
          <w:marLeft w:val="0"/>
          <w:marRight w:val="0"/>
          <w:marTop w:val="0"/>
          <w:marBottom w:val="0"/>
          <w:divBdr>
            <w:top w:val="none" w:sz="0" w:space="0" w:color="auto"/>
            <w:left w:val="none" w:sz="0" w:space="0" w:color="auto"/>
            <w:bottom w:val="none" w:sz="0" w:space="0" w:color="auto"/>
            <w:right w:val="none" w:sz="0" w:space="0" w:color="auto"/>
          </w:divBdr>
          <w:divsChild>
            <w:div w:id="429814490">
              <w:marLeft w:val="0"/>
              <w:marRight w:val="0"/>
              <w:marTop w:val="0"/>
              <w:marBottom w:val="0"/>
              <w:divBdr>
                <w:top w:val="none" w:sz="0" w:space="0" w:color="auto"/>
                <w:left w:val="none" w:sz="0" w:space="0" w:color="auto"/>
                <w:bottom w:val="none" w:sz="0" w:space="0" w:color="auto"/>
                <w:right w:val="none" w:sz="0" w:space="0" w:color="auto"/>
              </w:divBdr>
              <w:divsChild>
                <w:div w:id="429814436">
                  <w:marLeft w:val="0"/>
                  <w:marRight w:val="0"/>
                  <w:marTop w:val="0"/>
                  <w:marBottom w:val="0"/>
                  <w:divBdr>
                    <w:top w:val="none" w:sz="0" w:space="0" w:color="auto"/>
                    <w:left w:val="none" w:sz="0" w:space="0" w:color="auto"/>
                    <w:bottom w:val="none" w:sz="0" w:space="0" w:color="auto"/>
                    <w:right w:val="none" w:sz="0" w:space="0" w:color="auto"/>
                  </w:divBdr>
                  <w:divsChild>
                    <w:div w:id="429814735">
                      <w:marLeft w:val="0"/>
                      <w:marRight w:val="0"/>
                      <w:marTop w:val="0"/>
                      <w:marBottom w:val="0"/>
                      <w:divBdr>
                        <w:top w:val="none" w:sz="0" w:space="0" w:color="auto"/>
                        <w:left w:val="none" w:sz="0" w:space="0" w:color="auto"/>
                        <w:bottom w:val="none" w:sz="0" w:space="0" w:color="auto"/>
                        <w:right w:val="none" w:sz="0" w:space="0" w:color="auto"/>
                      </w:divBdr>
                      <w:divsChild>
                        <w:div w:id="429814596">
                          <w:marLeft w:val="0"/>
                          <w:marRight w:val="0"/>
                          <w:marTop w:val="0"/>
                          <w:marBottom w:val="0"/>
                          <w:divBdr>
                            <w:top w:val="none" w:sz="0" w:space="0" w:color="auto"/>
                            <w:left w:val="none" w:sz="0" w:space="0" w:color="auto"/>
                            <w:bottom w:val="none" w:sz="0" w:space="0" w:color="auto"/>
                            <w:right w:val="none" w:sz="0" w:space="0" w:color="auto"/>
                          </w:divBdr>
                          <w:divsChild>
                            <w:div w:id="429814334">
                              <w:marLeft w:val="0"/>
                              <w:marRight w:val="0"/>
                              <w:marTop w:val="0"/>
                              <w:marBottom w:val="0"/>
                              <w:divBdr>
                                <w:top w:val="none" w:sz="0" w:space="0" w:color="auto"/>
                                <w:left w:val="none" w:sz="0" w:space="0" w:color="auto"/>
                                <w:bottom w:val="none" w:sz="0" w:space="0" w:color="auto"/>
                                <w:right w:val="none" w:sz="0" w:space="0" w:color="auto"/>
                              </w:divBdr>
                              <w:divsChild>
                                <w:div w:id="429814549">
                                  <w:marLeft w:val="0"/>
                                  <w:marRight w:val="0"/>
                                  <w:marTop w:val="0"/>
                                  <w:marBottom w:val="0"/>
                                  <w:divBdr>
                                    <w:top w:val="none" w:sz="0" w:space="0" w:color="auto"/>
                                    <w:left w:val="none" w:sz="0" w:space="0" w:color="auto"/>
                                    <w:bottom w:val="none" w:sz="0" w:space="0" w:color="auto"/>
                                    <w:right w:val="none" w:sz="0" w:space="0" w:color="auto"/>
                                  </w:divBdr>
                                  <w:divsChild>
                                    <w:div w:id="429814410">
                                      <w:marLeft w:val="0"/>
                                      <w:marRight w:val="0"/>
                                      <w:marTop w:val="0"/>
                                      <w:marBottom w:val="0"/>
                                      <w:divBdr>
                                        <w:top w:val="none" w:sz="0" w:space="0" w:color="auto"/>
                                        <w:left w:val="none" w:sz="0" w:space="0" w:color="auto"/>
                                        <w:bottom w:val="none" w:sz="0" w:space="0" w:color="auto"/>
                                        <w:right w:val="none" w:sz="0" w:space="0" w:color="auto"/>
                                      </w:divBdr>
                                      <w:divsChild>
                                        <w:div w:id="429814503">
                                          <w:marLeft w:val="0"/>
                                          <w:marRight w:val="0"/>
                                          <w:marTop w:val="0"/>
                                          <w:marBottom w:val="0"/>
                                          <w:divBdr>
                                            <w:top w:val="none" w:sz="0" w:space="0" w:color="auto"/>
                                            <w:left w:val="none" w:sz="0" w:space="0" w:color="auto"/>
                                            <w:bottom w:val="none" w:sz="0" w:space="0" w:color="auto"/>
                                            <w:right w:val="none" w:sz="0" w:space="0" w:color="auto"/>
                                          </w:divBdr>
                                          <w:divsChild>
                                            <w:div w:id="429814349">
                                              <w:marLeft w:val="0"/>
                                              <w:marRight w:val="0"/>
                                              <w:marTop w:val="0"/>
                                              <w:marBottom w:val="0"/>
                                              <w:divBdr>
                                                <w:top w:val="none" w:sz="0" w:space="0" w:color="auto"/>
                                                <w:left w:val="none" w:sz="0" w:space="0" w:color="auto"/>
                                                <w:bottom w:val="none" w:sz="0" w:space="0" w:color="auto"/>
                                                <w:right w:val="none" w:sz="0" w:space="0" w:color="auto"/>
                                              </w:divBdr>
                                              <w:divsChild>
                                                <w:div w:id="429814466">
                                                  <w:marLeft w:val="0"/>
                                                  <w:marRight w:val="0"/>
                                                  <w:marTop w:val="0"/>
                                                  <w:marBottom w:val="0"/>
                                                  <w:divBdr>
                                                    <w:top w:val="none" w:sz="0" w:space="0" w:color="auto"/>
                                                    <w:left w:val="none" w:sz="0" w:space="0" w:color="auto"/>
                                                    <w:bottom w:val="none" w:sz="0" w:space="0" w:color="auto"/>
                                                    <w:right w:val="none" w:sz="0" w:space="0" w:color="auto"/>
                                                  </w:divBdr>
                                                  <w:divsChild>
                                                    <w:div w:id="429814345">
                                                      <w:marLeft w:val="0"/>
                                                      <w:marRight w:val="0"/>
                                                      <w:marTop w:val="0"/>
                                                      <w:marBottom w:val="0"/>
                                                      <w:divBdr>
                                                        <w:top w:val="none" w:sz="0" w:space="0" w:color="auto"/>
                                                        <w:left w:val="none" w:sz="0" w:space="0" w:color="auto"/>
                                                        <w:bottom w:val="none" w:sz="0" w:space="0" w:color="auto"/>
                                                        <w:right w:val="none" w:sz="0" w:space="0" w:color="auto"/>
                                                      </w:divBdr>
                                                      <w:divsChild>
                                                        <w:div w:id="429814439">
                                                          <w:marLeft w:val="0"/>
                                                          <w:marRight w:val="0"/>
                                                          <w:marTop w:val="0"/>
                                                          <w:marBottom w:val="0"/>
                                                          <w:divBdr>
                                                            <w:top w:val="none" w:sz="0" w:space="0" w:color="auto"/>
                                                            <w:left w:val="none" w:sz="0" w:space="0" w:color="auto"/>
                                                            <w:bottom w:val="none" w:sz="0" w:space="0" w:color="auto"/>
                                                            <w:right w:val="none" w:sz="0" w:space="0" w:color="auto"/>
                                                          </w:divBdr>
                                                          <w:divsChild>
                                                            <w:div w:id="429814574">
                                                              <w:marLeft w:val="0"/>
                                                              <w:marRight w:val="0"/>
                                                              <w:marTop w:val="0"/>
                                                              <w:marBottom w:val="0"/>
                                                              <w:divBdr>
                                                                <w:top w:val="none" w:sz="0" w:space="0" w:color="auto"/>
                                                                <w:left w:val="none" w:sz="0" w:space="0" w:color="auto"/>
                                                                <w:bottom w:val="none" w:sz="0" w:space="0" w:color="auto"/>
                                                                <w:right w:val="none" w:sz="0" w:space="0" w:color="auto"/>
                                                              </w:divBdr>
                                                              <w:divsChild>
                                                                <w:div w:id="429814306">
                                                                  <w:marLeft w:val="0"/>
                                                                  <w:marRight w:val="0"/>
                                                                  <w:marTop w:val="0"/>
                                                                  <w:marBottom w:val="0"/>
                                                                  <w:divBdr>
                                                                    <w:top w:val="none" w:sz="0" w:space="0" w:color="auto"/>
                                                                    <w:left w:val="none" w:sz="0" w:space="0" w:color="auto"/>
                                                                    <w:bottom w:val="none" w:sz="0" w:space="0" w:color="auto"/>
                                                                    <w:right w:val="none" w:sz="0" w:space="0" w:color="auto"/>
                                                                  </w:divBdr>
                                                                  <w:divsChild>
                                                                    <w:div w:id="429814441">
                                                                      <w:marLeft w:val="0"/>
                                                                      <w:marRight w:val="0"/>
                                                                      <w:marTop w:val="0"/>
                                                                      <w:marBottom w:val="0"/>
                                                                      <w:divBdr>
                                                                        <w:top w:val="none" w:sz="0" w:space="0" w:color="auto"/>
                                                                        <w:left w:val="none" w:sz="0" w:space="0" w:color="auto"/>
                                                                        <w:bottom w:val="none" w:sz="0" w:space="0" w:color="auto"/>
                                                                        <w:right w:val="none" w:sz="0" w:space="0" w:color="auto"/>
                                                                      </w:divBdr>
                                                                      <w:divsChild>
                                                                        <w:div w:id="429814652">
                                                                          <w:marLeft w:val="0"/>
                                                                          <w:marRight w:val="0"/>
                                                                          <w:marTop w:val="0"/>
                                                                          <w:marBottom w:val="0"/>
                                                                          <w:divBdr>
                                                                            <w:top w:val="none" w:sz="0" w:space="0" w:color="auto"/>
                                                                            <w:left w:val="none" w:sz="0" w:space="0" w:color="auto"/>
                                                                            <w:bottom w:val="none" w:sz="0" w:space="0" w:color="auto"/>
                                                                            <w:right w:val="none" w:sz="0" w:space="0" w:color="auto"/>
                                                                          </w:divBdr>
                                                                          <w:divsChild>
                                                                            <w:div w:id="429814319">
                                                                              <w:marLeft w:val="0"/>
                                                                              <w:marRight w:val="0"/>
                                                                              <w:marTop w:val="0"/>
                                                                              <w:marBottom w:val="0"/>
                                                                              <w:divBdr>
                                                                                <w:top w:val="none" w:sz="0" w:space="0" w:color="auto"/>
                                                                                <w:left w:val="none" w:sz="0" w:space="0" w:color="auto"/>
                                                                                <w:bottom w:val="none" w:sz="0" w:space="0" w:color="auto"/>
                                                                                <w:right w:val="none" w:sz="0" w:space="0" w:color="auto"/>
                                                                              </w:divBdr>
                                                                              <w:divsChild>
                                                                                <w:div w:id="429814344">
                                                                                  <w:marLeft w:val="0"/>
                                                                                  <w:marRight w:val="0"/>
                                                                                  <w:marTop w:val="0"/>
                                                                                  <w:marBottom w:val="0"/>
                                                                                  <w:divBdr>
                                                                                    <w:top w:val="none" w:sz="0" w:space="0" w:color="auto"/>
                                                                                    <w:left w:val="none" w:sz="0" w:space="0" w:color="auto"/>
                                                                                    <w:bottom w:val="none" w:sz="0" w:space="0" w:color="auto"/>
                                                                                    <w:right w:val="none" w:sz="0" w:space="0" w:color="auto"/>
                                                                                  </w:divBdr>
                                                                                  <w:divsChild>
                                                                                    <w:div w:id="429814622">
                                                                                      <w:marLeft w:val="0"/>
                                                                                      <w:marRight w:val="0"/>
                                                                                      <w:marTop w:val="0"/>
                                                                                      <w:marBottom w:val="0"/>
                                                                                      <w:divBdr>
                                                                                        <w:top w:val="none" w:sz="0" w:space="0" w:color="auto"/>
                                                                                        <w:left w:val="none" w:sz="0" w:space="0" w:color="auto"/>
                                                                                        <w:bottom w:val="none" w:sz="0" w:space="0" w:color="auto"/>
                                                                                        <w:right w:val="none" w:sz="0" w:space="0" w:color="auto"/>
                                                                                      </w:divBdr>
                                                                                      <w:divsChild>
                                                                                        <w:div w:id="429814493">
                                                                                          <w:marLeft w:val="0"/>
                                                                                          <w:marRight w:val="0"/>
                                                                                          <w:marTop w:val="0"/>
                                                                                          <w:marBottom w:val="0"/>
                                                                                          <w:divBdr>
                                                                                            <w:top w:val="none" w:sz="0" w:space="0" w:color="auto"/>
                                                                                            <w:left w:val="none" w:sz="0" w:space="0" w:color="auto"/>
                                                                                            <w:bottom w:val="none" w:sz="0" w:space="0" w:color="auto"/>
                                                                                            <w:right w:val="none" w:sz="0" w:space="0" w:color="auto"/>
                                                                                          </w:divBdr>
                                                                                          <w:divsChild>
                                                                                            <w:div w:id="429814471">
                                                                                              <w:marLeft w:val="0"/>
                                                                                              <w:marRight w:val="120"/>
                                                                                              <w:marTop w:val="0"/>
                                                                                              <w:marBottom w:val="150"/>
                                                                                              <w:divBdr>
                                                                                                <w:top w:val="single" w:sz="2" w:space="0" w:color="EFEFEF"/>
                                                                                                <w:left w:val="single" w:sz="6" w:space="0" w:color="EFEFEF"/>
                                                                                                <w:bottom w:val="single" w:sz="6" w:space="0" w:color="E2E2E2"/>
                                                                                                <w:right w:val="single" w:sz="6" w:space="0" w:color="EFEFEF"/>
                                                                                              </w:divBdr>
                                                                                              <w:divsChild>
                                                                                                <w:div w:id="429814512">
                                                                                                  <w:marLeft w:val="0"/>
                                                                                                  <w:marRight w:val="0"/>
                                                                                                  <w:marTop w:val="0"/>
                                                                                                  <w:marBottom w:val="0"/>
                                                                                                  <w:divBdr>
                                                                                                    <w:top w:val="none" w:sz="0" w:space="0" w:color="auto"/>
                                                                                                    <w:left w:val="none" w:sz="0" w:space="0" w:color="auto"/>
                                                                                                    <w:bottom w:val="none" w:sz="0" w:space="0" w:color="auto"/>
                                                                                                    <w:right w:val="none" w:sz="0" w:space="0" w:color="auto"/>
                                                                                                  </w:divBdr>
                                                                                                  <w:divsChild>
                                                                                                    <w:div w:id="429814508">
                                                                                                      <w:marLeft w:val="0"/>
                                                                                                      <w:marRight w:val="0"/>
                                                                                                      <w:marTop w:val="0"/>
                                                                                                      <w:marBottom w:val="0"/>
                                                                                                      <w:divBdr>
                                                                                                        <w:top w:val="none" w:sz="0" w:space="0" w:color="auto"/>
                                                                                                        <w:left w:val="none" w:sz="0" w:space="0" w:color="auto"/>
                                                                                                        <w:bottom w:val="none" w:sz="0" w:space="0" w:color="auto"/>
                                                                                                        <w:right w:val="none" w:sz="0" w:space="0" w:color="auto"/>
                                                                                                      </w:divBdr>
                                                                                                      <w:divsChild>
                                                                                                        <w:div w:id="429814538">
                                                                                                          <w:marLeft w:val="0"/>
                                                                                                          <w:marRight w:val="0"/>
                                                                                                          <w:marTop w:val="0"/>
                                                                                                          <w:marBottom w:val="0"/>
                                                                                                          <w:divBdr>
                                                                                                            <w:top w:val="none" w:sz="0" w:space="0" w:color="auto"/>
                                                                                                            <w:left w:val="none" w:sz="0" w:space="0" w:color="auto"/>
                                                                                                            <w:bottom w:val="none" w:sz="0" w:space="0" w:color="auto"/>
                                                                                                            <w:right w:val="none" w:sz="0" w:space="0" w:color="auto"/>
                                                                                                          </w:divBdr>
                                                                                                          <w:divsChild>
                                                                                                            <w:div w:id="429814577">
                                                                                                              <w:marLeft w:val="0"/>
                                                                                                              <w:marRight w:val="0"/>
                                                                                                              <w:marTop w:val="0"/>
                                                                                                              <w:marBottom w:val="0"/>
                                                                                                              <w:divBdr>
                                                                                                                <w:top w:val="none" w:sz="0" w:space="0" w:color="auto"/>
                                                                                                                <w:left w:val="none" w:sz="0" w:space="0" w:color="auto"/>
                                                                                                                <w:bottom w:val="none" w:sz="0" w:space="0" w:color="auto"/>
                                                                                                                <w:right w:val="none" w:sz="0" w:space="0" w:color="auto"/>
                                                                                                              </w:divBdr>
                                                                                                              <w:divsChild>
                                                                                                                <w:div w:id="429814683">
                                                                                                                  <w:marLeft w:val="-570"/>
                                                                                                                  <w:marRight w:val="0"/>
                                                                                                                  <w:marTop w:val="150"/>
                                                                                                                  <w:marBottom w:val="225"/>
                                                                                                                  <w:divBdr>
                                                                                                                    <w:top w:val="single" w:sz="6" w:space="2" w:color="D8D8D8"/>
                                                                                                                    <w:left w:val="single" w:sz="6" w:space="2" w:color="D8D8D8"/>
                                                                                                                    <w:bottom w:val="single" w:sz="6" w:space="2" w:color="D8D8D8"/>
                                                                                                                    <w:right w:val="single" w:sz="6" w:space="2" w:color="D8D8D8"/>
                                                                                                                  </w:divBdr>
                                                                                                                  <w:divsChild>
                                                                                                                    <w:div w:id="429814601">
                                                                                                                      <w:marLeft w:val="225"/>
                                                                                                                      <w:marRight w:val="225"/>
                                                                                                                      <w:marTop w:val="75"/>
                                                                                                                      <w:marBottom w:val="75"/>
                                                                                                                      <w:divBdr>
                                                                                                                        <w:top w:val="none" w:sz="0" w:space="0" w:color="auto"/>
                                                                                                                        <w:left w:val="none" w:sz="0" w:space="0" w:color="auto"/>
                                                                                                                        <w:bottom w:val="none" w:sz="0" w:space="0" w:color="auto"/>
                                                                                                                        <w:right w:val="none" w:sz="0" w:space="0" w:color="auto"/>
                                                                                                                      </w:divBdr>
                                                                                                                      <w:divsChild>
                                                                                                                        <w:div w:id="429814642">
                                                                                                                          <w:marLeft w:val="0"/>
                                                                                                                          <w:marRight w:val="0"/>
                                                                                                                          <w:marTop w:val="0"/>
                                                                                                                          <w:marBottom w:val="0"/>
                                                                                                                          <w:divBdr>
                                                                                                                            <w:top w:val="single" w:sz="6" w:space="0" w:color="auto"/>
                                                                                                                            <w:left w:val="single" w:sz="6" w:space="0" w:color="auto"/>
                                                                                                                            <w:bottom w:val="single" w:sz="6" w:space="0" w:color="auto"/>
                                                                                                                            <w:right w:val="single" w:sz="6" w:space="0" w:color="auto"/>
                                                                                                                          </w:divBdr>
                                                                                                                          <w:divsChild>
                                                                                                                            <w:div w:id="429814641">
                                                                                                                              <w:marLeft w:val="0"/>
                                                                                                                              <w:marRight w:val="0"/>
                                                                                                                              <w:marTop w:val="0"/>
                                                                                                                              <w:marBottom w:val="0"/>
                                                                                                                              <w:divBdr>
                                                                                                                                <w:top w:val="none" w:sz="0" w:space="0" w:color="auto"/>
                                                                                                                                <w:left w:val="none" w:sz="0" w:space="0" w:color="auto"/>
                                                                                                                                <w:bottom w:val="none" w:sz="0" w:space="0" w:color="auto"/>
                                                                                                                                <w:right w:val="none" w:sz="0" w:space="0" w:color="auto"/>
                                                                                                                              </w:divBdr>
                                                                                                                              <w:divsChild>
                                                                                                                                <w:div w:id="42981446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42981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29814546">
      <w:marLeft w:val="0"/>
      <w:marRight w:val="0"/>
      <w:marTop w:val="0"/>
      <w:marBottom w:val="0"/>
      <w:divBdr>
        <w:top w:val="none" w:sz="0" w:space="0" w:color="auto"/>
        <w:left w:val="none" w:sz="0" w:space="0" w:color="auto"/>
        <w:bottom w:val="none" w:sz="0" w:space="0" w:color="auto"/>
        <w:right w:val="none" w:sz="0" w:space="0" w:color="auto"/>
      </w:divBdr>
      <w:divsChild>
        <w:div w:id="429814623">
          <w:marLeft w:val="0"/>
          <w:marRight w:val="0"/>
          <w:marTop w:val="0"/>
          <w:marBottom w:val="0"/>
          <w:divBdr>
            <w:top w:val="none" w:sz="0" w:space="0" w:color="auto"/>
            <w:left w:val="none" w:sz="0" w:space="0" w:color="auto"/>
            <w:bottom w:val="none" w:sz="0" w:space="0" w:color="auto"/>
            <w:right w:val="none" w:sz="0" w:space="0" w:color="auto"/>
          </w:divBdr>
          <w:divsChild>
            <w:div w:id="429814491">
              <w:marLeft w:val="-225"/>
              <w:marRight w:val="-225"/>
              <w:marTop w:val="0"/>
              <w:marBottom w:val="0"/>
              <w:divBdr>
                <w:top w:val="none" w:sz="0" w:space="0" w:color="auto"/>
                <w:left w:val="none" w:sz="0" w:space="0" w:color="auto"/>
                <w:bottom w:val="none" w:sz="0" w:space="0" w:color="auto"/>
                <w:right w:val="none" w:sz="0" w:space="0" w:color="auto"/>
              </w:divBdr>
              <w:divsChild>
                <w:div w:id="429814383">
                  <w:marLeft w:val="0"/>
                  <w:marRight w:val="0"/>
                  <w:marTop w:val="0"/>
                  <w:marBottom w:val="0"/>
                  <w:divBdr>
                    <w:top w:val="none" w:sz="0" w:space="0" w:color="auto"/>
                    <w:left w:val="none" w:sz="0" w:space="0" w:color="auto"/>
                    <w:bottom w:val="none" w:sz="0" w:space="0" w:color="auto"/>
                    <w:right w:val="none" w:sz="0" w:space="0" w:color="auto"/>
                  </w:divBdr>
                  <w:divsChild>
                    <w:div w:id="429814448">
                      <w:marLeft w:val="-225"/>
                      <w:marRight w:val="-225"/>
                      <w:marTop w:val="0"/>
                      <w:marBottom w:val="0"/>
                      <w:divBdr>
                        <w:top w:val="none" w:sz="0" w:space="0" w:color="auto"/>
                        <w:left w:val="none" w:sz="0" w:space="0" w:color="auto"/>
                        <w:bottom w:val="none" w:sz="0" w:space="0" w:color="auto"/>
                        <w:right w:val="none" w:sz="0" w:space="0" w:color="auto"/>
                      </w:divBdr>
                      <w:divsChild>
                        <w:div w:id="429814482">
                          <w:marLeft w:val="0"/>
                          <w:marRight w:val="0"/>
                          <w:marTop w:val="0"/>
                          <w:marBottom w:val="0"/>
                          <w:divBdr>
                            <w:top w:val="none" w:sz="0" w:space="0" w:color="auto"/>
                            <w:left w:val="none" w:sz="0" w:space="0" w:color="auto"/>
                            <w:bottom w:val="none" w:sz="0" w:space="0" w:color="auto"/>
                            <w:right w:val="none" w:sz="0" w:space="0" w:color="auto"/>
                          </w:divBdr>
                          <w:divsChild>
                            <w:div w:id="429814459">
                              <w:marLeft w:val="0"/>
                              <w:marRight w:val="0"/>
                              <w:marTop w:val="0"/>
                              <w:marBottom w:val="0"/>
                              <w:divBdr>
                                <w:top w:val="none" w:sz="0" w:space="0" w:color="auto"/>
                                <w:left w:val="none" w:sz="0" w:space="0" w:color="auto"/>
                                <w:bottom w:val="none" w:sz="0" w:space="0" w:color="auto"/>
                                <w:right w:val="none" w:sz="0" w:space="0" w:color="auto"/>
                              </w:divBdr>
                            </w:div>
                          </w:divsChild>
                        </w:div>
                        <w:div w:id="429814507">
                          <w:marLeft w:val="0"/>
                          <w:marRight w:val="0"/>
                          <w:marTop w:val="0"/>
                          <w:marBottom w:val="0"/>
                          <w:divBdr>
                            <w:top w:val="none" w:sz="0" w:space="0" w:color="auto"/>
                            <w:left w:val="none" w:sz="0" w:space="0" w:color="auto"/>
                            <w:bottom w:val="none" w:sz="0" w:space="0" w:color="auto"/>
                            <w:right w:val="none" w:sz="0" w:space="0" w:color="auto"/>
                          </w:divBdr>
                          <w:divsChild>
                            <w:div w:id="42981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69">
                      <w:marLeft w:val="-225"/>
                      <w:marRight w:val="-225"/>
                      <w:marTop w:val="0"/>
                      <w:marBottom w:val="0"/>
                      <w:divBdr>
                        <w:top w:val="none" w:sz="0" w:space="0" w:color="auto"/>
                        <w:left w:val="none" w:sz="0" w:space="0" w:color="auto"/>
                        <w:bottom w:val="none" w:sz="0" w:space="0" w:color="auto"/>
                        <w:right w:val="none" w:sz="0" w:space="0" w:color="auto"/>
                      </w:divBdr>
                      <w:divsChild>
                        <w:div w:id="429814662">
                          <w:marLeft w:val="0"/>
                          <w:marRight w:val="0"/>
                          <w:marTop w:val="0"/>
                          <w:marBottom w:val="0"/>
                          <w:divBdr>
                            <w:top w:val="none" w:sz="0" w:space="0" w:color="auto"/>
                            <w:left w:val="none" w:sz="0" w:space="0" w:color="auto"/>
                            <w:bottom w:val="none" w:sz="0" w:space="0" w:color="auto"/>
                            <w:right w:val="none" w:sz="0" w:space="0" w:color="auto"/>
                          </w:divBdr>
                          <w:divsChild>
                            <w:div w:id="42981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91">
                      <w:marLeft w:val="-225"/>
                      <w:marRight w:val="-225"/>
                      <w:marTop w:val="0"/>
                      <w:marBottom w:val="0"/>
                      <w:divBdr>
                        <w:top w:val="none" w:sz="0" w:space="0" w:color="auto"/>
                        <w:left w:val="none" w:sz="0" w:space="0" w:color="auto"/>
                        <w:bottom w:val="none" w:sz="0" w:space="0" w:color="auto"/>
                        <w:right w:val="none" w:sz="0" w:space="0" w:color="auto"/>
                      </w:divBdr>
                      <w:divsChild>
                        <w:div w:id="429814435">
                          <w:marLeft w:val="0"/>
                          <w:marRight w:val="0"/>
                          <w:marTop w:val="0"/>
                          <w:marBottom w:val="0"/>
                          <w:divBdr>
                            <w:top w:val="none" w:sz="0" w:space="0" w:color="auto"/>
                            <w:left w:val="none" w:sz="0" w:space="0" w:color="auto"/>
                            <w:bottom w:val="none" w:sz="0" w:space="0" w:color="auto"/>
                            <w:right w:val="none" w:sz="0" w:space="0" w:color="auto"/>
                          </w:divBdr>
                          <w:divsChild>
                            <w:div w:id="42981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4547">
      <w:marLeft w:val="0"/>
      <w:marRight w:val="0"/>
      <w:marTop w:val="0"/>
      <w:marBottom w:val="0"/>
      <w:divBdr>
        <w:top w:val="none" w:sz="0" w:space="0" w:color="auto"/>
        <w:left w:val="none" w:sz="0" w:space="0" w:color="auto"/>
        <w:bottom w:val="none" w:sz="0" w:space="0" w:color="auto"/>
        <w:right w:val="none" w:sz="0" w:space="0" w:color="auto"/>
      </w:divBdr>
      <w:divsChild>
        <w:div w:id="429814425">
          <w:marLeft w:val="0"/>
          <w:marRight w:val="0"/>
          <w:marTop w:val="0"/>
          <w:marBottom w:val="0"/>
          <w:divBdr>
            <w:top w:val="none" w:sz="0" w:space="0" w:color="auto"/>
            <w:left w:val="none" w:sz="0" w:space="0" w:color="auto"/>
            <w:bottom w:val="none" w:sz="0" w:space="0" w:color="auto"/>
            <w:right w:val="none" w:sz="0" w:space="0" w:color="auto"/>
          </w:divBdr>
          <w:divsChild>
            <w:div w:id="429814440">
              <w:marLeft w:val="0"/>
              <w:marRight w:val="0"/>
              <w:marTop w:val="0"/>
              <w:marBottom w:val="0"/>
              <w:divBdr>
                <w:top w:val="none" w:sz="0" w:space="0" w:color="auto"/>
                <w:left w:val="none" w:sz="0" w:space="0" w:color="auto"/>
                <w:bottom w:val="none" w:sz="0" w:space="0" w:color="auto"/>
                <w:right w:val="none" w:sz="0" w:space="0" w:color="auto"/>
              </w:divBdr>
              <w:divsChild>
                <w:div w:id="429814686">
                  <w:marLeft w:val="0"/>
                  <w:marRight w:val="0"/>
                  <w:marTop w:val="0"/>
                  <w:marBottom w:val="0"/>
                  <w:divBdr>
                    <w:top w:val="none" w:sz="0" w:space="0" w:color="auto"/>
                    <w:left w:val="single" w:sz="6" w:space="0" w:color="DDDDDD"/>
                    <w:bottom w:val="none" w:sz="0" w:space="0" w:color="auto"/>
                    <w:right w:val="single" w:sz="6" w:space="0" w:color="DDDDDD"/>
                  </w:divBdr>
                  <w:divsChild>
                    <w:div w:id="429814727">
                      <w:marLeft w:val="225"/>
                      <w:marRight w:val="225"/>
                      <w:marTop w:val="0"/>
                      <w:marBottom w:val="0"/>
                      <w:divBdr>
                        <w:top w:val="none" w:sz="0" w:space="0" w:color="auto"/>
                        <w:left w:val="none" w:sz="0" w:space="0" w:color="auto"/>
                        <w:bottom w:val="single" w:sz="6" w:space="15" w:color="DDDDDD"/>
                        <w:right w:val="none" w:sz="0" w:space="0" w:color="auto"/>
                      </w:divBdr>
                      <w:divsChild>
                        <w:div w:id="429814373">
                          <w:marLeft w:val="0"/>
                          <w:marRight w:val="0"/>
                          <w:marTop w:val="120"/>
                          <w:marBottom w:val="0"/>
                          <w:divBdr>
                            <w:top w:val="none" w:sz="0" w:space="0" w:color="auto"/>
                            <w:left w:val="none" w:sz="0" w:space="0" w:color="auto"/>
                            <w:bottom w:val="none" w:sz="0" w:space="0" w:color="auto"/>
                            <w:right w:val="none" w:sz="0" w:space="0" w:color="auto"/>
                          </w:divBdr>
                        </w:div>
                        <w:div w:id="429814628">
                          <w:marLeft w:val="0"/>
                          <w:marRight w:val="0"/>
                          <w:marTop w:val="0"/>
                          <w:marBottom w:val="0"/>
                          <w:divBdr>
                            <w:top w:val="single" w:sz="6" w:space="5" w:color="DDDDDD"/>
                            <w:left w:val="single" w:sz="6" w:space="2" w:color="DDDDDD"/>
                            <w:bottom w:val="single" w:sz="6" w:space="5" w:color="DDDDDD"/>
                            <w:right w:val="single" w:sz="6" w:space="2" w:color="DDDDDD"/>
                          </w:divBdr>
                          <w:divsChild>
                            <w:div w:id="429814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814586">
              <w:marLeft w:val="0"/>
              <w:marRight w:val="0"/>
              <w:marTop w:val="0"/>
              <w:marBottom w:val="0"/>
              <w:divBdr>
                <w:top w:val="none" w:sz="0" w:space="0" w:color="auto"/>
                <w:left w:val="none" w:sz="0" w:space="0" w:color="auto"/>
                <w:bottom w:val="none" w:sz="0" w:space="0" w:color="auto"/>
                <w:right w:val="none" w:sz="0" w:space="0" w:color="auto"/>
              </w:divBdr>
              <w:divsChild>
                <w:div w:id="429814338">
                  <w:marLeft w:val="0"/>
                  <w:marRight w:val="0"/>
                  <w:marTop w:val="0"/>
                  <w:marBottom w:val="0"/>
                  <w:divBdr>
                    <w:top w:val="none" w:sz="0" w:space="0" w:color="auto"/>
                    <w:left w:val="single" w:sz="6" w:space="0" w:color="DDDDDD"/>
                    <w:bottom w:val="none" w:sz="0" w:space="0" w:color="auto"/>
                    <w:right w:val="single" w:sz="6" w:space="0" w:color="DDDDDD"/>
                  </w:divBdr>
                  <w:divsChild>
                    <w:div w:id="429814526">
                      <w:marLeft w:val="0"/>
                      <w:marRight w:val="0"/>
                      <w:marTop w:val="0"/>
                      <w:marBottom w:val="0"/>
                      <w:divBdr>
                        <w:top w:val="none" w:sz="0" w:space="0" w:color="auto"/>
                        <w:left w:val="none" w:sz="0" w:space="0" w:color="auto"/>
                        <w:bottom w:val="none" w:sz="0" w:space="0" w:color="auto"/>
                        <w:right w:val="none" w:sz="0" w:space="0" w:color="auto"/>
                      </w:divBdr>
                      <w:divsChild>
                        <w:div w:id="429814351">
                          <w:marLeft w:val="0"/>
                          <w:marRight w:val="0"/>
                          <w:marTop w:val="0"/>
                          <w:marBottom w:val="0"/>
                          <w:divBdr>
                            <w:top w:val="none" w:sz="0" w:space="0" w:color="auto"/>
                            <w:left w:val="none" w:sz="0" w:space="0" w:color="auto"/>
                            <w:bottom w:val="none" w:sz="0" w:space="0" w:color="auto"/>
                            <w:right w:val="none" w:sz="0" w:space="0" w:color="auto"/>
                          </w:divBdr>
                          <w:divsChild>
                            <w:div w:id="429814450">
                              <w:marLeft w:val="0"/>
                              <w:marRight w:val="0"/>
                              <w:marTop w:val="0"/>
                              <w:marBottom w:val="0"/>
                              <w:divBdr>
                                <w:top w:val="none" w:sz="0" w:space="0" w:color="auto"/>
                                <w:left w:val="none" w:sz="0" w:space="0" w:color="auto"/>
                                <w:bottom w:val="none" w:sz="0" w:space="0" w:color="auto"/>
                                <w:right w:val="none" w:sz="0" w:space="0" w:color="auto"/>
                              </w:divBdr>
                              <w:divsChild>
                                <w:div w:id="429814407">
                                  <w:marLeft w:val="0"/>
                                  <w:marRight w:val="0"/>
                                  <w:marTop w:val="0"/>
                                  <w:marBottom w:val="0"/>
                                  <w:divBdr>
                                    <w:top w:val="none" w:sz="0" w:space="0" w:color="auto"/>
                                    <w:left w:val="none" w:sz="0" w:space="0" w:color="auto"/>
                                    <w:bottom w:val="none" w:sz="0" w:space="0" w:color="auto"/>
                                    <w:right w:val="none" w:sz="0" w:space="0" w:color="auto"/>
                                  </w:divBdr>
                                  <w:divsChild>
                                    <w:div w:id="429814611">
                                      <w:marLeft w:val="0"/>
                                      <w:marRight w:val="0"/>
                                      <w:marTop w:val="0"/>
                                      <w:marBottom w:val="0"/>
                                      <w:divBdr>
                                        <w:top w:val="none" w:sz="0" w:space="0" w:color="auto"/>
                                        <w:left w:val="none" w:sz="0" w:space="0" w:color="auto"/>
                                        <w:bottom w:val="none" w:sz="0" w:space="0" w:color="auto"/>
                                        <w:right w:val="none" w:sz="0" w:space="0" w:color="auto"/>
                                      </w:divBdr>
                                      <w:divsChild>
                                        <w:div w:id="429814691">
                                          <w:marLeft w:val="0"/>
                                          <w:marRight w:val="0"/>
                                          <w:marTop w:val="0"/>
                                          <w:marBottom w:val="0"/>
                                          <w:divBdr>
                                            <w:top w:val="none" w:sz="0" w:space="0" w:color="auto"/>
                                            <w:left w:val="none" w:sz="0" w:space="0" w:color="auto"/>
                                            <w:bottom w:val="none" w:sz="0" w:space="0" w:color="auto"/>
                                            <w:right w:val="none" w:sz="0" w:space="0" w:color="auto"/>
                                          </w:divBdr>
                                          <w:divsChild>
                                            <w:div w:id="429814677">
                                              <w:marLeft w:val="0"/>
                                              <w:marRight w:val="0"/>
                                              <w:marTop w:val="0"/>
                                              <w:marBottom w:val="300"/>
                                              <w:divBdr>
                                                <w:top w:val="none" w:sz="0" w:space="0" w:color="auto"/>
                                                <w:left w:val="none" w:sz="0" w:space="0" w:color="auto"/>
                                                <w:bottom w:val="none" w:sz="0" w:space="0" w:color="auto"/>
                                                <w:right w:val="none" w:sz="0" w:space="0" w:color="auto"/>
                                              </w:divBdr>
                                              <w:divsChild>
                                                <w:div w:id="429814610">
                                                  <w:marLeft w:val="0"/>
                                                  <w:marRight w:val="0"/>
                                                  <w:marTop w:val="0"/>
                                                  <w:marBottom w:val="0"/>
                                                  <w:divBdr>
                                                    <w:top w:val="none" w:sz="0" w:space="0" w:color="auto"/>
                                                    <w:left w:val="none" w:sz="0" w:space="0" w:color="auto"/>
                                                    <w:bottom w:val="none" w:sz="0" w:space="0" w:color="auto"/>
                                                    <w:right w:val="none" w:sz="0" w:space="0" w:color="auto"/>
                                                  </w:divBdr>
                                                  <w:divsChild>
                                                    <w:div w:id="429814433">
                                                      <w:marLeft w:val="0"/>
                                                      <w:marRight w:val="0"/>
                                                      <w:marTop w:val="150"/>
                                                      <w:marBottom w:val="0"/>
                                                      <w:divBdr>
                                                        <w:top w:val="none" w:sz="0" w:space="0" w:color="auto"/>
                                                        <w:left w:val="none" w:sz="0" w:space="0" w:color="auto"/>
                                                        <w:bottom w:val="none" w:sz="0" w:space="0" w:color="auto"/>
                                                        <w:right w:val="none" w:sz="0" w:space="0" w:color="auto"/>
                                                      </w:divBdr>
                                                      <w:divsChild>
                                                        <w:div w:id="429814431">
                                                          <w:marLeft w:val="0"/>
                                                          <w:marRight w:val="0"/>
                                                          <w:marTop w:val="0"/>
                                                          <w:marBottom w:val="0"/>
                                                          <w:divBdr>
                                                            <w:top w:val="none" w:sz="0" w:space="0" w:color="auto"/>
                                                            <w:left w:val="none" w:sz="0" w:space="0" w:color="auto"/>
                                                            <w:bottom w:val="none" w:sz="0" w:space="0" w:color="auto"/>
                                                            <w:right w:val="none" w:sz="0" w:space="0" w:color="auto"/>
                                                          </w:divBdr>
                                                          <w:divsChild>
                                                            <w:div w:id="429814311">
                                                              <w:marLeft w:val="0"/>
                                                              <w:marRight w:val="0"/>
                                                              <w:marTop w:val="0"/>
                                                              <w:marBottom w:val="0"/>
                                                              <w:divBdr>
                                                                <w:top w:val="none" w:sz="0" w:space="0" w:color="auto"/>
                                                                <w:left w:val="none" w:sz="0" w:space="0" w:color="auto"/>
                                                                <w:bottom w:val="none" w:sz="0" w:space="0" w:color="auto"/>
                                                                <w:right w:val="none" w:sz="0" w:space="0" w:color="auto"/>
                                                              </w:divBdr>
                                                            </w:div>
                                                          </w:divsChild>
                                                        </w:div>
                                                        <w:div w:id="429814510">
                                                          <w:marLeft w:val="0"/>
                                                          <w:marRight w:val="0"/>
                                                          <w:marTop w:val="0"/>
                                                          <w:marBottom w:val="0"/>
                                                          <w:divBdr>
                                                            <w:top w:val="none" w:sz="0" w:space="0" w:color="auto"/>
                                                            <w:left w:val="none" w:sz="0" w:space="0" w:color="auto"/>
                                                            <w:bottom w:val="none" w:sz="0" w:space="0" w:color="auto"/>
                                                            <w:right w:val="none" w:sz="0" w:space="0" w:color="auto"/>
                                                          </w:divBdr>
                                                        </w:div>
                                                      </w:divsChild>
                                                    </w:div>
                                                    <w:div w:id="42981463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29814565">
      <w:marLeft w:val="0"/>
      <w:marRight w:val="0"/>
      <w:marTop w:val="0"/>
      <w:marBottom w:val="0"/>
      <w:divBdr>
        <w:top w:val="none" w:sz="0" w:space="0" w:color="auto"/>
        <w:left w:val="none" w:sz="0" w:space="0" w:color="auto"/>
        <w:bottom w:val="none" w:sz="0" w:space="0" w:color="auto"/>
        <w:right w:val="none" w:sz="0" w:space="0" w:color="auto"/>
      </w:divBdr>
    </w:div>
    <w:div w:id="429814568">
      <w:marLeft w:val="0"/>
      <w:marRight w:val="0"/>
      <w:marTop w:val="0"/>
      <w:marBottom w:val="0"/>
      <w:divBdr>
        <w:top w:val="none" w:sz="0" w:space="0" w:color="auto"/>
        <w:left w:val="none" w:sz="0" w:space="0" w:color="auto"/>
        <w:bottom w:val="none" w:sz="0" w:space="0" w:color="auto"/>
        <w:right w:val="none" w:sz="0" w:space="0" w:color="auto"/>
      </w:divBdr>
    </w:div>
    <w:div w:id="429814578">
      <w:marLeft w:val="0"/>
      <w:marRight w:val="0"/>
      <w:marTop w:val="0"/>
      <w:marBottom w:val="0"/>
      <w:divBdr>
        <w:top w:val="none" w:sz="0" w:space="0" w:color="auto"/>
        <w:left w:val="none" w:sz="0" w:space="0" w:color="auto"/>
        <w:bottom w:val="none" w:sz="0" w:space="0" w:color="auto"/>
        <w:right w:val="none" w:sz="0" w:space="0" w:color="auto"/>
      </w:divBdr>
      <w:divsChild>
        <w:div w:id="429814506">
          <w:marLeft w:val="0"/>
          <w:marRight w:val="0"/>
          <w:marTop w:val="0"/>
          <w:marBottom w:val="0"/>
          <w:divBdr>
            <w:top w:val="none" w:sz="0" w:space="0" w:color="auto"/>
            <w:left w:val="none" w:sz="0" w:space="0" w:color="auto"/>
            <w:bottom w:val="none" w:sz="0" w:space="0" w:color="auto"/>
            <w:right w:val="none" w:sz="0" w:space="0" w:color="auto"/>
          </w:divBdr>
          <w:divsChild>
            <w:div w:id="429814597">
              <w:marLeft w:val="0"/>
              <w:marRight w:val="0"/>
              <w:marTop w:val="0"/>
              <w:marBottom w:val="0"/>
              <w:divBdr>
                <w:top w:val="none" w:sz="0" w:space="0" w:color="auto"/>
                <w:left w:val="none" w:sz="0" w:space="0" w:color="auto"/>
                <w:bottom w:val="none" w:sz="0" w:space="0" w:color="auto"/>
                <w:right w:val="none" w:sz="0" w:space="0" w:color="auto"/>
              </w:divBdr>
              <w:divsChild>
                <w:div w:id="429814653">
                  <w:marLeft w:val="0"/>
                  <w:marRight w:val="0"/>
                  <w:marTop w:val="0"/>
                  <w:marBottom w:val="0"/>
                  <w:divBdr>
                    <w:top w:val="none" w:sz="0" w:space="0" w:color="auto"/>
                    <w:left w:val="none" w:sz="0" w:space="0" w:color="auto"/>
                    <w:bottom w:val="none" w:sz="0" w:space="0" w:color="auto"/>
                    <w:right w:val="none" w:sz="0" w:space="0" w:color="auto"/>
                  </w:divBdr>
                  <w:divsChild>
                    <w:div w:id="429814590">
                      <w:marLeft w:val="0"/>
                      <w:marRight w:val="0"/>
                      <w:marTop w:val="0"/>
                      <w:marBottom w:val="0"/>
                      <w:divBdr>
                        <w:top w:val="none" w:sz="0" w:space="0" w:color="auto"/>
                        <w:left w:val="none" w:sz="0" w:space="0" w:color="auto"/>
                        <w:bottom w:val="none" w:sz="0" w:space="0" w:color="auto"/>
                        <w:right w:val="none" w:sz="0" w:space="0" w:color="auto"/>
                      </w:divBdr>
                      <w:divsChild>
                        <w:div w:id="429814557">
                          <w:marLeft w:val="0"/>
                          <w:marRight w:val="0"/>
                          <w:marTop w:val="0"/>
                          <w:marBottom w:val="0"/>
                          <w:divBdr>
                            <w:top w:val="none" w:sz="0" w:space="0" w:color="auto"/>
                            <w:left w:val="none" w:sz="0" w:space="0" w:color="auto"/>
                            <w:bottom w:val="none" w:sz="0" w:space="0" w:color="auto"/>
                            <w:right w:val="none" w:sz="0" w:space="0" w:color="auto"/>
                          </w:divBdr>
                          <w:divsChild>
                            <w:div w:id="429814387">
                              <w:marLeft w:val="0"/>
                              <w:marRight w:val="0"/>
                              <w:marTop w:val="0"/>
                              <w:marBottom w:val="0"/>
                              <w:divBdr>
                                <w:top w:val="none" w:sz="0" w:space="0" w:color="auto"/>
                                <w:left w:val="none" w:sz="0" w:space="0" w:color="auto"/>
                                <w:bottom w:val="none" w:sz="0" w:space="0" w:color="auto"/>
                                <w:right w:val="none" w:sz="0" w:space="0" w:color="auto"/>
                              </w:divBdr>
                              <w:divsChild>
                                <w:div w:id="429814556">
                                  <w:marLeft w:val="0"/>
                                  <w:marRight w:val="0"/>
                                  <w:marTop w:val="0"/>
                                  <w:marBottom w:val="0"/>
                                  <w:divBdr>
                                    <w:top w:val="none" w:sz="0" w:space="0" w:color="auto"/>
                                    <w:left w:val="none" w:sz="0" w:space="0" w:color="auto"/>
                                    <w:bottom w:val="none" w:sz="0" w:space="0" w:color="auto"/>
                                    <w:right w:val="none" w:sz="0" w:space="0" w:color="auto"/>
                                  </w:divBdr>
                                  <w:divsChild>
                                    <w:div w:id="42981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9814581">
      <w:marLeft w:val="0"/>
      <w:marRight w:val="0"/>
      <w:marTop w:val="0"/>
      <w:marBottom w:val="0"/>
      <w:divBdr>
        <w:top w:val="none" w:sz="0" w:space="0" w:color="auto"/>
        <w:left w:val="none" w:sz="0" w:space="0" w:color="auto"/>
        <w:bottom w:val="none" w:sz="0" w:space="0" w:color="auto"/>
        <w:right w:val="none" w:sz="0" w:space="0" w:color="auto"/>
      </w:divBdr>
      <w:divsChild>
        <w:div w:id="429814438">
          <w:marLeft w:val="0"/>
          <w:marRight w:val="0"/>
          <w:marTop w:val="0"/>
          <w:marBottom w:val="0"/>
          <w:divBdr>
            <w:top w:val="none" w:sz="0" w:space="0" w:color="auto"/>
            <w:left w:val="none" w:sz="0" w:space="0" w:color="auto"/>
            <w:bottom w:val="none" w:sz="0" w:space="0" w:color="auto"/>
            <w:right w:val="none" w:sz="0" w:space="0" w:color="auto"/>
          </w:divBdr>
          <w:divsChild>
            <w:div w:id="429814442">
              <w:marLeft w:val="0"/>
              <w:marRight w:val="0"/>
              <w:marTop w:val="0"/>
              <w:marBottom w:val="0"/>
              <w:divBdr>
                <w:top w:val="none" w:sz="0" w:space="0" w:color="auto"/>
                <w:left w:val="none" w:sz="0" w:space="0" w:color="auto"/>
                <w:bottom w:val="none" w:sz="0" w:space="0" w:color="auto"/>
                <w:right w:val="none" w:sz="0" w:space="0" w:color="auto"/>
              </w:divBdr>
              <w:divsChild>
                <w:div w:id="429814398">
                  <w:marLeft w:val="0"/>
                  <w:marRight w:val="0"/>
                  <w:marTop w:val="0"/>
                  <w:marBottom w:val="0"/>
                  <w:divBdr>
                    <w:top w:val="none" w:sz="0" w:space="0" w:color="auto"/>
                    <w:left w:val="none" w:sz="0" w:space="0" w:color="auto"/>
                    <w:bottom w:val="none" w:sz="0" w:space="0" w:color="auto"/>
                    <w:right w:val="none" w:sz="0" w:space="0" w:color="auto"/>
                  </w:divBdr>
                  <w:divsChild>
                    <w:div w:id="429814609">
                      <w:marLeft w:val="0"/>
                      <w:marRight w:val="0"/>
                      <w:marTop w:val="0"/>
                      <w:marBottom w:val="0"/>
                      <w:divBdr>
                        <w:top w:val="none" w:sz="0" w:space="0" w:color="auto"/>
                        <w:left w:val="none" w:sz="0" w:space="0" w:color="auto"/>
                        <w:bottom w:val="none" w:sz="0" w:space="0" w:color="auto"/>
                        <w:right w:val="none" w:sz="0" w:space="0" w:color="auto"/>
                      </w:divBdr>
                      <w:divsChild>
                        <w:div w:id="429814321">
                          <w:marLeft w:val="0"/>
                          <w:marRight w:val="0"/>
                          <w:marTop w:val="0"/>
                          <w:marBottom w:val="0"/>
                          <w:divBdr>
                            <w:top w:val="none" w:sz="0" w:space="0" w:color="auto"/>
                            <w:left w:val="none" w:sz="0" w:space="0" w:color="auto"/>
                            <w:bottom w:val="none" w:sz="0" w:space="0" w:color="auto"/>
                            <w:right w:val="none" w:sz="0" w:space="0" w:color="auto"/>
                          </w:divBdr>
                        </w:div>
                        <w:div w:id="429814347">
                          <w:marLeft w:val="0"/>
                          <w:marRight w:val="0"/>
                          <w:marTop w:val="0"/>
                          <w:marBottom w:val="0"/>
                          <w:divBdr>
                            <w:top w:val="none" w:sz="0" w:space="0" w:color="auto"/>
                            <w:left w:val="none" w:sz="0" w:space="0" w:color="auto"/>
                            <w:bottom w:val="none" w:sz="0" w:space="0" w:color="auto"/>
                            <w:right w:val="none" w:sz="0" w:space="0" w:color="auto"/>
                          </w:divBdr>
                        </w:div>
                        <w:div w:id="429814379">
                          <w:marLeft w:val="0"/>
                          <w:marRight w:val="0"/>
                          <w:marTop w:val="0"/>
                          <w:marBottom w:val="0"/>
                          <w:divBdr>
                            <w:top w:val="none" w:sz="0" w:space="0" w:color="auto"/>
                            <w:left w:val="none" w:sz="0" w:space="0" w:color="auto"/>
                            <w:bottom w:val="none" w:sz="0" w:space="0" w:color="auto"/>
                            <w:right w:val="none" w:sz="0" w:space="0" w:color="auto"/>
                          </w:divBdr>
                        </w:div>
                        <w:div w:id="429814477">
                          <w:marLeft w:val="0"/>
                          <w:marRight w:val="0"/>
                          <w:marTop w:val="0"/>
                          <w:marBottom w:val="0"/>
                          <w:divBdr>
                            <w:top w:val="none" w:sz="0" w:space="0" w:color="auto"/>
                            <w:left w:val="none" w:sz="0" w:space="0" w:color="auto"/>
                            <w:bottom w:val="none" w:sz="0" w:space="0" w:color="auto"/>
                            <w:right w:val="none" w:sz="0" w:space="0" w:color="auto"/>
                          </w:divBdr>
                        </w:div>
                        <w:div w:id="429814555">
                          <w:marLeft w:val="0"/>
                          <w:marRight w:val="0"/>
                          <w:marTop w:val="0"/>
                          <w:marBottom w:val="0"/>
                          <w:divBdr>
                            <w:top w:val="none" w:sz="0" w:space="0" w:color="auto"/>
                            <w:left w:val="none" w:sz="0" w:space="0" w:color="auto"/>
                            <w:bottom w:val="none" w:sz="0" w:space="0" w:color="auto"/>
                            <w:right w:val="none" w:sz="0" w:space="0" w:color="auto"/>
                          </w:divBdr>
                        </w:div>
                        <w:div w:id="429814647">
                          <w:marLeft w:val="0"/>
                          <w:marRight w:val="0"/>
                          <w:marTop w:val="0"/>
                          <w:marBottom w:val="0"/>
                          <w:divBdr>
                            <w:top w:val="none" w:sz="0" w:space="0" w:color="auto"/>
                            <w:left w:val="none" w:sz="0" w:space="0" w:color="auto"/>
                            <w:bottom w:val="none" w:sz="0" w:space="0" w:color="auto"/>
                            <w:right w:val="none" w:sz="0" w:space="0" w:color="auto"/>
                          </w:divBdr>
                        </w:div>
                        <w:div w:id="429814648">
                          <w:marLeft w:val="0"/>
                          <w:marRight w:val="0"/>
                          <w:marTop w:val="0"/>
                          <w:marBottom w:val="0"/>
                          <w:divBdr>
                            <w:top w:val="none" w:sz="0" w:space="0" w:color="auto"/>
                            <w:left w:val="none" w:sz="0" w:space="0" w:color="auto"/>
                            <w:bottom w:val="none" w:sz="0" w:space="0" w:color="auto"/>
                            <w:right w:val="none" w:sz="0" w:space="0" w:color="auto"/>
                          </w:divBdr>
                        </w:div>
                        <w:div w:id="429814663">
                          <w:marLeft w:val="0"/>
                          <w:marRight w:val="0"/>
                          <w:marTop w:val="0"/>
                          <w:marBottom w:val="0"/>
                          <w:divBdr>
                            <w:top w:val="none" w:sz="0" w:space="0" w:color="auto"/>
                            <w:left w:val="none" w:sz="0" w:space="0" w:color="auto"/>
                            <w:bottom w:val="none" w:sz="0" w:space="0" w:color="auto"/>
                            <w:right w:val="none" w:sz="0" w:space="0" w:color="auto"/>
                          </w:divBdr>
                        </w:div>
                        <w:div w:id="429814666">
                          <w:marLeft w:val="0"/>
                          <w:marRight w:val="0"/>
                          <w:marTop w:val="0"/>
                          <w:marBottom w:val="0"/>
                          <w:divBdr>
                            <w:top w:val="none" w:sz="0" w:space="0" w:color="auto"/>
                            <w:left w:val="none" w:sz="0" w:space="0" w:color="auto"/>
                            <w:bottom w:val="none" w:sz="0" w:space="0" w:color="auto"/>
                            <w:right w:val="none" w:sz="0" w:space="0" w:color="auto"/>
                          </w:divBdr>
                        </w:div>
                        <w:div w:id="429814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814584">
      <w:marLeft w:val="0"/>
      <w:marRight w:val="0"/>
      <w:marTop w:val="0"/>
      <w:marBottom w:val="0"/>
      <w:divBdr>
        <w:top w:val="none" w:sz="0" w:space="0" w:color="auto"/>
        <w:left w:val="none" w:sz="0" w:space="0" w:color="auto"/>
        <w:bottom w:val="none" w:sz="0" w:space="0" w:color="auto"/>
        <w:right w:val="none" w:sz="0" w:space="0" w:color="auto"/>
      </w:divBdr>
      <w:divsChild>
        <w:div w:id="429814399">
          <w:marLeft w:val="0"/>
          <w:marRight w:val="0"/>
          <w:marTop w:val="0"/>
          <w:marBottom w:val="0"/>
          <w:divBdr>
            <w:top w:val="none" w:sz="0" w:space="0" w:color="auto"/>
            <w:left w:val="none" w:sz="0" w:space="0" w:color="auto"/>
            <w:bottom w:val="none" w:sz="0" w:space="0" w:color="auto"/>
            <w:right w:val="none" w:sz="0" w:space="0" w:color="auto"/>
          </w:divBdr>
          <w:divsChild>
            <w:div w:id="429814592">
              <w:marLeft w:val="0"/>
              <w:marRight w:val="0"/>
              <w:marTop w:val="0"/>
              <w:marBottom w:val="0"/>
              <w:divBdr>
                <w:top w:val="none" w:sz="0" w:space="0" w:color="auto"/>
                <w:left w:val="none" w:sz="0" w:space="0" w:color="auto"/>
                <w:bottom w:val="none" w:sz="0" w:space="0" w:color="auto"/>
                <w:right w:val="none" w:sz="0" w:space="0" w:color="auto"/>
              </w:divBdr>
              <w:divsChild>
                <w:div w:id="429814487">
                  <w:marLeft w:val="0"/>
                  <w:marRight w:val="0"/>
                  <w:marTop w:val="0"/>
                  <w:marBottom w:val="0"/>
                  <w:divBdr>
                    <w:top w:val="none" w:sz="0" w:space="0" w:color="auto"/>
                    <w:left w:val="none" w:sz="0" w:space="0" w:color="auto"/>
                    <w:bottom w:val="none" w:sz="0" w:space="0" w:color="auto"/>
                    <w:right w:val="none" w:sz="0" w:space="0" w:color="auto"/>
                  </w:divBdr>
                  <w:divsChild>
                    <w:div w:id="429814520">
                      <w:marLeft w:val="0"/>
                      <w:marRight w:val="0"/>
                      <w:marTop w:val="0"/>
                      <w:marBottom w:val="0"/>
                      <w:divBdr>
                        <w:top w:val="none" w:sz="0" w:space="0" w:color="auto"/>
                        <w:left w:val="none" w:sz="0" w:space="0" w:color="auto"/>
                        <w:bottom w:val="none" w:sz="0" w:space="0" w:color="auto"/>
                        <w:right w:val="none" w:sz="0" w:space="0" w:color="auto"/>
                      </w:divBdr>
                      <w:divsChild>
                        <w:div w:id="429814521">
                          <w:marLeft w:val="0"/>
                          <w:marRight w:val="0"/>
                          <w:marTop w:val="0"/>
                          <w:marBottom w:val="0"/>
                          <w:divBdr>
                            <w:top w:val="none" w:sz="0" w:space="0" w:color="auto"/>
                            <w:left w:val="none" w:sz="0" w:space="0" w:color="auto"/>
                            <w:bottom w:val="none" w:sz="0" w:space="0" w:color="auto"/>
                            <w:right w:val="none" w:sz="0" w:space="0" w:color="auto"/>
                          </w:divBdr>
                          <w:divsChild>
                            <w:div w:id="429814434">
                              <w:marLeft w:val="0"/>
                              <w:marRight w:val="0"/>
                              <w:marTop w:val="0"/>
                              <w:marBottom w:val="0"/>
                              <w:divBdr>
                                <w:top w:val="none" w:sz="0" w:space="0" w:color="auto"/>
                                <w:left w:val="none" w:sz="0" w:space="0" w:color="auto"/>
                                <w:bottom w:val="none" w:sz="0" w:space="0" w:color="auto"/>
                                <w:right w:val="none" w:sz="0" w:space="0" w:color="auto"/>
                              </w:divBdr>
                              <w:divsChild>
                                <w:div w:id="429814377">
                                  <w:marLeft w:val="0"/>
                                  <w:marRight w:val="0"/>
                                  <w:marTop w:val="0"/>
                                  <w:marBottom w:val="0"/>
                                  <w:divBdr>
                                    <w:top w:val="none" w:sz="0" w:space="0" w:color="auto"/>
                                    <w:left w:val="none" w:sz="0" w:space="0" w:color="auto"/>
                                    <w:bottom w:val="none" w:sz="0" w:space="0" w:color="auto"/>
                                    <w:right w:val="none" w:sz="0" w:space="0" w:color="auto"/>
                                  </w:divBdr>
                                  <w:divsChild>
                                    <w:div w:id="429814322">
                                      <w:marLeft w:val="0"/>
                                      <w:marRight w:val="0"/>
                                      <w:marTop w:val="0"/>
                                      <w:marBottom w:val="0"/>
                                      <w:divBdr>
                                        <w:top w:val="none" w:sz="0" w:space="0" w:color="auto"/>
                                        <w:left w:val="none" w:sz="0" w:space="0" w:color="auto"/>
                                        <w:bottom w:val="none" w:sz="0" w:space="0" w:color="auto"/>
                                        <w:right w:val="none" w:sz="0" w:space="0" w:color="auto"/>
                                      </w:divBdr>
                                      <w:divsChild>
                                        <w:div w:id="429814635">
                                          <w:marLeft w:val="0"/>
                                          <w:marRight w:val="0"/>
                                          <w:marTop w:val="0"/>
                                          <w:marBottom w:val="0"/>
                                          <w:divBdr>
                                            <w:top w:val="none" w:sz="0" w:space="0" w:color="auto"/>
                                            <w:left w:val="none" w:sz="0" w:space="0" w:color="auto"/>
                                            <w:bottom w:val="none" w:sz="0" w:space="0" w:color="auto"/>
                                            <w:right w:val="none" w:sz="0" w:space="0" w:color="auto"/>
                                          </w:divBdr>
                                          <w:divsChild>
                                            <w:div w:id="429814325">
                                              <w:marLeft w:val="0"/>
                                              <w:marRight w:val="0"/>
                                              <w:marTop w:val="0"/>
                                              <w:marBottom w:val="0"/>
                                              <w:divBdr>
                                                <w:top w:val="none" w:sz="0" w:space="0" w:color="auto"/>
                                                <w:left w:val="none" w:sz="0" w:space="0" w:color="auto"/>
                                                <w:bottom w:val="none" w:sz="0" w:space="0" w:color="auto"/>
                                                <w:right w:val="none" w:sz="0" w:space="0" w:color="auto"/>
                                              </w:divBdr>
                                              <w:divsChild>
                                                <w:div w:id="429814400">
                                                  <w:marLeft w:val="0"/>
                                                  <w:marRight w:val="0"/>
                                                  <w:marTop w:val="0"/>
                                                  <w:marBottom w:val="0"/>
                                                  <w:divBdr>
                                                    <w:top w:val="none" w:sz="0" w:space="0" w:color="auto"/>
                                                    <w:left w:val="none" w:sz="0" w:space="0" w:color="auto"/>
                                                    <w:bottom w:val="none" w:sz="0" w:space="0" w:color="auto"/>
                                                    <w:right w:val="none" w:sz="0" w:space="0" w:color="auto"/>
                                                  </w:divBdr>
                                                  <w:divsChild>
                                                    <w:div w:id="429814458">
                                                      <w:marLeft w:val="0"/>
                                                      <w:marRight w:val="0"/>
                                                      <w:marTop w:val="0"/>
                                                      <w:marBottom w:val="0"/>
                                                      <w:divBdr>
                                                        <w:top w:val="none" w:sz="0" w:space="0" w:color="auto"/>
                                                        <w:left w:val="none" w:sz="0" w:space="0" w:color="auto"/>
                                                        <w:bottom w:val="none" w:sz="0" w:space="0" w:color="auto"/>
                                                        <w:right w:val="none" w:sz="0" w:space="0" w:color="auto"/>
                                                      </w:divBdr>
                                                      <w:divsChild>
                                                        <w:div w:id="429814534">
                                                          <w:marLeft w:val="0"/>
                                                          <w:marRight w:val="0"/>
                                                          <w:marTop w:val="0"/>
                                                          <w:marBottom w:val="0"/>
                                                          <w:divBdr>
                                                            <w:top w:val="none" w:sz="0" w:space="0" w:color="auto"/>
                                                            <w:left w:val="none" w:sz="0" w:space="0" w:color="auto"/>
                                                            <w:bottom w:val="none" w:sz="0" w:space="0" w:color="auto"/>
                                                            <w:right w:val="none" w:sz="0" w:space="0" w:color="auto"/>
                                                          </w:divBdr>
                                                          <w:divsChild>
                                                            <w:div w:id="429814645">
                                                              <w:marLeft w:val="0"/>
                                                              <w:marRight w:val="0"/>
                                                              <w:marTop w:val="0"/>
                                                              <w:marBottom w:val="0"/>
                                                              <w:divBdr>
                                                                <w:top w:val="none" w:sz="0" w:space="0" w:color="auto"/>
                                                                <w:left w:val="none" w:sz="0" w:space="0" w:color="auto"/>
                                                                <w:bottom w:val="none" w:sz="0" w:space="0" w:color="auto"/>
                                                                <w:right w:val="none" w:sz="0" w:space="0" w:color="auto"/>
                                                              </w:divBdr>
                                                              <w:divsChild>
                                                                <w:div w:id="429814536">
                                                                  <w:marLeft w:val="0"/>
                                                                  <w:marRight w:val="0"/>
                                                                  <w:marTop w:val="0"/>
                                                                  <w:marBottom w:val="0"/>
                                                                  <w:divBdr>
                                                                    <w:top w:val="none" w:sz="0" w:space="0" w:color="auto"/>
                                                                    <w:left w:val="none" w:sz="0" w:space="0" w:color="auto"/>
                                                                    <w:bottom w:val="none" w:sz="0" w:space="0" w:color="auto"/>
                                                                    <w:right w:val="none" w:sz="0" w:space="0" w:color="auto"/>
                                                                  </w:divBdr>
                                                                  <w:divsChild>
                                                                    <w:div w:id="429814517">
                                                                      <w:marLeft w:val="0"/>
                                                                      <w:marRight w:val="0"/>
                                                                      <w:marTop w:val="0"/>
                                                                      <w:marBottom w:val="0"/>
                                                                      <w:divBdr>
                                                                        <w:top w:val="none" w:sz="0" w:space="0" w:color="auto"/>
                                                                        <w:left w:val="none" w:sz="0" w:space="0" w:color="auto"/>
                                                                        <w:bottom w:val="none" w:sz="0" w:space="0" w:color="auto"/>
                                                                        <w:right w:val="none" w:sz="0" w:space="0" w:color="auto"/>
                                                                      </w:divBdr>
                                                                      <w:divsChild>
                                                                        <w:div w:id="429814709">
                                                                          <w:marLeft w:val="0"/>
                                                                          <w:marRight w:val="0"/>
                                                                          <w:marTop w:val="0"/>
                                                                          <w:marBottom w:val="0"/>
                                                                          <w:divBdr>
                                                                            <w:top w:val="none" w:sz="0" w:space="0" w:color="auto"/>
                                                                            <w:left w:val="none" w:sz="0" w:space="0" w:color="auto"/>
                                                                            <w:bottom w:val="none" w:sz="0" w:space="0" w:color="auto"/>
                                                                            <w:right w:val="none" w:sz="0" w:space="0" w:color="auto"/>
                                                                          </w:divBdr>
                                                                          <w:divsChild>
                                                                            <w:div w:id="429814529">
                                                                              <w:marLeft w:val="0"/>
                                                                              <w:marRight w:val="0"/>
                                                                              <w:marTop w:val="0"/>
                                                                              <w:marBottom w:val="0"/>
                                                                              <w:divBdr>
                                                                                <w:top w:val="none" w:sz="0" w:space="0" w:color="auto"/>
                                                                                <w:left w:val="none" w:sz="0" w:space="0" w:color="auto"/>
                                                                                <w:bottom w:val="none" w:sz="0" w:space="0" w:color="auto"/>
                                                                                <w:right w:val="none" w:sz="0" w:space="0" w:color="auto"/>
                                                                              </w:divBdr>
                                                                              <w:divsChild>
                                                                                <w:div w:id="429814733">
                                                                                  <w:marLeft w:val="0"/>
                                                                                  <w:marRight w:val="0"/>
                                                                                  <w:marTop w:val="0"/>
                                                                                  <w:marBottom w:val="0"/>
                                                                                  <w:divBdr>
                                                                                    <w:top w:val="none" w:sz="0" w:space="0" w:color="auto"/>
                                                                                    <w:left w:val="none" w:sz="0" w:space="0" w:color="auto"/>
                                                                                    <w:bottom w:val="none" w:sz="0" w:space="0" w:color="auto"/>
                                                                                    <w:right w:val="none" w:sz="0" w:space="0" w:color="auto"/>
                                                                                  </w:divBdr>
                                                                                  <w:divsChild>
                                                                                    <w:div w:id="429814390">
                                                                                      <w:marLeft w:val="0"/>
                                                                                      <w:marRight w:val="0"/>
                                                                                      <w:marTop w:val="0"/>
                                                                                      <w:marBottom w:val="0"/>
                                                                                      <w:divBdr>
                                                                                        <w:top w:val="none" w:sz="0" w:space="0" w:color="auto"/>
                                                                                        <w:left w:val="none" w:sz="0" w:space="0" w:color="auto"/>
                                                                                        <w:bottom w:val="none" w:sz="0" w:space="0" w:color="auto"/>
                                                                                        <w:right w:val="none" w:sz="0" w:space="0" w:color="auto"/>
                                                                                      </w:divBdr>
                                                                                      <w:divsChild>
                                                                                        <w:div w:id="429814542">
                                                                                          <w:marLeft w:val="0"/>
                                                                                          <w:marRight w:val="0"/>
                                                                                          <w:marTop w:val="0"/>
                                                                                          <w:marBottom w:val="0"/>
                                                                                          <w:divBdr>
                                                                                            <w:top w:val="none" w:sz="0" w:space="0" w:color="auto"/>
                                                                                            <w:left w:val="none" w:sz="0" w:space="0" w:color="auto"/>
                                                                                            <w:bottom w:val="none" w:sz="0" w:space="0" w:color="auto"/>
                                                                                            <w:right w:val="none" w:sz="0" w:space="0" w:color="auto"/>
                                                                                          </w:divBdr>
                                                                                          <w:divsChild>
                                                                                            <w:div w:id="429814337">
                                                                                              <w:marLeft w:val="0"/>
                                                                                              <w:marRight w:val="120"/>
                                                                                              <w:marTop w:val="0"/>
                                                                                              <w:marBottom w:val="150"/>
                                                                                              <w:divBdr>
                                                                                                <w:top w:val="single" w:sz="2" w:space="0" w:color="EFEFEF"/>
                                                                                                <w:left w:val="single" w:sz="6" w:space="0" w:color="EFEFEF"/>
                                                                                                <w:bottom w:val="single" w:sz="6" w:space="0" w:color="E2E2E2"/>
                                                                                                <w:right w:val="single" w:sz="6" w:space="0" w:color="EFEFEF"/>
                                                                                              </w:divBdr>
                                                                                              <w:divsChild>
                                                                                                <w:div w:id="429814343">
                                                                                                  <w:marLeft w:val="0"/>
                                                                                                  <w:marRight w:val="0"/>
                                                                                                  <w:marTop w:val="0"/>
                                                                                                  <w:marBottom w:val="0"/>
                                                                                                  <w:divBdr>
                                                                                                    <w:top w:val="none" w:sz="0" w:space="0" w:color="auto"/>
                                                                                                    <w:left w:val="none" w:sz="0" w:space="0" w:color="auto"/>
                                                                                                    <w:bottom w:val="none" w:sz="0" w:space="0" w:color="auto"/>
                                                                                                    <w:right w:val="none" w:sz="0" w:space="0" w:color="auto"/>
                                                                                                  </w:divBdr>
                                                                                                  <w:divsChild>
                                                                                                    <w:div w:id="429814469">
                                                                                                      <w:marLeft w:val="0"/>
                                                                                                      <w:marRight w:val="0"/>
                                                                                                      <w:marTop w:val="0"/>
                                                                                                      <w:marBottom w:val="0"/>
                                                                                                      <w:divBdr>
                                                                                                        <w:top w:val="none" w:sz="0" w:space="0" w:color="auto"/>
                                                                                                        <w:left w:val="none" w:sz="0" w:space="0" w:color="auto"/>
                                                                                                        <w:bottom w:val="none" w:sz="0" w:space="0" w:color="auto"/>
                                                                                                        <w:right w:val="none" w:sz="0" w:space="0" w:color="auto"/>
                                                                                                      </w:divBdr>
                                                                                                      <w:divsChild>
                                                                                                        <w:div w:id="429814675">
                                                                                                          <w:marLeft w:val="0"/>
                                                                                                          <w:marRight w:val="0"/>
                                                                                                          <w:marTop w:val="0"/>
                                                                                                          <w:marBottom w:val="0"/>
                                                                                                          <w:divBdr>
                                                                                                            <w:top w:val="none" w:sz="0" w:space="0" w:color="auto"/>
                                                                                                            <w:left w:val="none" w:sz="0" w:space="0" w:color="auto"/>
                                                                                                            <w:bottom w:val="none" w:sz="0" w:space="0" w:color="auto"/>
                                                                                                            <w:right w:val="none" w:sz="0" w:space="0" w:color="auto"/>
                                                                                                          </w:divBdr>
                                                                                                          <w:divsChild>
                                                                                                            <w:div w:id="429814524">
                                                                                                              <w:marLeft w:val="0"/>
                                                                                                              <w:marRight w:val="0"/>
                                                                                                              <w:marTop w:val="0"/>
                                                                                                              <w:marBottom w:val="0"/>
                                                                                                              <w:divBdr>
                                                                                                                <w:top w:val="none" w:sz="0" w:space="0" w:color="auto"/>
                                                                                                                <w:left w:val="none" w:sz="0" w:space="0" w:color="auto"/>
                                                                                                                <w:bottom w:val="none" w:sz="0" w:space="0" w:color="auto"/>
                                                                                                                <w:right w:val="none" w:sz="0" w:space="0" w:color="auto"/>
                                                                                                              </w:divBdr>
                                                                                                              <w:divsChild>
                                                                                                                <w:div w:id="429814397">
                                                                                                                  <w:marLeft w:val="-570"/>
                                                                                                                  <w:marRight w:val="0"/>
                                                                                                                  <w:marTop w:val="150"/>
                                                                                                                  <w:marBottom w:val="225"/>
                                                                                                                  <w:divBdr>
                                                                                                                    <w:top w:val="single" w:sz="6" w:space="2" w:color="D8D8D8"/>
                                                                                                                    <w:left w:val="single" w:sz="6" w:space="2" w:color="D8D8D8"/>
                                                                                                                    <w:bottom w:val="single" w:sz="6" w:space="2" w:color="D8D8D8"/>
                                                                                                                    <w:right w:val="single" w:sz="6" w:space="2" w:color="D8D8D8"/>
                                                                                                                  </w:divBdr>
                                                                                                                  <w:divsChild>
                                                                                                                    <w:div w:id="429814371">
                                                                                                                      <w:marLeft w:val="0"/>
                                                                                                                      <w:marRight w:val="0"/>
                                                                                                                      <w:marTop w:val="0"/>
                                                                                                                      <w:marBottom w:val="0"/>
                                                                                                                      <w:divBdr>
                                                                                                                        <w:top w:val="none" w:sz="0" w:space="0" w:color="auto"/>
                                                                                                                        <w:left w:val="none" w:sz="0" w:space="0" w:color="auto"/>
                                                                                                                        <w:bottom w:val="none" w:sz="0" w:space="0" w:color="auto"/>
                                                                                                                        <w:right w:val="none" w:sz="0" w:space="0" w:color="auto"/>
                                                                                                                      </w:divBdr>
                                                                                                                    </w:div>
                                                                                                                    <w:div w:id="429814701">
                                                                                                                      <w:marLeft w:val="225"/>
                                                                                                                      <w:marRight w:val="225"/>
                                                                                                                      <w:marTop w:val="75"/>
                                                                                                                      <w:marBottom w:val="75"/>
                                                                                                                      <w:divBdr>
                                                                                                                        <w:top w:val="none" w:sz="0" w:space="0" w:color="auto"/>
                                                                                                                        <w:left w:val="none" w:sz="0" w:space="0" w:color="auto"/>
                                                                                                                        <w:bottom w:val="none" w:sz="0" w:space="0" w:color="auto"/>
                                                                                                                        <w:right w:val="none" w:sz="0" w:space="0" w:color="auto"/>
                                                                                                                      </w:divBdr>
                                                                                                                      <w:divsChild>
                                                                                                                        <w:div w:id="429814595">
                                                                                                                          <w:marLeft w:val="0"/>
                                                                                                                          <w:marRight w:val="0"/>
                                                                                                                          <w:marTop w:val="0"/>
                                                                                                                          <w:marBottom w:val="0"/>
                                                                                                                          <w:divBdr>
                                                                                                                            <w:top w:val="single" w:sz="6" w:space="0" w:color="auto"/>
                                                                                                                            <w:left w:val="single" w:sz="6" w:space="0" w:color="auto"/>
                                                                                                                            <w:bottom w:val="single" w:sz="6" w:space="0" w:color="auto"/>
                                                                                                                            <w:right w:val="single" w:sz="6" w:space="0" w:color="auto"/>
                                                                                                                          </w:divBdr>
                                                                                                                          <w:divsChild>
                                                                                                                            <w:div w:id="429814734">
                                                                                                                              <w:marLeft w:val="0"/>
                                                                                                                              <w:marRight w:val="0"/>
                                                                                                                              <w:marTop w:val="0"/>
                                                                                                                              <w:marBottom w:val="0"/>
                                                                                                                              <w:divBdr>
                                                                                                                                <w:top w:val="none" w:sz="0" w:space="0" w:color="auto"/>
                                                                                                                                <w:left w:val="none" w:sz="0" w:space="0" w:color="auto"/>
                                                                                                                                <w:bottom w:val="none" w:sz="0" w:space="0" w:color="auto"/>
                                                                                                                                <w:right w:val="none" w:sz="0" w:space="0" w:color="auto"/>
                                                                                                                              </w:divBdr>
                                                                                                                              <w:divsChild>
                                                                                                                                <w:div w:id="42981471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29814594">
      <w:marLeft w:val="0"/>
      <w:marRight w:val="0"/>
      <w:marTop w:val="0"/>
      <w:marBottom w:val="0"/>
      <w:divBdr>
        <w:top w:val="none" w:sz="0" w:space="0" w:color="auto"/>
        <w:left w:val="none" w:sz="0" w:space="0" w:color="auto"/>
        <w:bottom w:val="none" w:sz="0" w:space="0" w:color="auto"/>
        <w:right w:val="none" w:sz="0" w:space="0" w:color="auto"/>
      </w:divBdr>
      <w:divsChild>
        <w:div w:id="429814561">
          <w:marLeft w:val="0"/>
          <w:marRight w:val="0"/>
          <w:marTop w:val="0"/>
          <w:marBottom w:val="0"/>
          <w:divBdr>
            <w:top w:val="none" w:sz="0" w:space="0" w:color="auto"/>
            <w:left w:val="none" w:sz="0" w:space="0" w:color="auto"/>
            <w:bottom w:val="none" w:sz="0" w:space="0" w:color="auto"/>
            <w:right w:val="none" w:sz="0" w:space="0" w:color="auto"/>
          </w:divBdr>
          <w:divsChild>
            <w:div w:id="429814643">
              <w:marLeft w:val="-225"/>
              <w:marRight w:val="-225"/>
              <w:marTop w:val="0"/>
              <w:marBottom w:val="0"/>
              <w:divBdr>
                <w:top w:val="none" w:sz="0" w:space="0" w:color="auto"/>
                <w:left w:val="none" w:sz="0" w:space="0" w:color="auto"/>
                <w:bottom w:val="none" w:sz="0" w:space="0" w:color="auto"/>
                <w:right w:val="none" w:sz="0" w:space="0" w:color="auto"/>
              </w:divBdr>
              <w:divsChild>
                <w:div w:id="429814656">
                  <w:marLeft w:val="0"/>
                  <w:marRight w:val="0"/>
                  <w:marTop w:val="0"/>
                  <w:marBottom w:val="0"/>
                  <w:divBdr>
                    <w:top w:val="none" w:sz="0" w:space="0" w:color="auto"/>
                    <w:left w:val="none" w:sz="0" w:space="0" w:color="auto"/>
                    <w:bottom w:val="none" w:sz="0" w:space="0" w:color="auto"/>
                    <w:right w:val="none" w:sz="0" w:space="0" w:color="auto"/>
                  </w:divBdr>
                  <w:divsChild>
                    <w:div w:id="429814444">
                      <w:marLeft w:val="0"/>
                      <w:marRight w:val="0"/>
                      <w:marTop w:val="0"/>
                      <w:marBottom w:val="0"/>
                      <w:divBdr>
                        <w:top w:val="none" w:sz="0" w:space="0" w:color="auto"/>
                        <w:left w:val="none" w:sz="0" w:space="0" w:color="auto"/>
                        <w:bottom w:val="none" w:sz="0" w:space="0" w:color="auto"/>
                        <w:right w:val="none" w:sz="0" w:space="0" w:color="auto"/>
                      </w:divBdr>
                      <w:divsChild>
                        <w:div w:id="429814640">
                          <w:marLeft w:val="0"/>
                          <w:marRight w:val="0"/>
                          <w:marTop w:val="0"/>
                          <w:marBottom w:val="0"/>
                          <w:divBdr>
                            <w:top w:val="none" w:sz="0" w:space="0" w:color="auto"/>
                            <w:left w:val="none" w:sz="0" w:space="0" w:color="auto"/>
                            <w:bottom w:val="none" w:sz="0" w:space="0" w:color="auto"/>
                            <w:right w:val="none" w:sz="0" w:space="0" w:color="auto"/>
                          </w:divBdr>
                          <w:divsChild>
                            <w:div w:id="42981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4528">
                      <w:marLeft w:val="0"/>
                      <w:marRight w:val="0"/>
                      <w:marTop w:val="0"/>
                      <w:marBottom w:val="0"/>
                      <w:divBdr>
                        <w:top w:val="none" w:sz="0" w:space="0" w:color="auto"/>
                        <w:left w:val="none" w:sz="0" w:space="0" w:color="auto"/>
                        <w:bottom w:val="none" w:sz="0" w:space="0" w:color="auto"/>
                        <w:right w:val="none" w:sz="0" w:space="0" w:color="auto"/>
                      </w:divBdr>
                      <w:divsChild>
                        <w:div w:id="429814608">
                          <w:marLeft w:val="0"/>
                          <w:marRight w:val="0"/>
                          <w:marTop w:val="0"/>
                          <w:marBottom w:val="0"/>
                          <w:divBdr>
                            <w:top w:val="none" w:sz="0" w:space="0" w:color="auto"/>
                            <w:left w:val="none" w:sz="0" w:space="0" w:color="auto"/>
                            <w:bottom w:val="none" w:sz="0" w:space="0" w:color="auto"/>
                            <w:right w:val="none" w:sz="0" w:space="0" w:color="auto"/>
                          </w:divBdr>
                          <w:divsChild>
                            <w:div w:id="42981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4599">
      <w:marLeft w:val="0"/>
      <w:marRight w:val="0"/>
      <w:marTop w:val="0"/>
      <w:marBottom w:val="0"/>
      <w:divBdr>
        <w:top w:val="none" w:sz="0" w:space="0" w:color="auto"/>
        <w:left w:val="none" w:sz="0" w:space="0" w:color="auto"/>
        <w:bottom w:val="none" w:sz="0" w:space="0" w:color="auto"/>
        <w:right w:val="none" w:sz="0" w:space="0" w:color="auto"/>
      </w:divBdr>
    </w:div>
    <w:div w:id="429814602">
      <w:marLeft w:val="0"/>
      <w:marRight w:val="0"/>
      <w:marTop w:val="0"/>
      <w:marBottom w:val="0"/>
      <w:divBdr>
        <w:top w:val="none" w:sz="0" w:space="0" w:color="auto"/>
        <w:left w:val="none" w:sz="0" w:space="0" w:color="auto"/>
        <w:bottom w:val="none" w:sz="0" w:space="0" w:color="auto"/>
        <w:right w:val="none" w:sz="0" w:space="0" w:color="auto"/>
      </w:divBdr>
    </w:div>
    <w:div w:id="429814607">
      <w:marLeft w:val="0"/>
      <w:marRight w:val="0"/>
      <w:marTop w:val="0"/>
      <w:marBottom w:val="0"/>
      <w:divBdr>
        <w:top w:val="none" w:sz="0" w:space="0" w:color="auto"/>
        <w:left w:val="none" w:sz="0" w:space="0" w:color="auto"/>
        <w:bottom w:val="none" w:sz="0" w:space="0" w:color="auto"/>
        <w:right w:val="none" w:sz="0" w:space="0" w:color="auto"/>
      </w:divBdr>
      <w:divsChild>
        <w:div w:id="429814612">
          <w:marLeft w:val="0"/>
          <w:marRight w:val="0"/>
          <w:marTop w:val="0"/>
          <w:marBottom w:val="0"/>
          <w:divBdr>
            <w:top w:val="none" w:sz="0" w:space="0" w:color="auto"/>
            <w:left w:val="none" w:sz="0" w:space="0" w:color="auto"/>
            <w:bottom w:val="none" w:sz="0" w:space="0" w:color="auto"/>
            <w:right w:val="none" w:sz="0" w:space="0" w:color="auto"/>
          </w:divBdr>
          <w:divsChild>
            <w:div w:id="429814690">
              <w:marLeft w:val="0"/>
              <w:marRight w:val="0"/>
              <w:marTop w:val="0"/>
              <w:marBottom w:val="0"/>
              <w:divBdr>
                <w:top w:val="single" w:sz="2" w:space="0" w:color="DDDDDD"/>
                <w:left w:val="single" w:sz="2" w:space="0" w:color="DDDDDD"/>
                <w:bottom w:val="single" w:sz="2" w:space="0" w:color="DDDDDD"/>
                <w:right w:val="single" w:sz="2" w:space="0" w:color="DDDDDD"/>
              </w:divBdr>
              <w:divsChild>
                <w:div w:id="429814417">
                  <w:marLeft w:val="0"/>
                  <w:marRight w:val="0"/>
                  <w:marTop w:val="300"/>
                  <w:marBottom w:val="0"/>
                  <w:divBdr>
                    <w:top w:val="none" w:sz="0" w:space="0" w:color="auto"/>
                    <w:left w:val="none" w:sz="0" w:space="0" w:color="auto"/>
                    <w:bottom w:val="none" w:sz="0" w:space="0" w:color="auto"/>
                    <w:right w:val="none" w:sz="0" w:space="0" w:color="auto"/>
                  </w:divBdr>
                  <w:divsChild>
                    <w:div w:id="429814502">
                      <w:marLeft w:val="300"/>
                      <w:marRight w:val="300"/>
                      <w:marTop w:val="300"/>
                      <w:marBottom w:val="0"/>
                      <w:divBdr>
                        <w:top w:val="none" w:sz="0" w:space="0" w:color="auto"/>
                        <w:left w:val="none" w:sz="0" w:space="0" w:color="auto"/>
                        <w:bottom w:val="none" w:sz="0" w:space="0" w:color="auto"/>
                        <w:right w:val="none" w:sz="0" w:space="0" w:color="auto"/>
                      </w:divBdr>
                      <w:divsChild>
                        <w:div w:id="429814415">
                          <w:marLeft w:val="0"/>
                          <w:marRight w:val="0"/>
                          <w:marTop w:val="0"/>
                          <w:marBottom w:val="0"/>
                          <w:divBdr>
                            <w:top w:val="none" w:sz="0" w:space="0" w:color="auto"/>
                            <w:left w:val="none" w:sz="0" w:space="0" w:color="auto"/>
                            <w:bottom w:val="none" w:sz="0" w:space="0" w:color="auto"/>
                            <w:right w:val="none" w:sz="0" w:space="0" w:color="auto"/>
                          </w:divBdr>
                          <w:divsChild>
                            <w:div w:id="429814576">
                              <w:marLeft w:val="0"/>
                              <w:marRight w:val="0"/>
                              <w:marTop w:val="0"/>
                              <w:marBottom w:val="0"/>
                              <w:divBdr>
                                <w:top w:val="none" w:sz="0" w:space="0" w:color="auto"/>
                                <w:left w:val="none" w:sz="0" w:space="0" w:color="auto"/>
                                <w:bottom w:val="none" w:sz="0" w:space="0" w:color="auto"/>
                                <w:right w:val="none" w:sz="0" w:space="0" w:color="auto"/>
                              </w:divBdr>
                              <w:divsChild>
                                <w:div w:id="429814360">
                                  <w:marLeft w:val="0"/>
                                  <w:marRight w:val="0"/>
                                  <w:marTop w:val="0"/>
                                  <w:marBottom w:val="0"/>
                                  <w:divBdr>
                                    <w:top w:val="none" w:sz="0" w:space="0" w:color="auto"/>
                                    <w:left w:val="none" w:sz="0" w:space="0" w:color="auto"/>
                                    <w:bottom w:val="none" w:sz="0" w:space="0" w:color="auto"/>
                                    <w:right w:val="none" w:sz="0" w:space="0" w:color="auto"/>
                                  </w:divBdr>
                                  <w:divsChild>
                                    <w:div w:id="429814730">
                                      <w:marLeft w:val="0"/>
                                      <w:marRight w:val="0"/>
                                      <w:marTop w:val="0"/>
                                      <w:marBottom w:val="0"/>
                                      <w:divBdr>
                                        <w:top w:val="none" w:sz="0" w:space="0" w:color="auto"/>
                                        <w:left w:val="none" w:sz="0" w:space="0" w:color="auto"/>
                                        <w:bottom w:val="none" w:sz="0" w:space="0" w:color="auto"/>
                                        <w:right w:val="none" w:sz="0" w:space="0" w:color="auto"/>
                                      </w:divBdr>
                                      <w:divsChild>
                                        <w:div w:id="429814384">
                                          <w:marLeft w:val="0"/>
                                          <w:marRight w:val="0"/>
                                          <w:marTop w:val="0"/>
                                          <w:marBottom w:val="0"/>
                                          <w:divBdr>
                                            <w:top w:val="none" w:sz="0" w:space="0" w:color="auto"/>
                                            <w:left w:val="none" w:sz="0" w:space="0" w:color="auto"/>
                                            <w:bottom w:val="none" w:sz="0" w:space="0" w:color="auto"/>
                                            <w:right w:val="none" w:sz="0" w:space="0" w:color="auto"/>
                                          </w:divBdr>
                                          <w:divsChild>
                                            <w:div w:id="429814479">
                                              <w:marLeft w:val="0"/>
                                              <w:marRight w:val="0"/>
                                              <w:marTop w:val="0"/>
                                              <w:marBottom w:val="0"/>
                                              <w:divBdr>
                                                <w:top w:val="none" w:sz="0" w:space="0" w:color="auto"/>
                                                <w:left w:val="none" w:sz="0" w:space="0" w:color="auto"/>
                                                <w:bottom w:val="none" w:sz="0" w:space="0" w:color="auto"/>
                                                <w:right w:val="none" w:sz="0" w:space="0" w:color="auto"/>
                                              </w:divBdr>
                                            </w:div>
                                          </w:divsChild>
                                        </w:div>
                                        <w:div w:id="429814598">
                                          <w:marLeft w:val="0"/>
                                          <w:marRight w:val="0"/>
                                          <w:marTop w:val="0"/>
                                          <w:marBottom w:val="0"/>
                                          <w:divBdr>
                                            <w:top w:val="none" w:sz="0" w:space="0" w:color="auto"/>
                                            <w:left w:val="none" w:sz="0" w:space="0" w:color="auto"/>
                                            <w:bottom w:val="none" w:sz="0" w:space="0" w:color="auto"/>
                                            <w:right w:val="none" w:sz="0" w:space="0" w:color="auto"/>
                                          </w:divBdr>
                                          <w:divsChild>
                                            <w:div w:id="42981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29814613">
      <w:marLeft w:val="0"/>
      <w:marRight w:val="0"/>
      <w:marTop w:val="0"/>
      <w:marBottom w:val="0"/>
      <w:divBdr>
        <w:top w:val="none" w:sz="0" w:space="0" w:color="auto"/>
        <w:left w:val="none" w:sz="0" w:space="0" w:color="auto"/>
        <w:bottom w:val="none" w:sz="0" w:space="0" w:color="auto"/>
        <w:right w:val="none" w:sz="0" w:space="0" w:color="auto"/>
      </w:divBdr>
    </w:div>
    <w:div w:id="429814636">
      <w:marLeft w:val="0"/>
      <w:marRight w:val="0"/>
      <w:marTop w:val="0"/>
      <w:marBottom w:val="0"/>
      <w:divBdr>
        <w:top w:val="none" w:sz="0" w:space="0" w:color="auto"/>
        <w:left w:val="none" w:sz="0" w:space="0" w:color="auto"/>
        <w:bottom w:val="none" w:sz="0" w:space="0" w:color="auto"/>
        <w:right w:val="none" w:sz="0" w:space="0" w:color="auto"/>
      </w:divBdr>
      <w:divsChild>
        <w:div w:id="429814560">
          <w:marLeft w:val="0"/>
          <w:marRight w:val="0"/>
          <w:marTop w:val="0"/>
          <w:marBottom w:val="0"/>
          <w:divBdr>
            <w:top w:val="none" w:sz="0" w:space="0" w:color="auto"/>
            <w:left w:val="none" w:sz="0" w:space="0" w:color="auto"/>
            <w:bottom w:val="none" w:sz="0" w:space="0" w:color="auto"/>
            <w:right w:val="none" w:sz="0" w:space="0" w:color="auto"/>
          </w:divBdr>
          <w:divsChild>
            <w:div w:id="429814527">
              <w:marLeft w:val="-225"/>
              <w:marRight w:val="-225"/>
              <w:marTop w:val="0"/>
              <w:marBottom w:val="0"/>
              <w:divBdr>
                <w:top w:val="none" w:sz="0" w:space="0" w:color="auto"/>
                <w:left w:val="none" w:sz="0" w:space="0" w:color="auto"/>
                <w:bottom w:val="none" w:sz="0" w:space="0" w:color="auto"/>
                <w:right w:val="none" w:sz="0" w:space="0" w:color="auto"/>
              </w:divBdr>
              <w:divsChild>
                <w:div w:id="429814553">
                  <w:marLeft w:val="0"/>
                  <w:marRight w:val="0"/>
                  <w:marTop w:val="0"/>
                  <w:marBottom w:val="0"/>
                  <w:divBdr>
                    <w:top w:val="none" w:sz="0" w:space="0" w:color="auto"/>
                    <w:left w:val="none" w:sz="0" w:space="0" w:color="auto"/>
                    <w:bottom w:val="none" w:sz="0" w:space="0" w:color="auto"/>
                    <w:right w:val="none" w:sz="0" w:space="0" w:color="auto"/>
                  </w:divBdr>
                  <w:divsChild>
                    <w:div w:id="429814330">
                      <w:marLeft w:val="0"/>
                      <w:marRight w:val="0"/>
                      <w:marTop w:val="0"/>
                      <w:marBottom w:val="0"/>
                      <w:divBdr>
                        <w:top w:val="none" w:sz="0" w:space="0" w:color="auto"/>
                        <w:left w:val="none" w:sz="0" w:space="0" w:color="auto"/>
                        <w:bottom w:val="none" w:sz="0" w:space="0" w:color="auto"/>
                        <w:right w:val="none" w:sz="0" w:space="0" w:color="auto"/>
                      </w:divBdr>
                      <w:divsChild>
                        <w:div w:id="429814665">
                          <w:marLeft w:val="0"/>
                          <w:marRight w:val="0"/>
                          <w:marTop w:val="0"/>
                          <w:marBottom w:val="0"/>
                          <w:divBdr>
                            <w:top w:val="none" w:sz="0" w:space="0" w:color="auto"/>
                            <w:left w:val="none" w:sz="0" w:space="0" w:color="auto"/>
                            <w:bottom w:val="none" w:sz="0" w:space="0" w:color="auto"/>
                            <w:right w:val="none" w:sz="0" w:space="0" w:color="auto"/>
                          </w:divBdr>
                          <w:divsChild>
                            <w:div w:id="429814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4638">
      <w:marLeft w:val="0"/>
      <w:marRight w:val="0"/>
      <w:marTop w:val="0"/>
      <w:marBottom w:val="0"/>
      <w:divBdr>
        <w:top w:val="none" w:sz="0" w:space="0" w:color="auto"/>
        <w:left w:val="none" w:sz="0" w:space="0" w:color="auto"/>
        <w:bottom w:val="none" w:sz="0" w:space="0" w:color="auto"/>
        <w:right w:val="none" w:sz="0" w:space="0" w:color="auto"/>
      </w:divBdr>
    </w:div>
    <w:div w:id="429814664">
      <w:marLeft w:val="0"/>
      <w:marRight w:val="0"/>
      <w:marTop w:val="0"/>
      <w:marBottom w:val="0"/>
      <w:divBdr>
        <w:top w:val="none" w:sz="0" w:space="0" w:color="auto"/>
        <w:left w:val="none" w:sz="0" w:space="0" w:color="auto"/>
        <w:bottom w:val="none" w:sz="0" w:space="0" w:color="auto"/>
        <w:right w:val="none" w:sz="0" w:space="0" w:color="auto"/>
      </w:divBdr>
    </w:div>
    <w:div w:id="429814670">
      <w:marLeft w:val="0"/>
      <w:marRight w:val="0"/>
      <w:marTop w:val="0"/>
      <w:marBottom w:val="0"/>
      <w:divBdr>
        <w:top w:val="none" w:sz="0" w:space="0" w:color="auto"/>
        <w:left w:val="none" w:sz="0" w:space="0" w:color="auto"/>
        <w:bottom w:val="none" w:sz="0" w:space="0" w:color="auto"/>
        <w:right w:val="none" w:sz="0" w:space="0" w:color="auto"/>
      </w:divBdr>
      <w:divsChild>
        <w:div w:id="429814632">
          <w:marLeft w:val="0"/>
          <w:marRight w:val="0"/>
          <w:marTop w:val="100"/>
          <w:marBottom w:val="100"/>
          <w:divBdr>
            <w:top w:val="none" w:sz="0" w:space="0" w:color="auto"/>
            <w:left w:val="none" w:sz="0" w:space="0" w:color="auto"/>
            <w:bottom w:val="none" w:sz="0" w:space="0" w:color="auto"/>
            <w:right w:val="none" w:sz="0" w:space="0" w:color="auto"/>
          </w:divBdr>
          <w:divsChild>
            <w:div w:id="429814588">
              <w:marLeft w:val="4"/>
              <w:marRight w:val="4"/>
              <w:marTop w:val="0"/>
              <w:marBottom w:val="0"/>
              <w:divBdr>
                <w:top w:val="none" w:sz="0" w:space="0" w:color="auto"/>
                <w:left w:val="none" w:sz="0" w:space="0" w:color="auto"/>
                <w:bottom w:val="none" w:sz="0" w:space="0" w:color="auto"/>
                <w:right w:val="none" w:sz="0" w:space="0" w:color="auto"/>
              </w:divBdr>
              <w:divsChild>
                <w:div w:id="429814489">
                  <w:marLeft w:val="0"/>
                  <w:marRight w:val="0"/>
                  <w:marTop w:val="0"/>
                  <w:marBottom w:val="0"/>
                  <w:divBdr>
                    <w:top w:val="none" w:sz="0" w:space="0" w:color="auto"/>
                    <w:left w:val="none" w:sz="0" w:space="0" w:color="auto"/>
                    <w:bottom w:val="none" w:sz="0" w:space="0" w:color="auto"/>
                    <w:right w:val="none" w:sz="0" w:space="0" w:color="auto"/>
                  </w:divBdr>
                  <w:divsChild>
                    <w:div w:id="429814374">
                      <w:marLeft w:val="0"/>
                      <w:marRight w:val="0"/>
                      <w:marTop w:val="0"/>
                      <w:marBottom w:val="0"/>
                      <w:divBdr>
                        <w:top w:val="none" w:sz="0" w:space="0" w:color="auto"/>
                        <w:left w:val="none" w:sz="0" w:space="0" w:color="auto"/>
                        <w:bottom w:val="none" w:sz="0" w:space="0" w:color="auto"/>
                        <w:right w:val="none" w:sz="0" w:space="0" w:color="auto"/>
                      </w:divBdr>
                      <w:divsChild>
                        <w:div w:id="42981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814684">
      <w:marLeft w:val="0"/>
      <w:marRight w:val="0"/>
      <w:marTop w:val="0"/>
      <w:marBottom w:val="0"/>
      <w:divBdr>
        <w:top w:val="none" w:sz="0" w:space="0" w:color="auto"/>
        <w:left w:val="none" w:sz="0" w:space="0" w:color="auto"/>
        <w:bottom w:val="none" w:sz="0" w:space="0" w:color="auto"/>
        <w:right w:val="none" w:sz="0" w:space="0" w:color="auto"/>
      </w:divBdr>
      <w:divsChild>
        <w:div w:id="429814689">
          <w:marLeft w:val="0"/>
          <w:marRight w:val="0"/>
          <w:marTop w:val="0"/>
          <w:marBottom w:val="0"/>
          <w:divBdr>
            <w:top w:val="none" w:sz="0" w:space="0" w:color="auto"/>
            <w:left w:val="none" w:sz="0" w:space="0" w:color="auto"/>
            <w:bottom w:val="none" w:sz="0" w:space="0" w:color="auto"/>
            <w:right w:val="none" w:sz="0" w:space="0" w:color="auto"/>
          </w:divBdr>
          <w:divsChild>
            <w:div w:id="429814600">
              <w:marLeft w:val="0"/>
              <w:marRight w:val="0"/>
              <w:marTop w:val="0"/>
              <w:marBottom w:val="0"/>
              <w:divBdr>
                <w:top w:val="none" w:sz="0" w:space="0" w:color="auto"/>
                <w:left w:val="none" w:sz="0" w:space="0" w:color="auto"/>
                <w:bottom w:val="none" w:sz="0" w:space="0" w:color="auto"/>
                <w:right w:val="none" w:sz="0" w:space="0" w:color="auto"/>
              </w:divBdr>
              <w:divsChild>
                <w:div w:id="429814333">
                  <w:marLeft w:val="0"/>
                  <w:marRight w:val="0"/>
                  <w:marTop w:val="0"/>
                  <w:marBottom w:val="0"/>
                  <w:divBdr>
                    <w:top w:val="none" w:sz="0" w:space="0" w:color="auto"/>
                    <w:left w:val="none" w:sz="0" w:space="0" w:color="auto"/>
                    <w:bottom w:val="none" w:sz="0" w:space="0" w:color="auto"/>
                    <w:right w:val="none" w:sz="0" w:space="0" w:color="auto"/>
                  </w:divBdr>
                </w:div>
                <w:div w:id="429814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814687">
      <w:marLeft w:val="0"/>
      <w:marRight w:val="0"/>
      <w:marTop w:val="0"/>
      <w:marBottom w:val="0"/>
      <w:divBdr>
        <w:top w:val="none" w:sz="0" w:space="0" w:color="auto"/>
        <w:left w:val="none" w:sz="0" w:space="0" w:color="auto"/>
        <w:bottom w:val="none" w:sz="0" w:space="0" w:color="auto"/>
        <w:right w:val="none" w:sz="0" w:space="0" w:color="auto"/>
      </w:divBdr>
      <w:divsChild>
        <w:div w:id="429814669">
          <w:marLeft w:val="0"/>
          <w:marRight w:val="0"/>
          <w:marTop w:val="0"/>
          <w:marBottom w:val="0"/>
          <w:divBdr>
            <w:top w:val="none" w:sz="0" w:space="0" w:color="auto"/>
            <w:left w:val="none" w:sz="0" w:space="0" w:color="auto"/>
            <w:bottom w:val="none" w:sz="0" w:space="0" w:color="auto"/>
            <w:right w:val="none" w:sz="0" w:space="0" w:color="auto"/>
          </w:divBdr>
          <w:divsChild>
            <w:div w:id="429814583">
              <w:marLeft w:val="0"/>
              <w:marRight w:val="0"/>
              <w:marTop w:val="0"/>
              <w:marBottom w:val="0"/>
              <w:divBdr>
                <w:top w:val="none" w:sz="0" w:space="0" w:color="auto"/>
                <w:left w:val="single" w:sz="6" w:space="0" w:color="CCCCCC"/>
                <w:bottom w:val="none" w:sz="0" w:space="0" w:color="auto"/>
                <w:right w:val="single" w:sz="6" w:space="0" w:color="CCCCCC"/>
              </w:divBdr>
              <w:divsChild>
                <w:div w:id="429814350">
                  <w:marLeft w:val="-225"/>
                  <w:marRight w:val="-225"/>
                  <w:marTop w:val="0"/>
                  <w:marBottom w:val="0"/>
                  <w:divBdr>
                    <w:top w:val="none" w:sz="0" w:space="0" w:color="auto"/>
                    <w:left w:val="none" w:sz="0" w:space="0" w:color="auto"/>
                    <w:bottom w:val="none" w:sz="0" w:space="0" w:color="auto"/>
                    <w:right w:val="none" w:sz="0" w:space="0" w:color="auto"/>
                  </w:divBdr>
                  <w:divsChild>
                    <w:div w:id="429814603">
                      <w:marLeft w:val="0"/>
                      <w:marRight w:val="0"/>
                      <w:marTop w:val="0"/>
                      <w:marBottom w:val="0"/>
                      <w:divBdr>
                        <w:top w:val="none" w:sz="0" w:space="0" w:color="auto"/>
                        <w:left w:val="none" w:sz="0" w:space="0" w:color="auto"/>
                        <w:bottom w:val="none" w:sz="0" w:space="0" w:color="auto"/>
                        <w:right w:val="none" w:sz="0" w:space="0" w:color="auto"/>
                      </w:divBdr>
                      <w:divsChild>
                        <w:div w:id="429814562">
                          <w:marLeft w:val="0"/>
                          <w:marRight w:val="0"/>
                          <w:marTop w:val="0"/>
                          <w:marBottom w:val="0"/>
                          <w:divBdr>
                            <w:top w:val="none" w:sz="0" w:space="0" w:color="auto"/>
                            <w:left w:val="none" w:sz="0" w:space="0" w:color="auto"/>
                            <w:bottom w:val="single" w:sz="48" w:space="0" w:color="CCCCCC"/>
                            <w:right w:val="none" w:sz="0" w:space="0" w:color="auto"/>
                          </w:divBdr>
                        </w:div>
                        <w:div w:id="429814693">
                          <w:marLeft w:val="0"/>
                          <w:marRight w:val="0"/>
                          <w:marTop w:val="0"/>
                          <w:marBottom w:val="0"/>
                          <w:divBdr>
                            <w:top w:val="single" w:sz="6" w:space="0" w:color="BBBBBB"/>
                            <w:left w:val="single" w:sz="6" w:space="0" w:color="BBBBBB"/>
                            <w:bottom w:val="single" w:sz="6" w:space="0" w:color="E3E3E3"/>
                            <w:right w:val="single" w:sz="6" w:space="0" w:color="E3E3E3"/>
                          </w:divBdr>
                          <w:divsChild>
                            <w:div w:id="429814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4716">
      <w:marLeft w:val="0"/>
      <w:marRight w:val="0"/>
      <w:marTop w:val="0"/>
      <w:marBottom w:val="0"/>
      <w:divBdr>
        <w:top w:val="none" w:sz="0" w:space="0" w:color="auto"/>
        <w:left w:val="none" w:sz="0" w:space="0" w:color="auto"/>
        <w:bottom w:val="none" w:sz="0" w:space="0" w:color="auto"/>
        <w:right w:val="none" w:sz="0" w:space="0" w:color="auto"/>
      </w:divBdr>
      <w:divsChild>
        <w:div w:id="429814340">
          <w:marLeft w:val="0"/>
          <w:marRight w:val="0"/>
          <w:marTop w:val="150"/>
          <w:marBottom w:val="0"/>
          <w:divBdr>
            <w:top w:val="single" w:sz="6" w:space="0" w:color="FFFFFF"/>
            <w:left w:val="single" w:sz="6" w:space="0" w:color="FFFFFF"/>
            <w:bottom w:val="single" w:sz="6" w:space="0" w:color="FFFFFF"/>
            <w:right w:val="single" w:sz="6" w:space="0" w:color="FFFFFF"/>
          </w:divBdr>
          <w:divsChild>
            <w:div w:id="429814391">
              <w:marLeft w:val="0"/>
              <w:marRight w:val="0"/>
              <w:marTop w:val="100"/>
              <w:marBottom w:val="100"/>
              <w:divBdr>
                <w:top w:val="none" w:sz="0" w:space="0" w:color="auto"/>
                <w:left w:val="none" w:sz="0" w:space="0" w:color="auto"/>
                <w:bottom w:val="none" w:sz="0" w:space="0" w:color="auto"/>
                <w:right w:val="none" w:sz="0" w:space="0" w:color="auto"/>
              </w:divBdr>
              <w:divsChild>
                <w:div w:id="429814651">
                  <w:marLeft w:val="1"/>
                  <w:marRight w:val="1"/>
                  <w:marTop w:val="0"/>
                  <w:marBottom w:val="0"/>
                  <w:divBdr>
                    <w:top w:val="none" w:sz="0" w:space="0" w:color="auto"/>
                    <w:left w:val="none" w:sz="0" w:space="0" w:color="auto"/>
                    <w:bottom w:val="none" w:sz="0" w:space="0" w:color="auto"/>
                    <w:right w:val="none" w:sz="0" w:space="0" w:color="auto"/>
                  </w:divBdr>
                  <w:divsChild>
                    <w:div w:id="429814713">
                      <w:marLeft w:val="0"/>
                      <w:marRight w:val="0"/>
                      <w:marTop w:val="0"/>
                      <w:marBottom w:val="0"/>
                      <w:divBdr>
                        <w:top w:val="double" w:sz="6" w:space="0" w:color="0C4863"/>
                        <w:left w:val="double" w:sz="6" w:space="0" w:color="0C4863"/>
                        <w:bottom w:val="double" w:sz="6" w:space="0" w:color="0C4863"/>
                        <w:right w:val="double" w:sz="6" w:space="0" w:color="0C4863"/>
                      </w:divBdr>
                      <w:divsChild>
                        <w:div w:id="429814737">
                          <w:marLeft w:val="0"/>
                          <w:marRight w:val="0"/>
                          <w:marTop w:val="0"/>
                          <w:marBottom w:val="0"/>
                          <w:divBdr>
                            <w:top w:val="single" w:sz="6" w:space="0" w:color="FFFFFF"/>
                            <w:left w:val="single" w:sz="6" w:space="0" w:color="FFFFFF"/>
                            <w:bottom w:val="single" w:sz="6" w:space="0" w:color="FFFFFF"/>
                            <w:right w:val="single" w:sz="6" w:space="0" w:color="FFFFFF"/>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0%D0%B0%D1%85%D0%BC%D0%B0%D0%BB%D1%8C%D0%BE%D0%B2%D0%B0%20%D0%9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ib.com.ua/" TargetMode="External"/><Relationship Id="rId5" Type="http://schemas.openxmlformats.org/officeDocument/2006/relationships/footnotes" Target="footnotes.xml"/><Relationship Id="rId10" Type="http://schemas.openxmlformats.org/officeDocument/2006/relationships/hyperlink" Target="http://www.mns.gov.ua"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57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5416</Words>
  <Characters>41563</Characters>
  <Application>Microsoft Office Word</Application>
  <DocSecurity>0</DocSecurity>
  <Lines>346</Lines>
  <Paragraphs>93</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
  <LinksUpToDate>false</LinksUpToDate>
  <CharactersWithSpaces>46886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Эдуард</dc:creator>
  <cp:keywords/>
  <dc:description/>
  <cp:lastModifiedBy>libonu</cp:lastModifiedBy>
  <cp:revision>2</cp:revision>
  <cp:lastPrinted>2017-12-15T12:00:00Z</cp:lastPrinted>
  <dcterms:created xsi:type="dcterms:W3CDTF">2018-10-10T10:24:00Z</dcterms:created>
  <dcterms:modified xsi:type="dcterms:W3CDTF">2018-10-10T10:24:00Z</dcterms:modified>
</cp:coreProperties>
</file>