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0DB7" w:rsidRPr="009922DC" w:rsidRDefault="00C10DB7" w:rsidP="00C10DB7">
      <w:pPr>
        <w:pBdr>
          <w:bottom w:val="single" w:sz="4" w:space="0" w:color="auto"/>
        </w:pBdr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922DC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C10DB7" w:rsidRPr="009922DC" w:rsidRDefault="00C10DB7" w:rsidP="00C10DB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922DC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C10DB7" w:rsidRPr="009922DC" w:rsidRDefault="00C10DB7" w:rsidP="00C10DB7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922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C10DB7" w:rsidRPr="009922DC" w:rsidRDefault="00C10DB7" w:rsidP="00C10DB7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922DC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інституту/факультету)</w:t>
      </w:r>
    </w:p>
    <w:p w:rsidR="00C10DB7" w:rsidRPr="009922DC" w:rsidRDefault="00C10DB7" w:rsidP="00C10DB7">
      <w:pPr>
        <w:pBdr>
          <w:bottom w:val="single" w:sz="4" w:space="1" w:color="auto"/>
        </w:pBdr>
        <w:spacing w:before="240" w:after="0" w:line="240" w:lineRule="auto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922D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</w:t>
      </w:r>
      <w:r w:rsidRPr="009922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міжнародних відносин</w:t>
      </w:r>
    </w:p>
    <w:p w:rsidR="00C10DB7" w:rsidRPr="009922DC" w:rsidRDefault="00C10DB7" w:rsidP="00C10DB7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922DC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(повна назва кафедри)</w:t>
      </w:r>
    </w:p>
    <w:p w:rsidR="00C10DB7" w:rsidRPr="009922DC" w:rsidRDefault="00C10DB7" w:rsidP="00C10DB7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C10DB7" w:rsidRPr="009922DC" w:rsidRDefault="00C10DB7" w:rsidP="00C10DB7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r w:rsidRPr="009922DC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C10DB7" w:rsidRPr="009922DC" w:rsidRDefault="00C10DB7" w:rsidP="00C10DB7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922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бакалавра</w:t>
      </w:r>
    </w:p>
    <w:p w:rsidR="00C10DB7" w:rsidRPr="009922DC" w:rsidRDefault="00C10DB7" w:rsidP="00C10DB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10DB7" w:rsidRPr="009922DC" w:rsidRDefault="00C10DB7" w:rsidP="00C10DB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9922D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9922DC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«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Відносини Китаю та Індії у 1947-2018 рр.</w:t>
      </w:r>
      <w:r w:rsidRPr="009922DC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»</w:t>
      </w:r>
    </w:p>
    <w:p w:rsidR="00C10DB7" w:rsidRPr="009922DC" w:rsidRDefault="00C10DB7" w:rsidP="00C10DB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C10DB7" w:rsidRPr="009922DC" w:rsidRDefault="00C10DB7" w:rsidP="00C10DB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  <w:r w:rsidRPr="009922DC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</w:t>
      </w:r>
      <w:r w:rsidRPr="009922DC">
        <w:rPr>
          <w:lang w:val="en-US"/>
        </w:rPr>
        <w:t xml:space="preserve"> </w:t>
      </w:r>
      <w:r w:rsidRPr="009922DC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Relations between China and India in 1947-2018 »</w:t>
      </w:r>
    </w:p>
    <w:p w:rsidR="00C10DB7" w:rsidRPr="009922DC" w:rsidRDefault="00C10DB7" w:rsidP="00C10DB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</w:p>
    <w:p w:rsidR="00C10DB7" w:rsidRPr="009922DC" w:rsidRDefault="00C10DB7" w:rsidP="00C10DB7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C10DB7" w:rsidRPr="009922DC" w:rsidRDefault="00C10DB7" w:rsidP="00C10DB7">
      <w:pPr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9922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9922DC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Виконала: студентка</w:t>
      </w:r>
      <w:r w:rsidRPr="009922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9922DC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922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курсу</w:t>
      </w:r>
    </w:p>
    <w:p w:rsidR="00C10DB7" w:rsidRPr="009922DC" w:rsidRDefault="00C10DB7" w:rsidP="00C10DB7">
      <w:pPr>
        <w:spacing w:after="0" w:line="240" w:lineRule="auto"/>
        <w:ind w:left="2124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9922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денної</w:t>
      </w:r>
      <w:r w:rsidRPr="009922D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 навчання</w:t>
      </w:r>
    </w:p>
    <w:p w:rsidR="00C10DB7" w:rsidRPr="009922DC" w:rsidRDefault="00C10DB7" w:rsidP="00C10DB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922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9922D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напряму підготовки </w:t>
      </w:r>
    </w:p>
    <w:p w:rsidR="00C10DB7" w:rsidRPr="009922DC" w:rsidRDefault="00C10DB7" w:rsidP="00C10DB7">
      <w:pPr>
        <w:spacing w:after="0" w:line="240" w:lineRule="auto"/>
        <w:ind w:left="2124" w:firstLine="708"/>
        <w:jc w:val="right"/>
        <w:outlineLvl w:val="0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val="uk-UA" w:eastAsia="ru-RU"/>
        </w:rPr>
      </w:pPr>
      <w:r w:rsidRPr="009922DC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6.</w:t>
      </w:r>
      <w:r w:rsidRPr="009922D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030201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</w:t>
      </w:r>
      <w:r w:rsidRPr="009922D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М</w:t>
      </w:r>
      <w:r w:rsidRPr="009922DC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іжнародні відносини</w:t>
      </w:r>
    </w:p>
    <w:p w:rsidR="00C10DB7" w:rsidRPr="009922DC" w:rsidRDefault="00C10DB7" w:rsidP="00C10DB7">
      <w:pPr>
        <w:spacing w:after="0" w:line="120" w:lineRule="auto"/>
        <w:ind w:left="2829"/>
        <w:jc w:val="right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9922DC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(шифр і назва напряму підготовки або спеціальності)</w:t>
      </w:r>
    </w:p>
    <w:p w:rsidR="00C10DB7" w:rsidRPr="009922DC" w:rsidRDefault="00C10DB7" w:rsidP="00C10DB7">
      <w:pPr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922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Рибальченко Юлія Костянтинівна</w:t>
      </w:r>
      <w:r w:rsidRPr="009922D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</w:p>
    <w:p w:rsidR="00C10DB7" w:rsidRPr="009922DC" w:rsidRDefault="00C10DB7" w:rsidP="00C10DB7">
      <w:pPr>
        <w:spacing w:after="0" w:line="120" w:lineRule="auto"/>
        <w:jc w:val="right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9922DC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(прізвище,ім’я,по-батькові)</w:t>
      </w:r>
    </w:p>
    <w:p w:rsidR="00C10DB7" w:rsidRPr="009922DC" w:rsidRDefault="00C10DB7" w:rsidP="00C10DB7">
      <w:pPr>
        <w:spacing w:after="0" w:line="168" w:lineRule="auto"/>
        <w:jc w:val="right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</w:p>
    <w:p w:rsidR="00C10DB7" w:rsidRPr="009922DC" w:rsidRDefault="00C10DB7" w:rsidP="00C10DB7">
      <w:pPr>
        <w:spacing w:after="0" w:line="168" w:lineRule="auto"/>
        <w:ind w:left="2124" w:firstLine="708"/>
        <w:jc w:val="right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C10DB7" w:rsidRDefault="00C10DB7" w:rsidP="00C10DB7">
      <w:pPr>
        <w:spacing w:after="0" w:line="168" w:lineRule="auto"/>
        <w:ind w:left="2124" w:firstLine="708"/>
        <w:jc w:val="right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922DC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9922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Керівник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к. істор. н., доц. Покась М. С.</w:t>
      </w:r>
    </w:p>
    <w:p w:rsidR="00C10DB7" w:rsidRPr="009922DC" w:rsidRDefault="00C10DB7" w:rsidP="00C10DB7">
      <w:pPr>
        <w:spacing w:after="0" w:line="168" w:lineRule="auto"/>
        <w:ind w:left="2124" w:firstLine="708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922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r w:rsidRPr="009922DC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ініціали, підпис)</w:t>
      </w:r>
    </w:p>
    <w:p w:rsidR="00C10DB7" w:rsidRPr="009922DC" w:rsidRDefault="00C10DB7" w:rsidP="00C10DB7">
      <w:pPr>
        <w:tabs>
          <w:tab w:val="left" w:pos="5245"/>
          <w:tab w:val="right" w:pos="9355"/>
        </w:tabs>
        <w:spacing w:before="120" w:after="0" w:line="240" w:lineRule="auto"/>
        <w:jc w:val="right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9922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Рецензент </w:t>
      </w:r>
      <w:r w:rsidRPr="009922D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к.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політ. н., доц. Вакарчук К. В.</w:t>
      </w:r>
    </w:p>
    <w:p w:rsidR="00C10DB7" w:rsidRPr="009922DC" w:rsidRDefault="00C10DB7" w:rsidP="00C10DB7">
      <w:pPr>
        <w:tabs>
          <w:tab w:val="left" w:pos="5245"/>
          <w:tab w:val="right" w:pos="9355"/>
        </w:tabs>
        <w:spacing w:before="120" w:after="0" w:line="120" w:lineRule="auto"/>
        <w:jc w:val="right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 xml:space="preserve"> </w:t>
      </w:r>
      <w:r w:rsidRPr="009922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9922DC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ініціали)</w:t>
      </w:r>
    </w:p>
    <w:p w:rsidR="00C10DB7" w:rsidRPr="009922DC" w:rsidRDefault="00C10DB7" w:rsidP="00C10DB7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10DB7" w:rsidRPr="009922DC" w:rsidRDefault="00C10DB7" w:rsidP="00C10DB7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10DB7" w:rsidRPr="009922DC" w:rsidRDefault="00C10DB7" w:rsidP="00C10DB7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C10DB7" w:rsidRPr="009922DC" w:rsidTr="00761AF1">
        <w:trPr>
          <w:jc w:val="center"/>
        </w:trPr>
        <w:tc>
          <w:tcPr>
            <w:tcW w:w="4967" w:type="dxa"/>
            <w:hideMark/>
          </w:tcPr>
          <w:p w:rsidR="00C10DB7" w:rsidRPr="009922DC" w:rsidRDefault="00C10DB7" w:rsidP="00761AF1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922DC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C10DB7" w:rsidRPr="009922DC" w:rsidRDefault="00C10DB7" w:rsidP="00761AF1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922DC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</w:t>
            </w:r>
            <w:r w:rsidRPr="009922D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922DC"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засідання кафедри</w:t>
            </w:r>
          </w:p>
          <w:p w:rsidR="00C10DB7" w:rsidRPr="009922DC" w:rsidRDefault="00C10DB7" w:rsidP="00761AF1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922D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___ від ___________ р. </w:t>
            </w:r>
          </w:p>
          <w:p w:rsidR="00C10DB7" w:rsidRPr="009922DC" w:rsidRDefault="00C10DB7" w:rsidP="00761AF1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9922DC">
              <w:rPr>
                <w:rFonts w:ascii="Times New Roman" w:eastAsia="Times New Roman" w:hAnsi="Times New Roman" w:cs="Times New Roman"/>
                <w:sz w:val="28"/>
                <w:szCs w:val="28"/>
              </w:rPr>
              <w:t>Зав</w:t>
            </w:r>
            <w:r w:rsidRPr="009922D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ідувач</w:t>
            </w:r>
            <w:r w:rsidRPr="009922D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кафедр</w:t>
            </w:r>
            <w:r w:rsidRPr="009922D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и</w:t>
            </w:r>
          </w:p>
          <w:p w:rsidR="00C10DB7" w:rsidRPr="009922DC" w:rsidRDefault="00C10DB7" w:rsidP="00761AF1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9922DC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9922D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C10DB7" w:rsidRPr="009922DC" w:rsidRDefault="00C10DB7" w:rsidP="00761AF1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922DC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9922DC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C10DB7" w:rsidRPr="009922DC" w:rsidRDefault="00C10DB7" w:rsidP="00761AF1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9922DC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№_</w:t>
            </w:r>
            <w:r w:rsidRPr="009922D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</w:t>
            </w:r>
            <w:r w:rsidRPr="009922DC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>3</w:t>
            </w:r>
            <w:r w:rsidRPr="009922D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</w:t>
            </w:r>
          </w:p>
          <w:p w:rsidR="00C10DB7" w:rsidRPr="009922DC" w:rsidRDefault="00C10DB7" w:rsidP="00761AF1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922D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№ ___ від </w:t>
            </w:r>
            <w:r w:rsidRPr="009922D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____________</w:t>
            </w:r>
            <w:r w:rsidRPr="009922D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р.</w:t>
            </w:r>
            <w:r w:rsidRPr="009922DC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:rsidR="00C10DB7" w:rsidRPr="009922DC" w:rsidRDefault="00C10DB7" w:rsidP="00761AF1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922DC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 w:rsidRPr="009922DC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9922DC">
              <w:rPr>
                <w:rFonts w:ascii="Times New Roman" w:eastAsia="Times New Roman" w:hAnsi="Times New Roman" w:cs="Times New Roman"/>
                <w:sz w:val="28"/>
                <w:szCs w:val="28"/>
              </w:rPr>
              <w:t>___/____</w:t>
            </w:r>
          </w:p>
          <w:p w:rsidR="00C10DB7" w:rsidRPr="009922DC" w:rsidRDefault="00C10DB7" w:rsidP="00761AF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922DC"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шкалою, шкалою ЕСТ</w:t>
            </w:r>
            <w:r w:rsidRPr="009922DC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9922DC">
              <w:rPr>
                <w:rFonts w:ascii="Times New Roman" w:eastAsia="Times New Roman" w:hAnsi="Times New Roman" w:cs="Times New Roman"/>
                <w:sz w:val="20"/>
                <w:szCs w:val="20"/>
              </w:rPr>
              <w:t>, бали)</w:t>
            </w:r>
          </w:p>
          <w:p w:rsidR="00C10DB7" w:rsidRPr="009922DC" w:rsidRDefault="00C10DB7" w:rsidP="00761AF1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922DC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C10DB7" w:rsidRPr="009922DC" w:rsidRDefault="00C10DB7" w:rsidP="00761AF1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9922DC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9922D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C10DB7" w:rsidRPr="009922DC" w:rsidRDefault="00C10DB7" w:rsidP="00761AF1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922DC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9922DC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</w:tr>
      <w:tr w:rsidR="00C10DB7" w:rsidRPr="009922DC" w:rsidTr="00761AF1">
        <w:trPr>
          <w:jc w:val="center"/>
        </w:trPr>
        <w:tc>
          <w:tcPr>
            <w:tcW w:w="4967" w:type="dxa"/>
          </w:tcPr>
          <w:p w:rsidR="00C10DB7" w:rsidRPr="009922DC" w:rsidRDefault="00C10DB7" w:rsidP="00761AF1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10DB7" w:rsidRPr="009922DC" w:rsidRDefault="00C10DB7" w:rsidP="00761AF1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C10DB7" w:rsidRPr="002A0198" w:rsidRDefault="00C10DB7" w:rsidP="00C10DB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9922D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</w:t>
      </w:r>
      <w:r w:rsidRPr="00B264F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–</w:t>
      </w:r>
      <w:r w:rsidRPr="009922D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201</w:t>
      </w:r>
      <w:r w:rsidRPr="009922D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8</w:t>
      </w:r>
    </w:p>
    <w:p w:rsidR="00C10DB7" w:rsidRDefault="00C10DB7" w:rsidP="00C10DB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C10DB7" w:rsidRDefault="00C10DB7" w:rsidP="00C10DB7">
      <w:pPr>
        <w:spacing w:after="0" w:line="360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СОДЕРЖАНИЕ</w:t>
      </w:r>
    </w:p>
    <w:p w:rsidR="00C10DB7" w:rsidRDefault="00C10DB7" w:rsidP="00C10DB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Введение………………………………………………………………..……….3</w:t>
      </w:r>
    </w:p>
    <w:p w:rsidR="00C10DB7" w:rsidRDefault="00C10DB7" w:rsidP="00C10DB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1. Последствия Второй мировой войны для Индии и Китая………………………………………………..…………………..……….7</w:t>
      </w:r>
    </w:p>
    <w:p w:rsidR="00C10DB7" w:rsidRDefault="00C10DB7" w:rsidP="00C10DB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2. Военные конфликты Индии и Китая и их международное значение….…………………………………………………………………….20</w:t>
      </w:r>
    </w:p>
    <w:p w:rsidR="00C10DB7" w:rsidRDefault="00C10DB7" w:rsidP="00C10DB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3. Отношения Индии и Китая на современном этапе…….…………………………………………………………………..….33</w:t>
      </w:r>
    </w:p>
    <w:p w:rsidR="00C10DB7" w:rsidRDefault="00C10DB7" w:rsidP="00C10DB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Заключение…………………………………………………………………….48</w:t>
      </w:r>
    </w:p>
    <w:p w:rsidR="00C10DB7" w:rsidRPr="00BA2867" w:rsidRDefault="00C10DB7" w:rsidP="00C10DB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Список изученных источников……………………………………….……...50</w:t>
      </w:r>
    </w:p>
    <w:p w:rsidR="00C10DB7" w:rsidRDefault="00C10DB7" w:rsidP="00C10DB7">
      <w:r>
        <w:br w:type="page"/>
      </w:r>
    </w:p>
    <w:p w:rsidR="00C10DB7" w:rsidRDefault="00C10DB7" w:rsidP="00C10DB7">
      <w:pPr>
        <w:jc w:val="center"/>
        <w:outlineLvl w:val="0"/>
        <w:rPr>
          <w:rFonts w:asciiTheme="majorBidi" w:hAnsiTheme="majorBidi" w:cstheme="majorBidi"/>
          <w:sz w:val="28"/>
          <w:szCs w:val="28"/>
        </w:rPr>
      </w:pPr>
      <w:r w:rsidRPr="006C45F9">
        <w:rPr>
          <w:rFonts w:asciiTheme="majorBidi" w:hAnsiTheme="majorBidi" w:cstheme="majorBidi"/>
          <w:sz w:val="28"/>
          <w:szCs w:val="28"/>
        </w:rPr>
        <w:lastRenderedPageBreak/>
        <w:t>ВВЕДЕНИЕ</w:t>
      </w:r>
    </w:p>
    <w:p w:rsidR="00C10DB7" w:rsidRDefault="00C10DB7" w:rsidP="00C10DB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</w:rPr>
      </w:pPr>
      <w:r w:rsidRPr="001A562C">
        <w:rPr>
          <w:rFonts w:asciiTheme="majorBidi" w:hAnsiTheme="majorBidi" w:cstheme="majorBidi"/>
          <w:sz w:val="28"/>
          <w:szCs w:val="28"/>
        </w:rPr>
        <w:t>Тема</w:t>
      </w:r>
      <w:r>
        <w:rPr>
          <w:rFonts w:asciiTheme="majorBidi" w:hAnsiTheme="majorBidi" w:cstheme="majorBidi"/>
          <w:sz w:val="28"/>
          <w:szCs w:val="28"/>
        </w:rPr>
        <w:t xml:space="preserve"> данной дипломной работы – Отношения Китая и Индии в 1947 – 2018 гг.</w:t>
      </w:r>
    </w:p>
    <w:p w:rsidR="00C10DB7" w:rsidRDefault="00C10DB7" w:rsidP="00C10DB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Актуальность темы исследования заключается в том, что и</w:t>
      </w:r>
      <w:r w:rsidRPr="006C45F9">
        <w:rPr>
          <w:rFonts w:asciiTheme="majorBidi" w:hAnsiTheme="majorBidi" w:cstheme="majorBidi"/>
          <w:sz w:val="28"/>
          <w:szCs w:val="28"/>
        </w:rPr>
        <w:t>ндийско-китайские отношения являются важной составляющей жизни азиатского региона. Динами</w:t>
      </w:r>
      <w:r>
        <w:rPr>
          <w:rFonts w:asciiTheme="majorBidi" w:hAnsiTheme="majorBidi" w:cstheme="majorBidi"/>
          <w:sz w:val="28"/>
          <w:szCs w:val="28"/>
        </w:rPr>
        <w:t>ка и уровень их взаимоотношений сказываются на политико</w:t>
      </w:r>
      <w:r w:rsidRPr="006C45F9">
        <w:rPr>
          <w:rFonts w:asciiTheme="majorBidi" w:hAnsiTheme="majorBidi" w:cstheme="majorBidi"/>
          <w:sz w:val="28"/>
          <w:szCs w:val="28"/>
        </w:rPr>
        <w:t>-экономической жизни большинства стран как Южной, Восточной, так и Юго-Восточной Азии, они такж</w:t>
      </w:r>
      <w:r>
        <w:rPr>
          <w:rFonts w:asciiTheme="majorBidi" w:hAnsiTheme="majorBidi" w:cstheme="majorBidi"/>
          <w:sz w:val="28"/>
          <w:szCs w:val="28"/>
        </w:rPr>
        <w:t>е определяют их безопасный</w:t>
      </w:r>
      <w:r w:rsidRPr="006C45F9">
        <w:rPr>
          <w:rFonts w:asciiTheme="majorBidi" w:hAnsiTheme="majorBidi" w:cstheme="majorBidi"/>
          <w:sz w:val="28"/>
          <w:szCs w:val="28"/>
        </w:rPr>
        <w:t xml:space="preserve"> вектор развития.</w:t>
      </w:r>
      <w:r>
        <w:rPr>
          <w:rFonts w:asciiTheme="majorBidi" w:hAnsiTheme="majorBidi" w:cstheme="majorBidi"/>
          <w:sz w:val="28"/>
          <w:szCs w:val="28"/>
        </w:rPr>
        <w:t xml:space="preserve"> Кроме этого, на данный момент существует недостаточное количество научных работ, рассматривающих данную тематику, а также необходимость переосмысления существующих работ, учитывая новые источники. </w:t>
      </w:r>
    </w:p>
    <w:p w:rsidR="00C10DB7" w:rsidRDefault="00C10DB7" w:rsidP="00C10DB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Целью данной дипломной работы является комплексный анализ </w:t>
      </w:r>
      <w:r w:rsidRPr="00244740">
        <w:rPr>
          <w:rFonts w:asciiTheme="majorBidi" w:hAnsiTheme="majorBidi" w:cstheme="majorBidi"/>
          <w:sz w:val="28"/>
          <w:szCs w:val="28"/>
        </w:rPr>
        <w:t>китайско-индийских отношений в контексте формирования военно-политических проблем этих государств</w:t>
      </w:r>
      <w:r>
        <w:rPr>
          <w:rFonts w:asciiTheme="majorBidi" w:hAnsiTheme="majorBidi" w:cstheme="majorBidi"/>
          <w:sz w:val="28"/>
          <w:szCs w:val="28"/>
        </w:rPr>
        <w:t>.</w:t>
      </w:r>
    </w:p>
    <w:p w:rsidR="00C10DB7" w:rsidRDefault="00C10DB7" w:rsidP="00C10DB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При написании данной работы были поставлены следующие задачи: 1) проанализировать положение Индии и Китая после Второй мировой войны; 2) определить историческое основание и тенденцию </w:t>
      </w:r>
      <w:r w:rsidRPr="00AC092F">
        <w:rPr>
          <w:rFonts w:asciiTheme="majorBidi" w:hAnsiTheme="majorBidi" w:cstheme="majorBidi"/>
          <w:sz w:val="28"/>
          <w:szCs w:val="28"/>
        </w:rPr>
        <w:t>проблем военно-политического характера, которые традиционно с</w:t>
      </w:r>
      <w:r>
        <w:rPr>
          <w:rFonts w:asciiTheme="majorBidi" w:hAnsiTheme="majorBidi" w:cstheme="majorBidi"/>
          <w:sz w:val="28"/>
          <w:szCs w:val="28"/>
        </w:rPr>
        <w:t>уществуют между Китаем и Индией; 3)</w:t>
      </w:r>
      <w:r w:rsidRPr="00AC092F">
        <w:rPr>
          <w:rFonts w:asciiTheme="majorBidi" w:hAnsiTheme="majorBidi" w:cstheme="majorBidi"/>
          <w:sz w:val="28"/>
          <w:szCs w:val="28"/>
        </w:rPr>
        <w:t xml:space="preserve"> выяс</w:t>
      </w:r>
      <w:r>
        <w:rPr>
          <w:rFonts w:asciiTheme="majorBidi" w:hAnsiTheme="majorBidi" w:cstheme="majorBidi"/>
          <w:sz w:val="28"/>
          <w:szCs w:val="28"/>
        </w:rPr>
        <w:t>нить их влияние на ход политико-</w:t>
      </w:r>
      <w:r w:rsidRPr="00AC092F">
        <w:rPr>
          <w:rFonts w:asciiTheme="majorBidi" w:hAnsiTheme="majorBidi" w:cstheme="majorBidi"/>
          <w:sz w:val="28"/>
          <w:szCs w:val="28"/>
        </w:rPr>
        <w:t>экономических событий</w:t>
      </w:r>
      <w:r>
        <w:rPr>
          <w:rFonts w:asciiTheme="majorBidi" w:hAnsiTheme="majorBidi" w:cstheme="majorBidi"/>
          <w:sz w:val="28"/>
          <w:szCs w:val="28"/>
        </w:rPr>
        <w:t xml:space="preserve"> в настоящем; 4) показать перспективы</w:t>
      </w:r>
      <w:r w:rsidRPr="00AC092F">
        <w:rPr>
          <w:rFonts w:asciiTheme="majorBidi" w:hAnsiTheme="majorBidi" w:cstheme="majorBidi"/>
          <w:sz w:val="28"/>
          <w:szCs w:val="28"/>
        </w:rPr>
        <w:t xml:space="preserve"> решения существующих проблем политического характера, тормозящие сотрудничество двух великих держав.</w:t>
      </w:r>
    </w:p>
    <w:p w:rsidR="00C10DB7" w:rsidRPr="001A562C" w:rsidRDefault="00C10DB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722D">
        <w:rPr>
          <w:rFonts w:ascii="Times New Roman" w:hAnsi="Times New Roman" w:cs="Times New Roman"/>
          <w:sz w:val="28"/>
          <w:szCs w:val="28"/>
        </w:rPr>
        <w:t xml:space="preserve">Для достижения цели и решения задач данной работы был изучен целый комплекс </w:t>
      </w:r>
      <w:r>
        <w:rPr>
          <w:rFonts w:ascii="Times New Roman" w:hAnsi="Times New Roman" w:cs="Times New Roman"/>
          <w:sz w:val="28"/>
          <w:szCs w:val="28"/>
        </w:rPr>
        <w:t>научных работ</w:t>
      </w:r>
      <w:r w:rsidRPr="001A562C">
        <w:rPr>
          <w:rFonts w:ascii="Times New Roman" w:hAnsi="Times New Roman" w:cs="Times New Roman"/>
          <w:sz w:val="28"/>
          <w:szCs w:val="28"/>
        </w:rPr>
        <w:t>.</w:t>
      </w:r>
    </w:p>
    <w:p w:rsidR="00C10DB7" w:rsidRDefault="00C10DB7" w:rsidP="00C10DB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bidi="ar-JO"/>
        </w:rPr>
      </w:pPr>
      <w:r>
        <w:rPr>
          <w:rFonts w:asciiTheme="majorBidi" w:hAnsiTheme="majorBidi" w:cstheme="majorBidi"/>
          <w:sz w:val="28"/>
          <w:szCs w:val="28"/>
        </w:rPr>
        <w:t xml:space="preserve">Дать оценку проблемам, возникнувшим в Индии после Второй мировой войны, неоценимо помогли работы А. Дьякова </w:t>
      </w:r>
      <w:r w:rsidRPr="0018235F">
        <w:rPr>
          <w:rFonts w:asciiTheme="majorBidi" w:hAnsiTheme="majorBidi" w:cstheme="majorBidi"/>
          <w:sz w:val="28"/>
          <w:szCs w:val="28"/>
        </w:rPr>
        <w:t>[9]</w:t>
      </w:r>
      <w:r>
        <w:rPr>
          <w:rFonts w:asciiTheme="majorBidi" w:hAnsiTheme="majorBidi" w:cstheme="majorBidi"/>
          <w:sz w:val="28"/>
          <w:szCs w:val="28"/>
          <w:lang w:bidi="ar-JO"/>
        </w:rPr>
        <w:t xml:space="preserve">, Дж. Кея </w:t>
      </w:r>
      <w:r w:rsidRPr="0018235F">
        <w:rPr>
          <w:rFonts w:asciiTheme="majorBidi" w:hAnsiTheme="majorBidi" w:cstheme="majorBidi"/>
          <w:sz w:val="28"/>
          <w:szCs w:val="28"/>
          <w:lang w:bidi="ar-JO"/>
        </w:rPr>
        <w:t>[</w:t>
      </w:r>
      <w:r>
        <w:rPr>
          <w:rFonts w:asciiTheme="majorBidi" w:hAnsiTheme="majorBidi" w:cstheme="majorBidi"/>
          <w:sz w:val="28"/>
          <w:szCs w:val="28"/>
          <w:lang w:bidi="ar-JO"/>
        </w:rPr>
        <w:t>11</w:t>
      </w:r>
      <w:r w:rsidRPr="0018235F">
        <w:rPr>
          <w:rFonts w:asciiTheme="majorBidi" w:hAnsiTheme="majorBidi" w:cstheme="majorBidi"/>
          <w:sz w:val="28"/>
          <w:szCs w:val="28"/>
          <w:lang w:bidi="ar-JO"/>
        </w:rPr>
        <w:t>]</w:t>
      </w:r>
      <w:r>
        <w:rPr>
          <w:rFonts w:asciiTheme="majorBidi" w:hAnsiTheme="majorBidi" w:cstheme="majorBidi"/>
          <w:sz w:val="28"/>
          <w:szCs w:val="28"/>
          <w:lang w:bidi="ar-JO"/>
        </w:rPr>
        <w:t xml:space="preserve"> и Ф. Юрлова </w:t>
      </w:r>
      <w:r w:rsidRPr="0018235F">
        <w:rPr>
          <w:rFonts w:asciiTheme="majorBidi" w:hAnsiTheme="majorBidi" w:cstheme="majorBidi"/>
          <w:sz w:val="28"/>
          <w:szCs w:val="28"/>
          <w:lang w:bidi="ar-JO"/>
        </w:rPr>
        <w:t>[</w:t>
      </w:r>
      <w:r>
        <w:rPr>
          <w:rFonts w:asciiTheme="majorBidi" w:hAnsiTheme="majorBidi" w:cstheme="majorBidi"/>
          <w:sz w:val="28"/>
          <w:szCs w:val="28"/>
          <w:lang w:bidi="ar-JO"/>
        </w:rPr>
        <w:t>24</w:t>
      </w:r>
      <w:r w:rsidRPr="0018235F">
        <w:rPr>
          <w:rFonts w:asciiTheme="majorBidi" w:hAnsiTheme="majorBidi" w:cstheme="majorBidi"/>
          <w:sz w:val="28"/>
          <w:szCs w:val="28"/>
          <w:lang w:bidi="ar-JO"/>
        </w:rPr>
        <w:t>]</w:t>
      </w:r>
      <w:r>
        <w:rPr>
          <w:rFonts w:asciiTheme="majorBidi" w:hAnsiTheme="majorBidi" w:cstheme="majorBidi"/>
          <w:sz w:val="28"/>
          <w:szCs w:val="28"/>
          <w:lang w:bidi="ar-JO"/>
        </w:rPr>
        <w:t xml:space="preserve">. </w:t>
      </w:r>
    </w:p>
    <w:p w:rsidR="00C10DB7" w:rsidRDefault="00C10DB7" w:rsidP="00C10DB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bidi="ar-JO"/>
        </w:rPr>
      </w:pPr>
      <w:r>
        <w:rPr>
          <w:rFonts w:asciiTheme="majorBidi" w:hAnsiTheme="majorBidi" w:cstheme="majorBidi"/>
          <w:sz w:val="28"/>
          <w:szCs w:val="28"/>
          <w:lang w:bidi="ar-JO"/>
        </w:rPr>
        <w:t xml:space="preserve">Значительный вклад в исследование политических процессов в Китае после Второй мировой войны внесла работа М. Сладковского «Новейшая история Китая», в которой он детально проанализировал события, которые привели к гражданской войне в Китае в 1946-1949гг </w:t>
      </w:r>
      <w:r w:rsidRPr="00CB13FF">
        <w:rPr>
          <w:rFonts w:asciiTheme="majorBidi" w:hAnsiTheme="majorBidi" w:cstheme="majorBidi"/>
          <w:sz w:val="28"/>
          <w:szCs w:val="28"/>
          <w:lang w:bidi="ar-JO"/>
        </w:rPr>
        <w:t>[</w:t>
      </w:r>
      <w:r>
        <w:rPr>
          <w:rFonts w:asciiTheme="majorBidi" w:hAnsiTheme="majorBidi" w:cstheme="majorBidi"/>
          <w:sz w:val="28"/>
          <w:szCs w:val="28"/>
          <w:lang w:bidi="ar-JO"/>
        </w:rPr>
        <w:t>15</w:t>
      </w:r>
      <w:r w:rsidRPr="00CB13FF">
        <w:rPr>
          <w:rFonts w:asciiTheme="majorBidi" w:hAnsiTheme="majorBidi" w:cstheme="majorBidi"/>
          <w:sz w:val="28"/>
          <w:szCs w:val="28"/>
          <w:lang w:bidi="ar-JO"/>
        </w:rPr>
        <w:t>]</w:t>
      </w:r>
      <w:r>
        <w:rPr>
          <w:rFonts w:asciiTheme="majorBidi" w:hAnsiTheme="majorBidi" w:cstheme="majorBidi"/>
          <w:sz w:val="28"/>
          <w:szCs w:val="28"/>
          <w:lang w:bidi="ar-JO"/>
        </w:rPr>
        <w:t>.</w:t>
      </w:r>
    </w:p>
    <w:p w:rsidR="00C10DB7" w:rsidRDefault="00C10DB7" w:rsidP="00C10DB7">
      <w:pPr>
        <w:spacing w:after="0" w:line="360" w:lineRule="auto"/>
        <w:ind w:firstLine="709"/>
        <w:jc w:val="both"/>
        <w:rPr>
          <w:rFonts w:asciiTheme="majorBidi" w:hAnsiTheme="majorBidi" w:cstheme="majorBidi"/>
          <w:color w:val="000000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  <w:lang w:bidi="ar-JO"/>
        </w:rPr>
        <w:lastRenderedPageBreak/>
        <w:t>Огромное значение при анализе военного конфликта между Индией и Китаем в 1962 году сыграла работа Д. Татаркова «</w:t>
      </w:r>
      <w:r w:rsidRPr="00B165AF">
        <w:rPr>
          <w:rFonts w:asciiTheme="majorBidi" w:hAnsiTheme="majorBidi" w:cstheme="majorBidi"/>
          <w:color w:val="000000"/>
          <w:sz w:val="28"/>
          <w:szCs w:val="28"/>
        </w:rPr>
        <w:t>Китайско-индийские территориальные противоречия: история и пути разрешения</w:t>
      </w:r>
      <w:r>
        <w:rPr>
          <w:rFonts w:asciiTheme="majorBidi" w:hAnsiTheme="majorBidi" w:cstheme="majorBidi"/>
          <w:color w:val="000000"/>
          <w:sz w:val="28"/>
          <w:szCs w:val="28"/>
        </w:rPr>
        <w:t xml:space="preserve">» </w:t>
      </w:r>
      <w:r w:rsidRPr="00DD464F">
        <w:rPr>
          <w:rFonts w:asciiTheme="majorBidi" w:hAnsiTheme="majorBidi" w:cstheme="majorBidi"/>
          <w:color w:val="000000"/>
          <w:sz w:val="28"/>
          <w:szCs w:val="28"/>
        </w:rPr>
        <w:t>[</w:t>
      </w:r>
      <w:r>
        <w:rPr>
          <w:rFonts w:asciiTheme="majorBidi" w:hAnsiTheme="majorBidi" w:cstheme="majorBidi"/>
          <w:color w:val="000000"/>
          <w:sz w:val="28"/>
          <w:szCs w:val="28"/>
        </w:rPr>
        <w:t>21</w:t>
      </w:r>
      <w:r w:rsidRPr="00DD464F">
        <w:rPr>
          <w:rFonts w:asciiTheme="majorBidi" w:hAnsiTheme="majorBidi" w:cstheme="majorBidi"/>
          <w:color w:val="000000"/>
          <w:sz w:val="28"/>
          <w:szCs w:val="28"/>
        </w:rPr>
        <w:t>]</w:t>
      </w:r>
      <w:r>
        <w:rPr>
          <w:rFonts w:asciiTheme="majorBidi" w:hAnsiTheme="majorBidi" w:cstheme="majorBidi"/>
          <w:color w:val="000000"/>
          <w:sz w:val="28"/>
          <w:szCs w:val="28"/>
        </w:rPr>
        <w:t>, в которой он подробно описал причины данного конфликта, а также проанализировал ход событий того времени.</w:t>
      </w:r>
    </w:p>
    <w:p w:rsidR="00C10DB7" w:rsidRDefault="00C10DB7" w:rsidP="00C10DB7">
      <w:pPr>
        <w:spacing w:after="0" w:line="360" w:lineRule="auto"/>
        <w:ind w:firstLine="709"/>
        <w:jc w:val="both"/>
        <w:rPr>
          <w:rFonts w:asciiTheme="majorBidi" w:hAnsiTheme="majorBidi" w:cstheme="majorBidi"/>
          <w:color w:val="000000"/>
          <w:sz w:val="28"/>
          <w:szCs w:val="28"/>
        </w:rPr>
      </w:pPr>
      <w:r>
        <w:rPr>
          <w:rFonts w:asciiTheme="majorBidi" w:hAnsiTheme="majorBidi" w:cstheme="majorBidi"/>
          <w:color w:val="000000"/>
          <w:sz w:val="28"/>
          <w:szCs w:val="28"/>
        </w:rPr>
        <w:t xml:space="preserve">Детальное описание событий войны 1962 года представлено в работе Томаса Келлога «Китайско-индийский пограничный тупик: чего хочет Пекин?» </w:t>
      </w:r>
      <w:r w:rsidRPr="0077691D">
        <w:rPr>
          <w:rFonts w:asciiTheme="majorBidi" w:hAnsiTheme="majorBidi" w:cstheme="majorBidi"/>
          <w:color w:val="000000"/>
          <w:sz w:val="28"/>
          <w:szCs w:val="28"/>
        </w:rPr>
        <w:t>[</w:t>
      </w:r>
      <w:r>
        <w:rPr>
          <w:rFonts w:asciiTheme="majorBidi" w:hAnsiTheme="majorBidi" w:cstheme="majorBidi"/>
          <w:color w:val="000000"/>
          <w:sz w:val="28"/>
          <w:szCs w:val="28"/>
        </w:rPr>
        <w:t>44</w:t>
      </w:r>
      <w:r w:rsidRPr="0077691D">
        <w:rPr>
          <w:rFonts w:asciiTheme="majorBidi" w:hAnsiTheme="majorBidi" w:cstheme="majorBidi"/>
          <w:color w:val="000000"/>
          <w:sz w:val="28"/>
          <w:szCs w:val="28"/>
        </w:rPr>
        <w:t>]</w:t>
      </w:r>
      <w:r>
        <w:rPr>
          <w:rFonts w:asciiTheme="majorBidi" w:hAnsiTheme="majorBidi" w:cstheme="majorBidi"/>
          <w:color w:val="000000"/>
          <w:sz w:val="28"/>
          <w:szCs w:val="28"/>
        </w:rPr>
        <w:t xml:space="preserve">, в которой автор анализирует причины нерешенности данного конфликта и уделяет особое место отношению Китай к сложившейся ситуации. </w:t>
      </w:r>
    </w:p>
    <w:p w:rsidR="00C10DB7" w:rsidRDefault="00C10DB7" w:rsidP="00C10DB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bidi="ar-JO"/>
        </w:rPr>
      </w:pPr>
      <w:r>
        <w:rPr>
          <w:rFonts w:asciiTheme="majorBidi" w:hAnsiTheme="majorBidi" w:cstheme="majorBidi"/>
          <w:sz w:val="28"/>
          <w:szCs w:val="28"/>
          <w:lang w:bidi="ar-JO"/>
        </w:rPr>
        <w:t xml:space="preserve">Сформировать окончательную картину событий военного конфликта 1962 года также помогла работа индийского автора П. Чакраворти «Китайско-индийская война 1962 года» </w:t>
      </w:r>
      <w:r w:rsidRPr="00DD464F">
        <w:rPr>
          <w:rFonts w:asciiTheme="majorBidi" w:hAnsiTheme="majorBidi" w:cstheme="majorBidi"/>
          <w:sz w:val="28"/>
          <w:szCs w:val="28"/>
          <w:lang w:bidi="ar-JO"/>
        </w:rPr>
        <w:t>[</w:t>
      </w:r>
      <w:r>
        <w:rPr>
          <w:rFonts w:asciiTheme="majorBidi" w:hAnsiTheme="majorBidi" w:cstheme="majorBidi"/>
          <w:sz w:val="28"/>
          <w:szCs w:val="28"/>
          <w:lang w:bidi="ar-JO"/>
        </w:rPr>
        <w:t>28</w:t>
      </w:r>
      <w:r w:rsidRPr="00DD464F">
        <w:rPr>
          <w:rFonts w:asciiTheme="majorBidi" w:hAnsiTheme="majorBidi" w:cstheme="majorBidi"/>
          <w:sz w:val="28"/>
          <w:szCs w:val="28"/>
          <w:lang w:bidi="ar-JO"/>
        </w:rPr>
        <w:t>]</w:t>
      </w:r>
      <w:r>
        <w:rPr>
          <w:rFonts w:asciiTheme="majorBidi" w:hAnsiTheme="majorBidi" w:cstheme="majorBidi"/>
          <w:sz w:val="28"/>
          <w:szCs w:val="28"/>
          <w:lang w:bidi="ar-JO"/>
        </w:rPr>
        <w:t>.</w:t>
      </w:r>
    </w:p>
    <w:p w:rsidR="00C10DB7" w:rsidRDefault="00C10DB7" w:rsidP="00C10DB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bidi="ar-JO"/>
        </w:rPr>
      </w:pPr>
      <w:r w:rsidRPr="00DD464F">
        <w:rPr>
          <w:rFonts w:asciiTheme="majorBidi" w:hAnsiTheme="majorBidi" w:cstheme="majorBidi"/>
          <w:sz w:val="28"/>
          <w:szCs w:val="28"/>
          <w:lang w:bidi="ar-JO"/>
        </w:rPr>
        <w:t xml:space="preserve">Среди исследователей, которые сосредоточили </w:t>
      </w:r>
      <w:r>
        <w:rPr>
          <w:rFonts w:asciiTheme="majorBidi" w:hAnsiTheme="majorBidi" w:cstheme="majorBidi"/>
          <w:sz w:val="28"/>
          <w:szCs w:val="28"/>
          <w:lang w:bidi="ar-JO"/>
        </w:rPr>
        <w:t xml:space="preserve">свое </w:t>
      </w:r>
      <w:r w:rsidRPr="00DD464F">
        <w:rPr>
          <w:rFonts w:asciiTheme="majorBidi" w:hAnsiTheme="majorBidi" w:cstheme="majorBidi"/>
          <w:sz w:val="28"/>
          <w:szCs w:val="28"/>
          <w:lang w:bidi="ar-JO"/>
        </w:rPr>
        <w:t>внимание на изучении тенденций современного мира</w:t>
      </w:r>
      <w:r>
        <w:rPr>
          <w:rFonts w:asciiTheme="majorBidi" w:hAnsiTheme="majorBidi" w:cstheme="majorBidi"/>
          <w:sz w:val="28"/>
          <w:szCs w:val="28"/>
          <w:lang w:bidi="ar-JO"/>
        </w:rPr>
        <w:t xml:space="preserve"> </w:t>
      </w:r>
      <w:r w:rsidRPr="00DD464F">
        <w:rPr>
          <w:rFonts w:asciiTheme="majorBidi" w:hAnsiTheme="majorBidi" w:cstheme="majorBidi"/>
          <w:sz w:val="28"/>
          <w:szCs w:val="28"/>
          <w:lang w:bidi="ar-JO"/>
        </w:rPr>
        <w:t>учитывая возрастающую роль в нем азиатски</w:t>
      </w:r>
      <w:r>
        <w:rPr>
          <w:rFonts w:asciiTheme="majorBidi" w:hAnsiTheme="majorBidi" w:cstheme="majorBidi"/>
          <w:sz w:val="28"/>
          <w:szCs w:val="28"/>
          <w:lang w:bidi="ar-JO"/>
        </w:rPr>
        <w:t>х стран, главным образом, Китая и</w:t>
      </w:r>
      <w:r w:rsidRPr="00DD464F">
        <w:rPr>
          <w:rFonts w:asciiTheme="majorBidi" w:hAnsiTheme="majorBidi" w:cstheme="majorBidi"/>
          <w:sz w:val="28"/>
          <w:szCs w:val="28"/>
          <w:lang w:bidi="ar-JO"/>
        </w:rPr>
        <w:t xml:space="preserve"> Индии, следует назвать отечественных исследователей, таких как </w:t>
      </w:r>
      <w:r>
        <w:rPr>
          <w:rFonts w:asciiTheme="majorBidi" w:hAnsiTheme="majorBidi" w:cstheme="majorBidi"/>
          <w:sz w:val="28"/>
          <w:szCs w:val="28"/>
          <w:lang w:bidi="ar-JO"/>
        </w:rPr>
        <w:t xml:space="preserve">О. Клименко </w:t>
      </w:r>
      <w:r w:rsidRPr="006B2AA1">
        <w:rPr>
          <w:rFonts w:asciiTheme="majorBidi" w:hAnsiTheme="majorBidi" w:cstheme="majorBidi"/>
          <w:sz w:val="28"/>
          <w:szCs w:val="28"/>
          <w:lang w:bidi="ar-JO"/>
        </w:rPr>
        <w:t>[</w:t>
      </w:r>
      <w:r>
        <w:rPr>
          <w:rFonts w:asciiTheme="majorBidi" w:hAnsiTheme="majorBidi" w:cstheme="majorBidi"/>
          <w:sz w:val="28"/>
          <w:szCs w:val="28"/>
          <w:lang w:bidi="ar-JO"/>
        </w:rPr>
        <w:t>12</w:t>
      </w:r>
      <w:r w:rsidRPr="006B2AA1">
        <w:rPr>
          <w:rFonts w:asciiTheme="majorBidi" w:hAnsiTheme="majorBidi" w:cstheme="majorBidi"/>
          <w:sz w:val="28"/>
          <w:szCs w:val="28"/>
          <w:lang w:bidi="ar-JO"/>
        </w:rPr>
        <w:t>]</w:t>
      </w:r>
      <w:r w:rsidRPr="00DD464F">
        <w:rPr>
          <w:rFonts w:asciiTheme="majorBidi" w:hAnsiTheme="majorBidi" w:cstheme="majorBidi"/>
          <w:sz w:val="28"/>
          <w:szCs w:val="28"/>
          <w:lang w:bidi="ar-JO"/>
        </w:rPr>
        <w:t xml:space="preserve"> </w:t>
      </w:r>
      <w:r>
        <w:rPr>
          <w:rFonts w:asciiTheme="majorBidi" w:hAnsiTheme="majorBidi" w:cstheme="majorBidi"/>
          <w:sz w:val="28"/>
          <w:szCs w:val="28"/>
          <w:lang w:bidi="ar-JO"/>
        </w:rPr>
        <w:t>и Н. Савчак</w:t>
      </w:r>
      <w:r w:rsidRPr="006B2AA1">
        <w:rPr>
          <w:rFonts w:asciiTheme="majorBidi" w:hAnsiTheme="majorBidi" w:cstheme="majorBidi"/>
          <w:sz w:val="28"/>
          <w:szCs w:val="28"/>
          <w:lang w:bidi="ar-JO"/>
        </w:rPr>
        <w:t xml:space="preserve"> [</w:t>
      </w:r>
      <w:r>
        <w:rPr>
          <w:rFonts w:asciiTheme="majorBidi" w:hAnsiTheme="majorBidi" w:cstheme="majorBidi"/>
          <w:sz w:val="28"/>
          <w:szCs w:val="28"/>
          <w:lang w:bidi="ar-JO"/>
        </w:rPr>
        <w:t>19</w:t>
      </w:r>
      <w:r w:rsidRPr="006B2AA1">
        <w:rPr>
          <w:rFonts w:asciiTheme="majorBidi" w:hAnsiTheme="majorBidi" w:cstheme="majorBidi"/>
          <w:sz w:val="28"/>
          <w:szCs w:val="28"/>
          <w:lang w:bidi="ar-JO"/>
        </w:rPr>
        <w:t>]</w:t>
      </w:r>
      <w:r>
        <w:rPr>
          <w:rFonts w:asciiTheme="majorBidi" w:hAnsiTheme="majorBidi" w:cstheme="majorBidi"/>
          <w:sz w:val="28"/>
          <w:szCs w:val="28"/>
          <w:lang w:bidi="ar-JO"/>
        </w:rPr>
        <w:t xml:space="preserve"> </w:t>
      </w:r>
      <w:r w:rsidRPr="00DD464F">
        <w:rPr>
          <w:rFonts w:asciiTheme="majorBidi" w:hAnsiTheme="majorBidi" w:cstheme="majorBidi"/>
          <w:sz w:val="28"/>
          <w:szCs w:val="28"/>
          <w:lang w:bidi="ar-JO"/>
        </w:rPr>
        <w:t xml:space="preserve">которые в своих научных </w:t>
      </w:r>
      <w:r>
        <w:rPr>
          <w:rFonts w:asciiTheme="majorBidi" w:hAnsiTheme="majorBidi" w:cstheme="majorBidi"/>
          <w:sz w:val="28"/>
          <w:szCs w:val="28"/>
          <w:lang w:bidi="ar-JO"/>
        </w:rPr>
        <w:t>работах</w:t>
      </w:r>
      <w:r w:rsidRPr="00DD464F">
        <w:rPr>
          <w:rFonts w:asciiTheme="majorBidi" w:hAnsiTheme="majorBidi" w:cstheme="majorBidi"/>
          <w:sz w:val="28"/>
          <w:szCs w:val="28"/>
          <w:lang w:bidi="ar-JO"/>
        </w:rPr>
        <w:t xml:space="preserve"> выделяют факторы,</w:t>
      </w:r>
      <w:r>
        <w:rPr>
          <w:rFonts w:asciiTheme="majorBidi" w:hAnsiTheme="majorBidi" w:cstheme="majorBidi"/>
          <w:sz w:val="28"/>
          <w:szCs w:val="28"/>
          <w:lang w:bidi="ar-JO"/>
        </w:rPr>
        <w:t xml:space="preserve"> которые</w:t>
      </w:r>
      <w:r w:rsidRPr="00DD464F">
        <w:rPr>
          <w:rFonts w:asciiTheme="majorBidi" w:hAnsiTheme="majorBidi" w:cstheme="majorBidi"/>
          <w:sz w:val="28"/>
          <w:szCs w:val="28"/>
          <w:lang w:bidi="ar-JO"/>
        </w:rPr>
        <w:t xml:space="preserve"> влияют на ход политико-экономических изменений в передовых странах азиатского региона, исследуют факторы становления и перспективы развития в современном взаимозависимом мире таких ведущих игроков, как Индия и Китай.</w:t>
      </w:r>
      <w:r>
        <w:rPr>
          <w:rFonts w:asciiTheme="majorBidi" w:hAnsiTheme="majorBidi" w:cstheme="majorBidi"/>
          <w:sz w:val="28"/>
          <w:szCs w:val="28"/>
          <w:lang w:bidi="ar-JO"/>
        </w:rPr>
        <w:t xml:space="preserve"> </w:t>
      </w:r>
    </w:p>
    <w:p w:rsidR="00C10DB7" w:rsidRDefault="00C10DB7" w:rsidP="00C10DB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bidi="ar-JO"/>
        </w:rPr>
      </w:pPr>
      <w:r w:rsidRPr="00E05627">
        <w:rPr>
          <w:rFonts w:asciiTheme="majorBidi" w:hAnsiTheme="majorBidi" w:cstheme="majorBidi"/>
          <w:sz w:val="28"/>
          <w:szCs w:val="28"/>
          <w:lang w:bidi="ar-JO"/>
        </w:rPr>
        <w:t>Особого внимания заслуживает коллективная монография, подготовленная коллективом Института Дальнего Востока РАН «</w:t>
      </w:r>
      <w:r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 xml:space="preserve">Внутренние дисбалансы </w:t>
      </w:r>
      <w:r w:rsidRPr="00E05627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крупных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B165A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развивающихся государств и специфика их взаимодействия с сопредельными странами</w:t>
      </w:r>
      <w:r>
        <w:rPr>
          <w:rFonts w:asciiTheme="majorBidi" w:hAnsiTheme="majorBidi" w:cstheme="majorBidi"/>
          <w:sz w:val="28"/>
          <w:szCs w:val="28"/>
          <w:lang w:bidi="ar-JO"/>
        </w:rPr>
        <w:t>» под редакцией Д. Малышевой и А. Кузницова [5</w:t>
      </w:r>
      <w:r w:rsidRPr="00E05627">
        <w:rPr>
          <w:rFonts w:asciiTheme="majorBidi" w:hAnsiTheme="majorBidi" w:cstheme="majorBidi"/>
          <w:sz w:val="28"/>
          <w:szCs w:val="28"/>
          <w:lang w:bidi="ar-JO"/>
        </w:rPr>
        <w:t>], в которой, в частности, анализируются отношения стран Юго-Восточной Азии с Китаем, Индией, США и Японией. В ней также рассматривается политика безопасности взаимоотношений упомянутых стран.</w:t>
      </w:r>
    </w:p>
    <w:p w:rsidR="00C10DB7" w:rsidRDefault="00C10DB7" w:rsidP="00C10DB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bidi="ar-JO"/>
        </w:rPr>
      </w:pPr>
      <w:r>
        <w:rPr>
          <w:rFonts w:asciiTheme="majorBidi" w:hAnsiTheme="majorBidi" w:cstheme="majorBidi"/>
          <w:sz w:val="28"/>
          <w:szCs w:val="28"/>
          <w:lang w:bidi="ar-JO"/>
        </w:rPr>
        <w:t xml:space="preserve">Весомый вклад в изучение данной проблематики внесла также работа Дж. Джабина «Тибет и китайско-индийские отношения» </w:t>
      </w:r>
      <w:r w:rsidRPr="00C90E78">
        <w:rPr>
          <w:rFonts w:asciiTheme="majorBidi" w:hAnsiTheme="majorBidi" w:cstheme="majorBidi"/>
          <w:sz w:val="28"/>
          <w:szCs w:val="28"/>
          <w:lang w:bidi="ar-JO"/>
        </w:rPr>
        <w:t>[</w:t>
      </w:r>
      <w:r>
        <w:rPr>
          <w:rFonts w:asciiTheme="majorBidi" w:hAnsiTheme="majorBidi" w:cstheme="majorBidi"/>
          <w:sz w:val="28"/>
          <w:szCs w:val="28"/>
          <w:lang w:bidi="ar-JO"/>
        </w:rPr>
        <w:t>33</w:t>
      </w:r>
      <w:r w:rsidRPr="00C90E78">
        <w:rPr>
          <w:rFonts w:asciiTheme="majorBidi" w:hAnsiTheme="majorBidi" w:cstheme="majorBidi"/>
          <w:sz w:val="28"/>
          <w:szCs w:val="28"/>
          <w:lang w:bidi="ar-JO"/>
        </w:rPr>
        <w:t>]</w:t>
      </w:r>
      <w:r>
        <w:rPr>
          <w:rFonts w:asciiTheme="majorBidi" w:hAnsiTheme="majorBidi" w:cstheme="majorBidi"/>
          <w:sz w:val="28"/>
          <w:szCs w:val="28"/>
          <w:lang w:bidi="ar-JO"/>
        </w:rPr>
        <w:t xml:space="preserve">, в которой автор </w:t>
      </w:r>
      <w:r>
        <w:rPr>
          <w:rFonts w:asciiTheme="majorBidi" w:hAnsiTheme="majorBidi" w:cstheme="majorBidi"/>
          <w:sz w:val="28"/>
          <w:szCs w:val="28"/>
          <w:lang w:bidi="ar-JO"/>
        </w:rPr>
        <w:lastRenderedPageBreak/>
        <w:t>рассматривает Тибет как основной камень преткновения в эволюции китайско-индийских отношений.</w:t>
      </w:r>
    </w:p>
    <w:p w:rsidR="00C10DB7" w:rsidRDefault="00C10DB7" w:rsidP="00C10DB7">
      <w:pPr>
        <w:spacing w:after="0" w:line="360" w:lineRule="auto"/>
        <w:ind w:firstLine="709"/>
        <w:jc w:val="both"/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</w:pPr>
      <w:r w:rsidRPr="00750CCE">
        <w:rPr>
          <w:rFonts w:asciiTheme="majorBidi" w:hAnsiTheme="majorBidi" w:cstheme="majorBidi"/>
          <w:sz w:val="28"/>
          <w:szCs w:val="28"/>
          <w:lang w:bidi="ar-JO"/>
        </w:rPr>
        <w:t xml:space="preserve">Отдельного внимания заслуживают работы ученых, </w:t>
      </w:r>
      <w:r>
        <w:rPr>
          <w:rFonts w:asciiTheme="majorBidi" w:hAnsiTheme="majorBidi" w:cstheme="majorBidi"/>
          <w:sz w:val="28"/>
          <w:szCs w:val="28"/>
          <w:lang w:bidi="ar-JO"/>
        </w:rPr>
        <w:t xml:space="preserve">которые </w:t>
      </w:r>
      <w:r w:rsidRPr="00750CCE">
        <w:rPr>
          <w:rFonts w:asciiTheme="majorBidi" w:hAnsiTheme="majorBidi" w:cstheme="majorBidi"/>
          <w:sz w:val="28"/>
          <w:szCs w:val="28"/>
          <w:lang w:bidi="ar-JO"/>
        </w:rPr>
        <w:t>подчеркивают необходимость изучения взаимоотношений Индии и Китая, как ведущих игроко</w:t>
      </w:r>
      <w:r>
        <w:rPr>
          <w:rFonts w:asciiTheme="majorBidi" w:hAnsiTheme="majorBidi" w:cstheme="majorBidi"/>
          <w:sz w:val="28"/>
          <w:szCs w:val="28"/>
          <w:lang w:bidi="ar-JO"/>
        </w:rPr>
        <w:t xml:space="preserve">в азиатского мира XXI века. Это, </w:t>
      </w:r>
      <w:r w:rsidRPr="00750CCE">
        <w:rPr>
          <w:rFonts w:asciiTheme="majorBidi" w:hAnsiTheme="majorBidi" w:cstheme="majorBidi"/>
          <w:sz w:val="28"/>
          <w:szCs w:val="28"/>
          <w:lang w:bidi="ar-JO"/>
        </w:rPr>
        <w:t>прежде всего</w:t>
      </w:r>
      <w:r>
        <w:rPr>
          <w:rFonts w:asciiTheme="majorBidi" w:hAnsiTheme="majorBidi" w:cstheme="majorBidi"/>
          <w:sz w:val="28"/>
          <w:szCs w:val="28"/>
          <w:lang w:bidi="ar-JO"/>
        </w:rPr>
        <w:t>,</w:t>
      </w:r>
      <w:r w:rsidRPr="00750CCE">
        <w:rPr>
          <w:rFonts w:asciiTheme="majorBidi" w:hAnsiTheme="majorBidi" w:cstheme="majorBidi"/>
          <w:sz w:val="28"/>
          <w:szCs w:val="28"/>
          <w:lang w:bidi="ar-JO"/>
        </w:rPr>
        <w:t xml:space="preserve"> исследования А. Володина</w:t>
      </w:r>
      <w:r>
        <w:rPr>
          <w:rFonts w:asciiTheme="majorBidi" w:hAnsiTheme="majorBidi" w:cstheme="majorBidi"/>
          <w:sz w:val="28"/>
          <w:szCs w:val="28"/>
          <w:lang w:bidi="ar-JO"/>
        </w:rPr>
        <w:t>, представленные в сборнике «</w:t>
      </w:r>
      <w:r w:rsidRPr="00750CCE"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>Азия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2717DC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и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 xml:space="preserve">Африка в современной мировой политике. Сборник статей» </w:t>
      </w:r>
      <w:r w:rsidRPr="00750CCE"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>[</w:t>
      </w:r>
      <w:r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>1</w:t>
      </w:r>
      <w:r w:rsidRPr="00750CCE"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>]</w:t>
      </w:r>
      <w:r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>.</w:t>
      </w:r>
    </w:p>
    <w:p w:rsidR="00C10DB7" w:rsidRDefault="00C10DB7" w:rsidP="00C10DB7">
      <w:pPr>
        <w:spacing w:after="0" w:line="360" w:lineRule="auto"/>
        <w:ind w:firstLine="709"/>
        <w:jc w:val="both"/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</w:pPr>
      <w:r w:rsidRPr="00360086"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>Впрочем</w:t>
      </w:r>
      <w:r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>,</w:t>
      </w:r>
      <w:r w:rsidRPr="00360086"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 xml:space="preserve"> научный интерес большинства исследователей сосредоточен преимущественно на актуальной</w:t>
      </w:r>
      <w:r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 xml:space="preserve"> </w:t>
      </w:r>
      <w:r w:rsidRPr="00360086"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>проблематике военно-политических взаимоотношений Китая и США</w:t>
      </w:r>
      <w:r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>. Свое мнение по данному вопросу ясно сформулировал Б. Волхонский в работе «</w:t>
      </w:r>
      <w:r w:rsidRPr="00B165A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Политика Индии в Азиатско-Тихоокеанском регионе в контексте конкуренции США и Китая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» </w:t>
      </w:r>
      <w:r w:rsidRPr="00750CCE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[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bidi="ar-JO"/>
        </w:rPr>
        <w:t>6</w:t>
      </w:r>
      <w:r w:rsidRPr="00750CCE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]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.</w:t>
      </w:r>
    </w:p>
    <w:p w:rsidR="00C10DB7" w:rsidRDefault="00C10DB7" w:rsidP="00C10DB7">
      <w:pPr>
        <w:spacing w:after="0" w:line="360" w:lineRule="auto"/>
        <w:ind w:firstLine="709"/>
        <w:jc w:val="both"/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</w:pP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В то же время считается, </w:t>
      </w:r>
      <w:r w:rsidRPr="00360086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что проблематика взаимоотношений Китая и Индии в военно-политическом контексте заслуживает большего внимания, поскольку по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зволи</w:t>
      </w:r>
      <w:r w:rsidRPr="00360086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т выявить объективные факторы, которые будут формировать в дальнейшем структуру безопасности отношений стран в 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данном </w:t>
      </w:r>
      <w:r w:rsidRPr="00360086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регионе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.</w:t>
      </w:r>
    </w:p>
    <w:p w:rsidR="00C10DB7" w:rsidRPr="00E41C36" w:rsidRDefault="00C10DB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56CF">
        <w:rPr>
          <w:rFonts w:ascii="Times New Roman" w:hAnsi="Times New Roman" w:cs="Times New Roman"/>
          <w:sz w:val="28"/>
          <w:szCs w:val="28"/>
        </w:rPr>
        <w:t xml:space="preserve">Работа посвящена периоду с </w:t>
      </w:r>
      <w:r>
        <w:rPr>
          <w:rFonts w:ascii="Times New Roman" w:hAnsi="Times New Roman" w:cs="Times New Roman"/>
          <w:sz w:val="28"/>
          <w:szCs w:val="28"/>
        </w:rPr>
        <w:t>1947</w:t>
      </w:r>
      <w:r w:rsidRPr="00E256CF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ода по сегодняшний день</w:t>
      </w:r>
      <w:r w:rsidRPr="00E256CF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A1B2D">
        <w:rPr>
          <w:rFonts w:ascii="Times New Roman" w:hAnsi="Times New Roman" w:cs="Times New Roman"/>
          <w:sz w:val="28"/>
          <w:szCs w:val="28"/>
        </w:rPr>
        <w:t xml:space="preserve">Нижняя хронологическая рамка обусловлена </w:t>
      </w:r>
      <w:r>
        <w:rPr>
          <w:rFonts w:ascii="Times New Roman" w:hAnsi="Times New Roman" w:cs="Times New Roman"/>
          <w:sz w:val="28"/>
          <w:szCs w:val="28"/>
        </w:rPr>
        <w:t>обретением Индией независимости.</w:t>
      </w:r>
    </w:p>
    <w:p w:rsidR="00C10DB7" w:rsidRDefault="00C10DB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1B9C">
        <w:rPr>
          <w:rFonts w:ascii="Times New Roman" w:hAnsi="Times New Roman" w:cs="Times New Roman"/>
          <w:sz w:val="28"/>
          <w:szCs w:val="28"/>
        </w:rPr>
        <w:t>Данная работа со</w:t>
      </w:r>
      <w:r>
        <w:rPr>
          <w:rFonts w:ascii="Times New Roman" w:hAnsi="Times New Roman" w:cs="Times New Roman"/>
          <w:sz w:val="28"/>
          <w:szCs w:val="28"/>
        </w:rPr>
        <w:t>стоит из трех</w:t>
      </w:r>
      <w:r w:rsidRPr="00921B9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глав</w:t>
      </w:r>
      <w:r w:rsidRPr="00921B9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В первой главе «Последствия Второй мировой войны для Индии и Китая» рассматриваются основные проблемы, с которыми столкнулись данные государства в период после окончания Второй мировой войны. В этой главе также содержится краткое описание формирования дипломатических отношений между Индией и Китаем. Во второй главе «Военные конфликты Индии и Китая и их международное значение» проводится анализ причин, которые привели эти государства к военному столкновению в 1962 году, а также описывается ход военных действий и их последствия. В третьей главе «Отношения Индии и Китая на современном этапе» рассматриваются пути урегулирования их </w:t>
      </w:r>
      <w:r>
        <w:rPr>
          <w:rFonts w:ascii="Times New Roman" w:hAnsi="Times New Roman" w:cs="Times New Roman"/>
          <w:sz w:val="28"/>
          <w:szCs w:val="28"/>
        </w:rPr>
        <w:lastRenderedPageBreak/>
        <w:t>противоречий, тенденции развития отношений и возможные прогнозы развития в будущем.</w:t>
      </w: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4277" w:rsidRDefault="006E4277" w:rsidP="006E4277">
      <w:pPr>
        <w:spacing w:after="0" w:line="480" w:lineRule="auto"/>
        <w:ind w:firstLine="709"/>
        <w:jc w:val="center"/>
        <w:outlineLvl w:val="0"/>
        <w:rPr>
          <w:rFonts w:asciiTheme="majorBidi" w:hAnsiTheme="majorBidi" w:cstheme="majorBidi"/>
          <w:sz w:val="28"/>
          <w:szCs w:val="28"/>
        </w:rPr>
      </w:pPr>
      <w:r w:rsidRPr="00297AE4">
        <w:rPr>
          <w:rFonts w:asciiTheme="majorBidi" w:hAnsiTheme="majorBidi" w:cstheme="majorBidi"/>
          <w:sz w:val="28"/>
          <w:szCs w:val="28"/>
        </w:rPr>
        <w:t>ЗАКЛ</w:t>
      </w:r>
      <w:r>
        <w:rPr>
          <w:rFonts w:asciiTheme="majorBidi" w:hAnsiTheme="majorBidi" w:cstheme="majorBidi"/>
          <w:sz w:val="28"/>
          <w:szCs w:val="28"/>
        </w:rPr>
        <w:t>Ю</w:t>
      </w:r>
      <w:r w:rsidRPr="00297AE4">
        <w:rPr>
          <w:rFonts w:asciiTheme="majorBidi" w:hAnsiTheme="majorBidi" w:cstheme="majorBidi"/>
          <w:sz w:val="28"/>
          <w:szCs w:val="28"/>
        </w:rPr>
        <w:t>ЧЕНИЕ</w:t>
      </w:r>
    </w:p>
    <w:p w:rsidR="006E4277" w:rsidRDefault="006E4277" w:rsidP="006E427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Проанализировав развитей отношений между Индией и Китаем, можно сделать следующие выводы:</w:t>
      </w:r>
    </w:p>
    <w:p w:rsidR="006E4277" w:rsidRDefault="006E4277" w:rsidP="006E427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Индии и Китая</w:t>
      </w:r>
      <w:r w:rsidRPr="00204F78">
        <w:rPr>
          <w:rFonts w:asciiTheme="majorBidi" w:hAnsiTheme="majorBidi" w:cstheme="majorBidi"/>
          <w:sz w:val="28"/>
          <w:szCs w:val="28"/>
        </w:rPr>
        <w:t xml:space="preserve"> имеют длительный опыт взаимного сотрудничества. Отношения стран </w:t>
      </w:r>
      <w:r>
        <w:rPr>
          <w:rFonts w:asciiTheme="majorBidi" w:hAnsiTheme="majorBidi" w:cstheme="majorBidi"/>
          <w:sz w:val="28"/>
          <w:szCs w:val="28"/>
        </w:rPr>
        <w:t>были официально оформлены</w:t>
      </w:r>
      <w:r w:rsidRPr="00204F78">
        <w:rPr>
          <w:rFonts w:asciiTheme="majorBidi" w:hAnsiTheme="majorBidi" w:cstheme="majorBidi"/>
          <w:sz w:val="28"/>
          <w:szCs w:val="28"/>
        </w:rPr>
        <w:t xml:space="preserve"> после </w:t>
      </w:r>
      <w:r>
        <w:rPr>
          <w:rFonts w:asciiTheme="majorBidi" w:hAnsiTheme="majorBidi" w:cstheme="majorBidi"/>
          <w:sz w:val="28"/>
          <w:szCs w:val="28"/>
        </w:rPr>
        <w:t>обретения</w:t>
      </w:r>
      <w:r w:rsidRPr="00204F78">
        <w:rPr>
          <w:rFonts w:asciiTheme="majorBidi" w:hAnsiTheme="majorBidi" w:cstheme="majorBidi"/>
          <w:sz w:val="28"/>
          <w:szCs w:val="28"/>
        </w:rPr>
        <w:t xml:space="preserve"> Индией независимости. В 1950-м году Индия стала одной из первых стран, которая отказалась от связей с Китайской Республикой и признал</w:t>
      </w:r>
      <w:r>
        <w:rPr>
          <w:rFonts w:asciiTheme="majorBidi" w:hAnsiTheme="majorBidi" w:cstheme="majorBidi"/>
          <w:sz w:val="28"/>
          <w:szCs w:val="28"/>
        </w:rPr>
        <w:t>а правительство КНР законным</w:t>
      </w:r>
      <w:r w:rsidRPr="00204F78">
        <w:rPr>
          <w:rFonts w:asciiTheme="majorBidi" w:hAnsiTheme="majorBidi" w:cstheme="majorBidi"/>
          <w:sz w:val="28"/>
          <w:szCs w:val="28"/>
        </w:rPr>
        <w:t xml:space="preserve">. Сейчас Индия и Китай являются наиболее населенными странами, </w:t>
      </w:r>
      <w:r>
        <w:rPr>
          <w:rFonts w:asciiTheme="majorBidi" w:hAnsiTheme="majorBidi" w:cstheme="majorBidi"/>
          <w:sz w:val="28"/>
          <w:szCs w:val="28"/>
        </w:rPr>
        <w:t>экономики которых развиваются сверхбыстрыми темпами</w:t>
      </w:r>
      <w:r w:rsidRPr="00204F78">
        <w:rPr>
          <w:rFonts w:asciiTheme="majorBidi" w:hAnsiTheme="majorBidi" w:cstheme="majorBidi"/>
          <w:sz w:val="28"/>
          <w:szCs w:val="28"/>
        </w:rPr>
        <w:t>.</w:t>
      </w:r>
      <w:r>
        <w:rPr>
          <w:rFonts w:asciiTheme="majorBidi" w:hAnsiTheme="majorBidi" w:cstheme="majorBidi"/>
          <w:sz w:val="28"/>
          <w:szCs w:val="28"/>
        </w:rPr>
        <w:t xml:space="preserve"> Вместе с тем, в период с 1950 года начинаются</w:t>
      </w:r>
      <w:r w:rsidRPr="00182DC6">
        <w:rPr>
          <w:rFonts w:asciiTheme="majorBidi" w:hAnsiTheme="majorBidi" w:cstheme="majorBidi"/>
          <w:sz w:val="28"/>
          <w:szCs w:val="28"/>
        </w:rPr>
        <w:t xml:space="preserve"> первые конфликты между </w:t>
      </w:r>
      <w:r>
        <w:rPr>
          <w:rFonts w:asciiTheme="majorBidi" w:hAnsiTheme="majorBidi" w:cstheme="majorBidi"/>
          <w:sz w:val="28"/>
          <w:szCs w:val="28"/>
        </w:rPr>
        <w:t>Китаем и Индией</w:t>
      </w:r>
      <w:r w:rsidRPr="00182DC6">
        <w:rPr>
          <w:rFonts w:asciiTheme="majorBidi" w:hAnsiTheme="majorBidi" w:cstheme="majorBidi"/>
          <w:sz w:val="28"/>
          <w:szCs w:val="28"/>
        </w:rPr>
        <w:t>, которые были обусловлены территориальными спорами между двумя странами и в дальнейшем стали мощным фактором торможения политико-экономических отношений.</w:t>
      </w:r>
    </w:p>
    <w:p w:rsidR="006E4277" w:rsidRDefault="006E4277" w:rsidP="006E427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</w:rPr>
      </w:pPr>
      <w:r w:rsidRPr="00D815C7">
        <w:rPr>
          <w:rFonts w:asciiTheme="majorBidi" w:hAnsiTheme="majorBidi" w:cstheme="majorBidi"/>
          <w:sz w:val="28"/>
          <w:szCs w:val="28"/>
        </w:rPr>
        <w:t>Важным факторо</w:t>
      </w:r>
      <w:r>
        <w:rPr>
          <w:rFonts w:asciiTheme="majorBidi" w:hAnsiTheme="majorBidi" w:cstheme="majorBidi"/>
          <w:sz w:val="28"/>
          <w:szCs w:val="28"/>
        </w:rPr>
        <w:t>м, влияющим на развитие</w:t>
      </w:r>
      <w:r w:rsidRPr="00D815C7">
        <w:rPr>
          <w:rFonts w:asciiTheme="majorBidi" w:hAnsiTheme="majorBidi" w:cstheme="majorBidi"/>
          <w:sz w:val="28"/>
          <w:szCs w:val="28"/>
        </w:rPr>
        <w:t xml:space="preserve"> отно</w:t>
      </w:r>
      <w:r>
        <w:rPr>
          <w:rFonts w:asciiTheme="majorBidi" w:hAnsiTheme="majorBidi" w:cstheme="majorBidi"/>
          <w:sz w:val="28"/>
          <w:szCs w:val="28"/>
        </w:rPr>
        <w:t>шений стран, остается</w:t>
      </w:r>
      <w:r w:rsidRPr="00D815C7">
        <w:rPr>
          <w:rFonts w:asciiTheme="majorBidi" w:hAnsiTheme="majorBidi" w:cstheme="majorBidi"/>
          <w:sz w:val="28"/>
          <w:szCs w:val="28"/>
        </w:rPr>
        <w:t xml:space="preserve"> то, что к настоящему времени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D815C7">
        <w:rPr>
          <w:rFonts w:asciiTheme="majorBidi" w:hAnsiTheme="majorBidi" w:cstheme="majorBidi"/>
          <w:sz w:val="28"/>
          <w:szCs w:val="28"/>
        </w:rPr>
        <w:t>Индия и Китай не решили давние пограничные конфликты в Гималаях. Ни одна из сторон не заинтересована в ухудшении ситуации на границе. В то же время</w:t>
      </w:r>
      <w:r>
        <w:rPr>
          <w:rFonts w:asciiTheme="majorBidi" w:hAnsiTheme="majorBidi" w:cstheme="majorBidi"/>
          <w:sz w:val="28"/>
          <w:szCs w:val="28"/>
        </w:rPr>
        <w:t>,</w:t>
      </w:r>
      <w:r w:rsidRPr="00D815C7">
        <w:rPr>
          <w:rFonts w:asciiTheme="majorBidi" w:hAnsiTheme="majorBidi" w:cstheme="majorBidi"/>
          <w:sz w:val="28"/>
          <w:szCs w:val="28"/>
        </w:rPr>
        <w:t xml:space="preserve"> нерешенность пограничных споров говорит об о</w:t>
      </w:r>
      <w:r>
        <w:rPr>
          <w:rFonts w:asciiTheme="majorBidi" w:hAnsiTheme="majorBidi" w:cstheme="majorBidi"/>
          <w:sz w:val="28"/>
          <w:szCs w:val="28"/>
        </w:rPr>
        <w:t>тсутствии с обеих сторон желания</w:t>
      </w:r>
      <w:r w:rsidRPr="00D815C7">
        <w:rPr>
          <w:rFonts w:asciiTheme="majorBidi" w:hAnsiTheme="majorBidi" w:cstheme="majorBidi"/>
          <w:sz w:val="28"/>
          <w:szCs w:val="28"/>
        </w:rPr>
        <w:t xml:space="preserve"> углублять и совершенствовать структуру взаимных отношений, а</w:t>
      </w:r>
      <w:r>
        <w:rPr>
          <w:rFonts w:asciiTheme="majorBidi" w:hAnsiTheme="majorBidi" w:cstheme="majorBidi"/>
          <w:sz w:val="28"/>
          <w:szCs w:val="28"/>
        </w:rPr>
        <w:t>,</w:t>
      </w:r>
      <w:r w:rsidRPr="00D815C7">
        <w:rPr>
          <w:rFonts w:asciiTheme="majorBidi" w:hAnsiTheme="majorBidi" w:cstheme="majorBidi"/>
          <w:sz w:val="28"/>
          <w:szCs w:val="28"/>
        </w:rPr>
        <w:t xml:space="preserve"> следовательно</w:t>
      </w:r>
      <w:r>
        <w:rPr>
          <w:rFonts w:asciiTheme="majorBidi" w:hAnsiTheme="majorBidi" w:cstheme="majorBidi"/>
          <w:sz w:val="28"/>
          <w:szCs w:val="28"/>
        </w:rPr>
        <w:t>, очевидной остается тенденция к пролонгации взаимоотношений двух стран на существующем уровне.</w:t>
      </w:r>
    </w:p>
    <w:p w:rsidR="006E4277" w:rsidRDefault="006E4277" w:rsidP="006E427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В последние несколько лет Индия и Китай всячески пытаются укрепить свои позиции в регионе совместных интересов, что говорит об отсутствии в ближайшей перспективе ускоренной динамики в развитии взаимоотношений двух стран.</w:t>
      </w:r>
    </w:p>
    <w:p w:rsidR="006E4277" w:rsidRDefault="006E4277" w:rsidP="006E427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</w:rPr>
      </w:pPr>
      <w:r w:rsidRPr="00242251">
        <w:rPr>
          <w:rFonts w:asciiTheme="majorBidi" w:hAnsiTheme="majorBidi" w:cstheme="majorBidi"/>
          <w:sz w:val="28"/>
          <w:szCs w:val="28"/>
        </w:rPr>
        <w:t>Важным фактором, влияющим на взаимоотношения Китая и Индии, выступают Соединенные Штаты. Именно их присутствие в регионе определяет конфигурацию взаимоотношений между странами Южной Азии и динамику двусторонних отношений Китая и Индии. Учитывая это</w:t>
      </w:r>
      <w:r>
        <w:rPr>
          <w:rFonts w:asciiTheme="majorBidi" w:hAnsiTheme="majorBidi" w:cstheme="majorBidi"/>
          <w:sz w:val="28"/>
          <w:szCs w:val="28"/>
        </w:rPr>
        <w:t>, вполне</w:t>
      </w:r>
      <w:r w:rsidRPr="00242251">
        <w:rPr>
          <w:rFonts w:asciiTheme="majorBidi" w:hAnsiTheme="majorBidi" w:cstheme="majorBidi"/>
          <w:sz w:val="28"/>
          <w:szCs w:val="28"/>
        </w:rPr>
        <w:t xml:space="preserve"> </w:t>
      </w:r>
      <w:r w:rsidRPr="00242251">
        <w:rPr>
          <w:rFonts w:asciiTheme="majorBidi" w:hAnsiTheme="majorBidi" w:cstheme="majorBidi"/>
          <w:sz w:val="28"/>
          <w:szCs w:val="28"/>
        </w:rPr>
        <w:lastRenderedPageBreak/>
        <w:t xml:space="preserve">естественной </w:t>
      </w:r>
      <w:r>
        <w:rPr>
          <w:rFonts w:asciiTheme="majorBidi" w:hAnsiTheme="majorBidi" w:cstheme="majorBidi"/>
          <w:sz w:val="28"/>
          <w:szCs w:val="28"/>
        </w:rPr>
        <w:t>является позиция Китая касательно сдерживания</w:t>
      </w:r>
      <w:r w:rsidRPr="00242251">
        <w:rPr>
          <w:rFonts w:asciiTheme="majorBidi" w:hAnsiTheme="majorBidi" w:cstheme="majorBidi"/>
          <w:sz w:val="28"/>
          <w:szCs w:val="28"/>
        </w:rPr>
        <w:t xml:space="preserve"> Индии в </w:t>
      </w:r>
      <w:r>
        <w:rPr>
          <w:rFonts w:asciiTheme="majorBidi" w:hAnsiTheme="majorBidi" w:cstheme="majorBidi"/>
          <w:sz w:val="28"/>
          <w:szCs w:val="28"/>
        </w:rPr>
        <w:t>«поле</w:t>
      </w:r>
      <w:r w:rsidRPr="00242251">
        <w:rPr>
          <w:rFonts w:asciiTheme="majorBidi" w:hAnsiTheme="majorBidi" w:cstheme="majorBidi"/>
          <w:sz w:val="28"/>
          <w:szCs w:val="28"/>
        </w:rPr>
        <w:t xml:space="preserve"> своего зрения» для того, чтобы не дать ей сблизиться с потенциальными противниками и конкурентами Китая</w:t>
      </w:r>
      <w:r>
        <w:rPr>
          <w:rFonts w:asciiTheme="majorBidi" w:hAnsiTheme="majorBidi" w:cstheme="majorBidi"/>
          <w:sz w:val="28"/>
          <w:szCs w:val="28"/>
        </w:rPr>
        <w:t>.</w:t>
      </w:r>
    </w:p>
    <w:p w:rsidR="006E4277" w:rsidRPr="00204F78" w:rsidRDefault="006E4277" w:rsidP="006E427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</w:rPr>
      </w:pPr>
      <w:r w:rsidRPr="00204F78">
        <w:rPr>
          <w:rFonts w:asciiTheme="majorBidi" w:hAnsiTheme="majorBidi" w:cstheme="majorBidi"/>
          <w:sz w:val="28"/>
          <w:szCs w:val="28"/>
        </w:rPr>
        <w:t xml:space="preserve">Некоторые аналитики утверждают, что в будущем </w:t>
      </w:r>
      <w:r>
        <w:rPr>
          <w:rFonts w:asciiTheme="majorBidi" w:hAnsiTheme="majorBidi" w:cstheme="majorBidi"/>
          <w:sz w:val="28"/>
          <w:szCs w:val="28"/>
        </w:rPr>
        <w:t>возможен</w:t>
      </w:r>
      <w:r w:rsidRPr="00204F78">
        <w:rPr>
          <w:rFonts w:asciiTheme="majorBidi" w:hAnsiTheme="majorBidi" w:cstheme="majorBidi"/>
          <w:sz w:val="28"/>
          <w:szCs w:val="28"/>
        </w:rPr>
        <w:t xml:space="preserve"> период холодной войны между Индией и Китаем. В то же вр</w:t>
      </w:r>
      <w:r>
        <w:rPr>
          <w:rFonts w:asciiTheme="majorBidi" w:hAnsiTheme="majorBidi" w:cstheme="majorBidi"/>
          <w:sz w:val="28"/>
          <w:szCs w:val="28"/>
        </w:rPr>
        <w:t>емя очевидным остается тот факт</w:t>
      </w:r>
      <w:r w:rsidRPr="00204F78">
        <w:rPr>
          <w:rFonts w:asciiTheme="majorBidi" w:hAnsiTheme="majorBidi" w:cstheme="majorBidi"/>
          <w:sz w:val="28"/>
          <w:szCs w:val="28"/>
        </w:rPr>
        <w:t xml:space="preserve">, что создание в Азии военных блоков во главе с Индией или Китаем не представляется возможным, поскольку, как показывает </w:t>
      </w:r>
      <w:r>
        <w:rPr>
          <w:rFonts w:asciiTheme="majorBidi" w:hAnsiTheme="majorBidi" w:cstheme="majorBidi"/>
          <w:sz w:val="28"/>
          <w:szCs w:val="28"/>
        </w:rPr>
        <w:t>практика</w:t>
      </w:r>
      <w:r w:rsidRPr="00204F78">
        <w:rPr>
          <w:rFonts w:asciiTheme="majorBidi" w:hAnsiTheme="majorBidi" w:cstheme="majorBidi"/>
          <w:sz w:val="28"/>
          <w:szCs w:val="28"/>
        </w:rPr>
        <w:t>, для экономического или военного противостояни</w:t>
      </w:r>
      <w:r>
        <w:rPr>
          <w:rFonts w:asciiTheme="majorBidi" w:hAnsiTheme="majorBidi" w:cstheme="majorBidi"/>
          <w:sz w:val="28"/>
          <w:szCs w:val="28"/>
        </w:rPr>
        <w:t>я стран нет факторов, которые</w:t>
      </w:r>
      <w:r w:rsidRPr="00204F78">
        <w:rPr>
          <w:rFonts w:asciiTheme="majorBidi" w:hAnsiTheme="majorBidi" w:cstheme="majorBidi"/>
          <w:sz w:val="28"/>
          <w:szCs w:val="28"/>
        </w:rPr>
        <w:t xml:space="preserve"> побуждал</w:t>
      </w:r>
      <w:r>
        <w:rPr>
          <w:rFonts w:asciiTheme="majorBidi" w:hAnsiTheme="majorBidi" w:cstheme="majorBidi"/>
          <w:sz w:val="28"/>
          <w:szCs w:val="28"/>
        </w:rPr>
        <w:t>и бы их</w:t>
      </w:r>
      <w:r w:rsidRPr="00204F78">
        <w:rPr>
          <w:rFonts w:asciiTheme="majorBidi" w:hAnsiTheme="majorBidi" w:cstheme="majorBidi"/>
          <w:sz w:val="28"/>
          <w:szCs w:val="28"/>
        </w:rPr>
        <w:t xml:space="preserve"> для соответствующих действий. Единственный игрок в регионе, который имеет возможность и фактически заинтересован в создании вое</w:t>
      </w:r>
      <w:r>
        <w:rPr>
          <w:rFonts w:asciiTheme="majorBidi" w:hAnsiTheme="majorBidi" w:cstheme="majorBidi"/>
          <w:sz w:val="28"/>
          <w:szCs w:val="28"/>
        </w:rPr>
        <w:t>нной коалиции - США.</w:t>
      </w:r>
      <w:r w:rsidRPr="00204F78">
        <w:rPr>
          <w:rFonts w:asciiTheme="majorBidi" w:hAnsiTheme="majorBidi" w:cstheme="majorBidi"/>
          <w:sz w:val="28"/>
          <w:szCs w:val="28"/>
        </w:rPr>
        <w:t xml:space="preserve"> Что же касается Индии и Китая, то они не находятся в состоянии тотального противостояния, поскольку </w:t>
      </w:r>
      <w:r>
        <w:rPr>
          <w:rFonts w:asciiTheme="majorBidi" w:hAnsiTheme="majorBidi" w:cstheme="majorBidi"/>
          <w:sz w:val="28"/>
          <w:szCs w:val="28"/>
        </w:rPr>
        <w:t>не имеют ни ресурсов, ни</w:t>
      </w:r>
      <w:r w:rsidRPr="00204F78">
        <w:rPr>
          <w:rFonts w:asciiTheme="majorBidi" w:hAnsiTheme="majorBidi" w:cstheme="majorBidi"/>
          <w:sz w:val="28"/>
          <w:szCs w:val="28"/>
        </w:rPr>
        <w:t xml:space="preserve"> достаточног</w:t>
      </w:r>
      <w:r>
        <w:rPr>
          <w:rFonts w:asciiTheme="majorBidi" w:hAnsiTheme="majorBidi" w:cstheme="majorBidi"/>
          <w:sz w:val="28"/>
          <w:szCs w:val="28"/>
        </w:rPr>
        <w:t>о политического влияния.</w:t>
      </w:r>
    </w:p>
    <w:p w:rsidR="006E4277" w:rsidRDefault="006E4277" w:rsidP="006E427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В целом же, вполне возможным является предположение о возможности возникновения вооруженных конфликтов</w:t>
      </w:r>
      <w:r w:rsidRPr="00204F78">
        <w:rPr>
          <w:rFonts w:asciiTheme="majorBidi" w:hAnsiTheme="majorBidi" w:cstheme="majorBidi"/>
          <w:sz w:val="28"/>
          <w:szCs w:val="28"/>
        </w:rPr>
        <w:t xml:space="preserve"> на границах, </w:t>
      </w:r>
      <w:r>
        <w:rPr>
          <w:rFonts w:asciiTheme="majorBidi" w:hAnsiTheme="majorBidi" w:cstheme="majorBidi"/>
          <w:sz w:val="28"/>
          <w:szCs w:val="28"/>
        </w:rPr>
        <w:t>но экономические интересы и</w:t>
      </w:r>
      <w:r w:rsidRPr="00204F78">
        <w:rPr>
          <w:rFonts w:asciiTheme="majorBidi" w:hAnsiTheme="majorBidi" w:cstheme="majorBidi"/>
          <w:sz w:val="28"/>
          <w:szCs w:val="28"/>
        </w:rPr>
        <w:t xml:space="preserve"> достижения последних лет при таких обстоятельствах могут быть </w:t>
      </w:r>
      <w:r>
        <w:rPr>
          <w:rFonts w:asciiTheme="majorBidi" w:hAnsiTheme="majorBidi" w:cstheme="majorBidi"/>
          <w:sz w:val="28"/>
          <w:szCs w:val="28"/>
        </w:rPr>
        <w:t>разрушены</w:t>
      </w:r>
      <w:r w:rsidRPr="00204F78">
        <w:rPr>
          <w:rFonts w:asciiTheme="majorBidi" w:hAnsiTheme="majorBidi" w:cstheme="majorBidi"/>
          <w:sz w:val="28"/>
          <w:szCs w:val="28"/>
        </w:rPr>
        <w:t>,</w:t>
      </w:r>
      <w:r>
        <w:rPr>
          <w:rFonts w:asciiTheme="majorBidi" w:hAnsiTheme="majorBidi" w:cstheme="majorBidi"/>
          <w:sz w:val="28"/>
          <w:szCs w:val="28"/>
        </w:rPr>
        <w:t xml:space="preserve"> а это никак</w:t>
      </w:r>
      <w:r w:rsidRPr="00204F78">
        <w:rPr>
          <w:rFonts w:asciiTheme="majorBidi" w:hAnsiTheme="majorBidi" w:cstheme="majorBidi"/>
          <w:sz w:val="28"/>
          <w:szCs w:val="28"/>
        </w:rPr>
        <w:t xml:space="preserve"> не отвечает стратегическим интересам двух великих держав.</w:t>
      </w:r>
    </w:p>
    <w:p w:rsidR="006E4277" w:rsidRDefault="006E4277" w:rsidP="006E4277">
      <w:pPr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br w:type="page"/>
      </w:r>
    </w:p>
    <w:p w:rsidR="006E4277" w:rsidRPr="00B36C1A" w:rsidRDefault="006E4277" w:rsidP="006E4277">
      <w:pPr>
        <w:spacing w:after="0" w:line="360" w:lineRule="auto"/>
        <w:jc w:val="center"/>
        <w:outlineLvl w:val="0"/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</w:pPr>
      <w:r w:rsidRPr="00B36C1A"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lastRenderedPageBreak/>
        <w:t>СПИСОК ИЗУЧЕННЫХ ИСТОЧНИКОВ</w:t>
      </w:r>
    </w:p>
    <w:p w:rsidR="006E4277" w:rsidRPr="002717DC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D414EA"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>Азия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2717DC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и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D414EA"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>Африка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D414EA"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>в</w:t>
      </w:r>
      <w:r>
        <w:rPr>
          <w:rFonts w:asciiTheme="majorBidi" w:hAnsiTheme="majorBidi" w:cstheme="majorBidi"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r w:rsidRPr="00D414EA"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>современной</w:t>
      </w:r>
      <w:r>
        <w:rPr>
          <w:rFonts w:asciiTheme="majorBidi" w:hAnsiTheme="majorBidi" w:cstheme="majorBidi"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r w:rsidRPr="00D414EA"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>мировой</w:t>
      </w:r>
      <w:r>
        <w:rPr>
          <w:rFonts w:asciiTheme="majorBidi" w:hAnsiTheme="majorBidi" w:cstheme="majorBidi"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r w:rsidRPr="00D414EA"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>политике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. Сборник статей</w:t>
      </w:r>
      <w:r w:rsidRPr="00613F54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. / О</w:t>
      </w:r>
      <w:r w:rsidRPr="002717DC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т</w:t>
      </w:r>
      <w:r w:rsidRPr="002717DC">
        <w:rPr>
          <w:rStyle w:val="a3"/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в</w:t>
      </w:r>
      <w:r w:rsidRPr="002717DC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. ред.: Д.П. Малыше</w:t>
      </w:r>
      <w:r w:rsidRPr="002717DC">
        <w:rPr>
          <w:rStyle w:val="a3"/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в</w:t>
      </w:r>
      <w:r w:rsidRPr="002717DC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а, А.А. Рогожин. М.: ИМЭМО РАН, 2012. - 203 с.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B165A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Антонова К.А., Бонгард-Левин Г.М., Котовский Г.Г. История Индии (краткий очерк). М.: Мысль, 1973.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val="en-US"/>
        </w:rPr>
        <w:t xml:space="preserve"> – 558 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lang w:bidi="ar-JO"/>
        </w:rPr>
        <w:t>с.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B165AF">
        <w:rPr>
          <w:rFonts w:asciiTheme="majorBidi" w:hAnsiTheme="majorBidi" w:cstheme="majorBidi"/>
          <w:sz w:val="28"/>
          <w:szCs w:val="28"/>
        </w:rPr>
        <w:t xml:space="preserve">Баталов Н., Шпросс Х. 70 лет независимости Индии и Пакистана: как это было // </w:t>
      </w:r>
      <w:hyperlink r:id="rId5" w:history="1">
        <w:r w:rsidRPr="00B165AF">
          <w:rPr>
            <w:rStyle w:val="a5"/>
            <w:rFonts w:asciiTheme="majorBidi" w:hAnsiTheme="majorBidi" w:cstheme="majorBidi"/>
            <w:sz w:val="28"/>
            <w:szCs w:val="28"/>
          </w:rPr>
          <w:t>http://www.dw.com</w:t>
        </w:r>
      </w:hyperlink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B165AF">
        <w:rPr>
          <w:rFonts w:asciiTheme="majorBidi" w:hAnsiTheme="majorBidi" w:cstheme="majorBidi"/>
          <w:sz w:val="28"/>
          <w:szCs w:val="28"/>
        </w:rPr>
        <w:t xml:space="preserve"> Ванина Е. Ю. Индия. История в истории. – М.: Наука, 2014. – 344 с.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Style w:val="a3"/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D414EA"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>Внутренние</w:t>
      </w:r>
      <w:r>
        <w:rPr>
          <w:rFonts w:asciiTheme="majorBidi" w:hAnsiTheme="majorBidi" w:cstheme="majorBidi"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r w:rsidRPr="00D414EA"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>дисбалансы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крупных </w:t>
      </w:r>
      <w:r w:rsidRPr="00B165A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развивающихся государств и специфика их взаимодействия с сопредельными странами. / Под ред. А.В. Кузнецова, Д.Б. Малышевой. М.: ИМЭМО РАН, 2017. – 144 с.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Style w:val="a3"/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D414EA"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>Волхонский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B165A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Б. М. Политика Индии в Азиатско-Тихоокеанском регионе в контексте конкуренции США и Китая // Проблемы национальной стратегии. 2016. №2(35). С. 70-88.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B165A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Гринин Л.Е., Коротаев А.В. Ближний Восток, Индия и Китай в глобализационных процессах / Отв. ред. Л.Б. Алаев; Институт востоковедения РАН. М.: Моск.ред. изд-ва «Учитель», 2016. – 496 с.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B165A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Губин А. В. Новые основы формирования системы безопасности в Азиатско-Тихоокеанском регионе // Проблемы национальной стратегии. 2017. №3(42). С. 109-129.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B165AF">
        <w:rPr>
          <w:rFonts w:asciiTheme="majorBidi" w:hAnsiTheme="majorBidi" w:cstheme="majorBidi"/>
          <w:sz w:val="28"/>
          <w:szCs w:val="28"/>
        </w:rPr>
        <w:t>Дьяков А. М. Индия во время и после Второй мировой войны (1939 – 1949гг.)// Вопросы истории, № 6, 1953, C. 158-161.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B165AF">
        <w:rPr>
          <w:rFonts w:asciiTheme="majorBidi" w:hAnsiTheme="majorBidi" w:cstheme="majorBidi"/>
          <w:sz w:val="28"/>
          <w:szCs w:val="28"/>
        </w:rPr>
        <w:t>Жирохов Михаил</w:t>
      </w:r>
      <w:r>
        <w:rPr>
          <w:rFonts w:asciiTheme="majorBidi" w:hAnsiTheme="majorBidi" w:cstheme="majorBidi"/>
          <w:sz w:val="28"/>
          <w:szCs w:val="28"/>
        </w:rPr>
        <w:t>. Инд</w:t>
      </w:r>
      <w:r>
        <w:rPr>
          <w:rFonts w:asciiTheme="majorBidi" w:hAnsiTheme="majorBidi" w:cstheme="majorBidi"/>
          <w:sz w:val="28"/>
          <w:szCs w:val="28"/>
          <w:lang w:bidi="ar-JO"/>
        </w:rPr>
        <w:t>ийско</w:t>
      </w:r>
      <w:r w:rsidRPr="00B165AF">
        <w:rPr>
          <w:rFonts w:asciiTheme="majorBidi" w:hAnsiTheme="majorBidi" w:cstheme="majorBidi"/>
          <w:sz w:val="28"/>
          <w:szCs w:val="28"/>
        </w:rPr>
        <w:t xml:space="preserve">-китайский конфликт 1962 года // </w:t>
      </w:r>
      <w:hyperlink r:id="rId6" w:history="1">
        <w:r w:rsidRPr="00B165AF">
          <w:rPr>
            <w:rStyle w:val="a5"/>
            <w:rFonts w:asciiTheme="majorBidi" w:hAnsiTheme="majorBidi" w:cstheme="majorBidi"/>
            <w:sz w:val="28"/>
            <w:szCs w:val="28"/>
          </w:rPr>
          <w:t>http://www.airwar.ru</w:t>
        </w:r>
      </w:hyperlink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Кей</w:t>
      </w:r>
      <w:r w:rsidRPr="00B165A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Джон. История Индии. / Пер. И. Летберг; М.: АСТ, 2011.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– 772 с.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B165AF">
        <w:rPr>
          <w:rFonts w:asciiTheme="majorBidi" w:hAnsiTheme="majorBidi" w:cstheme="majorBidi"/>
          <w:sz w:val="28"/>
          <w:szCs w:val="28"/>
        </w:rPr>
        <w:t>Клименко О. А.</w:t>
      </w:r>
      <w:r w:rsidRPr="00B165AF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165AF">
        <w:rPr>
          <w:rFonts w:asciiTheme="majorBidi" w:hAnsiTheme="majorBidi" w:cstheme="majorBidi"/>
          <w:sz w:val="28"/>
          <w:szCs w:val="28"/>
        </w:rPr>
        <w:t>Китайсько-індійські взаємовідносини в контексті військово-політичних чинників їх розвитку: виклики сучасності</w:t>
      </w:r>
      <w:r w:rsidRPr="00B165AF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165AF">
        <w:rPr>
          <w:rFonts w:asciiTheme="majorBidi" w:hAnsiTheme="majorBidi" w:cstheme="majorBidi"/>
          <w:sz w:val="28"/>
          <w:szCs w:val="28"/>
        </w:rPr>
        <w:t>/</w:t>
      </w:r>
      <w:r w:rsidRPr="00B165AF">
        <w:rPr>
          <w:rFonts w:asciiTheme="majorBidi" w:hAnsiTheme="majorBidi" w:cstheme="majorBidi"/>
          <w:sz w:val="28"/>
          <w:szCs w:val="28"/>
          <w:lang w:val="uk-UA"/>
        </w:rPr>
        <w:t>/</w:t>
      </w:r>
      <w:r w:rsidRPr="00B165AF">
        <w:rPr>
          <w:rFonts w:asciiTheme="majorBidi" w:hAnsiTheme="majorBidi" w:cstheme="majorBidi"/>
          <w:sz w:val="28"/>
          <w:szCs w:val="28"/>
        </w:rPr>
        <w:t>Історико-політичні студії. - 2015. - № 2. -</w:t>
      </w:r>
      <w:r w:rsidRPr="00B165AF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165AF">
        <w:rPr>
          <w:rFonts w:asciiTheme="majorBidi" w:hAnsiTheme="majorBidi" w:cstheme="majorBidi"/>
          <w:sz w:val="28"/>
          <w:szCs w:val="28"/>
        </w:rPr>
        <w:t>С. 46-55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B165A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Лексютина Я.В. "Добрососедская дипломатия" Китая в Восточной Азии // Азия и Африка сегодня. 2017. №9. С. 12-18.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lastRenderedPageBreak/>
        <w:t xml:space="preserve"> </w:t>
      </w:r>
      <w:r w:rsidRPr="00B165A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Лунев С.И. Внешняя политика Индии и воздействие на нее внутренних факторов // Вестник МГИМО, 2010, №1(10), С. 189-201.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B165A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Новейшая история Китая. 1917-1970 гг. / Отв. ред. М.И. Сладковский. М.: Институт Дальнего Востока АН СССР, 1972. - 442 с.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Style w:val="a3"/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D414EA"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>Новые</w:t>
      </w:r>
      <w:r>
        <w:rPr>
          <w:rFonts w:asciiTheme="majorBidi" w:hAnsiTheme="majorBidi" w:cstheme="majorBidi"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r w:rsidRPr="00D414EA"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>вызовы</w:t>
      </w:r>
      <w:r>
        <w:rPr>
          <w:rFonts w:asciiTheme="majorBidi" w:hAnsiTheme="majorBidi" w:cstheme="majorBidi"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r w:rsidRPr="00D414EA"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>и</w:t>
      </w:r>
      <w:r>
        <w:rPr>
          <w:rFonts w:asciiTheme="majorBidi" w:hAnsiTheme="majorBidi" w:cstheme="majorBidi"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r w:rsidRPr="00D414EA"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>механизмы</w:t>
      </w:r>
      <w:r>
        <w:rPr>
          <w:rFonts w:asciiTheme="majorBidi" w:hAnsiTheme="majorBidi" w:cstheme="majorBidi"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r w:rsidRPr="00D414EA"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>безопасности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B165A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в Восточной Азии. / Отв. ред.: В.М. Мазырин. М.: «ФОРУМ», 2016. — 440 с.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B165A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Портяков В.Я. Внешняя политика Китайской Народной Республики в XXI столетии / отв. ред. В.Е. Петровский. М.: Институт Дальнего Востока РАН, 2015. - 280 с.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B165A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Проблемы обеспечения безопасности на пространстве ШОС / Отв.ред. С.Г. Лузянин, ред.-сост. Л.Е. Васильев; Институт Дальнего Востока РАН. М: Весь Мир, 2017. - 166 с.</w:t>
      </w:r>
    </w:p>
    <w:p w:rsidR="006E4277" w:rsidRPr="00B33854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65601E">
        <w:rPr>
          <w:rFonts w:asciiTheme="majorBidi" w:hAnsiTheme="majorBidi" w:cstheme="majorBidi"/>
          <w:sz w:val="28"/>
          <w:szCs w:val="28"/>
        </w:rPr>
        <w:t>Савчак Н. Г.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B165AF">
        <w:rPr>
          <w:rFonts w:asciiTheme="majorBidi" w:hAnsiTheme="majorBidi" w:cstheme="majorBidi"/>
          <w:sz w:val="28"/>
          <w:szCs w:val="28"/>
          <w:lang w:val="uk-UA"/>
        </w:rPr>
        <w:t xml:space="preserve">Індійсько-китайські відносини як чинник формування регіональної системи безпеки // Наукові праці [Чорноморського державного університету імені Петра Могили]. </w:t>
      </w:r>
      <w:r w:rsidRPr="00B33854">
        <w:rPr>
          <w:rFonts w:asciiTheme="majorBidi" w:hAnsiTheme="majorBidi" w:cstheme="majorBidi"/>
          <w:sz w:val="28"/>
          <w:szCs w:val="28"/>
        </w:rPr>
        <w:t>Сер. : Історія. - 2011. - Т. 147, Вип. 134. - С. 144-148.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B165A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Сафронова Е.И. КНР - развивающиеся страны: история и концептуальная база отношений (1949-2013) на примере Африки и Латинской Америки / Институт Дальнего Востока РАН. М.: ИД «ФОРУМ», 2017. - 130 с.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color w:val="000000"/>
          <w:sz w:val="28"/>
          <w:szCs w:val="28"/>
        </w:rPr>
        <w:t xml:space="preserve"> Татарков</w:t>
      </w:r>
      <w:r w:rsidRPr="00B165AF">
        <w:rPr>
          <w:rFonts w:asciiTheme="majorBidi" w:hAnsiTheme="majorBidi" w:cstheme="majorBidi"/>
          <w:color w:val="000000"/>
          <w:sz w:val="28"/>
          <w:szCs w:val="28"/>
        </w:rPr>
        <w:t xml:space="preserve"> Д.В. Китайско-индийские территориальные противоречия: история и пути разрешения // Вестник Института стратегических исследований. Выпуск 1: «Конфликты — безопасность — геополитика: стратегический анализ современного мирового развития» // </w:t>
      </w:r>
      <w:hyperlink r:id="rId7" w:history="1">
        <w:r w:rsidRPr="00B165AF">
          <w:rPr>
            <w:rStyle w:val="a5"/>
            <w:rFonts w:asciiTheme="majorBidi" w:hAnsiTheme="majorBidi" w:cstheme="majorBidi"/>
            <w:sz w:val="28"/>
            <w:szCs w:val="28"/>
          </w:rPr>
          <w:t>http://old.pglu.ru/science/researches/nii-panin/vestnik/v1/D_V_Tatarkov.pdf</w:t>
        </w:r>
      </w:hyperlink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B165A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Терехов В. Ф. Территориальная проблема в китайско-индийских отношениях: истоки, эволюция и современное состояние // Проблемы национальной стратегии, 2011, 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- </w:t>
      </w:r>
      <w:r w:rsidRPr="00B165A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№ 4(9),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-</w:t>
      </w:r>
      <w:r w:rsidRPr="00B165A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С. 57-76.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B165AF">
        <w:rPr>
          <w:rFonts w:asciiTheme="majorBidi" w:hAnsiTheme="majorBidi" w:cstheme="majorBidi"/>
          <w:sz w:val="28"/>
          <w:szCs w:val="28"/>
        </w:rPr>
        <w:t xml:space="preserve">Эренбург Г.Б. Очерки национально-освободительной борьбы китайского народа в новейшее время. - </w:t>
      </w:r>
      <w:r w:rsidRPr="00B165A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М.: Учпедгиз, 1951. - 240 с.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Style w:val="a3"/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lastRenderedPageBreak/>
        <w:t xml:space="preserve"> </w:t>
      </w:r>
      <w:r w:rsidRPr="00D414EA"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>Юрлов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B165A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Ф.Н. Индия во второй мировой войне // Восток. Афро-азиатские общества: история и современность. 2012. №2. С. 49-66.</w:t>
      </w:r>
    </w:p>
    <w:p w:rsidR="006E4277" w:rsidRPr="0007644D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Style w:val="a3"/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D414EA"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>Юрлов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B165A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Ф.Н.,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  <w:r w:rsidRPr="00D414EA">
        <w:rPr>
          <w:rStyle w:val="a3"/>
          <w:rFonts w:asciiTheme="majorBidi" w:hAnsiTheme="majorBidi" w:cstheme="majorBidi"/>
          <w:i w:val="0"/>
          <w:iCs w:val="0"/>
          <w:color w:val="000000"/>
          <w:sz w:val="28"/>
          <w:szCs w:val="28"/>
          <w:shd w:val="clear" w:color="auto" w:fill="FFFFFF"/>
        </w:rPr>
        <w:t>Юрлов</w:t>
      </w:r>
      <w:r w:rsidRPr="00D414EA">
        <w:rPr>
          <w:rFonts w:asciiTheme="majorBidi" w:hAnsiTheme="majorBidi" w:cstheme="majorBidi"/>
          <w:i/>
          <w:iCs/>
          <w:color w:val="000000"/>
          <w:sz w:val="28"/>
          <w:szCs w:val="28"/>
          <w:shd w:val="clear" w:color="auto" w:fill="FFFFFF"/>
        </w:rPr>
        <w:t>а</w:t>
      </w:r>
      <w:r w:rsidRPr="00B165AF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Е.С. История Индии ХХ век. М.: Институт востоковедения РАН, 2010.</w:t>
      </w:r>
      <w:r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– 920 с.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t>Alka A.</w:t>
      </w:r>
      <w:r w:rsidRPr="00B165AF">
        <w:rPr>
          <w:rFonts w:asciiTheme="majorBidi" w:hAnsiTheme="majorBidi" w:cstheme="majorBidi"/>
          <w:sz w:val="28"/>
          <w:szCs w:val="28"/>
          <w:lang w:val="en-US"/>
        </w:rPr>
        <w:t xml:space="preserve"> Prelude to the Sino-Indian War: Aspects of the Decision-making Processes during 1959-62 // </w:t>
      </w:r>
      <w:r w:rsidRPr="00B165AF">
        <w:rPr>
          <w:rStyle w:val="journal-title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China Report</w:t>
      </w:r>
      <w:r w:rsidRPr="00B165AF">
        <w:rPr>
          <w:rStyle w:val="issue-meta-volume-issue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, 1996. - vol. 32, 4</w:t>
      </w:r>
      <w:r w:rsidRPr="00B165AF">
        <w:rPr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. - pp. 363-393.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t>Al-Rfouh F.</w:t>
      </w:r>
      <w:r w:rsidRPr="00B165AF">
        <w:rPr>
          <w:rFonts w:asciiTheme="majorBidi" w:hAnsiTheme="majorBidi" w:cstheme="majorBidi"/>
          <w:sz w:val="28"/>
          <w:szCs w:val="28"/>
          <w:lang w:val="en-US"/>
        </w:rPr>
        <w:t xml:space="preserve"> O. Sino-Indian Relations: From Confrontation to Accommodation (1988-2001) // </w:t>
      </w:r>
      <w:r w:rsidRPr="00B165AF">
        <w:rPr>
          <w:rStyle w:val="journal-title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China Report</w:t>
      </w:r>
      <w:r w:rsidRPr="00B165AF">
        <w:rPr>
          <w:rStyle w:val="issue-meta-volume-issue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, 2003. - vol. 39, 1</w:t>
      </w:r>
      <w:r w:rsidRPr="00B165AF">
        <w:rPr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. - pp. 21-38.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Style w:val="maintextleft"/>
          <w:rFonts w:asciiTheme="majorBidi" w:hAnsiTheme="majorBidi" w:cstheme="majorBidi"/>
          <w:sz w:val="28"/>
          <w:szCs w:val="28"/>
          <w:lang w:val="en-US"/>
        </w:rPr>
      </w:pPr>
      <w:r w:rsidRPr="00B165AF">
        <w:rPr>
          <w:rFonts w:asciiTheme="majorBidi" w:hAnsiTheme="majorBidi" w:cstheme="majorBidi"/>
          <w:sz w:val="28"/>
          <w:szCs w:val="28"/>
          <w:lang w:val="en-US"/>
        </w:rPr>
        <w:t>Chakravorty P. Sino-Indian War of 1962</w:t>
      </w:r>
      <w:r>
        <w:rPr>
          <w:rStyle w:val="maintextleft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 xml:space="preserve"> // </w:t>
      </w:r>
      <w:r w:rsidRPr="00B165AF">
        <w:rPr>
          <w:rStyle w:val="maintextleft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 xml:space="preserve">Indian Historical Review, 2017. – vol. 44, 2. – pp. 285 – 312. 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B165AF">
        <w:rPr>
          <w:rFonts w:asciiTheme="majorBidi" w:hAnsiTheme="majorBidi" w:cstheme="majorBidi"/>
          <w:sz w:val="28"/>
          <w:szCs w:val="28"/>
          <w:lang w:val="en-US"/>
        </w:rPr>
        <w:t>Clarke</w:t>
      </w:r>
      <w:r w:rsidRPr="00B165AF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en-US"/>
        </w:rPr>
        <w:t>R.</w:t>
      </w:r>
      <w:r w:rsidRPr="00B165AF">
        <w:rPr>
          <w:rFonts w:asciiTheme="majorBidi" w:hAnsiTheme="majorBidi" w:cstheme="majorBidi"/>
          <w:sz w:val="28"/>
          <w:szCs w:val="28"/>
          <w:lang w:val="uk-UA"/>
        </w:rPr>
        <w:t xml:space="preserve"> Sino-</w:t>
      </w:r>
      <w:r>
        <w:rPr>
          <w:rFonts w:asciiTheme="majorBidi" w:hAnsiTheme="majorBidi" w:cstheme="majorBidi"/>
          <w:sz w:val="28"/>
          <w:szCs w:val="28"/>
          <w:lang w:val="uk-UA"/>
        </w:rPr>
        <w:t>Indian strategic relations</w:t>
      </w:r>
      <w:r w:rsidRPr="00B165AF">
        <w:rPr>
          <w:rFonts w:asciiTheme="majorBidi" w:hAnsiTheme="majorBidi" w:cstheme="majorBidi"/>
          <w:sz w:val="28"/>
          <w:szCs w:val="28"/>
          <w:lang w:val="uk-UA"/>
        </w:rPr>
        <w:t>: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165AF">
        <w:rPr>
          <w:rFonts w:asciiTheme="majorBidi" w:hAnsiTheme="majorBidi" w:cstheme="majorBidi"/>
          <w:sz w:val="28"/>
          <w:szCs w:val="28"/>
          <w:lang w:val="uk-UA"/>
        </w:rPr>
        <w:t xml:space="preserve">assessing the risk of great power rivalry in Asia </w:t>
      </w:r>
      <w:r w:rsidRPr="00B165AF">
        <w:rPr>
          <w:rFonts w:asciiTheme="majorBidi" w:hAnsiTheme="majorBidi" w:cstheme="majorBidi"/>
          <w:sz w:val="28"/>
          <w:szCs w:val="28"/>
          <w:lang w:val="en-US"/>
        </w:rPr>
        <w:t>// East Asian Institute, Nat</w:t>
      </w:r>
      <w:r>
        <w:rPr>
          <w:rFonts w:asciiTheme="majorBidi" w:hAnsiTheme="majorBidi" w:cstheme="majorBidi"/>
          <w:sz w:val="28"/>
          <w:szCs w:val="28"/>
          <w:lang w:val="en-US"/>
        </w:rPr>
        <w:t xml:space="preserve">ional University of Singapore, </w:t>
      </w:r>
      <w:r w:rsidRPr="00B165AF">
        <w:rPr>
          <w:rFonts w:asciiTheme="majorBidi" w:hAnsiTheme="majorBidi" w:cstheme="majorBidi"/>
          <w:sz w:val="28"/>
          <w:szCs w:val="28"/>
          <w:lang w:val="en-US"/>
        </w:rPr>
        <w:t>2011. – 39 p.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t>Dutt G.</w:t>
      </w:r>
      <w:r w:rsidRPr="00B165AF">
        <w:rPr>
          <w:rFonts w:asciiTheme="majorBidi" w:hAnsiTheme="majorBidi" w:cstheme="majorBidi"/>
          <w:sz w:val="28"/>
          <w:szCs w:val="28"/>
          <w:lang w:val="en-US"/>
        </w:rPr>
        <w:t xml:space="preserve"> India and China: A Reappraisal of their Relations // </w:t>
      </w:r>
      <w:r w:rsidRPr="00B165AF">
        <w:rPr>
          <w:rStyle w:val="journal-title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India Quarterly</w:t>
      </w:r>
      <w:r w:rsidRPr="00B165AF">
        <w:rPr>
          <w:rStyle w:val="issue-meta-volume-issue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, 1975. - vol. 31, 1</w:t>
      </w:r>
      <w:r w:rsidRPr="00B165AF">
        <w:rPr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. -</w:t>
      </w:r>
      <w:r>
        <w:rPr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 xml:space="preserve"> </w:t>
      </w:r>
      <w:r w:rsidRPr="00B165AF">
        <w:rPr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pp. 1-10.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B165AF">
        <w:rPr>
          <w:rStyle w:val="maintextleft"/>
          <w:rFonts w:asciiTheme="majorBidi" w:hAnsiTheme="majorBidi" w:cstheme="majorBidi"/>
          <w:sz w:val="28"/>
          <w:szCs w:val="28"/>
          <w:lang w:val="en-US"/>
        </w:rPr>
        <w:t xml:space="preserve">Dutt V. P. </w:t>
      </w:r>
      <w:r w:rsidRPr="00B165AF">
        <w:rPr>
          <w:rFonts w:asciiTheme="majorBidi" w:hAnsiTheme="majorBidi" w:cstheme="majorBidi"/>
          <w:sz w:val="28"/>
          <w:szCs w:val="28"/>
          <w:lang w:val="en-US"/>
        </w:rPr>
        <w:t xml:space="preserve">India and China: The Past and the Future // </w:t>
      </w:r>
      <w:r w:rsidRPr="00B165AF">
        <w:rPr>
          <w:rStyle w:val="journal-title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International Studies</w:t>
      </w:r>
      <w:r w:rsidRPr="00B165AF">
        <w:rPr>
          <w:rStyle w:val="issue-meta-volume-issue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, 2012. - vol. 47, 2-4</w:t>
      </w:r>
      <w:r w:rsidRPr="00B165AF">
        <w:rPr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. - pp. 403-412.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t xml:space="preserve">Abhijit G. </w:t>
      </w:r>
      <w:r w:rsidRPr="00B165AF">
        <w:rPr>
          <w:rFonts w:asciiTheme="majorBidi" w:hAnsiTheme="majorBidi" w:cstheme="majorBidi"/>
          <w:sz w:val="28"/>
          <w:szCs w:val="28"/>
          <w:lang w:val="en-US"/>
        </w:rPr>
        <w:t xml:space="preserve">Dynamics of India—China // </w:t>
      </w:r>
      <w:r w:rsidRPr="00B165AF">
        <w:rPr>
          <w:rStyle w:val="journal-title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China Report</w:t>
      </w:r>
      <w:r w:rsidRPr="00B165AF">
        <w:rPr>
          <w:rStyle w:val="issue-meta-volume-issue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, 1995. - vol. 31, 2</w:t>
      </w:r>
      <w:r w:rsidRPr="00B165AF">
        <w:rPr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. - pp. 251-270.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Style w:val="comma-before-firstpublish"/>
          <w:rFonts w:asciiTheme="majorBidi" w:hAnsiTheme="majorBidi" w:cstheme="majorBidi"/>
          <w:sz w:val="28"/>
          <w:szCs w:val="28"/>
          <w:lang w:val="en-US"/>
        </w:rPr>
      </w:pPr>
      <w:r w:rsidRPr="00B165AF">
        <w:rPr>
          <w:rFonts w:asciiTheme="majorBidi" w:hAnsiTheme="majorBidi" w:cstheme="majorBidi"/>
          <w:sz w:val="28"/>
          <w:szCs w:val="28"/>
          <w:lang w:val="en-US"/>
        </w:rPr>
        <w:t>Jabin</w:t>
      </w:r>
      <w:r>
        <w:rPr>
          <w:rFonts w:asciiTheme="majorBidi" w:hAnsiTheme="majorBidi" w:cstheme="majorBidi"/>
          <w:sz w:val="28"/>
          <w:szCs w:val="28"/>
          <w:lang w:val="en-US"/>
        </w:rPr>
        <w:t xml:space="preserve"> J. </w:t>
      </w:r>
      <w:r w:rsidRPr="00B165AF">
        <w:rPr>
          <w:rFonts w:asciiTheme="majorBidi" w:hAnsiTheme="majorBidi" w:cstheme="majorBidi"/>
          <w:sz w:val="28"/>
          <w:szCs w:val="28"/>
          <w:lang w:val="en-US"/>
        </w:rPr>
        <w:t xml:space="preserve">T. For a New Kind of ‘Forward Policy’: Tibet and Sino–Indian Relations // </w:t>
      </w:r>
      <w:r w:rsidRPr="00B165AF">
        <w:rPr>
          <w:rStyle w:val="journal-title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China Report</w:t>
      </w:r>
      <w:r w:rsidRPr="00B165AF">
        <w:rPr>
          <w:rStyle w:val="issue-meta-volume-issue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, 2011. - vol. 47, 2</w:t>
      </w:r>
      <w:r w:rsidRPr="00B165AF">
        <w:rPr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. - pp. 133-146.</w:t>
      </w:r>
      <w:r>
        <w:rPr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 xml:space="preserve"> 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t>Jetly N.</w:t>
      </w:r>
      <w:r w:rsidRPr="00B165AF">
        <w:rPr>
          <w:rFonts w:asciiTheme="majorBidi" w:hAnsiTheme="majorBidi" w:cstheme="majorBidi"/>
          <w:sz w:val="28"/>
          <w:szCs w:val="28"/>
          <w:lang w:val="en-US"/>
        </w:rPr>
        <w:t xml:space="preserve"> Indian Opinion On the Tibetan Question // </w:t>
      </w:r>
      <w:r w:rsidRPr="00B165AF">
        <w:rPr>
          <w:rStyle w:val="journal-title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International Studies</w:t>
      </w:r>
      <w:r w:rsidRPr="00B165AF">
        <w:rPr>
          <w:rStyle w:val="issue-meta-volume-issue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, 1968. - vol. 10, 4</w:t>
      </w:r>
      <w:r w:rsidRPr="00B165AF">
        <w:rPr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. - pp. 564-583.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t>Prem S. J.</w:t>
      </w:r>
      <w:r w:rsidRPr="00B165AF">
        <w:rPr>
          <w:rFonts w:asciiTheme="majorBidi" w:hAnsiTheme="majorBidi" w:cstheme="majorBidi"/>
          <w:sz w:val="28"/>
          <w:szCs w:val="28"/>
          <w:lang w:val="en-US"/>
        </w:rPr>
        <w:t>China–India Relations under Modi. Playing with Fire // China Reports, 2017. – vol. 53, 2. – pp. 158 – 171.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t xml:space="preserve">Ashok K. </w:t>
      </w:r>
      <w:r w:rsidRPr="00B165AF">
        <w:rPr>
          <w:rFonts w:asciiTheme="majorBidi" w:hAnsiTheme="majorBidi" w:cstheme="majorBidi"/>
          <w:sz w:val="28"/>
          <w:szCs w:val="28"/>
          <w:lang w:val="en-US"/>
        </w:rPr>
        <w:t xml:space="preserve">India-China Dialogue : Changing Perceptions // </w:t>
      </w:r>
      <w:r w:rsidRPr="00B165AF">
        <w:rPr>
          <w:rStyle w:val="journal-title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China Report</w:t>
      </w:r>
      <w:r w:rsidRPr="00B165AF">
        <w:rPr>
          <w:rStyle w:val="issue-meta-volume-issue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, 1975. - vol. 11, 1</w:t>
      </w:r>
      <w:r w:rsidRPr="00B165AF">
        <w:rPr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. - pp. 13-26.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t>Keshava Guha</w:t>
      </w:r>
      <w:r w:rsidRPr="00B165AF">
        <w:rPr>
          <w:rFonts w:asciiTheme="majorBidi" w:hAnsiTheme="majorBidi" w:cstheme="majorBidi"/>
          <w:sz w:val="28"/>
          <w:szCs w:val="28"/>
          <w:lang w:val="en-US"/>
        </w:rPr>
        <w:t xml:space="preserve"> Sino-Indian Relations History, Problems and Prospects // </w:t>
      </w:r>
      <w:hyperlink r:id="rId8" w:history="1">
        <w:r w:rsidRPr="00B165AF">
          <w:rPr>
            <w:rStyle w:val="a5"/>
            <w:rFonts w:asciiTheme="majorBidi" w:hAnsiTheme="majorBidi" w:cstheme="majorBidi"/>
            <w:sz w:val="28"/>
            <w:szCs w:val="28"/>
            <w:lang w:val="en-US"/>
          </w:rPr>
          <w:t>http://hir.harvard.edu/article/?a=10318</w:t>
        </w:r>
      </w:hyperlink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lastRenderedPageBreak/>
        <w:t xml:space="preserve">Mahendra K. </w:t>
      </w:r>
      <w:r w:rsidRPr="00B165AF">
        <w:rPr>
          <w:rFonts w:asciiTheme="majorBidi" w:hAnsiTheme="majorBidi" w:cstheme="majorBidi"/>
          <w:sz w:val="28"/>
          <w:szCs w:val="28"/>
          <w:lang w:val="en-US"/>
        </w:rPr>
        <w:t xml:space="preserve">Sino-Indian Relations 1950-59 // </w:t>
      </w:r>
      <w:r w:rsidRPr="00B165AF">
        <w:rPr>
          <w:rStyle w:val="journal-title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International Studies</w:t>
      </w:r>
      <w:r w:rsidRPr="00B165AF">
        <w:rPr>
          <w:rStyle w:val="issue-meta-volume-issue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, 1963. -vol. 5, 1-2</w:t>
      </w:r>
      <w:r w:rsidRPr="00B165AF">
        <w:rPr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. - pp. 20-32.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t xml:space="preserve">Shivshankar M. </w:t>
      </w:r>
      <w:r w:rsidRPr="00B165AF">
        <w:rPr>
          <w:rFonts w:asciiTheme="majorBidi" w:hAnsiTheme="majorBidi" w:cstheme="majorBidi"/>
          <w:sz w:val="28"/>
          <w:szCs w:val="28"/>
          <w:lang w:val="en-US"/>
        </w:rPr>
        <w:t>China, the World and India // China Reports, 2016. – vol. 52, 2. – pp. 129 – 137.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t>Muratbekova A.</w:t>
      </w:r>
      <w:r w:rsidRPr="00B165AF">
        <w:rPr>
          <w:rFonts w:asciiTheme="majorBidi" w:hAnsiTheme="majorBidi" w:cstheme="majorBidi"/>
          <w:sz w:val="28"/>
          <w:szCs w:val="28"/>
          <w:lang w:val="en-US"/>
        </w:rPr>
        <w:t xml:space="preserve"> The Sino-Indian border issue as a factor for the development of bilateral relations // </w:t>
      </w:r>
      <w:r w:rsidRPr="00B165AF">
        <w:rPr>
          <w:rStyle w:val="journal-title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Asian Journal of Comparative Politics</w:t>
      </w:r>
      <w:r w:rsidRPr="00B165AF">
        <w:rPr>
          <w:rStyle w:val="issue-meta-volume-issue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, 2017. - vol. 3, 1</w:t>
      </w:r>
      <w:r w:rsidRPr="00B165AF">
        <w:rPr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. - pp. 3-12.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B165AF">
        <w:rPr>
          <w:rFonts w:asciiTheme="majorBidi" w:hAnsiTheme="majorBidi" w:cstheme="majorBidi"/>
          <w:sz w:val="28"/>
          <w:szCs w:val="28"/>
          <w:lang w:val="en-US"/>
        </w:rPr>
        <w:t>Ramachandran K.N. Sino-Indian Relation</w:t>
      </w:r>
      <w:r>
        <w:rPr>
          <w:rFonts w:asciiTheme="majorBidi" w:hAnsiTheme="majorBidi" w:cstheme="majorBidi"/>
          <w:sz w:val="28"/>
          <w:szCs w:val="28"/>
          <w:lang w:val="en-US"/>
        </w:rPr>
        <w:t>s</w:t>
      </w:r>
      <w:r w:rsidRPr="00B165AF">
        <w:rPr>
          <w:rFonts w:asciiTheme="majorBidi" w:hAnsiTheme="majorBidi" w:cstheme="majorBidi"/>
          <w:sz w:val="28"/>
          <w:szCs w:val="28"/>
          <w:lang w:val="en-US"/>
        </w:rPr>
        <w:t xml:space="preserve">: Problems and Prospects // </w:t>
      </w:r>
      <w:r w:rsidRPr="00B165AF">
        <w:rPr>
          <w:rStyle w:val="journal-title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China Report</w:t>
      </w:r>
      <w:r w:rsidRPr="00B165AF">
        <w:rPr>
          <w:rStyle w:val="issue-meta-volume-issue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, 1979. - vol. 15, 1</w:t>
      </w:r>
      <w:r w:rsidRPr="00B165AF">
        <w:rPr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. - pp. 7-12.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t>Rui H., Keping T.</w:t>
      </w:r>
      <w:r w:rsidRPr="00B165AF">
        <w:rPr>
          <w:rFonts w:asciiTheme="majorBidi" w:hAnsiTheme="majorBidi" w:cstheme="majorBidi"/>
          <w:sz w:val="28"/>
          <w:szCs w:val="28"/>
          <w:lang w:val="en-US"/>
        </w:rPr>
        <w:t xml:space="preserve"> Sino-Indian Relations Since the Launch of India’s “Look East” Policy // International Conference on Education, Language, Art and Intercultural Communication, 2014. – pp. 690 – 694.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B165AF">
        <w:rPr>
          <w:rFonts w:asciiTheme="majorBidi" w:hAnsiTheme="majorBidi" w:cstheme="majorBidi"/>
          <w:sz w:val="28"/>
          <w:szCs w:val="28"/>
          <w:lang w:val="en-US"/>
        </w:rPr>
        <w:t>Saha S. C. United States-India Relations 1947–1962: Stresses and Strains Over Communist China // India Quarterly, 1988. – vol. 44, 1-2. – pp. 83 – 99.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B165AF">
        <w:rPr>
          <w:rFonts w:asciiTheme="majorBidi" w:hAnsiTheme="majorBidi" w:cstheme="majorBidi"/>
          <w:sz w:val="28"/>
          <w:szCs w:val="28"/>
          <w:lang w:val="en-US"/>
        </w:rPr>
        <w:t>Kellogg</w:t>
      </w:r>
      <w:r w:rsidRPr="005A0D61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  <w:r w:rsidRPr="00B165AF">
        <w:rPr>
          <w:rFonts w:asciiTheme="majorBidi" w:hAnsiTheme="majorBidi" w:cstheme="majorBidi"/>
          <w:sz w:val="28"/>
          <w:szCs w:val="28"/>
          <w:lang w:val="en-US"/>
        </w:rPr>
        <w:t xml:space="preserve">Thomas The China-India Border Standoff: What Does Beijing Want? // </w:t>
      </w:r>
      <w:hyperlink r:id="rId9" w:history="1">
        <w:r w:rsidRPr="00B165AF">
          <w:rPr>
            <w:rStyle w:val="a5"/>
            <w:rFonts w:asciiTheme="majorBidi" w:hAnsiTheme="majorBidi" w:cstheme="majorBidi"/>
            <w:sz w:val="28"/>
            <w:szCs w:val="28"/>
            <w:lang w:val="en-US"/>
          </w:rPr>
          <w:t>http://foreignpolicy.com</w:t>
        </w:r>
      </w:hyperlink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t>Uday B.</w:t>
      </w:r>
      <w:r w:rsidRPr="00B165AF">
        <w:rPr>
          <w:rFonts w:asciiTheme="majorBidi" w:hAnsiTheme="majorBidi" w:cstheme="majorBidi"/>
          <w:sz w:val="28"/>
          <w:szCs w:val="28"/>
          <w:lang w:val="en-US"/>
        </w:rPr>
        <w:t xml:space="preserve"> C. China and India in the Indian Ocean Region. Neither Conflict nor Cooperation Preordained // China Reports, 2011. – vol. 46, 3. – pp. 311 – 318.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t>Vertzberger Y.</w:t>
      </w:r>
      <w:r w:rsidRPr="00B165AF">
        <w:rPr>
          <w:rFonts w:asciiTheme="majorBidi" w:hAnsiTheme="majorBidi" w:cstheme="majorBidi"/>
          <w:sz w:val="28"/>
          <w:szCs w:val="28"/>
          <w:lang w:val="en-US"/>
        </w:rPr>
        <w:t xml:space="preserve"> India"s Border Conflict with China: A Perceptual Analysis // </w:t>
      </w:r>
      <w:r w:rsidRPr="00B165AF">
        <w:rPr>
          <w:rStyle w:val="journal-title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Journal of Contemporary History</w:t>
      </w:r>
      <w:r w:rsidRPr="00B165AF">
        <w:rPr>
          <w:rStyle w:val="issue-meta-volume-issue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, 1982. - vol. 17, 4</w:t>
      </w:r>
      <w:r w:rsidRPr="00B165AF">
        <w:rPr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. - pp. 607-631.</w:t>
      </w:r>
    </w:p>
    <w:p w:rsidR="006E4277" w:rsidRPr="00B165AF" w:rsidRDefault="006E4277" w:rsidP="006E4277">
      <w:pPr>
        <w:pStyle w:val="a4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B165AF">
        <w:rPr>
          <w:rFonts w:asciiTheme="majorBidi" w:hAnsiTheme="majorBidi" w:cstheme="majorBidi"/>
          <w:sz w:val="28"/>
          <w:szCs w:val="28"/>
          <w:lang w:val="en-US"/>
        </w:rPr>
        <w:t xml:space="preserve">Westcott </w:t>
      </w:r>
      <w:r>
        <w:rPr>
          <w:rFonts w:asciiTheme="majorBidi" w:hAnsiTheme="majorBidi" w:cstheme="majorBidi"/>
          <w:sz w:val="28"/>
          <w:szCs w:val="28"/>
          <w:lang w:val="en-US"/>
        </w:rPr>
        <w:t xml:space="preserve">S. P. </w:t>
      </w:r>
      <w:r w:rsidRPr="00B165AF">
        <w:rPr>
          <w:rFonts w:asciiTheme="majorBidi" w:hAnsiTheme="majorBidi" w:cstheme="majorBidi"/>
          <w:sz w:val="28"/>
          <w:szCs w:val="28"/>
          <w:lang w:val="en-US"/>
        </w:rPr>
        <w:t>Book Review: Jeff M. Smith</w:t>
      </w:r>
      <w:r w:rsidRPr="00B165AF">
        <w:rPr>
          <w:rStyle w:val="maintextleft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 xml:space="preserve">Cold Peace: China–India Rivalry in the Twenty-first Century // </w:t>
      </w:r>
      <w:r w:rsidRPr="00B165AF">
        <w:rPr>
          <w:rStyle w:val="journal-title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Journal of Asian Security and International Affairs</w:t>
      </w:r>
      <w:r w:rsidRPr="00B165AF">
        <w:rPr>
          <w:rStyle w:val="issue-meta-volume-issue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, 2015. - vol. 2, 1. -</w:t>
      </w:r>
      <w:r>
        <w:rPr>
          <w:rStyle w:val="issue-meta-volume-issue"/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 xml:space="preserve"> </w:t>
      </w:r>
      <w:r w:rsidRPr="00B165AF">
        <w:rPr>
          <w:rFonts w:asciiTheme="majorBidi" w:hAnsiTheme="majorBidi" w:cstheme="majorBidi"/>
          <w:color w:val="333333"/>
          <w:sz w:val="28"/>
          <w:szCs w:val="28"/>
          <w:shd w:val="clear" w:color="auto" w:fill="FFFFFF"/>
          <w:lang w:val="en-US"/>
        </w:rPr>
        <w:t>pp. 118-121.</w:t>
      </w:r>
    </w:p>
    <w:p w:rsidR="006E4277" w:rsidRP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</w:p>
    <w:p w:rsidR="006E4277" w:rsidRP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6E4277" w:rsidRPr="006E4277" w:rsidRDefault="006E4277" w:rsidP="00C10D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C10DB7" w:rsidRPr="006E4277" w:rsidRDefault="00C10DB7" w:rsidP="00C10DB7">
      <w:pPr>
        <w:rPr>
          <w:lang w:val="en-US"/>
        </w:rPr>
      </w:pPr>
      <w:r w:rsidRPr="006E4277">
        <w:rPr>
          <w:lang w:val="en-US"/>
        </w:rPr>
        <w:br w:type="page"/>
      </w:r>
    </w:p>
    <w:p w:rsidR="00990EFF" w:rsidRPr="006E4277" w:rsidRDefault="00990EFF">
      <w:pPr>
        <w:rPr>
          <w:lang w:val="en-US"/>
        </w:rPr>
      </w:pPr>
    </w:p>
    <w:sectPr w:rsidR="00990EFF" w:rsidRPr="006E42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59B0F56"/>
    <w:multiLevelType w:val="hybridMultilevel"/>
    <w:tmpl w:val="12B8A0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0F25"/>
    <w:rsid w:val="006E4277"/>
    <w:rsid w:val="00920F25"/>
    <w:rsid w:val="00990EFF"/>
    <w:rsid w:val="00C10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523A3F-1A86-4230-8354-1976F54E7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0DB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C10DB7"/>
    <w:rPr>
      <w:i/>
      <w:iCs/>
    </w:rPr>
  </w:style>
  <w:style w:type="paragraph" w:styleId="a4">
    <w:name w:val="List Paragraph"/>
    <w:basedOn w:val="a"/>
    <w:uiPriority w:val="34"/>
    <w:qFormat/>
    <w:rsid w:val="006E4277"/>
    <w:pPr>
      <w:ind w:left="720"/>
      <w:contextualSpacing/>
    </w:pPr>
  </w:style>
  <w:style w:type="character" w:customStyle="1" w:styleId="journal-title">
    <w:name w:val="journal-title"/>
    <w:basedOn w:val="a0"/>
    <w:rsid w:val="006E4277"/>
  </w:style>
  <w:style w:type="character" w:customStyle="1" w:styleId="issue-meta-volume-issue">
    <w:name w:val="issue-meta-volume-issue"/>
    <w:basedOn w:val="a0"/>
    <w:rsid w:val="006E4277"/>
  </w:style>
  <w:style w:type="character" w:customStyle="1" w:styleId="maintextleft">
    <w:name w:val="maintextleft"/>
    <w:basedOn w:val="a0"/>
    <w:rsid w:val="006E4277"/>
  </w:style>
  <w:style w:type="character" w:customStyle="1" w:styleId="comma-before-firstpublish">
    <w:name w:val="comma-before-firstpublish"/>
    <w:basedOn w:val="a0"/>
    <w:rsid w:val="006E4277"/>
  </w:style>
  <w:style w:type="character" w:styleId="a5">
    <w:name w:val="Hyperlink"/>
    <w:basedOn w:val="a0"/>
    <w:uiPriority w:val="99"/>
    <w:unhideWhenUsed/>
    <w:rsid w:val="006E427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ir.harvard.edu/article/?a=10318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old.pglu.ru/science/researches/nii-panin/vestnik/v1/D_V_Tatarkov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airwar.ru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dw.com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foreignpolicy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2497</Words>
  <Characters>14236</Characters>
  <Application>Microsoft Office Word</Application>
  <DocSecurity>0</DocSecurity>
  <Lines>118</Lines>
  <Paragraphs>33</Paragraphs>
  <ScaleCrop>false</ScaleCrop>
  <Company/>
  <LinksUpToDate>false</LinksUpToDate>
  <CharactersWithSpaces>16700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4</cp:revision>
  <dcterms:created xsi:type="dcterms:W3CDTF">2019-01-14T13:30:00Z</dcterms:created>
  <dcterms:modified xsi:type="dcterms:W3CDTF">2019-01-14T13:32:00Z</dcterms:modified>
</cp:coreProperties>
</file>