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43BD" w:rsidRPr="00C843BD" w:rsidRDefault="00C843BD" w:rsidP="00C843BD">
      <w:pPr>
        <w:spacing w:after="0" w:line="360" w:lineRule="auto"/>
        <w:jc w:val="center"/>
        <w:rPr>
          <w:rFonts w:ascii="Times New Roman" w:eastAsia="Times New Roman" w:hAnsi="Times New Roman" w:cs="Times New Roman"/>
          <w:caps/>
          <w:sz w:val="28"/>
          <w:szCs w:val="28"/>
        </w:rPr>
      </w:pPr>
      <w:r w:rsidRPr="00C843BD">
        <w:rPr>
          <w:rFonts w:ascii="Times New Roman" w:eastAsia="Times New Roman" w:hAnsi="Times New Roman" w:cs="Times New Roman"/>
          <w:caps/>
          <w:sz w:val="28"/>
          <w:szCs w:val="28"/>
        </w:rPr>
        <w:t>Одеськийнаціональнийуніверситет iменi I.I. Мечникова</w:t>
      </w:r>
      <w:bookmarkStart w:id="0" w:name="_GoBack"/>
      <w:bookmarkEnd w:id="0"/>
    </w:p>
    <w:p w:rsidR="00C843BD" w:rsidRPr="00C843BD" w:rsidRDefault="00C843BD" w:rsidP="00C843BD">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Екoнoмiкo-правoвий факультет</w:t>
      </w:r>
    </w:p>
    <w:p w:rsidR="00C843BD" w:rsidRPr="00C843BD" w:rsidRDefault="00C843BD" w:rsidP="00C843BD">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Кафедра менеджменту та інновацій</w:t>
      </w:r>
    </w:p>
    <w:p w:rsidR="00C843BD" w:rsidRPr="00C843BD" w:rsidRDefault="00C843BD" w:rsidP="00C843BD">
      <w:pPr>
        <w:spacing w:after="0" w:line="360" w:lineRule="auto"/>
        <w:jc w:val="center"/>
        <w:rPr>
          <w:rFonts w:ascii="Times New Roman" w:eastAsia="Times New Roman" w:hAnsi="Times New Roman" w:cs="Times New Roman"/>
          <w:sz w:val="28"/>
          <w:szCs w:val="28"/>
        </w:rPr>
      </w:pPr>
    </w:p>
    <w:p w:rsidR="00C843BD" w:rsidRPr="00C843BD" w:rsidRDefault="00C843BD" w:rsidP="00C843BD">
      <w:pPr>
        <w:spacing w:after="0" w:line="360" w:lineRule="auto"/>
        <w:jc w:val="center"/>
        <w:rPr>
          <w:rFonts w:ascii="Times New Roman" w:eastAsia="Times New Roman" w:hAnsi="Times New Roman" w:cs="Times New Roman"/>
          <w:sz w:val="28"/>
          <w:szCs w:val="28"/>
        </w:rPr>
      </w:pPr>
    </w:p>
    <w:p w:rsidR="00C843BD" w:rsidRPr="00C843BD" w:rsidRDefault="00C843BD" w:rsidP="00C843BD">
      <w:pPr>
        <w:spacing w:after="0" w:line="360" w:lineRule="auto"/>
        <w:rPr>
          <w:rFonts w:ascii="Times New Roman" w:eastAsia="Times New Roman" w:hAnsi="Times New Roman" w:cs="Times New Roman"/>
          <w:b/>
          <w:sz w:val="28"/>
          <w:szCs w:val="28"/>
        </w:rPr>
      </w:pPr>
    </w:p>
    <w:p w:rsidR="00C843BD" w:rsidRPr="00C843BD" w:rsidRDefault="00C843BD" w:rsidP="00C843BD">
      <w:pPr>
        <w:spacing w:after="0" w:line="360" w:lineRule="auto"/>
        <w:jc w:val="center"/>
        <w:rPr>
          <w:rFonts w:ascii="Times New Roman" w:eastAsia="Times New Roman" w:hAnsi="Times New Roman" w:cs="Times New Roman"/>
          <w:b/>
          <w:sz w:val="32"/>
          <w:szCs w:val="32"/>
        </w:rPr>
      </w:pPr>
      <w:r w:rsidRPr="00C843BD">
        <w:rPr>
          <w:rFonts w:ascii="Times New Roman" w:eastAsia="Times New Roman" w:hAnsi="Times New Roman" w:cs="Times New Roman"/>
          <w:b/>
          <w:sz w:val="32"/>
          <w:szCs w:val="32"/>
        </w:rPr>
        <w:t>Кваліфікаційнаробота</w:t>
      </w:r>
    </w:p>
    <w:p w:rsidR="00C843BD" w:rsidRPr="00C843BD" w:rsidRDefault="00C843BD" w:rsidP="00C843BD">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на здобуття ступеня вищої освіти «бакалавр»</w:t>
      </w:r>
    </w:p>
    <w:p w:rsidR="00C843BD" w:rsidRPr="00C843BD" w:rsidRDefault="00C843BD" w:rsidP="00C843BD">
      <w:pPr>
        <w:spacing w:after="0" w:line="240" w:lineRule="auto"/>
        <w:jc w:val="center"/>
        <w:rPr>
          <w:rFonts w:ascii="Times New Roman" w:eastAsia="Times New Roman" w:hAnsi="Times New Roman" w:cs="Times New Roman"/>
          <w:b/>
          <w:sz w:val="28"/>
          <w:szCs w:val="28"/>
        </w:rPr>
      </w:pPr>
      <w:r w:rsidRPr="00C843BD">
        <w:rPr>
          <w:rFonts w:ascii="Times New Roman" w:hAnsi="Times New Roman" w:cs="Times New Roman"/>
          <w:b/>
          <w:sz w:val="28"/>
          <w:szCs w:val="28"/>
        </w:rPr>
        <w:t xml:space="preserve">«Формування </w:t>
      </w:r>
      <w:r w:rsidR="0098320B">
        <w:rPr>
          <w:rFonts w:ascii="Times New Roman" w:hAnsi="Times New Roman" w:cs="Times New Roman"/>
          <w:b/>
          <w:sz w:val="28"/>
          <w:szCs w:val="28"/>
        </w:rPr>
        <w:t>і</w:t>
      </w:r>
      <w:r w:rsidRPr="00C843BD">
        <w:rPr>
          <w:rFonts w:ascii="Times New Roman" w:hAnsi="Times New Roman" w:cs="Times New Roman"/>
          <w:b/>
          <w:sz w:val="28"/>
          <w:szCs w:val="28"/>
        </w:rPr>
        <w:t xml:space="preserve"> управління логістичної системи підприємства»</w:t>
      </w:r>
    </w:p>
    <w:p w:rsidR="00C843BD" w:rsidRPr="00C843BD" w:rsidRDefault="00C843BD" w:rsidP="00C843BD">
      <w:pPr>
        <w:spacing w:after="0" w:line="240" w:lineRule="auto"/>
        <w:jc w:val="center"/>
        <w:rPr>
          <w:rFonts w:ascii="Times New Roman" w:eastAsia="Times New Roman" w:hAnsi="Times New Roman" w:cs="Times New Roman"/>
          <w:sz w:val="28"/>
          <w:szCs w:val="28"/>
          <w:lang w:val="en-US"/>
        </w:rPr>
      </w:pPr>
      <w:r w:rsidRPr="00C843BD">
        <w:rPr>
          <w:rFonts w:ascii="Times New Roman" w:eastAsia="Times New Roman" w:hAnsi="Times New Roman" w:cs="Times New Roman"/>
          <w:sz w:val="28"/>
          <w:szCs w:val="28"/>
          <w:lang w:val="en-US"/>
        </w:rPr>
        <w:t>«Formation and management of the logistics system of the enterprise»</w:t>
      </w:r>
    </w:p>
    <w:p w:rsidR="00C843BD" w:rsidRPr="00C843BD" w:rsidRDefault="00C843BD" w:rsidP="00C843BD">
      <w:pPr>
        <w:spacing w:after="0" w:line="240" w:lineRule="auto"/>
        <w:jc w:val="center"/>
        <w:rPr>
          <w:rFonts w:ascii="Times New Roman" w:eastAsia="Times New Roman" w:hAnsi="Times New Roman" w:cs="Times New Roman"/>
          <w:sz w:val="28"/>
          <w:szCs w:val="28"/>
        </w:rPr>
      </w:pPr>
    </w:p>
    <w:p w:rsidR="00C843BD" w:rsidRPr="00C843BD" w:rsidRDefault="00C843BD" w:rsidP="00C843BD">
      <w:pPr>
        <w:spacing w:after="0" w:line="240" w:lineRule="auto"/>
        <w:rPr>
          <w:rFonts w:ascii="Times New Roman" w:eastAsia="Times New Roman" w:hAnsi="Times New Roman" w:cs="Times New Roman"/>
          <w:b/>
          <w:sz w:val="28"/>
          <w:szCs w:val="28"/>
        </w:rPr>
      </w:pPr>
    </w:p>
    <w:p w:rsidR="00C843BD" w:rsidRPr="00C843BD" w:rsidRDefault="00C843BD" w:rsidP="00C843BD">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rPr>
        <w:t>в</w:t>
      </w:r>
      <w:r w:rsidRPr="00C843BD">
        <w:rPr>
          <w:rFonts w:ascii="Times New Roman" w:eastAsia="Times New Roman" w:hAnsi="Times New Roman" w:cs="Times New Roman"/>
          <w:sz w:val="28"/>
          <w:szCs w:val="28"/>
        </w:rPr>
        <w:t>: здобувач заочноїформи навчання</w:t>
      </w:r>
    </w:p>
    <w:p w:rsidR="00C843BD" w:rsidRPr="00C843BD" w:rsidRDefault="00C843BD" w:rsidP="00C843BD">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спеціальності 073 Менеджмент</w:t>
      </w:r>
    </w:p>
    <w:p w:rsidR="00C843BD" w:rsidRPr="00C843BD" w:rsidRDefault="00C843BD" w:rsidP="00C843BD">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Освітня програма</w:t>
      </w:r>
      <w:r w:rsidR="0098320B">
        <w:rPr>
          <w:rFonts w:ascii="Times New Roman" w:eastAsia="Times New Roman" w:hAnsi="Times New Roman" w:cs="Times New Roman"/>
          <w:sz w:val="28"/>
          <w:szCs w:val="28"/>
        </w:rPr>
        <w:t>:</w:t>
      </w:r>
      <w:r w:rsidRPr="00C843BD">
        <w:rPr>
          <w:rFonts w:ascii="Times New Roman" w:eastAsia="Times New Roman" w:hAnsi="Times New Roman" w:cs="Times New Roman"/>
          <w:sz w:val="28"/>
          <w:szCs w:val="28"/>
        </w:rPr>
        <w:t xml:space="preserve"> «Менеджмент»</w:t>
      </w:r>
    </w:p>
    <w:p w:rsidR="00C843BD" w:rsidRPr="00C843BD" w:rsidRDefault="00C843BD" w:rsidP="00C843BD">
      <w:pPr>
        <w:spacing w:after="0" w:line="240" w:lineRule="auto"/>
        <w:ind w:firstLine="3544"/>
        <w:rPr>
          <w:rFonts w:ascii="Times New Roman" w:eastAsia="Times New Roman" w:hAnsi="Times New Roman" w:cs="Times New Roman"/>
          <w:b/>
          <w:sz w:val="28"/>
          <w:szCs w:val="28"/>
        </w:rPr>
      </w:pPr>
      <w:r w:rsidRPr="00C843BD">
        <w:rPr>
          <w:rFonts w:ascii="Times New Roman" w:hAnsi="Times New Roman" w:cs="Times New Roman"/>
          <w:b/>
          <w:sz w:val="28"/>
          <w:szCs w:val="28"/>
        </w:rPr>
        <w:t>Заєць Дмитро Васильович</w:t>
      </w:r>
    </w:p>
    <w:p w:rsidR="00C843BD" w:rsidRPr="00C843BD" w:rsidRDefault="00C843BD" w:rsidP="00C843BD">
      <w:pPr>
        <w:spacing w:after="0" w:line="240" w:lineRule="auto"/>
        <w:ind w:firstLine="3544"/>
        <w:rPr>
          <w:rFonts w:ascii="Times New Roman" w:eastAsia="Times New Roman" w:hAnsi="Times New Roman" w:cs="Times New Roman"/>
          <w:sz w:val="28"/>
          <w:szCs w:val="28"/>
        </w:rPr>
      </w:pPr>
    </w:p>
    <w:p w:rsidR="00C843BD" w:rsidRPr="00C843BD" w:rsidRDefault="00C843BD" w:rsidP="00C843BD">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Керівник: д.е.н., </w:t>
      </w:r>
      <w:r w:rsidR="00BB1D0D">
        <w:rPr>
          <w:rFonts w:ascii="Times New Roman" w:eastAsia="Times New Roman" w:hAnsi="Times New Roman" w:cs="Times New Roman"/>
          <w:sz w:val="28"/>
          <w:szCs w:val="28"/>
        </w:rPr>
        <w:t>доц</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Радченко О.П.</w:t>
      </w:r>
      <w:r w:rsidRPr="00C843BD">
        <w:rPr>
          <w:rFonts w:ascii="Times New Roman" w:eastAsia="Times New Roman" w:hAnsi="Times New Roman" w:cs="Times New Roman"/>
          <w:sz w:val="28"/>
          <w:szCs w:val="28"/>
        </w:rPr>
        <w:t xml:space="preserve">________                                                              </w:t>
      </w:r>
    </w:p>
    <w:p w:rsidR="00C843BD" w:rsidRPr="00C843BD" w:rsidRDefault="00C843BD" w:rsidP="00C843BD">
      <w:pPr>
        <w:spacing w:after="0" w:line="240" w:lineRule="auto"/>
        <w:ind w:firstLine="3544"/>
        <w:rPr>
          <w:rFonts w:ascii="Times New Roman" w:eastAsia="Times New Roman" w:hAnsi="Times New Roman" w:cs="Times New Roman"/>
          <w:b/>
          <w:sz w:val="28"/>
          <w:szCs w:val="28"/>
        </w:rPr>
      </w:pPr>
      <w:r w:rsidRPr="00C843BD">
        <w:rPr>
          <w:rFonts w:ascii="Times New Roman" w:eastAsia="Times New Roman" w:hAnsi="Times New Roman" w:cs="Times New Roman"/>
          <w:sz w:val="28"/>
          <w:szCs w:val="28"/>
        </w:rPr>
        <w:t>Рецензент: д.е.н., доц. Станіславик О.В.</w:t>
      </w:r>
    </w:p>
    <w:p w:rsidR="00C843BD" w:rsidRPr="00C843BD" w:rsidRDefault="00C843BD" w:rsidP="00C843BD">
      <w:pPr>
        <w:spacing w:after="0" w:line="360" w:lineRule="auto"/>
        <w:jc w:val="both"/>
        <w:rPr>
          <w:rFonts w:ascii="Times New Roman" w:eastAsia="Times New Roman" w:hAnsi="Times New Roman" w:cs="Times New Roman"/>
          <w:b/>
          <w:sz w:val="28"/>
          <w:szCs w:val="28"/>
        </w:rPr>
      </w:pPr>
    </w:p>
    <w:p w:rsidR="00C843BD" w:rsidRPr="00C843BD" w:rsidRDefault="00C843BD" w:rsidP="00C843BD">
      <w:pPr>
        <w:spacing w:after="0" w:line="360" w:lineRule="auto"/>
        <w:jc w:val="both"/>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082"/>
        <w:gridCol w:w="4786"/>
      </w:tblGrid>
      <w:tr w:rsidR="00C843BD" w:rsidRPr="00C843BD" w:rsidTr="00B83272">
        <w:trPr>
          <w:jc w:val="center"/>
        </w:trPr>
        <w:tc>
          <w:tcPr>
            <w:tcW w:w="4967" w:type="dxa"/>
          </w:tcPr>
          <w:p w:rsidR="00C843BD" w:rsidRPr="00C843BD" w:rsidRDefault="00C843BD" w:rsidP="00C843BD">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Рекoмендoванoдo захисту:</w:t>
            </w:r>
          </w:p>
          <w:p w:rsidR="00C843BD" w:rsidRPr="00C843BD" w:rsidRDefault="00C843BD" w:rsidP="00C843BD">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протоколзасідання кафедри</w:t>
            </w:r>
          </w:p>
          <w:p w:rsidR="00C843BD" w:rsidRPr="00C843BD" w:rsidRDefault="00C843BD" w:rsidP="00C843BD">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___   від ____.____. 2023  р.</w:t>
            </w:r>
          </w:p>
          <w:p w:rsidR="00C843BD" w:rsidRPr="00C843BD" w:rsidRDefault="00C843BD" w:rsidP="00C843BD">
            <w:pPr>
              <w:spacing w:after="0" w:line="360" w:lineRule="auto"/>
              <w:rPr>
                <w:rFonts w:ascii="Times New Roman" w:eastAsia="Times New Roman" w:hAnsi="Times New Roman" w:cs="Times New Roman"/>
                <w:sz w:val="28"/>
                <w:szCs w:val="28"/>
              </w:rPr>
            </w:pPr>
          </w:p>
          <w:p w:rsidR="00C843BD" w:rsidRPr="00C843BD" w:rsidRDefault="00C843BD" w:rsidP="00C843BD">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Завідувач кафедри</w:t>
            </w:r>
          </w:p>
          <w:p w:rsidR="00C843BD" w:rsidRPr="00C843BD" w:rsidRDefault="00C843BD" w:rsidP="00C843BD">
            <w:pPr>
              <w:tabs>
                <w:tab w:val="left" w:pos="1168"/>
                <w:tab w:val="left" w:pos="3861"/>
              </w:tabs>
              <w:spacing w:after="0" w:line="240" w:lineRule="auto"/>
              <w:rPr>
                <w:rFonts w:ascii="Times New Roman" w:eastAsia="Times New Roman" w:hAnsi="Times New Roman" w:cs="Times New Roman"/>
                <w:sz w:val="28"/>
                <w:szCs w:val="28"/>
                <w:u w:val="single"/>
              </w:rPr>
            </w:pPr>
            <w:r w:rsidRPr="00C843BD">
              <w:rPr>
                <w:rFonts w:ascii="Times New Roman" w:eastAsia="Times New Roman" w:hAnsi="Times New Roman" w:cs="Times New Roman"/>
                <w:sz w:val="28"/>
                <w:szCs w:val="28"/>
                <w:u w:val="single"/>
              </w:rPr>
              <w:tab/>
            </w:r>
            <w:r w:rsidRPr="00C843BD">
              <w:rPr>
                <w:rFonts w:ascii="Times New Roman" w:eastAsia="Times New Roman" w:hAnsi="Times New Roman" w:cs="Times New Roman"/>
                <w:sz w:val="28"/>
                <w:szCs w:val="28"/>
              </w:rPr>
              <w:t>прoф. Едуард КУЗНЄЦОВ</w:t>
            </w:r>
          </w:p>
          <w:p w:rsidR="00C843BD" w:rsidRPr="00C843BD" w:rsidRDefault="00C843BD" w:rsidP="00C843BD">
            <w:pPr>
              <w:tabs>
                <w:tab w:val="left" w:pos="284"/>
                <w:tab w:val="left" w:pos="1767"/>
              </w:tabs>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c>
          <w:tcPr>
            <w:tcW w:w="4678" w:type="dxa"/>
          </w:tcPr>
          <w:p w:rsidR="00C843BD" w:rsidRPr="00C843BD" w:rsidRDefault="00C843BD" w:rsidP="00C843BD">
            <w:pPr>
              <w:tabs>
                <w:tab w:val="right" w:pos="4462"/>
              </w:tabs>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Захищенo на засiданнi ЕК № __</w:t>
            </w:r>
          </w:p>
          <w:p w:rsidR="00C843BD" w:rsidRPr="00C843BD" w:rsidRDefault="00C843BD" w:rsidP="00C843BD">
            <w:pPr>
              <w:spacing w:before="120"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протокол № __від ____.06.2023 р. </w:t>
            </w:r>
          </w:p>
          <w:p w:rsidR="00C843BD" w:rsidRPr="00C843BD" w:rsidRDefault="00C843BD" w:rsidP="00C843BD">
            <w:pPr>
              <w:tabs>
                <w:tab w:val="right" w:pos="4462"/>
              </w:tabs>
              <w:spacing w:after="0" w:line="240" w:lineRule="auto"/>
              <w:rPr>
                <w:rFonts w:ascii="Times New Roman" w:eastAsia="Times New Roman" w:hAnsi="Times New Roman" w:cs="Times New Roman"/>
                <w:sz w:val="28"/>
                <w:szCs w:val="28"/>
              </w:rPr>
            </w:pPr>
          </w:p>
          <w:p w:rsidR="00C843BD" w:rsidRPr="00C843BD" w:rsidRDefault="00C843BD" w:rsidP="00C843BD">
            <w:pPr>
              <w:tabs>
                <w:tab w:val="right" w:pos="4462"/>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Oцiнка______________/___</w:t>
            </w:r>
            <w:r w:rsidRPr="00C843BD">
              <w:rPr>
                <w:rFonts w:ascii="Times New Roman" w:eastAsia="Times New Roman" w:hAnsi="Times New Roman" w:cs="Times New Roman"/>
                <w:sz w:val="20"/>
                <w:szCs w:val="20"/>
              </w:rPr>
              <w:tab/>
            </w:r>
            <w:r w:rsidRPr="00C843BD">
              <w:rPr>
                <w:rFonts w:ascii="Times New Roman" w:eastAsia="Times New Roman" w:hAnsi="Times New Roman" w:cs="Times New Roman"/>
                <w:sz w:val="28"/>
                <w:szCs w:val="28"/>
              </w:rPr>
              <w:t>___/_____</w:t>
            </w:r>
          </w:p>
          <w:p w:rsidR="00C843BD" w:rsidRPr="00C843BD" w:rsidRDefault="00C843BD" w:rsidP="00C843BD">
            <w:pPr>
              <w:spacing w:after="0" w:line="240" w:lineRule="auto"/>
              <w:jc w:val="center"/>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(за нацioнальнoю шкалою/шкалою ЕСТS/ бали)</w:t>
            </w:r>
          </w:p>
          <w:p w:rsidR="00C843BD" w:rsidRPr="00C843BD" w:rsidRDefault="00C843BD" w:rsidP="00C843BD">
            <w:pPr>
              <w:spacing w:after="0" w:line="36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Гoлoва ЕК</w:t>
            </w:r>
          </w:p>
          <w:p w:rsidR="00C843BD" w:rsidRPr="00C843BD" w:rsidRDefault="00C843BD" w:rsidP="00C843BD">
            <w:pPr>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______ прoф.Євген МАСЛЕННІКОВ</w:t>
            </w:r>
          </w:p>
          <w:p w:rsidR="00C843BD" w:rsidRPr="00C843BD" w:rsidRDefault="00C843BD" w:rsidP="00C843BD">
            <w:pPr>
              <w:tabs>
                <w:tab w:val="left" w:pos="454"/>
                <w:tab w:val="left" w:pos="2155"/>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r>
      <w:tr w:rsidR="00C843BD" w:rsidRPr="00C843BD" w:rsidTr="00B83272">
        <w:trPr>
          <w:jc w:val="center"/>
        </w:trPr>
        <w:tc>
          <w:tcPr>
            <w:tcW w:w="4967" w:type="dxa"/>
          </w:tcPr>
          <w:p w:rsidR="00C843BD" w:rsidRPr="00C843BD" w:rsidRDefault="00C843BD" w:rsidP="00C843BD">
            <w:pPr>
              <w:spacing w:after="0" w:line="240" w:lineRule="auto"/>
              <w:rPr>
                <w:rFonts w:ascii="Times New Roman" w:eastAsia="Times New Roman" w:hAnsi="Times New Roman" w:cs="Times New Roman"/>
                <w:sz w:val="28"/>
                <w:szCs w:val="28"/>
              </w:rPr>
            </w:pPr>
          </w:p>
        </w:tc>
        <w:tc>
          <w:tcPr>
            <w:tcW w:w="4678" w:type="dxa"/>
          </w:tcPr>
          <w:p w:rsidR="00C843BD" w:rsidRPr="00C843BD" w:rsidRDefault="00C843BD" w:rsidP="00C843BD">
            <w:pPr>
              <w:spacing w:after="0" w:line="240" w:lineRule="auto"/>
              <w:rPr>
                <w:rFonts w:ascii="Times New Roman" w:eastAsia="Times New Roman" w:hAnsi="Times New Roman" w:cs="Times New Roman"/>
                <w:sz w:val="28"/>
                <w:szCs w:val="28"/>
              </w:rPr>
            </w:pPr>
          </w:p>
        </w:tc>
      </w:tr>
    </w:tbl>
    <w:p w:rsidR="00C843BD" w:rsidRPr="00C843BD" w:rsidRDefault="00C843BD" w:rsidP="00C843BD">
      <w:pPr>
        <w:spacing w:after="0" w:line="360" w:lineRule="auto"/>
        <w:jc w:val="center"/>
        <w:rPr>
          <w:rFonts w:ascii="Times New Roman" w:eastAsia="Times New Roman" w:hAnsi="Times New Roman" w:cs="Times New Roman"/>
          <w:b/>
          <w:sz w:val="28"/>
          <w:szCs w:val="28"/>
        </w:rPr>
      </w:pPr>
    </w:p>
    <w:p w:rsidR="00C843BD" w:rsidRPr="00C843BD" w:rsidRDefault="00C843BD" w:rsidP="00C843BD">
      <w:pPr>
        <w:spacing w:after="0" w:line="360" w:lineRule="auto"/>
        <w:jc w:val="center"/>
        <w:rPr>
          <w:rFonts w:ascii="Times New Roman" w:eastAsia="Times New Roman" w:hAnsi="Times New Roman" w:cs="Times New Roman"/>
          <w:b/>
          <w:sz w:val="28"/>
          <w:szCs w:val="28"/>
        </w:rPr>
      </w:pPr>
    </w:p>
    <w:p w:rsidR="00C843BD" w:rsidRPr="00C843BD" w:rsidRDefault="00C843BD" w:rsidP="00C843BD">
      <w:pPr>
        <w:spacing w:after="0" w:line="360" w:lineRule="auto"/>
        <w:jc w:val="center"/>
        <w:rPr>
          <w:rFonts w:ascii="Times New Roman" w:eastAsia="Times New Roman" w:hAnsi="Times New Roman" w:cs="Times New Roman"/>
          <w:b/>
          <w:sz w:val="28"/>
          <w:szCs w:val="28"/>
        </w:rPr>
      </w:pPr>
    </w:p>
    <w:p w:rsidR="00C843BD" w:rsidRPr="00C843BD" w:rsidRDefault="00C843BD" w:rsidP="00C843BD">
      <w:pPr>
        <w:spacing w:after="0" w:line="360" w:lineRule="auto"/>
        <w:jc w:val="center"/>
        <w:rPr>
          <w:rFonts w:ascii="Times New Roman" w:eastAsia="Times New Roman" w:hAnsi="Times New Roman" w:cs="Times New Roman"/>
          <w:b/>
          <w:sz w:val="28"/>
          <w:szCs w:val="28"/>
        </w:rPr>
      </w:pPr>
      <w:r w:rsidRPr="00C843BD">
        <w:rPr>
          <w:rFonts w:ascii="Times New Roman" w:eastAsia="Times New Roman" w:hAnsi="Times New Roman" w:cs="Times New Roman"/>
          <w:b/>
          <w:sz w:val="28"/>
          <w:szCs w:val="28"/>
        </w:rPr>
        <w:t>Одеса 2023</w:t>
      </w:r>
    </w:p>
    <w:p w:rsidR="00C843BD" w:rsidRDefault="00C843BD" w:rsidP="00F944C1">
      <w:pPr>
        <w:spacing w:after="0"/>
        <w:rPr>
          <w:rFonts w:ascii="Times New Roman" w:hAnsi="Times New Roman" w:cs="Times New Roman"/>
          <w:sz w:val="28"/>
          <w:szCs w:val="28"/>
        </w:rPr>
      </w:pPr>
    </w:p>
    <w:p w:rsidR="00F944C1" w:rsidRPr="002763C6" w:rsidRDefault="0052466F" w:rsidP="00C843BD">
      <w:pPr>
        <w:spacing w:after="0" w:line="360" w:lineRule="auto"/>
        <w:jc w:val="center"/>
        <w:rPr>
          <w:rFonts w:ascii="Times New Roman" w:hAnsi="Times New Roman" w:cs="Times New Roman"/>
          <w:b/>
          <w:sz w:val="28"/>
          <w:szCs w:val="28"/>
        </w:rPr>
      </w:pPr>
      <w:r w:rsidRPr="002763C6">
        <w:rPr>
          <w:rFonts w:ascii="Times New Roman" w:hAnsi="Times New Roman" w:cs="Times New Roman"/>
          <w:b/>
          <w:sz w:val="28"/>
          <w:szCs w:val="28"/>
        </w:rPr>
        <w:lastRenderedPageBreak/>
        <w:t>ЗМІСТ</w:t>
      </w:r>
    </w:p>
    <w:p w:rsidR="00C843BD" w:rsidRDefault="00C843BD" w:rsidP="00C843BD">
      <w:pPr>
        <w:spacing w:after="0" w:line="360" w:lineRule="auto"/>
        <w:rPr>
          <w:rFonts w:ascii="Times New Roman" w:hAnsi="Times New Roman" w:cs="Times New Roman"/>
          <w:b/>
          <w:sz w:val="28"/>
          <w:szCs w:val="28"/>
        </w:rPr>
      </w:pPr>
    </w:p>
    <w:p w:rsidR="00F944C1" w:rsidRPr="002763C6" w:rsidRDefault="0052466F" w:rsidP="00C843BD">
      <w:pPr>
        <w:spacing w:after="0" w:line="360" w:lineRule="auto"/>
        <w:rPr>
          <w:rFonts w:ascii="Times New Roman" w:hAnsi="Times New Roman" w:cs="Times New Roman"/>
          <w:b/>
          <w:sz w:val="28"/>
          <w:szCs w:val="28"/>
        </w:rPr>
      </w:pPr>
      <w:r w:rsidRPr="002763C6">
        <w:rPr>
          <w:rFonts w:ascii="Times New Roman" w:hAnsi="Times New Roman" w:cs="Times New Roman"/>
          <w:b/>
          <w:sz w:val="28"/>
          <w:szCs w:val="28"/>
        </w:rPr>
        <w:t>ВСТУП</w:t>
      </w:r>
    </w:p>
    <w:p w:rsidR="00F944C1" w:rsidRPr="002763C6" w:rsidRDefault="0052466F" w:rsidP="00C843BD">
      <w:pPr>
        <w:spacing w:after="0" w:line="360" w:lineRule="auto"/>
        <w:rPr>
          <w:rFonts w:ascii="Times New Roman" w:hAnsi="Times New Roman" w:cs="Times New Roman"/>
          <w:b/>
          <w:sz w:val="28"/>
          <w:szCs w:val="28"/>
        </w:rPr>
      </w:pPr>
      <w:r w:rsidRPr="002763C6">
        <w:rPr>
          <w:rFonts w:ascii="Times New Roman" w:hAnsi="Times New Roman" w:cs="Times New Roman"/>
          <w:b/>
          <w:sz w:val="28"/>
          <w:szCs w:val="28"/>
        </w:rPr>
        <w:t>РОЗДІЛ 1. ТЕОРЕТИЧНІ АСПЕКТИ ЛОГІСТИЧНОЇ СИСТЕМИ ПІДПРИЄМСТВА</w:t>
      </w:r>
    </w:p>
    <w:p w:rsidR="00F944C1" w:rsidRPr="007922DE"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1.1. Сутність та функції логістики</w:t>
      </w:r>
      <w:r w:rsidR="00C843BD">
        <w:rPr>
          <w:rFonts w:ascii="Times New Roman" w:hAnsi="Times New Roman" w:cs="Times New Roman"/>
          <w:sz w:val="28"/>
          <w:szCs w:val="28"/>
        </w:rPr>
        <w:t>………………………………………….</w:t>
      </w:r>
      <w:r w:rsidR="00144339">
        <w:rPr>
          <w:rFonts w:ascii="Times New Roman" w:hAnsi="Times New Roman" w:cs="Times New Roman"/>
          <w:sz w:val="28"/>
          <w:szCs w:val="28"/>
        </w:rPr>
        <w:t>5</w:t>
      </w:r>
    </w:p>
    <w:p w:rsidR="00F944C1" w:rsidRPr="007922DE"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1.2. Формування логістичних систем підприємства</w:t>
      </w:r>
      <w:r w:rsidR="00C843BD">
        <w:rPr>
          <w:rFonts w:ascii="Times New Roman" w:hAnsi="Times New Roman" w:cs="Times New Roman"/>
          <w:sz w:val="28"/>
          <w:szCs w:val="28"/>
        </w:rPr>
        <w:t>……………………</w:t>
      </w:r>
      <w:r w:rsidR="00144339">
        <w:rPr>
          <w:rFonts w:ascii="Times New Roman" w:hAnsi="Times New Roman" w:cs="Times New Roman"/>
          <w:sz w:val="28"/>
          <w:szCs w:val="28"/>
        </w:rPr>
        <w:t>...11</w:t>
      </w:r>
    </w:p>
    <w:p w:rsidR="00C843BD"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1.3. Особливості логістичної системи підприємства </w:t>
      </w:r>
    </w:p>
    <w:p w:rsidR="00F944C1" w:rsidRPr="007922DE" w:rsidRDefault="00F944C1" w:rsidP="00C843BD">
      <w:pPr>
        <w:spacing w:after="0" w:line="360" w:lineRule="auto"/>
        <w:ind w:firstLine="709"/>
        <w:rPr>
          <w:rFonts w:ascii="Times New Roman" w:hAnsi="Times New Roman" w:cs="Times New Roman"/>
          <w:sz w:val="28"/>
          <w:szCs w:val="28"/>
        </w:rPr>
      </w:pPr>
      <w:r w:rsidRPr="007922DE">
        <w:rPr>
          <w:rFonts w:ascii="Times New Roman" w:hAnsi="Times New Roman" w:cs="Times New Roman"/>
          <w:sz w:val="28"/>
          <w:szCs w:val="28"/>
        </w:rPr>
        <w:t>в сучасних умовах</w:t>
      </w:r>
      <w:r w:rsidR="00C843BD">
        <w:rPr>
          <w:rFonts w:ascii="Times New Roman" w:hAnsi="Times New Roman" w:cs="Times New Roman"/>
          <w:sz w:val="28"/>
          <w:szCs w:val="28"/>
        </w:rPr>
        <w:t>…………………………………………………</w:t>
      </w:r>
      <w:r w:rsidR="00144339">
        <w:rPr>
          <w:rFonts w:ascii="Times New Roman" w:hAnsi="Times New Roman" w:cs="Times New Roman"/>
          <w:sz w:val="28"/>
          <w:szCs w:val="28"/>
        </w:rPr>
        <w:t>…...16</w:t>
      </w:r>
    </w:p>
    <w:p w:rsidR="00C843BD" w:rsidRDefault="0052466F" w:rsidP="00C843BD">
      <w:pPr>
        <w:spacing w:after="0" w:line="360" w:lineRule="auto"/>
        <w:rPr>
          <w:rFonts w:ascii="Times New Roman" w:hAnsi="Times New Roman" w:cs="Times New Roman"/>
          <w:b/>
          <w:sz w:val="28"/>
          <w:szCs w:val="28"/>
        </w:rPr>
      </w:pPr>
      <w:r w:rsidRPr="002763C6">
        <w:rPr>
          <w:rFonts w:ascii="Times New Roman" w:hAnsi="Times New Roman" w:cs="Times New Roman"/>
          <w:b/>
          <w:sz w:val="28"/>
          <w:szCs w:val="28"/>
        </w:rPr>
        <w:t xml:space="preserve">РОЗДІЛ 2. АНАЛІЗ ПОТОЧНОГО СТАНУ ЛОГІСТИЧНОЇ </w:t>
      </w:r>
    </w:p>
    <w:p w:rsidR="00F944C1" w:rsidRPr="002763C6" w:rsidRDefault="0052466F" w:rsidP="00C843BD">
      <w:pPr>
        <w:spacing w:after="0" w:line="360" w:lineRule="auto"/>
        <w:rPr>
          <w:rFonts w:ascii="Times New Roman" w:hAnsi="Times New Roman" w:cs="Times New Roman"/>
          <w:b/>
          <w:sz w:val="28"/>
          <w:szCs w:val="28"/>
        </w:rPr>
      </w:pPr>
      <w:r w:rsidRPr="002763C6">
        <w:rPr>
          <w:rFonts w:ascii="Times New Roman" w:hAnsi="Times New Roman" w:cs="Times New Roman"/>
          <w:b/>
          <w:sz w:val="28"/>
          <w:szCs w:val="28"/>
        </w:rPr>
        <w:t>СИСТЕМИ НА ПІДПРИЄМСТВІ</w:t>
      </w:r>
    </w:p>
    <w:p w:rsidR="00F944C1" w:rsidRPr="007922DE"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2.1. Загальна характеристика підприємства</w:t>
      </w:r>
      <w:r w:rsidR="00C843BD">
        <w:rPr>
          <w:rFonts w:ascii="Times New Roman" w:hAnsi="Times New Roman" w:cs="Times New Roman"/>
          <w:sz w:val="28"/>
          <w:szCs w:val="28"/>
        </w:rPr>
        <w:t>………………………………</w:t>
      </w:r>
      <w:r w:rsidR="00144339">
        <w:rPr>
          <w:rFonts w:ascii="Times New Roman" w:hAnsi="Times New Roman" w:cs="Times New Roman"/>
          <w:sz w:val="28"/>
          <w:szCs w:val="28"/>
        </w:rPr>
        <w:t>26</w:t>
      </w:r>
    </w:p>
    <w:p w:rsidR="00F944C1" w:rsidRPr="007922DE"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2.2. Визначення сильних та слабких сторін логістичної системи</w:t>
      </w:r>
      <w:r w:rsidR="00C843BD">
        <w:rPr>
          <w:rFonts w:ascii="Times New Roman" w:hAnsi="Times New Roman" w:cs="Times New Roman"/>
          <w:sz w:val="28"/>
          <w:szCs w:val="28"/>
        </w:rPr>
        <w:t>………</w:t>
      </w:r>
      <w:r w:rsidR="00144339">
        <w:rPr>
          <w:rFonts w:ascii="Times New Roman" w:hAnsi="Times New Roman" w:cs="Times New Roman"/>
          <w:sz w:val="28"/>
          <w:szCs w:val="28"/>
        </w:rPr>
        <w:t>35</w:t>
      </w:r>
    </w:p>
    <w:p w:rsidR="00F944C1" w:rsidRPr="002763C6" w:rsidRDefault="0052466F" w:rsidP="00C843BD">
      <w:pPr>
        <w:spacing w:after="0" w:line="360" w:lineRule="auto"/>
        <w:rPr>
          <w:rFonts w:ascii="Times New Roman" w:hAnsi="Times New Roman" w:cs="Times New Roman"/>
          <w:b/>
          <w:sz w:val="28"/>
          <w:szCs w:val="28"/>
        </w:rPr>
      </w:pPr>
      <w:r w:rsidRPr="002763C6">
        <w:rPr>
          <w:rFonts w:ascii="Times New Roman" w:hAnsi="Times New Roman" w:cs="Times New Roman"/>
          <w:b/>
          <w:sz w:val="28"/>
          <w:szCs w:val="28"/>
        </w:rPr>
        <w:t>РОЗДІЛ 3. ВДОСКОНАЛЕННЯ УПРАВЛІННЯ ЛОГІСТИЧНОЮ СИСТЕМОЮ</w:t>
      </w:r>
    </w:p>
    <w:p w:rsidR="00F944C1" w:rsidRPr="007922DE"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1. Вибір оптимального методу управління логістичною системою</w:t>
      </w:r>
      <w:r w:rsidR="00C843BD">
        <w:rPr>
          <w:rFonts w:ascii="Times New Roman" w:hAnsi="Times New Roman" w:cs="Times New Roman"/>
          <w:sz w:val="28"/>
          <w:szCs w:val="28"/>
        </w:rPr>
        <w:t>……</w:t>
      </w:r>
      <w:r w:rsidR="00144339">
        <w:rPr>
          <w:rFonts w:ascii="Times New Roman" w:hAnsi="Times New Roman" w:cs="Times New Roman"/>
          <w:sz w:val="28"/>
          <w:szCs w:val="28"/>
        </w:rPr>
        <w:t>.47</w:t>
      </w:r>
    </w:p>
    <w:p w:rsidR="00F944C1" w:rsidRPr="007922DE" w:rsidRDefault="00F944C1" w:rsidP="00C843BD">
      <w:pPr>
        <w:spacing w:after="0" w:line="360" w:lineRule="auto"/>
        <w:rPr>
          <w:rFonts w:ascii="Times New Roman" w:hAnsi="Times New Roman" w:cs="Times New Roman"/>
          <w:sz w:val="28"/>
          <w:szCs w:val="28"/>
        </w:rPr>
      </w:pPr>
      <w:r w:rsidRPr="007922DE">
        <w:rPr>
          <w:rFonts w:ascii="Times New Roman" w:hAnsi="Times New Roman" w:cs="Times New Roman"/>
          <w:sz w:val="28"/>
          <w:szCs w:val="28"/>
        </w:rPr>
        <w:t xml:space="preserve">    2. Розробка стратегії управління логістичною системою</w:t>
      </w:r>
      <w:r w:rsidR="00C843BD">
        <w:rPr>
          <w:rFonts w:ascii="Times New Roman" w:hAnsi="Times New Roman" w:cs="Times New Roman"/>
          <w:sz w:val="28"/>
          <w:szCs w:val="28"/>
        </w:rPr>
        <w:t>……………</w:t>
      </w:r>
      <w:r w:rsidR="00144339">
        <w:rPr>
          <w:rFonts w:ascii="Times New Roman" w:hAnsi="Times New Roman" w:cs="Times New Roman"/>
          <w:sz w:val="28"/>
          <w:szCs w:val="28"/>
        </w:rPr>
        <w:t>.</w:t>
      </w:r>
      <w:r w:rsidR="00C843BD">
        <w:rPr>
          <w:rFonts w:ascii="Times New Roman" w:hAnsi="Times New Roman" w:cs="Times New Roman"/>
          <w:sz w:val="28"/>
          <w:szCs w:val="28"/>
        </w:rPr>
        <w:t>….</w:t>
      </w:r>
      <w:r w:rsidR="00144339">
        <w:rPr>
          <w:rFonts w:ascii="Times New Roman" w:hAnsi="Times New Roman" w:cs="Times New Roman"/>
          <w:sz w:val="28"/>
          <w:szCs w:val="28"/>
        </w:rPr>
        <w:t>54</w:t>
      </w:r>
    </w:p>
    <w:p w:rsidR="00F944C1" w:rsidRPr="007922DE" w:rsidRDefault="0052466F" w:rsidP="00C843BD">
      <w:pPr>
        <w:spacing w:after="0" w:line="360" w:lineRule="auto"/>
        <w:rPr>
          <w:rFonts w:ascii="Times New Roman" w:hAnsi="Times New Roman" w:cs="Times New Roman"/>
          <w:sz w:val="28"/>
          <w:szCs w:val="28"/>
        </w:rPr>
      </w:pPr>
      <w:r w:rsidRPr="00C843BD">
        <w:rPr>
          <w:rFonts w:ascii="Times New Roman" w:hAnsi="Times New Roman" w:cs="Times New Roman"/>
          <w:b/>
          <w:sz w:val="28"/>
          <w:szCs w:val="28"/>
        </w:rPr>
        <w:t>ВИСНОВКИ</w:t>
      </w:r>
      <w:r w:rsidR="00C843BD">
        <w:rPr>
          <w:rFonts w:ascii="Times New Roman" w:hAnsi="Times New Roman" w:cs="Times New Roman"/>
          <w:sz w:val="28"/>
          <w:szCs w:val="28"/>
        </w:rPr>
        <w:t>………………………………………………………………</w:t>
      </w:r>
      <w:r w:rsidR="00144339">
        <w:rPr>
          <w:rFonts w:ascii="Times New Roman" w:hAnsi="Times New Roman" w:cs="Times New Roman"/>
          <w:sz w:val="28"/>
          <w:szCs w:val="28"/>
        </w:rPr>
        <w:t>.</w:t>
      </w:r>
      <w:r w:rsidR="00C843BD">
        <w:rPr>
          <w:rFonts w:ascii="Times New Roman" w:hAnsi="Times New Roman" w:cs="Times New Roman"/>
          <w:sz w:val="28"/>
          <w:szCs w:val="28"/>
        </w:rPr>
        <w:t>….</w:t>
      </w:r>
      <w:r w:rsidR="00144339">
        <w:rPr>
          <w:rFonts w:ascii="Times New Roman" w:hAnsi="Times New Roman" w:cs="Times New Roman"/>
          <w:sz w:val="28"/>
          <w:szCs w:val="28"/>
        </w:rPr>
        <w:t>62</w:t>
      </w:r>
    </w:p>
    <w:p w:rsidR="00F944C1" w:rsidRPr="007922DE" w:rsidRDefault="0052466F" w:rsidP="00C843BD">
      <w:pPr>
        <w:spacing w:after="0" w:line="360" w:lineRule="auto"/>
        <w:rPr>
          <w:rFonts w:ascii="Times New Roman" w:hAnsi="Times New Roman" w:cs="Times New Roman"/>
          <w:sz w:val="28"/>
          <w:szCs w:val="28"/>
        </w:rPr>
      </w:pPr>
      <w:r w:rsidRPr="00C843BD">
        <w:rPr>
          <w:rFonts w:ascii="Times New Roman" w:hAnsi="Times New Roman" w:cs="Times New Roman"/>
          <w:b/>
          <w:sz w:val="28"/>
          <w:szCs w:val="28"/>
        </w:rPr>
        <w:t>СПИСОК ВИКОРИСТАНОЇ ЛІТЕРАТУРИ</w:t>
      </w:r>
      <w:r w:rsidR="00C843BD">
        <w:rPr>
          <w:rFonts w:ascii="Times New Roman" w:hAnsi="Times New Roman" w:cs="Times New Roman"/>
          <w:sz w:val="28"/>
          <w:szCs w:val="28"/>
        </w:rPr>
        <w:t>………………………</w:t>
      </w:r>
      <w:r w:rsidR="00144339">
        <w:rPr>
          <w:rFonts w:ascii="Times New Roman" w:hAnsi="Times New Roman" w:cs="Times New Roman"/>
          <w:sz w:val="28"/>
          <w:szCs w:val="28"/>
        </w:rPr>
        <w:t>..</w:t>
      </w:r>
      <w:r w:rsidR="00C843BD">
        <w:rPr>
          <w:rFonts w:ascii="Times New Roman" w:hAnsi="Times New Roman" w:cs="Times New Roman"/>
          <w:sz w:val="28"/>
          <w:szCs w:val="28"/>
        </w:rPr>
        <w:t>……</w:t>
      </w:r>
      <w:r w:rsidR="00144339">
        <w:rPr>
          <w:rFonts w:ascii="Times New Roman" w:hAnsi="Times New Roman" w:cs="Times New Roman"/>
          <w:sz w:val="28"/>
          <w:szCs w:val="28"/>
        </w:rPr>
        <w:t>64</w:t>
      </w:r>
    </w:p>
    <w:p w:rsidR="00F944C1" w:rsidRPr="00C843BD" w:rsidRDefault="00C843BD" w:rsidP="00F944C1">
      <w:pPr>
        <w:spacing w:after="0"/>
        <w:rPr>
          <w:rFonts w:ascii="Times New Roman" w:hAnsi="Times New Roman" w:cs="Times New Roman"/>
          <w:b/>
          <w:sz w:val="28"/>
          <w:szCs w:val="28"/>
        </w:rPr>
      </w:pPr>
      <w:r w:rsidRPr="00C843BD">
        <w:rPr>
          <w:rFonts w:ascii="Times New Roman" w:hAnsi="Times New Roman" w:cs="Times New Roman"/>
          <w:b/>
          <w:sz w:val="28"/>
          <w:szCs w:val="28"/>
        </w:rPr>
        <w:t>ДОДАТКИ</w:t>
      </w:r>
    </w:p>
    <w:p w:rsidR="00F944C1" w:rsidRPr="007922DE" w:rsidRDefault="00F944C1" w:rsidP="00F944C1">
      <w:pPr>
        <w:spacing w:after="0"/>
        <w:rPr>
          <w:rFonts w:ascii="Times New Roman" w:hAnsi="Times New Roman" w:cs="Times New Roman"/>
          <w:sz w:val="28"/>
          <w:szCs w:val="28"/>
          <w:highlight w:val="yellow"/>
        </w:rPr>
      </w:pPr>
    </w:p>
    <w:p w:rsidR="00F944C1" w:rsidRPr="007922DE" w:rsidRDefault="00F944C1" w:rsidP="00F944C1">
      <w:pPr>
        <w:spacing w:after="0"/>
        <w:rPr>
          <w:rFonts w:ascii="Times New Roman" w:hAnsi="Times New Roman" w:cs="Times New Roman"/>
          <w:sz w:val="28"/>
          <w:szCs w:val="28"/>
          <w:highlight w:val="yellow"/>
        </w:rPr>
      </w:pPr>
    </w:p>
    <w:p w:rsidR="00F944C1" w:rsidRPr="007922DE" w:rsidRDefault="00F944C1" w:rsidP="00F944C1">
      <w:pPr>
        <w:pageBreakBefore/>
        <w:spacing w:after="0" w:line="360" w:lineRule="auto"/>
        <w:jc w:val="center"/>
        <w:rPr>
          <w:rFonts w:ascii="Times New Roman" w:hAnsi="Times New Roman" w:cs="Times New Roman"/>
          <w:b/>
          <w:sz w:val="28"/>
          <w:szCs w:val="28"/>
        </w:rPr>
      </w:pPr>
      <w:r w:rsidRPr="007922DE">
        <w:rPr>
          <w:rFonts w:ascii="Times New Roman" w:hAnsi="Times New Roman" w:cs="Times New Roman"/>
          <w:b/>
          <w:sz w:val="28"/>
          <w:szCs w:val="28"/>
        </w:rPr>
        <w:lastRenderedPageBreak/>
        <w:t>ВСТУП</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У сучасних умовах інтеграції, глобалізації та зростаючої конкуренції, впровадження ефективного управління логістичними процесами на підприємствах викликає великий інтерес. Враховуючи це, а також динаміку розвитку науково-технічних рішень в галузі логістики, тема </w:t>
      </w:r>
      <w:r w:rsidR="00C843BD">
        <w:rPr>
          <w:rFonts w:ascii="Times New Roman" w:hAnsi="Times New Roman" w:cs="Times New Roman"/>
          <w:sz w:val="28"/>
          <w:szCs w:val="28"/>
        </w:rPr>
        <w:t>«</w:t>
      </w:r>
      <w:r w:rsidRPr="007922DE">
        <w:rPr>
          <w:rFonts w:ascii="Times New Roman" w:hAnsi="Times New Roman" w:cs="Times New Roman"/>
          <w:sz w:val="28"/>
          <w:szCs w:val="28"/>
        </w:rPr>
        <w:t>Формування та управління логістичної системи підприємства</w:t>
      </w:r>
      <w:r w:rsidR="00C843BD">
        <w:rPr>
          <w:rFonts w:ascii="Times New Roman" w:hAnsi="Times New Roman" w:cs="Times New Roman"/>
          <w:sz w:val="28"/>
          <w:szCs w:val="28"/>
        </w:rPr>
        <w:t>»</w:t>
      </w:r>
      <w:r w:rsidRPr="007922DE">
        <w:rPr>
          <w:rFonts w:ascii="Times New Roman" w:hAnsi="Times New Roman" w:cs="Times New Roman"/>
          <w:sz w:val="28"/>
          <w:szCs w:val="28"/>
        </w:rPr>
        <w:t xml:space="preserve"> є </w:t>
      </w:r>
      <w:r w:rsidRPr="007922DE">
        <w:rPr>
          <w:rFonts w:ascii="Times New Roman" w:hAnsi="Times New Roman" w:cs="Times New Roman"/>
          <w:b/>
          <w:sz w:val="28"/>
          <w:szCs w:val="28"/>
        </w:rPr>
        <w:t>вкрай актуальною</w:t>
      </w:r>
      <w:r w:rsidRPr="007922DE">
        <w:rPr>
          <w:rFonts w:ascii="Times New Roman" w:hAnsi="Times New Roman" w:cs="Times New Roman"/>
          <w:sz w:val="28"/>
          <w:szCs w:val="28"/>
        </w:rPr>
        <w:t xml:space="preserve"> та перспективною для наукового дослідження.</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Питання формування логістичних систем особливо актуально постало зараз, коли розв’язана війна російської федерації проти України призвела до колосальних проблем у цій сфері.</w:t>
      </w:r>
    </w:p>
    <w:p w:rsidR="00F944C1" w:rsidRPr="00C843BD" w:rsidRDefault="00F944C1" w:rsidP="00F944C1">
      <w:pPr>
        <w:spacing w:after="0" w:line="360" w:lineRule="auto"/>
        <w:ind w:firstLine="567"/>
        <w:jc w:val="both"/>
        <w:rPr>
          <w:rFonts w:ascii="Times New Roman" w:eastAsia="Times New Roman" w:hAnsi="Times New Roman" w:cs="Times New Roman"/>
          <w:sz w:val="28"/>
          <w:szCs w:val="28"/>
        </w:rPr>
      </w:pPr>
      <w:r w:rsidRPr="007922DE">
        <w:rPr>
          <w:rFonts w:ascii="Times New Roman" w:eastAsia="Times New Roman" w:hAnsi="Times New Roman" w:cs="Times New Roman"/>
          <w:sz w:val="28"/>
          <w:szCs w:val="28"/>
        </w:rPr>
        <w:t xml:space="preserve">Очевидно, що багатоваріантність вирішення цього завдання дає шанс для пошуку найбільш оптимального шляху досягнення кінцевої мети із урахуванням об’єктивних реалій та галузевих особливостей даного прикладного дослідження. Тому, методологічною основою нашого дослідження виступають концептуальні підходи та механізм забезпечення ефективності функціонування логістичних систем. </w:t>
      </w:r>
    </w:p>
    <w:p w:rsidR="00D431CE" w:rsidRPr="00C843BD" w:rsidRDefault="00D431CE" w:rsidP="00F944C1">
      <w:pPr>
        <w:spacing w:after="0" w:line="360" w:lineRule="auto"/>
        <w:ind w:firstLine="567"/>
        <w:jc w:val="both"/>
        <w:rPr>
          <w:rFonts w:ascii="Times New Roman" w:hAnsi="Times New Roman"/>
          <w:sz w:val="28"/>
        </w:rPr>
      </w:pPr>
      <w:r w:rsidRPr="00D431CE">
        <w:rPr>
          <w:rFonts w:ascii="Times New Roman" w:hAnsi="Times New Roman" w:cs="Times New Roman"/>
          <w:b/>
          <w:bCs/>
          <w:sz w:val="28"/>
          <w:szCs w:val="28"/>
        </w:rPr>
        <w:t>Аналіз останніх досліджень і публікацій.</w:t>
      </w:r>
      <w:r w:rsidRPr="00D431CE">
        <w:rPr>
          <w:rFonts w:ascii="Times New Roman" w:hAnsi="Times New Roman" w:cs="Times New Roman"/>
          <w:sz w:val="28"/>
          <w:szCs w:val="28"/>
        </w:rPr>
        <w:t> </w:t>
      </w:r>
      <w:r w:rsidRPr="00B12268">
        <w:rPr>
          <w:rFonts w:ascii="Times New Roman" w:hAnsi="Times New Roman"/>
          <w:sz w:val="28"/>
        </w:rPr>
        <w:t xml:space="preserve">Дослідженню логістичних </w:t>
      </w:r>
      <w:r>
        <w:rPr>
          <w:rFonts w:ascii="Times New Roman" w:hAnsi="Times New Roman"/>
          <w:sz w:val="28"/>
        </w:rPr>
        <w:t>систем</w:t>
      </w:r>
      <w:r w:rsidRPr="00B12268">
        <w:rPr>
          <w:rFonts w:ascii="Times New Roman" w:hAnsi="Times New Roman"/>
          <w:sz w:val="28"/>
        </w:rPr>
        <w:t xml:space="preserve"> в економічній діяльностіприсвячено багато праць </w:t>
      </w:r>
      <w:r>
        <w:rPr>
          <w:rFonts w:ascii="Times New Roman" w:hAnsi="Times New Roman"/>
          <w:sz w:val="28"/>
        </w:rPr>
        <w:t xml:space="preserve">відомих </w:t>
      </w:r>
      <w:r w:rsidRPr="00B12268">
        <w:rPr>
          <w:rFonts w:ascii="Times New Roman" w:hAnsi="Times New Roman"/>
          <w:sz w:val="28"/>
        </w:rPr>
        <w:t>вітчизняних і зарубіжних науковців, серед яких</w:t>
      </w:r>
      <w:r>
        <w:rPr>
          <w:rFonts w:ascii="Times New Roman" w:hAnsi="Times New Roman"/>
          <w:sz w:val="28"/>
        </w:rPr>
        <w:t xml:space="preserve"> окремо можна виділити</w:t>
      </w:r>
      <w:r w:rsidRPr="00B12268">
        <w:rPr>
          <w:rFonts w:ascii="Times New Roman" w:hAnsi="Times New Roman"/>
          <w:sz w:val="28"/>
        </w:rPr>
        <w:t xml:space="preserve">: </w:t>
      </w:r>
      <w:r w:rsidRPr="00027787">
        <w:rPr>
          <w:rFonts w:ascii="Times New Roman" w:hAnsi="Times New Roman"/>
          <w:sz w:val="28"/>
        </w:rPr>
        <w:t xml:space="preserve">В. Андрійчука, </w:t>
      </w:r>
      <w:r>
        <w:rPr>
          <w:rFonts w:ascii="Times New Roman" w:hAnsi="Times New Roman"/>
          <w:sz w:val="28"/>
        </w:rPr>
        <w:t xml:space="preserve">В. Колодійчука, </w:t>
      </w:r>
      <w:r w:rsidRPr="00027787">
        <w:rPr>
          <w:rFonts w:ascii="Times New Roman" w:hAnsi="Times New Roman"/>
          <w:sz w:val="28"/>
        </w:rPr>
        <w:t>Г.Калетніка, А. Мазура, М. Маліка, Ю. Нестерчук</w:t>
      </w:r>
      <w:r>
        <w:rPr>
          <w:rFonts w:ascii="Times New Roman" w:hAnsi="Times New Roman"/>
          <w:sz w:val="28"/>
        </w:rPr>
        <w:t>а</w:t>
      </w:r>
      <w:r w:rsidRPr="00027787">
        <w:rPr>
          <w:rFonts w:ascii="Times New Roman" w:hAnsi="Times New Roman"/>
          <w:sz w:val="28"/>
        </w:rPr>
        <w:t xml:space="preserve">, </w:t>
      </w:r>
      <w:r w:rsidRPr="00B12268">
        <w:rPr>
          <w:rFonts w:ascii="Times New Roman" w:hAnsi="Times New Roman"/>
          <w:sz w:val="28"/>
        </w:rPr>
        <w:t>Н. Мар</w:t>
      </w:r>
      <w:r>
        <w:rPr>
          <w:rFonts w:ascii="Times New Roman" w:hAnsi="Times New Roman"/>
          <w:sz w:val="28"/>
        </w:rPr>
        <w:t>гіта, В. Чеклова</w:t>
      </w:r>
      <w:r w:rsidRPr="00B12268">
        <w:rPr>
          <w:rFonts w:ascii="Times New Roman" w:hAnsi="Times New Roman"/>
          <w:sz w:val="28"/>
        </w:rPr>
        <w:t>, Н. Мащак</w:t>
      </w:r>
      <w:r>
        <w:rPr>
          <w:rFonts w:ascii="Times New Roman" w:hAnsi="Times New Roman"/>
          <w:sz w:val="28"/>
        </w:rPr>
        <w:t>а</w:t>
      </w:r>
      <w:r w:rsidRPr="00B12268">
        <w:rPr>
          <w:rFonts w:ascii="Times New Roman" w:hAnsi="Times New Roman"/>
          <w:sz w:val="28"/>
        </w:rPr>
        <w:t>, І. Смирнов</w:t>
      </w:r>
      <w:r>
        <w:rPr>
          <w:rFonts w:ascii="Times New Roman" w:hAnsi="Times New Roman"/>
          <w:sz w:val="28"/>
        </w:rPr>
        <w:t>а</w:t>
      </w:r>
      <w:r w:rsidRPr="00B12268">
        <w:rPr>
          <w:rFonts w:ascii="Times New Roman" w:hAnsi="Times New Roman"/>
          <w:sz w:val="28"/>
        </w:rPr>
        <w:t>, Х. Брдулак</w:t>
      </w:r>
      <w:r>
        <w:rPr>
          <w:rFonts w:ascii="Times New Roman" w:hAnsi="Times New Roman"/>
          <w:sz w:val="28"/>
        </w:rPr>
        <w:t>а</w:t>
      </w:r>
      <w:r w:rsidRPr="00B12268">
        <w:rPr>
          <w:rFonts w:ascii="Times New Roman" w:hAnsi="Times New Roman"/>
          <w:sz w:val="28"/>
        </w:rPr>
        <w:t>, С. Тутов</w:t>
      </w:r>
      <w:r>
        <w:rPr>
          <w:rFonts w:ascii="Times New Roman" w:hAnsi="Times New Roman"/>
          <w:sz w:val="28"/>
        </w:rPr>
        <w:t>а</w:t>
      </w:r>
      <w:r w:rsidRPr="00B12268">
        <w:rPr>
          <w:rFonts w:ascii="Times New Roman" w:hAnsi="Times New Roman"/>
          <w:sz w:val="28"/>
        </w:rPr>
        <w:t xml:space="preserve"> та </w:t>
      </w:r>
      <w:r>
        <w:rPr>
          <w:rFonts w:ascii="Times New Roman" w:hAnsi="Times New Roman"/>
          <w:sz w:val="28"/>
        </w:rPr>
        <w:t>багато інших фахівців у галузі логістики</w:t>
      </w:r>
      <w:r w:rsidRPr="00B12268">
        <w:rPr>
          <w:rFonts w:ascii="Times New Roman" w:hAnsi="Times New Roman"/>
          <w:sz w:val="28"/>
        </w:rPr>
        <w:t>.</w:t>
      </w:r>
    </w:p>
    <w:p w:rsidR="00D431CE" w:rsidRPr="00D431CE" w:rsidRDefault="00D431CE" w:rsidP="00D431CE">
      <w:pPr>
        <w:spacing w:after="0" w:line="360" w:lineRule="auto"/>
        <w:ind w:firstLine="709"/>
        <w:jc w:val="both"/>
        <w:rPr>
          <w:rFonts w:ascii="Times New Roman" w:hAnsi="Times New Roman" w:cs="Times New Roman"/>
          <w:sz w:val="28"/>
          <w:szCs w:val="28"/>
        </w:rPr>
      </w:pPr>
      <w:r w:rsidRPr="00D431CE">
        <w:rPr>
          <w:rFonts w:ascii="Times New Roman" w:hAnsi="Times New Roman" w:cs="Times New Roman"/>
          <w:b/>
          <w:sz w:val="28"/>
          <w:szCs w:val="28"/>
        </w:rPr>
        <w:t>Зв’язoк кваліфікаційної рoбoти з наукoвимипрoграмами, планами, темами</w:t>
      </w:r>
      <w:r w:rsidRPr="00D431CE">
        <w:rPr>
          <w:rFonts w:ascii="Times New Roman" w:hAnsi="Times New Roman" w:cs="Times New Roman"/>
          <w:sz w:val="28"/>
          <w:szCs w:val="28"/>
        </w:rPr>
        <w:t xml:space="preserve">. Кваліфікаційна  рoбoта  бакалавра викoнана на кафедрi менеджменту та iннoвацiйOдеськoгoнацioнальнoгoунiверситетуiменi I.I. Мечникова вiдпoвiднoдo плану наукoвихдoслiджень кафедри у прoцесiвикoнання держбюджетної теми:  </w:t>
      </w:r>
      <w:r w:rsidR="00C843BD">
        <w:rPr>
          <w:rFonts w:ascii="Times New Roman" w:hAnsi="Times New Roman" w:cs="Times New Roman"/>
          <w:iCs/>
          <w:sz w:val="28"/>
          <w:szCs w:val="28"/>
        </w:rPr>
        <w:t>«</w:t>
      </w:r>
      <w:r w:rsidRPr="00D431CE">
        <w:rPr>
          <w:rFonts w:ascii="Times New Roman" w:hAnsi="Times New Roman" w:cs="Times New Roman"/>
          <w:iCs/>
          <w:sz w:val="28"/>
          <w:szCs w:val="28"/>
        </w:rPr>
        <w:t>Інноваційно-інвестиційні орієнтири модернізації національної економіки в умовах глобалізації</w:t>
      </w:r>
      <w:r w:rsidR="00C843BD">
        <w:rPr>
          <w:rFonts w:ascii="Times New Roman" w:hAnsi="Times New Roman" w:cs="Times New Roman"/>
          <w:sz w:val="28"/>
          <w:szCs w:val="28"/>
        </w:rPr>
        <w:t>»</w:t>
      </w:r>
      <w:r w:rsidRPr="00D431CE">
        <w:rPr>
          <w:rFonts w:ascii="Times New Roman" w:hAnsi="Times New Roman" w:cs="Times New Roman"/>
          <w:sz w:val="28"/>
          <w:szCs w:val="28"/>
        </w:rPr>
        <w:t xml:space="preserve"> (нoмердержавнoїреєстрацiї 0121U109469, 2021-2025 рр.) – досліджено теоретичні аспекти </w:t>
      </w:r>
      <w:r>
        <w:rPr>
          <w:rFonts w:ascii="Times New Roman" w:hAnsi="Times New Roman" w:cs="Times New Roman"/>
          <w:sz w:val="28"/>
          <w:szCs w:val="28"/>
        </w:rPr>
        <w:t>логістики</w:t>
      </w:r>
      <w:r w:rsidRPr="00D431CE">
        <w:rPr>
          <w:rFonts w:ascii="Times New Roman" w:hAnsi="Times New Roman" w:cs="Times New Roman"/>
          <w:sz w:val="28"/>
          <w:szCs w:val="28"/>
        </w:rPr>
        <w:t xml:space="preserve"> та </w:t>
      </w:r>
      <w:r>
        <w:rPr>
          <w:rFonts w:ascii="Times New Roman" w:hAnsi="Times New Roman" w:cs="Times New Roman"/>
          <w:sz w:val="28"/>
          <w:szCs w:val="28"/>
        </w:rPr>
        <w:t>її</w:t>
      </w:r>
      <w:r w:rsidRPr="00D431CE">
        <w:rPr>
          <w:rFonts w:ascii="Times New Roman" w:hAnsi="Times New Roman" w:cs="Times New Roman"/>
          <w:sz w:val="28"/>
          <w:szCs w:val="28"/>
        </w:rPr>
        <w:t xml:space="preserve"> впливу на розвиток національної економіки.</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Метою даного дослідження</w:t>
      </w:r>
      <w:r w:rsidRPr="007922DE">
        <w:rPr>
          <w:rFonts w:ascii="Times New Roman" w:hAnsi="Times New Roman" w:cs="Times New Roman"/>
          <w:sz w:val="28"/>
          <w:szCs w:val="28"/>
        </w:rPr>
        <w:t xml:space="preserve"> є розробка ефективних методів та інструментів для формування та управління логістичною системою підприємства. Для досягнення поставленої мети передбачено вирішення наступних завдань: аналіз теоретичних основ формування та управління логістичними системами, вивчення сучасних наукових підходів і методик в даній сфері, аналіз логістичної системи конкретного підприємства та розробка пропозицій щодо її вдосконалення.</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Об'єктом дослідження</w:t>
      </w:r>
      <w:r w:rsidRPr="007922DE">
        <w:rPr>
          <w:rFonts w:ascii="Times New Roman" w:hAnsi="Times New Roman" w:cs="Times New Roman"/>
          <w:sz w:val="28"/>
          <w:szCs w:val="28"/>
        </w:rPr>
        <w:t xml:space="preserve"> виступає логістична система підприємства, що є складовою його організаційно-економічного механізму та включає в себе набір логістичних процесів та операцій. </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Предметом дослідження</w:t>
      </w:r>
      <w:r w:rsidRPr="007922DE">
        <w:rPr>
          <w:rFonts w:ascii="Times New Roman" w:hAnsi="Times New Roman" w:cs="Times New Roman"/>
          <w:sz w:val="28"/>
          <w:szCs w:val="28"/>
        </w:rPr>
        <w:t xml:space="preserve"> є методи формування та управління логістичною системою підприємства, включаючи оцінку ефективності їх впровадження.</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Інформаційна база дослідження</w:t>
      </w:r>
      <w:r w:rsidRPr="007922DE">
        <w:rPr>
          <w:rFonts w:ascii="Times New Roman" w:hAnsi="Times New Roman" w:cs="Times New Roman"/>
          <w:sz w:val="28"/>
          <w:szCs w:val="28"/>
        </w:rPr>
        <w:t xml:space="preserve"> включає в себе перелік нормативно-правових актів, статистичну інформацію різного спрямування, результати авторських спостережень та аналіз літературних джерел, зокрема, роботи вітчизняних та зарубіжних вчених, що спеціалізуються в галузі логістики в сучасних умовах.</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При виконанні </w:t>
      </w:r>
      <w:r w:rsidR="00F50CD2">
        <w:rPr>
          <w:rFonts w:ascii="Times New Roman" w:hAnsi="Times New Roman" w:cs="Times New Roman"/>
          <w:sz w:val="28"/>
          <w:szCs w:val="28"/>
        </w:rPr>
        <w:t>кваліфікаційної</w:t>
      </w:r>
      <w:r w:rsidRPr="007922DE">
        <w:rPr>
          <w:rFonts w:ascii="Times New Roman" w:hAnsi="Times New Roman" w:cs="Times New Roman"/>
          <w:sz w:val="28"/>
          <w:szCs w:val="28"/>
        </w:rPr>
        <w:t xml:space="preserve"> роботи було використано ряд </w:t>
      </w:r>
      <w:r w:rsidRPr="009622A8">
        <w:rPr>
          <w:rFonts w:ascii="Times New Roman" w:hAnsi="Times New Roman" w:cs="Times New Roman"/>
          <w:b/>
          <w:sz w:val="28"/>
          <w:szCs w:val="28"/>
        </w:rPr>
        <w:t>методів дослідження</w:t>
      </w:r>
      <w:r w:rsidRPr="007922DE">
        <w:rPr>
          <w:rFonts w:ascii="Times New Roman" w:hAnsi="Times New Roman" w:cs="Times New Roman"/>
          <w:sz w:val="28"/>
          <w:szCs w:val="28"/>
        </w:rPr>
        <w:t xml:space="preserve">, зокрема: метод аналізу та синтезу (при вивченні теоретичних аспектів теми, аналізі логістичної системи підприємства), метод системного аналізу (при формуванні моделі логістичної системи), методи індукції та дедукції (при оцінці ефективності впровадження розроблених методів управління). </w:t>
      </w:r>
    </w:p>
    <w:p w:rsidR="00F944C1" w:rsidRPr="007922DE" w:rsidRDefault="00F944C1" w:rsidP="00F944C1">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Цей вступ починає глибоке і всебічне дослідження в області формування та управління логістичними системами, наводячи аргументи на користь потреби дослідження і покращення цих систем на сучасних підприємствах.</w:t>
      </w:r>
    </w:p>
    <w:p w:rsidR="00F944C1" w:rsidRPr="007922DE" w:rsidRDefault="00F944C1" w:rsidP="007922DE">
      <w:pPr>
        <w:pageBreakBefore/>
        <w:spacing w:after="0" w:line="360" w:lineRule="auto"/>
        <w:jc w:val="center"/>
        <w:rPr>
          <w:rFonts w:ascii="Times New Roman" w:hAnsi="Times New Roman" w:cs="Times New Roman"/>
          <w:b/>
          <w:sz w:val="28"/>
          <w:szCs w:val="28"/>
        </w:rPr>
      </w:pPr>
      <w:r w:rsidRPr="007922DE">
        <w:rPr>
          <w:rFonts w:ascii="Times New Roman" w:hAnsi="Times New Roman" w:cs="Times New Roman"/>
          <w:b/>
          <w:sz w:val="28"/>
          <w:szCs w:val="28"/>
        </w:rPr>
        <w:t>РОЗДІЛ 1</w:t>
      </w:r>
    </w:p>
    <w:p w:rsidR="00F944C1" w:rsidRPr="007922DE" w:rsidRDefault="00F944C1" w:rsidP="007922DE">
      <w:pPr>
        <w:spacing w:after="0" w:line="360" w:lineRule="auto"/>
        <w:jc w:val="center"/>
        <w:rPr>
          <w:rFonts w:ascii="Times New Roman" w:hAnsi="Times New Roman" w:cs="Times New Roman"/>
          <w:b/>
          <w:sz w:val="28"/>
          <w:szCs w:val="28"/>
        </w:rPr>
      </w:pPr>
      <w:r w:rsidRPr="007922DE">
        <w:rPr>
          <w:rFonts w:ascii="Times New Roman" w:hAnsi="Times New Roman" w:cs="Times New Roman"/>
          <w:b/>
          <w:sz w:val="28"/>
          <w:szCs w:val="28"/>
        </w:rPr>
        <w:t>ТЕОРЕТИЧНІ АСПЕКТИ ЛОГІСТИЧНОЇ СИСТЕМИ ПІДПРИЄМСТВА</w:t>
      </w:r>
    </w:p>
    <w:p w:rsidR="00F944C1" w:rsidRPr="007922DE" w:rsidRDefault="00F944C1" w:rsidP="007922DE">
      <w:pPr>
        <w:spacing w:after="0" w:line="360" w:lineRule="auto"/>
        <w:jc w:val="center"/>
        <w:rPr>
          <w:rFonts w:ascii="Times New Roman" w:hAnsi="Times New Roman" w:cs="Times New Roman"/>
          <w:b/>
          <w:sz w:val="28"/>
          <w:szCs w:val="28"/>
        </w:rPr>
      </w:pPr>
    </w:p>
    <w:p w:rsidR="00F944C1" w:rsidRPr="0052466F" w:rsidRDefault="00F944C1" w:rsidP="007922DE">
      <w:pPr>
        <w:spacing w:after="0" w:line="360" w:lineRule="auto"/>
        <w:jc w:val="center"/>
        <w:rPr>
          <w:rFonts w:ascii="Times New Roman" w:hAnsi="Times New Roman" w:cs="Times New Roman"/>
          <w:b/>
          <w:sz w:val="28"/>
          <w:szCs w:val="28"/>
        </w:rPr>
      </w:pPr>
      <w:r w:rsidRPr="0052466F">
        <w:rPr>
          <w:rFonts w:ascii="Times New Roman" w:hAnsi="Times New Roman" w:cs="Times New Roman"/>
          <w:b/>
          <w:sz w:val="28"/>
          <w:szCs w:val="28"/>
        </w:rPr>
        <w:t>1.1. Сутність та функції логістики</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Логістика, зародившись</w:t>
      </w:r>
      <w:r w:rsidR="0052466F">
        <w:rPr>
          <w:rFonts w:ascii="Times New Roman" w:hAnsi="Times New Roman" w:cs="Times New Roman"/>
          <w:sz w:val="28"/>
          <w:szCs w:val="28"/>
        </w:rPr>
        <w:t xml:space="preserve"> свого часу</w:t>
      </w:r>
      <w:r w:rsidRPr="007922DE">
        <w:rPr>
          <w:rFonts w:ascii="Times New Roman" w:hAnsi="Times New Roman" w:cs="Times New Roman"/>
          <w:sz w:val="28"/>
          <w:szCs w:val="28"/>
        </w:rPr>
        <w:t xml:space="preserve"> як військова дисципліна, пройшла довгий</w:t>
      </w:r>
      <w:r w:rsidR="0052466F">
        <w:rPr>
          <w:rFonts w:ascii="Times New Roman" w:hAnsi="Times New Roman" w:cs="Times New Roman"/>
          <w:sz w:val="28"/>
          <w:szCs w:val="28"/>
        </w:rPr>
        <w:t xml:space="preserve"> та тернистий</w:t>
      </w:r>
      <w:r w:rsidRPr="007922DE">
        <w:rPr>
          <w:rFonts w:ascii="Times New Roman" w:hAnsi="Times New Roman" w:cs="Times New Roman"/>
          <w:sz w:val="28"/>
          <w:szCs w:val="28"/>
        </w:rPr>
        <w:t xml:space="preserve"> шлях</w:t>
      </w:r>
      <w:r w:rsidR="0052466F">
        <w:rPr>
          <w:rFonts w:ascii="Times New Roman" w:hAnsi="Times New Roman" w:cs="Times New Roman"/>
          <w:sz w:val="28"/>
          <w:szCs w:val="28"/>
        </w:rPr>
        <w:t xml:space="preserve"> свого</w:t>
      </w:r>
      <w:r w:rsidRPr="007922DE">
        <w:rPr>
          <w:rFonts w:ascii="Times New Roman" w:hAnsi="Times New Roman" w:cs="Times New Roman"/>
          <w:sz w:val="28"/>
          <w:szCs w:val="28"/>
        </w:rPr>
        <w:t xml:space="preserve"> розвитку і сьогодні є ключовим елементом успішного функціонування не лише виробничих підприємств, але й всього світового господарства. Це складна мультидисциплінарна галузь, яка об'єднує в собі елементи менеджменту, економіки, інформаційних технологій та інших сфер</w:t>
      </w:r>
      <w:r w:rsidR="0052466F">
        <w:rPr>
          <w:rFonts w:ascii="Times New Roman" w:hAnsi="Times New Roman" w:cs="Times New Roman"/>
          <w:sz w:val="28"/>
          <w:szCs w:val="28"/>
        </w:rPr>
        <w:t xml:space="preserve"> бізнес середовища</w:t>
      </w:r>
      <w:r w:rsidRPr="007922DE">
        <w:rPr>
          <w:rFonts w:ascii="Times New Roman" w:hAnsi="Times New Roman" w:cs="Times New Roman"/>
          <w:sz w:val="28"/>
          <w:szCs w:val="28"/>
        </w:rPr>
        <w:t>.</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Сутність логістики полягає в оптимізації процесів переміщення товарів, послуг та пов'язаної з ними інформації вздовж ланцюга від постачальника до споживача з метою максимального задоволення потреб споживачів за мінімальних витрат. Це означає, що головним завданням логістики є вирішення проблеми </w:t>
      </w:r>
      <w:r w:rsidR="00C843BD">
        <w:rPr>
          <w:rFonts w:ascii="Times New Roman" w:hAnsi="Times New Roman" w:cs="Times New Roman"/>
          <w:sz w:val="28"/>
          <w:szCs w:val="28"/>
        </w:rPr>
        <w:t>«</w:t>
      </w:r>
      <w:r w:rsidRPr="007922DE">
        <w:rPr>
          <w:rFonts w:ascii="Times New Roman" w:hAnsi="Times New Roman" w:cs="Times New Roman"/>
          <w:sz w:val="28"/>
          <w:szCs w:val="28"/>
        </w:rPr>
        <w:t>правильного</w:t>
      </w:r>
      <w:r w:rsidR="00C843BD">
        <w:rPr>
          <w:rFonts w:ascii="Times New Roman" w:hAnsi="Times New Roman" w:cs="Times New Roman"/>
          <w:sz w:val="28"/>
          <w:szCs w:val="28"/>
        </w:rPr>
        <w:t>»</w:t>
      </w:r>
      <w:r w:rsidRPr="007922DE">
        <w:rPr>
          <w:rFonts w:ascii="Times New Roman" w:hAnsi="Times New Roman" w:cs="Times New Roman"/>
          <w:sz w:val="28"/>
          <w:szCs w:val="28"/>
        </w:rPr>
        <w:t xml:space="preserve"> продукту в </w:t>
      </w:r>
      <w:r w:rsidR="00C843BD">
        <w:rPr>
          <w:rFonts w:ascii="Times New Roman" w:hAnsi="Times New Roman" w:cs="Times New Roman"/>
          <w:sz w:val="28"/>
          <w:szCs w:val="28"/>
        </w:rPr>
        <w:t>«</w:t>
      </w:r>
      <w:r w:rsidRPr="007922DE">
        <w:rPr>
          <w:rFonts w:ascii="Times New Roman" w:hAnsi="Times New Roman" w:cs="Times New Roman"/>
          <w:sz w:val="28"/>
          <w:szCs w:val="28"/>
        </w:rPr>
        <w:t>правильному</w:t>
      </w:r>
      <w:r w:rsidR="00C843BD">
        <w:rPr>
          <w:rFonts w:ascii="Times New Roman" w:hAnsi="Times New Roman" w:cs="Times New Roman"/>
          <w:sz w:val="28"/>
          <w:szCs w:val="28"/>
        </w:rPr>
        <w:t>»</w:t>
      </w:r>
      <w:r w:rsidRPr="007922DE">
        <w:rPr>
          <w:rFonts w:ascii="Times New Roman" w:hAnsi="Times New Roman" w:cs="Times New Roman"/>
          <w:sz w:val="28"/>
          <w:szCs w:val="28"/>
        </w:rPr>
        <w:t xml:space="preserve"> місці в </w:t>
      </w:r>
      <w:r w:rsidR="00C843BD">
        <w:rPr>
          <w:rFonts w:ascii="Times New Roman" w:hAnsi="Times New Roman" w:cs="Times New Roman"/>
          <w:sz w:val="28"/>
          <w:szCs w:val="28"/>
        </w:rPr>
        <w:t>«</w:t>
      </w:r>
      <w:r w:rsidRPr="007922DE">
        <w:rPr>
          <w:rFonts w:ascii="Times New Roman" w:hAnsi="Times New Roman" w:cs="Times New Roman"/>
          <w:sz w:val="28"/>
          <w:szCs w:val="28"/>
        </w:rPr>
        <w:t>правильний</w:t>
      </w:r>
      <w:r w:rsidR="00C843BD">
        <w:rPr>
          <w:rFonts w:ascii="Times New Roman" w:hAnsi="Times New Roman" w:cs="Times New Roman"/>
          <w:sz w:val="28"/>
          <w:szCs w:val="28"/>
        </w:rPr>
        <w:t>»</w:t>
      </w:r>
      <w:r w:rsidRPr="007922DE">
        <w:rPr>
          <w:rFonts w:ascii="Times New Roman" w:hAnsi="Times New Roman" w:cs="Times New Roman"/>
          <w:sz w:val="28"/>
          <w:szCs w:val="28"/>
        </w:rPr>
        <w:t xml:space="preserve"> час.</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Функції логістики можна розділити на дві основні групи: оперативні та стратегічні. Оперативні функції включають у себе конкретні дії по організації, контролю і управлінню матеріальними потоками: закупівля, транспортування, зберігання, обробка замовлень, управління запасами тощо. Стратегічні функції, натомість, відповідають за формування загальної стратегії логістичної діяльності підприємства, включаючи вибір оптимального логістичного маршруту, формування логістичної мережі, вибір постачальників та розробку стратегії управління запасами</w:t>
      </w:r>
      <w:r w:rsidR="0052466F">
        <w:rPr>
          <w:rFonts w:ascii="Times New Roman" w:hAnsi="Times New Roman" w:cs="Times New Roman"/>
          <w:sz w:val="28"/>
          <w:szCs w:val="28"/>
        </w:rPr>
        <w:t xml:space="preserve"> (рис.1.1)</w:t>
      </w:r>
      <w:r w:rsidRPr="007922DE">
        <w:rPr>
          <w:rFonts w:ascii="Times New Roman" w:hAnsi="Times New Roman" w:cs="Times New Roman"/>
          <w:sz w:val="28"/>
          <w:szCs w:val="28"/>
        </w:rPr>
        <w:t>.</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Логістика відіграє важливу роль у забезпеченні ефективності діяльності підприємства. Вона допомагає знижувати виробничі витрати, покращує сервісне обслуговування, збільшує конкурентоспроможність продукції на ринку.</w: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32" coordsize="21600,21600" o:spt="32" o:oned="t" path="m,l21600,21600e" filled="f">
            <v:path arrowok="t" fillok="f" o:connecttype="none"/>
            <o:lock v:ext="edit" shapetype="t"/>
          </v:shapetype>
          <v:shape id="_x0000_s1055" type="#_x0000_t32" style="position:absolute;left:0;text-align:left;margin-left:397.4pt;margin-top:-5.85pt;width:0;height:12.65pt;z-index:251890688" o:connectortype="straight" o:regroupid="4" strokeweight="1pt">
            <v:stroke endarrow="block"/>
          </v:shape>
        </w:pict>
      </w:r>
      <w:r>
        <w:rPr>
          <w:rFonts w:ascii="Times New Roman" w:hAnsi="Times New Roman" w:cs="Times New Roman"/>
          <w:noProof/>
          <w:sz w:val="28"/>
          <w:szCs w:val="28"/>
          <w:lang w:val="ru-RU"/>
        </w:rPr>
        <w:pict>
          <v:shape id="_x0000_s1054" type="#_x0000_t32" style="position:absolute;left:0;text-align:left;margin-left:290.05pt;margin-top:-5.85pt;width:0;height:12.65pt;z-index:251889664" o:connectortype="straight" o:regroupid="4" strokeweight="1pt">
            <v:stroke endarrow="block"/>
          </v:shape>
        </w:pict>
      </w:r>
      <w:r>
        <w:rPr>
          <w:rFonts w:ascii="Times New Roman" w:hAnsi="Times New Roman" w:cs="Times New Roman"/>
          <w:noProof/>
          <w:sz w:val="28"/>
          <w:szCs w:val="28"/>
          <w:lang w:val="ru-RU"/>
        </w:rPr>
        <w:pict>
          <v:shape id="_x0000_s1053" type="#_x0000_t32" style="position:absolute;left:0;text-align:left;margin-left:185.7pt;margin-top:-5.85pt;width:0;height:12.65pt;z-index:251888640" o:connectortype="straight" o:regroupid="4" strokeweight="1pt">
            <v:stroke endarrow="block"/>
          </v:shape>
        </w:pict>
      </w:r>
      <w:r>
        <w:rPr>
          <w:rFonts w:ascii="Times New Roman" w:hAnsi="Times New Roman" w:cs="Times New Roman"/>
          <w:noProof/>
          <w:sz w:val="28"/>
          <w:szCs w:val="28"/>
          <w:lang w:val="ru-RU"/>
        </w:rPr>
        <w:pict>
          <v:shape id="_x0000_s1052" type="#_x0000_t32" style="position:absolute;left:0;text-align:left;margin-left:128.8pt;margin-top:-5.85pt;width:268.6pt;height:0;z-index:251887616" o:connectortype="straight" o:regroupid="4" strokeweight="1pt"/>
        </w:pict>
      </w:r>
      <w:r>
        <w:rPr>
          <w:rFonts w:ascii="Times New Roman" w:hAnsi="Times New Roman" w:cs="Times New Roman"/>
          <w:noProof/>
          <w:sz w:val="28"/>
          <w:szCs w:val="28"/>
          <w:lang w:val="ru-RU"/>
        </w:rPr>
        <w:pict>
          <v:rect id="_x0000_s1029" style="position:absolute;left:0;text-align:left;margin-left:343.5pt;margin-top:6.8pt;width:110.3pt;height:48.1pt;z-index:251867136" o:regroupid="4" fillcolor="white [3201]" strokecolor="#666 [1936]" strokeweight="1pt">
            <v:fill color2="#999 [1296]" focusposition="1" focussize="" focus="100%" type="gradient"/>
            <v:shadow on="t" type="perspective" color="#7f7f7f [1601]" opacity=".5" offset="1pt" offset2="-3pt"/>
            <v:textbox style="mso-next-textbox:#_x0000_s1029">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Планування ресурсів</w:t>
                  </w:r>
                </w:p>
              </w:txbxContent>
            </v:textbox>
          </v:rect>
        </w:pict>
      </w:r>
      <w:r>
        <w:rPr>
          <w:rFonts w:ascii="Times New Roman" w:hAnsi="Times New Roman" w:cs="Times New Roman"/>
          <w:noProof/>
          <w:sz w:val="28"/>
          <w:szCs w:val="28"/>
          <w:lang w:val="ru-RU"/>
        </w:rPr>
        <w:pict>
          <v:rect id="_x0000_s1028" style="position:absolute;left:0;text-align:left;margin-left:249.6pt;margin-top:6.8pt;width:88.05pt;height:48.1pt;z-index:251866112" o:regroupid="4" fillcolor="white [3201]" strokecolor="#666 [1936]" strokeweight="1pt">
            <v:fill color2="#999 [1296]" focusposition="1" focussize="" focus="100%" type="gradient"/>
            <v:shadow on="t" type="perspective" color="#7f7f7f [1601]" opacity=".5" offset="1pt" offset2="-3pt"/>
            <v:textbox style="mso-next-textbox:#_x0000_s1028">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Виробниче планування</w:t>
                  </w:r>
                </w:p>
              </w:txbxContent>
            </v:textbox>
          </v:rect>
        </w:pict>
      </w:r>
      <w:r>
        <w:rPr>
          <w:rFonts w:ascii="Times New Roman" w:hAnsi="Times New Roman" w:cs="Times New Roman"/>
          <w:noProof/>
          <w:sz w:val="28"/>
          <w:szCs w:val="28"/>
          <w:lang w:val="ru-RU"/>
        </w:rPr>
        <w:pict>
          <v:rect id="_x0000_s1027" style="position:absolute;left:0;text-align:left;margin-left:134pt;margin-top:6.8pt;width:108.45pt;height:48.1pt;z-index:251865088" o:regroupid="4" fillcolor="white [3201]" strokecolor="#666 [1936]" strokeweight="1pt">
            <v:fill color2="#999 [1296]" focusposition="1" focussize="" focus="100%" type="gradient"/>
            <v:shadow on="t" type="perspective" color="#7f7f7f [1601]" opacity=".5" offset="1pt" offset2="-3pt"/>
            <v:textbox style="mso-next-textbox:#_x0000_s1027">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Прогнозування попиту</w:t>
                  </w:r>
                </w:p>
              </w:txbxContent>
            </v:textbox>
          </v:rect>
        </w:pict>
      </w:r>
      <w:r>
        <w:rPr>
          <w:rFonts w:ascii="Times New Roman" w:hAnsi="Times New Roman" w:cs="Times New Roman"/>
          <w:noProof/>
          <w:sz w:val="28"/>
          <w:szCs w:val="28"/>
          <w:lang w:val="ru-RU"/>
        </w:rPr>
        <w:pict>
          <v:rect id="_x0000_s1026" style="position:absolute;left:0;text-align:left;margin-left:13.1pt;margin-top:-5.85pt;width:113.2pt;height:60.75pt;z-index:251864064" o:regroupid="4" fillcolor="white [3201]" strokecolor="black [3213]" strokeweight="5pt">
            <v:stroke linestyle="thickThin"/>
            <v:shadow on="t" color="#868686" opacity=".5" offset="6pt,6pt"/>
            <v:textbox style="mso-next-textbox:#_x0000_s1026">
              <w:txbxContent>
                <w:p w:rsidR="0052466F" w:rsidRPr="00C843BD" w:rsidRDefault="0052466F" w:rsidP="0052466F">
                  <w:pPr>
                    <w:spacing w:line="240" w:lineRule="auto"/>
                    <w:jc w:val="center"/>
                    <w:rPr>
                      <w:rFonts w:ascii="Times New Roman" w:hAnsi="Times New Roman" w:cs="Times New Roman"/>
                      <w:b/>
                      <w:sz w:val="24"/>
                    </w:rPr>
                  </w:pPr>
                  <w:r w:rsidRPr="00C843BD">
                    <w:rPr>
                      <w:rFonts w:ascii="Times New Roman" w:hAnsi="Times New Roman" w:cs="Times New Roman"/>
                      <w:b/>
                      <w:sz w:val="28"/>
                      <w:szCs w:val="28"/>
                    </w:rPr>
                    <w:t>Планування логістичної діяльності</w:t>
                  </w:r>
                </w:p>
              </w:txbxContent>
            </v:textbox>
          </v:rect>
        </w:pict>
      </w:r>
      <w:r>
        <w:rPr>
          <w:rFonts w:ascii="Times New Roman" w:hAnsi="Times New Roman" w:cs="Times New Roman"/>
          <w:noProof/>
          <w:sz w:val="28"/>
          <w:szCs w:val="28"/>
          <w:lang w:val="ru-RU"/>
        </w:rPr>
        <w:pict>
          <v:oval id="_x0000_s1072" style="position:absolute;left:0;text-align:left;margin-left:36.15pt;margin-top:14.4pt;width:410.4pt;height:245.5pt;z-index:251863040" o:regroupid="4" strokecolor="black [3213]"/>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4" style="position:absolute;left:0;text-align:left;margin-left:23.55pt;margin-top:2.7pt;width:423pt;height:577.4pt;z-index:251862016" o:regroupid="4" strokecolor="black [3213]" strokeweight="1pt"/>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36" style="position:absolute;left:0;text-align:left;margin-left:313.9pt;margin-top:16.8pt;width:144.55pt;height:63.2pt;z-index:251871232" o:regroupid="4" fillcolor="white [3201]" strokecolor="black [3213]" strokeweight="5pt">
            <v:stroke linestyle="thickThin"/>
            <v:shadow on="t" color="#868686" opacity=".5" offset="-6pt,6pt"/>
            <v:textbox style="mso-next-textbox:#_x0000_s1036">
              <w:txbxContent>
                <w:p w:rsidR="0052466F" w:rsidRPr="0052466F" w:rsidRDefault="0052466F" w:rsidP="0052466F">
                  <w:pPr>
                    <w:jc w:val="center"/>
                    <w:rPr>
                      <w:rFonts w:ascii="Times New Roman" w:hAnsi="Times New Roman" w:cs="Times New Roman"/>
                      <w:b/>
                      <w:sz w:val="28"/>
                    </w:rPr>
                  </w:pPr>
                  <w:r w:rsidRPr="0052466F">
                    <w:rPr>
                      <w:rFonts w:ascii="Times New Roman" w:hAnsi="Times New Roman" w:cs="Times New Roman"/>
                      <w:b/>
                      <w:sz w:val="28"/>
                    </w:rPr>
                    <w:t>Закупівля</w:t>
                  </w:r>
                </w:p>
              </w:txbxContent>
            </v:textbox>
          </v:oval>
        </w:pict>
      </w:r>
      <w:r>
        <w:rPr>
          <w:rFonts w:ascii="Times New Roman" w:hAnsi="Times New Roman" w:cs="Times New Roman"/>
          <w:noProof/>
          <w:sz w:val="28"/>
          <w:szCs w:val="28"/>
          <w:lang w:val="ru-RU"/>
        </w:rPr>
        <w:pict>
          <v:roundrect id="_x0000_s1035" style="position:absolute;left:0;text-align:left;margin-left:108.9pt;margin-top:16.8pt;width:157.6pt;height:48.1pt;z-index:251870208" arcsize="10923f" o:regroupid="4" fillcolor="white [3201]" strokecolor="#666 [1936]" strokeweight="1pt">
            <v:fill color2="#999 [1296]" focusposition="1" focussize="" focus="100%" type="gradient"/>
            <v:shadow on="t" type="perspective" color="#7f7f7f [1601]" opacity=".5" offset="1pt" offset2="-3pt"/>
            <v:textbox style="mso-next-textbox:#_x0000_s1035">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Вибір постачальників</w:t>
                  </w:r>
                </w:p>
              </w:txbxContent>
            </v:textbox>
          </v:roundrect>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6" type="#_x0000_t32" style="position:absolute;left:0;text-align:left;margin-left:266.5pt;margin-top:15.1pt;width:43.8pt;height:5.8pt;flip:x y;z-index:251891712" o:connectortype="straight" o:regroupid="4" strokeweight="1pt">
            <v:stroke endarrow="block"/>
          </v:shape>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7" type="#_x0000_t32" style="position:absolute;left:0;text-align:left;margin-left:300.7pt;margin-top:23.55pt;width:30.3pt;height:24.1pt;flip:x;z-index:251892736" o:connectortype="straight" o:regroupid="4" strokeweight="1pt">
            <v:stroke endarrow="block"/>
          </v:shape>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8" type="#_x0000_t32" style="position:absolute;left:0;text-align:left;margin-left:384.45pt;margin-top:7.55pt;width:.05pt;height:31.25pt;z-index:251893760" o:connectortype="straight" o:regroupid="4" strokeweight="1pt">
            <v:stroke endarrow="block"/>
          </v:shape>
        </w:pict>
      </w:r>
      <w:r>
        <w:rPr>
          <w:rFonts w:ascii="Times New Roman" w:hAnsi="Times New Roman" w:cs="Times New Roman"/>
          <w:noProof/>
          <w:sz w:val="28"/>
          <w:szCs w:val="28"/>
          <w:lang w:val="ru-RU"/>
        </w:rPr>
        <w:pict>
          <v:rect id="_x0000_s1037" style="position:absolute;left:0;text-align:left;margin-left:13.1pt;margin-top:19.55pt;width:120.9pt;height:61.35pt;z-index:251872256" o:regroupid="4" fillcolor="white [3201]" strokecolor="black [3213]" strokeweight="5pt">
            <v:stroke linestyle="thickThin"/>
            <v:shadow on="t" color="#868686" opacity=".5" offset="6pt,6pt"/>
            <v:textbox style="mso-next-textbox:#_x0000_s1037">
              <w:txbxContent>
                <w:p w:rsidR="0052466F" w:rsidRPr="0052466F" w:rsidRDefault="0052466F" w:rsidP="0052466F">
                  <w:pPr>
                    <w:spacing w:line="240" w:lineRule="auto"/>
                    <w:jc w:val="center"/>
                    <w:rPr>
                      <w:rFonts w:ascii="Times New Roman" w:hAnsi="Times New Roman" w:cs="Times New Roman"/>
                      <w:b/>
                      <w:sz w:val="28"/>
                    </w:rPr>
                  </w:pPr>
                  <w:r w:rsidRPr="0052466F">
                    <w:rPr>
                      <w:rFonts w:ascii="Times New Roman" w:hAnsi="Times New Roman" w:cs="Times New Roman"/>
                      <w:b/>
                      <w:sz w:val="28"/>
                      <w:szCs w:val="28"/>
                    </w:rPr>
                    <w:t>Виробництво продукції</w:t>
                  </w:r>
                </w:p>
              </w:txbxContent>
            </v:textbox>
          </v:rect>
        </w:pict>
      </w:r>
      <w:r>
        <w:rPr>
          <w:rFonts w:ascii="Times New Roman" w:hAnsi="Times New Roman" w:cs="Times New Roman"/>
          <w:noProof/>
          <w:sz w:val="28"/>
          <w:szCs w:val="28"/>
          <w:lang w:val="ru-RU"/>
        </w:rPr>
        <w:pict>
          <v:roundrect id="_x0000_s1034" style="position:absolute;left:0;text-align:left;margin-left:156.15pt;margin-top:3.9pt;width:144.55pt;height:48.15pt;z-index:251869184" arcsize="10923f" o:regroupid="4" fillcolor="white [3201]" strokecolor="#666 [1936]" strokeweight="1pt">
            <v:fill color2="#999 [1296]" focusposition="1" focussize="" focus="100%" type="gradient"/>
            <v:shadow on="t" type="perspective" color="#7f7f7f [1601]" opacity=".5" offset="1pt" offset2="-3pt"/>
            <v:textbox style="mso-next-textbox:#_x0000_s1034">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Керування закупівлями</w:t>
                  </w:r>
                </w:p>
              </w:txbxContent>
            </v:textbox>
          </v:roundrect>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033" style="position:absolute;left:0;text-align:left;margin-left:313.9pt;margin-top:14.65pt;width:144.55pt;height:42.1pt;z-index:251868160" arcsize="10923f" o:regroupid="4" fillcolor="white [3201]" strokecolor="#666 [1936]" strokeweight="1pt">
            <v:fill color2="#999 [1296]" focusposition="1" focussize="" focus="100%" type="gradient"/>
            <v:shadow on="t" type="perspective" color="#7f7f7f [1601]" opacity=".5" offset="1pt" offset2="-3pt"/>
            <v:textbox style="mso-next-textbox:#_x0000_s1033">
              <w:txbxContent>
                <w:p w:rsidR="0052466F" w:rsidRPr="0052466F" w:rsidRDefault="0052466F" w:rsidP="0052466F">
                  <w:pPr>
                    <w:jc w:val="center"/>
                    <w:rPr>
                      <w:rFonts w:ascii="Times New Roman" w:hAnsi="Times New Roman" w:cs="Times New Roman"/>
                      <w:sz w:val="24"/>
                    </w:rPr>
                  </w:pPr>
                  <w:r w:rsidRPr="0052466F">
                    <w:rPr>
                      <w:rFonts w:ascii="Times New Roman" w:hAnsi="Times New Roman" w:cs="Times New Roman"/>
                      <w:sz w:val="28"/>
                      <w:szCs w:val="28"/>
                    </w:rPr>
                    <w:t>Закупівля матеріалів</w:t>
                  </w:r>
                </w:p>
              </w:txbxContent>
            </v:textbox>
          </v:roundrect>
        </w:pict>
      </w:r>
    </w:p>
    <w:p w:rsidR="0052466F" w:rsidRDefault="0052466F" w:rsidP="007922DE">
      <w:pPr>
        <w:spacing w:after="0" w:line="360" w:lineRule="auto"/>
        <w:ind w:firstLine="567"/>
        <w:jc w:val="both"/>
        <w:rPr>
          <w:rFonts w:ascii="Times New Roman" w:hAnsi="Times New Roman" w:cs="Times New Roman"/>
          <w:sz w:val="28"/>
          <w:szCs w:val="28"/>
        </w:rPr>
      </w:pP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2" type="#_x0000_t32" style="position:absolute;left:0;text-align:left;margin-left:384.45pt;margin-top:19.35pt;width:0;height:11.95pt;z-index:251897856" o:connectortype="straight" o:regroupid="4" strokeweight="1pt">
            <v:stroke endarrow="block"/>
          </v:shape>
        </w:pict>
      </w:r>
      <w:r>
        <w:rPr>
          <w:rFonts w:ascii="Times New Roman" w:hAnsi="Times New Roman" w:cs="Times New Roman"/>
          <w:noProof/>
          <w:sz w:val="28"/>
          <w:szCs w:val="28"/>
          <w:lang w:val="ru-RU"/>
        </w:rPr>
        <w:pict>
          <v:shape id="_x0000_s1061" type="#_x0000_t32" style="position:absolute;left:0;text-align:left;margin-left:209pt;margin-top:19.35pt;width:0;height:11.95pt;z-index:251896832" o:connectortype="straight" o:regroupid="4" strokeweight="1pt">
            <v:stroke endarrow="block"/>
          </v:shape>
        </w:pict>
      </w:r>
      <w:r>
        <w:rPr>
          <w:rFonts w:ascii="Times New Roman" w:hAnsi="Times New Roman" w:cs="Times New Roman"/>
          <w:noProof/>
          <w:sz w:val="28"/>
          <w:szCs w:val="28"/>
          <w:lang w:val="ru-RU"/>
        </w:rPr>
        <w:pict>
          <v:shape id="_x0000_s1060" type="#_x0000_t32" style="position:absolute;left:0;text-align:left;margin-left:65pt;margin-top:8.45pt;width:0;height:20.35pt;z-index:251895808" o:connectortype="straight" o:regroupid="4" strokeweight="1pt">
            <v:stroke endarrow="block"/>
          </v:shape>
        </w:pict>
      </w:r>
      <w:r>
        <w:rPr>
          <w:rFonts w:ascii="Times New Roman" w:hAnsi="Times New Roman" w:cs="Times New Roman"/>
          <w:noProof/>
          <w:sz w:val="28"/>
          <w:szCs w:val="28"/>
          <w:lang w:val="ru-RU"/>
        </w:rPr>
        <w:pict>
          <v:shape id="_x0000_s1059" type="#_x0000_t32" style="position:absolute;left:0;text-align:left;margin-left:65pt;margin-top:17.15pt;width:322.5pt;height:2.25pt;z-index:251894784" o:connectortype="straight" o:regroupid="4" strokeweight="1pt"/>
        </w:pict>
      </w:r>
    </w:p>
    <w:p w:rsidR="0052466F" w:rsidRDefault="00F838DB"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0" style="position:absolute;left:0;text-align:left;margin-left:146.3pt;margin-top:7.15pt;width:120.2pt;height:54.1pt;z-index:251875328" o:regroupid="4" fillcolor="white [3201]" strokecolor="#666 [1936]" strokeweight="1pt">
            <v:fill color2="#999 [1296]" focusposition="1" focussize="" focus="100%" type="gradient"/>
            <v:shadow on="t" type="perspective" color="#7f7f7f [1601]" opacity=".5" offset="1pt" offset2="-3pt"/>
            <v:textbox style="mso-next-textbox:#_x0000_s1040">
              <w:txbxContent>
                <w:p w:rsidR="0052466F" w:rsidRDefault="0052466F" w:rsidP="0052466F">
                  <w:pPr>
                    <w:spacing w:after="0"/>
                    <w:jc w:val="center"/>
                    <w:rPr>
                      <w:rFonts w:ascii="Times New Roman" w:hAnsi="Times New Roman" w:cs="Times New Roman"/>
                      <w:sz w:val="28"/>
                      <w:szCs w:val="28"/>
                    </w:rPr>
                  </w:pPr>
                  <w:r w:rsidRPr="0052466F">
                    <w:rPr>
                      <w:rFonts w:ascii="Times New Roman" w:hAnsi="Times New Roman" w:cs="Times New Roman"/>
                      <w:sz w:val="28"/>
                      <w:szCs w:val="28"/>
                    </w:rPr>
                    <w:t xml:space="preserve">Контроль </w:t>
                  </w:r>
                </w:p>
                <w:p w:rsidR="0052466F" w:rsidRPr="0052466F" w:rsidRDefault="0052466F" w:rsidP="0052466F">
                  <w:pPr>
                    <w:spacing w:after="0"/>
                    <w:jc w:val="center"/>
                    <w:rPr>
                      <w:rFonts w:ascii="Times New Roman" w:hAnsi="Times New Roman" w:cs="Times New Roman"/>
                      <w:sz w:val="28"/>
                    </w:rPr>
                  </w:pPr>
                  <w:r w:rsidRPr="0052466F">
                    <w:rPr>
                      <w:rFonts w:ascii="Times New Roman" w:hAnsi="Times New Roman" w:cs="Times New Roman"/>
                      <w:sz w:val="28"/>
                      <w:szCs w:val="28"/>
                    </w:rPr>
                    <w:t>якості</w:t>
                  </w:r>
                </w:p>
              </w:txbxContent>
            </v:textbox>
          </v:rect>
        </w:pict>
      </w:r>
      <w:r>
        <w:rPr>
          <w:rFonts w:ascii="Times New Roman" w:hAnsi="Times New Roman" w:cs="Times New Roman"/>
          <w:noProof/>
          <w:sz w:val="28"/>
          <w:szCs w:val="28"/>
          <w:lang w:val="ru-RU"/>
        </w:rPr>
        <w:pict>
          <v:rect id="_x0000_s1039" style="position:absolute;left:0;text-align:left;margin-left:290.05pt;margin-top:7.15pt;width:168.4pt;height:54.1pt;z-index:251874304" o:regroupid="4" fillcolor="white [3201]" strokecolor="#666 [1936]" strokeweight="1pt">
            <v:fill color2="#999 [1296]" focusposition="1" focussize="" focus="100%" type="gradient"/>
            <v:shadow on="t" type="perspective" color="#7f7f7f [1601]" opacity=".5" offset="1pt" offset2="-3pt"/>
            <v:textbox style="mso-next-textbox:#_x0000_s1039">
              <w:txbxContent>
                <w:p w:rsidR="0052466F" w:rsidRPr="0052466F" w:rsidRDefault="0052466F" w:rsidP="0052466F">
                  <w:pPr>
                    <w:jc w:val="center"/>
                  </w:pPr>
                  <w:r w:rsidRPr="0052466F">
                    <w:rPr>
                      <w:rFonts w:ascii="Times New Roman" w:hAnsi="Times New Roman" w:cs="Times New Roman"/>
                      <w:sz w:val="28"/>
                      <w:szCs w:val="28"/>
                    </w:rPr>
                    <w:t>Планування роботи обладнання</w:t>
                  </w:r>
                </w:p>
              </w:txbxContent>
            </v:textbox>
          </v:rect>
        </w:pict>
      </w:r>
      <w:r>
        <w:rPr>
          <w:rFonts w:ascii="Times New Roman" w:hAnsi="Times New Roman" w:cs="Times New Roman"/>
          <w:noProof/>
          <w:sz w:val="28"/>
          <w:szCs w:val="28"/>
          <w:lang w:val="ru-RU"/>
        </w:rPr>
        <w:pict>
          <v:rect id="_x0000_s1038" style="position:absolute;left:0;text-align:left;margin-left:13.1pt;margin-top:7.15pt;width:106.25pt;height:54.1pt;z-index:251873280" o:regroupid="4" fillcolor="white [3201]" strokecolor="#666 [1936]" strokeweight="1pt">
            <v:fill color2="#999 [1296]" focusposition="1" focussize="" focus="100%" type="gradient"/>
            <v:shadow on="t" type="perspective" color="#7f7f7f [1601]" opacity=".5" offset="1pt" offset2="-3pt"/>
            <v:textbox style="mso-next-textbox:#_x0000_s1038">
              <w:txbxContent>
                <w:p w:rsidR="0052466F" w:rsidRPr="0052466F" w:rsidRDefault="0052466F" w:rsidP="0052466F">
                  <w:pPr>
                    <w:jc w:val="center"/>
                    <w:rPr>
                      <w:rFonts w:ascii="Times New Roman" w:hAnsi="Times New Roman" w:cs="Times New Roman"/>
                      <w:sz w:val="28"/>
                    </w:rPr>
                  </w:pPr>
                  <w:r w:rsidRPr="0052466F">
                    <w:rPr>
                      <w:rFonts w:ascii="Times New Roman" w:hAnsi="Times New Roman" w:cs="Times New Roman"/>
                      <w:sz w:val="28"/>
                      <w:szCs w:val="28"/>
                    </w:rPr>
                    <w:t>Управління запасами</w:t>
                  </w:r>
                </w:p>
              </w:txbxContent>
            </v:textbox>
          </v:rect>
        </w:pict>
      </w:r>
    </w:p>
    <w:p w:rsidR="0052466F" w:rsidRDefault="0052466F" w:rsidP="007922DE">
      <w:pPr>
        <w:spacing w:after="0" w:line="360" w:lineRule="auto"/>
        <w:ind w:firstLine="567"/>
        <w:jc w:val="both"/>
        <w:rPr>
          <w:rFonts w:ascii="Times New Roman" w:hAnsi="Times New Roman" w:cs="Times New Roman"/>
          <w:sz w:val="28"/>
          <w:szCs w:val="28"/>
        </w:rPr>
      </w:pP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3" style="position:absolute;left:0;text-align:left;margin-left:318.5pt;margin-top:21.4pt;width:139.95pt;height:45.75pt;z-index:251878400" o:regroupid="4" fillcolor="white [3201]" strokecolor="#666 [1936]" strokeweight="1pt">
            <v:fill color2="#999 [1296]" focusposition="1" focussize="" focus="100%" type="gradient"/>
            <v:shadow on="t" type="perspective" color="#7f7f7f [1601]" opacity=".5" offset="1pt" offset2="-3pt"/>
            <v:textbox style="mso-next-textbox:#_x0000_s1043">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 xml:space="preserve">Зберігання </w:t>
                  </w:r>
                  <w:r>
                    <w:rPr>
                      <w:rFonts w:ascii="Times New Roman" w:hAnsi="Times New Roman" w:cs="Times New Roman"/>
                      <w:sz w:val="28"/>
                      <w:szCs w:val="28"/>
                    </w:rPr>
                    <w:t>пр</w:t>
                  </w:r>
                  <w:r w:rsidRPr="0052466F">
                    <w:rPr>
                      <w:rFonts w:ascii="Times New Roman" w:hAnsi="Times New Roman" w:cs="Times New Roman"/>
                      <w:sz w:val="28"/>
                      <w:szCs w:val="28"/>
                    </w:rPr>
                    <w:t>одукції</w:t>
                  </w:r>
                </w:p>
              </w:txbxContent>
            </v:textbox>
          </v:rect>
        </w:pict>
      </w:r>
      <w:r>
        <w:rPr>
          <w:rFonts w:ascii="Times New Roman" w:hAnsi="Times New Roman" w:cs="Times New Roman"/>
          <w:noProof/>
          <w:sz w:val="28"/>
          <w:szCs w:val="28"/>
          <w:lang w:val="ru-RU"/>
        </w:rPr>
        <w:pict>
          <v:rect id="_x0000_s1042" style="position:absolute;left:0;text-align:left;margin-left:13.1pt;margin-top:21.4pt;width:133.2pt;height:45.75pt;z-index:251877376" o:regroupid="4" fillcolor="white [3201]" strokecolor="#666 [1936]" strokeweight="1pt">
            <v:fill color2="#999 [1296]" focusposition="1" focussize="" focus="100%" type="gradient"/>
            <v:shadow on="t" type="perspective" color="#7f7f7f [1601]" opacity=".5" offset="1pt" offset2="-3pt"/>
            <v:textbox style="mso-next-textbox:#_x0000_s1042">
              <w:txbxContent>
                <w:p w:rsidR="0052466F" w:rsidRPr="0052466F" w:rsidRDefault="0052466F" w:rsidP="0052466F">
                  <w:pPr>
                    <w:spacing w:line="240" w:lineRule="auto"/>
                    <w:jc w:val="center"/>
                    <w:rPr>
                      <w:rFonts w:ascii="Times New Roman" w:hAnsi="Times New Roman" w:cs="Times New Roman"/>
                      <w:sz w:val="24"/>
                    </w:rPr>
                  </w:pPr>
                  <w:r w:rsidRPr="0052466F">
                    <w:rPr>
                      <w:rFonts w:ascii="Times New Roman" w:hAnsi="Times New Roman" w:cs="Times New Roman"/>
                      <w:sz w:val="28"/>
                      <w:szCs w:val="28"/>
                    </w:rPr>
                    <w:t>Управління складом</w:t>
                  </w:r>
                </w:p>
              </w:txbxContent>
            </v:textbox>
          </v:rect>
        </w:pict>
      </w:r>
      <w:r>
        <w:rPr>
          <w:rFonts w:ascii="Times New Roman" w:hAnsi="Times New Roman" w:cs="Times New Roman"/>
          <w:noProof/>
          <w:sz w:val="28"/>
          <w:szCs w:val="28"/>
          <w:lang w:val="ru-RU"/>
        </w:rPr>
        <w:pict>
          <v:roundrect id="_x0000_s1041" style="position:absolute;left:0;text-align:left;margin-left:166.8pt;margin-top:21.4pt;width:133.9pt;height:45.75pt;z-index:251876352" arcsize="10923f" o:regroupid="4" fillcolor="white [3201]" strokecolor="black [3213]" strokeweight="5pt">
            <v:stroke linestyle="thickThin"/>
            <v:shadow color="#868686"/>
            <v:textbox style="mso-next-textbox:#_x0000_s1041">
              <w:txbxContent>
                <w:p w:rsidR="0052466F" w:rsidRPr="0052466F" w:rsidRDefault="0052466F" w:rsidP="0052466F">
                  <w:pPr>
                    <w:jc w:val="center"/>
                    <w:rPr>
                      <w:b/>
                    </w:rPr>
                  </w:pPr>
                  <w:r w:rsidRPr="0052466F">
                    <w:rPr>
                      <w:rFonts w:ascii="Times New Roman" w:hAnsi="Times New Roman" w:cs="Times New Roman"/>
                      <w:b/>
                      <w:sz w:val="28"/>
                      <w:szCs w:val="28"/>
                    </w:rPr>
                    <w:t>Зберігання</w:t>
                  </w:r>
                </w:p>
              </w:txbxContent>
            </v:textbox>
          </v:roundrect>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4" type="#_x0000_t32" style="position:absolute;left:0;text-align:left;margin-left:300.7pt;margin-top:20.6pt;width:17.8pt;height:0;z-index:251899904" o:connectortype="straight" o:regroupid="4" strokeweight="1pt">
            <v:stroke endarrow="block"/>
          </v:shape>
        </w:pict>
      </w:r>
      <w:r>
        <w:rPr>
          <w:rFonts w:ascii="Times New Roman" w:hAnsi="Times New Roman" w:cs="Times New Roman"/>
          <w:noProof/>
          <w:sz w:val="28"/>
          <w:szCs w:val="28"/>
          <w:lang w:val="ru-RU"/>
        </w:rPr>
        <w:pict>
          <v:shape id="_x0000_s1063" type="#_x0000_t32" style="position:absolute;left:0;text-align:left;margin-left:146.3pt;margin-top:20.6pt;width:17.85pt;height:.45pt;flip:x y;z-index:251898880" o:connectortype="straight" o:regroupid="4" strokeweight="1pt">
            <v:stroke endarrow="block"/>
          </v:shape>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5" type="#_x0000_t32" style="position:absolute;left:0;text-align:left;margin-left:232.7pt;margin-top:18.9pt;width:0;height:20.45pt;z-index:251900928" o:connectortype="straight" o:regroupid="4" strokeweight="1pt">
            <v:stroke endarrow="block"/>
          </v:shape>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4" style="position:absolute;left:0;text-align:left;margin-left:114.1pt;margin-top:15.2pt;width:252.6pt;height:43.3pt;z-index:251879424" o:regroupid="4" fillcolor="white [3201]" strokecolor="#666 [1936]" strokeweight="1pt">
            <v:fill color2="#999 [1296]" focusposition="1" focussize="" focus="100%" type="gradient"/>
            <v:shadow on="t" type="perspective" color="#7f7f7f [1601]" opacity=".5" offset="1pt" offset2="-3pt"/>
            <v:textbox style="mso-next-textbox:#_x0000_s1044">
              <w:txbxContent>
                <w:p w:rsidR="0052466F" w:rsidRDefault="0052466F" w:rsidP="0052466F">
                  <w:pPr>
                    <w:jc w:val="center"/>
                  </w:pPr>
                  <w:r w:rsidRPr="0052466F">
                    <w:rPr>
                      <w:rFonts w:ascii="Times New Roman" w:hAnsi="Times New Roman" w:cs="Times New Roman"/>
                      <w:sz w:val="28"/>
                      <w:szCs w:val="28"/>
                    </w:rPr>
                    <w:t>Організація внутрішнього руху товарів</w:t>
                  </w:r>
                </w:p>
              </w:txbxContent>
            </v:textbox>
          </v:rect>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5" style="position:absolute;left:0;text-align:left;margin-left:13.1pt;margin-top:10.25pt;width:87.1pt;height:92.45pt;z-index:251880448" o:regroupid="4" fillcolor="white [3201]" strokecolor="black [3213]" strokeweight="5pt">
            <v:stroke linestyle="thickThin"/>
            <v:shadow on="t" color="#868686" opacity=".5" offset="6pt,-6pt"/>
            <v:textbox style="mso-next-textbox:#_x0000_s1045">
              <w:txbxContent>
                <w:p w:rsidR="0052466F" w:rsidRDefault="0052466F"/>
                <w:p w:rsidR="0052466F" w:rsidRPr="0052466F" w:rsidRDefault="0052466F" w:rsidP="0052466F">
                  <w:pPr>
                    <w:jc w:val="center"/>
                    <w:rPr>
                      <w:b/>
                    </w:rPr>
                  </w:pPr>
                  <w:r w:rsidRPr="0052466F">
                    <w:rPr>
                      <w:rFonts w:ascii="Times New Roman" w:hAnsi="Times New Roman" w:cs="Times New Roman"/>
                      <w:b/>
                      <w:sz w:val="28"/>
                      <w:szCs w:val="28"/>
                    </w:rPr>
                    <w:t>Доставка товарів</w:t>
                  </w:r>
                </w:p>
              </w:txbxContent>
            </v:textbox>
          </v:rect>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8" style="position:absolute;left:0;text-align:left;margin-left:237.75pt;margin-top:18.6pt;width:99.9pt;height:48.1pt;z-index:251883520" o:regroupid="4" fillcolor="white [3201]" strokecolor="#666 [1936]" strokeweight="1pt">
            <v:fill color2="#999 [1296]" focusposition="1" focussize="" focus="100%" type="gradient"/>
            <v:shadow on="t" type="perspective" color="#7f7f7f [1601]" opacity=".5" offset="1pt" offset2="-3pt"/>
            <v:textbox style="mso-next-textbox:#_x0000_s1048">
              <w:txbxContent>
                <w:p w:rsidR="0052466F" w:rsidRPr="0052466F" w:rsidRDefault="0052466F" w:rsidP="0052466F">
                  <w:pPr>
                    <w:spacing w:line="240" w:lineRule="auto"/>
                    <w:jc w:val="center"/>
                  </w:pPr>
                  <w:r w:rsidRPr="0052466F">
                    <w:rPr>
                      <w:rFonts w:ascii="Times New Roman" w:hAnsi="Times New Roman" w:cs="Times New Roman"/>
                      <w:sz w:val="28"/>
                      <w:szCs w:val="28"/>
                    </w:rPr>
                    <w:t>Оптимізація маршрутів</w:t>
                  </w:r>
                </w:p>
              </w:txbxContent>
            </v:textbox>
          </v:rect>
        </w:pict>
      </w:r>
      <w:r>
        <w:rPr>
          <w:rFonts w:ascii="Times New Roman" w:hAnsi="Times New Roman" w:cs="Times New Roman"/>
          <w:noProof/>
          <w:sz w:val="28"/>
          <w:szCs w:val="28"/>
          <w:lang w:val="ru-RU"/>
        </w:rPr>
        <w:pict>
          <v:rect id="_x0000_s1047" style="position:absolute;left:0;text-align:left;margin-left:358.55pt;margin-top:18.6pt;width:99.9pt;height:48.1pt;z-index:251882496" o:regroupid="4" fillcolor="white [3201]" strokecolor="#666 [1936]" strokeweight="1pt">
            <v:fill color2="#999 [1296]" focusposition="1" focussize="" focus="100%" type="gradient"/>
            <v:shadow on="t" type="perspective" color="#7f7f7f [1601]" opacity=".5" offset="1pt" offset2="-3pt"/>
            <v:textbox style="mso-next-textbox:#_x0000_s1047">
              <w:txbxContent>
                <w:p w:rsidR="0052466F" w:rsidRPr="0052466F" w:rsidRDefault="0052466F" w:rsidP="0052466F">
                  <w:pPr>
                    <w:spacing w:line="240" w:lineRule="auto"/>
                    <w:jc w:val="center"/>
                  </w:pPr>
                  <w:r w:rsidRPr="0052466F">
                    <w:rPr>
                      <w:rFonts w:ascii="Times New Roman" w:hAnsi="Times New Roman" w:cs="Times New Roman"/>
                      <w:sz w:val="28"/>
                      <w:szCs w:val="28"/>
                    </w:rPr>
                    <w:t>Доставка до клієнта</w:t>
                  </w:r>
                </w:p>
              </w:txbxContent>
            </v:textbox>
          </v:rect>
        </w:pict>
      </w:r>
      <w:r>
        <w:rPr>
          <w:rFonts w:ascii="Times New Roman" w:hAnsi="Times New Roman" w:cs="Times New Roman"/>
          <w:noProof/>
          <w:sz w:val="28"/>
          <w:szCs w:val="28"/>
          <w:lang w:val="ru-RU"/>
        </w:rPr>
        <w:pict>
          <v:rect id="_x0000_s1046" style="position:absolute;left:0;text-align:left;margin-left:114.1pt;margin-top:18.6pt;width:99.9pt;height:48.1pt;z-index:251881472" o:regroupid="4" fillcolor="white [3201]" strokecolor="#666 [1936]" strokeweight="1pt">
            <v:fill color2="#999 [1296]" focusposition="1" focussize="" focus="100%" type="gradient"/>
            <v:shadow on="t" type="perspective" color="#7f7f7f [1601]" opacity=".5" offset="1pt" offset2="-3pt"/>
            <v:textbox style="mso-next-textbox:#_x0000_s1046">
              <w:txbxContent>
                <w:p w:rsidR="0052466F" w:rsidRDefault="0052466F" w:rsidP="0052466F">
                  <w:pPr>
                    <w:spacing w:line="240" w:lineRule="auto"/>
                    <w:jc w:val="center"/>
                  </w:pPr>
                  <w:r w:rsidRPr="0052466F">
                    <w:rPr>
                      <w:rFonts w:ascii="Times New Roman" w:hAnsi="Times New Roman" w:cs="Times New Roman"/>
                      <w:sz w:val="28"/>
                      <w:szCs w:val="28"/>
                    </w:rPr>
                    <w:t>Управління транспортом</w:t>
                  </w:r>
                </w:p>
              </w:txbxContent>
            </v:textbox>
          </v:rect>
        </w:pict>
      </w:r>
    </w:p>
    <w:p w:rsidR="0052466F" w:rsidRPr="0052466F" w:rsidRDefault="0052466F" w:rsidP="0052466F">
      <w:pPr>
        <w:spacing w:after="0" w:line="360" w:lineRule="auto"/>
        <w:ind w:firstLine="567"/>
        <w:jc w:val="both"/>
        <w:rPr>
          <w:rFonts w:ascii="Times New Roman" w:hAnsi="Times New Roman" w:cs="Times New Roman"/>
          <w:b/>
          <w:sz w:val="28"/>
          <w:szCs w:val="28"/>
        </w:rPr>
      </w:pP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9" type="#_x0000_t32" style="position:absolute;left:0;text-align:left;margin-left:419.4pt;margin-top:18.4pt;width:0;height:11.85pt;flip:y;z-index:251905024" o:connectortype="straight" o:regroupid="4" strokeweight="1pt">
            <v:stroke endarrow="block"/>
          </v:shape>
        </w:pict>
      </w:r>
      <w:r>
        <w:rPr>
          <w:rFonts w:ascii="Times New Roman" w:hAnsi="Times New Roman" w:cs="Times New Roman"/>
          <w:noProof/>
          <w:sz w:val="28"/>
          <w:szCs w:val="28"/>
          <w:lang w:val="ru-RU"/>
        </w:rPr>
        <w:pict>
          <v:shape id="_x0000_s1068" type="#_x0000_t32" style="position:absolute;left:0;text-align:left;margin-left:287.9pt;margin-top:18.4pt;width:0;height:11.85pt;flip:y;z-index:251904000" o:connectortype="straight" o:regroupid="4" strokeweight="1pt">
            <v:stroke endarrow="block"/>
          </v:shape>
        </w:pict>
      </w:r>
      <w:r>
        <w:rPr>
          <w:rFonts w:ascii="Times New Roman" w:hAnsi="Times New Roman" w:cs="Times New Roman"/>
          <w:noProof/>
          <w:sz w:val="28"/>
          <w:szCs w:val="28"/>
          <w:lang w:val="ru-RU"/>
        </w:rPr>
        <w:pict>
          <v:shape id="_x0000_s1067" type="#_x0000_t32" style="position:absolute;left:0;text-align:left;margin-left:161.15pt;margin-top:18.4pt;width:.4pt;height:11.85pt;flip:y;z-index:251902976" o:connectortype="straight" o:regroupid="4" strokeweight="1pt">
            <v:stroke endarrow="block"/>
          </v:shape>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6" type="#_x0000_t32" style="position:absolute;left:0;text-align:left;margin-left:98.05pt;margin-top:6.1pt;width:321.35pt;height:0;z-index:251901952" o:connectortype="straight" o:regroupid="4" strokeweight="1pt"/>
        </w:pict>
      </w:r>
      <w:r>
        <w:rPr>
          <w:rFonts w:ascii="Times New Roman" w:hAnsi="Times New Roman" w:cs="Times New Roman"/>
          <w:noProof/>
          <w:sz w:val="28"/>
          <w:szCs w:val="28"/>
          <w:lang w:val="ru-RU"/>
        </w:rPr>
        <w:pict>
          <v:oval id="_x0000_s1049" style="position:absolute;left:0;text-align:left;margin-left:277.25pt;margin-top:14.15pt;width:176.55pt;height:91.95pt;z-index:251884544" o:regroupid="4" fillcolor="white [3201]" strokecolor="black [3213]" strokeweight="5pt">
            <v:stroke linestyle="thickThin"/>
            <v:shadow on="t" color="#868686" opacity=".5" offset="-6pt,-6pt"/>
            <v:textbox style="mso-next-textbox:#_x0000_s1049">
              <w:txbxContent>
                <w:p w:rsidR="0052466F" w:rsidRPr="0052466F" w:rsidRDefault="0052466F" w:rsidP="0052466F">
                  <w:pPr>
                    <w:jc w:val="center"/>
                    <w:rPr>
                      <w:b/>
                    </w:rPr>
                  </w:pPr>
                  <w:r w:rsidRPr="0052466F">
                    <w:rPr>
                      <w:rFonts w:ascii="Times New Roman" w:hAnsi="Times New Roman" w:cs="Times New Roman"/>
                      <w:b/>
                      <w:sz w:val="28"/>
                      <w:szCs w:val="28"/>
                    </w:rPr>
                    <w:t>Інформаційні системи</w:t>
                  </w:r>
                </w:p>
              </w:txbxContent>
            </v:textbox>
          </v:oval>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50" style="position:absolute;left:0;text-align:left;margin-left:41.75pt;margin-top:2.55pt;width:207.85pt;height:66.8pt;z-index:251885568" o:regroupid="4" fillcolor="white [3201]" strokecolor="#666 [1936]" strokeweight="1pt">
            <v:fill color2="#999 [1296]" focusposition="1" focussize="" focus="100%" type="gradient"/>
            <v:shadow on="t" type="perspective" color="#7f7f7f [1601]" opacity=".5" offset="1pt" offset2="-3pt"/>
            <v:textbox style="mso-next-textbox:#_x0000_s1050">
              <w:txbxContent>
                <w:p w:rsidR="0052466F" w:rsidRDefault="0052466F" w:rsidP="0052466F">
                  <w:pPr>
                    <w:jc w:val="center"/>
                  </w:pPr>
                  <w:r w:rsidRPr="0052466F">
                    <w:rPr>
                      <w:rFonts w:ascii="Times New Roman" w:hAnsi="Times New Roman" w:cs="Times New Roman"/>
                      <w:sz w:val="28"/>
                      <w:szCs w:val="28"/>
                    </w:rPr>
                    <w:t>Управління ланцюгом поставок</w:t>
                  </w:r>
                </w:p>
              </w:txbxContent>
            </v:textbox>
          </v:oval>
        </w:pict>
      </w: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0" type="#_x0000_t32" style="position:absolute;left:0;text-align:left;margin-left:251.75pt;margin-top:10.05pt;width:25.5pt;height:0;flip:x;z-index:251906048" o:connectortype="straight" o:regroupid="4" strokeweight="1pt">
            <v:stroke endarrow="block"/>
          </v:shape>
        </w:pict>
      </w:r>
    </w:p>
    <w:p w:rsidR="0052466F" w:rsidRDefault="0052466F" w:rsidP="0052466F">
      <w:pPr>
        <w:spacing w:after="0" w:line="360" w:lineRule="auto"/>
        <w:ind w:firstLine="567"/>
        <w:jc w:val="both"/>
        <w:rPr>
          <w:rFonts w:ascii="Times New Roman" w:hAnsi="Times New Roman" w:cs="Times New Roman"/>
          <w:sz w:val="28"/>
          <w:szCs w:val="28"/>
        </w:rPr>
      </w:pPr>
    </w:p>
    <w:p w:rsidR="0052466F" w:rsidRDefault="00F838DB" w:rsidP="0052466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1" type="#_x0000_t32" style="position:absolute;left:0;text-align:left;margin-left:310.3pt;margin-top:3.5pt;width:8.2pt;height:15pt;flip:x;z-index:251907072" o:connectortype="straight" o:regroupid="4" strokeweight="1pt">
            <v:stroke endarrow="block"/>
          </v:shape>
        </w:pict>
      </w:r>
      <w:r>
        <w:rPr>
          <w:rFonts w:ascii="Times New Roman" w:hAnsi="Times New Roman" w:cs="Times New Roman"/>
          <w:noProof/>
          <w:sz w:val="28"/>
          <w:szCs w:val="28"/>
          <w:lang w:val="ru-RU"/>
        </w:rPr>
        <w:pict>
          <v:oval id="_x0000_s1051" style="position:absolute;left:0;text-align:left;margin-left:119.35pt;margin-top:3.5pt;width:206.7pt;height:70.4pt;z-index:251886592" o:regroupid="4" fillcolor="white [3201]" strokecolor="#666 [1936]" strokeweight="1pt">
            <v:fill color2="#999 [1296]" focusposition="1" focussize="" focus="100%" type="gradient"/>
            <v:shadow on="t" type="perspective" color="#7f7f7f [1601]" opacity=".5" offset="1pt" offset2="-3pt"/>
            <v:textbox style="mso-next-textbox:#_x0000_s1051">
              <w:txbxContent>
                <w:p w:rsidR="0052466F" w:rsidRDefault="0052466F" w:rsidP="0052466F">
                  <w:pPr>
                    <w:spacing w:line="240" w:lineRule="auto"/>
                    <w:jc w:val="center"/>
                  </w:pPr>
                  <w:r w:rsidRPr="0052466F">
                    <w:rPr>
                      <w:rFonts w:ascii="Times New Roman" w:hAnsi="Times New Roman" w:cs="Times New Roman"/>
                      <w:sz w:val="28"/>
                      <w:szCs w:val="28"/>
                    </w:rPr>
                    <w:t>Системи збору та обробки даних</w:t>
                  </w:r>
                </w:p>
              </w:txbxContent>
            </v:textbox>
          </v:oval>
        </w:pict>
      </w:r>
    </w:p>
    <w:p w:rsidR="0052466F" w:rsidRPr="0052466F" w:rsidRDefault="0052466F" w:rsidP="0052466F">
      <w:pPr>
        <w:spacing w:after="0" w:line="360" w:lineRule="auto"/>
        <w:ind w:firstLine="567"/>
        <w:jc w:val="both"/>
        <w:rPr>
          <w:rFonts w:ascii="Times New Roman" w:hAnsi="Times New Roman" w:cs="Times New Roman"/>
          <w:b/>
          <w:sz w:val="28"/>
          <w:szCs w:val="28"/>
        </w:rPr>
      </w:pPr>
    </w:p>
    <w:p w:rsidR="0052466F" w:rsidRPr="0052466F" w:rsidRDefault="0052466F" w:rsidP="0052466F">
      <w:pPr>
        <w:spacing w:after="0" w:line="360" w:lineRule="auto"/>
        <w:ind w:firstLine="567"/>
        <w:jc w:val="both"/>
        <w:rPr>
          <w:rFonts w:ascii="Times New Roman" w:hAnsi="Times New Roman" w:cs="Times New Roman"/>
          <w:sz w:val="28"/>
          <w:szCs w:val="28"/>
        </w:rPr>
      </w:pPr>
    </w:p>
    <w:p w:rsidR="00F0403A" w:rsidRDefault="00F0403A" w:rsidP="007922DE">
      <w:pPr>
        <w:spacing w:after="0" w:line="360" w:lineRule="auto"/>
        <w:ind w:firstLine="567"/>
        <w:jc w:val="both"/>
        <w:rPr>
          <w:rFonts w:ascii="Times New Roman" w:hAnsi="Times New Roman" w:cs="Times New Roman"/>
          <w:sz w:val="28"/>
          <w:szCs w:val="28"/>
        </w:rPr>
      </w:pPr>
    </w:p>
    <w:p w:rsidR="0052466F" w:rsidRPr="00F0403A" w:rsidRDefault="00F0403A" w:rsidP="007922DE">
      <w:pPr>
        <w:spacing w:after="0" w:line="360" w:lineRule="auto"/>
        <w:ind w:firstLine="567"/>
        <w:jc w:val="both"/>
        <w:rPr>
          <w:rFonts w:ascii="Times New Roman" w:hAnsi="Times New Roman" w:cs="Times New Roman"/>
          <w:b/>
          <w:sz w:val="28"/>
          <w:szCs w:val="28"/>
        </w:rPr>
      </w:pPr>
      <w:r w:rsidRPr="00F0403A">
        <w:rPr>
          <w:rFonts w:ascii="Times New Roman" w:hAnsi="Times New Roman" w:cs="Times New Roman"/>
          <w:b/>
          <w:sz w:val="28"/>
          <w:szCs w:val="28"/>
        </w:rPr>
        <w:t>Рис. 1.1. Схема функціональної логістики підприємства</w:t>
      </w:r>
    </w:p>
    <w:p w:rsidR="0052466F" w:rsidRDefault="0052466F" w:rsidP="007922DE">
      <w:pPr>
        <w:spacing w:after="0" w:line="360" w:lineRule="auto"/>
        <w:ind w:firstLine="567"/>
        <w:jc w:val="both"/>
        <w:rPr>
          <w:rFonts w:ascii="Times New Roman" w:hAnsi="Times New Roman" w:cs="Times New Roman"/>
          <w:sz w:val="28"/>
          <w:szCs w:val="28"/>
        </w:rPr>
      </w:pPr>
    </w:p>
    <w:p w:rsidR="0052466F" w:rsidRDefault="0052466F" w:rsidP="007922DE">
      <w:pPr>
        <w:spacing w:after="0" w:line="360" w:lineRule="auto"/>
        <w:ind w:firstLine="567"/>
        <w:jc w:val="both"/>
        <w:rPr>
          <w:rFonts w:ascii="Times New Roman" w:hAnsi="Times New Roman" w:cs="Times New Roman"/>
          <w:sz w:val="28"/>
          <w:szCs w:val="28"/>
        </w:rPr>
      </w:pPr>
      <w:r w:rsidRPr="0052466F">
        <w:rPr>
          <w:rFonts w:ascii="Times New Roman" w:hAnsi="Times New Roman" w:cs="Times New Roman"/>
          <w:sz w:val="28"/>
          <w:szCs w:val="28"/>
        </w:rPr>
        <w:t>Логістика є комплексною сферою, її функції можуть включати значну кількість елементів</w:t>
      </w:r>
      <w:r>
        <w:rPr>
          <w:rFonts w:ascii="Times New Roman" w:hAnsi="Times New Roman" w:cs="Times New Roman"/>
          <w:sz w:val="28"/>
          <w:szCs w:val="28"/>
        </w:rPr>
        <w:t>.</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Важливим аспектом логістики є інтеграція всіх учасників ланцюга поставок. Логістика має на меті забезпечити збалансовану та ефективну взаємодію між постачальниками, виробниками, дистриб'юторами та споживачами, щоб забезпечити швидке та надійне виконання замовлень.</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Хоча логістика і має свої особливості в різних галузях, основні її принципи залишаються незмінними. У галузях АПК логістика забезпечує оптимальний потік продукту від поля до фінального споживача, включаючи збирання, транспортування, зберігання, переробку та реалізацію продукції.</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Таким чином, логістика являє собою комплексний підхід до управління потоками товарів, послуг та інформації з метою оптимізації витрат і покращення ефективності виробничої діяльності. Завдяки своїм стратегічним та оперативним функціям, логістика стає важливим інструментом у досягненні конкурентних переваг підприємства.</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Логістика, досліджуючи потоки ресурсів в окремій галузі чи національному секторі загалом, відкриває потужні нові можливості для вдосконалення виробничого процесу. Це, в свою чергу, веде до економії ресурсів, скорочення витрат і, як результат, до зростання прибутку підприємства. </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В контексті сучасного глобалізованого світу, логістика стає невід'ємною частиною міжнародної торгівлі. Логістичні рішення тісно переплетені з торгівельною стратегією компанії, оскільки вони впливають на швидкість, надійність та вартість поставок, що є важливими чинниками конкурентоспроможності.</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Одним з ключових принципів логістики є принцип системності. Він передбачає, що всі компоненти логістичної системи (закупівля, транспортування, зберігання, розподіл та ін.) мають бути організовані та координовані таким чином, щоб вони разом працювали як єдина система. Цей принцип підкреслює необхідність урахування взаємозв'язку та взаємного впливу різних елементів логістичної системи.</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Другим важливим принципом логістики є принцип цілісності. Він означає, що логістичні дії та рішення повинні бути спрямовані на досягнення загальної мети підприємства, а не на досягнення окремих цілей окремих підрозділів або процесів. Це означає, що усі логістичні дії мають бути координовані на всіх рівнях організації.</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На сучасному етапі розвитку економіки значення логістики продовжує зростати. Разом з розвитком інформаційних технологій відкриваються нові можливості для оптимізації логістичних процесів. Цифрові технології дозволяють покращити управління логістичними процесами, підвищити їх прозорість, знизити витрати та підвищити продуктивність. Зокрема, застосування таких технологій, як штучний інтелект, блокчейн та Інтернет речей, в логістиці стає все більш поширеним.</w:t>
      </w:r>
    </w:p>
    <w:p w:rsidR="00F944C1" w:rsidRPr="007922DE" w:rsidRDefault="007922DE" w:rsidP="007922D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Очевидно, що </w:t>
      </w:r>
      <w:r w:rsidR="00F944C1" w:rsidRPr="007922DE">
        <w:rPr>
          <w:rFonts w:ascii="Times New Roman" w:hAnsi="Times New Roman" w:cs="Times New Roman"/>
          <w:sz w:val="28"/>
          <w:szCs w:val="28"/>
        </w:rPr>
        <w:t>логістика відіграє важливу роль у стійкому розвитку. Ефективне управління логістичними процесами допомагає зменшити витрати ресурсів, знизити вплив на довкілля та підвищити соціальну відповідальність підприємства. Таким чином, логістика є ключовим фактором для досягнення цілей стійкого розвитку.</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Підсумовуючи, можна сказати, що логістика є важливою областю знань, що забезпечує оптимальне управління потоками товарів, послуг та інформації в галузі. Вона сприяє підвищенню ефективності виробничої діяльності, зниженню витрат, покращенню якості обслуговування та підвищенню конкурентоспроможності продукції на ринку. Будучи нерозривно пов'язаною з розвитком технологій і суспільства, логістика продовжує еволюціонувати, відкриваючи нові можливості для оптимізації бізнес-процесів.</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Успіх виконання логістичних задач значною мірою залежить від якості логістичного планування. Ефективне планування допомагає зменшити невизначеність, підвищити прозорість і передбачуваність логістичних процесів. При цьому важливим елементом планування є не лише встановлення мети, але й визначення способів їх досягнення.</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Окрім планування, іншою важливою функцією логістики є контроль. Контроль включає в себе моніторинг виконання логістичних процесів, аналіз їх ефективності, а також виявлення та вирішення проблем. Завдяки контролю можливо забезпечити високу якість логістичних послуг і надійність поставок.</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Також важливою функцією логістики є координація. Вона передбачає узгодження дій різних учасників логістичного процесу, включаючи постачальників, перевізників, зберігачів і споживачів. Завдяки координації можливо оптимізувати потоки ресурсів, зменшити час доставки і знизити витрати.</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Логістика, як невід'ємна частина сучасного бізнесу, вимагає від фахівців глибоких знань не тільки в галузі управління, але й в технології, економіці, інформаційних системах і багатьох інших областях. Відповідно, професійна підготовка в області логістики передбачає не тільки вивчення теорії, але й набуття практичних навичок, які дозволяють успішно вирішувати логістичні задачі.</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Загалом, можна сказати, що логістика виконує критичну роль в організації ефективного бізнес-процесу. Її важливість відчувається на всіх етапах діяльності підприємства, від закупівлі необхідних ресурсів до забезпечення доставки кінцевого продукту до споживача.</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Наступна важлива функція логістики - це забезпечення обороту товарів. Це стосується не тільки фізичного руху товарів від точки виробництва до точки споживання, але і всіх супутніх процесів, таких як зберігання, контроль якості, упаковка, транспортування, розподіл і т.д. За допомогою ефективного обороту товарів, логістика допомагає підприємствам мінімізувати витрати, збільшити продуктивність і забезпечити високий рівень обслуговування клієнтів.</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Останньою, але не менш важливою, є інформаційна функція логістики. Вона полягає в зборі, обробці та аналізі даних, необхідних для планування, управління та контролю логістичних процесів. В сучасному бізнес-середовищі, інформаційна функція логістики відіграє вирішальну роль, оскільки вона дозволяє підприємствам приймати обґрунтовані рішення, реагувати на зміни умов ринку і постійно покращувати свою діяльність.</w:t>
      </w:r>
    </w:p>
    <w:p w:rsid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Таким чином, сутність логістики можна визначити як комплексну </w:t>
      </w:r>
      <w:r w:rsidR="007922DE" w:rsidRPr="007922DE">
        <w:rPr>
          <w:rFonts w:ascii="Times New Roman" w:hAnsi="Times New Roman" w:cs="Times New Roman"/>
          <w:sz w:val="28"/>
          <w:szCs w:val="28"/>
        </w:rPr>
        <w:t>програму</w:t>
      </w:r>
      <w:r w:rsidRPr="007922DE">
        <w:rPr>
          <w:rFonts w:ascii="Times New Roman" w:hAnsi="Times New Roman" w:cs="Times New Roman"/>
          <w:sz w:val="28"/>
          <w:szCs w:val="28"/>
        </w:rPr>
        <w:t xml:space="preserve">, спрямовану на оптимізацію всіх аспектів руху товарів та пов'язаних з ним процесів від постачальників до кінцевих споживачів. Її ключові </w:t>
      </w:r>
      <w:r w:rsidR="007922DE" w:rsidRPr="007922DE">
        <w:rPr>
          <w:rFonts w:ascii="Times New Roman" w:hAnsi="Times New Roman" w:cs="Times New Roman"/>
          <w:sz w:val="28"/>
          <w:szCs w:val="28"/>
        </w:rPr>
        <w:t>планування, контроль, координацію, забезпечення обороту товарів і обробку інформації. Користуючись правильно встановленими логістичними процесами, підприємства можуть досягти високої ефективності виконання своїх задач і досягти успіху на конкурентному ринку.</w:t>
      </w:r>
    </w:p>
    <w:p w:rsidR="007922DE" w:rsidRPr="007922DE" w:rsidRDefault="007922DE"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Розглядаючи більш детально, функція контролю в логістиці не обмежується лише відслідковуванням стану товарів на різних стадіях постачання. Це також охоплює нагляд за якістю обслуговування, включаючи строковість доставки, умови зберігання та інші ключові показники, що впливають на задоволеність клієнтів.</w:t>
      </w:r>
    </w:p>
    <w:p w:rsidR="007922DE" w:rsidRPr="007922DE" w:rsidRDefault="007922DE"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Логістика також відповідає за координацію різних відділів та функцій підприємства, що є критично важливим для досягнення гладкого та ефективного бізнес-процесу. Це може включати координацію між відділом закупівлі, виробничим відділом, відділом продажів і відділом доставки. Через ефективну координацію, логістика допомагає підприємствам виконувати свої завдання вчасно та ефективно, що в кінцевому результаті веде до покращення загальної продуктивності та зниження витрат.</w:t>
      </w:r>
    </w:p>
    <w:p w:rsidR="007922DE" w:rsidRDefault="007922DE"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Зрештою, логістика є невід'ємною частиною успіху будь-якого підприємства, що діє в глобальному бізнес-середовищі. Через свої різноманітні функції вона дозволяє підприємствам ефективно управляти своїми ресурсами, виконувати свої обов'язки вчасно та забезпечувати високий рівень обслуговування клієнтів. </w:t>
      </w:r>
    </w:p>
    <w:p w:rsidR="007922DE" w:rsidRPr="007922DE" w:rsidRDefault="007922DE"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 xml:space="preserve">Відзначимо, що роль логістики стане лише важливішою в майбутньому, оскільки підприємства продовжують глобалізуватися, а вимоги клієнтів стають все більш вибагливими. </w:t>
      </w:r>
    </w:p>
    <w:p w:rsidR="00F944C1" w:rsidRPr="007922DE" w:rsidRDefault="00F944C1" w:rsidP="007922DE">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sz w:val="28"/>
          <w:szCs w:val="28"/>
        </w:rPr>
        <w:t>Таким чином, сутність логістики можна визначити як комплексну дисципліну, спрямовану на оптимізацію всіх аспектів руху товарів та пов'язаних з ним процесів від постачальників до кінцевих споживачів. Її ключові функції включають планування, контроль, координацію, забезпечення обороту товарів і обробку інформації. Користуючись правильно встановленими логістичними процесами, підприємства можуть досягти високої ефективності виконання своїх задач і досягти успіху на конкурентному ринку.</w:t>
      </w:r>
    </w:p>
    <w:p w:rsidR="00F944C1" w:rsidRDefault="00F944C1" w:rsidP="007922DE">
      <w:pPr>
        <w:spacing w:after="0" w:line="360" w:lineRule="auto"/>
        <w:ind w:firstLine="567"/>
        <w:jc w:val="both"/>
        <w:rPr>
          <w:rFonts w:ascii="Times New Roman" w:hAnsi="Times New Roman" w:cs="Times New Roman"/>
          <w:sz w:val="28"/>
          <w:szCs w:val="28"/>
        </w:rPr>
      </w:pPr>
    </w:p>
    <w:p w:rsidR="00B0032C" w:rsidRPr="006C621E" w:rsidRDefault="00B0032C" w:rsidP="00B0032C">
      <w:pPr>
        <w:spacing w:after="0" w:line="360" w:lineRule="auto"/>
        <w:ind w:firstLine="567"/>
        <w:jc w:val="both"/>
        <w:rPr>
          <w:rFonts w:ascii="Times New Roman" w:hAnsi="Times New Roman" w:cs="Times New Roman"/>
          <w:b/>
          <w:sz w:val="28"/>
          <w:szCs w:val="28"/>
        </w:rPr>
      </w:pPr>
      <w:r w:rsidRPr="006C621E">
        <w:rPr>
          <w:rFonts w:ascii="Times New Roman" w:hAnsi="Times New Roman" w:cs="Times New Roman"/>
          <w:b/>
          <w:sz w:val="28"/>
          <w:szCs w:val="28"/>
        </w:rPr>
        <w:t>1.2. Формування логістичних систем підприємства</w:t>
      </w:r>
    </w:p>
    <w:p w:rsidR="00B0032C" w:rsidRDefault="00B0032C" w:rsidP="00B0032C">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Підвищення ефективності виробництва ґрунтується на отриманні максимально можливого результату при одночасних мінімальних витратах на його досягнення. Це одвічна проблема еволюційного розвитку різноманітних систем, яка базуючись на діалектичному методі пізнання реальної дійсності дозволяє досягати мети різними шляхами.</w:t>
      </w:r>
    </w:p>
    <w:p w:rsidR="00B0032C" w:rsidRDefault="00B0032C" w:rsidP="00B0032C">
      <w:pPr>
        <w:spacing w:after="0" w:line="360" w:lineRule="auto"/>
        <w:ind w:firstLine="567"/>
        <w:jc w:val="both"/>
        <w:rPr>
          <w:rFonts w:ascii="Times New Roman" w:hAnsi="Times New Roman"/>
          <w:sz w:val="28"/>
          <w:szCs w:val="28"/>
        </w:rPr>
      </w:pPr>
      <w:r>
        <w:rPr>
          <w:rFonts w:ascii="Times New Roman" w:eastAsia="Times New Roman" w:hAnsi="Times New Roman" w:cs="Times New Roman"/>
          <w:sz w:val="28"/>
          <w:szCs w:val="28"/>
        </w:rPr>
        <w:t>Для того щоб вникнути у сутність процесів і явищ, їх слід вивчати через призму еволюційних змін, застосовуючи при цьому методи ретроспективного аналізу. Розгляд об</w:t>
      </w:r>
      <w:r w:rsidRPr="006C6288">
        <w:rPr>
          <w:rFonts w:ascii="Times New Roman" w:eastAsia="Times New Roman" w:hAnsi="Times New Roman" w:cs="Times New Roman"/>
          <w:sz w:val="28"/>
          <w:szCs w:val="28"/>
        </w:rPr>
        <w:t>’</w:t>
      </w:r>
      <w:r>
        <w:rPr>
          <w:rFonts w:ascii="Times New Roman" w:eastAsia="Times New Roman" w:hAnsi="Times New Roman" w:cs="Times New Roman"/>
          <w:sz w:val="28"/>
          <w:szCs w:val="28"/>
        </w:rPr>
        <w:t>єкта на основі історичного підходу передбачає вивчення умов його виникнення та розвитку, що забезпечує повноту і цілісність теоретичних трактувань</w:t>
      </w:r>
      <w:r>
        <w:rPr>
          <w:rFonts w:ascii="Times New Roman" w:hAnsi="Times New Roman"/>
          <w:sz w:val="28"/>
          <w:szCs w:val="28"/>
        </w:rPr>
        <w:t>.</w:t>
      </w:r>
    </w:p>
    <w:p w:rsidR="00B0032C" w:rsidRDefault="00B0032C" w:rsidP="00B0032C">
      <w:pPr>
        <w:spacing w:after="0" w:line="360" w:lineRule="auto"/>
        <w:ind w:firstLine="567"/>
        <w:jc w:val="both"/>
        <w:rPr>
          <w:rFonts w:ascii="Times New Roman" w:hAnsi="Times New Roman"/>
          <w:sz w:val="28"/>
          <w:szCs w:val="28"/>
        </w:rPr>
      </w:pPr>
      <w:r>
        <w:rPr>
          <w:rFonts w:ascii="Times New Roman" w:eastAsia="Times New Roman" w:hAnsi="Times New Roman" w:cs="Times New Roman"/>
          <w:sz w:val="28"/>
          <w:szCs w:val="28"/>
        </w:rPr>
        <w:t xml:space="preserve">Будь-яке теоретичне дослідження потребує уточнення понятійного апарату, тобто термінів і понять, що його позначають. Забезпечуючи термінологічний принцип, ми досліджували етимологію термінів та їх зміст і місце в понятійному апараті теорії. Запропоновані нами визначення </w:t>
      </w:r>
      <w:r w:rsidRPr="00DB6E81">
        <w:rPr>
          <w:rFonts w:ascii="Times New Roman" w:eastAsia="Times New Roman" w:hAnsi="Times New Roman" w:cs="Times New Roman"/>
          <w:sz w:val="28"/>
          <w:szCs w:val="28"/>
        </w:rPr>
        <w:t>(</w:t>
      </w:r>
      <w:r w:rsidR="00C843BD">
        <w:rPr>
          <w:rFonts w:ascii="Times New Roman" w:eastAsia="Times New Roman" w:hAnsi="Times New Roman" w:cs="Times New Roman"/>
          <w:sz w:val="28"/>
          <w:szCs w:val="28"/>
        </w:rPr>
        <w:t>«</w:t>
      </w:r>
      <w:r>
        <w:rPr>
          <w:rFonts w:ascii="Times New Roman" w:eastAsia="Times New Roman" w:hAnsi="Times New Roman" w:cs="Times New Roman"/>
          <w:sz w:val="28"/>
          <w:szCs w:val="28"/>
        </w:rPr>
        <w:t>логістика</w:t>
      </w:r>
      <w:r w:rsidR="00C843BD">
        <w:rPr>
          <w:rFonts w:ascii="Times New Roman" w:eastAsia="Times New Roman" w:hAnsi="Times New Roman" w:cs="Times New Roman"/>
          <w:sz w:val="28"/>
          <w:szCs w:val="28"/>
        </w:rPr>
        <w:t>»</w:t>
      </w:r>
      <w:r w:rsidRPr="00DB6E81">
        <w:rPr>
          <w:rFonts w:ascii="Times New Roman" w:eastAsia="Times New Roman" w:hAnsi="Times New Roman" w:cs="Times New Roman"/>
          <w:sz w:val="28"/>
          <w:szCs w:val="28"/>
        </w:rPr>
        <w:t xml:space="preserve">, </w:t>
      </w:r>
      <w:r w:rsidR="00C843BD">
        <w:rPr>
          <w:rFonts w:ascii="Times New Roman" w:eastAsia="Times New Roman" w:hAnsi="Times New Roman" w:cs="Times New Roman"/>
          <w:sz w:val="28"/>
          <w:szCs w:val="28"/>
        </w:rPr>
        <w:t>«</w:t>
      </w:r>
      <w:r>
        <w:rPr>
          <w:rFonts w:ascii="Times New Roman" w:eastAsia="Times New Roman" w:hAnsi="Times New Roman" w:cs="Times New Roman"/>
          <w:sz w:val="28"/>
          <w:szCs w:val="28"/>
        </w:rPr>
        <w:t>система</w:t>
      </w:r>
      <w:r w:rsidR="00C843B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та ін.</w:t>
      </w:r>
      <w:r w:rsidRPr="00DB6E8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базувалися на наступному принципі</w:t>
      </w:r>
      <w:r w:rsidRPr="00DB6E8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лаконічність форми при повноті змісту. У визначенні найбільш суттєвих ознак предмету та явища, на нашу думку, повинно бути трактування не лише образу але й причинно-наслідкових зв</w:t>
      </w:r>
      <w:r w:rsidRPr="00D23A0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язків його появи та подальшої видозміни на основі існуючих закономірностей. Чітка термінологічна основа дослідження дозволяє однозначно трактувати факти, об</w:t>
      </w:r>
      <w:r w:rsidRPr="00C379BC">
        <w:rPr>
          <w:rFonts w:ascii="Times New Roman" w:eastAsia="Times New Roman" w:hAnsi="Times New Roman" w:cs="Times New Roman"/>
          <w:sz w:val="28"/>
          <w:szCs w:val="28"/>
        </w:rPr>
        <w:t>’</w:t>
      </w:r>
      <w:r>
        <w:rPr>
          <w:rFonts w:ascii="Times New Roman" w:eastAsia="Times New Roman" w:hAnsi="Times New Roman" w:cs="Times New Roman"/>
          <w:sz w:val="28"/>
          <w:szCs w:val="28"/>
        </w:rPr>
        <w:t>єкти і явища на основі відповідних ознак, що розкривають специфіку їх обсягу і змісту.Так, в</w:t>
      </w:r>
      <w:r w:rsidRPr="00493B0C">
        <w:rPr>
          <w:rFonts w:ascii="Times New Roman" w:eastAsia="Times New Roman" w:hAnsi="Times New Roman" w:cs="Times New Roman"/>
          <w:sz w:val="28"/>
          <w:szCs w:val="28"/>
        </w:rPr>
        <w:t xml:space="preserve"> межах даного дослідження науковий інтерес для нас представляють такі поняття, як логістичний канал і логістичний ланцюг, які іноді не дуже чітко розмежовані, або вживаються як синоніми. </w:t>
      </w:r>
      <w:r>
        <w:rPr>
          <w:rFonts w:ascii="Times New Roman" w:eastAsia="Times New Roman" w:hAnsi="Times New Roman" w:cs="Times New Roman"/>
          <w:sz w:val="28"/>
          <w:szCs w:val="28"/>
        </w:rPr>
        <w:t>Наш підхід передбачав</w:t>
      </w:r>
      <w:r w:rsidRPr="00493B0C">
        <w:rPr>
          <w:rFonts w:ascii="Times New Roman" w:eastAsia="Times New Roman" w:hAnsi="Times New Roman" w:cs="Times New Roman"/>
          <w:sz w:val="28"/>
          <w:szCs w:val="28"/>
        </w:rPr>
        <w:t xml:space="preserve"> визначення каналу і ланцюга, як етапів еволюційного взаємопов’язаного процесу вдосконалення логістичної системи,</w:t>
      </w:r>
      <w:r>
        <w:rPr>
          <w:rFonts w:ascii="Times New Roman" w:eastAsia="Times New Roman" w:hAnsi="Times New Roman" w:cs="Times New Roman"/>
          <w:sz w:val="28"/>
          <w:szCs w:val="28"/>
        </w:rPr>
        <w:t xml:space="preserve"> і це на нашу думку</w:t>
      </w:r>
      <w:r w:rsidRPr="00493B0C">
        <w:rPr>
          <w:rFonts w:ascii="Times New Roman" w:eastAsia="Times New Roman" w:hAnsi="Times New Roman" w:cs="Times New Roman"/>
          <w:sz w:val="28"/>
          <w:szCs w:val="28"/>
        </w:rPr>
        <w:t xml:space="preserve"> має більш прикладний зміст в теорії дослідження систем, ніж розгляд цих елементів</w:t>
      </w:r>
      <w:r>
        <w:rPr>
          <w:rFonts w:ascii="Times New Roman" w:eastAsia="Times New Roman" w:hAnsi="Times New Roman" w:cs="Times New Roman"/>
          <w:sz w:val="28"/>
          <w:szCs w:val="28"/>
        </w:rPr>
        <w:t xml:space="preserve"> деякими вченими</w:t>
      </w:r>
      <w:r w:rsidRPr="00493B0C">
        <w:rPr>
          <w:rFonts w:ascii="Times New Roman" w:eastAsia="Times New Roman" w:hAnsi="Times New Roman" w:cs="Times New Roman"/>
          <w:sz w:val="28"/>
          <w:szCs w:val="28"/>
        </w:rPr>
        <w:t xml:space="preserve"> як паралельно існуючих, що лише термінологічно перевантажує. </w:t>
      </w:r>
    </w:p>
    <w:p w:rsidR="006C621E" w:rsidRDefault="006C621E" w:rsidP="006C621E">
      <w:pPr>
        <w:spacing w:after="0" w:line="360" w:lineRule="auto"/>
        <w:ind w:firstLine="567"/>
        <w:jc w:val="both"/>
        <w:rPr>
          <w:rFonts w:ascii="Times New Roman" w:hAnsi="Times New Roman"/>
          <w:sz w:val="28"/>
          <w:szCs w:val="28"/>
        </w:rPr>
      </w:pPr>
      <w:r w:rsidRPr="00420153">
        <w:rPr>
          <w:rFonts w:ascii="Times New Roman" w:eastAsia="Times New Roman" w:hAnsi="Times New Roman" w:cs="Times New Roman"/>
          <w:sz w:val="28"/>
          <w:szCs w:val="28"/>
        </w:rPr>
        <w:t xml:space="preserve">З’ясування понятійного змісту терміну </w:t>
      </w:r>
      <w:r w:rsidR="00C843BD">
        <w:rPr>
          <w:rFonts w:ascii="Times New Roman" w:eastAsia="Times New Roman" w:hAnsi="Times New Roman" w:cs="Times New Roman"/>
          <w:sz w:val="28"/>
          <w:szCs w:val="28"/>
        </w:rPr>
        <w:t>«</w:t>
      </w:r>
      <w:r w:rsidRPr="00420153">
        <w:rPr>
          <w:rFonts w:ascii="Times New Roman" w:eastAsia="Times New Roman" w:hAnsi="Times New Roman" w:cs="Times New Roman"/>
          <w:sz w:val="28"/>
          <w:szCs w:val="28"/>
        </w:rPr>
        <w:t>логістика</w:t>
      </w:r>
      <w:r w:rsidR="00C843BD">
        <w:rPr>
          <w:rFonts w:ascii="Times New Roman" w:eastAsia="Times New Roman" w:hAnsi="Times New Roman" w:cs="Times New Roman"/>
          <w:sz w:val="28"/>
          <w:szCs w:val="28"/>
        </w:rPr>
        <w:t>»</w:t>
      </w:r>
      <w:r w:rsidRPr="00420153">
        <w:rPr>
          <w:rFonts w:ascii="Times New Roman" w:eastAsia="Times New Roman" w:hAnsi="Times New Roman" w:cs="Times New Roman"/>
          <w:sz w:val="28"/>
          <w:szCs w:val="28"/>
        </w:rPr>
        <w:t xml:space="preserve"> виявило різні тлумачення, у яких прослідковується функціональний, оптимізаційний та цільовий аспект, однак незаперечним є твердження про об’єктивне існування цього виду діяльності як </w:t>
      </w:r>
      <w:r w:rsidR="00C843BD">
        <w:rPr>
          <w:rFonts w:ascii="Times New Roman" w:eastAsia="Times New Roman" w:hAnsi="Times New Roman" w:cs="Times New Roman"/>
          <w:sz w:val="28"/>
          <w:szCs w:val="28"/>
        </w:rPr>
        <w:t>«</w:t>
      </w:r>
      <w:r w:rsidRPr="00420153">
        <w:rPr>
          <w:rFonts w:ascii="Times New Roman" w:eastAsia="Times New Roman" w:hAnsi="Times New Roman" w:cs="Times New Roman"/>
          <w:sz w:val="28"/>
          <w:szCs w:val="28"/>
        </w:rPr>
        <w:t>не штучного</w:t>
      </w:r>
      <w:r w:rsidR="00C843BD">
        <w:rPr>
          <w:rFonts w:ascii="Times New Roman" w:eastAsia="Times New Roman" w:hAnsi="Times New Roman" w:cs="Times New Roman"/>
          <w:sz w:val="28"/>
          <w:szCs w:val="28"/>
        </w:rPr>
        <w:t>»</w:t>
      </w:r>
      <w:r w:rsidRPr="00420153">
        <w:rPr>
          <w:rFonts w:ascii="Times New Roman" w:eastAsia="Times New Roman" w:hAnsi="Times New Roman" w:cs="Times New Roman"/>
          <w:sz w:val="28"/>
          <w:szCs w:val="28"/>
        </w:rPr>
        <w:t xml:space="preserve"> і  </w:t>
      </w:r>
      <w:r w:rsidR="00C843BD">
        <w:rPr>
          <w:rFonts w:ascii="Times New Roman" w:eastAsia="Times New Roman" w:hAnsi="Times New Roman" w:cs="Times New Roman"/>
          <w:sz w:val="28"/>
          <w:szCs w:val="28"/>
        </w:rPr>
        <w:t>«</w:t>
      </w:r>
      <w:r w:rsidRPr="00420153">
        <w:rPr>
          <w:rFonts w:ascii="Times New Roman" w:eastAsia="Times New Roman" w:hAnsi="Times New Roman" w:cs="Times New Roman"/>
          <w:sz w:val="28"/>
          <w:szCs w:val="28"/>
        </w:rPr>
        <w:t>не надуманого</w:t>
      </w:r>
      <w:r w:rsidR="00C843BD">
        <w:rPr>
          <w:rFonts w:ascii="Times New Roman" w:eastAsia="Times New Roman" w:hAnsi="Times New Roman" w:cs="Times New Roman"/>
          <w:sz w:val="28"/>
          <w:szCs w:val="28"/>
        </w:rPr>
        <w:t>»</w:t>
      </w:r>
      <w:r w:rsidRPr="00420153">
        <w:rPr>
          <w:rFonts w:ascii="Times New Roman" w:eastAsia="Times New Roman" w:hAnsi="Times New Roman" w:cs="Times New Roman"/>
          <w:sz w:val="28"/>
          <w:szCs w:val="28"/>
        </w:rPr>
        <w:t>, а цілком закономірного  наукового напряму, що вимагає дослідження з метою вивчення особливостей та розробки необхідного інструментарію для подальшого управління.</w:t>
      </w:r>
    </w:p>
    <w:p w:rsidR="006C621E" w:rsidRDefault="006C621E" w:rsidP="006C621E">
      <w:pPr>
        <w:spacing w:after="0" w:line="360" w:lineRule="auto"/>
        <w:ind w:firstLine="567"/>
        <w:jc w:val="both"/>
        <w:rPr>
          <w:rFonts w:ascii="Times New Roman" w:eastAsia="Times New Roman" w:hAnsi="Times New Roman"/>
          <w:sz w:val="28"/>
          <w:szCs w:val="28"/>
        </w:rPr>
      </w:pPr>
      <w:r>
        <w:rPr>
          <w:rFonts w:ascii="Times New Roman" w:eastAsia="Times New Roman" w:hAnsi="Times New Roman" w:cs="Times New Roman"/>
          <w:sz w:val="28"/>
          <w:szCs w:val="28"/>
        </w:rPr>
        <w:t>П</w:t>
      </w:r>
      <w:r w:rsidRPr="008C2969">
        <w:rPr>
          <w:rFonts w:ascii="Times New Roman" w:eastAsia="Times New Roman" w:hAnsi="Times New Roman" w:cs="Times New Roman"/>
          <w:sz w:val="28"/>
          <w:szCs w:val="28"/>
        </w:rPr>
        <w:t>оняття системи є фун</w:t>
      </w:r>
      <w:r w:rsidRPr="008C2969">
        <w:rPr>
          <w:rFonts w:ascii="Times New Roman" w:eastAsia="Times New Roman" w:hAnsi="Times New Roman" w:cs="Times New Roman"/>
          <w:sz w:val="28"/>
          <w:szCs w:val="28"/>
        </w:rPr>
        <w:softHyphen/>
        <w:t>даментальною основою для визначення, оцінки та прогнозування поведін</w:t>
      </w:r>
      <w:r w:rsidRPr="008C2969">
        <w:rPr>
          <w:rFonts w:ascii="Times New Roman" w:eastAsia="Times New Roman" w:hAnsi="Times New Roman" w:cs="Times New Roman"/>
          <w:sz w:val="28"/>
          <w:szCs w:val="28"/>
        </w:rPr>
        <w:softHyphen/>
        <w:t>ки всіх її складових елементів, і забезпечуючи термінологічний принцип щодо уточнення понятійного апарату</w:t>
      </w:r>
      <w:r>
        <w:rPr>
          <w:rFonts w:ascii="Times New Roman" w:eastAsia="Times New Roman" w:hAnsi="Times New Roman" w:cs="Times New Roman"/>
          <w:sz w:val="28"/>
          <w:szCs w:val="28"/>
        </w:rPr>
        <w:t>,</w:t>
      </w:r>
      <w:r w:rsidRPr="008C2969">
        <w:rPr>
          <w:rFonts w:ascii="Times New Roman" w:eastAsia="Times New Roman" w:hAnsi="Times New Roman" w:cs="Times New Roman"/>
          <w:sz w:val="28"/>
          <w:szCs w:val="28"/>
        </w:rPr>
        <w:t xml:space="preserve"> ми пропонуємо визначати систему – як сукуп</w:t>
      </w:r>
      <w:r w:rsidRPr="008C2969">
        <w:rPr>
          <w:rFonts w:ascii="Times New Roman" w:eastAsia="Times New Roman" w:hAnsi="Times New Roman" w:cs="Times New Roman"/>
          <w:sz w:val="28"/>
          <w:szCs w:val="28"/>
        </w:rPr>
        <w:softHyphen/>
        <w:t>ність елементів, що перебувають у структурній та організаційній єдності і харак</w:t>
      </w:r>
      <w:r w:rsidRPr="008C2969">
        <w:rPr>
          <w:rFonts w:ascii="Times New Roman" w:eastAsia="Times New Roman" w:hAnsi="Times New Roman" w:cs="Times New Roman"/>
          <w:sz w:val="28"/>
          <w:szCs w:val="28"/>
        </w:rPr>
        <w:softHyphen/>
        <w:t>теризуючись емерджентними властивостями пов’язані між собою функ</w:t>
      </w:r>
      <w:r w:rsidRPr="008C2969">
        <w:rPr>
          <w:rFonts w:ascii="Times New Roman" w:eastAsia="Times New Roman" w:hAnsi="Times New Roman" w:cs="Times New Roman"/>
          <w:sz w:val="28"/>
          <w:szCs w:val="28"/>
        </w:rPr>
        <w:softHyphen/>
        <w:t>ціональними, інформаційними, фінансовими та іншими зв’язками.</w:t>
      </w:r>
    </w:p>
    <w:p w:rsidR="006C621E" w:rsidRPr="00585BA7" w:rsidRDefault="006C621E"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585BA7">
        <w:rPr>
          <w:rFonts w:ascii="Times New Roman" w:eastAsia="Times New Roman" w:hAnsi="Times New Roman" w:cs="Times New Roman"/>
          <w:sz w:val="28"/>
          <w:szCs w:val="28"/>
        </w:rPr>
        <w:t>Прикладний характер нашого дослідження передбачає розгляд логістичної системи і її складових елементів, що взаємодіючи між собою</w:t>
      </w:r>
      <w:r>
        <w:rPr>
          <w:rFonts w:ascii="Times New Roman" w:eastAsia="Times New Roman" w:hAnsi="Times New Roman" w:cs="Times New Roman"/>
          <w:sz w:val="28"/>
          <w:szCs w:val="28"/>
        </w:rPr>
        <w:t>,</w:t>
      </w:r>
      <w:r w:rsidRPr="00585BA7">
        <w:rPr>
          <w:rFonts w:ascii="Times New Roman" w:eastAsia="Times New Roman" w:hAnsi="Times New Roman" w:cs="Times New Roman"/>
          <w:sz w:val="28"/>
          <w:szCs w:val="28"/>
        </w:rPr>
        <w:t xml:space="preserve"> забезпечують пере</w:t>
      </w:r>
      <w:r w:rsidRPr="00585BA7">
        <w:rPr>
          <w:rFonts w:ascii="Times New Roman" w:eastAsia="Times New Roman" w:hAnsi="Times New Roman" w:cs="Times New Roman"/>
          <w:sz w:val="28"/>
          <w:szCs w:val="28"/>
        </w:rPr>
        <w:softHyphen/>
        <w:t>мі</w:t>
      </w:r>
      <w:r w:rsidRPr="00585BA7">
        <w:rPr>
          <w:rFonts w:ascii="Times New Roman" w:eastAsia="Times New Roman" w:hAnsi="Times New Roman" w:cs="Times New Roman"/>
          <w:sz w:val="28"/>
          <w:szCs w:val="28"/>
        </w:rPr>
        <w:softHyphen/>
        <w:t>щення матеріального потоку від первинного джерела сировини до спо</w:t>
      </w:r>
      <w:r w:rsidRPr="00585BA7">
        <w:rPr>
          <w:rFonts w:ascii="Times New Roman" w:eastAsia="Times New Roman" w:hAnsi="Times New Roman" w:cs="Times New Roman"/>
          <w:sz w:val="28"/>
          <w:szCs w:val="28"/>
        </w:rPr>
        <w:softHyphen/>
        <w:t>живачів кінцевої продукції. При цьому логістична система виступатиме як елемент, або система нижчого рівня економічної системи. Поряд із цим логістична система, як система включає свої елементи, що перебувають у структурному і функціональному взаємозв’язку між собою і з оточуючим соціально-економічним середовищем, отже</w:t>
      </w:r>
      <w:r>
        <w:rPr>
          <w:rFonts w:ascii="Times New Roman" w:eastAsia="Times New Roman" w:hAnsi="Times New Roman" w:cs="Times New Roman"/>
          <w:sz w:val="28"/>
          <w:szCs w:val="28"/>
        </w:rPr>
        <w:t>,</w:t>
      </w:r>
      <w:r w:rsidRPr="00585BA7">
        <w:rPr>
          <w:rFonts w:ascii="Times New Roman" w:eastAsia="Times New Roman" w:hAnsi="Times New Roman" w:cs="Times New Roman"/>
          <w:sz w:val="28"/>
          <w:szCs w:val="28"/>
        </w:rPr>
        <w:t xml:space="preserve"> межі логістичної системи визначаються в залежності від рівня і завдань дослідження.</w:t>
      </w:r>
    </w:p>
    <w:p w:rsidR="006C621E" w:rsidRDefault="006C621E" w:rsidP="006C621E">
      <w:pPr>
        <w:spacing w:after="0" w:line="36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Як відомо, у</w:t>
      </w:r>
      <w:r w:rsidRPr="004219C5">
        <w:rPr>
          <w:rFonts w:ascii="Times New Roman" w:eastAsia="Times New Roman" w:hAnsi="Times New Roman" w:cs="Times New Roman"/>
          <w:sz w:val="28"/>
          <w:szCs w:val="28"/>
        </w:rPr>
        <w:t xml:space="preserve"> межах системного підходу </w:t>
      </w:r>
      <w:r>
        <w:rPr>
          <w:rFonts w:ascii="Times New Roman" w:eastAsia="Times New Roman" w:hAnsi="Times New Roman" w:cs="Times New Roman"/>
          <w:sz w:val="28"/>
          <w:szCs w:val="28"/>
        </w:rPr>
        <w:t>особливе місце займає структурно-функціональний підхід, що передбачає виділення в системних об</w:t>
      </w:r>
      <w:r w:rsidRPr="00497421">
        <w:rPr>
          <w:rFonts w:ascii="Times New Roman" w:eastAsia="Times New Roman" w:hAnsi="Times New Roman" w:cs="Times New Roman"/>
          <w:sz w:val="28"/>
          <w:szCs w:val="28"/>
        </w:rPr>
        <w:t>’</w:t>
      </w:r>
      <w:r>
        <w:rPr>
          <w:rFonts w:ascii="Times New Roman" w:eastAsia="Times New Roman" w:hAnsi="Times New Roman" w:cs="Times New Roman"/>
          <w:sz w:val="28"/>
          <w:szCs w:val="28"/>
        </w:rPr>
        <w:t>єктах структурних елементів (підсистем) і визначенні їхньої ролі (функції) у системі. Формування синергетичного ефекту логістичної системи є результатом виконання цільової функції кожним її елементом, які перебуваючи у частковому (логістичний канал) чи лінійному (логістичний ланцюг) впорядкуванні, на основі системних властивостей і законів, переміщують матеріальний потік від місця його виникнення до місць споживання, найоптимальнішим чином.</w:t>
      </w:r>
    </w:p>
    <w:p w:rsidR="006C621E" w:rsidRDefault="006C621E" w:rsidP="006C621E">
      <w:pPr>
        <w:widowControl w:val="0"/>
        <w:autoSpaceDE w:val="0"/>
        <w:autoSpaceDN w:val="0"/>
        <w:adjustRightInd w:val="0"/>
        <w:spacing w:after="0" w:line="360" w:lineRule="auto"/>
        <w:ind w:firstLine="567"/>
        <w:jc w:val="both"/>
        <w:rPr>
          <w:rFonts w:ascii="Times New Roman" w:eastAsia="Times New Roman" w:hAnsi="Times New Roman"/>
          <w:sz w:val="28"/>
          <w:szCs w:val="28"/>
        </w:rPr>
      </w:pPr>
      <w:r w:rsidRPr="00326CBF">
        <w:rPr>
          <w:rFonts w:ascii="Times New Roman" w:eastAsia="Times New Roman" w:hAnsi="Times New Roman" w:cs="Times New Roman"/>
          <w:sz w:val="28"/>
          <w:szCs w:val="28"/>
        </w:rPr>
        <w:t>Вимоги системного підходу реалізуються у методиці економічного аналізу, яка передбачає послідовність дослідження системи стосовно її структурних елементів та використання відповідного інструментарію для виявлення резервів підвищення ефективності функціонування системи.</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 xml:space="preserve">Безумовно логістичну систему слід розглядати в контексті її життєвого циклу, що передбачає аналіз еволюційних етапів її розвитку і занепаду. Причому будь-яка система (біологічна, соціально-економічна, технічна, інформаційна і т.д.) підпадає під дію цих етапів, однак їх тривалість може бути абсолютно різною. Найбільш типовим прикладом для розгляду етапів еволюції є життєвий цикл товару (ЖЦТ), що включає час, упродовж якого товар знаходиться на ринку і забезпечує досягнення цілей продавця. Під цілями продавця розуміємо достатній рівень прибутковості від реалізації даного товару і природно, що зниження прибутковості або поява збитковості означатиме для нього закінчення життєвого циклу. </w:t>
      </w:r>
    </w:p>
    <w:p w:rsidR="006C621E" w:rsidRPr="00CD2FD6"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У класичному розумінні ЖЦТ включає чотири основні етапи, а саме</w:t>
      </w:r>
      <w:r w:rsidRPr="00CD2FD6">
        <w:rPr>
          <w:rFonts w:ascii="Times New Roman" w:hAnsi="Times New Roman"/>
          <w:sz w:val="28"/>
          <w:szCs w:val="28"/>
          <w:lang w:val="ru-RU"/>
        </w:rPr>
        <w:t>:</w:t>
      </w:r>
      <w:r>
        <w:rPr>
          <w:rFonts w:ascii="Times New Roman" w:hAnsi="Times New Roman"/>
          <w:sz w:val="28"/>
          <w:szCs w:val="28"/>
        </w:rPr>
        <w:t xml:space="preserve"> 1) розробка і впровадження</w:t>
      </w:r>
      <w:r w:rsidRPr="00CD2FD6">
        <w:rPr>
          <w:rFonts w:ascii="Times New Roman" w:hAnsi="Times New Roman"/>
          <w:sz w:val="28"/>
          <w:szCs w:val="28"/>
          <w:lang w:val="ru-RU"/>
        </w:rPr>
        <w:t>;</w:t>
      </w:r>
      <w:r>
        <w:rPr>
          <w:rFonts w:ascii="Times New Roman" w:hAnsi="Times New Roman"/>
          <w:sz w:val="28"/>
          <w:szCs w:val="28"/>
        </w:rPr>
        <w:t xml:space="preserve"> 2) зростання</w:t>
      </w:r>
      <w:r w:rsidRPr="00CD2FD6">
        <w:rPr>
          <w:rFonts w:ascii="Times New Roman" w:hAnsi="Times New Roman"/>
          <w:sz w:val="28"/>
          <w:szCs w:val="28"/>
          <w:lang w:val="ru-RU"/>
        </w:rPr>
        <w:t>;</w:t>
      </w:r>
      <w:r>
        <w:rPr>
          <w:rFonts w:ascii="Times New Roman" w:hAnsi="Times New Roman"/>
          <w:sz w:val="28"/>
          <w:szCs w:val="28"/>
        </w:rPr>
        <w:t xml:space="preserve"> 3) зрілість</w:t>
      </w:r>
      <w:r w:rsidRPr="00CD2FD6">
        <w:rPr>
          <w:rFonts w:ascii="Times New Roman" w:hAnsi="Times New Roman"/>
          <w:sz w:val="28"/>
          <w:szCs w:val="28"/>
          <w:lang w:val="ru-RU"/>
        </w:rPr>
        <w:t>;</w:t>
      </w:r>
      <w:r>
        <w:rPr>
          <w:rFonts w:ascii="Times New Roman" w:hAnsi="Times New Roman"/>
          <w:sz w:val="28"/>
          <w:szCs w:val="28"/>
        </w:rPr>
        <w:t xml:space="preserve"> 4) занепад.</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 xml:space="preserve">Кожен етап має свою тривалість і характеризується різною маркетинговою стратегією і прибутковістю. </w:t>
      </w:r>
    </w:p>
    <w:p w:rsid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b/>
          <w:i/>
          <w:sz w:val="28"/>
          <w:szCs w:val="28"/>
        </w:rPr>
        <w:t>Перший етап</w:t>
      </w:r>
      <w:r>
        <w:rPr>
          <w:rFonts w:ascii="Times New Roman" w:hAnsi="Times New Roman"/>
          <w:sz w:val="28"/>
          <w:szCs w:val="28"/>
        </w:rPr>
        <w:t xml:space="preserve"> передбачає розробку товару і підготовку його до масового виробництва та виведення на ринок, що в контексті фінансової складової передбачає лише витрати розробника товару з подальшою перспективою отримання прибутків. Тому підприємства значні фінансові ресурси направляють в інноваційні розробки, фінансують виробництво дослідних зразків з подальшим їх випробуванням, створюють та фінансують діяльність різних лабораторій, залучають відповідних фахівців тощо. </w:t>
      </w:r>
    </w:p>
    <w:p w:rsid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b/>
          <w:i/>
          <w:sz w:val="28"/>
          <w:szCs w:val="28"/>
        </w:rPr>
        <w:t>Другий етап</w:t>
      </w:r>
      <w:r>
        <w:rPr>
          <w:rFonts w:ascii="Times New Roman" w:hAnsi="Times New Roman"/>
          <w:sz w:val="28"/>
          <w:szCs w:val="28"/>
        </w:rPr>
        <w:t xml:space="preserve"> вже дає можливість отримати фінансові результати від вкладених на попередньому етапі зусиль. Етап зростання характеризує виведення товару до споживачів і збільшення його фізичної присутності на ринку. Ціна товару на етапі зростання є зазвичай вищою і орієнтованою на покупців-новаторів, готових заплатити більшу суму за певну ексклюзивність товару. По мірі зростання виробничої програми і насичення ринку даним товаром, це призведе до задоволення платоспроможного попиту, і як наслідок, зниження ціни на дану продукцію. </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 xml:space="preserve">І тоді настає </w:t>
      </w:r>
      <w:r w:rsidRPr="006C621E">
        <w:rPr>
          <w:rFonts w:ascii="Times New Roman" w:hAnsi="Times New Roman"/>
          <w:b/>
          <w:i/>
          <w:sz w:val="28"/>
          <w:szCs w:val="28"/>
        </w:rPr>
        <w:t>третій</w:t>
      </w:r>
      <w:r>
        <w:rPr>
          <w:rFonts w:ascii="Times New Roman" w:hAnsi="Times New Roman"/>
          <w:sz w:val="28"/>
          <w:szCs w:val="28"/>
        </w:rPr>
        <w:t xml:space="preserve">, як правило найбільш тривалий етап ЖЦТ – етап зрілості. Це період номінальної виробничої програми і оптимального рівня прибутковості від реалізації даного товару. Причому цей етап може тривати від декількох місяців, як наприклад комплектуючі до персональних </w:t>
      </w:r>
      <w:r w:rsidRPr="0052466F">
        <w:rPr>
          <w:rFonts w:ascii="Times New Roman" w:hAnsi="Times New Roman"/>
          <w:sz w:val="28"/>
          <w:szCs w:val="28"/>
        </w:rPr>
        <w:t>комп’ютерів</w:t>
      </w:r>
      <w:r>
        <w:rPr>
          <w:rFonts w:ascii="Times New Roman" w:hAnsi="Times New Roman"/>
          <w:sz w:val="28"/>
          <w:szCs w:val="28"/>
        </w:rPr>
        <w:t xml:space="preserve">, до десятиріч – чорно-білий, потім кольоровий телевізор. На конкурентному ринку поява нових аналогічних, однак більш функціональніших, ергономічніших, технологічніших, якісніших товарів безумовно призведе до втрати своїх покупців і переорієнтації їх на вказану пропозицію. Це означатиме що настав </w:t>
      </w:r>
      <w:r w:rsidRPr="006C621E">
        <w:rPr>
          <w:rFonts w:ascii="Times New Roman" w:hAnsi="Times New Roman"/>
          <w:b/>
          <w:i/>
          <w:sz w:val="28"/>
          <w:szCs w:val="28"/>
        </w:rPr>
        <w:t>четвертий етап</w:t>
      </w:r>
      <w:r>
        <w:rPr>
          <w:rFonts w:ascii="Times New Roman" w:hAnsi="Times New Roman"/>
          <w:sz w:val="28"/>
          <w:szCs w:val="28"/>
        </w:rPr>
        <w:t xml:space="preserve"> життєвого циклу товару – етап занепаду. Як правило настанню цього етапу передує ряд симптомів, пов</w:t>
      </w:r>
      <w:r w:rsidRPr="00004B8B">
        <w:rPr>
          <w:rFonts w:ascii="Times New Roman" w:hAnsi="Times New Roman"/>
          <w:sz w:val="28"/>
          <w:szCs w:val="28"/>
        </w:rPr>
        <w:t>’</w:t>
      </w:r>
      <w:r>
        <w:rPr>
          <w:rFonts w:ascii="Times New Roman" w:hAnsi="Times New Roman"/>
          <w:sz w:val="28"/>
          <w:szCs w:val="28"/>
        </w:rPr>
        <w:t xml:space="preserve">язаних у першу чергу із втратою інтересу споживачів до даного товару, що має прояв у зменшенні фізичних обсягів реалізації і відповідній фінансовій результативності. Шляхом пожвавлення обсягів реалізації є зниження ціни на товар, однак це є вимушеним заходом для розпродажу залишків товару, а не стратегією розвитку підприємства. Безумовно організація повинна наперед подбати про розробку і підготовку до виробництва нових, удосконалених товарів і в потрібний момент вийти з ними до споживачів замінивши застарілу продукцію. </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Для кожного етапу ЖЦТ існує своя маркетингова стратегія, що передбачає різний підхід щодо змісту і бюджету реклами, стимулювання збуту продукції, цінової політики тощо, а успіх підприємства залежатиме від вмілого прогнозування ринкової кон</w:t>
      </w:r>
      <w:r w:rsidRPr="00761D46">
        <w:rPr>
          <w:rFonts w:ascii="Times New Roman" w:hAnsi="Times New Roman"/>
          <w:sz w:val="28"/>
          <w:szCs w:val="28"/>
        </w:rPr>
        <w:t>’</w:t>
      </w:r>
      <w:r>
        <w:rPr>
          <w:rFonts w:ascii="Times New Roman" w:hAnsi="Times New Roman"/>
          <w:sz w:val="28"/>
          <w:szCs w:val="28"/>
        </w:rPr>
        <w:t>юнктури і об</w:t>
      </w:r>
      <w:r w:rsidRPr="00761D46">
        <w:rPr>
          <w:rFonts w:ascii="Times New Roman" w:hAnsi="Times New Roman"/>
          <w:sz w:val="28"/>
          <w:szCs w:val="28"/>
        </w:rPr>
        <w:t>’</w:t>
      </w:r>
      <w:r>
        <w:rPr>
          <w:rFonts w:ascii="Times New Roman" w:hAnsi="Times New Roman"/>
          <w:sz w:val="28"/>
          <w:szCs w:val="28"/>
        </w:rPr>
        <w:t>є</w:t>
      </w:r>
      <w:r w:rsidRPr="00761D46">
        <w:rPr>
          <w:rFonts w:ascii="Times New Roman" w:hAnsi="Times New Roman"/>
          <w:sz w:val="28"/>
          <w:szCs w:val="28"/>
        </w:rPr>
        <w:t>ктивно</w:t>
      </w:r>
      <w:r>
        <w:rPr>
          <w:rFonts w:ascii="Times New Roman" w:hAnsi="Times New Roman"/>
          <w:sz w:val="28"/>
          <w:szCs w:val="28"/>
        </w:rPr>
        <w:t>їоцінки позиціонування товару на ринку.</w:t>
      </w:r>
    </w:p>
    <w:p w:rsidR="006C621E" w:rsidRPr="00281EF1"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Якщо ЖЦТ характеризує появу, розвиток і припинення виробництва конкретного товару, то ці етапи прийнятні і для еволюційного опису більш складних систем, в тому числі і логістичних. Концепція розгляду системи через призму її життєвого циклу дає можливість для об</w:t>
      </w:r>
      <w:r w:rsidRPr="00281EF1">
        <w:rPr>
          <w:rFonts w:ascii="Times New Roman" w:hAnsi="Times New Roman"/>
          <w:sz w:val="28"/>
          <w:szCs w:val="28"/>
        </w:rPr>
        <w:t>’єктивного уявлення про її організаційні відносини і проблеми</w:t>
      </w:r>
      <w:r>
        <w:rPr>
          <w:rFonts w:ascii="Times New Roman" w:hAnsi="Times New Roman"/>
          <w:sz w:val="28"/>
          <w:szCs w:val="28"/>
        </w:rPr>
        <w:t>. Такий підхід дозволяє прогнозувати розвиток подій і майбутніх небезпек та належним чином до них підготуватись, а також контролювати вплив внутрішніх факторів на основі існуючих закономірностей.</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Організація являє собою укрупнену сукупність всіх складових елементів, що взаємодіючи між собою спрямовують свою діяльність на досягнення кінцевого результату. Система управління, маркетингова, логістична та інші системи з позицій функціонування підприємства є елементами організації. У свою чергу логістичну систему ми можемо розглядати з двох позицій</w:t>
      </w:r>
      <w:r w:rsidRPr="00E87895">
        <w:rPr>
          <w:rFonts w:ascii="Times New Roman" w:hAnsi="Times New Roman"/>
          <w:sz w:val="28"/>
          <w:szCs w:val="28"/>
        </w:rPr>
        <w:t>:</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1) мікрорівня, як елемент організації, що забезпечує постачання сировини, виробництво і розподіл продукції підприємства</w:t>
      </w:r>
      <w:r w:rsidRPr="00E87895">
        <w:rPr>
          <w:rFonts w:ascii="Times New Roman" w:hAnsi="Times New Roman"/>
          <w:sz w:val="28"/>
          <w:szCs w:val="28"/>
        </w:rPr>
        <w:t xml:space="preserve">; </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2) макрорівня, як система управління матеріальними і супутніми потоками від первинного джерела сировини до споживача кінцевої продукції, при якій елементами виступають конкретні підприємства і структури.</w:t>
      </w:r>
    </w:p>
    <w:p w:rsidR="006C621E" w:rsidRDefault="006C621E" w:rsidP="006C621E">
      <w:pPr>
        <w:spacing w:after="0" w:line="360" w:lineRule="auto"/>
        <w:ind w:firstLine="567"/>
        <w:jc w:val="both"/>
        <w:rPr>
          <w:rFonts w:ascii="Times New Roman" w:hAnsi="Times New Roman"/>
          <w:sz w:val="28"/>
          <w:szCs w:val="28"/>
        </w:rPr>
      </w:pPr>
      <w:r>
        <w:rPr>
          <w:rFonts w:ascii="Times New Roman" w:hAnsi="Times New Roman"/>
          <w:sz w:val="28"/>
          <w:szCs w:val="28"/>
        </w:rPr>
        <w:t>Отже, еволюційні зміни в соціально-економічному житті (і не тільки) повинні бути прогнозовані і відбуватися на основі чітких механізмів впливу, задля досягнення бажаних кінцевих результатів. І методологічною основою цих процесів є система, яка включає сукупність елементів із відповідними зв</w:t>
      </w:r>
      <w:r w:rsidRPr="00522A6E">
        <w:rPr>
          <w:rFonts w:ascii="Times New Roman" w:hAnsi="Times New Roman"/>
          <w:sz w:val="28"/>
          <w:szCs w:val="28"/>
        </w:rPr>
        <w:t>’</w:t>
      </w:r>
      <w:r>
        <w:rPr>
          <w:rFonts w:ascii="Times New Roman" w:hAnsi="Times New Roman"/>
          <w:sz w:val="28"/>
          <w:szCs w:val="28"/>
        </w:rPr>
        <w:t>язками, на які впливають керовані і некеровані фактори. Володіючи фундаментальними законами функціонування систем можна таким чином задіювати резерви (класифікація факторів є основою класифікації резервів), щоб досягнути максимального результату (ефекту) при цьому витративши мінімум зусиль (ресурсів), що є в контексті теорії ефективності, яку ми розглянемо у наступному розділі.</w:t>
      </w:r>
    </w:p>
    <w:p w:rsidR="006C621E" w:rsidRPr="00326CBF" w:rsidRDefault="006C621E"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p>
    <w:p w:rsidR="006C621E" w:rsidRPr="006C621E" w:rsidRDefault="006C621E" w:rsidP="009622A8">
      <w:pPr>
        <w:spacing w:after="0" w:line="360" w:lineRule="auto"/>
        <w:ind w:firstLine="567"/>
        <w:jc w:val="center"/>
        <w:rPr>
          <w:rFonts w:ascii="Times New Roman" w:hAnsi="Times New Roman" w:cs="Times New Roman"/>
          <w:b/>
          <w:sz w:val="28"/>
          <w:szCs w:val="28"/>
        </w:rPr>
      </w:pPr>
      <w:r w:rsidRPr="006C621E">
        <w:rPr>
          <w:rFonts w:ascii="Times New Roman" w:hAnsi="Times New Roman" w:cs="Times New Roman"/>
          <w:b/>
          <w:sz w:val="28"/>
          <w:szCs w:val="28"/>
        </w:rPr>
        <w:t>1.3. Особливості логістичної системи підприємства в сучасних умовах</w:t>
      </w:r>
    </w:p>
    <w:p w:rsidR="006C621E" w:rsidRPr="006C621E" w:rsidRDefault="006C621E" w:rsidP="009622A8">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Сучасні умови бізнесу вимагають від підприємств високої гнучкості, ефективності і оптимізації у управлінні своїми логістичними системами. Особливості логістичної системи підприємства визначаються через ряд факторів, що включають логістичний менеджмент, оптимізацію ланцюга постачання, інтегровану логістику, інформаційні технології та інновації.</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1. Логістичний менеджмент стосується планування, контролю та ефективного використання ресурсів для вирішення задач логістики. Це включає координацію активностей, таких як зберігання, транспортування, управління запасами і забезпечення якості.</w:t>
      </w:r>
      <w:r w:rsidR="00A2218D">
        <w:rPr>
          <w:rFonts w:ascii="Times New Roman" w:hAnsi="Times New Roman" w:cs="Times New Roman"/>
          <w:sz w:val="28"/>
          <w:szCs w:val="28"/>
        </w:rPr>
        <w:t xml:space="preserve"> </w:t>
      </w:r>
      <w:r w:rsidRPr="006C621E">
        <w:rPr>
          <w:rFonts w:ascii="Times New Roman" w:hAnsi="Times New Roman" w:cs="Times New Roman"/>
          <w:sz w:val="28"/>
          <w:szCs w:val="28"/>
        </w:rPr>
        <w:t xml:space="preserve">Логістичний менеджмент це інтегральна частина стратегічного планування та управління підприємством, яка має на меті забезпечити ефективне та своєчасне постачання товарів та послуг. Це </w:t>
      </w:r>
      <w:r w:rsidR="009622A8">
        <w:rPr>
          <w:rFonts w:ascii="Times New Roman" w:hAnsi="Times New Roman" w:cs="Times New Roman"/>
          <w:sz w:val="28"/>
          <w:szCs w:val="28"/>
        </w:rPr>
        <w:t>напрям</w:t>
      </w:r>
      <w:r w:rsidRPr="006C621E">
        <w:rPr>
          <w:rFonts w:ascii="Times New Roman" w:hAnsi="Times New Roman" w:cs="Times New Roman"/>
          <w:sz w:val="28"/>
          <w:szCs w:val="28"/>
        </w:rPr>
        <w:t>, що об'єднує функції планування, виконання та контролю матеріальних та інформаційних потоків від початку до кінця, щоб задовольнити потреби клієнта.</w:t>
      </w:r>
    </w:p>
    <w:p w:rsid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Планування в рамках логістичного менеджменту охоплює широкий спектр діяльності. Воно включає в себе прогнозування попиту, визначення оптимального асортименту продукції, планування потреб в ресурсах та визначення оптимальних маршрутів доставки</w:t>
      </w:r>
      <w:r w:rsidR="009622A8">
        <w:rPr>
          <w:rFonts w:ascii="Times New Roman" w:hAnsi="Times New Roman" w:cs="Times New Roman"/>
          <w:sz w:val="28"/>
          <w:szCs w:val="28"/>
        </w:rPr>
        <w:t xml:space="preserve"> (рис. 1.2)</w:t>
      </w:r>
      <w:r w:rsidRPr="006C621E">
        <w:rPr>
          <w:rFonts w:ascii="Times New Roman" w:hAnsi="Times New Roman" w:cs="Times New Roman"/>
          <w:sz w:val="28"/>
          <w:szCs w:val="28"/>
        </w:rPr>
        <w:t>.</w:t>
      </w: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84" style="position:absolute;left:0;text-align:left;margin-left:324.8pt;margin-top:21.95pt;width:136.25pt;height:79.75pt;z-index:251915264" o:regroupid="5">
            <v:shadow on="t" opacity=".5" offset="-6pt,6pt"/>
            <v:textbox style="mso-next-textbox:#_x0000_s1084">
              <w:txbxContent>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Транспорт, зберігання, склади, торгівля</w:t>
                  </w:r>
                </w:p>
                <w:p w:rsidR="009622A8" w:rsidRPr="00D54CAD" w:rsidRDefault="009622A8" w:rsidP="009622A8">
                  <w:pPr>
                    <w:spacing w:after="0" w:line="240" w:lineRule="auto"/>
                    <w:jc w:val="center"/>
                    <w:rPr>
                      <w:rFonts w:ascii="Times New Roman" w:hAnsi="Times New Roman" w:cs="Times New Roman"/>
                      <w:sz w:val="24"/>
                    </w:rPr>
                  </w:pPr>
                </w:p>
              </w:txbxContent>
            </v:textbox>
          </v:oval>
        </w:pict>
      </w:r>
      <w:r>
        <w:rPr>
          <w:rFonts w:ascii="Times New Roman" w:hAnsi="Times New Roman" w:cs="Times New Roman"/>
          <w:noProof/>
          <w:sz w:val="28"/>
          <w:szCs w:val="28"/>
          <w:lang w:val="ru-RU"/>
        </w:rPr>
        <w:pict>
          <v:oval id="_x0000_s1083" style="position:absolute;left:0;text-align:left;margin-left:7.35pt;margin-top:21.95pt;width:136.25pt;height:83.5pt;z-index:251914240" o:regroupid="5">
            <v:shadow on="t" opacity=".5" offset="6pt,6pt"/>
            <v:textbox style="mso-next-textbox:#_x0000_s1083">
              <w:txbxContent>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Транспорт, зберігання, склади, торгівля</w:t>
                  </w:r>
                </w:p>
              </w:txbxContent>
            </v:textbox>
          </v:oval>
        </w:pict>
      </w:r>
      <w:r>
        <w:rPr>
          <w:rFonts w:ascii="Times New Roman" w:hAnsi="Times New Roman" w:cs="Times New Roman"/>
          <w:noProof/>
          <w:sz w:val="28"/>
          <w:szCs w:val="28"/>
          <w:lang w:val="ru-RU"/>
        </w:rPr>
        <w:pict>
          <v:rect id="_x0000_s1082" style="position:absolute;left:0;text-align:left;margin-left:167.5pt;margin-top:14.4pt;width:136.25pt;height:87.3pt;z-index:251913216" o:regroupid="5" fillcolor="white [3201]" strokecolor="black [3200]" strokeweight="5pt">
            <v:stroke linestyle="thickThin"/>
            <v:shadow color="#868686"/>
            <v:textbox style="mso-next-textbox:#_x0000_s1082">
              <w:txbxContent>
                <w:p w:rsidR="009622A8" w:rsidRPr="000E7433" w:rsidRDefault="009622A8" w:rsidP="009622A8">
                  <w:pPr>
                    <w:spacing w:after="0" w:line="240" w:lineRule="auto"/>
                    <w:jc w:val="center"/>
                    <w:rPr>
                      <w:rFonts w:ascii="Times New Roman" w:hAnsi="Times New Roman" w:cs="Times New Roman"/>
                      <w:b/>
                      <w:sz w:val="24"/>
                    </w:rPr>
                  </w:pPr>
                  <w:r w:rsidRPr="000E7433">
                    <w:rPr>
                      <w:rFonts w:ascii="Times New Roman" w:hAnsi="Times New Roman" w:cs="Times New Roman"/>
                      <w:b/>
                      <w:sz w:val="24"/>
                    </w:rPr>
                    <w:t>Логістична система  підприємства</w:t>
                  </w:r>
                  <w:r>
                    <w:rPr>
                      <w:rFonts w:ascii="Times New Roman" w:hAnsi="Times New Roman" w:cs="Times New Roman"/>
                      <w:b/>
                      <w:sz w:val="24"/>
                    </w:rPr>
                    <w:t xml:space="preserve"> галузевого спрямування</w:t>
                  </w:r>
                </w:p>
              </w:txbxContent>
            </v:textbox>
          </v:rect>
        </w:pict>
      </w: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78" style="position:absolute;left:0;text-align:left;margin-left:258.95pt;margin-top:23.45pt;width:188.55pt;height:272.6pt;z-index:251909120" o:regroupid="5"/>
        </w:pict>
      </w: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77" style="position:absolute;left:0;text-align:left;margin-left:22.95pt;margin-top:3.55pt;width:200.4pt;height:280.7pt;z-index:251908096" o:regroupid="5"/>
        </w:pict>
      </w: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92" type="#_x0000_t32" style="position:absolute;left:0;text-align:left;margin-left:235.35pt;margin-top:5.15pt;width:157pt;height:33.2pt;flip:x;z-index:251923456" o:connectortype="straight" o:regroupid="5">
            <v:stroke endarrow="block"/>
          </v:shape>
        </w:pict>
      </w:r>
      <w:r>
        <w:rPr>
          <w:rFonts w:ascii="Times New Roman" w:hAnsi="Times New Roman" w:cs="Times New Roman"/>
          <w:noProof/>
          <w:sz w:val="28"/>
          <w:szCs w:val="28"/>
          <w:lang w:val="ru-RU"/>
        </w:rPr>
        <w:pict>
          <v:shape id="_x0000_s1091" type="#_x0000_t32" style="position:absolute;left:0;text-align:left;margin-left:394.45pt;margin-top:5.15pt;width:0;height:33.2pt;z-index:251922432" o:connectortype="straight" o:regroupid="5">
            <v:stroke endarrow="block"/>
          </v:shape>
        </w:pict>
      </w:r>
      <w:r>
        <w:rPr>
          <w:rFonts w:ascii="Times New Roman" w:hAnsi="Times New Roman" w:cs="Times New Roman"/>
          <w:noProof/>
          <w:sz w:val="28"/>
          <w:szCs w:val="28"/>
          <w:lang w:val="ru-RU"/>
        </w:rPr>
        <w:pict>
          <v:shape id="_x0000_s1090" type="#_x0000_t32" style="position:absolute;left:0;text-align:left;margin-left:74.35pt;margin-top:8.9pt;width:158.7pt;height:29.45pt;z-index:251921408" o:connectortype="straight" o:regroupid="5">
            <v:stroke endarrow="block"/>
          </v:shape>
        </w:pict>
      </w:r>
      <w:r>
        <w:rPr>
          <w:rFonts w:ascii="Times New Roman" w:hAnsi="Times New Roman" w:cs="Times New Roman"/>
          <w:noProof/>
          <w:sz w:val="28"/>
          <w:szCs w:val="28"/>
          <w:lang w:val="ru-RU"/>
        </w:rPr>
        <w:pict>
          <v:shape id="_x0000_s1089" type="#_x0000_t32" style="position:absolute;left:0;text-align:left;margin-left:74.35pt;margin-top:8.9pt;width:0;height:32.15pt;z-index:251920384" o:connectortype="straight" o:regroupid="5">
            <v:stroke endarrow="block"/>
          </v:shape>
        </w:pict>
      </w: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81" style="position:absolute;left:0;text-align:left;margin-left:327.7pt;margin-top:16.9pt;width:136.25pt;height:68.55pt;z-index:251912192" o:regroupid="5" fillcolor="white [3201]" strokecolor="#666 [1936]" strokeweight="1pt">
            <v:fill color2="#999 [1296]" focusposition="1" focussize="" focus="100%" type="gradient"/>
            <v:shadow on="t" type="perspective" color="#7f7f7f [1601]" opacity=".5" offset="1pt" offset2="-3pt"/>
            <v:textbox style="mso-next-textbox:#_x0000_s1081">
              <w:txbxContent>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Кінцевий споживач готової продукції</w:t>
                  </w:r>
                </w:p>
              </w:txbxContent>
            </v:textbox>
          </v:rect>
        </w:pict>
      </w:r>
      <w:r>
        <w:rPr>
          <w:rFonts w:ascii="Times New Roman" w:hAnsi="Times New Roman" w:cs="Times New Roman"/>
          <w:noProof/>
          <w:sz w:val="28"/>
          <w:szCs w:val="28"/>
          <w:lang w:val="ru-RU"/>
        </w:rPr>
        <w:pict>
          <v:rect id="_x0000_s1080" style="position:absolute;left:0;text-align:left;margin-left:167.5pt;margin-top:16.9pt;width:136.25pt;height:68.55pt;z-index:251911168" o:regroupid="5" fillcolor="white [3201]" strokecolor="#666 [1936]" strokeweight="1pt">
            <v:fill color2="#999 [1296]" focusposition="1" focussize="" focus="100%" type="gradient"/>
            <v:shadow on="t" type="perspective" color="#7f7f7f [1601]" opacity=".5" offset="1pt" offset2="-3pt"/>
            <v:textbox style="mso-next-textbox:#_x0000_s1080">
              <w:txbxContent>
                <w:p w:rsidR="009622A8"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Виробництво продукції</w:t>
                  </w:r>
                </w:p>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(переробка)</w:t>
                  </w:r>
                </w:p>
              </w:txbxContent>
            </v:textbox>
          </v:rect>
        </w:pict>
      </w:r>
      <w:r>
        <w:rPr>
          <w:rFonts w:ascii="Times New Roman" w:hAnsi="Times New Roman" w:cs="Times New Roman"/>
          <w:noProof/>
          <w:sz w:val="28"/>
          <w:szCs w:val="28"/>
          <w:lang w:val="ru-RU"/>
        </w:rPr>
        <w:pict>
          <v:rect id="_x0000_s1079" style="position:absolute;left:0;text-align:left;margin-left:7.35pt;margin-top:16.9pt;width:136.25pt;height:68.55pt;z-index:251910144" o:regroupid="5" fillcolor="white [3201]" strokecolor="#666 [1936]" strokeweight="1pt">
            <v:fill color2="#999 [1296]" focusposition="1" focussize="" focus="100%" type="gradient"/>
            <v:shadow on="t" type="perspective" color="#7f7f7f [1601]" opacity=".5" offset="1pt" offset2="-3pt"/>
            <v:textbox style="mso-next-textbox:#_x0000_s1079">
              <w:txbxContent>
                <w:p w:rsidR="009622A8"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Сировина</w:t>
                  </w:r>
                </w:p>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(джерело виробництва товарів)</w:t>
                  </w:r>
                </w:p>
              </w:txbxContent>
            </v:textbox>
          </v:rect>
        </w:pict>
      </w: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8" type="#_x0000_t32" style="position:absolute;left:0;text-align:left;margin-left:303.75pt;margin-top:3.35pt;width:23.95pt;height:0;z-index:251919360" o:connectortype="straight" o:regroupid="5">
            <v:stroke endarrow="block"/>
          </v:shape>
        </w:pict>
      </w:r>
      <w:r>
        <w:rPr>
          <w:rFonts w:ascii="Times New Roman" w:hAnsi="Times New Roman" w:cs="Times New Roman"/>
          <w:noProof/>
          <w:sz w:val="28"/>
          <w:szCs w:val="28"/>
          <w:lang w:val="ru-RU"/>
        </w:rPr>
        <w:pict>
          <v:shape id="_x0000_s1087" type="#_x0000_t32" style="position:absolute;left:0;text-align:left;margin-left:143.6pt;margin-top:3.35pt;width:23.9pt;height:0;z-index:251918336" o:connectortype="straight" o:regroupid="5">
            <v:stroke endarrow="block"/>
          </v:shape>
        </w:pict>
      </w: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95" type="#_x0000_t32" style="position:absolute;left:0;text-align:left;margin-left:403.35pt;margin-top:13pt;width:0;height:24.65pt;flip:y;z-index:251926528" o:connectortype="straight" o:regroupid="5">
            <v:stroke endarrow="block"/>
          </v:shape>
        </w:pict>
      </w:r>
      <w:r>
        <w:rPr>
          <w:rFonts w:ascii="Times New Roman" w:hAnsi="Times New Roman" w:cs="Times New Roman"/>
          <w:noProof/>
          <w:sz w:val="28"/>
          <w:szCs w:val="28"/>
          <w:lang w:val="ru-RU"/>
        </w:rPr>
        <w:pict>
          <v:shape id="_x0000_s1094" type="#_x0000_t32" style="position:absolute;left:0;text-align:left;margin-left:69.35pt;margin-top:13pt;width:0;height:24.65pt;flip:y;z-index:251925504" o:connectortype="straight" o:regroupid="5">
            <v:stroke endarrow="block"/>
          </v:shape>
        </w:pict>
      </w:r>
      <w:r>
        <w:rPr>
          <w:rFonts w:ascii="Times New Roman" w:hAnsi="Times New Roman" w:cs="Times New Roman"/>
          <w:noProof/>
          <w:sz w:val="28"/>
          <w:szCs w:val="28"/>
          <w:lang w:val="ru-RU"/>
        </w:rPr>
        <w:pict>
          <v:shape id="_x0000_s1093" type="#_x0000_t32" style="position:absolute;left:0;text-align:left;margin-left:240pt;margin-top:13pt;width:0;height:60pt;z-index:251924480" o:connectortype="straight" o:regroupid="5">
            <v:stroke startarrow="block" endarrow="block"/>
          </v:shape>
        </w:pict>
      </w: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202" coordsize="21600,21600" o:spt="202" path="m,l,21600r21600,l21600,xe">
            <v:stroke joinstyle="miter"/>
            <v:path gradientshapeok="t" o:connecttype="rect"/>
          </v:shapetype>
          <v:shape id="_x0000_s1098" type="#_x0000_t202" style="position:absolute;left:0;text-align:left;margin-left:248.35pt;margin-top:20.95pt;width:155pt;height:31.65pt;z-index:251929600" o:regroupid="5" stroked="f">
            <v:textbox style="mso-next-textbox:#_x0000_s1098">
              <w:txbxContent>
                <w:p w:rsidR="009622A8" w:rsidRPr="00AD5DE8" w:rsidRDefault="009622A8" w:rsidP="009622A8">
                  <w:pPr>
                    <w:jc w:val="center"/>
                    <w:rPr>
                      <w:rFonts w:ascii="Times New Roman" w:hAnsi="Times New Roman" w:cs="Times New Roman"/>
                      <w:i/>
                      <w:sz w:val="24"/>
                    </w:rPr>
                  </w:pPr>
                  <w:r w:rsidRPr="00AD5DE8">
                    <w:rPr>
                      <w:rFonts w:ascii="Times New Roman" w:hAnsi="Times New Roman" w:cs="Times New Roman"/>
                      <w:i/>
                      <w:sz w:val="24"/>
                    </w:rPr>
                    <w:t>Сервісний пот</w:t>
                  </w:r>
                  <w:r>
                    <w:rPr>
                      <w:rFonts w:ascii="Times New Roman" w:hAnsi="Times New Roman" w:cs="Times New Roman"/>
                      <w:i/>
                      <w:sz w:val="24"/>
                    </w:rPr>
                    <w:t>і</w:t>
                  </w:r>
                  <w:r w:rsidRPr="00AD5DE8">
                    <w:rPr>
                      <w:rFonts w:ascii="Times New Roman" w:hAnsi="Times New Roman" w:cs="Times New Roman"/>
                      <w:i/>
                      <w:sz w:val="24"/>
                    </w:rPr>
                    <w:t>к</w:t>
                  </w:r>
                </w:p>
              </w:txbxContent>
            </v:textbox>
          </v:shape>
        </w:pict>
      </w:r>
      <w:r>
        <w:rPr>
          <w:rFonts w:ascii="Times New Roman" w:hAnsi="Times New Roman" w:cs="Times New Roman"/>
          <w:noProof/>
          <w:sz w:val="28"/>
          <w:szCs w:val="28"/>
          <w:lang w:val="ru-RU"/>
        </w:rPr>
        <w:pict>
          <v:shape id="_x0000_s1097" type="#_x0000_t202" style="position:absolute;left:0;text-align:left;margin-left:80.35pt;margin-top:20.95pt;width:144.95pt;height:31.65pt;z-index:251928576" o:regroupid="5" stroked="f">
            <v:textbox style="mso-next-textbox:#_x0000_s1097">
              <w:txbxContent>
                <w:p w:rsidR="009622A8" w:rsidRPr="00AD5DE8" w:rsidRDefault="009622A8" w:rsidP="009622A8">
                  <w:pPr>
                    <w:jc w:val="center"/>
                    <w:rPr>
                      <w:rFonts w:ascii="Times New Roman" w:hAnsi="Times New Roman" w:cs="Times New Roman"/>
                      <w:i/>
                      <w:sz w:val="24"/>
                    </w:rPr>
                  </w:pPr>
                  <w:r w:rsidRPr="00AD5DE8">
                    <w:rPr>
                      <w:rFonts w:ascii="Times New Roman" w:hAnsi="Times New Roman" w:cs="Times New Roman"/>
                      <w:i/>
                      <w:sz w:val="24"/>
                    </w:rPr>
                    <w:t>Інформаційний пот</w:t>
                  </w:r>
                  <w:r>
                    <w:rPr>
                      <w:rFonts w:ascii="Times New Roman" w:hAnsi="Times New Roman" w:cs="Times New Roman"/>
                      <w:i/>
                      <w:sz w:val="24"/>
                    </w:rPr>
                    <w:t>і</w:t>
                  </w:r>
                  <w:r w:rsidRPr="00AD5DE8">
                    <w:rPr>
                      <w:rFonts w:ascii="Times New Roman" w:hAnsi="Times New Roman" w:cs="Times New Roman"/>
                      <w:i/>
                      <w:sz w:val="24"/>
                    </w:rPr>
                    <w:t>к</w:t>
                  </w:r>
                </w:p>
              </w:txbxContent>
            </v:textbox>
          </v:shape>
        </w:pict>
      </w:r>
      <w:r>
        <w:rPr>
          <w:rFonts w:ascii="Times New Roman" w:hAnsi="Times New Roman" w:cs="Times New Roman"/>
          <w:noProof/>
          <w:sz w:val="28"/>
          <w:szCs w:val="28"/>
          <w:lang w:val="ru-RU"/>
        </w:rPr>
        <w:pict>
          <v:shape id="_x0000_s1096" type="#_x0000_t32" style="position:absolute;left:0;text-align:left;margin-left:69.35pt;margin-top:13.5pt;width:334pt;height:0;z-index:251927552" o:connectortype="straight" o:regroupid="5"/>
        </w:pict>
      </w: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F838DB"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86" style="position:absolute;left:0;text-align:left;margin-left:250.3pt;margin-top:18.75pt;width:139.35pt;height:83.5pt;z-index:251917312" o:regroupid="5">
            <v:shadow on="t" opacity=".5" offset="-6pt,-6pt"/>
            <v:textbox style="mso-next-textbox:#_x0000_s1086">
              <w:txbxContent>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Розподільча логістика</w:t>
                  </w:r>
                </w:p>
              </w:txbxContent>
            </v:textbox>
          </v:oval>
        </w:pict>
      </w:r>
      <w:r>
        <w:rPr>
          <w:rFonts w:ascii="Times New Roman" w:hAnsi="Times New Roman" w:cs="Times New Roman"/>
          <w:noProof/>
          <w:sz w:val="28"/>
          <w:szCs w:val="28"/>
          <w:lang w:val="ru-RU"/>
        </w:rPr>
        <w:pict>
          <v:oval id="_x0000_s1085" style="position:absolute;left:0;text-align:left;margin-left:87.1pt;margin-top:18.75pt;width:136.25pt;height:83.5pt;z-index:251916288" o:regroupid="5">
            <v:shadow on="t" opacity=".5" offset="6pt,-6pt"/>
            <v:textbox style="mso-next-textbox:#_x0000_s1085">
              <w:txbxContent>
                <w:p w:rsidR="009622A8" w:rsidRPr="00D54CAD" w:rsidRDefault="009622A8" w:rsidP="009622A8">
                  <w:pPr>
                    <w:spacing w:after="0" w:line="240" w:lineRule="auto"/>
                    <w:jc w:val="center"/>
                    <w:rPr>
                      <w:rFonts w:ascii="Times New Roman" w:hAnsi="Times New Roman" w:cs="Times New Roman"/>
                      <w:sz w:val="24"/>
                    </w:rPr>
                  </w:pPr>
                  <w:r>
                    <w:rPr>
                      <w:rFonts w:ascii="Times New Roman" w:hAnsi="Times New Roman" w:cs="Times New Roman"/>
                      <w:sz w:val="24"/>
                    </w:rPr>
                    <w:t>Закупівельна логістика</w:t>
                  </w:r>
                </w:p>
              </w:txbxContent>
            </v:textbox>
          </v:oval>
        </w:pict>
      </w: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9622A8" w:rsidP="006C621E">
      <w:pPr>
        <w:spacing w:after="0" w:line="360" w:lineRule="auto"/>
        <w:ind w:firstLine="567"/>
        <w:jc w:val="both"/>
        <w:rPr>
          <w:rFonts w:ascii="Times New Roman" w:hAnsi="Times New Roman" w:cs="Times New Roman"/>
          <w:sz w:val="28"/>
          <w:szCs w:val="28"/>
        </w:rPr>
      </w:pPr>
    </w:p>
    <w:p w:rsidR="009622A8" w:rsidRDefault="009622A8" w:rsidP="009622A8">
      <w:pPr>
        <w:spacing w:after="0" w:line="360" w:lineRule="auto"/>
        <w:ind w:firstLine="567"/>
        <w:jc w:val="center"/>
        <w:rPr>
          <w:rFonts w:ascii="Times New Roman" w:hAnsi="Times New Roman" w:cs="Times New Roman"/>
          <w:sz w:val="28"/>
          <w:szCs w:val="28"/>
        </w:rPr>
      </w:pPr>
      <w:r w:rsidRPr="009622A8">
        <w:rPr>
          <w:rFonts w:ascii="Times New Roman" w:hAnsi="Times New Roman" w:cs="Times New Roman"/>
          <w:b/>
          <w:sz w:val="28"/>
          <w:szCs w:val="28"/>
        </w:rPr>
        <w:t>Рис. 1.2.</w:t>
      </w:r>
      <w:r w:rsidRPr="000E7433">
        <w:rPr>
          <w:rFonts w:ascii="Times New Roman" w:eastAsia="Times New Roman" w:hAnsi="Times New Roman" w:cs="Times New Roman"/>
          <w:b/>
          <w:sz w:val="28"/>
          <w:szCs w:val="28"/>
        </w:rPr>
        <w:t>Структурно-функціональн</w:t>
      </w:r>
      <w:r w:rsidR="00B1035D">
        <w:rPr>
          <w:rFonts w:ascii="Times New Roman" w:eastAsia="Times New Roman" w:hAnsi="Times New Roman" w:cs="Times New Roman"/>
          <w:b/>
          <w:sz w:val="28"/>
          <w:szCs w:val="28"/>
        </w:rPr>
        <w:t>а</w:t>
      </w:r>
      <w:r w:rsidRPr="000E7433">
        <w:rPr>
          <w:rFonts w:ascii="Times New Roman" w:eastAsia="Times New Roman" w:hAnsi="Times New Roman" w:cs="Times New Roman"/>
          <w:b/>
          <w:sz w:val="28"/>
          <w:szCs w:val="28"/>
        </w:rPr>
        <w:t xml:space="preserve"> взаємо</w:t>
      </w:r>
      <w:r w:rsidR="00B1035D">
        <w:rPr>
          <w:rFonts w:ascii="Times New Roman" w:eastAsia="Times New Roman" w:hAnsi="Times New Roman" w:cs="Times New Roman"/>
          <w:b/>
          <w:sz w:val="28"/>
          <w:szCs w:val="28"/>
        </w:rPr>
        <w:t>дія</w:t>
      </w:r>
      <w:r w:rsidRPr="000E7433">
        <w:rPr>
          <w:rFonts w:ascii="Times New Roman" w:eastAsia="Times New Roman" w:hAnsi="Times New Roman" w:cs="Times New Roman"/>
          <w:b/>
          <w:sz w:val="28"/>
          <w:szCs w:val="28"/>
        </w:rPr>
        <w:t xml:space="preserve"> у логістичній системі</w:t>
      </w:r>
      <w:r>
        <w:rPr>
          <w:rFonts w:ascii="Times New Roman" w:eastAsia="Times New Roman" w:hAnsi="Times New Roman" w:cs="Times New Roman"/>
          <w:b/>
          <w:sz w:val="28"/>
          <w:szCs w:val="28"/>
        </w:rPr>
        <w:t xml:space="preserve"> в сучасних умовах </w:t>
      </w:r>
    </w:p>
    <w:p w:rsidR="009622A8" w:rsidRPr="006C621E" w:rsidRDefault="009622A8" w:rsidP="006C621E">
      <w:pPr>
        <w:spacing w:after="0" w:line="360" w:lineRule="auto"/>
        <w:ind w:firstLine="567"/>
        <w:jc w:val="both"/>
        <w:rPr>
          <w:rFonts w:ascii="Times New Roman" w:hAnsi="Times New Roman" w:cs="Times New Roman"/>
          <w:sz w:val="28"/>
          <w:szCs w:val="28"/>
        </w:rPr>
      </w:pP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 xml:space="preserve">Виконання зосереджено на реалізації планів та стратегій, включаючи впровадження процесів управління запасами, зберігання, транспортування, доставки та виконання замовлень. </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Контроль допомагає гарантувати, що всі ці процеси виконуються згідно з встановленими стандартами та цілями. Це включає в себе трекінг виконання замовлень, виявлення проблем, аналізу результатів та вдосконалення процесів.</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Центральною ідеєю логістичного менеджменту є цілеспрямоване та координоване управління ресурсами, з метою забезпечити максимальну цінність для клієнта при мінімізації витрат. В результаті, ефективний логістичний менеджмент сприяє покращенню загальної продуктивності підприємства, підвищуючи його конкурентоспроможність на ринку.</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2. Оптимізація ланцюга постачання включає вдосконалення процесів, які забезпечують гладке пересування товарів від постачальників до кінцевих споживачів. Це може включати розробку стратегій для зниження витрат, покращення якості послуг, скорочення циклу поставки і зменшення запасів.Оптимізація ланцюга постачання стає все більш важливою в сучасному бізнес-середовищі, оскільки підприємства прагнуть підвищити свою продуктивність, ефективність і конкурентоспроможність.</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Оптимізація ланцюга постачання - це процес, який передбачає оцінку, аналіз і вдосконалення всіх складових логістичного процесу, включаючи закупівлю, виробництво, зберігання, дистрибуцію, доставку і обслуговування клієнтів.</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Цей процес може включати такі ключові аспекти, як</w:t>
      </w:r>
      <w:r w:rsidR="00495C0A">
        <w:rPr>
          <w:rFonts w:ascii="Times New Roman" w:hAnsi="Times New Roman" w:cs="Times New Roman"/>
          <w:sz w:val="28"/>
          <w:szCs w:val="28"/>
        </w:rPr>
        <w:t xml:space="preserve"> (рис. 1.3)</w:t>
      </w:r>
      <w:r w:rsidRPr="006C621E">
        <w:rPr>
          <w:rFonts w:ascii="Times New Roman" w:hAnsi="Times New Roman" w:cs="Times New Roman"/>
          <w:sz w:val="28"/>
          <w:szCs w:val="28"/>
        </w:rPr>
        <w:t>:</w:t>
      </w:r>
    </w:p>
    <w:p w:rsidR="006C621E" w:rsidRPr="006C621E" w:rsidRDefault="006C621E" w:rsidP="006C621E">
      <w:pPr>
        <w:pStyle w:val="a8"/>
        <w:numPr>
          <w:ilvl w:val="0"/>
          <w:numId w:val="1"/>
        </w:numPr>
        <w:tabs>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Pr="006C621E">
        <w:rPr>
          <w:rFonts w:ascii="Times New Roman" w:hAnsi="Times New Roman" w:cs="Times New Roman"/>
          <w:sz w:val="28"/>
          <w:szCs w:val="28"/>
        </w:rPr>
        <w:t>птимізація закупівель - це може включати підвищення ефективності закупівельних процесів, покращення відносин з постачальниками і створення більш гнучких контрактів.</w:t>
      </w:r>
    </w:p>
    <w:p w:rsidR="006C621E" w:rsidRPr="006C621E" w:rsidRDefault="006C621E" w:rsidP="006C621E">
      <w:pPr>
        <w:pStyle w:val="a8"/>
        <w:numPr>
          <w:ilvl w:val="0"/>
          <w:numId w:val="1"/>
        </w:numPr>
        <w:tabs>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w:t>
      </w:r>
      <w:r w:rsidRPr="006C621E">
        <w:rPr>
          <w:rFonts w:ascii="Times New Roman" w:hAnsi="Times New Roman" w:cs="Times New Roman"/>
          <w:sz w:val="28"/>
          <w:szCs w:val="28"/>
        </w:rPr>
        <w:t>правління запасами - це включає в себе прогнозування попиту, визначення оптимального рівня запасів і зменшення втрат.</w:t>
      </w:r>
    </w:p>
    <w:p w:rsidR="006C621E" w:rsidRPr="006C621E" w:rsidRDefault="006C621E" w:rsidP="006C621E">
      <w:pPr>
        <w:pStyle w:val="a8"/>
        <w:numPr>
          <w:ilvl w:val="0"/>
          <w:numId w:val="1"/>
        </w:numPr>
        <w:tabs>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Pr="006C621E">
        <w:rPr>
          <w:rFonts w:ascii="Times New Roman" w:hAnsi="Times New Roman" w:cs="Times New Roman"/>
          <w:sz w:val="28"/>
          <w:szCs w:val="28"/>
        </w:rPr>
        <w:t>птимізація виробництва та зберігання - це може передбачати поліпшення ефективності виробничих ліній, зменшення витрат на зберігання і покращення управління складськими процесами.</w:t>
      </w:r>
    </w:p>
    <w:p w:rsidR="006C621E" w:rsidRDefault="006C621E" w:rsidP="006C621E">
      <w:pPr>
        <w:pStyle w:val="a8"/>
        <w:numPr>
          <w:ilvl w:val="0"/>
          <w:numId w:val="1"/>
        </w:numPr>
        <w:tabs>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Pr="006C621E">
        <w:rPr>
          <w:rFonts w:ascii="Times New Roman" w:hAnsi="Times New Roman" w:cs="Times New Roman"/>
          <w:sz w:val="28"/>
          <w:szCs w:val="28"/>
        </w:rPr>
        <w:t>птимізація логістики та доставки - це може включати в себе вибір найефективніших маршрутів доставки, покращення транспортних операцій і зниження витрат на перевезення.</w:t>
      </w: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F838DB" w:rsidP="00495C0A">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03" style="position:absolute;left:0;text-align:left;margin-left:268.95pt;margin-top:16.65pt;width:151.2pt;height:77.4pt;z-index:251937792" o:regroupid="6" fillcolor="white [3201]" strokecolor="#666 [1936]" strokeweight="1pt">
            <v:fill color2="#999 [1296]" focusposition="1" focussize="" focus="100%" type="gradient"/>
            <v:shadow on="t" color="#7f7f7f [1601]" opacity=".5" offset="-6pt,6pt"/>
            <v:textbox style="mso-next-textbox:#_x0000_s1103">
              <w:txbxContent>
                <w:p w:rsidR="00495C0A" w:rsidRDefault="00495C0A" w:rsidP="00495C0A">
                  <w:pPr>
                    <w:jc w:val="center"/>
                  </w:pPr>
                  <w:r>
                    <w:rPr>
                      <w:rFonts w:ascii="Times New Roman" w:hAnsi="Times New Roman" w:cs="Times New Roman"/>
                      <w:sz w:val="28"/>
                      <w:szCs w:val="28"/>
                    </w:rPr>
                    <w:t>У</w:t>
                  </w:r>
                  <w:r w:rsidRPr="006C621E">
                    <w:rPr>
                      <w:rFonts w:ascii="Times New Roman" w:hAnsi="Times New Roman" w:cs="Times New Roman"/>
                      <w:sz w:val="28"/>
                      <w:szCs w:val="28"/>
                    </w:rPr>
                    <w:t>правління запасами</w:t>
                  </w:r>
                </w:p>
              </w:txbxContent>
            </v:textbox>
          </v:oval>
        </w:pict>
      </w:r>
      <w:r>
        <w:rPr>
          <w:rFonts w:ascii="Times New Roman" w:hAnsi="Times New Roman" w:cs="Times New Roman"/>
          <w:noProof/>
          <w:sz w:val="28"/>
          <w:szCs w:val="28"/>
          <w:lang w:val="ru-RU"/>
        </w:rPr>
        <w:pict>
          <v:oval id="_x0000_s1100" style="position:absolute;left:0;text-align:left;margin-left:37.35pt;margin-top:16.65pt;width:151.2pt;height:77.4pt;z-index:251934720" o:regroupid="6" fillcolor="white [3201]" strokecolor="#666 [1936]" strokeweight="1pt">
            <v:fill color2="#999 [1296]" focusposition="1" focussize="" focus="100%" type="gradient"/>
            <v:shadow on="t" color="#7f7f7f [1601]" opacity=".5" offset="6pt,6pt"/>
            <v:textbox style="mso-next-textbox:#_x0000_s1100">
              <w:txbxContent>
                <w:p w:rsidR="00495C0A" w:rsidRDefault="00495C0A" w:rsidP="00495C0A">
                  <w:pPr>
                    <w:jc w:val="center"/>
                  </w:pPr>
                  <w:r>
                    <w:rPr>
                      <w:rFonts w:ascii="Times New Roman" w:hAnsi="Times New Roman" w:cs="Times New Roman"/>
                      <w:sz w:val="28"/>
                      <w:szCs w:val="28"/>
                    </w:rPr>
                    <w:t>О</w:t>
                  </w:r>
                  <w:r w:rsidRPr="006C621E">
                    <w:rPr>
                      <w:rFonts w:ascii="Times New Roman" w:hAnsi="Times New Roman" w:cs="Times New Roman"/>
                      <w:sz w:val="28"/>
                      <w:szCs w:val="28"/>
                    </w:rPr>
                    <w:t>птимізація закупівель</w:t>
                  </w:r>
                </w:p>
              </w:txbxContent>
            </v:textbox>
          </v:oval>
        </w:pict>
      </w: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F838DB" w:rsidP="00495C0A">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06" style="position:absolute;left:0;text-align:left;margin-left:67.35pt;margin-top:-.45pt;width:322.2pt;height:183.6pt;z-index:251930624" o:regroupid="6"/>
        </w:pict>
      </w:r>
    </w:p>
    <w:p w:rsidR="00495C0A" w:rsidRDefault="00F838DB" w:rsidP="00495C0A">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99" style="position:absolute;left:0;text-align:left;margin-left:132.75pt;margin-top:16.2pt;width:191.4pt;height:94.2pt;z-index:251933696" o:regroupid="6" fillcolor="white [3201]" strokecolor="black [3200]" strokeweight="5pt">
            <v:stroke linestyle="thickThin"/>
            <v:shadow color="#868686"/>
            <v:textbox style="mso-next-textbox:#_x0000_s1099">
              <w:txbxContent>
                <w:p w:rsidR="00495C0A" w:rsidRPr="00495C0A" w:rsidRDefault="00495C0A" w:rsidP="00495C0A">
                  <w:pPr>
                    <w:jc w:val="center"/>
                    <w:rPr>
                      <w:b/>
                    </w:rPr>
                  </w:pPr>
                  <w:r w:rsidRPr="00495C0A">
                    <w:rPr>
                      <w:rFonts w:ascii="Times New Roman" w:hAnsi="Times New Roman" w:cs="Times New Roman"/>
                      <w:b/>
                      <w:sz w:val="28"/>
                      <w:szCs w:val="28"/>
                    </w:rPr>
                    <w:t>Оптимізація ланцюга постачання</w:t>
                  </w:r>
                </w:p>
              </w:txbxContent>
            </v:textbox>
          </v:oval>
        </w:pict>
      </w:r>
      <w:r>
        <w:rPr>
          <w:rFonts w:ascii="Times New Roman" w:hAnsi="Times New Roman" w:cs="Times New Roman"/>
          <w:noProof/>
          <w:sz w:val="28"/>
          <w:szCs w:val="28"/>
          <w:lang w:val="ru-RU"/>
        </w:rPr>
        <w:pict>
          <v:shape id="_x0000_s1104" type="#_x0000_t32" style="position:absolute;left:0;text-align:left;margin-left:170.55pt;margin-top:11.4pt;width:122.4pt;height:103.8pt;flip:y;z-index:251932672" o:connectortype="straight" o:regroupid="6" strokeweight="1pt">
            <v:stroke startarrow="block" endarrow="block"/>
          </v:shape>
        </w:pict>
      </w:r>
      <w:r>
        <w:rPr>
          <w:rFonts w:ascii="Times New Roman" w:hAnsi="Times New Roman" w:cs="Times New Roman"/>
          <w:noProof/>
          <w:sz w:val="28"/>
          <w:szCs w:val="28"/>
          <w:lang w:val="ru-RU"/>
        </w:rPr>
        <w:pict>
          <v:shape id="_x0000_s1105" type="#_x0000_t32" style="position:absolute;left:0;text-align:left;margin-left:163.95pt;margin-top:11.4pt;width:129pt;height:103.8pt;z-index:251931648" o:connectortype="straight" o:regroupid="6" strokeweight="1pt">
            <v:stroke startarrow="block" endarrow="block"/>
          </v:shape>
        </w:pict>
      </w: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F838DB" w:rsidP="00495C0A">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02" style="position:absolute;left:0;text-align:left;margin-left:281.55pt;margin-top:.6pt;width:151.2pt;height:77.4pt;z-index:251936768" o:regroupid="6" fillcolor="white [3201]" strokecolor="#666 [1936]" strokeweight="1pt">
            <v:fill color2="#999 [1296]" focusposition="1" focussize="" focus="100%" type="gradient"/>
            <v:shadow on="t" color="#7f7f7f [1601]" opacity=".5" offset="-6pt,-6pt"/>
            <v:textbox style="mso-next-textbox:#_x0000_s1102">
              <w:txbxContent>
                <w:p w:rsidR="00495C0A" w:rsidRDefault="00495C0A" w:rsidP="00495C0A">
                  <w:pPr>
                    <w:jc w:val="center"/>
                  </w:pPr>
                  <w:r>
                    <w:rPr>
                      <w:rFonts w:ascii="Times New Roman" w:hAnsi="Times New Roman" w:cs="Times New Roman"/>
                      <w:sz w:val="28"/>
                      <w:szCs w:val="28"/>
                    </w:rPr>
                    <w:t>О</w:t>
                  </w:r>
                  <w:r w:rsidRPr="006C621E">
                    <w:rPr>
                      <w:rFonts w:ascii="Times New Roman" w:hAnsi="Times New Roman" w:cs="Times New Roman"/>
                      <w:sz w:val="28"/>
                      <w:szCs w:val="28"/>
                    </w:rPr>
                    <w:t>птимізація</w:t>
                  </w:r>
                  <w:r>
                    <w:rPr>
                      <w:rFonts w:ascii="Times New Roman" w:hAnsi="Times New Roman" w:cs="Times New Roman"/>
                      <w:sz w:val="28"/>
                      <w:szCs w:val="28"/>
                    </w:rPr>
                    <w:t xml:space="preserve"> доставки</w:t>
                  </w:r>
                </w:p>
              </w:txbxContent>
            </v:textbox>
          </v:oval>
        </w:pict>
      </w:r>
      <w:r>
        <w:rPr>
          <w:rFonts w:ascii="Times New Roman" w:hAnsi="Times New Roman" w:cs="Times New Roman"/>
          <w:noProof/>
          <w:sz w:val="28"/>
          <w:szCs w:val="28"/>
          <w:lang w:val="ru-RU"/>
        </w:rPr>
        <w:pict>
          <v:oval id="_x0000_s1101" style="position:absolute;left:0;text-align:left;margin-left:45.15pt;margin-top:10.8pt;width:151.2pt;height:77.4pt;z-index:251935744" o:regroupid="6" fillcolor="white [3201]" strokecolor="#666 [1936]" strokeweight="1pt">
            <v:fill color2="#999 [1296]" focusposition="1" focussize="" focus="100%" type="gradient"/>
            <v:shadow on="t" color="#7f7f7f [1601]" opacity=".5" offset="6pt,-6pt"/>
            <v:textbox style="mso-next-textbox:#_x0000_s1101">
              <w:txbxContent>
                <w:p w:rsidR="00495C0A" w:rsidRDefault="00495C0A" w:rsidP="00495C0A">
                  <w:pPr>
                    <w:jc w:val="center"/>
                  </w:pPr>
                  <w:r>
                    <w:rPr>
                      <w:rFonts w:ascii="Times New Roman" w:hAnsi="Times New Roman" w:cs="Times New Roman"/>
                      <w:sz w:val="28"/>
                      <w:szCs w:val="28"/>
                    </w:rPr>
                    <w:t>О</w:t>
                  </w:r>
                  <w:r w:rsidRPr="006C621E">
                    <w:rPr>
                      <w:rFonts w:ascii="Times New Roman" w:hAnsi="Times New Roman" w:cs="Times New Roman"/>
                      <w:sz w:val="28"/>
                      <w:szCs w:val="28"/>
                    </w:rPr>
                    <w:t>птимізація</w:t>
                  </w:r>
                  <w:r>
                    <w:rPr>
                      <w:rFonts w:ascii="Times New Roman" w:hAnsi="Times New Roman" w:cs="Times New Roman"/>
                      <w:sz w:val="28"/>
                      <w:szCs w:val="28"/>
                    </w:rPr>
                    <w:t xml:space="preserve"> зберігання</w:t>
                  </w:r>
                </w:p>
              </w:txbxContent>
            </v:textbox>
          </v:oval>
        </w:pict>
      </w: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495C0A" w:rsidP="00495C0A">
      <w:pPr>
        <w:tabs>
          <w:tab w:val="left" w:pos="1134"/>
        </w:tabs>
        <w:spacing w:after="0" w:line="360" w:lineRule="auto"/>
        <w:jc w:val="both"/>
        <w:rPr>
          <w:rFonts w:ascii="Times New Roman" w:hAnsi="Times New Roman" w:cs="Times New Roman"/>
          <w:sz w:val="28"/>
          <w:szCs w:val="28"/>
        </w:rPr>
      </w:pPr>
    </w:p>
    <w:p w:rsidR="00495C0A" w:rsidRPr="00495C0A" w:rsidRDefault="00495C0A" w:rsidP="00495C0A">
      <w:pPr>
        <w:tabs>
          <w:tab w:val="left" w:pos="1134"/>
        </w:tabs>
        <w:spacing w:after="0" w:line="360" w:lineRule="auto"/>
        <w:jc w:val="both"/>
        <w:rPr>
          <w:rFonts w:ascii="Times New Roman" w:hAnsi="Times New Roman" w:cs="Times New Roman"/>
          <w:sz w:val="28"/>
          <w:szCs w:val="28"/>
        </w:rPr>
      </w:pPr>
    </w:p>
    <w:p w:rsidR="00495C0A" w:rsidRDefault="00495C0A" w:rsidP="006C621E">
      <w:pPr>
        <w:spacing w:after="0" w:line="360" w:lineRule="auto"/>
        <w:ind w:firstLine="567"/>
        <w:jc w:val="both"/>
        <w:rPr>
          <w:rFonts w:ascii="Times New Roman" w:hAnsi="Times New Roman" w:cs="Times New Roman"/>
          <w:sz w:val="28"/>
          <w:szCs w:val="28"/>
        </w:rPr>
      </w:pPr>
    </w:p>
    <w:p w:rsidR="00495C0A" w:rsidRDefault="00495C0A" w:rsidP="006C621E">
      <w:pPr>
        <w:spacing w:after="0" w:line="360" w:lineRule="auto"/>
        <w:ind w:firstLine="567"/>
        <w:jc w:val="both"/>
        <w:rPr>
          <w:rFonts w:ascii="Times New Roman" w:hAnsi="Times New Roman" w:cs="Times New Roman"/>
          <w:sz w:val="28"/>
          <w:szCs w:val="28"/>
        </w:rPr>
      </w:pPr>
    </w:p>
    <w:p w:rsidR="00495C0A" w:rsidRPr="00495C0A" w:rsidRDefault="00495C0A" w:rsidP="006C621E">
      <w:pPr>
        <w:spacing w:after="0" w:line="360" w:lineRule="auto"/>
        <w:ind w:firstLine="567"/>
        <w:jc w:val="both"/>
        <w:rPr>
          <w:rFonts w:ascii="Times New Roman" w:hAnsi="Times New Roman" w:cs="Times New Roman"/>
          <w:b/>
          <w:sz w:val="28"/>
          <w:szCs w:val="28"/>
        </w:rPr>
      </w:pPr>
      <w:r w:rsidRPr="00495C0A">
        <w:rPr>
          <w:rFonts w:ascii="Times New Roman" w:hAnsi="Times New Roman" w:cs="Times New Roman"/>
          <w:b/>
          <w:sz w:val="28"/>
          <w:szCs w:val="28"/>
        </w:rPr>
        <w:t>Рис. 1.3. Ключові аспекти оптимізації ланцюга постачання</w:t>
      </w:r>
    </w:p>
    <w:p w:rsidR="00495C0A" w:rsidRDefault="00495C0A" w:rsidP="006C621E">
      <w:pPr>
        <w:spacing w:after="0" w:line="360" w:lineRule="auto"/>
        <w:ind w:firstLine="567"/>
        <w:jc w:val="both"/>
        <w:rPr>
          <w:rFonts w:ascii="Times New Roman" w:hAnsi="Times New Roman" w:cs="Times New Roman"/>
          <w:sz w:val="28"/>
          <w:szCs w:val="28"/>
        </w:rPr>
      </w:pP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У результаті оптимізації ланцюга постачання підприємства можуть досягнути зниження витрат, збільшення швидкості виконання замовлень, покращення якості обслуговування клієнтів і загалом підвищення своєї конкурентоспроможності на ринку.</w:t>
      </w:r>
    </w:p>
    <w:p w:rsidR="006C621E" w:rsidRPr="006C621E" w:rsidRDefault="006C621E" w:rsidP="006C621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6C621E">
        <w:rPr>
          <w:rFonts w:ascii="Times New Roman" w:hAnsi="Times New Roman" w:cs="Times New Roman"/>
          <w:sz w:val="28"/>
          <w:szCs w:val="28"/>
        </w:rPr>
        <w:t>Інтегрована логістика підкреслює важливість голістичного підходу до управління всіма аспектами логістичної системи. Це означає, що всі елементи системи - виробництво, зберігання, транспортування, дистрибуція - мають бути координовані і синхронізовані для досягнення максимальної ефективності.Інтегрована логістика - це концепція, яка передбачає цілісний та координований підхід до управління всіма аспектами логістичної системи. Цей підхід орієнтований на взаємозв'язок та взаємодію всіх складників логістичного процесу - починаючи від початкового виробництва і закінчуючи кінцевою доставкою товарів або послуг до споживача.</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Ось декілька ключових компонентів інтегрованої логістики:</w:t>
      </w:r>
    </w:p>
    <w:p w:rsidR="006C621E" w:rsidRPr="006C621E" w:rsidRDefault="006C621E" w:rsidP="006C621E">
      <w:pPr>
        <w:pStyle w:val="a8"/>
        <w:numPr>
          <w:ilvl w:val="0"/>
          <w:numId w:val="2"/>
        </w:numPr>
        <w:tabs>
          <w:tab w:val="left" w:pos="1134"/>
        </w:tabs>
        <w:spacing w:after="0" w:line="360" w:lineRule="auto"/>
        <w:ind w:left="0" w:firstLine="567"/>
        <w:jc w:val="both"/>
        <w:rPr>
          <w:rFonts w:ascii="Times New Roman" w:hAnsi="Times New Roman" w:cs="Times New Roman"/>
          <w:sz w:val="28"/>
          <w:szCs w:val="28"/>
        </w:rPr>
      </w:pPr>
      <w:r w:rsidRPr="006C621E">
        <w:rPr>
          <w:rFonts w:ascii="Times New Roman" w:hAnsi="Times New Roman" w:cs="Times New Roman"/>
          <w:sz w:val="28"/>
          <w:szCs w:val="28"/>
        </w:rPr>
        <w:t>інтеграція внутрішніх процесів передбачає, що всі внутрішні процеси, як-то виробництво, зберігання, управління запасами, повинні бути взаємопов'язаними і координовані, щоб забезпечити плавний процес від початку до кінця;</w:t>
      </w:r>
    </w:p>
    <w:p w:rsidR="006C621E" w:rsidRPr="006C621E" w:rsidRDefault="006C621E" w:rsidP="006C621E">
      <w:pPr>
        <w:pStyle w:val="a8"/>
        <w:numPr>
          <w:ilvl w:val="0"/>
          <w:numId w:val="2"/>
        </w:numPr>
        <w:tabs>
          <w:tab w:val="left" w:pos="1134"/>
        </w:tabs>
        <w:spacing w:after="0" w:line="360" w:lineRule="auto"/>
        <w:ind w:left="0" w:firstLine="567"/>
        <w:jc w:val="both"/>
        <w:rPr>
          <w:rFonts w:ascii="Times New Roman" w:hAnsi="Times New Roman" w:cs="Times New Roman"/>
          <w:sz w:val="28"/>
          <w:szCs w:val="28"/>
        </w:rPr>
      </w:pPr>
      <w:r w:rsidRPr="006C621E">
        <w:rPr>
          <w:rFonts w:ascii="Times New Roman" w:hAnsi="Times New Roman" w:cs="Times New Roman"/>
          <w:sz w:val="28"/>
          <w:szCs w:val="28"/>
        </w:rPr>
        <w:t>інтеграція з постачальниками та партнерами передбачає тісну співпрацю та координацію з постачальниками та партнерами для забезпечення ефективного постачання та обміну інформацією;</w:t>
      </w:r>
    </w:p>
    <w:p w:rsidR="006C621E" w:rsidRPr="006C621E" w:rsidRDefault="006C621E" w:rsidP="006C621E">
      <w:pPr>
        <w:pStyle w:val="a8"/>
        <w:numPr>
          <w:ilvl w:val="0"/>
          <w:numId w:val="2"/>
        </w:numPr>
        <w:tabs>
          <w:tab w:val="left" w:pos="1134"/>
        </w:tabs>
        <w:spacing w:after="0" w:line="360" w:lineRule="auto"/>
        <w:ind w:left="0" w:firstLine="567"/>
        <w:jc w:val="both"/>
        <w:rPr>
          <w:rFonts w:ascii="Times New Roman" w:hAnsi="Times New Roman" w:cs="Times New Roman"/>
          <w:sz w:val="28"/>
          <w:szCs w:val="28"/>
        </w:rPr>
      </w:pPr>
      <w:r w:rsidRPr="006C621E">
        <w:rPr>
          <w:rFonts w:ascii="Times New Roman" w:hAnsi="Times New Roman" w:cs="Times New Roman"/>
          <w:sz w:val="28"/>
          <w:szCs w:val="28"/>
        </w:rPr>
        <w:t>інтеграція з клієнтами передбачає зосередженість на клієнті та використання зворотнього зв'язку для покращення процесів та продуктів є важливими аспектами інтегрованої логістики;</w:t>
      </w:r>
    </w:p>
    <w:p w:rsidR="006C621E" w:rsidRPr="006C621E" w:rsidRDefault="006C621E" w:rsidP="006C621E">
      <w:pPr>
        <w:pStyle w:val="a8"/>
        <w:numPr>
          <w:ilvl w:val="0"/>
          <w:numId w:val="2"/>
        </w:numPr>
        <w:tabs>
          <w:tab w:val="left" w:pos="1134"/>
        </w:tabs>
        <w:spacing w:after="0" w:line="360" w:lineRule="auto"/>
        <w:ind w:left="0" w:firstLine="567"/>
        <w:jc w:val="both"/>
        <w:rPr>
          <w:rFonts w:ascii="Times New Roman" w:hAnsi="Times New Roman" w:cs="Times New Roman"/>
          <w:sz w:val="28"/>
          <w:szCs w:val="28"/>
        </w:rPr>
      </w:pPr>
      <w:r w:rsidRPr="006C621E">
        <w:rPr>
          <w:rFonts w:ascii="Times New Roman" w:hAnsi="Times New Roman" w:cs="Times New Roman"/>
          <w:sz w:val="28"/>
          <w:szCs w:val="28"/>
        </w:rPr>
        <w:t>технологічна інтеграція передбачає використання сучасних технологій, таких як системи планування ресурсів підприємства (ERP), системи управління ланцюгом постачання (SCM), інтелектуальний аналіз даних та інше, щоб забезпечити ефективне управління інформаційними потоками.</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Використовуючи цілісний підхід, інтегрована логістика може підвищити ефективність та продуктивність логістичної системи, знизити витрати, покращити обслуговування клієнтів та допомогти підприємству отримати конкурентні переваги.</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4. Інформаційні технології відіграють критичну роль у сучасній логістиці. Системи планування ресурсів підприємства (ERP), системи управління ланцюгом постачання (SCM), технології bigdata, штучний інтелект та машинне навчання - все це інструменти, що значно покращують ефективність та прозорість логістичних операцій.</w:t>
      </w:r>
    </w:p>
    <w:p w:rsidR="006C621E" w:rsidRP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5. Інновації</w:t>
      </w:r>
      <w:r>
        <w:rPr>
          <w:rFonts w:ascii="Times New Roman" w:hAnsi="Times New Roman" w:cs="Times New Roman"/>
          <w:sz w:val="28"/>
          <w:szCs w:val="28"/>
        </w:rPr>
        <w:t xml:space="preserve"> це</w:t>
      </w:r>
      <w:r w:rsidRPr="006C621E">
        <w:rPr>
          <w:rFonts w:ascii="Times New Roman" w:hAnsi="Times New Roman" w:cs="Times New Roman"/>
          <w:sz w:val="28"/>
          <w:szCs w:val="28"/>
        </w:rPr>
        <w:t xml:space="preserve"> ключ до конкурентної переваги в сучасних умовах. Це можуть бути інновації в процесах, продуктах, технологіях або бізнес-моделях, які дозволяють підприємству покращувати свою логістичну систему та відрізнятися на ринку.</w:t>
      </w:r>
    </w:p>
    <w:p w:rsidR="006C621E" w:rsidRDefault="006C621E" w:rsidP="006C621E">
      <w:pPr>
        <w:spacing w:after="0" w:line="360" w:lineRule="auto"/>
        <w:ind w:firstLine="567"/>
        <w:jc w:val="both"/>
        <w:rPr>
          <w:rFonts w:ascii="Times New Roman" w:hAnsi="Times New Roman" w:cs="Times New Roman"/>
          <w:sz w:val="28"/>
          <w:szCs w:val="28"/>
        </w:rPr>
      </w:pPr>
      <w:r w:rsidRPr="006C621E">
        <w:rPr>
          <w:rFonts w:ascii="Times New Roman" w:hAnsi="Times New Roman" w:cs="Times New Roman"/>
          <w:sz w:val="28"/>
          <w:szCs w:val="28"/>
        </w:rPr>
        <w:t>Загалом, логістична система підприємства в сучасних умовах має бути гнучкою, ресурсно-ефективною, орієнтованою на клієнта і технологічно обладнаною, щоб відповідати вимогам швидко змінюваного бізнес-середовища.</w:t>
      </w:r>
    </w:p>
    <w:p w:rsidR="00B0032C" w:rsidRPr="00B0032C"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 xml:space="preserve">У сучасному світі логістична система відіграє ключову роль у забезпеченні ефективного руху товарів, матеріалів та інформації від постачальників до кінцевих споживачів. Формування логістичної системи є складним та багатогранним процесом, який вимагає аналізу, планування та впровадження оптимальних стратегій. Даний розділ </w:t>
      </w:r>
      <w:r w:rsidR="00F50CD2">
        <w:rPr>
          <w:rFonts w:ascii="Times New Roman" w:hAnsi="Times New Roman" w:cs="Times New Roman"/>
          <w:sz w:val="28"/>
          <w:szCs w:val="28"/>
        </w:rPr>
        <w:t>кваліфікаційної</w:t>
      </w:r>
      <w:r w:rsidRPr="00B0032C">
        <w:rPr>
          <w:rFonts w:ascii="Times New Roman" w:hAnsi="Times New Roman" w:cs="Times New Roman"/>
          <w:sz w:val="28"/>
          <w:szCs w:val="28"/>
        </w:rPr>
        <w:t xml:space="preserve"> роботи присвячений детальному розгляду процесу формування логістичних систем підприємства з використанням наукового стилю та уникаючи повторень.</w:t>
      </w:r>
    </w:p>
    <w:p w:rsidR="00B0032C" w:rsidRPr="00B0032C"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Перший етап формування логістичної системи підприємства - це аналіз його логістичних потреб. Для цього проводиться оцінка обсягу та різноманітності товарів, що потребують доставки, вимог споживачів щодо швидкості та якості обслуговування, а також інших факторів, які впливають на логістичну діяльність підприємства. Аналізу підлягають також постачальний ланцюг та внутрішні логістичні процеси, зокрема, складське господарство, система управління запасами, транспортування та доставка товарів.</w:t>
      </w:r>
    </w:p>
    <w:p w:rsidR="00B0032C" w:rsidRPr="00B0032C"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Другий етап - планування логістичної системи. Після аналізу логістичних потреб підприємства вирішується, які ресурси, інструменти та технології потрібні для забезпечення оптимального логістичного процесу. Планування включає визначення структури системи, розробку оптимального розташування складських приміщень, вибір транспортних засобів та маршрутів доставки, а також розробку стратегії управління запасами та інформаційного обміну в логістичній системі.</w:t>
      </w:r>
    </w:p>
    <w:p w:rsidR="00B0032C" w:rsidRPr="00B0032C"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Третій етап - впровадження логістичної системи. Цей етап включає реалізацію планувальних рішень, залучення необхідних ресурсів, підготовку персоналу та запровадження інформаційних технологій для ефективного функціонування логістичної системи. Впровадження вимагає постійного контролю, оцінки результатів та внесення коректив у випадку необхідності.</w:t>
      </w:r>
    </w:p>
    <w:p w:rsidR="00557682"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 xml:space="preserve">Для досягнення успіху у формуванні логістичних систем підприємства необхідно враховувати кілька важливих аспектів. По-перше, необхідно узгоджувати логістичну стратегію підприємства зі стратегією загального управління. Це дозволяє забезпечити взаємодію всіх функціональних підрозділів підприємства та досягнення спільних цілей. </w:t>
      </w:r>
    </w:p>
    <w:p w:rsidR="00557682"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 xml:space="preserve">По-друге, важливо створити ефективну систему контролю та звітності, яка дозволить вчасно виявляти відхилення та приймати необхідні корективні заходи. </w:t>
      </w:r>
    </w:p>
    <w:p w:rsidR="00B0032C" w:rsidRPr="00B0032C"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По-третє, важливо використовувати сучасні інформаційні технології та системи управління логістичними процесами, що сприятимуть автоматизації та оптимізації роботи.</w:t>
      </w:r>
    </w:p>
    <w:p w:rsidR="00B0032C" w:rsidRDefault="00B0032C" w:rsidP="00B0032C">
      <w:pPr>
        <w:spacing w:after="0" w:line="360" w:lineRule="auto"/>
        <w:ind w:firstLine="567"/>
        <w:jc w:val="both"/>
        <w:rPr>
          <w:rFonts w:ascii="Times New Roman" w:hAnsi="Times New Roman" w:cs="Times New Roman"/>
          <w:sz w:val="28"/>
          <w:szCs w:val="28"/>
        </w:rPr>
      </w:pPr>
      <w:r w:rsidRPr="00B0032C">
        <w:rPr>
          <w:rFonts w:ascii="Times New Roman" w:hAnsi="Times New Roman" w:cs="Times New Roman"/>
          <w:sz w:val="28"/>
          <w:szCs w:val="28"/>
        </w:rPr>
        <w:t xml:space="preserve">Узагальнюючи, формування логістичних систем підприємства є складним та багатогранним процесом, який вимагає аналізу, планування та впровадження оптимальних стратегій. Правильне формування логістичної системи сприяє підвищенню ефективності діяльності підприємства, зменшенню витрат та підвищенню задоволення клієнтів. Застосування наукового стилю та уникаючи повторень дозволяє створити змістовний та унікальний розділ </w:t>
      </w:r>
      <w:r w:rsidR="00F50CD2">
        <w:rPr>
          <w:rFonts w:ascii="Times New Roman" w:hAnsi="Times New Roman" w:cs="Times New Roman"/>
          <w:sz w:val="28"/>
          <w:szCs w:val="28"/>
        </w:rPr>
        <w:t>кваліфікаційної</w:t>
      </w:r>
      <w:r w:rsidRPr="00B0032C">
        <w:rPr>
          <w:rFonts w:ascii="Times New Roman" w:hAnsi="Times New Roman" w:cs="Times New Roman"/>
          <w:sz w:val="28"/>
          <w:szCs w:val="28"/>
        </w:rPr>
        <w:t xml:space="preserve"> роботи на дану тему.</w:t>
      </w:r>
    </w:p>
    <w:p w:rsidR="006C621E" w:rsidRDefault="006C621E" w:rsidP="00B0032C">
      <w:pPr>
        <w:spacing w:after="0" w:line="360" w:lineRule="auto"/>
        <w:ind w:firstLine="567"/>
        <w:jc w:val="both"/>
        <w:rPr>
          <w:rFonts w:ascii="Times New Roman" w:hAnsi="Times New Roman" w:cs="Times New Roman"/>
          <w:sz w:val="28"/>
          <w:szCs w:val="28"/>
        </w:rPr>
      </w:pP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16" style="position:absolute;left:0;text-align:left;margin-left:121.5pt;margin-top:16.75pt;width:103.95pt;height:69.45pt;z-index:251944960" o:regroupid="7" fillcolor="white [3201]" strokecolor="#666 [1936]" strokeweight="1pt">
            <v:fill color2="#999 [1296]" focusposition="1" focussize="" focus="100%" type="gradient"/>
            <v:shadow on="t" type="perspective" color="#7f7f7f [1601]" opacity=".5" offset="1pt" offset2="-3pt"/>
            <v:textbox style="mso-next-textbox:#_x0000_s1116">
              <w:txbxContent>
                <w:p w:rsidR="00557682" w:rsidRPr="007F4100" w:rsidRDefault="00557682" w:rsidP="00557682">
                  <w:pPr>
                    <w:spacing w:line="240" w:lineRule="auto"/>
                    <w:jc w:val="center"/>
                    <w:rPr>
                      <w:rFonts w:ascii="Times New Roman" w:hAnsi="Times New Roman" w:cs="Times New Roman"/>
                      <w:sz w:val="24"/>
                    </w:rPr>
                  </w:pPr>
                  <w:r>
                    <w:rPr>
                      <w:rFonts w:ascii="Times New Roman" w:hAnsi="Times New Roman" w:cs="Times New Roman"/>
                      <w:sz w:val="24"/>
                    </w:rPr>
                    <w:t>Зберігання товарної</w:t>
                  </w:r>
                  <w:r w:rsidRPr="007F4100">
                    <w:rPr>
                      <w:rFonts w:ascii="Times New Roman" w:hAnsi="Times New Roman" w:cs="Times New Roman"/>
                      <w:sz w:val="24"/>
                    </w:rPr>
                    <w:t xml:space="preserve"> продукції</w:t>
                  </w:r>
                </w:p>
              </w:txbxContent>
            </v:textbox>
          </v:rect>
        </w:pict>
      </w:r>
      <w:r>
        <w:rPr>
          <w:rFonts w:ascii="Times New Roman" w:hAnsi="Times New Roman" w:cs="Times New Roman"/>
          <w:noProof/>
          <w:sz w:val="28"/>
          <w:szCs w:val="28"/>
          <w:lang w:val="ru-RU"/>
        </w:rPr>
        <w:pict>
          <v:rect id="_x0000_s1115" style="position:absolute;left:0;text-align:left;margin-left:238.95pt;margin-top:16.75pt;width:103.95pt;height:69.45pt;z-index:251943936" o:regroupid="7" fillcolor="white [3201]" strokecolor="#666 [1936]" strokeweight="1pt">
            <v:fill color2="#999 [1296]" focusposition="1" focussize="" focus="100%" type="gradient"/>
            <v:shadow on="t" type="perspective" color="#7f7f7f [1601]" opacity=".5" offset="1pt" offset2="-3pt"/>
            <v:textbox style="mso-next-textbox:#_x0000_s1115">
              <w:txbxContent>
                <w:p w:rsidR="00557682" w:rsidRPr="007F4100" w:rsidRDefault="00557682" w:rsidP="00557682">
                  <w:pPr>
                    <w:spacing w:line="240" w:lineRule="auto"/>
                    <w:jc w:val="center"/>
                    <w:rPr>
                      <w:rFonts w:ascii="Times New Roman" w:hAnsi="Times New Roman" w:cs="Times New Roman"/>
                      <w:sz w:val="24"/>
                    </w:rPr>
                  </w:pPr>
                  <w:r>
                    <w:rPr>
                      <w:rFonts w:ascii="Times New Roman" w:hAnsi="Times New Roman" w:cs="Times New Roman"/>
                      <w:sz w:val="24"/>
                    </w:rPr>
                    <w:t>Переробка това</w:t>
                  </w:r>
                  <w:r w:rsidRPr="007F4100">
                    <w:rPr>
                      <w:rFonts w:ascii="Times New Roman" w:hAnsi="Times New Roman" w:cs="Times New Roman"/>
                      <w:sz w:val="24"/>
                    </w:rPr>
                    <w:t>рної продукції</w:t>
                  </w:r>
                </w:p>
              </w:txbxContent>
            </v:textbox>
          </v:rect>
        </w:pict>
      </w:r>
      <w:r>
        <w:rPr>
          <w:rFonts w:ascii="Times New Roman" w:hAnsi="Times New Roman" w:cs="Times New Roman"/>
          <w:noProof/>
          <w:sz w:val="28"/>
          <w:szCs w:val="28"/>
          <w:lang w:val="ru-RU"/>
        </w:rPr>
        <w:pict>
          <v:rect id="_x0000_s1114" style="position:absolute;left:0;text-align:left;margin-left:355.65pt;margin-top:16.75pt;width:103.95pt;height:69.45pt;z-index:251942912" o:regroupid="7" fillcolor="white [3201]" strokecolor="black [3200]" strokeweight="5pt">
            <v:stroke linestyle="thickThin"/>
            <v:shadow on="t" color="#868686" opacity=".5" offset="-6pt,6pt"/>
            <v:textbox style="mso-next-textbox:#_x0000_s1114">
              <w:txbxContent>
                <w:p w:rsidR="00557682" w:rsidRPr="007F4100" w:rsidRDefault="00557682" w:rsidP="00557682">
                  <w:pPr>
                    <w:spacing w:line="240" w:lineRule="auto"/>
                    <w:jc w:val="center"/>
                    <w:rPr>
                      <w:rFonts w:ascii="Times New Roman" w:hAnsi="Times New Roman" w:cs="Times New Roman"/>
                      <w:sz w:val="24"/>
                    </w:rPr>
                  </w:pPr>
                  <w:r>
                    <w:rPr>
                      <w:rFonts w:ascii="Times New Roman" w:hAnsi="Times New Roman" w:cs="Times New Roman"/>
                      <w:sz w:val="24"/>
                    </w:rPr>
                    <w:t>Споживання тов</w:t>
                  </w:r>
                  <w:r w:rsidRPr="007F4100">
                    <w:rPr>
                      <w:rFonts w:ascii="Times New Roman" w:hAnsi="Times New Roman" w:cs="Times New Roman"/>
                      <w:sz w:val="24"/>
                    </w:rPr>
                    <w:t>арної продукції</w:t>
                  </w:r>
                </w:p>
              </w:txbxContent>
            </v:textbox>
          </v:rect>
        </w:pict>
      </w:r>
      <w:r>
        <w:rPr>
          <w:rFonts w:ascii="Times New Roman" w:hAnsi="Times New Roman" w:cs="Times New Roman"/>
          <w:noProof/>
          <w:sz w:val="28"/>
          <w:szCs w:val="28"/>
          <w:lang w:val="ru-RU"/>
        </w:rPr>
        <w:pict>
          <v:rect id="_x0000_s1111" style="position:absolute;left:0;text-align:left;margin-left:5.55pt;margin-top:16.75pt;width:103.95pt;height:69.45pt;z-index:251939840" o:regroupid="7" fillcolor="white [3201]" strokecolor="black [3200]" strokeweight="5pt">
            <v:stroke linestyle="thickThin"/>
            <v:shadow on="t" color="#868686" opacity=".5" offset="6pt,6pt"/>
            <v:textbox style="mso-next-textbox:#_x0000_s1111">
              <w:txbxContent>
                <w:p w:rsidR="00557682" w:rsidRPr="00557682" w:rsidRDefault="00557682" w:rsidP="00557682">
                  <w:pPr>
                    <w:spacing w:line="240" w:lineRule="auto"/>
                    <w:jc w:val="center"/>
                    <w:rPr>
                      <w:rFonts w:ascii="Times New Roman" w:hAnsi="Times New Roman" w:cs="Times New Roman"/>
                      <w:b/>
                      <w:sz w:val="24"/>
                    </w:rPr>
                  </w:pPr>
                  <w:r w:rsidRPr="00557682">
                    <w:rPr>
                      <w:rFonts w:ascii="Times New Roman" w:hAnsi="Times New Roman" w:cs="Times New Roman"/>
                      <w:b/>
                      <w:sz w:val="24"/>
                    </w:rPr>
                    <w:t>Виробництво товарної продукції</w:t>
                  </w:r>
                </w:p>
              </w:txbxContent>
            </v:textbox>
          </v:rect>
        </w:pict>
      </w:r>
      <w:r>
        <w:rPr>
          <w:rFonts w:ascii="Times New Roman" w:hAnsi="Times New Roman" w:cs="Times New Roman"/>
          <w:noProof/>
          <w:sz w:val="28"/>
          <w:szCs w:val="28"/>
          <w:lang w:val="ru-RU"/>
        </w:rPr>
        <w:pict>
          <v:oval id="_x0000_s1110" style="position:absolute;left:0;text-align:left;margin-left:-4.8pt;margin-top:4.7pt;width:474.3pt;height:339.25pt;z-index:251938816" o:regroupid="7" strokeweight="1pt">
            <v:textbox style="mso-next-textbox:#_x0000_s1110">
              <w:txbxContent>
                <w:p w:rsidR="00557682" w:rsidRDefault="00557682" w:rsidP="00557682"/>
              </w:txbxContent>
            </v:textbox>
          </v:oval>
        </w:pict>
      </w: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20" type="#_x0000_t32" style="position:absolute;left:0;text-align:left;margin-left:342.9pt;margin-top:1.65pt;width:12.75pt;height:0;z-index:251949056" o:connectortype="straight" o:regroupid="7">
            <v:stroke endarrow="block"/>
          </v:shape>
        </w:pict>
      </w:r>
      <w:r>
        <w:rPr>
          <w:rFonts w:ascii="Times New Roman" w:hAnsi="Times New Roman" w:cs="Times New Roman"/>
          <w:noProof/>
          <w:sz w:val="28"/>
          <w:szCs w:val="28"/>
          <w:lang w:val="ru-RU"/>
        </w:rPr>
        <w:pict>
          <v:shape id="_x0000_s1119" type="#_x0000_t32" style="position:absolute;left:0;text-align:left;margin-left:225.45pt;margin-top:2.25pt;width:13.5pt;height:0;z-index:251948032" o:connectortype="straight" o:regroupid="7">
            <v:stroke endarrow="block"/>
          </v:shape>
        </w:pict>
      </w:r>
      <w:r>
        <w:rPr>
          <w:rFonts w:ascii="Times New Roman" w:hAnsi="Times New Roman" w:cs="Times New Roman"/>
          <w:noProof/>
          <w:sz w:val="28"/>
          <w:szCs w:val="28"/>
          <w:lang w:val="ru-RU"/>
        </w:rPr>
        <w:pict>
          <v:shape id="_x0000_s1118" type="#_x0000_t32" style="position:absolute;left:0;text-align:left;margin-left:109.5pt;margin-top:1.65pt;width:12pt;height:.6pt;flip:y;z-index:251947008" o:connectortype="straight" o:regroupid="7">
            <v:stroke endarrow="block"/>
          </v:shape>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31" type="#_x0000_t32" style="position:absolute;left:0;text-align:left;margin-left:121.5pt;margin-top:10.7pt;width:0;height:378.9pt;z-index:251958272" o:connectortype="straight" o:regroupid="7" strokeweight="1pt"/>
        </w:pict>
      </w:r>
      <w:r>
        <w:rPr>
          <w:rFonts w:ascii="Times New Roman" w:hAnsi="Times New Roman" w:cs="Times New Roman"/>
          <w:noProof/>
          <w:sz w:val="28"/>
          <w:szCs w:val="28"/>
          <w:lang w:val="ru-RU"/>
        </w:rPr>
        <w:pict>
          <v:shape id="_x0000_s1124" type="#_x0000_t32" style="position:absolute;left:0;text-align:left;margin-left:56.85pt;margin-top:13.75pt;width:0;height:19.7pt;z-index:251953152" o:connectortype="straight" o:regroupid="7">
            <v:stroke endarrow="block"/>
          </v:shape>
        </w:pict>
      </w:r>
      <w:r>
        <w:rPr>
          <w:rFonts w:ascii="Times New Roman" w:hAnsi="Times New Roman" w:cs="Times New Roman"/>
          <w:noProof/>
          <w:sz w:val="28"/>
          <w:szCs w:val="28"/>
          <w:lang w:val="ru-RU"/>
        </w:rPr>
        <w:pict>
          <v:shape id="_x0000_s1123" type="#_x0000_t32" style="position:absolute;left:0;text-align:left;margin-left:355.65pt;margin-top:13.75pt;width:45pt;height:47.05pt;flip:y;z-index:251952128" o:connectortype="straight" o:regroupid="7">
            <v:stroke endarrow="block"/>
          </v:shape>
        </w:pict>
      </w:r>
      <w:r>
        <w:rPr>
          <w:rFonts w:ascii="Times New Roman" w:hAnsi="Times New Roman" w:cs="Times New Roman"/>
          <w:noProof/>
          <w:sz w:val="28"/>
          <w:szCs w:val="28"/>
          <w:lang w:val="ru-RU"/>
        </w:rPr>
        <w:pict>
          <v:shape id="_x0000_s1122" type="#_x0000_t32" style="position:absolute;left:0;text-align:left;margin-left:293.55pt;margin-top:13.75pt;width:62.1pt;height:47.05pt;flip:x y;z-index:251951104" o:connectortype="straight" o:regroupid="7">
            <v:stroke endarrow="block"/>
          </v:shape>
        </w:pict>
      </w:r>
      <w:r>
        <w:rPr>
          <w:rFonts w:ascii="Times New Roman" w:hAnsi="Times New Roman" w:cs="Times New Roman"/>
          <w:noProof/>
          <w:sz w:val="28"/>
          <w:szCs w:val="28"/>
          <w:lang w:val="ru-RU"/>
        </w:rPr>
        <w:pict>
          <v:shape id="_x0000_s1121" type="#_x0000_t32" style="position:absolute;left:0;text-align:left;margin-left:170.25pt;margin-top:13.75pt;width:185.4pt;height:47.05pt;flip:x y;z-index:251950080" o:connectortype="straight" o:regroupid="7">
            <v:stroke endarrow="block"/>
          </v:shape>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13" style="position:absolute;left:0;text-align:left;margin-left:5.55pt;margin-top:9.3pt;width:103.95pt;height:88.15pt;z-index:251941888" o:regroupid="7" fillcolor="white [3201]" strokecolor="#666 [1936]" strokeweight="1pt">
            <v:fill color2="#999 [1296]" focusposition="1" focussize="" focus="100%" type="gradient"/>
            <v:shadow on="t" type="perspective" color="#7f7f7f [1601]" opacity=".5" offset="1pt" offset2="-3pt"/>
            <v:textbox style="mso-next-textbox:#_x0000_s1113">
              <w:txbxContent>
                <w:p w:rsidR="00557682" w:rsidRPr="00FF33B4" w:rsidRDefault="00557682" w:rsidP="00557682">
                  <w:pPr>
                    <w:spacing w:after="0" w:line="240" w:lineRule="auto"/>
                    <w:jc w:val="center"/>
                    <w:rPr>
                      <w:sz w:val="24"/>
                      <w:szCs w:val="24"/>
                    </w:rPr>
                  </w:pPr>
                  <w:r w:rsidRPr="00E95144">
                    <w:rPr>
                      <w:rFonts w:ascii="Times New Roman" w:hAnsi="Times New Roman" w:cs="Times New Roman"/>
                      <w:sz w:val="24"/>
                      <w:szCs w:val="24"/>
                    </w:rPr>
                    <w:t xml:space="preserve">Витрати на </w:t>
                  </w:r>
                  <w:r>
                    <w:rPr>
                      <w:rFonts w:ascii="Times New Roman" w:hAnsi="Times New Roman" w:cs="Times New Roman"/>
                      <w:sz w:val="24"/>
                      <w:szCs w:val="24"/>
                    </w:rPr>
                    <w:t>закупівлю сировини</w:t>
                  </w:r>
                  <w:r w:rsidRPr="00557682">
                    <w:rPr>
                      <w:rFonts w:ascii="Times New Roman" w:hAnsi="Times New Roman" w:cs="Times New Roman"/>
                      <w:sz w:val="24"/>
                      <w:szCs w:val="24"/>
                    </w:rPr>
                    <w:t>тощо</w:t>
                  </w:r>
                </w:p>
                <w:p w:rsidR="00557682" w:rsidRPr="007F4100" w:rsidRDefault="00557682" w:rsidP="00557682">
                  <w:pPr>
                    <w:spacing w:line="240" w:lineRule="auto"/>
                    <w:jc w:val="center"/>
                    <w:rPr>
                      <w:rFonts w:ascii="Times New Roman" w:hAnsi="Times New Roman" w:cs="Times New Roman"/>
                      <w:sz w:val="24"/>
                    </w:rPr>
                  </w:pPr>
                </w:p>
              </w:txbxContent>
            </v:textbox>
          </v:rect>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117" style="position:absolute;left:0;text-align:left;margin-left:244.05pt;margin-top:12.5pt;width:219pt;height:118.95pt;z-index:251945984" arcsize="10923f" o:regroupid="7" fillcolor="white [3201]" strokecolor="black [3200]" strokeweight="5pt">
            <v:stroke linestyle="thickThin"/>
            <v:shadow color="#868686"/>
            <v:textbox style="mso-next-textbox:#_x0000_s1117">
              <w:txbxContent>
                <w:p w:rsidR="00557682" w:rsidRPr="00984708" w:rsidRDefault="00557682" w:rsidP="00557682">
                  <w:pPr>
                    <w:spacing w:after="0" w:line="240" w:lineRule="auto"/>
                    <w:jc w:val="center"/>
                    <w:rPr>
                      <w:rFonts w:ascii="Times New Roman" w:hAnsi="Times New Roman" w:cs="Times New Roman"/>
                      <w:b/>
                      <w:sz w:val="24"/>
                      <w:szCs w:val="24"/>
                      <w:lang w:val="ru-RU"/>
                    </w:rPr>
                  </w:pPr>
                  <w:r w:rsidRPr="00984708">
                    <w:rPr>
                      <w:rFonts w:ascii="Times New Roman" w:hAnsi="Times New Roman" w:cs="Times New Roman"/>
                      <w:b/>
                      <w:sz w:val="24"/>
                      <w:szCs w:val="24"/>
                    </w:rPr>
                    <w:t xml:space="preserve">Інфраструктурне </w:t>
                  </w:r>
                </w:p>
                <w:p w:rsidR="00557682" w:rsidRPr="00984708" w:rsidRDefault="00557682" w:rsidP="00557682">
                  <w:pPr>
                    <w:spacing w:after="0" w:line="240" w:lineRule="auto"/>
                    <w:jc w:val="center"/>
                    <w:rPr>
                      <w:rFonts w:ascii="Times New Roman" w:hAnsi="Times New Roman" w:cs="Times New Roman"/>
                      <w:b/>
                      <w:sz w:val="24"/>
                      <w:szCs w:val="24"/>
                    </w:rPr>
                  </w:pPr>
                  <w:r w:rsidRPr="00984708">
                    <w:rPr>
                      <w:rFonts w:ascii="Times New Roman" w:hAnsi="Times New Roman" w:cs="Times New Roman"/>
                      <w:b/>
                      <w:sz w:val="24"/>
                      <w:szCs w:val="24"/>
                    </w:rPr>
                    <w:t>забезпечення</w:t>
                  </w:r>
                  <w:r w:rsidRPr="00984708">
                    <w:rPr>
                      <w:rFonts w:ascii="Times New Roman" w:hAnsi="Times New Roman" w:cs="Times New Roman"/>
                      <w:b/>
                      <w:sz w:val="24"/>
                      <w:szCs w:val="24"/>
                      <w:lang w:val="ru-RU"/>
                    </w:rPr>
                    <w:t>:</w:t>
                  </w:r>
                </w:p>
                <w:p w:rsidR="00557682" w:rsidRPr="00984708" w:rsidRDefault="00557682" w:rsidP="00557682">
                  <w:pPr>
                    <w:spacing w:after="0" w:line="240" w:lineRule="auto"/>
                    <w:jc w:val="center"/>
                    <w:rPr>
                      <w:rFonts w:ascii="Times New Roman" w:hAnsi="Times New Roman" w:cs="Times New Roman"/>
                      <w:b/>
                      <w:sz w:val="24"/>
                      <w:szCs w:val="24"/>
                    </w:rPr>
                  </w:pPr>
                  <w:r w:rsidRPr="00984708">
                    <w:rPr>
                      <w:rFonts w:ascii="Times New Roman" w:hAnsi="Times New Roman" w:cs="Times New Roman"/>
                      <w:b/>
                      <w:sz w:val="24"/>
                      <w:szCs w:val="24"/>
                    </w:rPr>
                    <w:t xml:space="preserve"> транспорт, біржі, банки, </w:t>
                  </w:r>
                </w:p>
                <w:p w:rsidR="00557682" w:rsidRPr="00984708" w:rsidRDefault="00557682" w:rsidP="00557682">
                  <w:pPr>
                    <w:spacing w:line="240" w:lineRule="auto"/>
                    <w:jc w:val="center"/>
                    <w:rPr>
                      <w:rFonts w:ascii="Times New Roman" w:hAnsi="Times New Roman" w:cs="Times New Roman"/>
                      <w:sz w:val="24"/>
                      <w:szCs w:val="24"/>
                    </w:rPr>
                  </w:pPr>
                  <w:r w:rsidRPr="00984708">
                    <w:rPr>
                      <w:rFonts w:ascii="Times New Roman" w:hAnsi="Times New Roman" w:cs="Times New Roman"/>
                      <w:b/>
                      <w:sz w:val="24"/>
                      <w:szCs w:val="24"/>
                    </w:rPr>
                    <w:t>інформаційно-консультаційне обслуговування тощо</w:t>
                  </w:r>
                  <w:r w:rsidRPr="00984708">
                    <w:rPr>
                      <w:rFonts w:ascii="Times New Roman" w:hAnsi="Times New Roman" w:cs="Times New Roman"/>
                      <w:sz w:val="24"/>
                      <w:szCs w:val="24"/>
                    </w:rPr>
                    <w:t>.</w:t>
                  </w:r>
                </w:p>
                <w:p w:rsidR="00557682" w:rsidRPr="008E1DBA" w:rsidRDefault="00557682" w:rsidP="00557682">
                  <w:pPr>
                    <w:spacing w:line="240" w:lineRule="auto"/>
                    <w:rPr>
                      <w:rFonts w:ascii="Times New Roman" w:hAnsi="Times New Roman" w:cs="Times New Roman"/>
                    </w:rPr>
                  </w:pPr>
                </w:p>
              </w:txbxContent>
            </v:textbox>
          </v:roundrect>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35" type="#_x0000_t202" style="position:absolute;left:0;text-align:left;margin-left:133.5pt;margin-top:6.8pt;width:96.75pt;height:87.95pt;z-index:251962368" o:regroupid="7" stroked="f">
            <v:shadow on="t" opacity=".5" offset="-6pt,6pt"/>
            <v:textbox style="mso-next-textbox:#_x0000_s1135">
              <w:txbxContent>
                <w:p w:rsidR="00557682" w:rsidRPr="00984708" w:rsidRDefault="00557682" w:rsidP="00557682">
                  <w:pPr>
                    <w:spacing w:after="0" w:line="240" w:lineRule="auto"/>
                    <w:jc w:val="center"/>
                    <w:rPr>
                      <w:rFonts w:ascii="Times New Roman" w:hAnsi="Times New Roman" w:cs="Times New Roman"/>
                      <w:b/>
                      <w:i/>
                      <w:sz w:val="24"/>
                    </w:rPr>
                  </w:pPr>
                  <w:r w:rsidRPr="00984708">
                    <w:rPr>
                      <w:rFonts w:ascii="Times New Roman" w:hAnsi="Times New Roman" w:cs="Times New Roman"/>
                      <w:b/>
                      <w:i/>
                      <w:sz w:val="24"/>
                    </w:rPr>
                    <w:t>Логістична система сектору</w:t>
                  </w:r>
                  <w:r>
                    <w:rPr>
                      <w:rFonts w:ascii="Times New Roman" w:hAnsi="Times New Roman" w:cs="Times New Roman"/>
                      <w:b/>
                      <w:i/>
                      <w:sz w:val="24"/>
                    </w:rPr>
                    <w:t xml:space="preserve"> економіки</w:t>
                  </w:r>
                </w:p>
              </w:txbxContent>
            </v:textbox>
          </v:shape>
        </w:pict>
      </w: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25" type="#_x0000_t32" style="position:absolute;left:0;text-align:left;margin-left:56.85pt;margin-top:.85pt;width:.05pt;height:16.7pt;z-index:251954176" o:connectortype="straight" o:regroupid="7">
            <v:stroke endarrow="block"/>
          </v:shape>
        </w:pict>
      </w:r>
      <w:r>
        <w:rPr>
          <w:rFonts w:ascii="Times New Roman" w:hAnsi="Times New Roman" w:cs="Times New Roman"/>
          <w:noProof/>
          <w:sz w:val="28"/>
          <w:szCs w:val="28"/>
          <w:lang w:val="ru-RU"/>
        </w:rPr>
        <w:pict>
          <v:rect id="_x0000_s1112" style="position:absolute;left:0;text-align:left;margin-left:5.55pt;margin-top:17.55pt;width:103.95pt;height:80.85pt;z-index:251940864" o:regroupid="7" fillcolor="white [3201]" strokecolor="#666 [1936]" strokeweight="1pt">
            <v:fill color2="#999 [1296]" focusposition="1" focussize="" focus="100%" type="gradient"/>
            <v:shadow on="t" color="#7f7f7f [1601]" opacity=".5" offset="6pt,-6pt"/>
            <v:textbox style="mso-next-textbox:#_x0000_s1112">
              <w:txbxContent>
                <w:p w:rsidR="00557682" w:rsidRPr="004D5865" w:rsidRDefault="00557682" w:rsidP="00557682">
                  <w:pPr>
                    <w:spacing w:after="0" w:line="240" w:lineRule="auto"/>
                    <w:jc w:val="center"/>
                    <w:rPr>
                      <w:rFonts w:ascii="Times New Roman" w:hAnsi="Times New Roman" w:cs="Times New Roman"/>
                    </w:rPr>
                  </w:pPr>
                  <w:r w:rsidRPr="004D5865">
                    <w:rPr>
                      <w:rFonts w:ascii="Times New Roman" w:hAnsi="Times New Roman" w:cs="Times New Roman"/>
                      <w:sz w:val="24"/>
                      <w:szCs w:val="24"/>
                    </w:rPr>
                    <w:t xml:space="preserve">Витрати на </w:t>
                  </w:r>
                  <w:r>
                    <w:rPr>
                      <w:rFonts w:ascii="Times New Roman" w:hAnsi="Times New Roman" w:cs="Times New Roman"/>
                      <w:sz w:val="24"/>
                      <w:szCs w:val="24"/>
                    </w:rPr>
                    <w:t>переробку сировини</w:t>
                  </w:r>
                </w:p>
              </w:txbxContent>
            </v:textbox>
          </v:rect>
        </w:pict>
      </w: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36" style="position:absolute;left:0;text-align:left;margin-left:288.8pt;margin-top:13.7pt;width:165pt;height:75.45pt;z-index:251963392" o:regroupid="7" fillcolor="white [3201]" strokecolor="#666 [1936]" strokeweight="1pt">
            <v:fill color2="#999 [1296]" focusposition="1" focussize="" focus="100%" type="gradient"/>
            <v:shadow on="t" color="#7f7f7f [1601]" opacity=".5" offset="-6pt,-6pt"/>
            <v:textbox style="mso-next-textbox:#_x0000_s1136">
              <w:txbxContent>
                <w:p w:rsidR="00557682" w:rsidRPr="00166732" w:rsidRDefault="00557682" w:rsidP="00557682">
                  <w:pPr>
                    <w:spacing w:after="0" w:line="240" w:lineRule="auto"/>
                    <w:jc w:val="center"/>
                    <w:rPr>
                      <w:rFonts w:ascii="Times New Roman" w:hAnsi="Times New Roman" w:cs="Times New Roman"/>
                      <w:sz w:val="24"/>
                    </w:rPr>
                  </w:pPr>
                  <w:r w:rsidRPr="00166732">
                    <w:rPr>
                      <w:rFonts w:ascii="Times New Roman" w:hAnsi="Times New Roman" w:cs="Times New Roman"/>
                      <w:sz w:val="24"/>
                    </w:rPr>
                    <w:t>Управлінські аспекти логістичної системи сектору</w:t>
                  </w:r>
                  <w:r>
                    <w:rPr>
                      <w:rFonts w:ascii="Times New Roman" w:hAnsi="Times New Roman" w:cs="Times New Roman"/>
                      <w:sz w:val="24"/>
                    </w:rPr>
                    <w:t xml:space="preserve"> національної економіки</w:t>
                  </w:r>
                </w:p>
              </w:txbxContent>
            </v:textbox>
          </v:rect>
        </w:pict>
      </w:r>
      <w:r>
        <w:rPr>
          <w:rFonts w:ascii="Times New Roman" w:hAnsi="Times New Roman" w:cs="Times New Roman"/>
          <w:noProof/>
          <w:sz w:val="28"/>
          <w:szCs w:val="28"/>
          <w:lang w:val="ru-RU"/>
        </w:rPr>
        <w:pict>
          <v:rect id="_x0000_s1130" style="position:absolute;left:0;text-align:left;margin-left:133.5pt;margin-top:13.7pt;width:103.95pt;height:69.4pt;z-index:251957248" o:regroupid="7">
            <v:stroke dashstyle="dash"/>
            <v:textbox style="mso-next-textbox:#_x0000_s1130">
              <w:txbxContent>
                <w:p w:rsidR="00557682" w:rsidRPr="007F4100" w:rsidRDefault="00557682" w:rsidP="00557682">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продукції</w:t>
                  </w:r>
                  <w:r>
                    <w:rPr>
                      <w:rFonts w:ascii="Times New Roman" w:hAnsi="Times New Roman" w:cs="Times New Roman"/>
                      <w:sz w:val="24"/>
                    </w:rPr>
                    <w:t xml:space="preserve"> (тип зберігання № 1)</w:t>
                  </w:r>
                </w:p>
              </w:txbxContent>
            </v:textbox>
          </v:rect>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32" type="#_x0000_t32" style="position:absolute;left:0;text-align:left;margin-left:121.5pt;margin-top:22.75pt;width:12pt;height:0;z-index:251959296" o:connectortype="straight" o:regroupid="7">
            <v:stroke endarrow="block"/>
          </v:shape>
        </w:pict>
      </w:r>
    </w:p>
    <w:p w:rsidR="00557682" w:rsidRDefault="00557682" w:rsidP="00B0032C">
      <w:pPr>
        <w:spacing w:after="0" w:line="360" w:lineRule="auto"/>
        <w:ind w:firstLine="567"/>
        <w:jc w:val="both"/>
        <w:rPr>
          <w:rFonts w:ascii="Times New Roman" w:hAnsi="Times New Roman" w:cs="Times New Roman"/>
          <w:sz w:val="28"/>
          <w:szCs w:val="28"/>
        </w:rPr>
      </w:pP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1" type="#_x0000_t32" style="position:absolute;left:0;text-align:left;margin-left:453.8pt;margin-top:16.75pt;width:0;height:225.75pt;z-index:251968512" o:connectortype="straight" o:regroupid="7"/>
        </w:pict>
      </w:r>
      <w:r>
        <w:rPr>
          <w:rFonts w:ascii="Times New Roman" w:hAnsi="Times New Roman" w:cs="Times New Roman"/>
          <w:noProof/>
          <w:sz w:val="28"/>
          <w:szCs w:val="28"/>
          <w:lang w:val="ru-RU"/>
        </w:rPr>
        <w:pict>
          <v:rect id="_x0000_s1128" style="position:absolute;left:0;text-align:left;margin-left:133.5pt;margin-top:16.75pt;width:103.95pt;height:69.4pt;z-index:251955200" o:regroupid="7">
            <v:stroke dashstyle="dash"/>
            <v:textbox style="mso-next-textbox:#_x0000_s1128">
              <w:txbxContent>
                <w:p w:rsidR="00557682" w:rsidRPr="007F4100" w:rsidRDefault="00557682" w:rsidP="00557682">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продукції</w:t>
                  </w:r>
                  <w:r>
                    <w:rPr>
                      <w:rFonts w:ascii="Times New Roman" w:hAnsi="Times New Roman" w:cs="Times New Roman"/>
                      <w:sz w:val="24"/>
                    </w:rPr>
                    <w:t xml:space="preserve"> (тип зберігання № 2)</w:t>
                  </w:r>
                </w:p>
                <w:p w:rsidR="00557682" w:rsidRPr="00557682" w:rsidRDefault="00557682" w:rsidP="00557682"/>
              </w:txbxContent>
            </v:textbox>
          </v:rect>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37" style="position:absolute;left:0;text-align:left;margin-left:288.8pt;margin-top:1.45pt;width:128.45pt;height:51.9pt;z-index:251964416" o:regroupid="7">
            <v:textbox style="mso-next-textbox:#_x0000_s1137">
              <w:txbxContent>
                <w:p w:rsidR="00557682" w:rsidRPr="00166732" w:rsidRDefault="00557682" w:rsidP="00557682">
                  <w:pPr>
                    <w:rPr>
                      <w:rFonts w:ascii="Times New Roman" w:hAnsi="Times New Roman" w:cs="Times New Roman"/>
                      <w:sz w:val="24"/>
                    </w:rPr>
                  </w:pPr>
                  <w:r w:rsidRPr="00166732">
                    <w:rPr>
                      <w:rFonts w:ascii="Times New Roman" w:hAnsi="Times New Roman" w:cs="Times New Roman"/>
                      <w:sz w:val="24"/>
                    </w:rPr>
                    <w:t>Ієрархія рівнів прийняття рішень</w:t>
                  </w:r>
                </w:p>
              </w:txbxContent>
            </v:textbox>
          </v:rect>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2" type="#_x0000_t32" style="position:absolute;left:0;text-align:left;margin-left:417.25pt;margin-top:4.65pt;width:36.55pt;height:0;flip:x;z-index:251969536" o:connectortype="straight" o:regroupid="7">
            <v:stroke endarrow="block"/>
          </v:shape>
        </w:pict>
      </w:r>
      <w:r>
        <w:rPr>
          <w:rFonts w:ascii="Times New Roman" w:hAnsi="Times New Roman" w:cs="Times New Roman"/>
          <w:noProof/>
          <w:sz w:val="28"/>
          <w:szCs w:val="28"/>
          <w:lang w:val="ru-RU"/>
        </w:rPr>
        <w:pict>
          <v:shape id="_x0000_s1133" type="#_x0000_t32" style="position:absolute;left:0;text-align:left;margin-left:121.5pt;margin-top:.9pt;width:12pt;height:0;z-index:251960320" o:connectortype="straight" o:regroupid="7">
            <v:stroke endarrow="block"/>
          </v:shape>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38" style="position:absolute;left:0;text-align:left;margin-left:288.8pt;margin-top:13.7pt;width:128.45pt;height:51.9pt;z-index:251965440" o:regroupid="7">
            <v:textbox style="mso-next-textbox:#_x0000_s1138">
              <w:txbxContent>
                <w:p w:rsidR="00557682" w:rsidRPr="00166732" w:rsidRDefault="00557682" w:rsidP="00557682">
                  <w:pPr>
                    <w:rPr>
                      <w:rFonts w:ascii="Times New Roman" w:hAnsi="Times New Roman" w:cs="Times New Roman"/>
                      <w:sz w:val="24"/>
                    </w:rPr>
                  </w:pPr>
                  <w:r>
                    <w:rPr>
                      <w:rFonts w:ascii="Times New Roman" w:hAnsi="Times New Roman" w:cs="Times New Roman"/>
                      <w:sz w:val="24"/>
                    </w:rPr>
                    <w:t xml:space="preserve">Типи </w:t>
                  </w:r>
                  <w:r w:rsidRPr="00166732">
                    <w:rPr>
                      <w:rFonts w:ascii="Times New Roman" w:hAnsi="Times New Roman" w:cs="Times New Roman"/>
                      <w:sz w:val="24"/>
                    </w:rPr>
                    <w:t>прийняття рішень</w:t>
                  </w:r>
                </w:p>
              </w:txbxContent>
            </v:textbox>
          </v:rect>
        </w:pict>
      </w:r>
      <w:r>
        <w:rPr>
          <w:rFonts w:ascii="Times New Roman" w:hAnsi="Times New Roman" w:cs="Times New Roman"/>
          <w:noProof/>
          <w:sz w:val="28"/>
          <w:szCs w:val="28"/>
          <w:lang w:val="ru-RU"/>
        </w:rPr>
        <w:pict>
          <v:rect id="_x0000_s1129" style="position:absolute;left:0;text-align:left;margin-left:133.5pt;margin-top:19.75pt;width:103.95pt;height:69.4pt;z-index:251956224" o:regroupid="7">
            <v:stroke dashstyle="dash"/>
            <v:textbox style="mso-next-textbox:#_x0000_s1129">
              <w:txbxContent>
                <w:p w:rsidR="00557682" w:rsidRPr="007F4100" w:rsidRDefault="00557682" w:rsidP="00557682">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продукції</w:t>
                  </w:r>
                  <w:r>
                    <w:rPr>
                      <w:rFonts w:ascii="Times New Roman" w:hAnsi="Times New Roman" w:cs="Times New Roman"/>
                      <w:sz w:val="24"/>
                    </w:rPr>
                    <w:t xml:space="preserve"> (тип зберігання № </w:t>
                  </w:r>
                  <w:r>
                    <w:rPr>
                      <w:rFonts w:ascii="Times New Roman" w:hAnsi="Times New Roman" w:cs="Times New Roman"/>
                      <w:sz w:val="24"/>
                      <w:lang w:val="en-US"/>
                    </w:rPr>
                    <w:t>n</w:t>
                  </w:r>
                  <w:r>
                    <w:rPr>
                      <w:rFonts w:ascii="Times New Roman" w:hAnsi="Times New Roman" w:cs="Times New Roman"/>
                      <w:sz w:val="24"/>
                    </w:rPr>
                    <w:t>)</w:t>
                  </w:r>
                </w:p>
                <w:p w:rsidR="00557682" w:rsidRPr="00557682" w:rsidRDefault="00557682" w:rsidP="00557682"/>
              </w:txbxContent>
            </v:textbox>
          </v:rect>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5" type="#_x0000_t32" style="position:absolute;left:0;text-align:left;margin-left:417.25pt;margin-top:13.35pt;width:36.55pt;height:.7pt;flip:x y;z-index:251972608" o:connectortype="straight" o:regroupid="7">
            <v:stroke endarrow="block"/>
          </v:shape>
        </w:pict>
      </w:r>
    </w:p>
    <w:p w:rsidR="00557682" w:rsidRDefault="00F838DB" w:rsidP="00B0032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34" type="#_x0000_t32" style="position:absolute;left:0;text-align:left;margin-left:121.5pt;margin-top:3.25pt;width:12pt;height:0;z-index:251961344" o:connectortype="straight" o:regroupid="7">
            <v:stroke endarrow="block"/>
          </v:shape>
        </w:pict>
      </w:r>
    </w:p>
    <w:p w:rsidR="00557682" w:rsidRDefault="00F838DB"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pict>
          <v:rect id="_x0000_s1139" style="position:absolute;left:0;text-align:left;margin-left:288.8pt;margin-top:1.75pt;width:128.45pt;height:51.9pt;z-index:251966464" o:regroupid="7">
            <v:textbox style="mso-next-textbox:#_x0000_s1139">
              <w:txbxContent>
                <w:p w:rsidR="00557682" w:rsidRPr="00557682" w:rsidRDefault="00557682" w:rsidP="00557682">
                  <w:pPr>
                    <w:spacing w:line="240" w:lineRule="auto"/>
                    <w:rPr>
                      <w:rFonts w:ascii="Times New Roman" w:hAnsi="Times New Roman" w:cs="Times New Roman"/>
                      <w:sz w:val="24"/>
                      <w:szCs w:val="24"/>
                    </w:rPr>
                  </w:pPr>
                  <w:r w:rsidRPr="00557682">
                    <w:rPr>
                      <w:rFonts w:ascii="Times New Roman" w:hAnsi="Times New Roman" w:cs="Times New Roman"/>
                      <w:sz w:val="24"/>
                      <w:szCs w:val="24"/>
                    </w:rPr>
                    <w:t>Позиція точки прив'язки замовленняклієнта</w:t>
                  </w:r>
                </w:p>
              </w:txbxContent>
            </v:textbox>
          </v:rect>
        </w:pict>
      </w:r>
    </w:p>
    <w:p w:rsidR="00557682" w:rsidRDefault="00F838DB"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pict>
          <v:shape id="_x0000_s1144" type="#_x0000_t32" style="position:absolute;left:0;text-align:left;margin-left:419.15pt;margin-top:.75pt;width:34.65pt;height:.35pt;flip:x y;z-index:251971584" o:connectortype="straight" o:regroupid="7">
            <v:stroke endarrow="block"/>
          </v:shape>
        </w:pict>
      </w:r>
    </w:p>
    <w:p w:rsidR="00557682" w:rsidRDefault="00F838DB"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pict>
          <v:rect id="_x0000_s1140" style="position:absolute;left:0;text-align:left;margin-left:288.8pt;margin-top:14.75pt;width:128.45pt;height:71.3pt;z-index:251967488" o:regroupid="7">
            <v:textbox style="mso-next-textbox:#_x0000_s1140">
              <w:txbxContent>
                <w:p w:rsidR="00557682" w:rsidRPr="004558E1" w:rsidRDefault="00557682" w:rsidP="00557682">
                  <w:pPr>
                    <w:spacing w:line="240" w:lineRule="auto"/>
                    <w:rPr>
                      <w:rFonts w:ascii="Times New Roman" w:hAnsi="Times New Roman" w:cs="Times New Roman"/>
                      <w:sz w:val="24"/>
                      <w:szCs w:val="24"/>
                    </w:rPr>
                  </w:pPr>
                  <w:r w:rsidRPr="004558E1">
                    <w:rPr>
                      <w:rFonts w:ascii="Times New Roman" w:hAnsi="Times New Roman" w:cs="Times New Roman"/>
                      <w:sz w:val="24"/>
                      <w:szCs w:val="24"/>
                    </w:rPr>
                    <w:t>Рівень координації: в межах організації талогістичної компанії</w:t>
                  </w:r>
                </w:p>
              </w:txbxContent>
            </v:textbox>
          </v:rect>
        </w:pict>
      </w:r>
    </w:p>
    <w:p w:rsidR="00557682" w:rsidRDefault="00557682"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p>
    <w:p w:rsidR="00557682" w:rsidRDefault="00F838DB"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pict>
          <v:shape id="_x0000_s1143" type="#_x0000_t32" style="position:absolute;left:0;text-align:left;margin-left:417.25pt;margin-top:1pt;width:36.55pt;height:0;flip:x;z-index:251970560" o:connectortype="straight" o:regroupid="7">
            <v:stroke endarrow="block"/>
          </v:shape>
        </w:pict>
      </w:r>
    </w:p>
    <w:p w:rsidR="00557682" w:rsidRDefault="00557682"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p>
    <w:p w:rsidR="00557682" w:rsidRDefault="00557682"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p>
    <w:p w:rsidR="00557682" w:rsidRDefault="00557682"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557682">
        <w:rPr>
          <w:rFonts w:ascii="Times New Roman" w:eastAsia="Times New Roman" w:hAnsi="Times New Roman" w:cs="Times New Roman"/>
          <w:b/>
          <w:sz w:val="28"/>
          <w:szCs w:val="28"/>
        </w:rPr>
        <w:t>Рис. 1.4.</w:t>
      </w:r>
      <w:r w:rsidRPr="003727E1">
        <w:rPr>
          <w:rFonts w:ascii="Times New Roman" w:hAnsi="Times New Roman"/>
          <w:b/>
          <w:sz w:val="28"/>
        </w:rPr>
        <w:t>Структурно-логічна схеми побудови логістичної системи</w:t>
      </w:r>
    </w:p>
    <w:p w:rsidR="00557682" w:rsidRDefault="00557682"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p>
    <w:p w:rsidR="006C621E" w:rsidRDefault="006C621E" w:rsidP="006C621E">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Глобалізація світової економіки та євроінтеграційні прагнення України спричинюють не лише створення методологічного базису для гармонізації потужностей логістичної системи на внутрішньому ринку, але й підґрунтя для інтеграції у світові логістичні системи, що не може бути поза нашою увагою. </w:t>
      </w:r>
    </w:p>
    <w:p w:rsidR="006C621E" w:rsidRP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sz w:val="28"/>
          <w:szCs w:val="28"/>
        </w:rPr>
        <w:t>Процес глобалізації змінює світову економічну сцену, просуваючи на перший план відкритість, взаємозалежність та зв'язаність ринків. Це, безперечно, впливає на стан і пріоритети національної економіки України. Особливий акцент ставиться на євроінтеграційні аспекти, які вимагають від України постійної модернізації її економічних і логістичних систем.</w:t>
      </w:r>
    </w:p>
    <w:p w:rsidR="006C621E" w:rsidRP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sz w:val="28"/>
          <w:szCs w:val="28"/>
        </w:rPr>
        <w:t>В контексті глобалізації, критично важливо для України підвищити ефективність та конкурентоспроможність своєї логістичної системи. Це потребує гармонізації національних логістичних структур з нормами та стандартами, які встановлюються на міжнародному рівні.</w:t>
      </w:r>
    </w:p>
    <w:p w:rsid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sz w:val="28"/>
          <w:szCs w:val="28"/>
        </w:rPr>
        <w:t>Гармонізація логістичних потужностей на внутрішньому ринку передбачає адаптацію і вдосконалення наявних логістичних процесів, щоб вони відповідали вимогам і тенденціям глобального ринку. Це стосується, наприклад, управління ланцюгами постачання, транспортної інфраструктури, складського обліку та управління запасами.</w:t>
      </w:r>
    </w:p>
    <w:p w:rsidR="00557682" w:rsidRPr="00557682" w:rsidRDefault="00557682" w:rsidP="00557682">
      <w:pPr>
        <w:spacing w:after="0" w:line="360" w:lineRule="auto"/>
        <w:ind w:firstLine="567"/>
        <w:jc w:val="both"/>
        <w:rPr>
          <w:rFonts w:ascii="Times New Roman" w:hAnsi="Times New Roman"/>
          <w:sz w:val="28"/>
          <w:szCs w:val="28"/>
        </w:rPr>
      </w:pPr>
      <w:r>
        <w:rPr>
          <w:rFonts w:ascii="Times New Roman" w:hAnsi="Times New Roman"/>
          <w:sz w:val="28"/>
          <w:szCs w:val="28"/>
        </w:rPr>
        <w:t>Очевидно, що г</w:t>
      </w:r>
      <w:r w:rsidRPr="00557682">
        <w:rPr>
          <w:rFonts w:ascii="Times New Roman" w:hAnsi="Times New Roman"/>
          <w:sz w:val="28"/>
          <w:szCs w:val="28"/>
        </w:rPr>
        <w:t xml:space="preserve">армонізація логістичних потужностей є ключовим аспектом ефективного управління ланцюгом поставок. Вона включає координацію різних логістичних процесів та функцій з метою забезпечення плавної та ефективної роботи. </w:t>
      </w:r>
    </w:p>
    <w:p w:rsidR="00557682" w:rsidRPr="00557682" w:rsidRDefault="00557682" w:rsidP="00557682">
      <w:pPr>
        <w:spacing w:after="0" w:line="360" w:lineRule="auto"/>
        <w:ind w:firstLine="567"/>
        <w:jc w:val="both"/>
        <w:rPr>
          <w:rFonts w:ascii="Times New Roman" w:hAnsi="Times New Roman"/>
          <w:sz w:val="28"/>
          <w:szCs w:val="28"/>
        </w:rPr>
      </w:pPr>
      <w:r w:rsidRPr="00557682">
        <w:rPr>
          <w:rFonts w:ascii="Times New Roman" w:hAnsi="Times New Roman"/>
          <w:sz w:val="28"/>
          <w:szCs w:val="28"/>
        </w:rPr>
        <w:t>Перший крок в гармонізації полягає в визначенні потреб бізнесу. Це може охоплювати потребу в складських приміщеннях, транспортних засобах, технологіях, людських ресурсах та інформаційних системах.</w:t>
      </w:r>
    </w:p>
    <w:p w:rsidR="00557682" w:rsidRPr="00557682" w:rsidRDefault="00557682" w:rsidP="00557682">
      <w:pPr>
        <w:spacing w:after="0" w:line="360" w:lineRule="auto"/>
        <w:ind w:firstLine="567"/>
        <w:jc w:val="both"/>
        <w:rPr>
          <w:rFonts w:ascii="Times New Roman" w:hAnsi="Times New Roman"/>
          <w:sz w:val="28"/>
          <w:szCs w:val="28"/>
        </w:rPr>
      </w:pPr>
      <w:r w:rsidRPr="00557682">
        <w:rPr>
          <w:rFonts w:ascii="Times New Roman" w:hAnsi="Times New Roman"/>
          <w:sz w:val="28"/>
          <w:szCs w:val="28"/>
        </w:rPr>
        <w:t>Після визначення потреб, необхідно оптимізувати використання ресурсів. Це може включати розподіл ресурсів між різними логістичними функціями, використання технологій для автоматизації процесів та зниження витрат.</w:t>
      </w:r>
    </w:p>
    <w:p w:rsidR="00557682" w:rsidRPr="00557682" w:rsidRDefault="00557682" w:rsidP="00557682">
      <w:pPr>
        <w:spacing w:after="0" w:line="360" w:lineRule="auto"/>
        <w:ind w:firstLine="567"/>
        <w:jc w:val="both"/>
        <w:rPr>
          <w:rFonts w:ascii="Times New Roman" w:hAnsi="Times New Roman"/>
          <w:sz w:val="28"/>
          <w:szCs w:val="28"/>
        </w:rPr>
      </w:pPr>
      <w:r w:rsidRPr="00557682">
        <w:rPr>
          <w:rFonts w:ascii="Times New Roman" w:hAnsi="Times New Roman"/>
          <w:sz w:val="28"/>
          <w:szCs w:val="28"/>
        </w:rPr>
        <w:t>Гармонізація також включає координацію між різними відділами та командами. Це означає, що всі процеси, від закупівлі до доставки, повинні бути узгоджені і працювати разом.</w:t>
      </w:r>
    </w:p>
    <w:p w:rsidR="00557682" w:rsidRPr="00557682" w:rsidRDefault="00557682" w:rsidP="00557682">
      <w:pPr>
        <w:spacing w:after="0" w:line="360" w:lineRule="auto"/>
        <w:ind w:firstLine="567"/>
        <w:jc w:val="both"/>
        <w:rPr>
          <w:rFonts w:ascii="Times New Roman" w:hAnsi="Times New Roman"/>
          <w:sz w:val="28"/>
          <w:szCs w:val="28"/>
        </w:rPr>
      </w:pPr>
      <w:r w:rsidRPr="00557682">
        <w:rPr>
          <w:rFonts w:ascii="Times New Roman" w:hAnsi="Times New Roman"/>
          <w:sz w:val="28"/>
          <w:szCs w:val="28"/>
        </w:rPr>
        <w:t>Нарешті, для гармонізації логістичних потужностей потрібно встановити ефективні механізми моніторингу та управління. Це допоможе ідентифікувати проблеми на ранніх стадіях і швидко вирішити їх.</w:t>
      </w:r>
    </w:p>
    <w:p w:rsidR="00557682" w:rsidRPr="006C621E" w:rsidRDefault="00557682" w:rsidP="00557682">
      <w:pPr>
        <w:spacing w:after="0" w:line="360" w:lineRule="auto"/>
        <w:ind w:firstLine="567"/>
        <w:jc w:val="both"/>
        <w:rPr>
          <w:rFonts w:ascii="Times New Roman" w:hAnsi="Times New Roman"/>
          <w:sz w:val="28"/>
          <w:szCs w:val="28"/>
        </w:rPr>
      </w:pPr>
      <w:r w:rsidRPr="00557682">
        <w:rPr>
          <w:rFonts w:ascii="Times New Roman" w:hAnsi="Times New Roman"/>
          <w:sz w:val="28"/>
          <w:szCs w:val="28"/>
        </w:rPr>
        <w:t>Успішна гармонізація логістичних потужностей може привести до зниження витрат, підвищення продуктивності та покращення задоволення клієнтів. Це є ключовим елементом для будь-якого бізнесу, що прагне до ефективності та конкурентоспроможності на сучасному ринку.</w:t>
      </w:r>
    </w:p>
    <w:p w:rsidR="006C621E" w:rsidRP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sz w:val="28"/>
          <w:szCs w:val="28"/>
        </w:rPr>
        <w:t>З іншого боку, інтеграція у світові логістичні системи дозволяє Україні максимізувати свої переваги через доступ до ресурсів, технологій, знань та ринків, що раніше були недоступні. Становлення як активного гравця на міжнародному логістичному ринку допомагає Україні підвищити свою економічну стабільність та забезпечити сталий розвиток.</w:t>
      </w:r>
    </w:p>
    <w:p w:rsidR="006C621E" w:rsidRDefault="006C621E" w:rsidP="006C621E">
      <w:pPr>
        <w:spacing w:after="0" w:line="360" w:lineRule="auto"/>
        <w:ind w:firstLine="567"/>
        <w:jc w:val="both"/>
        <w:rPr>
          <w:rFonts w:ascii="Times New Roman" w:hAnsi="Times New Roman"/>
          <w:sz w:val="28"/>
          <w:szCs w:val="28"/>
        </w:rPr>
      </w:pPr>
      <w:r w:rsidRPr="006C621E">
        <w:rPr>
          <w:rFonts w:ascii="Times New Roman" w:hAnsi="Times New Roman"/>
          <w:sz w:val="28"/>
          <w:szCs w:val="28"/>
        </w:rPr>
        <w:t xml:space="preserve">Весь цей процес має бути високо </w:t>
      </w:r>
      <w:r w:rsidR="00557682">
        <w:rPr>
          <w:rFonts w:ascii="Times New Roman" w:hAnsi="Times New Roman"/>
          <w:sz w:val="28"/>
          <w:szCs w:val="28"/>
        </w:rPr>
        <w:t xml:space="preserve">обґрунтований з позиції реальних </w:t>
      </w:r>
      <w:r w:rsidRPr="006C621E">
        <w:rPr>
          <w:rFonts w:ascii="Times New Roman" w:hAnsi="Times New Roman"/>
          <w:sz w:val="28"/>
          <w:szCs w:val="28"/>
        </w:rPr>
        <w:t xml:space="preserve"> викликів і можливостей для України, оскільки він впливає на економічн</w:t>
      </w:r>
      <w:r w:rsidR="00557682">
        <w:rPr>
          <w:rFonts w:ascii="Times New Roman" w:hAnsi="Times New Roman"/>
          <w:sz w:val="28"/>
          <w:szCs w:val="28"/>
        </w:rPr>
        <w:t>ий</w:t>
      </w:r>
      <w:r w:rsidRPr="006C621E">
        <w:rPr>
          <w:rFonts w:ascii="Times New Roman" w:hAnsi="Times New Roman"/>
          <w:sz w:val="28"/>
          <w:szCs w:val="28"/>
        </w:rPr>
        <w:t xml:space="preserve"> добробут, національну безпеку і довгострокову перспективу країни в глобальному контексті.</w:t>
      </w:r>
    </w:p>
    <w:p w:rsidR="00557682" w:rsidRDefault="00557682" w:rsidP="006C621E">
      <w:pPr>
        <w:spacing w:after="0" w:line="360" w:lineRule="auto"/>
        <w:ind w:firstLine="567"/>
        <w:jc w:val="both"/>
        <w:rPr>
          <w:rFonts w:ascii="Times New Roman" w:hAnsi="Times New Roman"/>
          <w:sz w:val="28"/>
          <w:szCs w:val="28"/>
        </w:rPr>
      </w:pPr>
    </w:p>
    <w:p w:rsidR="002763C6" w:rsidRDefault="002763C6" w:rsidP="002763C6">
      <w:pPr>
        <w:pageBreakBefore/>
        <w:spacing w:after="0" w:line="360" w:lineRule="auto"/>
        <w:jc w:val="center"/>
        <w:rPr>
          <w:rFonts w:ascii="Times New Roman" w:hAnsi="Times New Roman" w:cs="Times New Roman"/>
          <w:b/>
          <w:sz w:val="28"/>
          <w:szCs w:val="28"/>
        </w:rPr>
      </w:pPr>
      <w:r w:rsidRPr="002763C6">
        <w:rPr>
          <w:rFonts w:ascii="Times New Roman" w:hAnsi="Times New Roman" w:cs="Times New Roman"/>
          <w:b/>
          <w:sz w:val="28"/>
          <w:szCs w:val="28"/>
        </w:rPr>
        <w:t>РОЗДІЛ 2</w:t>
      </w:r>
    </w:p>
    <w:p w:rsidR="002763C6" w:rsidRDefault="002763C6" w:rsidP="002763C6">
      <w:pPr>
        <w:spacing w:after="0" w:line="360" w:lineRule="auto"/>
        <w:jc w:val="center"/>
        <w:rPr>
          <w:rFonts w:ascii="Times New Roman" w:hAnsi="Times New Roman" w:cs="Times New Roman"/>
          <w:b/>
          <w:sz w:val="28"/>
          <w:szCs w:val="28"/>
        </w:rPr>
      </w:pPr>
      <w:r w:rsidRPr="002763C6">
        <w:rPr>
          <w:rFonts w:ascii="Times New Roman" w:hAnsi="Times New Roman" w:cs="Times New Roman"/>
          <w:b/>
          <w:sz w:val="28"/>
          <w:szCs w:val="28"/>
        </w:rPr>
        <w:t>АНАЛІЗ ПОТОЧНОГО СТАНУ ЛОГІСТИЧНОЇ СИСТЕМИ НА ПІДПРИЄМСТВІ</w:t>
      </w:r>
    </w:p>
    <w:p w:rsidR="002763C6" w:rsidRPr="002763C6" w:rsidRDefault="002763C6" w:rsidP="002763C6">
      <w:pPr>
        <w:spacing w:after="0" w:line="360" w:lineRule="auto"/>
        <w:jc w:val="center"/>
        <w:rPr>
          <w:rFonts w:ascii="Times New Roman" w:hAnsi="Times New Roman" w:cs="Times New Roman"/>
          <w:b/>
          <w:sz w:val="28"/>
          <w:szCs w:val="28"/>
        </w:rPr>
      </w:pPr>
    </w:p>
    <w:p w:rsidR="002763C6" w:rsidRPr="00763E72" w:rsidRDefault="002763C6" w:rsidP="002763C6">
      <w:pPr>
        <w:spacing w:after="0" w:line="360" w:lineRule="auto"/>
        <w:jc w:val="center"/>
        <w:rPr>
          <w:rFonts w:ascii="Times New Roman" w:hAnsi="Times New Roman" w:cs="Times New Roman"/>
          <w:b/>
          <w:sz w:val="28"/>
          <w:szCs w:val="28"/>
        </w:rPr>
      </w:pPr>
      <w:r w:rsidRPr="00763E72">
        <w:rPr>
          <w:rFonts w:ascii="Times New Roman" w:hAnsi="Times New Roman" w:cs="Times New Roman"/>
          <w:b/>
          <w:sz w:val="28"/>
          <w:szCs w:val="28"/>
        </w:rPr>
        <w:t xml:space="preserve">2.1. Загальна характеристика </w:t>
      </w:r>
      <w:r w:rsidR="00763E72" w:rsidRPr="00763E72">
        <w:rPr>
          <w:rFonts w:ascii="Times New Roman" w:hAnsi="Times New Roman" w:cs="Times New Roman"/>
          <w:b/>
          <w:sz w:val="28"/>
          <w:szCs w:val="28"/>
        </w:rPr>
        <w:t xml:space="preserve">ТОВ </w:t>
      </w:r>
      <w:r w:rsidR="00C843BD">
        <w:rPr>
          <w:rFonts w:ascii="Times New Roman" w:hAnsi="Times New Roman" w:cs="Times New Roman"/>
          <w:b/>
          <w:sz w:val="28"/>
          <w:szCs w:val="28"/>
        </w:rPr>
        <w:t>«</w:t>
      </w:r>
      <w:r w:rsidR="00763E72" w:rsidRPr="00763E72">
        <w:rPr>
          <w:rFonts w:ascii="Times New Roman" w:hAnsi="Times New Roman" w:cs="Times New Roman"/>
          <w:b/>
          <w:sz w:val="28"/>
          <w:szCs w:val="28"/>
        </w:rPr>
        <w:t>ЮГРЕС</w:t>
      </w:r>
      <w:r w:rsidR="00C843BD">
        <w:rPr>
          <w:rFonts w:ascii="Times New Roman" w:hAnsi="Times New Roman" w:cs="Times New Roman"/>
          <w:b/>
          <w:sz w:val="28"/>
          <w:szCs w:val="28"/>
        </w:rPr>
        <w:t>»</w:t>
      </w:r>
    </w:p>
    <w:p w:rsidR="00B33690" w:rsidRDefault="00B33690" w:rsidP="002763C6">
      <w:pPr>
        <w:spacing w:after="0" w:line="360" w:lineRule="auto"/>
        <w:ind w:firstLine="567"/>
        <w:jc w:val="both"/>
        <w:rPr>
          <w:rFonts w:ascii="Times New Roman" w:hAnsi="Times New Roman" w:cs="Times New Roman"/>
          <w:sz w:val="28"/>
          <w:szCs w:val="28"/>
        </w:rPr>
      </w:pPr>
      <w:r w:rsidRPr="00B33690">
        <w:rPr>
          <w:rFonts w:ascii="Times New Roman" w:hAnsi="Times New Roman" w:cs="Times New Roman"/>
          <w:sz w:val="28"/>
          <w:szCs w:val="28"/>
        </w:rPr>
        <w:t>Процеси</w:t>
      </w:r>
      <w:r>
        <w:rPr>
          <w:rFonts w:ascii="Times New Roman" w:hAnsi="Times New Roman" w:cs="Times New Roman"/>
          <w:sz w:val="28"/>
          <w:szCs w:val="28"/>
        </w:rPr>
        <w:t xml:space="preserve"> інтеграції та</w:t>
      </w:r>
      <w:r w:rsidRPr="00B33690">
        <w:rPr>
          <w:rFonts w:ascii="Times New Roman" w:hAnsi="Times New Roman" w:cs="Times New Roman"/>
          <w:sz w:val="28"/>
          <w:szCs w:val="28"/>
        </w:rPr>
        <w:t xml:space="preserve"> глобалізації, що </w:t>
      </w:r>
      <w:r>
        <w:rPr>
          <w:rFonts w:ascii="Times New Roman" w:hAnsi="Times New Roman" w:cs="Times New Roman"/>
          <w:sz w:val="28"/>
          <w:szCs w:val="28"/>
        </w:rPr>
        <w:t>активно розвиваються</w:t>
      </w:r>
      <w:r w:rsidRPr="00B33690">
        <w:rPr>
          <w:rFonts w:ascii="Times New Roman" w:hAnsi="Times New Roman" w:cs="Times New Roman"/>
          <w:sz w:val="28"/>
          <w:szCs w:val="28"/>
        </w:rPr>
        <w:t xml:space="preserve"> останні два десятиліття, сприяли активному збільшенню світового вантажообігу і появи логістичних компаній, здатних організовувати перевезення</w:t>
      </w:r>
      <w:r>
        <w:rPr>
          <w:rFonts w:ascii="Times New Roman" w:hAnsi="Times New Roman" w:cs="Times New Roman"/>
          <w:sz w:val="28"/>
          <w:szCs w:val="28"/>
        </w:rPr>
        <w:t xml:space="preserve"> товарів як в середні країни, так і </w:t>
      </w:r>
      <w:r w:rsidRPr="00B33690">
        <w:rPr>
          <w:rFonts w:ascii="Times New Roman" w:hAnsi="Times New Roman" w:cs="Times New Roman"/>
          <w:sz w:val="28"/>
          <w:szCs w:val="28"/>
        </w:rPr>
        <w:t>по всьому світу</w:t>
      </w:r>
      <w:r>
        <w:rPr>
          <w:rFonts w:ascii="Times New Roman" w:hAnsi="Times New Roman" w:cs="Times New Roman"/>
          <w:sz w:val="28"/>
          <w:szCs w:val="28"/>
        </w:rPr>
        <w:t>.</w:t>
      </w:r>
    </w:p>
    <w:p w:rsidR="00FC6DF4" w:rsidRDefault="00FC6DF4" w:rsidP="002763C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Об’єктом нашого дослідження було обрано товариство з обмеженою відповідальністю, в майбутньому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яке</w:t>
      </w:r>
      <w:r w:rsidRPr="00FC6DF4">
        <w:rPr>
          <w:rFonts w:ascii="Times New Roman" w:hAnsi="Times New Roman" w:cs="Times New Roman"/>
          <w:sz w:val="28"/>
          <w:szCs w:val="28"/>
        </w:rPr>
        <w:t xml:space="preserve"> заре</w:t>
      </w:r>
      <w:r>
        <w:rPr>
          <w:rFonts w:ascii="Times New Roman" w:hAnsi="Times New Roman" w:cs="Times New Roman"/>
          <w:sz w:val="28"/>
          <w:szCs w:val="28"/>
        </w:rPr>
        <w:t xml:space="preserve">єстровано </w:t>
      </w:r>
      <w:r w:rsidRPr="00FC6DF4">
        <w:rPr>
          <w:rFonts w:ascii="Times New Roman" w:hAnsi="Times New Roman" w:cs="Times New Roman"/>
          <w:sz w:val="28"/>
          <w:szCs w:val="28"/>
        </w:rPr>
        <w:t>10</w:t>
      </w:r>
      <w:r>
        <w:rPr>
          <w:rFonts w:ascii="Times New Roman" w:hAnsi="Times New Roman" w:cs="Times New Roman"/>
          <w:sz w:val="28"/>
          <w:szCs w:val="28"/>
        </w:rPr>
        <w:t xml:space="preserve"> серпня </w:t>
      </w:r>
      <w:r w:rsidRPr="00FC6DF4">
        <w:rPr>
          <w:rFonts w:ascii="Times New Roman" w:hAnsi="Times New Roman" w:cs="Times New Roman"/>
          <w:sz w:val="28"/>
          <w:szCs w:val="28"/>
        </w:rPr>
        <w:t>2017</w:t>
      </w:r>
      <w:r>
        <w:rPr>
          <w:rFonts w:ascii="Times New Roman" w:hAnsi="Times New Roman" w:cs="Times New Roman"/>
          <w:sz w:val="28"/>
          <w:szCs w:val="28"/>
        </w:rPr>
        <w:t xml:space="preserve"> року</w:t>
      </w:r>
      <w:r w:rsidR="00075DD7">
        <w:rPr>
          <w:rFonts w:ascii="Times New Roman" w:hAnsi="Times New Roman" w:cs="Times New Roman"/>
          <w:sz w:val="28"/>
          <w:szCs w:val="28"/>
        </w:rPr>
        <w:t xml:space="preserve"> </w:t>
      </w:r>
      <w:r>
        <w:rPr>
          <w:rFonts w:ascii="Times New Roman" w:hAnsi="Times New Roman" w:cs="Times New Roman"/>
          <w:sz w:val="28"/>
          <w:szCs w:val="28"/>
        </w:rPr>
        <w:t>за юридичною адресою</w:t>
      </w:r>
      <w:r w:rsidRPr="00FC6DF4">
        <w:rPr>
          <w:rFonts w:ascii="Times New Roman" w:hAnsi="Times New Roman" w:cs="Times New Roman"/>
          <w:sz w:val="28"/>
          <w:szCs w:val="28"/>
        </w:rPr>
        <w:t xml:space="preserve"> Україна, Одеська обл., Болградський р-н, місто Болград, </w:t>
      </w:r>
      <w:r>
        <w:rPr>
          <w:rFonts w:ascii="Times New Roman" w:hAnsi="Times New Roman" w:cs="Times New Roman"/>
          <w:sz w:val="28"/>
          <w:szCs w:val="28"/>
        </w:rPr>
        <w:t>П</w:t>
      </w:r>
      <w:r w:rsidRPr="00FC6DF4">
        <w:rPr>
          <w:rFonts w:ascii="Times New Roman" w:hAnsi="Times New Roman" w:cs="Times New Roman"/>
          <w:sz w:val="28"/>
          <w:szCs w:val="28"/>
        </w:rPr>
        <w:t>роспект соборний, будинок</w:t>
      </w:r>
      <w:r>
        <w:rPr>
          <w:rFonts w:ascii="Times New Roman" w:hAnsi="Times New Roman" w:cs="Times New Roman"/>
          <w:sz w:val="28"/>
          <w:szCs w:val="28"/>
        </w:rPr>
        <w:t xml:space="preserve"> 17 А. Статутний фонд компанії складає 1</w:t>
      </w:r>
      <w:r w:rsidR="00B33690">
        <w:rPr>
          <w:rFonts w:ascii="Times New Roman" w:hAnsi="Times New Roman" w:cs="Times New Roman"/>
          <w:sz w:val="28"/>
          <w:szCs w:val="28"/>
        </w:rPr>
        <w:t>7</w:t>
      </w:r>
      <w:r>
        <w:rPr>
          <w:rFonts w:ascii="Times New Roman" w:hAnsi="Times New Roman" w:cs="Times New Roman"/>
          <w:sz w:val="28"/>
          <w:szCs w:val="28"/>
        </w:rPr>
        <w:t xml:space="preserve"> тис. грн.. </w:t>
      </w:r>
      <w:r w:rsidRPr="00FC6DF4">
        <w:rPr>
          <w:rFonts w:ascii="Times New Roman" w:hAnsi="Times New Roman" w:cs="Times New Roman"/>
          <w:sz w:val="28"/>
          <w:szCs w:val="28"/>
        </w:rPr>
        <w:t>Форма власності</w:t>
      </w:r>
      <w:r>
        <w:rPr>
          <w:rFonts w:ascii="Times New Roman" w:hAnsi="Times New Roman" w:cs="Times New Roman"/>
          <w:sz w:val="28"/>
          <w:szCs w:val="28"/>
        </w:rPr>
        <w:t xml:space="preserve"> – недержавна. </w:t>
      </w:r>
    </w:p>
    <w:p w:rsidR="00FC6DF4" w:rsidRDefault="00FC6DF4" w:rsidP="002763C6">
      <w:pPr>
        <w:spacing w:after="0" w:line="360" w:lineRule="auto"/>
        <w:ind w:firstLine="567"/>
        <w:jc w:val="both"/>
        <w:rPr>
          <w:rFonts w:ascii="Times New Roman" w:hAnsi="Times New Roman" w:cs="Times New Roman"/>
          <w:sz w:val="28"/>
          <w:szCs w:val="28"/>
        </w:rPr>
      </w:pP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FC6DF4">
        <w:rPr>
          <w:rFonts w:ascii="Times New Roman" w:hAnsi="Times New Roman" w:cs="Times New Roman"/>
          <w:sz w:val="28"/>
          <w:szCs w:val="28"/>
        </w:rPr>
        <w:t xml:space="preserve"> надає</w:t>
      </w:r>
      <w:r>
        <w:rPr>
          <w:rFonts w:ascii="Times New Roman" w:hAnsi="Times New Roman" w:cs="Times New Roman"/>
          <w:sz w:val="28"/>
          <w:szCs w:val="28"/>
        </w:rPr>
        <w:t xml:space="preserve"> різноманітні </w:t>
      </w:r>
      <w:r w:rsidRPr="00FC6DF4">
        <w:rPr>
          <w:rFonts w:ascii="Times New Roman" w:hAnsi="Times New Roman" w:cs="Times New Roman"/>
          <w:sz w:val="28"/>
          <w:szCs w:val="28"/>
        </w:rPr>
        <w:t>транспорно-експедиторські та логістичні  послуги  перевезення</w:t>
      </w:r>
      <w:r>
        <w:rPr>
          <w:rFonts w:ascii="Times New Roman" w:hAnsi="Times New Roman" w:cs="Times New Roman"/>
          <w:sz w:val="28"/>
          <w:szCs w:val="28"/>
        </w:rPr>
        <w:t xml:space="preserve"> аграрної продукції в т.ч.</w:t>
      </w:r>
      <w:r w:rsidRPr="00FC6DF4">
        <w:rPr>
          <w:rFonts w:ascii="Times New Roman" w:hAnsi="Times New Roman" w:cs="Times New Roman"/>
          <w:sz w:val="28"/>
          <w:szCs w:val="28"/>
        </w:rPr>
        <w:t> зернових культур автомобільн</w:t>
      </w:r>
      <w:r>
        <w:rPr>
          <w:rFonts w:ascii="Times New Roman" w:hAnsi="Times New Roman" w:cs="Times New Roman"/>
          <w:sz w:val="28"/>
          <w:szCs w:val="28"/>
        </w:rPr>
        <w:t>и</w:t>
      </w:r>
      <w:r w:rsidRPr="00FC6DF4">
        <w:rPr>
          <w:rFonts w:ascii="Times New Roman" w:hAnsi="Times New Roman" w:cs="Times New Roman"/>
          <w:sz w:val="28"/>
          <w:szCs w:val="28"/>
        </w:rPr>
        <w:t>м тра</w:t>
      </w:r>
      <w:r>
        <w:rPr>
          <w:rFonts w:ascii="Times New Roman" w:hAnsi="Times New Roman" w:cs="Times New Roman"/>
          <w:sz w:val="28"/>
          <w:szCs w:val="28"/>
        </w:rPr>
        <w:t>н</w:t>
      </w:r>
      <w:r w:rsidRPr="00FC6DF4">
        <w:rPr>
          <w:rFonts w:ascii="Times New Roman" w:hAnsi="Times New Roman" w:cs="Times New Roman"/>
          <w:sz w:val="28"/>
          <w:szCs w:val="28"/>
        </w:rPr>
        <w:t>спортом по всій території України. Підприємство має в наявності </w:t>
      </w:r>
      <w:r>
        <w:rPr>
          <w:rFonts w:ascii="Times New Roman" w:hAnsi="Times New Roman" w:cs="Times New Roman"/>
          <w:sz w:val="28"/>
          <w:szCs w:val="28"/>
        </w:rPr>
        <w:t xml:space="preserve">велику кількість автомобілів та різноманітних </w:t>
      </w:r>
      <w:r w:rsidRPr="00FC6DF4">
        <w:rPr>
          <w:rFonts w:ascii="Times New Roman" w:hAnsi="Times New Roman" w:cs="Times New Roman"/>
          <w:sz w:val="28"/>
          <w:szCs w:val="28"/>
        </w:rPr>
        <w:t>транспортн</w:t>
      </w:r>
      <w:r>
        <w:rPr>
          <w:rFonts w:ascii="Times New Roman" w:hAnsi="Times New Roman" w:cs="Times New Roman"/>
          <w:sz w:val="28"/>
          <w:szCs w:val="28"/>
        </w:rPr>
        <w:t>их</w:t>
      </w:r>
      <w:r w:rsidRPr="00FC6DF4">
        <w:rPr>
          <w:rFonts w:ascii="Times New Roman" w:hAnsi="Times New Roman" w:cs="Times New Roman"/>
          <w:sz w:val="28"/>
          <w:szCs w:val="28"/>
        </w:rPr>
        <w:t xml:space="preserve"> засоб</w:t>
      </w:r>
      <w:r>
        <w:rPr>
          <w:rFonts w:ascii="Times New Roman" w:hAnsi="Times New Roman" w:cs="Times New Roman"/>
          <w:sz w:val="28"/>
          <w:szCs w:val="28"/>
        </w:rPr>
        <w:t>ів</w:t>
      </w:r>
      <w:r w:rsidRPr="00FC6DF4">
        <w:rPr>
          <w:rFonts w:ascii="Times New Roman" w:hAnsi="Times New Roman" w:cs="Times New Roman"/>
          <w:sz w:val="28"/>
          <w:szCs w:val="28"/>
        </w:rPr>
        <w:t>: самоскиди, напівпричіпи спеціалізовані</w:t>
      </w:r>
      <w:r>
        <w:rPr>
          <w:rFonts w:ascii="Times New Roman" w:hAnsi="Times New Roman" w:cs="Times New Roman"/>
          <w:sz w:val="28"/>
          <w:szCs w:val="28"/>
        </w:rPr>
        <w:t xml:space="preserve"> тощо</w:t>
      </w:r>
      <w:r w:rsidRPr="00FC6DF4">
        <w:rPr>
          <w:rFonts w:ascii="Times New Roman" w:hAnsi="Times New Roman" w:cs="Times New Roman"/>
          <w:sz w:val="28"/>
          <w:szCs w:val="28"/>
        </w:rPr>
        <w:t xml:space="preserve">.  </w:t>
      </w:r>
    </w:p>
    <w:p w:rsidR="002763C6" w:rsidRDefault="00FC6DF4" w:rsidP="002763C6">
      <w:pPr>
        <w:spacing w:after="0" w:line="360" w:lineRule="auto"/>
        <w:ind w:firstLine="567"/>
        <w:jc w:val="both"/>
        <w:rPr>
          <w:rFonts w:ascii="Times New Roman" w:hAnsi="Times New Roman" w:cs="Times New Roman"/>
          <w:sz w:val="28"/>
          <w:szCs w:val="28"/>
        </w:rPr>
      </w:pPr>
      <w:r w:rsidRPr="00FC6DF4">
        <w:rPr>
          <w:rFonts w:ascii="Times New Roman" w:hAnsi="Times New Roman" w:cs="Times New Roman"/>
          <w:sz w:val="28"/>
          <w:szCs w:val="28"/>
        </w:rPr>
        <w:t>Види діяльності</w:t>
      </w:r>
      <w:r>
        <w:rPr>
          <w:rFonts w:ascii="Times New Roman" w:hAnsi="Times New Roman" w:cs="Times New Roman"/>
          <w:sz w:val="28"/>
          <w:szCs w:val="28"/>
        </w:rPr>
        <w:t xml:space="preserve"> компанії: </w:t>
      </w:r>
    </w:p>
    <w:p w:rsidR="00FC6DF4" w:rsidRP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н</w:t>
      </w:r>
      <w:r w:rsidRPr="00FC6DF4">
        <w:rPr>
          <w:rFonts w:ascii="Times New Roman" w:hAnsi="Times New Roman" w:cs="Times New Roman"/>
          <w:sz w:val="28"/>
          <w:szCs w:val="28"/>
        </w:rPr>
        <w:t>еспеціалізована оптова торгівля</w:t>
      </w:r>
      <w:r>
        <w:rPr>
          <w:rFonts w:ascii="Times New Roman" w:hAnsi="Times New Roman" w:cs="Times New Roman"/>
          <w:sz w:val="28"/>
          <w:szCs w:val="28"/>
        </w:rPr>
        <w:t>;</w:t>
      </w:r>
    </w:p>
    <w:p w:rsidR="00FC6DF4" w:rsidRP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в</w:t>
      </w:r>
      <w:r w:rsidRPr="00FC6DF4">
        <w:rPr>
          <w:rFonts w:ascii="Times New Roman" w:hAnsi="Times New Roman" w:cs="Times New Roman"/>
          <w:sz w:val="28"/>
          <w:szCs w:val="28"/>
        </w:rPr>
        <w:t>антажний автомобільний транспорт</w:t>
      </w:r>
      <w:r>
        <w:rPr>
          <w:rFonts w:ascii="Times New Roman" w:hAnsi="Times New Roman" w:cs="Times New Roman"/>
          <w:sz w:val="28"/>
          <w:szCs w:val="28"/>
        </w:rPr>
        <w:t>;</w:t>
      </w:r>
    </w:p>
    <w:p w:rsidR="00FC6DF4" w:rsidRP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т</w:t>
      </w:r>
      <w:r w:rsidRPr="00FC6DF4">
        <w:rPr>
          <w:rFonts w:ascii="Times New Roman" w:hAnsi="Times New Roman" w:cs="Times New Roman"/>
          <w:sz w:val="28"/>
          <w:szCs w:val="28"/>
        </w:rPr>
        <w:t>ранспортне обслуговування вантажів</w:t>
      </w:r>
      <w:r>
        <w:rPr>
          <w:rFonts w:ascii="Times New Roman" w:hAnsi="Times New Roman" w:cs="Times New Roman"/>
          <w:sz w:val="28"/>
          <w:szCs w:val="28"/>
        </w:rPr>
        <w:t>;</w:t>
      </w:r>
    </w:p>
    <w:p w:rsidR="00FC6DF4" w:rsidRP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і</w:t>
      </w:r>
      <w:r w:rsidRPr="00FC6DF4">
        <w:rPr>
          <w:rFonts w:ascii="Times New Roman" w:hAnsi="Times New Roman" w:cs="Times New Roman"/>
          <w:sz w:val="28"/>
          <w:szCs w:val="28"/>
        </w:rPr>
        <w:t>нша допоміжна діяльність у сфері транспорту</w:t>
      </w:r>
      <w:r>
        <w:rPr>
          <w:rFonts w:ascii="Times New Roman" w:hAnsi="Times New Roman" w:cs="Times New Roman"/>
          <w:sz w:val="28"/>
          <w:szCs w:val="28"/>
        </w:rPr>
        <w:t>;</w:t>
      </w:r>
    </w:p>
    <w:p w:rsidR="00FC6DF4" w:rsidRP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о</w:t>
      </w:r>
      <w:r w:rsidRPr="00FC6DF4">
        <w:rPr>
          <w:rFonts w:ascii="Times New Roman" w:hAnsi="Times New Roman" w:cs="Times New Roman"/>
          <w:sz w:val="28"/>
          <w:szCs w:val="28"/>
        </w:rPr>
        <w:t>птова торгівля деревиною, будівельними матеріалами та санітарно-технічним обладнанням</w:t>
      </w:r>
      <w:r>
        <w:rPr>
          <w:rFonts w:ascii="Times New Roman" w:hAnsi="Times New Roman" w:cs="Times New Roman"/>
          <w:sz w:val="28"/>
          <w:szCs w:val="28"/>
        </w:rPr>
        <w:t>;</w:t>
      </w:r>
    </w:p>
    <w:p w:rsidR="00FC6DF4" w:rsidRP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о</w:t>
      </w:r>
      <w:r w:rsidRPr="00FC6DF4">
        <w:rPr>
          <w:rFonts w:ascii="Times New Roman" w:hAnsi="Times New Roman" w:cs="Times New Roman"/>
          <w:sz w:val="28"/>
          <w:szCs w:val="28"/>
        </w:rPr>
        <w:t>птова торгівля зерном, необробленим тютюном, насінням і кормами для тварин</w:t>
      </w:r>
      <w:r>
        <w:rPr>
          <w:rFonts w:ascii="Times New Roman" w:hAnsi="Times New Roman" w:cs="Times New Roman"/>
          <w:sz w:val="28"/>
          <w:szCs w:val="28"/>
        </w:rPr>
        <w:t>;</w:t>
      </w:r>
    </w:p>
    <w:p w:rsidR="00FC6DF4" w:rsidRDefault="00FC6DF4" w:rsidP="00763E72">
      <w:pPr>
        <w:pStyle w:val="a8"/>
        <w:numPr>
          <w:ilvl w:val="0"/>
          <w:numId w:val="4"/>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о</w:t>
      </w:r>
      <w:r w:rsidRPr="00FC6DF4">
        <w:rPr>
          <w:rFonts w:ascii="Times New Roman" w:hAnsi="Times New Roman" w:cs="Times New Roman"/>
          <w:sz w:val="28"/>
          <w:szCs w:val="28"/>
        </w:rPr>
        <w:t>птова торгівля фруктами й овочами</w:t>
      </w:r>
      <w:r>
        <w:rPr>
          <w:rFonts w:ascii="Times New Roman" w:hAnsi="Times New Roman" w:cs="Times New Roman"/>
          <w:sz w:val="28"/>
          <w:szCs w:val="28"/>
        </w:rPr>
        <w:t>.</w:t>
      </w:r>
    </w:p>
    <w:p w:rsidR="00763E72" w:rsidRP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 xml:space="preserve">У своїй </w:t>
      </w:r>
      <w:r>
        <w:rPr>
          <w:rFonts w:ascii="Times New Roman" w:hAnsi="Times New Roman" w:cs="Times New Roman"/>
          <w:sz w:val="28"/>
          <w:szCs w:val="28"/>
        </w:rPr>
        <w:t>практичній</w:t>
      </w:r>
      <w:r w:rsidRPr="00763E72">
        <w:rPr>
          <w:rFonts w:ascii="Times New Roman" w:hAnsi="Times New Roman" w:cs="Times New Roman"/>
          <w:sz w:val="28"/>
          <w:szCs w:val="28"/>
        </w:rPr>
        <w:t xml:space="preserve"> діяльності</w:t>
      </w:r>
      <w:r w:rsidRPr="00FC6DF4">
        <w:rPr>
          <w:rFonts w:ascii="Times New Roman" w:hAnsi="Times New Roman" w:cs="Times New Roman"/>
          <w:sz w:val="28"/>
          <w:szCs w:val="28"/>
        </w:rPr>
        <w:t xml:space="preserve"> 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керується Законами України, пос</w:t>
      </w:r>
      <w:r w:rsidRPr="00763E72">
        <w:rPr>
          <w:rFonts w:ascii="Times New Roman" w:hAnsi="Times New Roman" w:cs="Times New Roman"/>
          <w:sz w:val="28"/>
          <w:szCs w:val="28"/>
        </w:rPr>
        <w:softHyphen/>
        <w:t>тановами й розпорядженнями Кабінету Міністрів України, Указами Президе</w:t>
      </w:r>
      <w:r w:rsidRPr="00763E72">
        <w:rPr>
          <w:rFonts w:ascii="Times New Roman" w:hAnsi="Times New Roman" w:cs="Times New Roman"/>
          <w:sz w:val="28"/>
          <w:szCs w:val="28"/>
        </w:rPr>
        <w:softHyphen/>
        <w:t>нта, іншими нормативними актами, що діють на території України, а також на</w:t>
      </w:r>
      <w:r w:rsidRPr="00763E72">
        <w:rPr>
          <w:rFonts w:ascii="Times New Roman" w:hAnsi="Times New Roman" w:cs="Times New Roman"/>
          <w:sz w:val="28"/>
          <w:szCs w:val="28"/>
        </w:rPr>
        <w:softHyphen/>
        <w:t>казами й інструкціями.</w:t>
      </w:r>
    </w:p>
    <w:p w:rsidR="00763E72" w:rsidRDefault="00763E72" w:rsidP="00763E72">
      <w:pPr>
        <w:spacing w:after="0" w:line="360" w:lineRule="auto"/>
        <w:ind w:firstLine="567"/>
        <w:jc w:val="both"/>
        <w:rPr>
          <w:rFonts w:ascii="Times New Roman" w:hAnsi="Times New Roman" w:cs="Times New Roman"/>
          <w:sz w:val="28"/>
          <w:szCs w:val="28"/>
        </w:rPr>
      </w:pP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діє на основі статуту</w:t>
      </w:r>
      <w:r>
        <w:rPr>
          <w:rFonts w:ascii="Times New Roman" w:hAnsi="Times New Roman" w:cs="Times New Roman"/>
          <w:sz w:val="28"/>
          <w:szCs w:val="28"/>
        </w:rPr>
        <w:t>, який</w:t>
      </w:r>
      <w:r w:rsidRPr="00763E72">
        <w:rPr>
          <w:rFonts w:ascii="Times New Roman" w:hAnsi="Times New Roman" w:cs="Times New Roman"/>
          <w:sz w:val="28"/>
          <w:szCs w:val="28"/>
        </w:rPr>
        <w:t xml:space="preserve"> затверджується власником  (власниками) майна</w:t>
      </w:r>
      <w:r>
        <w:rPr>
          <w:rFonts w:ascii="Times New Roman" w:hAnsi="Times New Roman" w:cs="Times New Roman"/>
          <w:sz w:val="28"/>
          <w:szCs w:val="28"/>
        </w:rPr>
        <w:t xml:space="preserve"> компанії</w:t>
      </w:r>
      <w:r w:rsidRPr="00763E72">
        <w:rPr>
          <w:rFonts w:ascii="Times New Roman" w:hAnsi="Times New Roman" w:cs="Times New Roman"/>
          <w:sz w:val="28"/>
          <w:szCs w:val="28"/>
        </w:rPr>
        <w:t>.</w:t>
      </w:r>
    </w:p>
    <w:p w:rsidR="005147AD" w:rsidRPr="005147AD" w:rsidRDefault="005147AD" w:rsidP="005147AD">
      <w:pPr>
        <w:spacing w:after="0" w:line="360" w:lineRule="auto"/>
        <w:ind w:firstLine="567"/>
        <w:jc w:val="both"/>
        <w:rPr>
          <w:rFonts w:ascii="Times New Roman" w:hAnsi="Times New Roman" w:cs="Times New Roman"/>
          <w:sz w:val="28"/>
          <w:szCs w:val="28"/>
        </w:rPr>
      </w:pPr>
      <w:r w:rsidRPr="005147AD">
        <w:rPr>
          <w:rFonts w:ascii="Times New Roman" w:hAnsi="Times New Roman" w:cs="Times New Roman"/>
          <w:sz w:val="28"/>
          <w:szCs w:val="28"/>
        </w:rPr>
        <w:t xml:space="preserve">Структура управління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5147AD">
        <w:rPr>
          <w:rFonts w:ascii="Times New Roman" w:hAnsi="Times New Roman" w:cs="Times New Roman"/>
          <w:sz w:val="28"/>
          <w:szCs w:val="28"/>
        </w:rPr>
        <w:t xml:space="preserve"> є відображенням організації всього управлінського процесу, в якому активно діють менеджери різного рівня та з різними професійними компетенціями. Вони, базуючись на доступній інформації, формують управлінські рішення. Організаційна структура управління представляє собою впорядкований набір взаємозалежних елементів, які разом гарантують стабільну роботу і розвиток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5147AD">
        <w:rPr>
          <w:rFonts w:ascii="Times New Roman" w:hAnsi="Times New Roman" w:cs="Times New Roman"/>
          <w:sz w:val="28"/>
          <w:szCs w:val="28"/>
        </w:rPr>
        <w:t xml:space="preserve"> в цілому.</w:t>
      </w:r>
    </w:p>
    <w:p w:rsidR="005147AD" w:rsidRPr="005147AD" w:rsidRDefault="005147AD" w:rsidP="005147AD">
      <w:pPr>
        <w:spacing w:after="0" w:line="360" w:lineRule="auto"/>
        <w:ind w:firstLine="567"/>
        <w:jc w:val="both"/>
        <w:rPr>
          <w:rFonts w:ascii="Times New Roman" w:hAnsi="Times New Roman" w:cs="Times New Roman"/>
          <w:sz w:val="28"/>
          <w:szCs w:val="28"/>
        </w:rPr>
      </w:pPr>
      <w:r w:rsidRPr="005147AD">
        <w:rPr>
          <w:rFonts w:ascii="Times New Roman" w:hAnsi="Times New Roman" w:cs="Times New Roman"/>
          <w:sz w:val="28"/>
          <w:szCs w:val="28"/>
        </w:rPr>
        <w:t xml:space="preserve">Управління на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5147AD">
        <w:rPr>
          <w:rFonts w:ascii="Times New Roman" w:hAnsi="Times New Roman" w:cs="Times New Roman"/>
          <w:sz w:val="28"/>
          <w:szCs w:val="28"/>
        </w:rPr>
        <w:t xml:space="preserve"> є багаторівневим і розподіляється на стратегічний, тактичний та оперативний рівні. Це дозволяє забезпечити більш ефективне прийняття рішень в залежності від потреб та специфіки кожного рівня.</w:t>
      </w:r>
    </w:p>
    <w:p w:rsidR="005147AD" w:rsidRPr="00763E72" w:rsidRDefault="005147AD" w:rsidP="005147AD">
      <w:pPr>
        <w:spacing w:after="0" w:line="360" w:lineRule="auto"/>
        <w:ind w:firstLine="567"/>
        <w:jc w:val="both"/>
        <w:rPr>
          <w:rFonts w:ascii="Times New Roman" w:hAnsi="Times New Roman" w:cs="Times New Roman"/>
          <w:sz w:val="28"/>
          <w:szCs w:val="28"/>
        </w:rPr>
      </w:pPr>
      <w:r w:rsidRPr="005147AD">
        <w:rPr>
          <w:rFonts w:ascii="Times New Roman" w:hAnsi="Times New Roman" w:cs="Times New Roman"/>
          <w:sz w:val="28"/>
          <w:szCs w:val="28"/>
        </w:rPr>
        <w:t xml:space="preserve">Внутрішній устрій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5147AD">
        <w:rPr>
          <w:rFonts w:ascii="Times New Roman" w:hAnsi="Times New Roman" w:cs="Times New Roman"/>
          <w:sz w:val="28"/>
          <w:szCs w:val="28"/>
        </w:rPr>
        <w:t>, або його організаційна структура, визначає склад підрозділів та розміщення взаємозв'язків між ними. Вона також вказує на ієрархію підпорядкованості та взаємодію між різними елементами організації.</w:t>
      </w:r>
    </w:p>
    <w:p w:rsid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 xml:space="preserve">Логістична компанія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є добре структурованою</w:t>
      </w:r>
      <w:r>
        <w:rPr>
          <w:rFonts w:ascii="Times New Roman" w:hAnsi="Times New Roman" w:cs="Times New Roman"/>
          <w:sz w:val="28"/>
          <w:szCs w:val="28"/>
        </w:rPr>
        <w:t xml:space="preserve"> та збалансованою. Вона є</w:t>
      </w:r>
      <w:r w:rsidRPr="00763E72">
        <w:rPr>
          <w:rFonts w:ascii="Times New Roman" w:hAnsi="Times New Roman" w:cs="Times New Roman"/>
          <w:sz w:val="28"/>
          <w:szCs w:val="28"/>
        </w:rPr>
        <w:t xml:space="preserve"> ефективною організацією, що включає 29 кваліфікованих співробітників.</w:t>
      </w:r>
      <w:r>
        <w:rPr>
          <w:rFonts w:ascii="Times New Roman" w:hAnsi="Times New Roman" w:cs="Times New Roman"/>
          <w:sz w:val="28"/>
          <w:szCs w:val="28"/>
        </w:rPr>
        <w:t xml:space="preserve"> Організація управління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є лінійно-функціональною (рис. 2.</w:t>
      </w:r>
      <w:r w:rsidR="00EB5381">
        <w:rPr>
          <w:rFonts w:ascii="Times New Roman" w:hAnsi="Times New Roman" w:cs="Times New Roman"/>
          <w:sz w:val="28"/>
          <w:szCs w:val="28"/>
        </w:rPr>
        <w:t>1</w:t>
      </w:r>
      <w:r>
        <w:rPr>
          <w:rFonts w:ascii="Times New Roman" w:hAnsi="Times New Roman" w:cs="Times New Roman"/>
          <w:sz w:val="28"/>
          <w:szCs w:val="28"/>
        </w:rPr>
        <w:t>).</w:t>
      </w:r>
      <w:r w:rsidRPr="00763E72">
        <w:rPr>
          <w:rFonts w:ascii="Times New Roman" w:hAnsi="Times New Roman" w:cs="Times New Roman"/>
          <w:sz w:val="28"/>
          <w:szCs w:val="28"/>
        </w:rPr>
        <w:t xml:space="preserve"> Ця організаційна структура створена таким чином, щоб оптимально використовувати ресурси, забезпечувати високий рівень обслуговування клієнтів та підтримувати ефективні логістичні процеси.</w:t>
      </w: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241" style="position:absolute;left:0;text-align:left;margin-left:188.15pt;margin-top:1.7pt;width:112.9pt;height:68.3pt;z-index:251978752" arcsize="10923f" o:regroupid="8" fillcolor="white [3201]" strokecolor="black [3200]" strokeweight="5pt">
            <v:stroke linestyle="thickThin"/>
            <v:shadow color="#868686"/>
            <v:textbox style="mso-next-textbox:#_x0000_s1241">
              <w:txbxContent>
                <w:p w:rsidR="00763E72" w:rsidRPr="00763E72" w:rsidRDefault="00763E72" w:rsidP="00763E72">
                  <w:pPr>
                    <w:spacing w:after="0" w:line="240" w:lineRule="auto"/>
                    <w:jc w:val="center"/>
                    <w:rPr>
                      <w:rFonts w:ascii="Times New Roman" w:hAnsi="Times New Roman"/>
                      <w:b/>
                      <w:sz w:val="24"/>
                    </w:rPr>
                  </w:pPr>
                  <w:r w:rsidRPr="00763E72">
                    <w:rPr>
                      <w:rFonts w:ascii="Times New Roman" w:hAnsi="Times New Roman"/>
                      <w:b/>
                      <w:sz w:val="24"/>
                    </w:rPr>
                    <w:t>Засновник</w:t>
                  </w:r>
                </w:p>
                <w:p w:rsidR="00763E72" w:rsidRPr="00763E72" w:rsidRDefault="00763E72" w:rsidP="00763E72">
                  <w:pPr>
                    <w:spacing w:after="0" w:line="240" w:lineRule="auto"/>
                    <w:jc w:val="center"/>
                    <w:rPr>
                      <w:rFonts w:ascii="Times New Roman" w:hAnsi="Times New Roman"/>
                      <w:b/>
                    </w:rPr>
                  </w:pPr>
                  <w:r w:rsidRPr="00763E72">
                    <w:rPr>
                      <w:rFonts w:ascii="Times New Roman" w:hAnsi="Times New Roman"/>
                      <w:b/>
                      <w:sz w:val="24"/>
                    </w:rPr>
                    <w:t>(Директор)</w:t>
                  </w:r>
                </w:p>
              </w:txbxContent>
            </v:textbox>
          </v:roundrect>
        </w:pict>
      </w: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40" type="#_x0000_t32" style="position:absolute;left:0;text-align:left;margin-left:89.55pt;margin-top:21.7pt;width:153.4pt;height:211.95pt;flip:x;z-index:251977728" o:connectortype="straight" o:regroupid="8">
            <v:stroke endarrow="block"/>
          </v:shape>
        </w:pict>
      </w:r>
      <w:r>
        <w:rPr>
          <w:rFonts w:ascii="Times New Roman" w:hAnsi="Times New Roman" w:cs="Times New Roman"/>
          <w:noProof/>
          <w:sz w:val="28"/>
          <w:szCs w:val="28"/>
          <w:lang w:val="ru-RU"/>
        </w:rPr>
        <w:pict>
          <v:shape id="_x0000_s1239" type="#_x0000_t32" style="position:absolute;left:0;text-align:left;margin-left:242.95pt;margin-top:21.7pt;width:90.2pt;height:211.95pt;z-index:251976704" o:connectortype="straight" o:regroupid="8">
            <v:stroke endarrow="block"/>
          </v:shape>
        </w:pict>
      </w:r>
      <w:r>
        <w:rPr>
          <w:rFonts w:ascii="Times New Roman" w:hAnsi="Times New Roman" w:cs="Times New Roman"/>
          <w:noProof/>
          <w:sz w:val="28"/>
          <w:szCs w:val="28"/>
          <w:lang w:val="ru-RU"/>
        </w:rPr>
        <w:pict>
          <v:shape id="_x0000_s1238" type="#_x0000_t32" style="position:absolute;left:0;text-align:left;margin-left:198.15pt;margin-top:21.7pt;width:44.8pt;height:211.95pt;flip:x;z-index:251975680" o:connectortype="straight" o:regroupid="8">
            <v:stroke endarrow="block"/>
          </v:shape>
        </w:pict>
      </w:r>
      <w:r>
        <w:rPr>
          <w:rFonts w:ascii="Times New Roman" w:hAnsi="Times New Roman" w:cs="Times New Roman"/>
          <w:noProof/>
          <w:sz w:val="28"/>
          <w:szCs w:val="28"/>
          <w:lang w:val="ru-RU"/>
        </w:rPr>
        <w:pict>
          <v:rect id="_x0000_s1236" style="position:absolute;left:0;text-align:left;margin-left:42.75pt;margin-top:5.5pt;width:387.6pt;height:478.5pt;z-index:251973632" o:regroupid="8"/>
        </w:pict>
      </w:r>
      <w:r>
        <w:rPr>
          <w:rFonts w:ascii="Times New Roman" w:hAnsi="Times New Roman" w:cs="Times New Roman"/>
          <w:noProof/>
          <w:sz w:val="28"/>
          <w:szCs w:val="28"/>
          <w:lang w:val="ru-RU"/>
        </w:rPr>
        <w:pict>
          <v:shape id="_x0000_s1234" type="#_x0000_t32" style="position:absolute;left:0;text-align:left;margin-left:242.95pt;margin-top:1.35pt;width:0;height:8.75pt;z-index:251753472" o:connectortype="straight"/>
        </w:pict>
      </w: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50" type="#_x0000_t32" style="position:absolute;left:0;text-align:left;margin-left:295.95pt;margin-top:10pt;width:.35pt;height:14.6pt;z-index:251987968" o:connectortype="straight" o:regroupid="8">
            <v:stroke endarrow="block"/>
          </v:shape>
        </w:pict>
      </w:r>
      <w:r>
        <w:rPr>
          <w:rFonts w:ascii="Times New Roman" w:hAnsi="Times New Roman" w:cs="Times New Roman"/>
          <w:noProof/>
          <w:sz w:val="28"/>
          <w:szCs w:val="28"/>
          <w:lang w:val="ru-RU"/>
        </w:rPr>
        <w:pict>
          <v:shape id="_x0000_s1249" type="#_x0000_t32" style="position:absolute;left:0;text-align:left;margin-left:190.3pt;margin-top:9.5pt;width:0;height:15.1pt;z-index:251986944" o:connectortype="straight" o:regroupid="8">
            <v:stroke endarrow="block"/>
          </v:shape>
        </w:pict>
      </w:r>
      <w:r>
        <w:rPr>
          <w:rFonts w:ascii="Times New Roman" w:hAnsi="Times New Roman" w:cs="Times New Roman"/>
          <w:noProof/>
          <w:sz w:val="28"/>
          <w:szCs w:val="28"/>
          <w:lang w:val="ru-RU"/>
        </w:rPr>
        <w:pict>
          <v:shape id="_x0000_s1248" type="#_x0000_t32" style="position:absolute;left:0;text-align:left;margin-left:397.55pt;margin-top:9.5pt;width:0;height:15.1pt;z-index:251985920" o:connectortype="straight" o:regroupid="8">
            <v:stroke endarrow="block"/>
          </v:shape>
        </w:pict>
      </w:r>
      <w:r>
        <w:rPr>
          <w:rFonts w:ascii="Times New Roman" w:hAnsi="Times New Roman" w:cs="Times New Roman"/>
          <w:noProof/>
          <w:sz w:val="28"/>
          <w:szCs w:val="28"/>
          <w:lang w:val="ru-RU"/>
        </w:rPr>
        <w:pict>
          <v:shape id="_x0000_s1247" type="#_x0000_t32" style="position:absolute;left:0;text-align:left;margin-left:75.9pt;margin-top:10pt;width:0;height:14.6pt;z-index:251984896" o:connectortype="straight" o:regroupid="8">
            <v:stroke endarrow="block"/>
          </v:shape>
        </w:pict>
      </w:r>
      <w:r>
        <w:rPr>
          <w:rFonts w:ascii="Times New Roman" w:hAnsi="Times New Roman" w:cs="Times New Roman"/>
          <w:noProof/>
          <w:sz w:val="28"/>
          <w:szCs w:val="28"/>
          <w:lang w:val="ru-RU"/>
        </w:rPr>
        <w:pict>
          <v:shape id="_x0000_s1246" type="#_x0000_t32" style="position:absolute;left:0;text-align:left;margin-left:75.9pt;margin-top:9.5pt;width:321.65pt;height:.5pt;flip:y;z-index:251983872" o:connectortype="straight" o:regroupid="8"/>
        </w:pict>
      </w: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45" style="position:absolute;left:0;text-align:left;margin-left:348.35pt;margin-top:.45pt;width:93.4pt;height:49.5pt;z-index:251982848" o:regroupid="8" fillcolor="white [3201]" strokecolor="#666 [1936]" strokeweight="1pt">
            <v:fill color2="#999 [1296]" focusposition="1" focussize="" focus="100%" type="gradient"/>
            <v:shadow on="t" color="#7f7f7f [1601]" opacity=".5" offset="6pt,-6pt"/>
            <v:textbox style="mso-next-textbox:#_x0000_s1245">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Операційний відділ</w:t>
                  </w:r>
                </w:p>
              </w:txbxContent>
            </v:textbox>
          </v:rect>
        </w:pict>
      </w:r>
      <w:r>
        <w:rPr>
          <w:rFonts w:ascii="Times New Roman" w:hAnsi="Times New Roman" w:cs="Times New Roman"/>
          <w:noProof/>
          <w:sz w:val="28"/>
          <w:szCs w:val="28"/>
          <w:lang w:val="ru-RU"/>
        </w:rPr>
        <w:pict>
          <v:rect id="_x0000_s1244" style="position:absolute;left:0;text-align:left;margin-left:31.55pt;margin-top:.45pt;width:102.65pt;height:49.5pt;z-index:251981824" o:regroupid="8" fillcolor="white [3201]" strokecolor="#666 [1936]" strokeweight="1pt">
            <v:fill color2="#999 [1296]" focusposition="1" focussize="" focus="100%" type="gradient"/>
            <v:shadow on="t" color="#7f7f7f [1601]" opacity=".5" offset="-6pt,-6pt"/>
            <v:textbox style="mso-next-textbox:#_x0000_s1244">
              <w:txbxContent>
                <w:p w:rsidR="00763E72" w:rsidRPr="005025AA" w:rsidRDefault="00763E72" w:rsidP="00763E72">
                  <w:pPr>
                    <w:spacing w:after="0" w:line="220" w:lineRule="exact"/>
                    <w:jc w:val="center"/>
                    <w:rPr>
                      <w:rFonts w:ascii="Times New Roman" w:hAnsi="Times New Roman"/>
                      <w:sz w:val="24"/>
                    </w:rPr>
                  </w:pPr>
                  <w:r>
                    <w:rPr>
                      <w:rFonts w:ascii="Times New Roman" w:hAnsi="Times New Roman"/>
                      <w:sz w:val="24"/>
                    </w:rPr>
                    <w:t>Транспортний</w:t>
                  </w:r>
                </w:p>
                <w:p w:rsidR="00763E72" w:rsidRPr="005025AA" w:rsidRDefault="00763E72" w:rsidP="00763E72">
                  <w:pPr>
                    <w:spacing w:after="0" w:line="220" w:lineRule="exact"/>
                    <w:jc w:val="center"/>
                    <w:rPr>
                      <w:rFonts w:ascii="Times New Roman" w:hAnsi="Times New Roman"/>
                      <w:sz w:val="28"/>
                    </w:rPr>
                  </w:pPr>
                  <w:r w:rsidRPr="005025AA">
                    <w:rPr>
                      <w:rFonts w:ascii="Times New Roman" w:hAnsi="Times New Roman"/>
                      <w:sz w:val="24"/>
                    </w:rPr>
                    <w:t>відділ</w:t>
                  </w:r>
                </w:p>
              </w:txbxContent>
            </v:textbox>
          </v:rect>
        </w:pict>
      </w:r>
      <w:r>
        <w:rPr>
          <w:rFonts w:ascii="Times New Roman" w:hAnsi="Times New Roman" w:cs="Times New Roman"/>
          <w:noProof/>
          <w:sz w:val="28"/>
          <w:szCs w:val="28"/>
          <w:lang w:val="ru-RU"/>
        </w:rPr>
        <w:pict>
          <v:rect id="_x0000_s1243" style="position:absolute;left:0;text-align:left;margin-left:141.6pt;margin-top:.45pt;width:98.75pt;height:49.5pt;z-index:251980800" o:regroupid="8" fillcolor="white [3201]" strokecolor="#666 [1936]" strokeweight="1pt">
            <v:fill color2="#999 [1296]" focusposition="1" focussize="" focus="100%" type="gradient"/>
            <v:shadow on="t" type="perspective" color="#7f7f7f [1601]" opacity=".5" offset="1pt" offset2="-3pt"/>
            <v:textbox style="mso-next-textbox:#_x0000_s1243">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 xml:space="preserve">Фінансовий </w:t>
                  </w:r>
                </w:p>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відділ</w:t>
                  </w:r>
                </w:p>
              </w:txbxContent>
            </v:textbox>
          </v:rect>
        </w:pict>
      </w:r>
      <w:r>
        <w:rPr>
          <w:rFonts w:ascii="Times New Roman" w:hAnsi="Times New Roman" w:cs="Times New Roman"/>
          <w:noProof/>
          <w:sz w:val="28"/>
          <w:szCs w:val="28"/>
          <w:lang w:val="ru-RU"/>
        </w:rPr>
        <w:pict>
          <v:rect id="_x0000_s1242" style="position:absolute;left:0;text-align:left;margin-left:247.35pt;margin-top:.45pt;width:93.9pt;height:49.5pt;z-index:251979776" o:regroupid="8" fillcolor="white [3201]" strokecolor="#666 [1936]" strokeweight="1pt">
            <v:fill color2="#999 [1296]" focusposition="1" focussize="" focus="100%" type="gradient"/>
            <v:shadow on="t" type="perspective" color="#7f7f7f [1601]" opacity=".5" offset="1pt" offset2="-3pt"/>
            <v:textbox style="mso-next-textbox:#_x0000_s1242">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Юридичний відділ</w:t>
                  </w:r>
                </w:p>
              </w:txbxContent>
            </v:textbox>
          </v:rect>
        </w:pict>
      </w: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63" type="#_x0000_t32" style="position:absolute;left:0;text-align:left;margin-left:397.55pt;margin-top:1.65pt;width:0;height:12.85pt;z-index:252001280" o:connectortype="straight" o:regroupid="8">
            <v:stroke endarrow="block"/>
          </v:shape>
        </w:pict>
      </w:r>
      <w:r>
        <w:rPr>
          <w:rFonts w:ascii="Times New Roman" w:hAnsi="Times New Roman" w:cs="Times New Roman"/>
          <w:noProof/>
          <w:sz w:val="28"/>
          <w:szCs w:val="28"/>
          <w:lang w:val="ru-RU"/>
        </w:rPr>
        <w:pict>
          <v:shape id="_x0000_s1262" type="#_x0000_t32" style="position:absolute;left:0;text-align:left;margin-left:296.3pt;margin-top:1.65pt;width:0;height:12.85pt;z-index:252000256" o:connectortype="straight" o:regroupid="8">
            <v:stroke endarrow="block"/>
          </v:shape>
        </w:pict>
      </w:r>
      <w:r>
        <w:rPr>
          <w:rFonts w:ascii="Times New Roman" w:hAnsi="Times New Roman" w:cs="Times New Roman"/>
          <w:noProof/>
          <w:sz w:val="28"/>
          <w:szCs w:val="28"/>
          <w:lang w:val="ru-RU"/>
        </w:rPr>
        <w:pict>
          <v:shape id="_x0000_s1260" type="#_x0000_t32" style="position:absolute;left:0;text-align:left;margin-left:190.3pt;margin-top:1.65pt;width:0;height:12.85pt;z-index:251998208" o:connectortype="straight" o:regroupid="8">
            <v:stroke endarrow="block"/>
          </v:shape>
        </w:pict>
      </w:r>
      <w:r>
        <w:rPr>
          <w:rFonts w:ascii="Times New Roman" w:hAnsi="Times New Roman" w:cs="Times New Roman"/>
          <w:noProof/>
          <w:sz w:val="28"/>
          <w:szCs w:val="28"/>
          <w:lang w:val="ru-RU"/>
        </w:rPr>
        <w:pict>
          <v:shape id="_x0000_s1258" type="#_x0000_t32" style="position:absolute;left:0;text-align:left;margin-left:75.9pt;margin-top:1.65pt;width:0;height:12.85pt;z-index:251996160" o:connectortype="straight" o:regroupid="8">
            <v:stroke endarrow="block"/>
          </v:shape>
        </w:pict>
      </w:r>
      <w:r>
        <w:rPr>
          <w:rFonts w:ascii="Times New Roman" w:hAnsi="Times New Roman" w:cs="Times New Roman"/>
          <w:noProof/>
          <w:sz w:val="28"/>
          <w:szCs w:val="28"/>
          <w:lang w:val="ru-RU"/>
        </w:rPr>
        <w:pict>
          <v:rect id="_x0000_s1256" style="position:absolute;left:0;text-align:left;margin-left:348.35pt;margin-top:14.5pt;width:93.4pt;height:49.5pt;z-index:251994112" o:regroupid="8">
            <v:textbox style="mso-next-textbox:#_x0000_s1256">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 xml:space="preserve">Головний </w:t>
                  </w:r>
                </w:p>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агроном</w:t>
                  </w:r>
                </w:p>
              </w:txbxContent>
            </v:textbox>
          </v:rect>
        </w:pict>
      </w:r>
      <w:r>
        <w:rPr>
          <w:rFonts w:ascii="Times New Roman" w:hAnsi="Times New Roman" w:cs="Times New Roman"/>
          <w:noProof/>
          <w:sz w:val="28"/>
          <w:szCs w:val="28"/>
          <w:lang w:val="ru-RU"/>
        </w:rPr>
        <w:pict>
          <v:rect id="_x0000_s1255" style="position:absolute;left:0;text-align:left;margin-left:247.35pt;margin-top:14.5pt;width:93.9pt;height:49.5pt;z-index:251993088" o:regroupid="8">
            <v:textbox style="mso-next-textbox:#_x0000_s1255">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Юрист</w:t>
                  </w:r>
                </w:p>
              </w:txbxContent>
            </v:textbox>
          </v:rect>
        </w:pict>
      </w:r>
      <w:r>
        <w:rPr>
          <w:rFonts w:ascii="Times New Roman" w:hAnsi="Times New Roman" w:cs="Times New Roman"/>
          <w:noProof/>
          <w:sz w:val="28"/>
          <w:szCs w:val="28"/>
          <w:lang w:val="ru-RU"/>
        </w:rPr>
        <w:pict>
          <v:rect id="_x0000_s1253" style="position:absolute;left:0;text-align:left;margin-left:141.6pt;margin-top:14.5pt;width:98.75pt;height:49.5pt;z-index:251991040" o:regroupid="8">
            <v:textbox style="mso-next-textbox:#_x0000_s1253">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 xml:space="preserve">Фінансовий </w:t>
                  </w:r>
                </w:p>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директор</w:t>
                  </w:r>
                </w:p>
              </w:txbxContent>
            </v:textbox>
          </v:rect>
        </w:pict>
      </w:r>
      <w:r>
        <w:rPr>
          <w:rFonts w:ascii="Times New Roman" w:hAnsi="Times New Roman" w:cs="Times New Roman"/>
          <w:noProof/>
          <w:sz w:val="28"/>
          <w:szCs w:val="28"/>
          <w:lang w:val="ru-RU"/>
        </w:rPr>
        <w:pict>
          <v:rect id="_x0000_s1251" style="position:absolute;left:0;text-align:left;margin-left:31.55pt;margin-top:14.5pt;width:102.65pt;height:49.5pt;z-index:251988992" o:regroupid="8">
            <v:textbox style="mso-next-textbox:#_x0000_s1251">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 xml:space="preserve">Головний </w:t>
                  </w:r>
                </w:p>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економіст</w:t>
                  </w:r>
                </w:p>
              </w:txbxContent>
            </v:textbox>
          </v:rect>
        </w:pict>
      </w: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64" type="#_x0000_t32" style="position:absolute;left:0;text-align:left;margin-left:397.55pt;margin-top:15.7pt;width:0;height:11.95pt;z-index:252002304" o:connectortype="straight" o:regroupid="8">
            <v:stroke endarrow="block"/>
          </v:shape>
        </w:pict>
      </w:r>
      <w:r>
        <w:rPr>
          <w:rFonts w:ascii="Times New Roman" w:hAnsi="Times New Roman" w:cs="Times New Roman"/>
          <w:noProof/>
          <w:sz w:val="28"/>
          <w:szCs w:val="28"/>
          <w:lang w:val="ru-RU"/>
        </w:rPr>
        <w:pict>
          <v:shape id="_x0000_s1261" type="#_x0000_t32" style="position:absolute;left:0;text-align:left;margin-left:190.3pt;margin-top:15.7pt;width:0;height:11.95pt;z-index:251999232" o:connectortype="straight" o:regroupid="8">
            <v:stroke endarrow="block"/>
          </v:shape>
        </w:pict>
      </w:r>
      <w:r>
        <w:rPr>
          <w:rFonts w:ascii="Times New Roman" w:hAnsi="Times New Roman" w:cs="Times New Roman"/>
          <w:noProof/>
          <w:sz w:val="28"/>
          <w:szCs w:val="28"/>
          <w:lang w:val="ru-RU"/>
        </w:rPr>
        <w:pict>
          <v:shape id="_x0000_s1259" type="#_x0000_t32" style="position:absolute;left:0;text-align:left;margin-left:75.9pt;margin-top:15.7pt;width:0;height:11.95pt;z-index:251997184" o:connectortype="straight" o:regroupid="8">
            <v:stroke endarrow="block"/>
          </v:shape>
        </w:pict>
      </w: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57" style="position:absolute;left:0;text-align:left;margin-left:348.35pt;margin-top:3.5pt;width:93.4pt;height:49.5pt;z-index:251995136" o:regroupid="8">
            <v:textbox style="mso-next-textbox:#_x0000_s1257">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 xml:space="preserve">Головний </w:t>
                  </w:r>
                </w:p>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інженер</w:t>
                  </w:r>
                </w:p>
              </w:txbxContent>
            </v:textbox>
          </v:rect>
        </w:pict>
      </w:r>
      <w:r>
        <w:rPr>
          <w:rFonts w:ascii="Times New Roman" w:hAnsi="Times New Roman" w:cs="Times New Roman"/>
          <w:noProof/>
          <w:sz w:val="28"/>
          <w:szCs w:val="28"/>
          <w:lang w:val="ru-RU"/>
        </w:rPr>
        <w:pict>
          <v:rect id="_x0000_s1254" style="position:absolute;left:0;text-align:left;margin-left:141.6pt;margin-top:3.5pt;width:98.75pt;height:49.5pt;z-index:251992064" o:regroupid="8">
            <v:textbox style="mso-next-textbox:#_x0000_s1254">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 xml:space="preserve">Головний </w:t>
                  </w:r>
                </w:p>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бухгалтер</w:t>
                  </w:r>
                </w:p>
              </w:txbxContent>
            </v:textbox>
          </v:rect>
        </w:pict>
      </w:r>
      <w:r>
        <w:rPr>
          <w:rFonts w:ascii="Times New Roman" w:hAnsi="Times New Roman" w:cs="Times New Roman"/>
          <w:noProof/>
          <w:sz w:val="28"/>
          <w:szCs w:val="28"/>
          <w:lang w:val="ru-RU"/>
        </w:rPr>
        <w:pict>
          <v:rect id="_x0000_s1252" style="position:absolute;left:0;text-align:left;margin-left:31.55pt;margin-top:3.5pt;width:102.65pt;height:49.5pt;z-index:251990016" o:regroupid="8">
            <v:textbox style="mso-next-textbox:#_x0000_s1252">
              <w:txbxContent>
                <w:p w:rsidR="00763E72" w:rsidRPr="005025AA" w:rsidRDefault="00763E72" w:rsidP="00763E72">
                  <w:pPr>
                    <w:spacing w:after="0" w:line="220" w:lineRule="exact"/>
                    <w:jc w:val="center"/>
                    <w:rPr>
                      <w:rFonts w:ascii="Times New Roman" w:hAnsi="Times New Roman"/>
                      <w:sz w:val="24"/>
                      <w:szCs w:val="24"/>
                    </w:rPr>
                  </w:pPr>
                  <w:r w:rsidRPr="005025AA">
                    <w:rPr>
                      <w:rFonts w:ascii="Times New Roman" w:hAnsi="Times New Roman"/>
                      <w:sz w:val="24"/>
                      <w:szCs w:val="24"/>
                    </w:rPr>
                    <w:t>Економіст</w:t>
                  </w:r>
                </w:p>
              </w:txbxContent>
            </v:textbox>
          </v:rect>
        </w:pict>
      </w: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67" style="position:absolute;left:0;text-align:left;margin-left:250.55pt;margin-top:16.3pt;width:191.2pt;height:63.25pt;z-index:252005376" o:regroupid="8" fillcolor="white [3201]" strokecolor="#666 [1936]" strokeweight="1pt">
            <v:fill color2="#999 [1296]" focusposition="1" focussize="" focus="100%" type="gradient"/>
            <v:shadow on="t" color="#7f7f7f [1601]" opacity=".5" offset="6pt,6pt"/>
            <v:textbox style="mso-next-textbox:#_x0000_s1267">
              <w:txbxContent>
                <w:p w:rsidR="00763E72" w:rsidRPr="00763E72" w:rsidRDefault="00763E72" w:rsidP="00763E72">
                  <w:pPr>
                    <w:jc w:val="center"/>
                    <w:rPr>
                      <w:rFonts w:ascii="Times New Roman" w:hAnsi="Times New Roman" w:cs="Times New Roman"/>
                      <w:sz w:val="24"/>
                    </w:rPr>
                  </w:pPr>
                  <w:r>
                    <w:rPr>
                      <w:rFonts w:ascii="Times New Roman" w:hAnsi="Times New Roman" w:cs="Times New Roman"/>
                      <w:sz w:val="24"/>
                    </w:rPr>
                    <w:t>Відділ планування логістичних операції</w:t>
                  </w:r>
                </w:p>
              </w:txbxContent>
            </v:textbox>
          </v:rect>
        </w:pict>
      </w:r>
      <w:r>
        <w:rPr>
          <w:rFonts w:ascii="Times New Roman" w:hAnsi="Times New Roman" w:cs="Times New Roman"/>
          <w:noProof/>
          <w:sz w:val="28"/>
          <w:szCs w:val="28"/>
          <w:lang w:val="ru-RU"/>
        </w:rPr>
        <w:pict>
          <v:rect id="_x0000_s1266" style="position:absolute;left:0;text-align:left;margin-left:140.3pt;margin-top:16.3pt;width:102.65pt;height:63.25pt;z-index:252004352" o:regroupid="8" fillcolor="white [3201]" strokecolor="#666 [1936]" strokeweight="1pt">
            <v:fill color2="#999 [1296]" focusposition="1" focussize="" focus="100%" type="gradient"/>
            <v:shadow on="t" type="perspective" color="#7f7f7f [1601]" opacity=".5" offset="1pt" offset2="-3pt"/>
            <v:textbox style="mso-next-textbox:#_x0000_s1266">
              <w:txbxContent>
                <w:p w:rsidR="00763E72" w:rsidRPr="00763E72" w:rsidRDefault="00763E72" w:rsidP="00763E72">
                  <w:pPr>
                    <w:jc w:val="center"/>
                    <w:rPr>
                      <w:rFonts w:ascii="Times New Roman" w:hAnsi="Times New Roman" w:cs="Times New Roman"/>
                      <w:sz w:val="24"/>
                    </w:rPr>
                  </w:pPr>
                  <w:r>
                    <w:rPr>
                      <w:rFonts w:ascii="Times New Roman" w:hAnsi="Times New Roman" w:cs="Times New Roman"/>
                      <w:sz w:val="24"/>
                    </w:rPr>
                    <w:t>Відділ зберігання</w:t>
                  </w:r>
                </w:p>
              </w:txbxContent>
            </v:textbox>
          </v:rect>
        </w:pict>
      </w:r>
      <w:r>
        <w:rPr>
          <w:rFonts w:ascii="Times New Roman" w:hAnsi="Times New Roman" w:cs="Times New Roman"/>
          <w:noProof/>
          <w:sz w:val="28"/>
          <w:szCs w:val="28"/>
          <w:lang w:val="ru-RU"/>
        </w:rPr>
        <w:pict>
          <v:rect id="_x0000_s1265" style="position:absolute;left:0;text-align:left;margin-left:31.55pt;margin-top:16.3pt;width:102.65pt;height:63.25pt;z-index:252003328" o:regroupid="8" fillcolor="white [3201]" strokecolor="#666 [1936]" strokeweight="1pt">
            <v:fill color2="#999 [1296]" focusposition="1" focussize="" focus="100%" type="gradient"/>
            <v:shadow on="t" color="#7f7f7f [1601]" opacity=".5" offset="-6pt,6pt"/>
            <v:textbox style="mso-next-textbox:#_x0000_s1265">
              <w:txbxContent>
                <w:p w:rsidR="00763E72" w:rsidRPr="00763E72" w:rsidRDefault="00763E72" w:rsidP="00763E72">
                  <w:pPr>
                    <w:jc w:val="center"/>
                    <w:rPr>
                      <w:rFonts w:ascii="Times New Roman" w:hAnsi="Times New Roman" w:cs="Times New Roman"/>
                      <w:sz w:val="24"/>
                    </w:rPr>
                  </w:pPr>
                  <w:r>
                    <w:rPr>
                      <w:rFonts w:ascii="Times New Roman" w:hAnsi="Times New Roman" w:cs="Times New Roman"/>
                      <w:sz w:val="24"/>
                    </w:rPr>
                    <w:t>Відділ обслуговування</w:t>
                  </w:r>
                </w:p>
              </w:txbxContent>
            </v:textbox>
          </v:rect>
        </w:pict>
      </w: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76" type="#_x0000_t32" style="position:absolute;left:0;text-align:left;margin-left:301.05pt;margin-top:7.15pt;width:35.7pt;height:140.15pt;flip:x;z-index:252014592" o:connectortype="straight" o:regroupid="8">
            <v:stroke endarrow="block"/>
          </v:shape>
        </w:pict>
      </w:r>
      <w:r>
        <w:rPr>
          <w:rFonts w:ascii="Times New Roman" w:hAnsi="Times New Roman" w:cs="Times New Roman"/>
          <w:noProof/>
          <w:sz w:val="28"/>
          <w:szCs w:val="28"/>
          <w:lang w:val="ru-RU"/>
        </w:rPr>
        <w:pict>
          <v:shape id="_x0000_s1275" type="#_x0000_t32" style="position:absolute;left:0;text-align:left;margin-left:336.75pt;margin-top:7.15pt;width:38.6pt;height:40.15pt;z-index:252013568" o:connectortype="straight" o:regroupid="8">
            <v:stroke endarrow="block"/>
          </v:shape>
        </w:pict>
      </w:r>
      <w:r>
        <w:rPr>
          <w:rFonts w:ascii="Times New Roman" w:hAnsi="Times New Roman" w:cs="Times New Roman"/>
          <w:noProof/>
          <w:sz w:val="28"/>
          <w:szCs w:val="28"/>
          <w:lang w:val="ru-RU"/>
        </w:rPr>
        <w:pict>
          <v:shape id="_x0000_s1274" type="#_x0000_t32" style="position:absolute;left:0;text-align:left;margin-left:276.75pt;margin-top:7.15pt;width:60pt;height:47pt;flip:x;z-index:252012544" o:connectortype="straight" o:regroupid="8">
            <v:stroke endarrow="block"/>
          </v:shape>
        </w:pict>
      </w:r>
      <w:r>
        <w:rPr>
          <w:rFonts w:ascii="Times New Roman" w:hAnsi="Times New Roman" w:cs="Times New Roman"/>
          <w:noProof/>
          <w:sz w:val="28"/>
          <w:szCs w:val="28"/>
          <w:lang w:val="ru-RU"/>
        </w:rPr>
        <w:pict>
          <v:shape id="_x0000_s1273" type="#_x0000_t32" style="position:absolute;left:0;text-align:left;margin-left:134.2pt;margin-top:7.15pt;width:202.55pt;height:47pt;flip:x;z-index:252011520" o:connectortype="straight" o:regroupid="8">
            <v:stroke endarrow="block"/>
          </v:shape>
        </w:pict>
      </w:r>
      <w:r>
        <w:rPr>
          <w:rFonts w:ascii="Times New Roman" w:hAnsi="Times New Roman" w:cs="Times New Roman"/>
          <w:noProof/>
          <w:sz w:val="28"/>
          <w:szCs w:val="28"/>
          <w:lang w:val="ru-RU"/>
        </w:rPr>
        <w:pict>
          <v:shape id="_x0000_s1237" type="#_x0000_t32" style="position:absolute;left:0;text-align:left;margin-left:210.15pt;margin-top:7.15pt;width:126.6pt;height:163.2pt;flip:x;z-index:251974656" o:connectortype="straight" o:regroupid="8">
            <v:stroke endarrow="block"/>
          </v:shape>
        </w:pict>
      </w:r>
    </w:p>
    <w:p w:rsidR="00763E72" w:rsidRDefault="00F838DB"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270" style="position:absolute;left:0;text-align:left;margin-left:322.35pt;margin-top:23.15pt;width:124.8pt;height:90.6pt;z-index:252008448" o:regroupid="8">
            <v:shadow on="t" opacity=".5" offset="6pt,-6pt"/>
            <v:textbox style="mso-next-textbox:#_x0000_s1270">
              <w:txbxContent>
                <w:p w:rsidR="00763E72" w:rsidRPr="00763E72" w:rsidRDefault="00763E72" w:rsidP="00763E72">
                  <w:pPr>
                    <w:jc w:val="center"/>
                    <w:rPr>
                      <w:rFonts w:ascii="Times New Roman" w:hAnsi="Times New Roman" w:cs="Times New Roman"/>
                      <w:sz w:val="24"/>
                    </w:rPr>
                  </w:pPr>
                  <w:r>
                    <w:rPr>
                      <w:rFonts w:ascii="Times New Roman" w:hAnsi="Times New Roman" w:cs="Times New Roman"/>
                      <w:sz w:val="24"/>
                    </w:rPr>
                    <w:t>Стратегічне планування</w:t>
                  </w:r>
                </w:p>
              </w:txbxContent>
            </v:textbox>
          </v:oval>
        </w:pict>
      </w:r>
      <w:r>
        <w:rPr>
          <w:rFonts w:ascii="Times New Roman" w:hAnsi="Times New Roman" w:cs="Times New Roman"/>
          <w:noProof/>
          <w:sz w:val="28"/>
          <w:szCs w:val="28"/>
          <w:lang w:val="ru-RU"/>
        </w:rPr>
        <w:pict>
          <v:oval id="_x0000_s1269" style="position:absolute;left:0;text-align:left;margin-left:176.25pt;margin-top:23.15pt;width:124.8pt;height:90.6pt;z-index:252007424" o:regroupid="8">
            <v:textbox style="mso-next-textbox:#_x0000_s1269">
              <w:txbxContent>
                <w:p w:rsidR="00763E72" w:rsidRPr="00763E72" w:rsidRDefault="00763E72" w:rsidP="00763E72">
                  <w:pPr>
                    <w:jc w:val="center"/>
                    <w:rPr>
                      <w:rFonts w:ascii="Times New Roman" w:hAnsi="Times New Roman" w:cs="Times New Roman"/>
                      <w:sz w:val="24"/>
                    </w:rPr>
                  </w:pPr>
                  <w:r w:rsidRPr="00763E72">
                    <w:rPr>
                      <w:rFonts w:ascii="Times New Roman" w:hAnsi="Times New Roman" w:cs="Times New Roman"/>
                      <w:sz w:val="24"/>
                    </w:rPr>
                    <w:t xml:space="preserve">Планування </w:t>
                  </w:r>
                  <w:r>
                    <w:rPr>
                      <w:rFonts w:ascii="Times New Roman" w:hAnsi="Times New Roman" w:cs="Times New Roman"/>
                      <w:sz w:val="24"/>
                    </w:rPr>
                    <w:t>доставки</w:t>
                  </w:r>
                </w:p>
              </w:txbxContent>
            </v:textbox>
          </v:oval>
        </w:pict>
      </w:r>
      <w:r>
        <w:rPr>
          <w:rFonts w:ascii="Times New Roman" w:hAnsi="Times New Roman" w:cs="Times New Roman"/>
          <w:noProof/>
          <w:sz w:val="28"/>
          <w:szCs w:val="28"/>
          <w:lang w:val="ru-RU"/>
        </w:rPr>
        <w:pict>
          <v:oval id="_x0000_s1268" style="position:absolute;left:0;text-align:left;margin-left:36.75pt;margin-top:23.15pt;width:124.8pt;height:90.6pt;z-index:252006400" o:regroupid="8">
            <v:shadow on="t" opacity=".5" offset="-6pt,-6pt"/>
            <v:textbox style="mso-next-textbox:#_x0000_s1268">
              <w:txbxContent>
                <w:p w:rsidR="00763E72" w:rsidRPr="00763E72" w:rsidRDefault="00763E72" w:rsidP="00763E72">
                  <w:pPr>
                    <w:jc w:val="center"/>
                    <w:rPr>
                      <w:rFonts w:ascii="Times New Roman" w:hAnsi="Times New Roman" w:cs="Times New Roman"/>
                      <w:sz w:val="24"/>
                    </w:rPr>
                  </w:pPr>
                  <w:r w:rsidRPr="00763E72">
                    <w:rPr>
                      <w:rFonts w:ascii="Times New Roman" w:hAnsi="Times New Roman" w:cs="Times New Roman"/>
                      <w:sz w:val="24"/>
                    </w:rPr>
                    <w:t>Планування запасів</w:t>
                  </w:r>
                </w:p>
              </w:txbxContent>
            </v:textbox>
          </v:oval>
        </w:pict>
      </w:r>
    </w:p>
    <w:p w:rsidR="00763E72" w:rsidRDefault="00763E72" w:rsidP="00763E72">
      <w:pPr>
        <w:spacing w:after="0" w:line="360" w:lineRule="auto"/>
        <w:ind w:firstLine="567"/>
        <w:jc w:val="both"/>
        <w:rPr>
          <w:rFonts w:ascii="Times New Roman" w:hAnsi="Times New Roman" w:cs="Times New Roman"/>
          <w:sz w:val="28"/>
          <w:szCs w:val="28"/>
        </w:rPr>
      </w:pPr>
    </w:p>
    <w:p w:rsidR="00763E72" w:rsidRPr="00763E72" w:rsidRDefault="00763E72" w:rsidP="00763E72">
      <w:pPr>
        <w:spacing w:after="0" w:line="360" w:lineRule="auto"/>
        <w:ind w:firstLine="567"/>
        <w:jc w:val="both"/>
        <w:rPr>
          <w:rFonts w:ascii="Times New Roman" w:hAnsi="Times New Roman" w:cs="Times New Roman"/>
          <w:sz w:val="28"/>
          <w:szCs w:val="28"/>
        </w:rPr>
      </w:pPr>
    </w:p>
    <w:p w:rsidR="00763E72" w:rsidRDefault="00763E72" w:rsidP="00763E72">
      <w:pPr>
        <w:spacing w:after="0" w:line="360" w:lineRule="auto"/>
        <w:ind w:firstLine="567"/>
        <w:jc w:val="both"/>
        <w:rPr>
          <w:rFonts w:ascii="Times New Roman" w:hAnsi="Times New Roman" w:cs="Times New Roman"/>
          <w:b/>
          <w:sz w:val="28"/>
          <w:szCs w:val="28"/>
        </w:rPr>
      </w:pPr>
    </w:p>
    <w:p w:rsidR="00763E72" w:rsidRDefault="00763E72" w:rsidP="00763E72">
      <w:pPr>
        <w:spacing w:after="0" w:line="360" w:lineRule="auto"/>
        <w:ind w:firstLine="567"/>
        <w:jc w:val="both"/>
        <w:rPr>
          <w:rFonts w:ascii="Times New Roman" w:hAnsi="Times New Roman" w:cs="Times New Roman"/>
          <w:b/>
          <w:sz w:val="28"/>
          <w:szCs w:val="28"/>
        </w:rPr>
      </w:pPr>
    </w:p>
    <w:p w:rsidR="00763E72" w:rsidRDefault="00F838DB" w:rsidP="00763E72">
      <w:pPr>
        <w:spacing w:after="0" w:line="360" w:lineRule="auto"/>
        <w:ind w:firstLine="567"/>
        <w:jc w:val="both"/>
        <w:rPr>
          <w:rFonts w:ascii="Times New Roman" w:hAnsi="Times New Roman" w:cs="Times New Roman"/>
          <w:b/>
          <w:sz w:val="28"/>
          <w:szCs w:val="28"/>
        </w:rPr>
      </w:pPr>
      <w:r>
        <w:rPr>
          <w:rFonts w:ascii="Times New Roman" w:hAnsi="Times New Roman" w:cs="Times New Roman"/>
          <w:b/>
          <w:noProof/>
          <w:sz w:val="28"/>
          <w:szCs w:val="28"/>
          <w:lang w:val="ru-RU"/>
        </w:rPr>
        <w:pict>
          <v:oval id="_x0000_s1272" style="position:absolute;left:0;text-align:left;margin-left:250.55pt;margin-top:2.4pt;width:124.8pt;height:90.55pt;z-index:252010496" o:regroupid="8">
            <v:shadow on="t" opacity=".5" offset="6pt,-6pt"/>
            <v:textbox style="mso-next-textbox:#_x0000_s1272">
              <w:txbxContent>
                <w:p w:rsidR="00763E72" w:rsidRPr="00763E72" w:rsidRDefault="00763E72" w:rsidP="00763E72">
                  <w:pPr>
                    <w:jc w:val="center"/>
                    <w:rPr>
                      <w:rFonts w:ascii="Times New Roman" w:hAnsi="Times New Roman" w:cs="Times New Roman"/>
                      <w:sz w:val="24"/>
                    </w:rPr>
                  </w:pPr>
                  <w:r>
                    <w:rPr>
                      <w:rFonts w:ascii="Times New Roman" w:hAnsi="Times New Roman" w:cs="Times New Roman"/>
                      <w:sz w:val="24"/>
                    </w:rPr>
                    <w:t>Технологічне планування</w:t>
                  </w:r>
                </w:p>
              </w:txbxContent>
            </v:textbox>
          </v:oval>
        </w:pict>
      </w:r>
      <w:r>
        <w:rPr>
          <w:rFonts w:ascii="Times New Roman" w:hAnsi="Times New Roman" w:cs="Times New Roman"/>
          <w:b/>
          <w:noProof/>
          <w:sz w:val="28"/>
          <w:szCs w:val="28"/>
          <w:lang w:val="ru-RU"/>
        </w:rPr>
        <w:pict>
          <v:oval id="_x0000_s1271" style="position:absolute;left:0;text-align:left;margin-left:89.55pt;margin-top:2.4pt;width:124.8pt;height:90.55pt;z-index:252009472" o:regroupid="8">
            <v:shadow on="t" opacity=".5" offset="-6pt,-6pt"/>
            <v:textbox style="mso-next-textbox:#_x0000_s1271">
              <w:txbxContent>
                <w:p w:rsidR="00763E72" w:rsidRPr="00763E72" w:rsidRDefault="00763E72" w:rsidP="00763E72">
                  <w:pPr>
                    <w:jc w:val="center"/>
                    <w:rPr>
                      <w:rFonts w:ascii="Times New Roman" w:hAnsi="Times New Roman" w:cs="Times New Roman"/>
                      <w:sz w:val="24"/>
                    </w:rPr>
                  </w:pPr>
                  <w:r>
                    <w:rPr>
                      <w:rFonts w:ascii="Times New Roman" w:hAnsi="Times New Roman" w:cs="Times New Roman"/>
                      <w:sz w:val="24"/>
                    </w:rPr>
                    <w:t>Координація діяльності</w:t>
                  </w:r>
                </w:p>
              </w:txbxContent>
            </v:textbox>
          </v:oval>
        </w:pict>
      </w:r>
    </w:p>
    <w:p w:rsidR="00763E72" w:rsidRDefault="00763E72" w:rsidP="00763E72">
      <w:pPr>
        <w:spacing w:after="0" w:line="360" w:lineRule="auto"/>
        <w:ind w:firstLine="567"/>
        <w:jc w:val="both"/>
        <w:rPr>
          <w:rFonts w:ascii="Times New Roman" w:hAnsi="Times New Roman" w:cs="Times New Roman"/>
          <w:b/>
          <w:sz w:val="28"/>
          <w:szCs w:val="28"/>
        </w:rPr>
      </w:pPr>
    </w:p>
    <w:p w:rsidR="005147AD" w:rsidRDefault="005147AD" w:rsidP="00763E72">
      <w:pPr>
        <w:spacing w:after="0" w:line="360" w:lineRule="auto"/>
        <w:ind w:firstLine="567"/>
        <w:jc w:val="both"/>
        <w:rPr>
          <w:rFonts w:ascii="Times New Roman" w:hAnsi="Times New Roman" w:cs="Times New Roman"/>
          <w:b/>
          <w:sz w:val="28"/>
          <w:szCs w:val="28"/>
        </w:rPr>
      </w:pPr>
    </w:p>
    <w:p w:rsidR="005147AD" w:rsidRDefault="005147AD" w:rsidP="00763E72">
      <w:pPr>
        <w:spacing w:after="0" w:line="360" w:lineRule="auto"/>
        <w:ind w:firstLine="567"/>
        <w:jc w:val="both"/>
        <w:rPr>
          <w:rFonts w:ascii="Times New Roman" w:hAnsi="Times New Roman" w:cs="Times New Roman"/>
          <w:b/>
          <w:sz w:val="28"/>
          <w:szCs w:val="28"/>
        </w:rPr>
      </w:pPr>
    </w:p>
    <w:p w:rsidR="005147AD" w:rsidRDefault="005147AD" w:rsidP="00763E72">
      <w:pPr>
        <w:spacing w:after="0" w:line="360" w:lineRule="auto"/>
        <w:ind w:firstLine="567"/>
        <w:jc w:val="both"/>
        <w:rPr>
          <w:rFonts w:ascii="Times New Roman" w:hAnsi="Times New Roman" w:cs="Times New Roman"/>
          <w:b/>
          <w:sz w:val="28"/>
          <w:szCs w:val="28"/>
        </w:rPr>
      </w:pPr>
    </w:p>
    <w:p w:rsidR="005147AD" w:rsidRDefault="005147AD" w:rsidP="00763E72">
      <w:pPr>
        <w:spacing w:after="0" w:line="360" w:lineRule="auto"/>
        <w:ind w:firstLine="567"/>
        <w:jc w:val="both"/>
        <w:rPr>
          <w:rFonts w:ascii="Times New Roman" w:hAnsi="Times New Roman" w:cs="Times New Roman"/>
          <w:b/>
          <w:sz w:val="28"/>
          <w:szCs w:val="28"/>
        </w:rPr>
      </w:pPr>
    </w:p>
    <w:p w:rsidR="00763E72" w:rsidRPr="00763E72" w:rsidRDefault="00763E72" w:rsidP="005147AD">
      <w:pPr>
        <w:spacing w:after="0" w:line="360" w:lineRule="auto"/>
        <w:ind w:firstLine="567"/>
        <w:jc w:val="center"/>
        <w:rPr>
          <w:rFonts w:ascii="Times New Roman" w:hAnsi="Times New Roman" w:cs="Times New Roman"/>
          <w:b/>
          <w:sz w:val="28"/>
          <w:szCs w:val="28"/>
        </w:rPr>
      </w:pPr>
      <w:r w:rsidRPr="00763E72">
        <w:rPr>
          <w:rFonts w:ascii="Times New Roman" w:hAnsi="Times New Roman" w:cs="Times New Roman"/>
          <w:b/>
          <w:sz w:val="28"/>
          <w:szCs w:val="28"/>
        </w:rPr>
        <w:t>Рис. 2.</w:t>
      </w:r>
      <w:r w:rsidR="00EB5381">
        <w:rPr>
          <w:rFonts w:ascii="Times New Roman" w:hAnsi="Times New Roman" w:cs="Times New Roman"/>
          <w:b/>
          <w:sz w:val="28"/>
          <w:szCs w:val="28"/>
        </w:rPr>
        <w:t>1</w:t>
      </w:r>
      <w:r w:rsidRPr="00763E72">
        <w:rPr>
          <w:rFonts w:ascii="Times New Roman" w:hAnsi="Times New Roman" w:cs="Times New Roman"/>
          <w:b/>
          <w:sz w:val="28"/>
          <w:szCs w:val="28"/>
        </w:rPr>
        <w:t xml:space="preserve">. Структурно-організаційна </w:t>
      </w:r>
      <w:r w:rsidR="00C96658">
        <w:rPr>
          <w:rFonts w:ascii="Times New Roman" w:hAnsi="Times New Roman" w:cs="Times New Roman"/>
          <w:b/>
          <w:sz w:val="28"/>
          <w:szCs w:val="28"/>
        </w:rPr>
        <w:t>система</w:t>
      </w:r>
      <w:r w:rsidRPr="00763E72">
        <w:rPr>
          <w:rFonts w:ascii="Times New Roman" w:hAnsi="Times New Roman" w:cs="Times New Roman"/>
          <w:b/>
          <w:sz w:val="28"/>
          <w:szCs w:val="28"/>
        </w:rPr>
        <w:t xml:space="preserve"> ТОВ </w:t>
      </w:r>
      <w:r w:rsidR="00C843BD">
        <w:rPr>
          <w:rFonts w:ascii="Times New Roman" w:hAnsi="Times New Roman" w:cs="Times New Roman"/>
          <w:b/>
          <w:sz w:val="28"/>
          <w:szCs w:val="28"/>
        </w:rPr>
        <w:t>«</w:t>
      </w:r>
      <w:r w:rsidRPr="00763E72">
        <w:rPr>
          <w:rFonts w:ascii="Times New Roman" w:hAnsi="Times New Roman" w:cs="Times New Roman"/>
          <w:b/>
          <w:sz w:val="28"/>
          <w:szCs w:val="28"/>
        </w:rPr>
        <w:t>ЮГРЕС</w:t>
      </w:r>
      <w:r w:rsidR="00C843BD">
        <w:rPr>
          <w:rFonts w:ascii="Times New Roman" w:hAnsi="Times New Roman" w:cs="Times New Roman"/>
          <w:b/>
          <w:sz w:val="28"/>
          <w:szCs w:val="28"/>
        </w:rPr>
        <w:t>»</w:t>
      </w:r>
    </w:p>
    <w:p w:rsidR="00763E72" w:rsidRPr="00763E72" w:rsidRDefault="00763E72" w:rsidP="00763E72">
      <w:pPr>
        <w:spacing w:after="0" w:line="360" w:lineRule="auto"/>
        <w:ind w:firstLine="567"/>
        <w:jc w:val="both"/>
        <w:rPr>
          <w:rFonts w:ascii="Times New Roman" w:hAnsi="Times New Roman" w:cs="Times New Roman"/>
          <w:sz w:val="28"/>
          <w:szCs w:val="28"/>
        </w:rPr>
      </w:pPr>
    </w:p>
    <w:p w:rsidR="00763E72" w:rsidRP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Лінійно-функціональна організаційна структура логістичної компанії є комбінацією двох основних типів структур: лінійної та функціональної. Ця структура включає у себе елементи лінійного управління, де кожен співробітник має прямого керівника, та функціонального управління, де спеціалізовані відділи зосереджуються на окремих функціональних областях, таких як планування, закупівля, зберігання та доставка.</w:t>
      </w:r>
    </w:p>
    <w:p w:rsidR="00763E72" w:rsidRP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Однією з ключових переваг лінійно-функціональної структури є її ясність і простота. Вона створює чіткі лінії відповідальності та контролю, що може полегшити координацію роботи та виконання завдань. Крім того, ця структура забезпечує високий рівень спеціалізації, оскільки кожен відділ фокусується на своїй основній функції.</w:t>
      </w:r>
    </w:p>
    <w:p w:rsidR="00763E72" w:rsidRP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 xml:space="preserve">Однак лінійно-функціональна організаційна структура має і свої недоліки. Перш за все, вона може призвести до високого рівня бюрократії та ускладнення процесу прийняття рішень, оскільки рішення мають проходити через різні рівні управління. Крім того, вона може призвести до </w:t>
      </w:r>
      <w:r w:rsidR="00C843BD">
        <w:rPr>
          <w:rFonts w:ascii="Times New Roman" w:hAnsi="Times New Roman" w:cs="Times New Roman"/>
          <w:sz w:val="28"/>
          <w:szCs w:val="28"/>
        </w:rPr>
        <w:t>«</w:t>
      </w:r>
      <w:r w:rsidRPr="00763E72">
        <w:rPr>
          <w:rFonts w:ascii="Times New Roman" w:hAnsi="Times New Roman" w:cs="Times New Roman"/>
          <w:sz w:val="28"/>
          <w:szCs w:val="28"/>
        </w:rPr>
        <w:t>силосного</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мислення, коли відділи фокусуються на своїх власних цілях та не враховують цілі організації в цілому. </w:t>
      </w:r>
    </w:p>
    <w:p w:rsidR="00763E72" w:rsidRDefault="00763E72" w:rsidP="00763E7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w:t>
      </w:r>
      <w:r w:rsidRPr="00763E72">
        <w:rPr>
          <w:rFonts w:ascii="Times New Roman" w:hAnsi="Times New Roman" w:cs="Times New Roman"/>
          <w:sz w:val="28"/>
          <w:szCs w:val="28"/>
        </w:rPr>
        <w:t>, лінійно-функціональна організаційна структура може бути ефективною в логістичних компаніях, але її успішне застосування вимагає від управлінців компанії уважного балансування між перевагами та недоліками.</w:t>
      </w:r>
    </w:p>
    <w:p w:rsidR="00B33690" w:rsidRDefault="00B33690" w:rsidP="002763C6">
      <w:pPr>
        <w:spacing w:after="0" w:line="360" w:lineRule="auto"/>
        <w:ind w:firstLine="567"/>
        <w:jc w:val="both"/>
        <w:rPr>
          <w:rFonts w:ascii="Times New Roman" w:hAnsi="Times New Roman" w:cs="Times New Roman"/>
          <w:sz w:val="28"/>
          <w:szCs w:val="28"/>
        </w:rPr>
      </w:pPr>
      <w:r w:rsidRPr="00B33690">
        <w:rPr>
          <w:rFonts w:ascii="Times New Roman" w:hAnsi="Times New Roman" w:cs="Times New Roman"/>
          <w:sz w:val="28"/>
          <w:szCs w:val="28"/>
        </w:rPr>
        <w:t>Чисельність співробітників</w:t>
      </w:r>
      <w:r>
        <w:rPr>
          <w:rFonts w:ascii="Times New Roman" w:hAnsi="Times New Roman" w:cs="Times New Roman"/>
          <w:sz w:val="28"/>
          <w:szCs w:val="28"/>
        </w:rPr>
        <w:t xml:space="preserve"> у 2022 році склала 29 чоловік. Характерно, що</w:t>
      </w:r>
      <w:r w:rsidRPr="00B33690">
        <w:rPr>
          <w:rFonts w:ascii="Times New Roman" w:hAnsi="Times New Roman" w:cs="Times New Roman"/>
          <w:sz w:val="28"/>
          <w:szCs w:val="28"/>
        </w:rPr>
        <w:t xml:space="preserve"> якісне управління персоналом, яке і раніше вважалося одним з найважливіших завдань керівництва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B33690">
        <w:rPr>
          <w:rFonts w:ascii="Times New Roman" w:hAnsi="Times New Roman" w:cs="Times New Roman"/>
          <w:sz w:val="28"/>
          <w:szCs w:val="28"/>
        </w:rPr>
        <w:t>,</w:t>
      </w:r>
      <w:r>
        <w:rPr>
          <w:rFonts w:ascii="Times New Roman" w:hAnsi="Times New Roman" w:cs="Times New Roman"/>
          <w:sz w:val="28"/>
          <w:szCs w:val="28"/>
        </w:rPr>
        <w:t xml:space="preserve"> і надалі залишається</w:t>
      </w:r>
      <w:r w:rsidRPr="00B33690">
        <w:rPr>
          <w:rFonts w:ascii="Times New Roman" w:hAnsi="Times New Roman" w:cs="Times New Roman"/>
          <w:sz w:val="28"/>
          <w:szCs w:val="28"/>
        </w:rPr>
        <w:t xml:space="preserve"> найголовнішим пріоритетом</w:t>
      </w:r>
      <w:r>
        <w:rPr>
          <w:rFonts w:ascii="Times New Roman" w:hAnsi="Times New Roman" w:cs="Times New Roman"/>
          <w:sz w:val="28"/>
          <w:szCs w:val="28"/>
        </w:rPr>
        <w:t xml:space="preserve"> розвитку компанії.</w:t>
      </w:r>
    </w:p>
    <w:p w:rsidR="00B33690" w:rsidRDefault="00B33690" w:rsidP="002763C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Якісний в</w:t>
      </w:r>
      <w:r w:rsidRPr="00B33690">
        <w:rPr>
          <w:rFonts w:ascii="Times New Roman" w:hAnsi="Times New Roman" w:cs="Times New Roman"/>
          <w:sz w:val="28"/>
          <w:szCs w:val="28"/>
        </w:rPr>
        <w:t>ідбір і підготовка персоналу</w:t>
      </w:r>
      <w:r>
        <w:rPr>
          <w:rFonts w:ascii="Times New Roman" w:hAnsi="Times New Roman" w:cs="Times New Roman"/>
          <w:sz w:val="28"/>
          <w:szCs w:val="28"/>
        </w:rPr>
        <w:t xml:space="preserve"> є ключовим критерієм функціонування компанії (рис.</w:t>
      </w:r>
      <w:r w:rsidR="00EB5381">
        <w:rPr>
          <w:rFonts w:ascii="Times New Roman" w:hAnsi="Times New Roman" w:cs="Times New Roman"/>
          <w:sz w:val="28"/>
          <w:szCs w:val="28"/>
        </w:rPr>
        <w:t>2</w:t>
      </w:r>
      <w:r>
        <w:rPr>
          <w:rFonts w:ascii="Times New Roman" w:hAnsi="Times New Roman" w:cs="Times New Roman"/>
          <w:sz w:val="28"/>
          <w:szCs w:val="28"/>
        </w:rPr>
        <w:t>.2).</w:t>
      </w:r>
    </w:p>
    <w:p w:rsidR="00B33690" w:rsidRDefault="00B33690" w:rsidP="002763C6">
      <w:pPr>
        <w:spacing w:after="0" w:line="360" w:lineRule="auto"/>
        <w:ind w:firstLine="567"/>
        <w:jc w:val="both"/>
        <w:rPr>
          <w:rFonts w:ascii="Times New Roman" w:hAnsi="Times New Roman" w:cs="Times New Roman"/>
          <w:sz w:val="28"/>
          <w:szCs w:val="28"/>
        </w:rPr>
      </w:pPr>
    </w:p>
    <w:p w:rsidR="00B33690" w:rsidRDefault="00B33690" w:rsidP="00B33690">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96646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33690" w:rsidRPr="00763E72" w:rsidRDefault="00763E72" w:rsidP="00763E72">
      <w:pPr>
        <w:spacing w:after="0" w:line="360" w:lineRule="auto"/>
        <w:ind w:firstLine="567"/>
        <w:jc w:val="center"/>
        <w:rPr>
          <w:rFonts w:ascii="Times New Roman" w:hAnsi="Times New Roman" w:cs="Times New Roman"/>
          <w:b/>
          <w:sz w:val="28"/>
          <w:szCs w:val="28"/>
        </w:rPr>
      </w:pPr>
      <w:r w:rsidRPr="00763E72">
        <w:rPr>
          <w:rFonts w:ascii="Times New Roman" w:hAnsi="Times New Roman" w:cs="Times New Roman"/>
          <w:b/>
          <w:sz w:val="28"/>
          <w:szCs w:val="28"/>
        </w:rPr>
        <w:t xml:space="preserve">Рис. </w:t>
      </w:r>
      <w:r w:rsidR="00EB5381">
        <w:rPr>
          <w:rFonts w:ascii="Times New Roman" w:hAnsi="Times New Roman" w:cs="Times New Roman"/>
          <w:b/>
          <w:sz w:val="28"/>
          <w:szCs w:val="28"/>
        </w:rPr>
        <w:t>2</w:t>
      </w:r>
      <w:r w:rsidRPr="00763E72">
        <w:rPr>
          <w:rFonts w:ascii="Times New Roman" w:hAnsi="Times New Roman" w:cs="Times New Roman"/>
          <w:b/>
          <w:sz w:val="28"/>
          <w:szCs w:val="28"/>
        </w:rPr>
        <w:t>.</w:t>
      </w:r>
      <w:r w:rsidR="00EB5381">
        <w:rPr>
          <w:rFonts w:ascii="Times New Roman" w:hAnsi="Times New Roman" w:cs="Times New Roman"/>
          <w:b/>
          <w:sz w:val="28"/>
          <w:szCs w:val="28"/>
        </w:rPr>
        <w:t>2</w:t>
      </w:r>
      <w:r w:rsidRPr="00763E72">
        <w:rPr>
          <w:rFonts w:ascii="Times New Roman" w:hAnsi="Times New Roman" w:cs="Times New Roman"/>
          <w:b/>
          <w:sz w:val="28"/>
          <w:szCs w:val="28"/>
        </w:rPr>
        <w:t xml:space="preserve">. Структура персоналу за видами діяльності в ТОВ </w:t>
      </w:r>
      <w:r w:rsidR="00C843BD">
        <w:rPr>
          <w:rFonts w:ascii="Times New Roman" w:hAnsi="Times New Roman" w:cs="Times New Roman"/>
          <w:b/>
          <w:sz w:val="28"/>
          <w:szCs w:val="28"/>
        </w:rPr>
        <w:t>«</w:t>
      </w:r>
      <w:r w:rsidRPr="00763E72">
        <w:rPr>
          <w:rFonts w:ascii="Times New Roman" w:hAnsi="Times New Roman" w:cs="Times New Roman"/>
          <w:b/>
          <w:sz w:val="28"/>
          <w:szCs w:val="28"/>
        </w:rPr>
        <w:t>ЮГРЕС</w:t>
      </w:r>
      <w:r w:rsidR="00C843BD">
        <w:rPr>
          <w:rFonts w:ascii="Times New Roman" w:hAnsi="Times New Roman" w:cs="Times New Roman"/>
          <w:b/>
          <w:sz w:val="28"/>
          <w:szCs w:val="28"/>
        </w:rPr>
        <w:t>»</w:t>
      </w:r>
    </w:p>
    <w:p w:rsidR="00763E72" w:rsidRDefault="00763E72" w:rsidP="002763C6">
      <w:pPr>
        <w:spacing w:after="0" w:line="360" w:lineRule="auto"/>
        <w:ind w:firstLine="567"/>
        <w:jc w:val="both"/>
        <w:rPr>
          <w:rFonts w:ascii="Times New Roman" w:hAnsi="Times New Roman" w:cs="Times New Roman"/>
          <w:sz w:val="28"/>
          <w:szCs w:val="28"/>
        </w:rPr>
      </w:pPr>
    </w:p>
    <w:p w:rsidR="00B33690" w:rsidRDefault="00763E72" w:rsidP="002763C6">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Для розширення кругозору</w:t>
      </w:r>
      <w:r>
        <w:rPr>
          <w:rFonts w:ascii="Times New Roman" w:hAnsi="Times New Roman" w:cs="Times New Roman"/>
          <w:sz w:val="28"/>
          <w:szCs w:val="28"/>
        </w:rPr>
        <w:t xml:space="preserve"> та підвищення кваліфікації </w:t>
      </w:r>
      <w:r w:rsidRPr="00763E72">
        <w:rPr>
          <w:rFonts w:ascii="Times New Roman" w:hAnsi="Times New Roman" w:cs="Times New Roman"/>
          <w:sz w:val="28"/>
          <w:szCs w:val="28"/>
        </w:rPr>
        <w:t xml:space="preserve">співробітників часто відправляють на тривалі стажування в інші </w:t>
      </w:r>
      <w:r>
        <w:rPr>
          <w:rFonts w:ascii="Times New Roman" w:hAnsi="Times New Roman" w:cs="Times New Roman"/>
          <w:sz w:val="28"/>
          <w:szCs w:val="28"/>
        </w:rPr>
        <w:t>компанії</w:t>
      </w:r>
      <w:r w:rsidRPr="00763E72">
        <w:rPr>
          <w:rFonts w:ascii="Times New Roman" w:hAnsi="Times New Roman" w:cs="Times New Roman"/>
          <w:sz w:val="28"/>
          <w:szCs w:val="28"/>
        </w:rPr>
        <w:t xml:space="preserve"> або підрозділи. Усі ці заходи допомагають запобігати плинності кадрів</w:t>
      </w:r>
      <w:r>
        <w:rPr>
          <w:rFonts w:ascii="Times New Roman" w:hAnsi="Times New Roman" w:cs="Times New Roman"/>
          <w:sz w:val="28"/>
          <w:szCs w:val="28"/>
        </w:rPr>
        <w:t>, що власне позитивно позначається на діяльності компанії.</w:t>
      </w:r>
    </w:p>
    <w:p w:rsidR="00763E72" w:rsidRP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 xml:space="preserve">У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висока культура якості. Всі співробітники проходять регулярні тренінги та</w:t>
      </w:r>
      <w:r>
        <w:rPr>
          <w:rFonts w:ascii="Times New Roman" w:hAnsi="Times New Roman" w:cs="Times New Roman"/>
          <w:sz w:val="28"/>
          <w:szCs w:val="28"/>
        </w:rPr>
        <w:t xml:space="preserve"> вдосконалюють</w:t>
      </w:r>
      <w:r w:rsidRPr="00763E72">
        <w:rPr>
          <w:rFonts w:ascii="Times New Roman" w:hAnsi="Times New Roman" w:cs="Times New Roman"/>
          <w:sz w:val="28"/>
          <w:szCs w:val="28"/>
        </w:rPr>
        <w:t xml:space="preserve"> освіту, щоб розширити свої навички та підвищити рівень компетенції. Такий підхід забезпечує високу якість обслуговування, яка є важливою характеристикою логістичної компанії.</w:t>
      </w:r>
    </w:p>
    <w:p w:rsidR="00763E72" w:rsidRP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 xml:space="preserve">Крім того, у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активно використовуються сучасні технології, що дозволяє оптимізувати роботу персоналу та покращує ефективність всіх логістичних процесів. Співробітники володіють необхідними технічними навичками для використання цих технологій.</w:t>
      </w:r>
    </w:p>
    <w:p w:rsid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Управлінський персонал</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є високо кваліфікованим і досвідченим. Вони забезпечують стратегічне керівництво, встановлюють цілі та відстежують їх виконання, координують роботу різних відділів і забезпечують ефективне управління ресурсами</w:t>
      </w:r>
      <w:r>
        <w:rPr>
          <w:rFonts w:ascii="Times New Roman" w:hAnsi="Times New Roman" w:cs="Times New Roman"/>
          <w:sz w:val="28"/>
          <w:szCs w:val="28"/>
        </w:rPr>
        <w:t xml:space="preserve"> (рис. 2.3)</w:t>
      </w:r>
      <w:r w:rsidRPr="00763E72">
        <w:rPr>
          <w:rFonts w:ascii="Times New Roman" w:hAnsi="Times New Roman" w:cs="Times New Roman"/>
          <w:sz w:val="28"/>
          <w:szCs w:val="28"/>
        </w:rPr>
        <w:t>.</w:t>
      </w:r>
    </w:p>
    <w:p w:rsidR="00763E72" w:rsidRPr="00763E72" w:rsidRDefault="00763E72" w:rsidP="00763E72">
      <w:pPr>
        <w:spacing w:after="0" w:line="360" w:lineRule="auto"/>
        <w:ind w:firstLine="567"/>
        <w:jc w:val="both"/>
        <w:rPr>
          <w:rFonts w:ascii="Times New Roman" w:hAnsi="Times New Roman" w:cs="Times New Roman"/>
          <w:sz w:val="28"/>
          <w:szCs w:val="28"/>
        </w:rPr>
      </w:pPr>
    </w:p>
    <w:p w:rsidR="00763E72" w:rsidRDefault="00763E72" w:rsidP="00763E7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90169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63E72" w:rsidRDefault="00763E72" w:rsidP="00763E72">
      <w:pPr>
        <w:spacing w:after="0" w:line="360" w:lineRule="auto"/>
        <w:ind w:firstLine="567"/>
        <w:jc w:val="both"/>
        <w:rPr>
          <w:rFonts w:ascii="Times New Roman" w:hAnsi="Times New Roman" w:cs="Times New Roman"/>
          <w:sz w:val="28"/>
          <w:szCs w:val="28"/>
        </w:rPr>
      </w:pPr>
    </w:p>
    <w:p w:rsidR="00763E72" w:rsidRPr="00763E72" w:rsidRDefault="00763E72" w:rsidP="00763E72">
      <w:pPr>
        <w:spacing w:after="0" w:line="360" w:lineRule="auto"/>
        <w:ind w:firstLine="567"/>
        <w:jc w:val="both"/>
        <w:rPr>
          <w:rFonts w:ascii="Times New Roman" w:hAnsi="Times New Roman" w:cs="Times New Roman"/>
          <w:b/>
          <w:sz w:val="28"/>
          <w:szCs w:val="28"/>
        </w:rPr>
      </w:pPr>
      <w:r w:rsidRPr="00763E72">
        <w:rPr>
          <w:rFonts w:ascii="Times New Roman" w:hAnsi="Times New Roman" w:cs="Times New Roman"/>
          <w:b/>
          <w:sz w:val="28"/>
          <w:szCs w:val="28"/>
        </w:rPr>
        <w:t xml:space="preserve">Рис. 2.3. Структура персоналу ТОВ </w:t>
      </w:r>
      <w:r w:rsidR="00C843BD">
        <w:rPr>
          <w:rFonts w:ascii="Times New Roman" w:hAnsi="Times New Roman" w:cs="Times New Roman"/>
          <w:b/>
          <w:sz w:val="28"/>
          <w:szCs w:val="28"/>
        </w:rPr>
        <w:t>«</w:t>
      </w:r>
      <w:r w:rsidRPr="00763E72">
        <w:rPr>
          <w:rFonts w:ascii="Times New Roman" w:hAnsi="Times New Roman" w:cs="Times New Roman"/>
          <w:b/>
          <w:sz w:val="28"/>
          <w:szCs w:val="28"/>
        </w:rPr>
        <w:t>ЮГРЕС</w:t>
      </w:r>
      <w:r w:rsidR="00C843BD">
        <w:rPr>
          <w:rFonts w:ascii="Times New Roman" w:hAnsi="Times New Roman" w:cs="Times New Roman"/>
          <w:b/>
          <w:sz w:val="28"/>
          <w:szCs w:val="28"/>
        </w:rPr>
        <w:t>»</w:t>
      </w:r>
      <w:r w:rsidRPr="00763E72">
        <w:rPr>
          <w:rFonts w:ascii="Times New Roman" w:hAnsi="Times New Roman" w:cs="Times New Roman"/>
          <w:b/>
          <w:sz w:val="28"/>
          <w:szCs w:val="28"/>
        </w:rPr>
        <w:t xml:space="preserve"> за рівнем освіти</w:t>
      </w: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763E72" w:rsidP="00763E72">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Організаційна структура</w:t>
      </w:r>
      <w:r w:rsidR="005147AD"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5147AD"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постійно вдосконалюється</w:t>
      </w:r>
      <w:r>
        <w:rPr>
          <w:rFonts w:ascii="Times New Roman" w:hAnsi="Times New Roman" w:cs="Times New Roman"/>
          <w:sz w:val="28"/>
          <w:szCs w:val="28"/>
        </w:rPr>
        <w:t xml:space="preserve"> та</w:t>
      </w:r>
      <w:r w:rsidRPr="00763E72">
        <w:rPr>
          <w:rFonts w:ascii="Times New Roman" w:hAnsi="Times New Roman" w:cs="Times New Roman"/>
          <w:sz w:val="28"/>
          <w:szCs w:val="28"/>
        </w:rPr>
        <w:t xml:space="preserve"> все більше прис</w:t>
      </w:r>
      <w:r w:rsidRPr="00763E72">
        <w:rPr>
          <w:rFonts w:ascii="Times New Roman" w:hAnsi="Times New Roman" w:cs="Times New Roman"/>
          <w:sz w:val="28"/>
          <w:szCs w:val="28"/>
        </w:rPr>
        <w:softHyphen/>
        <w:t>тосовується до</w:t>
      </w:r>
      <w:r>
        <w:rPr>
          <w:rFonts w:ascii="Times New Roman" w:hAnsi="Times New Roman" w:cs="Times New Roman"/>
          <w:sz w:val="28"/>
          <w:szCs w:val="28"/>
        </w:rPr>
        <w:t xml:space="preserve"> сучасних</w:t>
      </w:r>
      <w:r w:rsidRPr="00763E72">
        <w:rPr>
          <w:rFonts w:ascii="Times New Roman" w:hAnsi="Times New Roman" w:cs="Times New Roman"/>
          <w:sz w:val="28"/>
          <w:szCs w:val="28"/>
        </w:rPr>
        <w:t xml:space="preserve"> ринкових умов господарювання, </w:t>
      </w:r>
      <w:r>
        <w:rPr>
          <w:rFonts w:ascii="Times New Roman" w:hAnsi="Times New Roman" w:cs="Times New Roman"/>
          <w:sz w:val="28"/>
          <w:szCs w:val="28"/>
        </w:rPr>
        <w:t>і</w:t>
      </w:r>
      <w:r w:rsidRPr="00763E72">
        <w:rPr>
          <w:rFonts w:ascii="Times New Roman" w:hAnsi="Times New Roman" w:cs="Times New Roman"/>
          <w:sz w:val="28"/>
          <w:szCs w:val="28"/>
        </w:rPr>
        <w:t xml:space="preserve"> головним напрямком вдосконалення є</w:t>
      </w:r>
      <w:r>
        <w:rPr>
          <w:rFonts w:ascii="Times New Roman" w:hAnsi="Times New Roman" w:cs="Times New Roman"/>
          <w:sz w:val="28"/>
          <w:szCs w:val="28"/>
        </w:rPr>
        <w:t xml:space="preserve"> послідовний</w:t>
      </w:r>
      <w:r w:rsidRPr="00763E72">
        <w:rPr>
          <w:rFonts w:ascii="Times New Roman" w:hAnsi="Times New Roman" w:cs="Times New Roman"/>
          <w:sz w:val="28"/>
          <w:szCs w:val="28"/>
        </w:rPr>
        <w:t xml:space="preserve"> перехід до стратегічного менеджменту.</w:t>
      </w:r>
    </w:p>
    <w:p w:rsidR="005147AD" w:rsidRPr="005147AD" w:rsidRDefault="00763E72" w:rsidP="005147AD">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 xml:space="preserve">Рівень кваліфікації співробітників </w:t>
      </w:r>
      <w:r w:rsidR="005147AD"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5147AD" w:rsidRPr="00FC6DF4">
        <w:rPr>
          <w:rFonts w:ascii="Times New Roman" w:hAnsi="Times New Roman" w:cs="Times New Roman"/>
          <w:sz w:val="28"/>
          <w:szCs w:val="28"/>
        </w:rPr>
        <w:t>ЮГРЕС</w:t>
      </w:r>
      <w:r w:rsidR="00C843BD">
        <w:rPr>
          <w:rFonts w:ascii="Times New Roman" w:hAnsi="Times New Roman" w:cs="Times New Roman"/>
          <w:sz w:val="28"/>
          <w:szCs w:val="28"/>
        </w:rPr>
        <w:t>»</w:t>
      </w:r>
      <w:r w:rsidRPr="00763E72">
        <w:rPr>
          <w:rFonts w:ascii="Times New Roman" w:hAnsi="Times New Roman" w:cs="Times New Roman"/>
          <w:sz w:val="28"/>
          <w:szCs w:val="28"/>
        </w:rPr>
        <w:t xml:space="preserve"> визначається їх досвідом</w:t>
      </w:r>
      <w:r>
        <w:rPr>
          <w:rFonts w:ascii="Times New Roman" w:hAnsi="Times New Roman" w:cs="Times New Roman"/>
          <w:sz w:val="28"/>
          <w:szCs w:val="28"/>
        </w:rPr>
        <w:t>.</w:t>
      </w:r>
      <w:r w:rsidR="005147AD" w:rsidRPr="005147AD">
        <w:rPr>
          <w:rFonts w:ascii="Times New Roman" w:hAnsi="Times New Roman" w:cs="Times New Roman"/>
          <w:sz w:val="28"/>
          <w:szCs w:val="28"/>
        </w:rPr>
        <w:t>Рівень кваліфікації співробітників логістичної компанії має прямий вплив на ефективність її діяльності, оскільки кваліфікація є важливим елементом у виконанні логістичних завдань. Чим вищий рівень кваліфікації, тим більш ефективні, гнучкі та реактивні можуть бути рішення, які приймаються у рамках логістичних процесів.</w:t>
      </w:r>
    </w:p>
    <w:p w:rsidR="005147AD" w:rsidRDefault="005147AD" w:rsidP="005147AD">
      <w:pPr>
        <w:spacing w:after="0" w:line="360" w:lineRule="auto"/>
        <w:ind w:firstLine="567"/>
        <w:jc w:val="both"/>
        <w:rPr>
          <w:rFonts w:ascii="Times New Roman" w:hAnsi="Times New Roman" w:cs="Times New Roman"/>
          <w:sz w:val="28"/>
          <w:szCs w:val="28"/>
        </w:rPr>
      </w:pPr>
      <w:r w:rsidRPr="005147AD">
        <w:rPr>
          <w:rFonts w:ascii="Times New Roman" w:hAnsi="Times New Roman" w:cs="Times New Roman"/>
          <w:sz w:val="28"/>
          <w:szCs w:val="28"/>
        </w:rPr>
        <w:t>Спеціалісти з високим рівнем кваліфікації здатні ефективно використовувати логістичні ресурси, оптимізувати ланцюг поставок та виконувати задачі з меншими витратами часу та ресурсів. Вони можуть адаптуватися до змін у внутрішніх і зовнішніх умовах, швидко і вчасно реагувати на зміни попиту, складності з поставками та інші непередбачені обставини. З іншого боку, компанії з менш кваліфікованим персоналом можуть стикатися з викликами, які стосуються ефективності та продуктивності. Недостатній рівень кваліфікації може призвести до помилок у плануванні та виконанні логістичних операцій, що може негативно вплинути на вчасність поставок, збереження товару, задоволеність клієнтів та, в кінцевому рахунку, на фінансовий результат компанії.</w:t>
      </w:r>
    </w:p>
    <w:p w:rsidR="005147AD" w:rsidRDefault="005147AD" w:rsidP="005147A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Досвіт та структура персоналу логістичної компанії </w:t>
      </w:r>
      <w:r w:rsidRPr="00FC6DF4">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FC6DF4">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представлено на рисунку 2.4. </w:t>
      </w:r>
    </w:p>
    <w:p w:rsidR="005147AD" w:rsidRPr="005147AD" w:rsidRDefault="005147AD" w:rsidP="005147A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147AD" w:rsidRDefault="005147AD" w:rsidP="005147AD">
      <w:pPr>
        <w:spacing w:after="0" w:line="360" w:lineRule="auto"/>
        <w:ind w:firstLine="567"/>
        <w:jc w:val="both"/>
        <w:rPr>
          <w:rFonts w:ascii="Times New Roman" w:hAnsi="Times New Roman" w:cs="Times New Roman"/>
          <w:sz w:val="28"/>
          <w:szCs w:val="28"/>
        </w:rPr>
      </w:pPr>
    </w:p>
    <w:p w:rsidR="005147AD" w:rsidRPr="00060CBD" w:rsidRDefault="005147AD" w:rsidP="005147AD">
      <w:pPr>
        <w:spacing w:after="0" w:line="360" w:lineRule="auto"/>
        <w:ind w:firstLine="567"/>
        <w:jc w:val="both"/>
        <w:rPr>
          <w:rFonts w:ascii="Times New Roman" w:hAnsi="Times New Roman" w:cs="Times New Roman"/>
          <w:b/>
          <w:sz w:val="28"/>
          <w:szCs w:val="28"/>
        </w:rPr>
      </w:pPr>
      <w:r w:rsidRPr="00060CBD">
        <w:rPr>
          <w:rFonts w:ascii="Times New Roman" w:hAnsi="Times New Roman" w:cs="Times New Roman"/>
          <w:b/>
          <w:sz w:val="28"/>
          <w:szCs w:val="28"/>
        </w:rPr>
        <w:t xml:space="preserve">Рис. 2.4. Структура персоналу  ТОВ </w:t>
      </w:r>
      <w:r w:rsidR="00C843BD">
        <w:rPr>
          <w:rFonts w:ascii="Times New Roman" w:hAnsi="Times New Roman" w:cs="Times New Roman"/>
          <w:b/>
          <w:sz w:val="28"/>
          <w:szCs w:val="28"/>
        </w:rPr>
        <w:t>«</w:t>
      </w:r>
      <w:r w:rsidRPr="00060CBD">
        <w:rPr>
          <w:rFonts w:ascii="Times New Roman" w:hAnsi="Times New Roman" w:cs="Times New Roman"/>
          <w:b/>
          <w:sz w:val="28"/>
          <w:szCs w:val="28"/>
        </w:rPr>
        <w:t>ЮГРЕС</w:t>
      </w:r>
      <w:r w:rsidR="00C843BD">
        <w:rPr>
          <w:rFonts w:ascii="Times New Roman" w:hAnsi="Times New Roman" w:cs="Times New Roman"/>
          <w:b/>
          <w:sz w:val="28"/>
          <w:szCs w:val="28"/>
        </w:rPr>
        <w:t>»</w:t>
      </w:r>
      <w:r w:rsidRPr="00060CBD">
        <w:rPr>
          <w:rFonts w:ascii="Times New Roman" w:hAnsi="Times New Roman" w:cs="Times New Roman"/>
          <w:b/>
          <w:sz w:val="28"/>
          <w:szCs w:val="28"/>
        </w:rPr>
        <w:t xml:space="preserve"> за стажем роботи</w:t>
      </w:r>
    </w:p>
    <w:p w:rsidR="005147AD" w:rsidRDefault="005147AD" w:rsidP="005147AD">
      <w:pPr>
        <w:spacing w:after="0" w:line="360" w:lineRule="auto"/>
        <w:ind w:firstLine="567"/>
        <w:jc w:val="both"/>
        <w:rPr>
          <w:rFonts w:ascii="Times New Roman" w:hAnsi="Times New Roman" w:cs="Times New Roman"/>
          <w:sz w:val="28"/>
          <w:szCs w:val="28"/>
        </w:rPr>
      </w:pPr>
    </w:p>
    <w:p w:rsidR="00763E72" w:rsidRPr="00763E72" w:rsidRDefault="005147AD" w:rsidP="005147AD">
      <w:pPr>
        <w:spacing w:after="0" w:line="360" w:lineRule="auto"/>
        <w:ind w:firstLine="567"/>
        <w:jc w:val="both"/>
        <w:rPr>
          <w:rFonts w:ascii="Times New Roman" w:hAnsi="Times New Roman" w:cs="Times New Roman"/>
          <w:sz w:val="28"/>
          <w:szCs w:val="28"/>
        </w:rPr>
      </w:pPr>
      <w:r w:rsidRPr="005147AD">
        <w:rPr>
          <w:rFonts w:ascii="Times New Roman" w:hAnsi="Times New Roman" w:cs="Times New Roman"/>
          <w:sz w:val="28"/>
          <w:szCs w:val="28"/>
        </w:rPr>
        <w:t>Отже, кваліфікація персоналу є ключовим елементом для ефективної роботи логістичної компанії.</w:t>
      </w:r>
    </w:p>
    <w:p w:rsidR="00060CBD" w:rsidRPr="00060CBD" w:rsidRDefault="00060CBD" w:rsidP="00060CBD">
      <w:pPr>
        <w:spacing w:after="0" w:line="360" w:lineRule="auto"/>
        <w:ind w:firstLine="567"/>
        <w:jc w:val="both"/>
        <w:rPr>
          <w:rFonts w:ascii="Times New Roman" w:hAnsi="Times New Roman" w:cs="Times New Roman"/>
          <w:sz w:val="28"/>
          <w:szCs w:val="28"/>
        </w:rPr>
      </w:pPr>
      <w:r w:rsidRPr="00060CBD">
        <w:rPr>
          <w:rFonts w:ascii="Times New Roman" w:hAnsi="Times New Roman" w:cs="Times New Roman"/>
          <w:sz w:val="28"/>
          <w:szCs w:val="28"/>
        </w:rPr>
        <w:t xml:space="preserve">Стабільність чисельності співробітників є ключовим пріоритетом для керівництва компанії 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Pr="00060CBD">
        <w:rPr>
          <w:rFonts w:ascii="Times New Roman" w:hAnsi="Times New Roman" w:cs="Times New Roman"/>
          <w:sz w:val="28"/>
          <w:szCs w:val="28"/>
        </w:rPr>
        <w:t>. Цей фактор стає основою для акцентування уваги на важливості своєчасного виплати заробітку, розробці ефективних мотиваційних програм, стимулюванні матеріальним заохоченням, а також підтримці сприятливого психологічного клімату в команді. Виходячи з динаміки продажів, менеджерам компанії призначаються відповідні премії.</w:t>
      </w:r>
    </w:p>
    <w:p w:rsidR="00060CBD" w:rsidRPr="00060CBD" w:rsidRDefault="00060CBD" w:rsidP="00060CBD">
      <w:pPr>
        <w:spacing w:after="0" w:line="360" w:lineRule="auto"/>
        <w:ind w:firstLine="567"/>
        <w:jc w:val="both"/>
        <w:rPr>
          <w:rFonts w:ascii="Times New Roman" w:hAnsi="Times New Roman" w:cs="Times New Roman"/>
          <w:sz w:val="28"/>
          <w:szCs w:val="28"/>
        </w:rPr>
      </w:pPr>
      <w:r w:rsidRPr="00060CBD">
        <w:rPr>
          <w:rFonts w:ascii="Times New Roman" w:hAnsi="Times New Roman" w:cs="Times New Roman"/>
          <w:sz w:val="28"/>
          <w:szCs w:val="28"/>
        </w:rPr>
        <w:t>Велика увага приділяється розвитку персоналу, зокрема, через перепідготовку та підвищення кваліфікації співробітників. Це сприяє адаптації колективу до змінюваних умов ринку та створює сприятливі умови для збільшення продуктивності, зростання продажів і, відповідно, доходів компанії.</w:t>
      </w:r>
    </w:p>
    <w:p w:rsidR="00060CBD" w:rsidRDefault="00060CBD" w:rsidP="00060CBD">
      <w:pPr>
        <w:spacing w:after="0" w:line="360" w:lineRule="auto"/>
        <w:ind w:firstLine="567"/>
        <w:jc w:val="both"/>
        <w:rPr>
          <w:rFonts w:ascii="Times New Roman" w:hAnsi="Times New Roman" w:cs="Times New Roman"/>
          <w:sz w:val="28"/>
          <w:szCs w:val="28"/>
        </w:rPr>
      </w:pPr>
      <w:r w:rsidRPr="00060CBD">
        <w:rPr>
          <w:rFonts w:ascii="Times New Roman" w:hAnsi="Times New Roman" w:cs="Times New Roman"/>
          <w:sz w:val="28"/>
          <w:szCs w:val="28"/>
        </w:rPr>
        <w:t xml:space="preserve">Незважаючи на те, що базові зарплати в 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Pr="00060CBD">
        <w:rPr>
          <w:rFonts w:ascii="Times New Roman" w:hAnsi="Times New Roman" w:cs="Times New Roman"/>
          <w:sz w:val="28"/>
          <w:szCs w:val="28"/>
        </w:rPr>
        <w:t xml:space="preserve"> можуть бути нижчими, ніж у середньому по галузі, керівництво активно стимулює своїх співробітників, надаючи щомісячні премії та інші форми матеріальної підтримки, що сприяють зростанню результативності їхньої роботи</w:t>
      </w:r>
      <w:r w:rsidR="00EB5381">
        <w:rPr>
          <w:rFonts w:ascii="Times New Roman" w:hAnsi="Times New Roman" w:cs="Times New Roman"/>
          <w:sz w:val="28"/>
          <w:szCs w:val="28"/>
        </w:rPr>
        <w:t xml:space="preserve"> (рис. 2.5)</w:t>
      </w:r>
      <w:r w:rsidRPr="00060CBD">
        <w:rPr>
          <w:rFonts w:ascii="Times New Roman" w:hAnsi="Times New Roman" w:cs="Times New Roman"/>
          <w:sz w:val="28"/>
          <w:szCs w:val="28"/>
        </w:rPr>
        <w:t>.</w:t>
      </w:r>
    </w:p>
    <w:p w:rsidR="00EB5381" w:rsidRDefault="00EB5381" w:rsidP="00EB538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810250" cy="387096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B5381" w:rsidRPr="00EB5381" w:rsidRDefault="00EB5381" w:rsidP="00EB5381">
      <w:pPr>
        <w:spacing w:after="0" w:line="360" w:lineRule="auto"/>
        <w:ind w:firstLine="567"/>
        <w:jc w:val="center"/>
        <w:rPr>
          <w:rFonts w:ascii="Times New Roman" w:hAnsi="Times New Roman" w:cs="Times New Roman"/>
          <w:b/>
          <w:sz w:val="28"/>
          <w:szCs w:val="28"/>
        </w:rPr>
      </w:pPr>
      <w:r w:rsidRPr="00EB5381">
        <w:rPr>
          <w:rFonts w:ascii="Times New Roman" w:hAnsi="Times New Roman" w:cs="Times New Roman"/>
          <w:b/>
          <w:sz w:val="28"/>
          <w:szCs w:val="28"/>
        </w:rPr>
        <w:t xml:space="preserve">Рис.2.5. Середня заробітна плата в ТОВ </w:t>
      </w:r>
      <w:r w:rsidR="00C843BD">
        <w:rPr>
          <w:rFonts w:ascii="Times New Roman" w:hAnsi="Times New Roman" w:cs="Times New Roman"/>
          <w:b/>
          <w:sz w:val="28"/>
          <w:szCs w:val="28"/>
        </w:rPr>
        <w:t>«</w:t>
      </w:r>
      <w:r w:rsidRPr="00EB5381">
        <w:rPr>
          <w:rFonts w:ascii="Times New Roman" w:hAnsi="Times New Roman" w:cs="Times New Roman"/>
          <w:b/>
          <w:sz w:val="28"/>
          <w:szCs w:val="28"/>
        </w:rPr>
        <w:t>ЮГРЕС</w:t>
      </w:r>
      <w:r w:rsidR="00C843BD">
        <w:rPr>
          <w:rFonts w:ascii="Times New Roman" w:hAnsi="Times New Roman" w:cs="Times New Roman"/>
          <w:b/>
          <w:sz w:val="28"/>
          <w:szCs w:val="28"/>
        </w:rPr>
        <w:t>»</w:t>
      </w:r>
      <w:r w:rsidRPr="00EB5381">
        <w:rPr>
          <w:rFonts w:ascii="Times New Roman" w:hAnsi="Times New Roman" w:cs="Times New Roman"/>
          <w:b/>
          <w:sz w:val="28"/>
          <w:szCs w:val="28"/>
        </w:rPr>
        <w:t xml:space="preserve"> та по галузі загалом в Одеській області</w:t>
      </w:r>
    </w:p>
    <w:p w:rsidR="00EB5381" w:rsidRDefault="00741EDE" w:rsidP="00060C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видно з рис. 2.5., середня заробітна плата в </w:t>
      </w:r>
      <w:r w:rsidRPr="00060CBD">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майже не відрізняється від середньої заробітної плати в цілому по галузі загалом в Одеській області.</w:t>
      </w:r>
    </w:p>
    <w:p w:rsidR="004E7FF5" w:rsidRDefault="004E7FF5" w:rsidP="004E7FF5">
      <w:pPr>
        <w:tabs>
          <w:tab w:val="left" w:pos="851"/>
          <w:tab w:val="left" w:pos="1134"/>
        </w:tabs>
        <w:spacing w:after="0" w:line="360" w:lineRule="auto"/>
        <w:ind w:firstLine="567"/>
        <w:jc w:val="both"/>
        <w:rPr>
          <w:rFonts w:ascii="Times New Roman" w:hAnsi="Times New Roman" w:cs="Times New Roman"/>
          <w:sz w:val="28"/>
        </w:rPr>
      </w:pPr>
      <w:r w:rsidRPr="008C14F5">
        <w:rPr>
          <w:rFonts w:ascii="Times New Roman" w:hAnsi="Times New Roman" w:cs="Times New Roman"/>
          <w:sz w:val="28"/>
        </w:rPr>
        <w:t>Ефективне управління</w:t>
      </w:r>
      <w:r>
        <w:rPr>
          <w:rFonts w:ascii="Times New Roman" w:hAnsi="Times New Roman" w:cs="Times New Roman"/>
          <w:sz w:val="28"/>
        </w:rPr>
        <w:t xml:space="preserve"> будь-якою компанією передбачає комплексний</w:t>
      </w:r>
      <w:r w:rsidRPr="008C14F5">
        <w:rPr>
          <w:rFonts w:ascii="Times New Roman" w:hAnsi="Times New Roman" w:cs="Times New Roman"/>
          <w:sz w:val="28"/>
        </w:rPr>
        <w:t xml:space="preserve"> аналіз ефективності</w:t>
      </w:r>
      <w:r>
        <w:rPr>
          <w:rFonts w:ascii="Times New Roman" w:hAnsi="Times New Roman" w:cs="Times New Roman"/>
          <w:sz w:val="28"/>
        </w:rPr>
        <w:t xml:space="preserve"> її</w:t>
      </w:r>
      <w:r w:rsidRPr="008C14F5">
        <w:rPr>
          <w:rFonts w:ascii="Times New Roman" w:hAnsi="Times New Roman" w:cs="Times New Roman"/>
          <w:sz w:val="28"/>
        </w:rPr>
        <w:t xml:space="preserve"> фінансового стану, який</w:t>
      </w:r>
      <w:r>
        <w:rPr>
          <w:rFonts w:ascii="Times New Roman" w:hAnsi="Times New Roman" w:cs="Times New Roman"/>
          <w:sz w:val="28"/>
        </w:rPr>
        <w:t xml:space="preserve"> детально</w:t>
      </w:r>
      <w:r w:rsidRPr="008C14F5">
        <w:rPr>
          <w:rFonts w:ascii="Times New Roman" w:hAnsi="Times New Roman" w:cs="Times New Roman"/>
          <w:sz w:val="28"/>
        </w:rPr>
        <w:t xml:space="preserve"> характеризує забезпеченість власними оборотними коштами, оптимальну відповідність запасів товарно-матеріальних цінностей потреб виробництва, своєчасне проведення розрахункових операцій, рівень платоспроможності, тощо (табл..2.</w:t>
      </w:r>
      <w:r>
        <w:rPr>
          <w:rFonts w:ascii="Times New Roman" w:hAnsi="Times New Roman" w:cs="Times New Roman"/>
          <w:sz w:val="28"/>
        </w:rPr>
        <w:t>1</w:t>
      </w:r>
      <w:r w:rsidRPr="008C14F5">
        <w:rPr>
          <w:rFonts w:ascii="Times New Roman" w:hAnsi="Times New Roman" w:cs="Times New Roman"/>
          <w:sz w:val="28"/>
        </w:rPr>
        <w:t>).</w:t>
      </w:r>
    </w:p>
    <w:p w:rsidR="004E7FF5" w:rsidRDefault="004E7FF5" w:rsidP="004E7FF5">
      <w:pPr>
        <w:tabs>
          <w:tab w:val="left" w:pos="851"/>
          <w:tab w:val="left" w:pos="1134"/>
        </w:tabs>
        <w:spacing w:after="0" w:line="360" w:lineRule="auto"/>
        <w:ind w:firstLine="567"/>
        <w:jc w:val="both"/>
        <w:rPr>
          <w:rFonts w:ascii="Times New Roman" w:hAnsi="Times New Roman" w:cs="Times New Roman"/>
          <w:sz w:val="28"/>
        </w:rPr>
      </w:pPr>
    </w:p>
    <w:p w:rsidR="004E7FF5" w:rsidRPr="004E7FF5" w:rsidRDefault="004E7FF5" w:rsidP="004E7FF5">
      <w:pPr>
        <w:tabs>
          <w:tab w:val="left" w:pos="851"/>
          <w:tab w:val="left" w:pos="1134"/>
        </w:tabs>
        <w:spacing w:after="0" w:line="360" w:lineRule="auto"/>
        <w:ind w:firstLine="567"/>
        <w:jc w:val="right"/>
        <w:rPr>
          <w:rFonts w:ascii="Times New Roman" w:hAnsi="Times New Roman" w:cs="Times New Roman"/>
          <w:b/>
          <w:i/>
          <w:sz w:val="28"/>
        </w:rPr>
      </w:pPr>
      <w:r w:rsidRPr="004E7FF5">
        <w:rPr>
          <w:rFonts w:ascii="Times New Roman" w:hAnsi="Times New Roman" w:cs="Times New Roman"/>
          <w:b/>
          <w:i/>
          <w:sz w:val="28"/>
        </w:rPr>
        <w:t>Таблиця 2.1.</w:t>
      </w:r>
    </w:p>
    <w:p w:rsidR="004E7FF5" w:rsidRPr="008C14F5" w:rsidRDefault="004E7FF5" w:rsidP="004E7FF5">
      <w:pPr>
        <w:tabs>
          <w:tab w:val="left" w:pos="851"/>
          <w:tab w:val="left" w:pos="1134"/>
        </w:tabs>
        <w:spacing w:after="0" w:line="360" w:lineRule="auto"/>
        <w:ind w:firstLine="567"/>
        <w:jc w:val="center"/>
        <w:rPr>
          <w:rFonts w:ascii="Times New Roman" w:hAnsi="Times New Roman" w:cs="Times New Roman"/>
          <w:b/>
          <w:sz w:val="28"/>
        </w:rPr>
      </w:pPr>
      <w:r>
        <w:rPr>
          <w:rFonts w:ascii="Times New Roman" w:hAnsi="Times New Roman" w:cs="Times New Roman"/>
          <w:b/>
          <w:sz w:val="28"/>
        </w:rPr>
        <w:t>Фінансові</w:t>
      </w:r>
      <w:r w:rsidRPr="008C14F5">
        <w:rPr>
          <w:rFonts w:ascii="Times New Roman" w:hAnsi="Times New Roman" w:cs="Times New Roman"/>
          <w:b/>
          <w:sz w:val="28"/>
        </w:rPr>
        <w:t xml:space="preserve"> показники </w:t>
      </w:r>
      <w:r w:rsidRPr="004E7FF5">
        <w:rPr>
          <w:rFonts w:ascii="Times New Roman" w:hAnsi="Times New Roman" w:cs="Times New Roman"/>
          <w:b/>
          <w:sz w:val="28"/>
        </w:rPr>
        <w:t xml:space="preserve">діяльності </w:t>
      </w:r>
      <w:r w:rsidRPr="004E7FF5">
        <w:rPr>
          <w:rFonts w:ascii="Times New Roman" w:hAnsi="Times New Roman" w:cs="Times New Roman"/>
          <w:b/>
          <w:sz w:val="28"/>
          <w:szCs w:val="28"/>
        </w:rPr>
        <w:t xml:space="preserve">ТОВ </w:t>
      </w:r>
      <w:r w:rsidR="00C843BD">
        <w:rPr>
          <w:rFonts w:ascii="Times New Roman" w:hAnsi="Times New Roman" w:cs="Times New Roman"/>
          <w:b/>
          <w:sz w:val="28"/>
          <w:szCs w:val="28"/>
        </w:rPr>
        <w:t>«</w:t>
      </w:r>
      <w:r w:rsidRPr="004E7FF5">
        <w:rPr>
          <w:rFonts w:ascii="Times New Roman" w:hAnsi="Times New Roman" w:cs="Times New Roman"/>
          <w:b/>
          <w:sz w:val="28"/>
          <w:szCs w:val="28"/>
        </w:rPr>
        <w:t>ЮГРЕС</w:t>
      </w:r>
      <w:r w:rsidR="00C843BD">
        <w:rPr>
          <w:rFonts w:ascii="Times New Roman" w:hAnsi="Times New Roman" w:cs="Times New Roman"/>
          <w:sz w:val="28"/>
          <w:szCs w:val="28"/>
        </w:rPr>
        <w:t>»</w:t>
      </w:r>
    </w:p>
    <w:tbl>
      <w:tblPr>
        <w:tblStyle w:val="ab"/>
        <w:tblW w:w="0" w:type="auto"/>
        <w:tblLook w:val="04A0" w:firstRow="1" w:lastRow="0" w:firstColumn="1" w:lastColumn="0" w:noHBand="0" w:noVBand="1"/>
      </w:tblPr>
      <w:tblGrid>
        <w:gridCol w:w="3652"/>
        <w:gridCol w:w="1134"/>
        <w:gridCol w:w="1276"/>
        <w:gridCol w:w="1134"/>
        <w:gridCol w:w="2375"/>
      </w:tblGrid>
      <w:tr w:rsidR="004E7FF5" w:rsidRPr="008C14F5" w:rsidTr="008C55DF">
        <w:tc>
          <w:tcPr>
            <w:tcW w:w="3652" w:type="dxa"/>
          </w:tcPr>
          <w:p w:rsidR="004E7FF5" w:rsidRPr="008C14F5" w:rsidRDefault="004E7FF5" w:rsidP="004E7FF5">
            <w:pPr>
              <w:tabs>
                <w:tab w:val="left" w:pos="851"/>
                <w:tab w:val="left" w:pos="1134"/>
              </w:tabs>
              <w:spacing w:line="360" w:lineRule="auto"/>
              <w:jc w:val="both"/>
              <w:rPr>
                <w:rFonts w:ascii="Times New Roman" w:hAnsi="Times New Roman" w:cs="Times New Roman"/>
                <w:b/>
                <w:sz w:val="28"/>
                <w:szCs w:val="28"/>
              </w:rPr>
            </w:pPr>
            <w:r>
              <w:rPr>
                <w:rFonts w:ascii="Times New Roman" w:hAnsi="Times New Roman" w:cs="Times New Roman"/>
                <w:b/>
                <w:sz w:val="28"/>
                <w:szCs w:val="28"/>
              </w:rPr>
              <w:t>Показники</w:t>
            </w:r>
          </w:p>
        </w:tc>
        <w:tc>
          <w:tcPr>
            <w:tcW w:w="1134" w:type="dxa"/>
          </w:tcPr>
          <w:p w:rsidR="004E7FF5" w:rsidRPr="008C14F5" w:rsidRDefault="004E7FF5" w:rsidP="004E7FF5">
            <w:pPr>
              <w:tabs>
                <w:tab w:val="left" w:pos="851"/>
                <w:tab w:val="left" w:pos="1134"/>
              </w:tabs>
              <w:spacing w:line="360" w:lineRule="auto"/>
              <w:jc w:val="center"/>
              <w:rPr>
                <w:rFonts w:ascii="Times New Roman" w:hAnsi="Times New Roman" w:cs="Times New Roman"/>
                <w:b/>
                <w:sz w:val="28"/>
                <w:szCs w:val="28"/>
              </w:rPr>
            </w:pPr>
            <w:r w:rsidRPr="008C14F5">
              <w:rPr>
                <w:rFonts w:ascii="Times New Roman" w:hAnsi="Times New Roman" w:cs="Times New Roman"/>
                <w:b/>
                <w:sz w:val="28"/>
                <w:szCs w:val="28"/>
              </w:rPr>
              <w:t>20</w:t>
            </w:r>
            <w:r>
              <w:rPr>
                <w:rFonts w:ascii="Times New Roman" w:hAnsi="Times New Roman" w:cs="Times New Roman"/>
                <w:b/>
                <w:sz w:val="28"/>
                <w:szCs w:val="28"/>
              </w:rPr>
              <w:t>20</w:t>
            </w:r>
            <w:r w:rsidRPr="008C14F5">
              <w:rPr>
                <w:rFonts w:ascii="Times New Roman" w:hAnsi="Times New Roman" w:cs="Times New Roman"/>
                <w:b/>
                <w:sz w:val="28"/>
                <w:szCs w:val="28"/>
              </w:rPr>
              <w:t xml:space="preserve"> р</w:t>
            </w:r>
          </w:p>
        </w:tc>
        <w:tc>
          <w:tcPr>
            <w:tcW w:w="1276" w:type="dxa"/>
          </w:tcPr>
          <w:p w:rsidR="004E7FF5" w:rsidRPr="008C14F5" w:rsidRDefault="004E7FF5" w:rsidP="004E7FF5">
            <w:pPr>
              <w:tabs>
                <w:tab w:val="left" w:pos="851"/>
                <w:tab w:val="left" w:pos="1134"/>
              </w:tabs>
              <w:spacing w:line="360" w:lineRule="auto"/>
              <w:jc w:val="center"/>
              <w:rPr>
                <w:rFonts w:ascii="Times New Roman" w:hAnsi="Times New Roman" w:cs="Times New Roman"/>
                <w:b/>
                <w:sz w:val="28"/>
                <w:szCs w:val="28"/>
              </w:rPr>
            </w:pPr>
            <w:r w:rsidRPr="008C14F5">
              <w:rPr>
                <w:rFonts w:ascii="Times New Roman" w:hAnsi="Times New Roman" w:cs="Times New Roman"/>
                <w:b/>
                <w:sz w:val="28"/>
                <w:szCs w:val="28"/>
              </w:rPr>
              <w:t>20</w:t>
            </w:r>
            <w:r>
              <w:rPr>
                <w:rFonts w:ascii="Times New Roman" w:hAnsi="Times New Roman" w:cs="Times New Roman"/>
                <w:b/>
                <w:sz w:val="28"/>
                <w:szCs w:val="28"/>
              </w:rPr>
              <w:t>21</w:t>
            </w:r>
            <w:r w:rsidRPr="008C14F5">
              <w:rPr>
                <w:rFonts w:ascii="Times New Roman" w:hAnsi="Times New Roman" w:cs="Times New Roman"/>
                <w:b/>
                <w:sz w:val="28"/>
                <w:szCs w:val="28"/>
              </w:rPr>
              <w:t xml:space="preserve"> р</w:t>
            </w:r>
          </w:p>
        </w:tc>
        <w:tc>
          <w:tcPr>
            <w:tcW w:w="1134" w:type="dxa"/>
          </w:tcPr>
          <w:p w:rsidR="004E7FF5" w:rsidRPr="008C14F5" w:rsidRDefault="004E7FF5" w:rsidP="004E7FF5">
            <w:pPr>
              <w:tabs>
                <w:tab w:val="left" w:pos="851"/>
                <w:tab w:val="left" w:pos="1134"/>
              </w:tabs>
              <w:spacing w:line="360" w:lineRule="auto"/>
              <w:jc w:val="center"/>
              <w:rPr>
                <w:rFonts w:ascii="Times New Roman" w:hAnsi="Times New Roman" w:cs="Times New Roman"/>
                <w:b/>
                <w:sz w:val="28"/>
                <w:szCs w:val="28"/>
              </w:rPr>
            </w:pPr>
            <w:r w:rsidRPr="008C14F5">
              <w:rPr>
                <w:rFonts w:ascii="Times New Roman" w:hAnsi="Times New Roman" w:cs="Times New Roman"/>
                <w:b/>
                <w:sz w:val="28"/>
                <w:szCs w:val="28"/>
              </w:rPr>
              <w:t>202</w:t>
            </w:r>
            <w:r>
              <w:rPr>
                <w:rFonts w:ascii="Times New Roman" w:hAnsi="Times New Roman" w:cs="Times New Roman"/>
                <w:b/>
                <w:sz w:val="28"/>
                <w:szCs w:val="28"/>
              </w:rPr>
              <w:t>2</w:t>
            </w:r>
            <w:r w:rsidRPr="008C14F5">
              <w:rPr>
                <w:rFonts w:ascii="Times New Roman" w:hAnsi="Times New Roman" w:cs="Times New Roman"/>
                <w:b/>
                <w:sz w:val="28"/>
                <w:szCs w:val="28"/>
              </w:rPr>
              <w:t xml:space="preserve"> р</w:t>
            </w:r>
          </w:p>
        </w:tc>
        <w:tc>
          <w:tcPr>
            <w:tcW w:w="2375" w:type="dxa"/>
          </w:tcPr>
          <w:p w:rsidR="004E7FF5" w:rsidRPr="008C14F5" w:rsidRDefault="004E7FF5" w:rsidP="004E7FF5">
            <w:pPr>
              <w:tabs>
                <w:tab w:val="left" w:pos="851"/>
                <w:tab w:val="left" w:pos="1134"/>
              </w:tabs>
              <w:spacing w:line="360" w:lineRule="auto"/>
              <w:ind w:right="-143"/>
              <w:jc w:val="center"/>
              <w:rPr>
                <w:rFonts w:ascii="Times New Roman" w:hAnsi="Times New Roman" w:cs="Times New Roman"/>
                <w:b/>
                <w:sz w:val="28"/>
                <w:szCs w:val="28"/>
              </w:rPr>
            </w:pPr>
            <w:r>
              <w:rPr>
                <w:rFonts w:ascii="Times New Roman" w:hAnsi="Times New Roman" w:cs="Times New Roman"/>
                <w:b/>
                <w:sz w:val="28"/>
                <w:szCs w:val="28"/>
              </w:rPr>
              <w:t>Темп росту (%)</w:t>
            </w:r>
          </w:p>
          <w:p w:rsidR="004E7FF5" w:rsidRPr="008C14F5" w:rsidRDefault="004E7FF5" w:rsidP="004E7FF5">
            <w:pPr>
              <w:tabs>
                <w:tab w:val="left" w:pos="851"/>
                <w:tab w:val="left" w:pos="1134"/>
              </w:tabs>
              <w:spacing w:line="360" w:lineRule="auto"/>
              <w:ind w:right="-143"/>
              <w:jc w:val="center"/>
              <w:rPr>
                <w:rFonts w:ascii="Times New Roman" w:hAnsi="Times New Roman" w:cs="Times New Roman"/>
                <w:b/>
                <w:sz w:val="28"/>
                <w:szCs w:val="28"/>
              </w:rPr>
            </w:pPr>
            <w:r w:rsidRPr="008C14F5">
              <w:rPr>
                <w:rFonts w:ascii="Times New Roman" w:hAnsi="Times New Roman" w:cs="Times New Roman"/>
                <w:b/>
                <w:sz w:val="28"/>
                <w:szCs w:val="28"/>
              </w:rPr>
              <w:t>202</w:t>
            </w:r>
            <w:r>
              <w:rPr>
                <w:rFonts w:ascii="Times New Roman" w:hAnsi="Times New Roman" w:cs="Times New Roman"/>
                <w:b/>
                <w:sz w:val="28"/>
                <w:szCs w:val="28"/>
              </w:rPr>
              <w:t>2</w:t>
            </w:r>
            <w:r w:rsidRPr="008C14F5">
              <w:rPr>
                <w:rFonts w:ascii="Times New Roman" w:hAnsi="Times New Roman" w:cs="Times New Roman"/>
                <w:b/>
                <w:sz w:val="28"/>
                <w:szCs w:val="28"/>
              </w:rPr>
              <w:t xml:space="preserve"> р до 20</w:t>
            </w:r>
            <w:r>
              <w:rPr>
                <w:rFonts w:ascii="Times New Roman" w:hAnsi="Times New Roman" w:cs="Times New Roman"/>
                <w:b/>
                <w:sz w:val="28"/>
                <w:szCs w:val="28"/>
              </w:rPr>
              <w:t>20</w:t>
            </w:r>
            <w:r w:rsidRPr="008C14F5">
              <w:rPr>
                <w:rFonts w:ascii="Times New Roman" w:hAnsi="Times New Roman" w:cs="Times New Roman"/>
                <w:b/>
                <w:sz w:val="28"/>
                <w:szCs w:val="28"/>
              </w:rPr>
              <w:t xml:space="preserve"> р., </w:t>
            </w:r>
          </w:p>
        </w:tc>
      </w:tr>
      <w:tr w:rsidR="004E7FF5" w:rsidRPr="008C14F5" w:rsidTr="008C55DF">
        <w:tc>
          <w:tcPr>
            <w:tcW w:w="3652" w:type="dxa"/>
          </w:tcPr>
          <w:p w:rsidR="004E7FF5" w:rsidRPr="008C14F5" w:rsidRDefault="004E7FF5" w:rsidP="008C55DF">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Чистий прибуток (збиток), тис. грн.</w:t>
            </w:r>
          </w:p>
        </w:tc>
        <w:tc>
          <w:tcPr>
            <w:tcW w:w="1134"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1</w:t>
            </w:r>
            <w:r w:rsidRPr="008C14F5">
              <w:rPr>
                <w:rFonts w:ascii="Times New Roman" w:hAnsi="Times New Roman" w:cs="Times New Roman"/>
                <w:sz w:val="28"/>
                <w:szCs w:val="28"/>
              </w:rPr>
              <w:t>168</w:t>
            </w:r>
          </w:p>
        </w:tc>
        <w:tc>
          <w:tcPr>
            <w:tcW w:w="1276"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1</w:t>
            </w:r>
            <w:r w:rsidRPr="008C14F5">
              <w:rPr>
                <w:rFonts w:ascii="Times New Roman" w:hAnsi="Times New Roman" w:cs="Times New Roman"/>
                <w:sz w:val="28"/>
                <w:szCs w:val="28"/>
              </w:rPr>
              <w:t>135</w:t>
            </w:r>
          </w:p>
        </w:tc>
        <w:tc>
          <w:tcPr>
            <w:tcW w:w="1134"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11</w:t>
            </w:r>
            <w:r w:rsidRPr="008C14F5">
              <w:rPr>
                <w:rFonts w:ascii="Times New Roman" w:hAnsi="Times New Roman" w:cs="Times New Roman"/>
                <w:sz w:val="28"/>
                <w:szCs w:val="28"/>
              </w:rPr>
              <w:t>92</w:t>
            </w:r>
          </w:p>
        </w:tc>
        <w:tc>
          <w:tcPr>
            <w:tcW w:w="2375"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2,1</w:t>
            </w:r>
          </w:p>
        </w:tc>
      </w:tr>
      <w:tr w:rsidR="004E7FF5" w:rsidRPr="008C14F5" w:rsidTr="008C55DF">
        <w:tc>
          <w:tcPr>
            <w:tcW w:w="3652" w:type="dxa"/>
          </w:tcPr>
          <w:p w:rsidR="004E7FF5" w:rsidRPr="008C14F5" w:rsidRDefault="004E7FF5" w:rsidP="004E7FF5">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 xml:space="preserve">Обсяг </w:t>
            </w:r>
            <w:r>
              <w:rPr>
                <w:rFonts w:ascii="Times New Roman" w:hAnsi="Times New Roman" w:cs="Times New Roman"/>
                <w:sz w:val="28"/>
                <w:szCs w:val="28"/>
              </w:rPr>
              <w:t>реалізованих товарів та послуг</w:t>
            </w:r>
            <w:r w:rsidRPr="008C14F5">
              <w:rPr>
                <w:rFonts w:ascii="Times New Roman" w:hAnsi="Times New Roman" w:cs="Times New Roman"/>
                <w:sz w:val="28"/>
                <w:szCs w:val="28"/>
              </w:rPr>
              <w:t xml:space="preserve">, тис. </w:t>
            </w:r>
            <w:r>
              <w:rPr>
                <w:rFonts w:ascii="Times New Roman" w:hAnsi="Times New Roman" w:cs="Times New Roman"/>
                <w:sz w:val="28"/>
                <w:szCs w:val="28"/>
              </w:rPr>
              <w:t>грн..</w:t>
            </w:r>
          </w:p>
        </w:tc>
        <w:tc>
          <w:tcPr>
            <w:tcW w:w="1134"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289</w:t>
            </w:r>
            <w:r>
              <w:rPr>
                <w:rFonts w:ascii="Times New Roman" w:hAnsi="Times New Roman" w:cs="Times New Roman"/>
                <w:sz w:val="28"/>
                <w:szCs w:val="28"/>
              </w:rPr>
              <w:t>4</w:t>
            </w:r>
          </w:p>
        </w:tc>
        <w:tc>
          <w:tcPr>
            <w:tcW w:w="1276"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146</w:t>
            </w:r>
            <w:r>
              <w:rPr>
                <w:rFonts w:ascii="Times New Roman" w:hAnsi="Times New Roman" w:cs="Times New Roman"/>
                <w:sz w:val="28"/>
                <w:szCs w:val="28"/>
              </w:rPr>
              <w:t>5</w:t>
            </w:r>
          </w:p>
        </w:tc>
        <w:tc>
          <w:tcPr>
            <w:tcW w:w="1134"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1</w:t>
            </w:r>
            <w:r w:rsidRPr="008C14F5">
              <w:rPr>
                <w:rFonts w:ascii="Times New Roman" w:hAnsi="Times New Roman" w:cs="Times New Roman"/>
                <w:sz w:val="28"/>
                <w:szCs w:val="28"/>
              </w:rPr>
              <w:t>73</w:t>
            </w:r>
            <w:r>
              <w:rPr>
                <w:rFonts w:ascii="Times New Roman" w:hAnsi="Times New Roman" w:cs="Times New Roman"/>
                <w:sz w:val="28"/>
                <w:szCs w:val="28"/>
              </w:rPr>
              <w:t>6</w:t>
            </w:r>
          </w:p>
        </w:tc>
        <w:tc>
          <w:tcPr>
            <w:tcW w:w="2375"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25</w:t>
            </w:r>
            <w:r>
              <w:rPr>
                <w:rFonts w:ascii="Times New Roman" w:hAnsi="Times New Roman" w:cs="Times New Roman"/>
                <w:sz w:val="28"/>
                <w:szCs w:val="28"/>
              </w:rPr>
              <w:t>,1</w:t>
            </w:r>
          </w:p>
        </w:tc>
      </w:tr>
      <w:tr w:rsidR="004E7FF5" w:rsidRPr="008C14F5" w:rsidTr="008C55DF">
        <w:tc>
          <w:tcPr>
            <w:tcW w:w="3652" w:type="dxa"/>
          </w:tcPr>
          <w:p w:rsidR="004E7FF5" w:rsidRPr="008C14F5" w:rsidRDefault="004E7FF5" w:rsidP="008C55DF">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 xml:space="preserve">Витрати на заробітну плату,   тис. </w:t>
            </w:r>
            <w:r>
              <w:rPr>
                <w:rFonts w:ascii="Times New Roman" w:hAnsi="Times New Roman" w:cs="Times New Roman"/>
                <w:sz w:val="28"/>
                <w:szCs w:val="28"/>
              </w:rPr>
              <w:t>грн..</w:t>
            </w:r>
          </w:p>
        </w:tc>
        <w:tc>
          <w:tcPr>
            <w:tcW w:w="1134" w:type="dxa"/>
            <w:vAlign w:val="center"/>
          </w:tcPr>
          <w:p w:rsidR="004E7FF5" w:rsidRPr="008C14F5" w:rsidRDefault="004E7FF5" w:rsidP="004E7FF5">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510</w:t>
            </w:r>
          </w:p>
        </w:tc>
        <w:tc>
          <w:tcPr>
            <w:tcW w:w="1276" w:type="dxa"/>
            <w:vAlign w:val="center"/>
          </w:tcPr>
          <w:p w:rsidR="004E7FF5" w:rsidRPr="008C14F5" w:rsidRDefault="004E7FF5" w:rsidP="004E7FF5">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532</w:t>
            </w:r>
          </w:p>
        </w:tc>
        <w:tc>
          <w:tcPr>
            <w:tcW w:w="1134" w:type="dxa"/>
            <w:vAlign w:val="center"/>
          </w:tcPr>
          <w:p w:rsidR="004E7FF5" w:rsidRPr="008C14F5" w:rsidRDefault="004E7FF5" w:rsidP="004E7FF5">
            <w:pPr>
              <w:tabs>
                <w:tab w:val="left" w:pos="851"/>
                <w:tab w:val="left" w:pos="1134"/>
              </w:tabs>
              <w:jc w:val="center"/>
              <w:rPr>
                <w:rFonts w:ascii="Times New Roman" w:hAnsi="Times New Roman" w:cs="Times New Roman"/>
                <w:sz w:val="28"/>
                <w:szCs w:val="28"/>
              </w:rPr>
            </w:pPr>
            <w:r>
              <w:rPr>
                <w:rFonts w:ascii="Times New Roman" w:hAnsi="Times New Roman" w:cs="Times New Roman"/>
                <w:sz w:val="28"/>
                <w:szCs w:val="28"/>
              </w:rPr>
              <w:t>493</w:t>
            </w:r>
          </w:p>
        </w:tc>
        <w:tc>
          <w:tcPr>
            <w:tcW w:w="2375"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96</w:t>
            </w:r>
            <w:r>
              <w:rPr>
                <w:rFonts w:ascii="Times New Roman" w:hAnsi="Times New Roman" w:cs="Times New Roman"/>
                <w:sz w:val="28"/>
                <w:szCs w:val="28"/>
              </w:rPr>
              <w:t>,8</w:t>
            </w:r>
          </w:p>
        </w:tc>
      </w:tr>
      <w:tr w:rsidR="004E7FF5" w:rsidRPr="008C14F5" w:rsidTr="008C55DF">
        <w:tc>
          <w:tcPr>
            <w:tcW w:w="3652" w:type="dxa"/>
          </w:tcPr>
          <w:p w:rsidR="004E7FF5" w:rsidRPr="008C14F5" w:rsidRDefault="004E7FF5" w:rsidP="008C55DF">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 xml:space="preserve">Витрати на оренду нерухомості, тис. </w:t>
            </w:r>
            <w:r>
              <w:rPr>
                <w:rFonts w:ascii="Times New Roman" w:hAnsi="Times New Roman" w:cs="Times New Roman"/>
                <w:sz w:val="28"/>
                <w:szCs w:val="28"/>
              </w:rPr>
              <w:t>грн..</w:t>
            </w:r>
          </w:p>
        </w:tc>
        <w:tc>
          <w:tcPr>
            <w:tcW w:w="1134"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180</w:t>
            </w:r>
          </w:p>
        </w:tc>
        <w:tc>
          <w:tcPr>
            <w:tcW w:w="1276"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178</w:t>
            </w:r>
          </w:p>
        </w:tc>
        <w:tc>
          <w:tcPr>
            <w:tcW w:w="1134"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180</w:t>
            </w:r>
          </w:p>
        </w:tc>
        <w:tc>
          <w:tcPr>
            <w:tcW w:w="2375" w:type="dxa"/>
            <w:vAlign w:val="center"/>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100</w:t>
            </w:r>
            <w:r>
              <w:rPr>
                <w:rFonts w:ascii="Times New Roman" w:hAnsi="Times New Roman" w:cs="Times New Roman"/>
                <w:sz w:val="28"/>
                <w:szCs w:val="28"/>
              </w:rPr>
              <w:t>,0</w:t>
            </w:r>
          </w:p>
        </w:tc>
      </w:tr>
      <w:tr w:rsidR="004E7FF5" w:rsidRPr="008C14F5" w:rsidTr="008C55DF">
        <w:tc>
          <w:tcPr>
            <w:tcW w:w="3652" w:type="dxa"/>
          </w:tcPr>
          <w:p w:rsidR="004E7FF5" w:rsidRPr="008C14F5" w:rsidRDefault="004E7FF5" w:rsidP="004E7FF5">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Витрати на утримання інших основних засобів, тис. грн.</w:t>
            </w:r>
          </w:p>
        </w:tc>
        <w:tc>
          <w:tcPr>
            <w:tcW w:w="1134"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254</w:t>
            </w:r>
          </w:p>
        </w:tc>
        <w:tc>
          <w:tcPr>
            <w:tcW w:w="1276"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361</w:t>
            </w:r>
          </w:p>
        </w:tc>
        <w:tc>
          <w:tcPr>
            <w:tcW w:w="1134"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312</w:t>
            </w:r>
          </w:p>
        </w:tc>
        <w:tc>
          <w:tcPr>
            <w:tcW w:w="2375"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122</w:t>
            </w:r>
            <w:r>
              <w:rPr>
                <w:rFonts w:ascii="Times New Roman" w:hAnsi="Times New Roman" w:cs="Times New Roman"/>
                <w:sz w:val="28"/>
                <w:szCs w:val="28"/>
              </w:rPr>
              <w:t>,7</w:t>
            </w:r>
          </w:p>
        </w:tc>
      </w:tr>
      <w:tr w:rsidR="004E7FF5" w:rsidRPr="008C14F5" w:rsidTr="008C55DF">
        <w:tc>
          <w:tcPr>
            <w:tcW w:w="3652" w:type="dxa"/>
          </w:tcPr>
          <w:p w:rsidR="004E7FF5" w:rsidRPr="008C14F5" w:rsidRDefault="004E7FF5" w:rsidP="004E7FF5">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Відрахування у бюджет (податки), тис. грн.</w:t>
            </w:r>
          </w:p>
        </w:tc>
        <w:tc>
          <w:tcPr>
            <w:tcW w:w="1134"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12,5</w:t>
            </w:r>
          </w:p>
        </w:tc>
        <w:tc>
          <w:tcPr>
            <w:tcW w:w="1276"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11,3</w:t>
            </w:r>
          </w:p>
        </w:tc>
        <w:tc>
          <w:tcPr>
            <w:tcW w:w="1134"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8,2</w:t>
            </w:r>
          </w:p>
        </w:tc>
        <w:tc>
          <w:tcPr>
            <w:tcW w:w="2375" w:type="dxa"/>
          </w:tcPr>
          <w:p w:rsidR="004E7FF5" w:rsidRPr="008C14F5" w:rsidRDefault="004E7FF5" w:rsidP="008C55DF">
            <w:pPr>
              <w:tabs>
                <w:tab w:val="left" w:pos="851"/>
                <w:tab w:val="left" w:pos="1134"/>
              </w:tabs>
              <w:jc w:val="center"/>
              <w:rPr>
                <w:rFonts w:ascii="Times New Roman" w:hAnsi="Times New Roman" w:cs="Times New Roman"/>
                <w:sz w:val="28"/>
                <w:szCs w:val="28"/>
              </w:rPr>
            </w:pPr>
          </w:p>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65</w:t>
            </w:r>
            <w:r>
              <w:rPr>
                <w:rFonts w:ascii="Times New Roman" w:hAnsi="Times New Roman" w:cs="Times New Roman"/>
                <w:sz w:val="28"/>
                <w:szCs w:val="28"/>
              </w:rPr>
              <w:t>,4</w:t>
            </w:r>
          </w:p>
        </w:tc>
      </w:tr>
      <w:tr w:rsidR="004E7FF5" w:rsidRPr="008C14F5" w:rsidTr="008C55DF">
        <w:tc>
          <w:tcPr>
            <w:tcW w:w="3652" w:type="dxa"/>
          </w:tcPr>
          <w:p w:rsidR="004E7FF5" w:rsidRPr="008C14F5" w:rsidRDefault="004E7FF5" w:rsidP="004E7FF5">
            <w:pPr>
              <w:tabs>
                <w:tab w:val="left" w:pos="851"/>
                <w:tab w:val="left" w:pos="1134"/>
              </w:tabs>
              <w:rPr>
                <w:rFonts w:ascii="Times New Roman" w:hAnsi="Times New Roman" w:cs="Times New Roman"/>
                <w:sz w:val="28"/>
                <w:szCs w:val="28"/>
              </w:rPr>
            </w:pPr>
            <w:r w:rsidRPr="008C14F5">
              <w:rPr>
                <w:rFonts w:ascii="Times New Roman" w:hAnsi="Times New Roman" w:cs="Times New Roman"/>
                <w:sz w:val="28"/>
                <w:szCs w:val="28"/>
              </w:rPr>
              <w:t>Інші витрати, тис. грн.</w:t>
            </w:r>
          </w:p>
        </w:tc>
        <w:tc>
          <w:tcPr>
            <w:tcW w:w="1134" w:type="dxa"/>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12</w:t>
            </w:r>
          </w:p>
        </w:tc>
        <w:tc>
          <w:tcPr>
            <w:tcW w:w="1276" w:type="dxa"/>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24</w:t>
            </w:r>
          </w:p>
        </w:tc>
        <w:tc>
          <w:tcPr>
            <w:tcW w:w="1134" w:type="dxa"/>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31</w:t>
            </w:r>
          </w:p>
        </w:tc>
        <w:tc>
          <w:tcPr>
            <w:tcW w:w="2375" w:type="dxa"/>
          </w:tcPr>
          <w:p w:rsidR="004E7FF5" w:rsidRPr="008C14F5" w:rsidRDefault="004E7FF5" w:rsidP="008C55DF">
            <w:pPr>
              <w:tabs>
                <w:tab w:val="left" w:pos="851"/>
                <w:tab w:val="left" w:pos="1134"/>
              </w:tabs>
              <w:jc w:val="center"/>
              <w:rPr>
                <w:rFonts w:ascii="Times New Roman" w:hAnsi="Times New Roman" w:cs="Times New Roman"/>
                <w:sz w:val="28"/>
                <w:szCs w:val="28"/>
              </w:rPr>
            </w:pPr>
            <w:r w:rsidRPr="008C14F5">
              <w:rPr>
                <w:rFonts w:ascii="Times New Roman" w:hAnsi="Times New Roman" w:cs="Times New Roman"/>
                <w:sz w:val="28"/>
                <w:szCs w:val="28"/>
              </w:rPr>
              <w:t>258</w:t>
            </w:r>
            <w:r>
              <w:rPr>
                <w:rFonts w:ascii="Times New Roman" w:hAnsi="Times New Roman" w:cs="Times New Roman"/>
                <w:sz w:val="28"/>
                <w:szCs w:val="28"/>
              </w:rPr>
              <w:t>,9</w:t>
            </w:r>
          </w:p>
        </w:tc>
      </w:tr>
    </w:tbl>
    <w:p w:rsidR="004E7FF5" w:rsidRPr="008C14F5" w:rsidRDefault="004E7FF5" w:rsidP="004E7FF5">
      <w:pPr>
        <w:tabs>
          <w:tab w:val="left" w:pos="851"/>
          <w:tab w:val="left" w:pos="1134"/>
        </w:tabs>
        <w:spacing w:after="0" w:line="360" w:lineRule="auto"/>
        <w:ind w:firstLine="567"/>
        <w:jc w:val="both"/>
        <w:rPr>
          <w:rFonts w:ascii="Times New Roman" w:hAnsi="Times New Roman" w:cs="Times New Roman"/>
          <w:sz w:val="28"/>
        </w:rPr>
      </w:pPr>
    </w:p>
    <w:p w:rsidR="00EB5381" w:rsidRDefault="006275B5" w:rsidP="00060C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видно з таблиці 2.1, основні економічні показники </w:t>
      </w:r>
      <w:r w:rsidRPr="00060CBD">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в аналізує мий період практично залишаються не змінними, не дивлячись на ситуацію в країні та безпосередньо в транспортній галузі. </w:t>
      </w:r>
    </w:p>
    <w:p w:rsidR="006275B5" w:rsidRDefault="006275B5" w:rsidP="00060C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негативних тенденцій слід виділити тільки значне зростання інших витрат, яке склало майже 259%. </w:t>
      </w:r>
    </w:p>
    <w:p w:rsidR="006275B5" w:rsidRDefault="006275B5" w:rsidP="006275B5">
      <w:pPr>
        <w:spacing w:after="0" w:line="360" w:lineRule="auto"/>
        <w:ind w:firstLine="567"/>
        <w:jc w:val="both"/>
        <w:rPr>
          <w:rFonts w:ascii="Times New Roman" w:hAnsi="Times New Roman" w:cs="Times New Roman"/>
          <w:sz w:val="28"/>
          <w:szCs w:val="28"/>
        </w:rPr>
      </w:pPr>
      <w:r w:rsidRPr="00763E72">
        <w:rPr>
          <w:rFonts w:ascii="Times New Roman" w:hAnsi="Times New Roman" w:cs="Times New Roman"/>
          <w:sz w:val="28"/>
          <w:szCs w:val="28"/>
        </w:rPr>
        <w:t>Загалом, ця логістична компанія характеризується ефективною організаційною структурою, висококваліфікованим персоналом, сильною культурою якості та активним використанням сучасних технологій. Все це дозволяє їй успішно виконувати своє основне завдання - забезпечувати високоякісні логістичні послуги своїм клієнтам.</w:t>
      </w:r>
    </w:p>
    <w:p w:rsidR="00EB5381" w:rsidRDefault="00EB5381" w:rsidP="00060CBD">
      <w:pPr>
        <w:spacing w:after="0" w:line="360" w:lineRule="auto"/>
        <w:ind w:firstLine="567"/>
        <w:jc w:val="both"/>
        <w:rPr>
          <w:rFonts w:ascii="Times New Roman" w:hAnsi="Times New Roman" w:cs="Times New Roman"/>
          <w:sz w:val="28"/>
          <w:szCs w:val="28"/>
        </w:rPr>
      </w:pPr>
    </w:p>
    <w:p w:rsidR="006275B5" w:rsidRPr="006275B5" w:rsidRDefault="006275B5" w:rsidP="00060CBD">
      <w:pPr>
        <w:spacing w:after="0" w:line="360" w:lineRule="auto"/>
        <w:ind w:firstLine="567"/>
        <w:jc w:val="both"/>
        <w:rPr>
          <w:rFonts w:ascii="Times New Roman" w:hAnsi="Times New Roman" w:cs="Times New Roman"/>
          <w:b/>
          <w:sz w:val="28"/>
          <w:szCs w:val="28"/>
        </w:rPr>
      </w:pPr>
      <w:r w:rsidRPr="006275B5">
        <w:rPr>
          <w:rFonts w:ascii="Times New Roman" w:hAnsi="Times New Roman" w:cs="Times New Roman"/>
          <w:b/>
          <w:sz w:val="28"/>
          <w:szCs w:val="28"/>
        </w:rPr>
        <w:t xml:space="preserve">2.2. Визначення сильних та слабких сторін логістичної системи ТОВ </w:t>
      </w:r>
      <w:r w:rsidR="00C843BD">
        <w:rPr>
          <w:rFonts w:ascii="Times New Roman" w:hAnsi="Times New Roman" w:cs="Times New Roman"/>
          <w:b/>
          <w:sz w:val="28"/>
          <w:szCs w:val="28"/>
        </w:rPr>
        <w:t>«</w:t>
      </w:r>
      <w:r w:rsidRPr="006275B5">
        <w:rPr>
          <w:rFonts w:ascii="Times New Roman" w:hAnsi="Times New Roman" w:cs="Times New Roman"/>
          <w:b/>
          <w:sz w:val="28"/>
          <w:szCs w:val="28"/>
        </w:rPr>
        <w:t>ЮГРЕС</w:t>
      </w:r>
      <w:r w:rsidR="00C843BD">
        <w:rPr>
          <w:rFonts w:ascii="Times New Roman" w:hAnsi="Times New Roman" w:cs="Times New Roman"/>
          <w:b/>
          <w:sz w:val="28"/>
          <w:szCs w:val="28"/>
        </w:rPr>
        <w:t>»</w:t>
      </w:r>
    </w:p>
    <w:p w:rsidR="006275B5" w:rsidRP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Аналіз сильних та слабких сторін логістичної системи </w:t>
      </w:r>
      <w:r>
        <w:rPr>
          <w:rFonts w:ascii="Times New Roman" w:hAnsi="Times New Roman" w:cs="Times New Roman"/>
          <w:sz w:val="28"/>
          <w:szCs w:val="28"/>
        </w:rPr>
        <w:t>критичний</w:t>
      </w:r>
      <w:r w:rsidRPr="006275B5">
        <w:rPr>
          <w:rFonts w:ascii="Times New Roman" w:hAnsi="Times New Roman" w:cs="Times New Roman"/>
          <w:sz w:val="28"/>
          <w:szCs w:val="28"/>
        </w:rPr>
        <w:t xml:space="preserve"> для виявлення важливих аспектів, які можуть бути удосконалені для підвищення ефективності. Визначення сильних та слабких сторін логістичної системи 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xml:space="preserve"> базується на аналізі ряду ключових параметрів.</w:t>
      </w:r>
    </w:p>
    <w:p w:rsidR="006275B5" w:rsidRPr="006275B5" w:rsidRDefault="006275B5" w:rsidP="006275B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було зазначено вище, 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xml:space="preserve"> володіє цілісною, інтегрованою логістичною системою, що є однією з її сильних сторін. Система охоплює всі основні логістичні функції, включаючи постачання, виробництво, дистрибуцію, транспортування та зворотну логістику. Це гарантує плавність, координованість та ефективність всіх логістичних процесів, підвищуючи при цьому продуктивність та віддачу від інвестицій.</w:t>
      </w:r>
    </w:p>
    <w:p w:rsidR="006275B5" w:rsidRP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Система також відрізняється високим рівнем гнучкості, що дозволяє компанії швидко адаптуватися до змін ринкових умов. Автоматизація логістичних процесів є ще одною сильною стороною, що забезпечує високу швидкість, точність та прозорість операцій.</w:t>
      </w:r>
    </w:p>
    <w:p w:rsid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Однак слабкі сторони логістичної системи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xml:space="preserve"> також варто враховувати для оптимізації процесів та забезпечення сталого зростання. По-перше, компанія може страждати від високих витрат на логістику через недостатньо ефективне управління запасами або неоптимальні маршрути доставки. </w:t>
      </w:r>
    </w:p>
    <w:p w:rsidR="006275B5" w:rsidRP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По-друге, недостатня координація з постачальниками та партнерами може призвести до затримок у постачанні та інших проблем. Крім того, технологічні обмеження також можуть ускладнювати автоматизацію процесів та обмін даними.</w:t>
      </w:r>
    </w:p>
    <w:p w:rsid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У результаті, для досягнення більшої ефективності та конкурентоспроможності, 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xml:space="preserve"> має акцентувати свою увагу на усуненні слабких місць та удосконаленні сильних сторін своєї логістичної системи. </w:t>
      </w:r>
      <w:r>
        <w:rPr>
          <w:rFonts w:ascii="Times New Roman" w:hAnsi="Times New Roman" w:cs="Times New Roman"/>
          <w:sz w:val="28"/>
          <w:szCs w:val="28"/>
        </w:rPr>
        <w:t xml:space="preserve">З цією метою необхідно провести глибокий аналіз конкурентоспроможності </w:t>
      </w:r>
      <w:r w:rsidRPr="006275B5">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в цілому та її логістичної складової зокрема.</w:t>
      </w:r>
    </w:p>
    <w:p w:rsidR="006275B5" w:rsidRP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Аналіз конкурентоспроможності 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перш за все </w:t>
      </w:r>
      <w:r w:rsidRPr="006275B5">
        <w:rPr>
          <w:rFonts w:ascii="Times New Roman" w:hAnsi="Times New Roman" w:cs="Times New Roman"/>
          <w:sz w:val="28"/>
          <w:szCs w:val="28"/>
        </w:rPr>
        <w:t>спрямований на розуміння позиції компанії на ринку в порівнянні з її конкурентами. Важливо розглянути не лише сукупність її бізнес-операцій, але й специфіку логістичних процесів, які відіграють значну роль у загальному функціонуванні організації.</w:t>
      </w:r>
    </w:p>
    <w:p w:rsidR="006275B5" w:rsidRP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Цей аналіз спрямований на визначення ключових конкурентних переваг 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які можуть включати її спроможність ефективно управляти поставками, забезпечувати швидку доставку товарів, оптимізувати управління запасами і забезпечувати високий рівень обслуговування клієнтів. Значення логістики у формуванні конкурентних переваг компанії не можна недооцінювати, оскільки це безпосередньо впливає на здатність компанії задовольнити потреби клієнтів і відрізнитися від конкурентів.</w:t>
      </w:r>
    </w:p>
    <w:p w:rsidR="006275B5" w:rsidRP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Аналіз також фокусується на виявленні слабких місць, які можуть обмежувати конкурентоспроможність компанії. Це може включати високі витрати на логістику, затримки в поставках, низьку гнучкість логістичної системи та інші проблеми. </w:t>
      </w:r>
    </w:p>
    <w:p w:rsid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В результаті, дана робота спрямована на розробку стратегій покращення та рекомендацій, які сприятимуть зміцненню конкурентних позицій ТОВ </w:t>
      </w:r>
      <w:r w:rsidR="00C843BD">
        <w:rPr>
          <w:rFonts w:ascii="Times New Roman" w:hAnsi="Times New Roman" w:cs="Times New Roman"/>
          <w:sz w:val="28"/>
          <w:szCs w:val="28"/>
        </w:rPr>
        <w:t>«</w:t>
      </w:r>
      <w:r w:rsidRPr="006275B5">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Це може передбачати підвищення ефективності логістичних процесів, впровадження інноваційних технологій, оптимізацію мережі постачання та покращення взаємодії з партнерами та клієнтами.</w:t>
      </w:r>
    </w:p>
    <w:p w:rsidR="006275B5" w:rsidRDefault="006275B5" w:rsidP="006275B5">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Дослідження новітніх тенденцій у логістиці, таких як цифрова трансформація та зелена логістика, можуть бути корисними для компанії для подальшого розвитку та оптимізації її логістичної системи.</w:t>
      </w:r>
    </w:p>
    <w:p w:rsidR="00060CBD" w:rsidRPr="00060CBD" w:rsidRDefault="006275B5" w:rsidP="00060C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 це дозволить значно вдосконалити процес</w:t>
      </w:r>
      <w:r w:rsidR="00060CBD" w:rsidRPr="00060CBD">
        <w:rPr>
          <w:rFonts w:ascii="Times New Roman" w:hAnsi="Times New Roman" w:cs="Times New Roman"/>
          <w:sz w:val="28"/>
          <w:szCs w:val="28"/>
        </w:rPr>
        <w:t xml:space="preserve"> стратегічного планування ТОВ </w:t>
      </w:r>
      <w:r w:rsidR="00C843BD">
        <w:rPr>
          <w:rFonts w:ascii="Times New Roman" w:hAnsi="Times New Roman" w:cs="Times New Roman"/>
          <w:sz w:val="28"/>
          <w:szCs w:val="28"/>
        </w:rPr>
        <w:t>«</w:t>
      </w:r>
      <w:r w:rsidR="00060CBD"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00060CBD" w:rsidRPr="00060CBD">
        <w:rPr>
          <w:rFonts w:ascii="Times New Roman" w:hAnsi="Times New Roman" w:cs="Times New Roman"/>
          <w:sz w:val="28"/>
          <w:szCs w:val="28"/>
        </w:rPr>
        <w:t>, враховуючи власні потреби та стратегічні цілі. Перспективи розвитку компанії визначаються на основі аналізу попиту на продукцію на внутрішньому та міжнародному ринках. Плани роботи розробляються з метою досягнення найвищої ефективності використання ресурсного потенціалу, а також досягнення визначеного обсягу прибутку, що є необхідним для досягнення цілей розвитку компанії в плановому періоді.</w:t>
      </w:r>
    </w:p>
    <w:p w:rsidR="00763E72" w:rsidRDefault="00060CBD" w:rsidP="00060CBD">
      <w:pPr>
        <w:spacing w:after="0" w:line="360" w:lineRule="auto"/>
        <w:ind w:firstLine="567"/>
        <w:jc w:val="both"/>
        <w:rPr>
          <w:rFonts w:ascii="Times New Roman" w:hAnsi="Times New Roman" w:cs="Times New Roman"/>
          <w:sz w:val="28"/>
          <w:szCs w:val="28"/>
        </w:rPr>
      </w:pPr>
      <w:r w:rsidRPr="00060CBD">
        <w:rPr>
          <w:rFonts w:ascii="Times New Roman" w:hAnsi="Times New Roman" w:cs="Times New Roman"/>
          <w:sz w:val="28"/>
          <w:szCs w:val="28"/>
        </w:rPr>
        <w:t>Велика увага приділяється оцінці ефективності виконання плану, орієнтованого на можливості ринку та досягнення цільового рівня прибутку. Крім того, розробляються спец</w:t>
      </w:r>
      <w:r>
        <w:rPr>
          <w:rFonts w:ascii="Times New Roman" w:hAnsi="Times New Roman" w:cs="Times New Roman"/>
          <w:sz w:val="28"/>
          <w:szCs w:val="28"/>
        </w:rPr>
        <w:t>и</w:t>
      </w:r>
      <w:r w:rsidRPr="00060CBD">
        <w:rPr>
          <w:rFonts w:ascii="Times New Roman" w:hAnsi="Times New Roman" w:cs="Times New Roman"/>
          <w:sz w:val="28"/>
          <w:szCs w:val="28"/>
        </w:rPr>
        <w:t xml:space="preserve">фічні заходи для забезпечення виконання плану, які включають організаційні, економічні та фінансові аспекти роботи 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Pr="00060CBD">
        <w:rPr>
          <w:rFonts w:ascii="Times New Roman" w:hAnsi="Times New Roman" w:cs="Times New Roman"/>
          <w:sz w:val="28"/>
          <w:szCs w:val="28"/>
        </w:rPr>
        <w:t>.</w:t>
      </w:r>
    </w:p>
    <w:p w:rsidR="00CE76A5" w:rsidRDefault="00CE76A5" w:rsidP="00CE76A5">
      <w:pPr>
        <w:spacing w:after="0" w:line="360" w:lineRule="auto"/>
        <w:ind w:firstLine="567"/>
        <w:jc w:val="both"/>
        <w:rPr>
          <w:rFonts w:ascii="Times New Roman" w:hAnsi="Times New Roman" w:cs="Times New Roman"/>
          <w:sz w:val="28"/>
          <w:szCs w:val="28"/>
        </w:rPr>
      </w:pPr>
      <w:r w:rsidRPr="00CE76A5">
        <w:rPr>
          <w:rFonts w:ascii="Times New Roman" w:hAnsi="Times New Roman" w:cs="Times New Roman"/>
          <w:sz w:val="28"/>
          <w:szCs w:val="28"/>
        </w:rPr>
        <w:t xml:space="preserve">Для досягнення своїх цілей, керівництво компанії </w:t>
      </w:r>
      <w:r w:rsidRPr="00060CBD">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Pr="00CE76A5">
        <w:rPr>
          <w:rFonts w:ascii="Times New Roman" w:hAnsi="Times New Roman" w:cs="Times New Roman"/>
          <w:sz w:val="28"/>
          <w:szCs w:val="28"/>
        </w:rPr>
        <w:t xml:space="preserve"> мусить гарантувати стабільність на ринку в умовах суворої конкуренції. Це потребує проведення детального аналітичного аналізу в усіх сегментах бізнесу компанії. Основною метою цього аналізу є виявлення слабких сторін і недосконалостей, розуміння взаємозв'язків між різними економічними індикаторами, ідентифікація відповідальних сторін та їхнього вкладу в отримані результати.</w:t>
      </w:r>
    </w:p>
    <w:p w:rsidR="00C843BD" w:rsidRDefault="00EB5381" w:rsidP="00CE76A5">
      <w:pPr>
        <w:spacing w:after="0" w:line="360" w:lineRule="auto"/>
        <w:ind w:firstLine="567"/>
        <w:jc w:val="both"/>
        <w:rPr>
          <w:rFonts w:ascii="Times New Roman" w:eastAsia="Times New Roman" w:hAnsi="Times New Roman"/>
          <w:sz w:val="28"/>
          <w:szCs w:val="20"/>
          <w:lang w:eastAsia="uk-UA"/>
        </w:rPr>
      </w:pPr>
      <w:r>
        <w:rPr>
          <w:rFonts w:ascii="Times New Roman" w:eastAsia="Times New Roman" w:hAnsi="Times New Roman"/>
          <w:sz w:val="28"/>
          <w:szCs w:val="20"/>
          <w:lang w:eastAsia="uk-UA"/>
        </w:rPr>
        <w:t>Логістичну систему формують організаційні структури, які перебувають між собою у функціональних зв</w:t>
      </w:r>
      <w:r w:rsidRPr="000E4C11">
        <w:rPr>
          <w:rFonts w:ascii="Times New Roman" w:eastAsia="Times New Roman" w:hAnsi="Times New Roman"/>
          <w:sz w:val="28"/>
          <w:szCs w:val="20"/>
          <w:lang w:eastAsia="uk-UA"/>
        </w:rPr>
        <w:t>’</w:t>
      </w:r>
      <w:r>
        <w:rPr>
          <w:rFonts w:ascii="Times New Roman" w:eastAsia="Times New Roman" w:hAnsi="Times New Roman"/>
          <w:sz w:val="28"/>
          <w:szCs w:val="20"/>
          <w:lang w:eastAsia="uk-UA"/>
        </w:rPr>
        <w:t xml:space="preserve">язках і забезпечують переміщення матеріальних, інформаційних, фінансових та сервісних потоків по логістичних ланцюгах. </w:t>
      </w:r>
    </w:p>
    <w:p w:rsidR="00EB5381" w:rsidRDefault="00EB5381" w:rsidP="00CE76A5">
      <w:pPr>
        <w:spacing w:after="0" w:line="360" w:lineRule="auto"/>
        <w:ind w:firstLine="567"/>
        <w:jc w:val="both"/>
        <w:rPr>
          <w:rFonts w:ascii="Times New Roman" w:eastAsia="Times New Roman" w:hAnsi="Times New Roman"/>
          <w:sz w:val="28"/>
          <w:szCs w:val="20"/>
          <w:lang w:eastAsia="uk-UA"/>
        </w:rPr>
      </w:pPr>
      <w:r>
        <w:rPr>
          <w:rFonts w:ascii="Times New Roman" w:eastAsia="Times New Roman" w:hAnsi="Times New Roman"/>
          <w:sz w:val="28"/>
          <w:szCs w:val="20"/>
          <w:lang w:eastAsia="uk-UA"/>
        </w:rPr>
        <w:t>Від організаційно-правових форм елементів сформованого ланцюга залежить ступінь злагодженості всієї системи, оскільки різного роду корпорації, кооперативні об</w:t>
      </w:r>
      <w:r w:rsidRPr="00931994">
        <w:rPr>
          <w:rFonts w:ascii="Times New Roman" w:eastAsia="Times New Roman" w:hAnsi="Times New Roman"/>
          <w:sz w:val="28"/>
          <w:szCs w:val="20"/>
          <w:lang w:eastAsia="uk-UA"/>
        </w:rPr>
        <w:t>’</w:t>
      </w:r>
      <w:r>
        <w:rPr>
          <w:rFonts w:ascii="Times New Roman" w:eastAsia="Times New Roman" w:hAnsi="Times New Roman"/>
          <w:sz w:val="28"/>
          <w:szCs w:val="20"/>
          <w:lang w:eastAsia="uk-UA"/>
        </w:rPr>
        <w:t>єднання, фінансово-промислові групи та ін. крім того є й так консолідованими навколо певних ідей чи ресурсів структурами, що забезпечують наскрізний контроль цілих функціональних сфер проходження матеріального потоку від первинного джерела сировини до кінцевого споживача готової продукції.</w:t>
      </w:r>
    </w:p>
    <w:p w:rsidR="00EB5381" w:rsidRDefault="006275B5" w:rsidP="00EB5381">
      <w:pPr>
        <w:spacing w:after="0" w:line="360" w:lineRule="auto"/>
        <w:ind w:firstLine="567"/>
        <w:jc w:val="both"/>
        <w:rPr>
          <w:rFonts w:ascii="Times New Roman" w:hAnsi="Times New Roman" w:cs="Times New Roman"/>
          <w:sz w:val="28"/>
          <w:szCs w:val="28"/>
        </w:rPr>
      </w:pPr>
      <w:r w:rsidRPr="006275B5">
        <w:rPr>
          <w:rFonts w:ascii="Times New Roman" w:hAnsi="Times New Roman" w:cs="Times New Roman"/>
          <w:sz w:val="28"/>
          <w:szCs w:val="28"/>
        </w:rPr>
        <w:t xml:space="preserve">З цією метою </w:t>
      </w:r>
      <w:r>
        <w:rPr>
          <w:rFonts w:ascii="Times New Roman" w:hAnsi="Times New Roman" w:cs="Times New Roman"/>
          <w:sz w:val="28"/>
          <w:szCs w:val="28"/>
        </w:rPr>
        <w:t xml:space="preserve">нами було проведено комплексну оцінку </w:t>
      </w:r>
      <w:r w:rsidRPr="006275B5">
        <w:rPr>
          <w:rFonts w:ascii="Times New Roman" w:hAnsi="Times New Roman" w:cs="Times New Roman"/>
          <w:sz w:val="28"/>
          <w:szCs w:val="28"/>
        </w:rPr>
        <w:t>та аналіз</w:t>
      </w:r>
      <w:r>
        <w:rPr>
          <w:rFonts w:ascii="Times New Roman" w:hAnsi="Times New Roman" w:cs="Times New Roman"/>
          <w:sz w:val="28"/>
          <w:szCs w:val="28"/>
        </w:rPr>
        <w:t>овано</w:t>
      </w:r>
      <w:r w:rsidRPr="006275B5">
        <w:rPr>
          <w:rFonts w:ascii="Times New Roman" w:hAnsi="Times New Roman" w:cs="Times New Roman"/>
          <w:sz w:val="28"/>
          <w:szCs w:val="28"/>
        </w:rPr>
        <w:t xml:space="preserve"> повн</w:t>
      </w:r>
      <w:r>
        <w:rPr>
          <w:rFonts w:ascii="Times New Roman" w:hAnsi="Times New Roman" w:cs="Times New Roman"/>
          <w:sz w:val="28"/>
          <w:szCs w:val="28"/>
        </w:rPr>
        <w:t>у</w:t>
      </w:r>
      <w:r w:rsidRPr="006275B5">
        <w:rPr>
          <w:rFonts w:ascii="Times New Roman" w:hAnsi="Times New Roman" w:cs="Times New Roman"/>
          <w:sz w:val="28"/>
          <w:szCs w:val="28"/>
        </w:rPr>
        <w:t>, достовірн</w:t>
      </w:r>
      <w:r>
        <w:rPr>
          <w:rFonts w:ascii="Times New Roman" w:hAnsi="Times New Roman" w:cs="Times New Roman"/>
          <w:sz w:val="28"/>
          <w:szCs w:val="28"/>
        </w:rPr>
        <w:t>у</w:t>
      </w:r>
      <w:r w:rsidRPr="006275B5">
        <w:rPr>
          <w:rFonts w:ascii="Times New Roman" w:hAnsi="Times New Roman" w:cs="Times New Roman"/>
          <w:sz w:val="28"/>
          <w:szCs w:val="28"/>
        </w:rPr>
        <w:t xml:space="preserve"> інформаці</w:t>
      </w:r>
      <w:r>
        <w:rPr>
          <w:rFonts w:ascii="Times New Roman" w:hAnsi="Times New Roman" w:cs="Times New Roman"/>
          <w:sz w:val="28"/>
          <w:szCs w:val="28"/>
        </w:rPr>
        <w:t>ю</w:t>
      </w:r>
      <w:r w:rsidRPr="006275B5">
        <w:rPr>
          <w:rFonts w:ascii="Times New Roman" w:hAnsi="Times New Roman" w:cs="Times New Roman"/>
          <w:sz w:val="28"/>
          <w:szCs w:val="28"/>
        </w:rPr>
        <w:t xml:space="preserve"> про внутрішнє середовище </w:t>
      </w:r>
      <w:r>
        <w:rPr>
          <w:rFonts w:ascii="Times New Roman" w:hAnsi="Times New Roman" w:cs="Times New Roman"/>
          <w:sz w:val="28"/>
          <w:szCs w:val="28"/>
        </w:rPr>
        <w:t xml:space="preserve">логістичної </w:t>
      </w:r>
      <w:r w:rsidRPr="006275B5">
        <w:rPr>
          <w:rFonts w:ascii="Times New Roman" w:hAnsi="Times New Roman" w:cs="Times New Roman"/>
          <w:sz w:val="28"/>
          <w:szCs w:val="28"/>
        </w:rPr>
        <w:t xml:space="preserve">компанії, її потенційних конкурентів, ситуацію на ринку </w:t>
      </w:r>
      <w:r>
        <w:rPr>
          <w:rFonts w:ascii="Times New Roman" w:hAnsi="Times New Roman" w:cs="Times New Roman"/>
          <w:sz w:val="28"/>
          <w:szCs w:val="28"/>
        </w:rPr>
        <w:t>логістичних</w:t>
      </w:r>
      <w:r w:rsidRPr="006275B5">
        <w:rPr>
          <w:rFonts w:ascii="Times New Roman" w:hAnsi="Times New Roman" w:cs="Times New Roman"/>
          <w:sz w:val="28"/>
          <w:szCs w:val="28"/>
        </w:rPr>
        <w:t xml:space="preserve"> послуг та про все інше, що може впливати на роботу </w:t>
      </w:r>
      <w:r w:rsidRPr="00060CBD">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Pr="006275B5">
        <w:rPr>
          <w:rFonts w:ascii="Times New Roman" w:hAnsi="Times New Roman" w:cs="Times New Roman"/>
          <w:sz w:val="28"/>
          <w:szCs w:val="28"/>
        </w:rPr>
        <w:t xml:space="preserve"> в умовах </w:t>
      </w:r>
      <w:r>
        <w:rPr>
          <w:rFonts w:ascii="Times New Roman" w:hAnsi="Times New Roman" w:cs="Times New Roman"/>
          <w:sz w:val="28"/>
          <w:szCs w:val="28"/>
        </w:rPr>
        <w:t>невизначеності</w:t>
      </w:r>
      <w:r w:rsidRPr="006275B5">
        <w:rPr>
          <w:rFonts w:ascii="Times New Roman" w:hAnsi="Times New Roman" w:cs="Times New Roman"/>
          <w:sz w:val="28"/>
          <w:szCs w:val="28"/>
        </w:rPr>
        <w:t>. Цей процес носить назву SWOT-аналізу</w:t>
      </w:r>
      <w:r>
        <w:rPr>
          <w:rFonts w:ascii="Times New Roman" w:hAnsi="Times New Roman" w:cs="Times New Roman"/>
          <w:sz w:val="28"/>
          <w:szCs w:val="28"/>
        </w:rPr>
        <w:t>.</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Побудова SWOT-аналізу для </w:t>
      </w:r>
      <w:r>
        <w:rPr>
          <w:rFonts w:ascii="Times New Roman" w:hAnsi="Times New Roman" w:cs="Times New Roman"/>
          <w:sz w:val="28"/>
          <w:szCs w:val="28"/>
        </w:rPr>
        <w:t>логістичної</w:t>
      </w:r>
      <w:r w:rsidRPr="00AF2E50">
        <w:rPr>
          <w:rFonts w:ascii="Times New Roman" w:hAnsi="Times New Roman" w:cs="Times New Roman"/>
          <w:sz w:val="28"/>
          <w:szCs w:val="28"/>
        </w:rPr>
        <w:t xml:space="preserve"> компанії, </w:t>
      </w:r>
      <w:r>
        <w:rPr>
          <w:rFonts w:ascii="Times New Roman" w:hAnsi="Times New Roman" w:cs="Times New Roman"/>
          <w:sz w:val="28"/>
          <w:szCs w:val="28"/>
        </w:rPr>
        <w:t>в тому числі і для</w:t>
      </w:r>
      <w:r w:rsidRPr="00060CBD">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60CBD">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включає кілька послідовних етапів, подібних до тих, що застосовуються в інших галузях економіки.</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Спочатку створюється перелік сильних і слабких сторін компанії у контексті відкритої економіки. Сильні сторони можуть включати різні аспекти, такі як кваліфікація персоналу, технології, репутація на ринку, фінансові ресурси та інші. Слабкі сторони мо</w:t>
      </w:r>
      <w:r>
        <w:rPr>
          <w:rFonts w:ascii="Times New Roman" w:hAnsi="Times New Roman" w:cs="Times New Roman"/>
          <w:sz w:val="28"/>
          <w:szCs w:val="28"/>
        </w:rPr>
        <w:t>жуть</w:t>
      </w:r>
      <w:r w:rsidRPr="00AF2E50">
        <w:rPr>
          <w:rFonts w:ascii="Times New Roman" w:hAnsi="Times New Roman" w:cs="Times New Roman"/>
          <w:sz w:val="28"/>
          <w:szCs w:val="28"/>
        </w:rPr>
        <w:t xml:space="preserve"> включати, наприклад, високі витрати, недостатній обсяг продажів, відсутність інновацій і т.д.</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На другому етапі аналізу складається список можливостей та загроз, що існують у зовнішньому середовищі компанії. Ринкові можливості, які можуть значно вплинути на стратегію </w:t>
      </w:r>
      <w:r>
        <w:rPr>
          <w:rFonts w:ascii="Times New Roman" w:hAnsi="Times New Roman" w:cs="Times New Roman"/>
          <w:sz w:val="28"/>
          <w:szCs w:val="28"/>
        </w:rPr>
        <w:t>логістичного</w:t>
      </w:r>
      <w:r w:rsidRPr="00AF2E50">
        <w:rPr>
          <w:rFonts w:ascii="Times New Roman" w:hAnsi="Times New Roman" w:cs="Times New Roman"/>
          <w:sz w:val="28"/>
          <w:szCs w:val="28"/>
        </w:rPr>
        <w:t xml:space="preserve"> підприємства, включають такі фактори як розвиток ринку, зміна законодавства, економічні тенденції і т.д. Загрози можуть включати зміни у сфері регулювання, появу нових конкурентів, нестабільність ринку і т.д.</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На третьому етапі встановлюється взаємозв'язок між внутрішніми та зовнішніми факторами. Це включає аналіз того, як сильні та слабкі сторони компанії впливають на її здатність реагувати на зовнішні можливості та загрози. Цей етап включає створення матриці SWOT.</w:t>
      </w:r>
    </w:p>
    <w:p w:rsidR="006275B5" w:rsidRPr="00EB5381"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На четвертому етапі відбувається оцінка значущості кожного фактору та їх впливу на формування загальної стратегії компанії. Оцінка значущості дає змогу визначити, які фактори є найважливішими для компанії та як вони можуть вплинути на її стратегічні рішення.</w:t>
      </w:r>
    </w:p>
    <w:p w:rsidR="00AF2E50" w:rsidRDefault="00AF2E50" w:rsidP="00CE76A5">
      <w:pPr>
        <w:spacing w:after="0" w:line="360" w:lineRule="auto"/>
        <w:ind w:firstLine="567"/>
        <w:jc w:val="both"/>
        <w:rPr>
          <w:rFonts w:ascii="Times New Roman" w:hAnsi="Times New Roman" w:cs="Times New Roman"/>
          <w:sz w:val="28"/>
          <w:szCs w:val="28"/>
        </w:rPr>
      </w:pPr>
    </w:p>
    <w:p w:rsidR="00EB5381" w:rsidRPr="00AF2E50" w:rsidRDefault="00AF2E50" w:rsidP="00AF2E50">
      <w:pPr>
        <w:spacing w:after="0" w:line="360" w:lineRule="auto"/>
        <w:ind w:firstLine="567"/>
        <w:jc w:val="right"/>
        <w:rPr>
          <w:rFonts w:ascii="Times New Roman" w:hAnsi="Times New Roman" w:cs="Times New Roman"/>
          <w:b/>
          <w:i/>
          <w:sz w:val="28"/>
          <w:szCs w:val="28"/>
        </w:rPr>
      </w:pPr>
      <w:r w:rsidRPr="00AF2E50">
        <w:rPr>
          <w:rFonts w:ascii="Times New Roman" w:hAnsi="Times New Roman" w:cs="Times New Roman"/>
          <w:b/>
          <w:i/>
          <w:sz w:val="28"/>
          <w:szCs w:val="28"/>
        </w:rPr>
        <w:t>Таблиця 2.3.</w:t>
      </w:r>
    </w:p>
    <w:p w:rsidR="00AF2E50" w:rsidRPr="00AF2E50" w:rsidRDefault="00AF2E50" w:rsidP="00AF2E50">
      <w:pPr>
        <w:spacing w:after="0" w:line="360" w:lineRule="auto"/>
        <w:ind w:firstLine="567"/>
        <w:jc w:val="center"/>
        <w:rPr>
          <w:rFonts w:ascii="Times New Roman" w:hAnsi="Times New Roman" w:cs="Times New Roman"/>
          <w:b/>
          <w:sz w:val="28"/>
          <w:szCs w:val="28"/>
        </w:rPr>
      </w:pPr>
      <w:r w:rsidRPr="00AF2E50">
        <w:rPr>
          <w:rFonts w:ascii="Times New Roman" w:hAnsi="Times New Roman" w:cs="Times New Roman"/>
          <w:b/>
          <w:sz w:val="28"/>
          <w:szCs w:val="28"/>
        </w:rPr>
        <w:t xml:space="preserve">SWOT-аналіз ТОВ </w:t>
      </w:r>
      <w:r w:rsidR="00C843BD">
        <w:rPr>
          <w:rFonts w:ascii="Times New Roman" w:hAnsi="Times New Roman" w:cs="Times New Roman"/>
          <w:b/>
          <w:sz w:val="28"/>
          <w:szCs w:val="28"/>
        </w:rPr>
        <w:t>«</w:t>
      </w:r>
      <w:r w:rsidRPr="00AF2E50">
        <w:rPr>
          <w:rFonts w:ascii="Times New Roman" w:hAnsi="Times New Roman" w:cs="Times New Roman"/>
          <w:b/>
          <w:sz w:val="28"/>
          <w:szCs w:val="28"/>
        </w:rPr>
        <w:t>ЮГРЕС</w:t>
      </w:r>
      <w:r w:rsidR="00C843BD">
        <w:rPr>
          <w:rFonts w:ascii="Times New Roman" w:hAnsi="Times New Roman" w:cs="Times New Roman"/>
          <w:b/>
          <w:sz w:val="28"/>
          <w:szCs w:val="28"/>
        </w:rPr>
        <w:t>»</w:t>
      </w:r>
    </w:p>
    <w:tbl>
      <w:tblPr>
        <w:tblStyle w:val="ab"/>
        <w:tblW w:w="0" w:type="auto"/>
        <w:tblLook w:val="04A0" w:firstRow="1" w:lastRow="0" w:firstColumn="1" w:lastColumn="0" w:noHBand="0" w:noVBand="1"/>
      </w:tblPr>
      <w:tblGrid>
        <w:gridCol w:w="1700"/>
        <w:gridCol w:w="3937"/>
        <w:gridCol w:w="3934"/>
      </w:tblGrid>
      <w:tr w:rsidR="00AF2E50" w:rsidTr="00AF2E50">
        <w:tc>
          <w:tcPr>
            <w:tcW w:w="1700" w:type="dxa"/>
          </w:tcPr>
          <w:p w:rsidR="00AF2E50" w:rsidRDefault="00AF2E50" w:rsidP="00C843BD">
            <w:pPr>
              <w:spacing w:line="360" w:lineRule="auto"/>
              <w:jc w:val="both"/>
              <w:rPr>
                <w:rFonts w:ascii="Times New Roman" w:hAnsi="Times New Roman" w:cs="Times New Roman"/>
                <w:sz w:val="28"/>
                <w:szCs w:val="28"/>
              </w:rPr>
            </w:pPr>
          </w:p>
        </w:tc>
        <w:tc>
          <w:tcPr>
            <w:tcW w:w="3937" w:type="dxa"/>
          </w:tcPr>
          <w:p w:rsidR="00AF2E50" w:rsidRDefault="00AF2E50" w:rsidP="00C843BD">
            <w:pPr>
              <w:spacing w:line="360" w:lineRule="auto"/>
              <w:jc w:val="center"/>
              <w:rPr>
                <w:rFonts w:ascii="Times New Roman" w:hAnsi="Times New Roman" w:cs="Times New Roman"/>
                <w:sz w:val="28"/>
                <w:szCs w:val="28"/>
              </w:rPr>
            </w:pPr>
            <w:r w:rsidRPr="00AF2E50">
              <w:rPr>
                <w:rFonts w:ascii="Times New Roman" w:hAnsi="Times New Roman" w:cs="Times New Roman"/>
                <w:b/>
                <w:sz w:val="28"/>
                <w:szCs w:val="28"/>
                <w:lang w:val="en-US"/>
              </w:rPr>
              <w:t>Strengths</w:t>
            </w:r>
            <w:r w:rsidRPr="00AF2E50">
              <w:rPr>
                <w:rFonts w:ascii="Times New Roman" w:hAnsi="Times New Roman" w:cs="Times New Roman"/>
                <w:b/>
                <w:sz w:val="28"/>
                <w:szCs w:val="28"/>
              </w:rPr>
              <w:t xml:space="preserve"> (сильні сторони)</w:t>
            </w:r>
          </w:p>
        </w:tc>
        <w:tc>
          <w:tcPr>
            <w:tcW w:w="3934" w:type="dxa"/>
          </w:tcPr>
          <w:p w:rsidR="00AF2E50" w:rsidRDefault="00AF2E50" w:rsidP="00C843BD">
            <w:pPr>
              <w:spacing w:line="360" w:lineRule="auto"/>
              <w:jc w:val="center"/>
              <w:rPr>
                <w:rFonts w:ascii="Times New Roman" w:hAnsi="Times New Roman" w:cs="Times New Roman"/>
                <w:sz w:val="28"/>
                <w:szCs w:val="28"/>
              </w:rPr>
            </w:pPr>
            <w:r w:rsidRPr="00AF2E50">
              <w:rPr>
                <w:rFonts w:ascii="Times New Roman" w:hAnsi="Times New Roman" w:cs="Times New Roman"/>
                <w:b/>
                <w:sz w:val="28"/>
                <w:szCs w:val="28"/>
                <w:lang w:val="en-US"/>
              </w:rPr>
              <w:t>Weaknesses</w:t>
            </w:r>
            <w:r w:rsidRPr="00AF2E50">
              <w:rPr>
                <w:rFonts w:ascii="Times New Roman" w:hAnsi="Times New Roman" w:cs="Times New Roman"/>
                <w:b/>
                <w:sz w:val="28"/>
                <w:szCs w:val="28"/>
              </w:rPr>
              <w:t xml:space="preserve"> (слабкі сторони)</w:t>
            </w:r>
          </w:p>
        </w:tc>
      </w:tr>
      <w:tr w:rsidR="00AF2E50" w:rsidTr="00AF2E50">
        <w:tc>
          <w:tcPr>
            <w:tcW w:w="1700" w:type="dxa"/>
          </w:tcPr>
          <w:p w:rsidR="00AF2E50" w:rsidRDefault="00AF2E50" w:rsidP="00C843BD">
            <w:pPr>
              <w:spacing w:line="276" w:lineRule="auto"/>
              <w:jc w:val="both"/>
              <w:rPr>
                <w:rFonts w:ascii="Times New Roman" w:hAnsi="Times New Roman" w:cs="Times New Roman"/>
                <w:sz w:val="28"/>
                <w:szCs w:val="28"/>
              </w:rPr>
            </w:pPr>
            <w:r w:rsidRPr="00AF2E50">
              <w:rPr>
                <w:rFonts w:ascii="Times New Roman" w:hAnsi="Times New Roman" w:cs="Times New Roman"/>
                <w:b/>
                <w:sz w:val="28"/>
                <w:szCs w:val="28"/>
              </w:rPr>
              <w:t>Внутрішнє середовище</w:t>
            </w:r>
          </w:p>
        </w:tc>
        <w:tc>
          <w:tcPr>
            <w:tcW w:w="3937" w:type="dxa"/>
          </w:tcPr>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 xml:space="preserve">Широкий перелік послуг, що надаються компанією; </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 xml:space="preserve">Якість наданих послуг; </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Створений імідж компанії</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Ефективне управління ланцюгом поставок.</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Гнучкість логістичної системи.</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Високий рівень обслуговування клієнтів</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Інноваційні технології.</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Міцні партнерські відносини.</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Ефективне управління запасами.</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Компетентний персонал.</w:t>
            </w:r>
          </w:p>
          <w:p w:rsidR="00AF2E50" w:rsidRPr="00AF2E50" w:rsidRDefault="00AF2E50" w:rsidP="00C843BD">
            <w:pPr>
              <w:pStyle w:val="a8"/>
              <w:numPr>
                <w:ilvl w:val="0"/>
                <w:numId w:val="5"/>
              </w:numPr>
              <w:spacing w:line="276" w:lineRule="auto"/>
              <w:ind w:left="427"/>
              <w:rPr>
                <w:rFonts w:ascii="Times New Roman" w:hAnsi="Times New Roman" w:cs="Times New Roman"/>
                <w:sz w:val="28"/>
                <w:szCs w:val="28"/>
              </w:rPr>
            </w:pPr>
            <w:r w:rsidRPr="00AF2E50">
              <w:rPr>
                <w:rFonts w:ascii="Times New Roman" w:hAnsi="Times New Roman" w:cs="Times New Roman"/>
                <w:sz w:val="28"/>
                <w:szCs w:val="28"/>
              </w:rPr>
              <w:t>Позитивна репутація на ринку</w:t>
            </w:r>
          </w:p>
        </w:tc>
        <w:tc>
          <w:tcPr>
            <w:tcW w:w="3934" w:type="dxa"/>
          </w:tcPr>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1. Відсутність автоматизованої системи управління.</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2. Обмежені можливості масштабування.</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3. Недостатньо розвинута мережа доставки.</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4. Висока залежність від певних постачальників або партнерів.</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5. Високий рівень витрат.</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 xml:space="preserve">6. </w:t>
            </w:r>
            <w:r>
              <w:rPr>
                <w:rFonts w:ascii="Times New Roman" w:hAnsi="Times New Roman" w:cs="Times New Roman"/>
                <w:sz w:val="28"/>
                <w:szCs w:val="28"/>
              </w:rPr>
              <w:t>Плинність</w:t>
            </w:r>
            <w:r w:rsidRPr="00AF2E50">
              <w:rPr>
                <w:rFonts w:ascii="Times New Roman" w:hAnsi="Times New Roman" w:cs="Times New Roman"/>
                <w:sz w:val="28"/>
                <w:szCs w:val="28"/>
              </w:rPr>
              <w:t xml:space="preserve"> кваліфікованого персоналу.</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 xml:space="preserve">7. Низька рівень </w:t>
            </w:r>
            <w:r>
              <w:rPr>
                <w:rFonts w:ascii="Times New Roman" w:hAnsi="Times New Roman" w:cs="Times New Roman"/>
                <w:sz w:val="28"/>
                <w:szCs w:val="28"/>
              </w:rPr>
              <w:t>використання АІ та інших надсучасних технологій</w:t>
            </w:r>
            <w:r w:rsidRPr="00AF2E50">
              <w:rPr>
                <w:rFonts w:ascii="Times New Roman" w:hAnsi="Times New Roman" w:cs="Times New Roman"/>
                <w:sz w:val="28"/>
                <w:szCs w:val="28"/>
              </w:rPr>
              <w:t>.</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8. Нестабільність ринкових умов.</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9. Несприятливі регуляторні умови.</w:t>
            </w:r>
          </w:p>
          <w:p w:rsid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10. Обмежений екологічний профіль.</w:t>
            </w:r>
          </w:p>
          <w:p w:rsidR="00C843BD" w:rsidRDefault="00C843BD" w:rsidP="00C843BD">
            <w:pPr>
              <w:spacing w:line="276" w:lineRule="auto"/>
              <w:ind w:left="349" w:hanging="283"/>
              <w:rPr>
                <w:rFonts w:ascii="Times New Roman" w:hAnsi="Times New Roman" w:cs="Times New Roman"/>
                <w:sz w:val="28"/>
                <w:szCs w:val="28"/>
              </w:rPr>
            </w:pPr>
          </w:p>
          <w:p w:rsidR="00C843BD" w:rsidRDefault="00C843BD" w:rsidP="00C843BD">
            <w:pPr>
              <w:spacing w:line="276" w:lineRule="auto"/>
              <w:ind w:left="349" w:hanging="283"/>
              <w:rPr>
                <w:rFonts w:ascii="Times New Roman" w:hAnsi="Times New Roman" w:cs="Times New Roman"/>
                <w:sz w:val="28"/>
                <w:szCs w:val="28"/>
              </w:rPr>
            </w:pPr>
          </w:p>
        </w:tc>
      </w:tr>
      <w:tr w:rsidR="00AF2E50" w:rsidTr="00AF2E50">
        <w:tc>
          <w:tcPr>
            <w:tcW w:w="1700" w:type="dxa"/>
          </w:tcPr>
          <w:p w:rsidR="00AF2E50" w:rsidRDefault="00AF2E50" w:rsidP="00C843BD">
            <w:pPr>
              <w:spacing w:line="360" w:lineRule="auto"/>
              <w:jc w:val="both"/>
              <w:rPr>
                <w:rFonts w:ascii="Times New Roman" w:hAnsi="Times New Roman" w:cs="Times New Roman"/>
                <w:sz w:val="28"/>
                <w:szCs w:val="28"/>
              </w:rPr>
            </w:pPr>
          </w:p>
        </w:tc>
        <w:tc>
          <w:tcPr>
            <w:tcW w:w="3937" w:type="dxa"/>
          </w:tcPr>
          <w:p w:rsidR="00AF2E50" w:rsidRPr="00AF2E50" w:rsidRDefault="00AF2E50" w:rsidP="00C843BD">
            <w:pPr>
              <w:widowControl w:val="0"/>
              <w:spacing w:line="360" w:lineRule="auto"/>
              <w:jc w:val="center"/>
              <w:rPr>
                <w:rFonts w:ascii="Times New Roman" w:hAnsi="Times New Roman" w:cs="Times New Roman"/>
                <w:b/>
                <w:sz w:val="28"/>
                <w:szCs w:val="28"/>
              </w:rPr>
            </w:pPr>
            <w:r w:rsidRPr="00AF2E50">
              <w:rPr>
                <w:rFonts w:ascii="Times New Roman" w:hAnsi="Times New Roman" w:cs="Times New Roman"/>
                <w:b/>
                <w:sz w:val="28"/>
                <w:szCs w:val="28"/>
                <w:lang w:val="en-US"/>
              </w:rPr>
              <w:t xml:space="preserve">Opportunities </w:t>
            </w:r>
            <w:r w:rsidRPr="00AF2E50">
              <w:rPr>
                <w:rFonts w:ascii="Times New Roman" w:hAnsi="Times New Roman" w:cs="Times New Roman"/>
                <w:b/>
                <w:sz w:val="28"/>
                <w:szCs w:val="28"/>
              </w:rPr>
              <w:t>(можливості)</w:t>
            </w:r>
          </w:p>
        </w:tc>
        <w:tc>
          <w:tcPr>
            <w:tcW w:w="3934" w:type="dxa"/>
          </w:tcPr>
          <w:p w:rsidR="00AF2E50" w:rsidRPr="00AF2E50" w:rsidRDefault="00AF2E50" w:rsidP="00C843BD">
            <w:pPr>
              <w:widowControl w:val="0"/>
              <w:spacing w:line="360" w:lineRule="auto"/>
              <w:jc w:val="center"/>
              <w:rPr>
                <w:rFonts w:ascii="Times New Roman" w:hAnsi="Times New Roman" w:cs="Times New Roman"/>
                <w:b/>
                <w:sz w:val="28"/>
                <w:szCs w:val="28"/>
              </w:rPr>
            </w:pPr>
            <w:r w:rsidRPr="00AF2E50">
              <w:rPr>
                <w:rFonts w:ascii="Times New Roman" w:hAnsi="Times New Roman" w:cs="Times New Roman"/>
                <w:b/>
                <w:sz w:val="28"/>
                <w:szCs w:val="28"/>
                <w:lang w:val="en-US"/>
              </w:rPr>
              <w:t>Threats</w:t>
            </w:r>
            <w:r w:rsidRPr="00AF2E50">
              <w:rPr>
                <w:rFonts w:ascii="Times New Roman" w:hAnsi="Times New Roman" w:cs="Times New Roman"/>
                <w:b/>
                <w:sz w:val="28"/>
                <w:szCs w:val="28"/>
              </w:rPr>
              <w:t xml:space="preserve"> (загрози)</w:t>
            </w:r>
          </w:p>
        </w:tc>
      </w:tr>
      <w:tr w:rsidR="00AF2E50" w:rsidTr="00AF2E50">
        <w:tc>
          <w:tcPr>
            <w:tcW w:w="1700" w:type="dxa"/>
          </w:tcPr>
          <w:p w:rsidR="00AF2E50" w:rsidRDefault="00AF2E50" w:rsidP="00AF2E50">
            <w:pPr>
              <w:jc w:val="both"/>
              <w:rPr>
                <w:rFonts w:ascii="Times New Roman" w:hAnsi="Times New Roman" w:cs="Times New Roman"/>
                <w:sz w:val="28"/>
                <w:szCs w:val="28"/>
              </w:rPr>
            </w:pPr>
            <w:r w:rsidRPr="00AF2E50">
              <w:rPr>
                <w:rFonts w:ascii="Times New Roman" w:hAnsi="Times New Roman" w:cs="Times New Roman"/>
                <w:b/>
                <w:sz w:val="28"/>
                <w:szCs w:val="28"/>
              </w:rPr>
              <w:t>Зовнішнє середовище</w:t>
            </w:r>
          </w:p>
        </w:tc>
        <w:tc>
          <w:tcPr>
            <w:tcW w:w="3937" w:type="dxa"/>
          </w:tcPr>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1. Розширення географії обслуговування.</w:t>
            </w:r>
          </w:p>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2. Використання новітніх технологій</w:t>
            </w:r>
            <w:r>
              <w:rPr>
                <w:rFonts w:ascii="Times New Roman" w:hAnsi="Times New Roman" w:cs="Times New Roman"/>
                <w:sz w:val="28"/>
                <w:szCs w:val="28"/>
              </w:rPr>
              <w:t xml:space="preserve"> та інвестицій. </w:t>
            </w:r>
          </w:p>
          <w:p w:rsid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3. Розробка та впровадження екологічно орієнтованих методів</w:t>
            </w:r>
            <w:r>
              <w:rPr>
                <w:rFonts w:ascii="Times New Roman" w:hAnsi="Times New Roman" w:cs="Times New Roman"/>
                <w:sz w:val="28"/>
                <w:szCs w:val="28"/>
              </w:rPr>
              <w:t>.</w:t>
            </w:r>
          </w:p>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4. Розширення мережі постачальників.</w:t>
            </w:r>
          </w:p>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5. Стратегічні партнерства.</w:t>
            </w:r>
          </w:p>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6. Розробка внутрішньої програми навчання.</w:t>
            </w:r>
          </w:p>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7. Розширення діапазону послуг.</w:t>
            </w:r>
          </w:p>
          <w:p w:rsidR="00AF2E50" w:rsidRP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8. Використання BigData.</w:t>
            </w:r>
          </w:p>
          <w:p w:rsidR="00AF2E50" w:rsidRDefault="00AF2E50" w:rsidP="00C843BD">
            <w:pPr>
              <w:spacing w:line="276" w:lineRule="auto"/>
              <w:ind w:left="427" w:hanging="284"/>
              <w:rPr>
                <w:rFonts w:ascii="Times New Roman" w:hAnsi="Times New Roman" w:cs="Times New Roman"/>
                <w:sz w:val="28"/>
                <w:szCs w:val="28"/>
              </w:rPr>
            </w:pPr>
            <w:r w:rsidRPr="00AF2E50">
              <w:rPr>
                <w:rFonts w:ascii="Times New Roman" w:hAnsi="Times New Roman" w:cs="Times New Roman"/>
                <w:sz w:val="28"/>
                <w:szCs w:val="28"/>
              </w:rPr>
              <w:t xml:space="preserve">9. </w:t>
            </w:r>
            <w:r>
              <w:rPr>
                <w:rFonts w:ascii="Times New Roman" w:hAnsi="Times New Roman" w:cs="Times New Roman"/>
                <w:sz w:val="28"/>
                <w:szCs w:val="28"/>
              </w:rPr>
              <w:t>Розширення на міжнародні ринки</w:t>
            </w:r>
            <w:r w:rsidRPr="00AF2E50">
              <w:rPr>
                <w:rFonts w:ascii="Times New Roman" w:hAnsi="Times New Roman" w:cs="Times New Roman"/>
                <w:sz w:val="28"/>
                <w:szCs w:val="28"/>
              </w:rPr>
              <w:t>.</w:t>
            </w:r>
          </w:p>
        </w:tc>
        <w:tc>
          <w:tcPr>
            <w:tcW w:w="3934" w:type="dxa"/>
          </w:tcPr>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1. Зростання конкуренції</w:t>
            </w:r>
            <w:r>
              <w:rPr>
                <w:rFonts w:ascii="Times New Roman" w:hAnsi="Times New Roman" w:cs="Times New Roman"/>
                <w:sz w:val="28"/>
                <w:szCs w:val="28"/>
              </w:rPr>
              <w:t xml:space="preserve"> в г</w:t>
            </w:r>
            <w:r w:rsidR="00C843BD">
              <w:rPr>
                <w:rFonts w:ascii="Times New Roman" w:hAnsi="Times New Roman" w:cs="Times New Roman"/>
                <w:sz w:val="28"/>
                <w:szCs w:val="28"/>
              </w:rPr>
              <w:t>а</w:t>
            </w:r>
            <w:r>
              <w:rPr>
                <w:rFonts w:ascii="Times New Roman" w:hAnsi="Times New Roman" w:cs="Times New Roman"/>
                <w:sz w:val="28"/>
                <w:szCs w:val="28"/>
              </w:rPr>
              <w:t>лузі</w:t>
            </w:r>
            <w:r w:rsidRPr="00AF2E50">
              <w:rPr>
                <w:rFonts w:ascii="Times New Roman" w:hAnsi="Times New Roman" w:cs="Times New Roman"/>
                <w:sz w:val="28"/>
                <w:szCs w:val="28"/>
              </w:rPr>
              <w:t>.</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2. Зміни у законодавстві.</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3. Економічна нестабільність.</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4. Технологічні зміни</w:t>
            </w:r>
            <w:r>
              <w:rPr>
                <w:rFonts w:ascii="Times New Roman" w:hAnsi="Times New Roman" w:cs="Times New Roman"/>
                <w:sz w:val="28"/>
                <w:szCs w:val="28"/>
              </w:rPr>
              <w:t xml:space="preserve"> та технологічний розрив</w:t>
            </w:r>
            <w:r w:rsidRPr="00AF2E50">
              <w:rPr>
                <w:rFonts w:ascii="Times New Roman" w:hAnsi="Times New Roman" w:cs="Times New Roman"/>
                <w:sz w:val="28"/>
                <w:szCs w:val="28"/>
              </w:rPr>
              <w:t>.</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5. Нестабільність на ринках постачання.</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6. Високий рівень залежності від ключових клієнтів.</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7. Вплив негативних екологічних тенденцій.</w:t>
            </w:r>
          </w:p>
          <w:p w:rsidR="00AF2E50" w:rsidRP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 xml:space="preserve">8. Зміни у вимогах та очікуваннях споживачів. </w:t>
            </w:r>
          </w:p>
          <w:p w:rsidR="00AF2E50" w:rsidRDefault="00AF2E50" w:rsidP="00C843BD">
            <w:pPr>
              <w:spacing w:line="276" w:lineRule="auto"/>
              <w:ind w:left="349" w:hanging="283"/>
              <w:rPr>
                <w:rFonts w:ascii="Times New Roman" w:hAnsi="Times New Roman" w:cs="Times New Roman"/>
                <w:sz w:val="28"/>
                <w:szCs w:val="28"/>
              </w:rPr>
            </w:pPr>
            <w:r w:rsidRPr="00AF2E50">
              <w:rPr>
                <w:rFonts w:ascii="Times New Roman" w:hAnsi="Times New Roman" w:cs="Times New Roman"/>
                <w:sz w:val="28"/>
                <w:szCs w:val="28"/>
              </w:rPr>
              <w:t>9. Глобальні загрози</w:t>
            </w:r>
            <w:r>
              <w:rPr>
                <w:rFonts w:ascii="Times New Roman" w:hAnsi="Times New Roman" w:cs="Times New Roman"/>
                <w:sz w:val="28"/>
                <w:szCs w:val="28"/>
              </w:rPr>
              <w:t xml:space="preserve">, такі як  війна з росією, пандемія тощо </w:t>
            </w:r>
          </w:p>
          <w:p w:rsidR="00AF2E50" w:rsidRDefault="00AF2E50" w:rsidP="00C843BD">
            <w:pPr>
              <w:spacing w:line="276" w:lineRule="auto"/>
              <w:jc w:val="both"/>
              <w:rPr>
                <w:rFonts w:ascii="Times New Roman" w:hAnsi="Times New Roman" w:cs="Times New Roman"/>
                <w:sz w:val="28"/>
                <w:szCs w:val="28"/>
              </w:rPr>
            </w:pPr>
          </w:p>
        </w:tc>
      </w:tr>
    </w:tbl>
    <w:p w:rsidR="00AF2E50" w:rsidRDefault="00AF2E50" w:rsidP="00AF2E50">
      <w:pPr>
        <w:spacing w:after="0" w:line="360" w:lineRule="auto"/>
        <w:jc w:val="both"/>
        <w:rPr>
          <w:rFonts w:ascii="Times New Roman" w:hAnsi="Times New Roman" w:cs="Times New Roman"/>
          <w:sz w:val="28"/>
          <w:szCs w:val="28"/>
        </w:rPr>
      </w:pP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Сильні сторони логістичної компанії</w:t>
      </w:r>
      <w:r w:rsidR="0070221B">
        <w:rPr>
          <w:rFonts w:ascii="Times New Roman" w:hAnsi="Times New Roman" w:cs="Times New Roman"/>
          <w:sz w:val="28"/>
          <w:szCs w:val="28"/>
        </w:rPr>
        <w:t xml:space="preserve">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включають в себе ряд стратегічних переваг, які визначають її конкурентну позицію на ринку.</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Ефективне управління ланцюгом поставок означає, що компанія має здатність ефективно координувати та оптимізувати всі етапи ланцюга поставок, включаючи закупівлю, виробництво, складування, транспортування та доставку товарів. Це допомагає зменшити витрати, збільшити швидкість обслуговування та підвищити задоволеність клієнтів.</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Гнучкість логістичної системи відображає здатність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швидко адаптуватися до змін у попиті, технологічних перетворень або ринкових умовах. Це дає можливість відповідати на нові виклики та заробляти на нових можливостях.</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Високий рівень обслуговування клієнтів означає, що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надає вчасну, точну та надійну доставку товарів, а також надає високоякісне обслуговування після продажу. Це покращує відносини з клієнтами та збільшує їх лояльність.</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Інноваційні технології, такі як автоматизація, цифрова трансформація та аналітика великих даних, допомагають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підвищити ефективність своїх логістичних операцій. Вони дозволяють компанії швидше реагувати на зміни, підвищують точність прогнозування та сприяють ефективному прийняттю рішень.</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Міцні партнерські відносини з постачальниками, партнерами по логістичному ланцюгу та клієнтами дозволяють компанії підтримувати стабільність своїх операцій, знижують ризик перебоїв в поставках та забезпечують доступ до важливих ресурсів.</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Ефективне управління запасами дозволяє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зберігати оптимальний баланс між запасами та витратами на їх зберігання. Це зменшує витрати та забезпечує достатній рівень товарів для задоволення попиту клієнтів.</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Компетентний персонал</w:t>
      </w:r>
      <w:r w:rsidR="0070221B">
        <w:rPr>
          <w:rFonts w:ascii="Times New Roman" w:hAnsi="Times New Roman" w:cs="Times New Roman"/>
          <w:sz w:val="28"/>
          <w:szCs w:val="28"/>
        </w:rPr>
        <w:t xml:space="preserve">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що володіє глибоким розумінням логістичних процесів та технологій, </w:t>
      </w:r>
      <w:r w:rsidR="00247431">
        <w:rPr>
          <w:rFonts w:ascii="Times New Roman" w:hAnsi="Times New Roman" w:cs="Times New Roman"/>
          <w:sz w:val="28"/>
          <w:szCs w:val="28"/>
        </w:rPr>
        <w:t>здатний</w:t>
      </w:r>
      <w:r w:rsidRPr="00AF2E50">
        <w:rPr>
          <w:rFonts w:ascii="Times New Roman" w:hAnsi="Times New Roman" w:cs="Times New Roman"/>
          <w:sz w:val="28"/>
          <w:szCs w:val="28"/>
        </w:rPr>
        <w:t xml:space="preserve"> до швидкого навчання та адаптації до змін, є ключовим ресурсом для успіху будь-якої логістичної компанії</w:t>
      </w:r>
      <w:r w:rsidR="00247431">
        <w:rPr>
          <w:rFonts w:ascii="Times New Roman" w:hAnsi="Times New Roman" w:cs="Times New Roman"/>
          <w:sz w:val="28"/>
          <w:szCs w:val="28"/>
        </w:rPr>
        <w:t xml:space="preserve"> і наша компанія не виключення</w:t>
      </w:r>
      <w:r w:rsidRPr="00AF2E50">
        <w:rPr>
          <w:rFonts w:ascii="Times New Roman" w:hAnsi="Times New Roman" w:cs="Times New Roman"/>
          <w:sz w:val="28"/>
          <w:szCs w:val="28"/>
        </w:rPr>
        <w:t>.</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Позитивна репутація на ринку відображає довіру клієнтів, постачальників та партнерів до компанії та її продуктів або послуг. Це може бути важливою стратегічною перевагою, яка сприяє збільшенню долі ринку та забезпечує конкурентні переваги.</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Стійкість до зовнішніх впливів, таких як економічні або ринкові коливання, забезпечується через розробку ефективних стратегій управління ризиками. Це дозволяє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протистояти несприятливим умовам та забезпечує її довготривалу стабільність.</w:t>
      </w:r>
    </w:p>
    <w:p w:rsid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Впровадження принципів сталого розвитку, включаючи екологічну відповідальність, соціальну відповідальність бізнесу та корпоративне управління, може поліпшити репутацію компанії та її відносини зі стейкхолдерами, а також забезпечити її довготривалий успіх.</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Слабкі сторони логістичної компанії ТОВ </w:t>
      </w:r>
      <w:r w:rsidR="00C843BD">
        <w:rPr>
          <w:rFonts w:ascii="Times New Roman" w:hAnsi="Times New Roman" w:cs="Times New Roman"/>
          <w:sz w:val="28"/>
          <w:szCs w:val="28"/>
        </w:rPr>
        <w:t>«</w:t>
      </w:r>
      <w:r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є ключовими аспектами, які потребують уваги та поліпшення для підвищення її конкурентоспроможності.</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Перша </w:t>
      </w:r>
      <w:r w:rsidR="00247431">
        <w:rPr>
          <w:rFonts w:ascii="Times New Roman" w:hAnsi="Times New Roman" w:cs="Times New Roman"/>
          <w:sz w:val="28"/>
          <w:szCs w:val="28"/>
        </w:rPr>
        <w:t>слабка сторона</w:t>
      </w:r>
      <w:r w:rsidRPr="00AF2E50">
        <w:rPr>
          <w:rFonts w:ascii="Times New Roman" w:hAnsi="Times New Roman" w:cs="Times New Roman"/>
          <w:sz w:val="28"/>
          <w:szCs w:val="28"/>
        </w:rPr>
        <w:t xml:space="preserve"> полягає в відсутності автоматизованої системи управління. Це може призвести до відставання від індустрії, збільшити час обробки замовлень та ускладнити координацію роботи між відділами. Автоматизація може значно підвищити продуктивність, ефективність і точність операцій.</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Наступна слабкість полягає в обмежених можливостях масштабування. Якщо компанія не може швидко та ефективно розширити свою діяльність для відповіді на зростаючий попит, вона може втратити ринкові частки в користь конкурентів, які це можуть.</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Недостатньо розвинута мережа доставки може обмежувати здатність компанії виконувати замовлення в різних регіонах, особливо в тих, де діють віддалені або складні маршрути. Це може знизити задоволеність клієнтів і обмежити розширення ринку.</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Висока залежність від окремих постачальників або партнерів може створити ризик перебоїв в ланцюгу поставок у разі їхніх проблем. Розширення мережі постачальників</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може допомогти зменшити цей ризик.</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Високий рівень витрат, включаючи витрати на складування, транспортування та паливо, може знизити прибутковість</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Потрібно постійно шукати шляхи для оптимізації витрат.</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Недостатньо кваліфікований персонал може вплинути на якість обслуговування, продуктивність та ефективність операцій. Створення програм навчання та розвитку</w:t>
      </w:r>
      <w:r w:rsidR="00247431">
        <w:rPr>
          <w:rFonts w:ascii="Times New Roman" w:hAnsi="Times New Roman" w:cs="Times New Roman"/>
          <w:sz w:val="28"/>
          <w:szCs w:val="28"/>
        </w:rPr>
        <w:t xml:space="preserve"> в </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може допомогти вирішити цю проблему.</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Нестабільність ринкових умов може створити невизначеність і ризик. Стратегічне планування та гнучкість</w:t>
      </w:r>
      <w:r w:rsidR="00247431" w:rsidRPr="00AF2E5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247431"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можуть допомогти адаптуватися до змін.</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Несприятливі регуляторні умови можуть ускладнити ведення бізнесу. Робота з органами регулювання та участь у процесах формування політики можуть допомогти вирішити ці проблеми.</w:t>
      </w:r>
    </w:p>
    <w:p w:rsid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Обмежений екологічний профіль може знизити репутацію компанії і її конкурентоспроможність. Застосування </w:t>
      </w:r>
      <w:r w:rsidR="00C843BD">
        <w:rPr>
          <w:rFonts w:ascii="Times New Roman" w:hAnsi="Times New Roman" w:cs="Times New Roman"/>
          <w:sz w:val="28"/>
          <w:szCs w:val="28"/>
        </w:rPr>
        <w:t>«</w:t>
      </w:r>
      <w:r w:rsidRPr="00AF2E50">
        <w:rPr>
          <w:rFonts w:ascii="Times New Roman" w:hAnsi="Times New Roman" w:cs="Times New Roman"/>
          <w:sz w:val="28"/>
          <w:szCs w:val="28"/>
        </w:rPr>
        <w:t>зелених</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технологій та практик може допомогти покращити цю ситуацію.</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Можливості для логістичної компанії ТОВ </w:t>
      </w:r>
      <w:r w:rsidR="00C843BD">
        <w:rPr>
          <w:rFonts w:ascii="Times New Roman" w:hAnsi="Times New Roman" w:cs="Times New Roman"/>
          <w:sz w:val="28"/>
          <w:szCs w:val="28"/>
        </w:rPr>
        <w:t>«</w:t>
      </w:r>
      <w:r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в умовах зовнішнього середовища величезні і різноманітні. </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Перша з них </w:t>
      </w:r>
      <w:r w:rsidR="000A60CF">
        <w:rPr>
          <w:rFonts w:ascii="Times New Roman" w:hAnsi="Times New Roman" w:cs="Times New Roman"/>
          <w:sz w:val="28"/>
          <w:szCs w:val="28"/>
        </w:rPr>
        <w:t>–</w:t>
      </w:r>
      <w:r w:rsidRPr="00AF2E50">
        <w:rPr>
          <w:rFonts w:ascii="Times New Roman" w:hAnsi="Times New Roman" w:cs="Times New Roman"/>
          <w:sz w:val="28"/>
          <w:szCs w:val="28"/>
        </w:rPr>
        <w:t xml:space="preserve"> розширення географії обслуговування. З поступовим відкриттям нових регіонів та ринків, компанія може значно збільшити свої обсяги продажів, що призведе до збільшення прибутків. Це включає розширення мережі доставки, створення регіональних розподільчих центрів і залучення нових локальних клієнтів.</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Друга можливість полягає в</w:t>
      </w:r>
      <w:r w:rsidR="000A60CF">
        <w:rPr>
          <w:rFonts w:ascii="Times New Roman" w:hAnsi="Times New Roman" w:cs="Times New Roman"/>
          <w:sz w:val="28"/>
          <w:szCs w:val="28"/>
        </w:rPr>
        <w:t xml:space="preserve"> о – о </w:t>
      </w:r>
      <w:r w:rsidRPr="00AF2E50">
        <w:rPr>
          <w:rFonts w:ascii="Times New Roman" w:hAnsi="Times New Roman" w:cs="Times New Roman"/>
          <w:sz w:val="28"/>
          <w:szCs w:val="28"/>
        </w:rPr>
        <w:t xml:space="preserve"> використанні новітніх технологій. Від автоматизованих систем управління до використання інтелектуального аналізу даних, впровадження передових технологій може допомогти оптимізувати робочі процеси, знизити витрати та покращити якість обслуговування клієнтів.</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Третя можливість </w:t>
      </w:r>
      <w:r w:rsidR="000A60CF">
        <w:rPr>
          <w:rFonts w:ascii="Times New Roman" w:hAnsi="Times New Roman" w:cs="Times New Roman"/>
          <w:sz w:val="28"/>
          <w:szCs w:val="28"/>
        </w:rPr>
        <w:t>–</w:t>
      </w:r>
      <w:r w:rsidRPr="00AF2E50">
        <w:rPr>
          <w:rFonts w:ascii="Times New Roman" w:hAnsi="Times New Roman" w:cs="Times New Roman"/>
          <w:sz w:val="28"/>
          <w:szCs w:val="28"/>
        </w:rPr>
        <w:t xml:space="preserve"> це </w:t>
      </w:r>
      <w:r w:rsidR="00C843BD">
        <w:rPr>
          <w:rFonts w:ascii="Times New Roman" w:hAnsi="Times New Roman" w:cs="Times New Roman"/>
          <w:sz w:val="28"/>
          <w:szCs w:val="28"/>
        </w:rPr>
        <w:t>«</w:t>
      </w:r>
      <w:r w:rsidRPr="00AF2E50">
        <w:rPr>
          <w:rFonts w:ascii="Times New Roman" w:hAnsi="Times New Roman" w:cs="Times New Roman"/>
          <w:sz w:val="28"/>
          <w:szCs w:val="28"/>
        </w:rPr>
        <w:t>зелена логістика</w:t>
      </w:r>
      <w:r w:rsidR="00C843BD">
        <w:rPr>
          <w:rFonts w:ascii="Times New Roman" w:hAnsi="Times New Roman" w:cs="Times New Roman"/>
          <w:sz w:val="28"/>
          <w:szCs w:val="28"/>
        </w:rPr>
        <w:t>»</w:t>
      </w:r>
      <w:r w:rsidRPr="00AF2E50">
        <w:rPr>
          <w:rFonts w:ascii="Times New Roman" w:hAnsi="Times New Roman" w:cs="Times New Roman"/>
          <w:sz w:val="28"/>
          <w:szCs w:val="28"/>
        </w:rPr>
        <w:t>. У контексті зростаючого глобального фокусу на сталість, розробка та впровадження екологічно орієнтованих методів може покращити репутацію компанії, відкрити нові можливості для роботи на ринках, де цінується екологічна відповідальність, та забезпечити преференції при участі в державних тендерах.</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Четверта можливість </w:t>
      </w:r>
      <w:r w:rsidR="000A60CF">
        <w:rPr>
          <w:rFonts w:ascii="Times New Roman" w:hAnsi="Times New Roman" w:cs="Times New Roman"/>
          <w:sz w:val="28"/>
          <w:szCs w:val="28"/>
        </w:rPr>
        <w:t>–</w:t>
      </w:r>
      <w:r w:rsidRPr="00AF2E50">
        <w:rPr>
          <w:rFonts w:ascii="Times New Roman" w:hAnsi="Times New Roman" w:cs="Times New Roman"/>
          <w:sz w:val="28"/>
          <w:szCs w:val="28"/>
        </w:rPr>
        <w:t xml:space="preserve"> розширення мережі постачальників. Це допоможе забезпечити стабільність ланцюга поставок, а також зробити його більш гнучким для реагування на зміни в попиті або ринкових умовах.</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П'ята можливість </w:t>
      </w:r>
      <w:r w:rsidR="000A60CF">
        <w:rPr>
          <w:rFonts w:ascii="Times New Roman" w:hAnsi="Times New Roman" w:cs="Times New Roman"/>
          <w:sz w:val="28"/>
          <w:szCs w:val="28"/>
        </w:rPr>
        <w:t>–</w:t>
      </w:r>
      <w:r w:rsidRPr="00AF2E50">
        <w:rPr>
          <w:rFonts w:ascii="Times New Roman" w:hAnsi="Times New Roman" w:cs="Times New Roman"/>
          <w:sz w:val="28"/>
          <w:szCs w:val="28"/>
        </w:rPr>
        <w:t xml:space="preserve"> це створення стратегічних партнерств з іншими компаніями, що допоможе забезпечити додаткові ресурси, відкрити нові ринки та залучити нових клієнтів.</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Розробка внутрішньої програми навчання може сприяти підвищенню якості обслуговування клієнтів, а також зменшити відтік персоналу, покращуючи корпоративну культуру.</w:t>
      </w:r>
    </w:p>
    <w:p w:rsidR="00AF2E50" w:rsidRP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Наостанок, використання </w:t>
      </w:r>
      <w:r w:rsidR="00C843BD">
        <w:rPr>
          <w:rFonts w:ascii="Times New Roman" w:hAnsi="Times New Roman" w:cs="Times New Roman"/>
          <w:sz w:val="28"/>
          <w:szCs w:val="28"/>
        </w:rPr>
        <w:t>«</w:t>
      </w:r>
      <w:r w:rsidRPr="00AF2E50">
        <w:rPr>
          <w:rFonts w:ascii="Times New Roman" w:hAnsi="Times New Roman" w:cs="Times New Roman"/>
          <w:sz w:val="28"/>
          <w:szCs w:val="28"/>
        </w:rPr>
        <w:t>BigData</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може покращити ефективність прогнозування попиту, оптимізацію запасів та загальне управління логістичними процесами, дозволяючи компанії реагувати на зміни в ринкових умовах швидко та ефективно. </w:t>
      </w:r>
    </w:p>
    <w:p w:rsidR="00AF2E50" w:rsidRDefault="00AF2E50" w:rsidP="00AF2E50">
      <w:pPr>
        <w:spacing w:after="0" w:line="360" w:lineRule="auto"/>
        <w:ind w:firstLine="567"/>
        <w:jc w:val="both"/>
        <w:rPr>
          <w:rFonts w:ascii="Times New Roman" w:hAnsi="Times New Roman" w:cs="Times New Roman"/>
          <w:sz w:val="28"/>
          <w:szCs w:val="28"/>
        </w:rPr>
      </w:pPr>
      <w:r w:rsidRPr="00AF2E50">
        <w:rPr>
          <w:rFonts w:ascii="Times New Roman" w:hAnsi="Times New Roman" w:cs="Times New Roman"/>
          <w:sz w:val="28"/>
          <w:szCs w:val="28"/>
        </w:rPr>
        <w:t xml:space="preserve">Таким чином, ТОВ </w:t>
      </w:r>
      <w:r w:rsidR="00C843BD">
        <w:rPr>
          <w:rFonts w:ascii="Times New Roman" w:hAnsi="Times New Roman" w:cs="Times New Roman"/>
          <w:sz w:val="28"/>
          <w:szCs w:val="28"/>
        </w:rPr>
        <w:t>«</w:t>
      </w:r>
      <w:r w:rsidRPr="00AF2E50">
        <w:rPr>
          <w:rFonts w:ascii="Times New Roman" w:hAnsi="Times New Roman" w:cs="Times New Roman"/>
          <w:sz w:val="28"/>
          <w:szCs w:val="28"/>
        </w:rPr>
        <w:t>ЮГРЕС</w:t>
      </w:r>
      <w:r w:rsidR="00C843BD">
        <w:rPr>
          <w:rFonts w:ascii="Times New Roman" w:hAnsi="Times New Roman" w:cs="Times New Roman"/>
          <w:sz w:val="28"/>
          <w:szCs w:val="28"/>
        </w:rPr>
        <w:t>»</w:t>
      </w:r>
      <w:r w:rsidRPr="00AF2E50">
        <w:rPr>
          <w:rFonts w:ascii="Times New Roman" w:hAnsi="Times New Roman" w:cs="Times New Roman"/>
          <w:sz w:val="28"/>
          <w:szCs w:val="28"/>
        </w:rPr>
        <w:t xml:space="preserve"> має ряд можливостей для розвитку, які можуть бути використані для покращення конкурентоспроможності на ринку.</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 xml:space="preserve">Загрози для ТОВ </w:t>
      </w:r>
      <w:r w:rsidR="00C843BD">
        <w:rPr>
          <w:rFonts w:ascii="Times New Roman" w:hAnsi="Times New Roman" w:cs="Times New Roman"/>
          <w:sz w:val="28"/>
          <w:szCs w:val="28"/>
        </w:rPr>
        <w:t>«</w:t>
      </w:r>
      <w:r w:rsidRPr="00247431">
        <w:rPr>
          <w:rFonts w:ascii="Times New Roman" w:hAnsi="Times New Roman" w:cs="Times New Roman"/>
          <w:sz w:val="28"/>
          <w:szCs w:val="28"/>
        </w:rPr>
        <w:t>ЮГРЕС</w:t>
      </w:r>
      <w:r w:rsidR="00C843BD">
        <w:rPr>
          <w:rFonts w:ascii="Times New Roman" w:hAnsi="Times New Roman" w:cs="Times New Roman"/>
          <w:sz w:val="28"/>
          <w:szCs w:val="28"/>
        </w:rPr>
        <w:t>»</w:t>
      </w:r>
      <w:r w:rsidRPr="00247431">
        <w:rPr>
          <w:rFonts w:ascii="Times New Roman" w:hAnsi="Times New Roman" w:cs="Times New Roman"/>
          <w:sz w:val="28"/>
          <w:szCs w:val="28"/>
        </w:rPr>
        <w:t xml:space="preserve"> в умовах зовнішнього середовища можуть бути такими:</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 xml:space="preserve">Зростання конкуренції важливий фактор, який має значний вплив на бізнес-діяльність. Поява нових гравців на ринку, що пропонують подібні послуги, або зміцнення позицій вже існуючих конкурентів можуть зумовити зниження частки ринку, що належить ТОВ </w:t>
      </w:r>
      <w:r w:rsidR="00C843BD">
        <w:rPr>
          <w:rFonts w:ascii="Times New Roman" w:hAnsi="Times New Roman" w:cs="Times New Roman"/>
          <w:sz w:val="28"/>
          <w:szCs w:val="28"/>
        </w:rPr>
        <w:t>«</w:t>
      </w:r>
      <w:r w:rsidRPr="00247431">
        <w:rPr>
          <w:rFonts w:ascii="Times New Roman" w:hAnsi="Times New Roman" w:cs="Times New Roman"/>
          <w:sz w:val="28"/>
          <w:szCs w:val="28"/>
        </w:rPr>
        <w:t>ЮГРЕС</w:t>
      </w:r>
      <w:r w:rsidR="00C843BD">
        <w:rPr>
          <w:rFonts w:ascii="Times New Roman" w:hAnsi="Times New Roman" w:cs="Times New Roman"/>
          <w:sz w:val="28"/>
          <w:szCs w:val="28"/>
        </w:rPr>
        <w:t>»</w:t>
      </w:r>
      <w:r w:rsidRPr="00247431">
        <w:rPr>
          <w:rFonts w:ascii="Times New Roman" w:hAnsi="Times New Roman" w:cs="Times New Roman"/>
          <w:sz w:val="28"/>
          <w:szCs w:val="28"/>
        </w:rPr>
        <w:t>, а також призвести до зниження прибутковості.</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Непередбачувані зміни в законодавстві та регулятивних вимогах також є значною загрозою. Нові законодавчі акти, стандарти або регулятивні вимоги можуть збільшити витрати на дотримання правил, або навіть обмежити діяльність компанії, що призведе до зниження прибутковості.</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 xml:space="preserve">Економічна нестабільність, що включає такі фактори, як інфляція, коливання курсу валют, зміни ставок і податків, може вплинути на ефективність бізнес-операцій ТОВ </w:t>
      </w:r>
      <w:r w:rsidR="00C843BD">
        <w:rPr>
          <w:rFonts w:ascii="Times New Roman" w:hAnsi="Times New Roman" w:cs="Times New Roman"/>
          <w:sz w:val="28"/>
          <w:szCs w:val="28"/>
        </w:rPr>
        <w:t>«</w:t>
      </w:r>
      <w:r w:rsidRPr="00247431">
        <w:rPr>
          <w:rFonts w:ascii="Times New Roman" w:hAnsi="Times New Roman" w:cs="Times New Roman"/>
          <w:sz w:val="28"/>
          <w:szCs w:val="28"/>
        </w:rPr>
        <w:t>ЮГРЕС</w:t>
      </w:r>
      <w:r w:rsidR="00C843BD">
        <w:rPr>
          <w:rFonts w:ascii="Times New Roman" w:hAnsi="Times New Roman" w:cs="Times New Roman"/>
          <w:sz w:val="28"/>
          <w:szCs w:val="28"/>
        </w:rPr>
        <w:t>»</w:t>
      </w:r>
      <w:r w:rsidRPr="00247431">
        <w:rPr>
          <w:rFonts w:ascii="Times New Roman" w:hAnsi="Times New Roman" w:cs="Times New Roman"/>
          <w:sz w:val="28"/>
          <w:szCs w:val="28"/>
        </w:rPr>
        <w:t>. Нестабільні економічні умови можуть викликати непередбачувані зміни в витратах і прибутках.</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Технологічні зміни, що включають швидкий розвиток</w:t>
      </w:r>
      <w:r w:rsidR="00C843BD">
        <w:rPr>
          <w:rFonts w:ascii="Times New Roman" w:hAnsi="Times New Roman" w:cs="Times New Roman"/>
          <w:sz w:val="28"/>
          <w:szCs w:val="28"/>
        </w:rPr>
        <w:t xml:space="preserve"> науково-технічного прогресу</w:t>
      </w:r>
      <w:r w:rsidRPr="00247431">
        <w:rPr>
          <w:rFonts w:ascii="Times New Roman" w:hAnsi="Times New Roman" w:cs="Times New Roman"/>
          <w:sz w:val="28"/>
          <w:szCs w:val="28"/>
        </w:rPr>
        <w:t xml:space="preserve"> та інновації в технологіях, також створюють значні загрози. Для того, щоб залишатися конкурентоспроможною, компанії потрібно постійно інвестувати в оновлення свого технологічного обладнання і програмного забезпечення.</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Нестабільність на ринках постачання може призвести до проблем з постачанням, непередбачуваних високих цін на ресурси або непередбачуваних затримок у поставках, що можуть негативно вплинути на діяльність компанії.</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 xml:space="preserve">Залежність від ключових клієнтів може бути ще однією серйозною загрозою. Якщо ТОВ </w:t>
      </w:r>
      <w:r w:rsidR="00C843BD">
        <w:rPr>
          <w:rFonts w:ascii="Times New Roman" w:hAnsi="Times New Roman" w:cs="Times New Roman"/>
          <w:sz w:val="28"/>
          <w:szCs w:val="28"/>
        </w:rPr>
        <w:t>«</w:t>
      </w:r>
      <w:r w:rsidRPr="00247431">
        <w:rPr>
          <w:rFonts w:ascii="Times New Roman" w:hAnsi="Times New Roman" w:cs="Times New Roman"/>
          <w:sz w:val="28"/>
          <w:szCs w:val="28"/>
        </w:rPr>
        <w:t>ЮГРЕС</w:t>
      </w:r>
      <w:r w:rsidR="00C843BD">
        <w:rPr>
          <w:rFonts w:ascii="Times New Roman" w:hAnsi="Times New Roman" w:cs="Times New Roman"/>
          <w:sz w:val="28"/>
          <w:szCs w:val="28"/>
        </w:rPr>
        <w:t>»</w:t>
      </w:r>
      <w:r w:rsidRPr="00247431">
        <w:rPr>
          <w:rFonts w:ascii="Times New Roman" w:hAnsi="Times New Roman" w:cs="Times New Roman"/>
          <w:sz w:val="28"/>
          <w:szCs w:val="28"/>
        </w:rPr>
        <w:t xml:space="preserve"> занадто залежить від одного або кількох великих клієнтів, вона може зазнати серйозних втрат в разі втрати таких контрактів.</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Негативний вплив на довкілля може призвести до репутаційних ризиків, а також до регулятивних санкцій. Зокрема, якщо діяльність</w:t>
      </w:r>
      <w:r w:rsidR="00C843BD">
        <w:rPr>
          <w:rFonts w:ascii="Times New Roman" w:hAnsi="Times New Roman" w:cs="Times New Roman"/>
          <w:sz w:val="28"/>
          <w:szCs w:val="28"/>
        </w:rPr>
        <w:t xml:space="preserve"> логістичної</w:t>
      </w:r>
      <w:r w:rsidRPr="00247431">
        <w:rPr>
          <w:rFonts w:ascii="Times New Roman" w:hAnsi="Times New Roman" w:cs="Times New Roman"/>
          <w:sz w:val="28"/>
          <w:szCs w:val="28"/>
        </w:rPr>
        <w:t xml:space="preserve"> компанії призводить до забруднення довкілля, це може негативно вплинути на її репутацію і викликати додаткові витрати</w:t>
      </w:r>
      <w:r w:rsidR="00C843BD">
        <w:rPr>
          <w:rFonts w:ascii="Times New Roman" w:hAnsi="Times New Roman" w:cs="Times New Roman"/>
          <w:sz w:val="28"/>
          <w:szCs w:val="28"/>
        </w:rPr>
        <w:t>, а це несе додаткові ризики та додаткові іміджеві втрати</w:t>
      </w:r>
      <w:r w:rsidRPr="00247431">
        <w:rPr>
          <w:rFonts w:ascii="Times New Roman" w:hAnsi="Times New Roman" w:cs="Times New Roman"/>
          <w:sz w:val="28"/>
          <w:szCs w:val="28"/>
        </w:rPr>
        <w:t>.</w:t>
      </w:r>
    </w:p>
    <w:p w:rsidR="00247431" w:rsidRPr="00247431"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 xml:space="preserve">Швидкі зміни в попиті або очікуваннях споживачів можуть створити тиск на компанію, яка мусить постійно адаптуватися до нових умов. Якщо ТОВ </w:t>
      </w:r>
      <w:r w:rsidR="00C843BD">
        <w:rPr>
          <w:rFonts w:ascii="Times New Roman" w:hAnsi="Times New Roman" w:cs="Times New Roman"/>
          <w:sz w:val="28"/>
          <w:szCs w:val="28"/>
        </w:rPr>
        <w:t>«</w:t>
      </w:r>
      <w:r w:rsidRPr="00247431">
        <w:rPr>
          <w:rFonts w:ascii="Times New Roman" w:hAnsi="Times New Roman" w:cs="Times New Roman"/>
          <w:sz w:val="28"/>
          <w:szCs w:val="28"/>
        </w:rPr>
        <w:t>ЮГРЕС</w:t>
      </w:r>
      <w:r w:rsidR="00C843BD">
        <w:rPr>
          <w:rFonts w:ascii="Times New Roman" w:hAnsi="Times New Roman" w:cs="Times New Roman"/>
          <w:sz w:val="28"/>
          <w:szCs w:val="28"/>
        </w:rPr>
        <w:t>»</w:t>
      </w:r>
      <w:r w:rsidRPr="00247431">
        <w:rPr>
          <w:rFonts w:ascii="Times New Roman" w:hAnsi="Times New Roman" w:cs="Times New Roman"/>
          <w:sz w:val="28"/>
          <w:szCs w:val="28"/>
        </w:rPr>
        <w:t xml:space="preserve"> не може швидко реагувати на такі зміни, це може призвести до зниження її конкурентоспроможності.</w:t>
      </w:r>
    </w:p>
    <w:p w:rsidR="00AF2E50" w:rsidRDefault="00247431" w:rsidP="00247431">
      <w:pPr>
        <w:spacing w:after="0" w:line="360" w:lineRule="auto"/>
        <w:ind w:firstLine="567"/>
        <w:jc w:val="both"/>
        <w:rPr>
          <w:rFonts w:ascii="Times New Roman" w:hAnsi="Times New Roman" w:cs="Times New Roman"/>
          <w:sz w:val="28"/>
          <w:szCs w:val="28"/>
        </w:rPr>
      </w:pPr>
      <w:r w:rsidRPr="00247431">
        <w:rPr>
          <w:rFonts w:ascii="Times New Roman" w:hAnsi="Times New Roman" w:cs="Times New Roman"/>
          <w:sz w:val="28"/>
          <w:szCs w:val="28"/>
        </w:rPr>
        <w:t>Глобальні загрози, такі як пандемії, війни, природні катастрофи та інше, можуть серйозно вплинути на логістичні процеси та працездатність компанії. Це може включати перебої в ланцюгу поставок, проблеми з працівниками або загальні витрати на подолання кризи.</w:t>
      </w:r>
    </w:p>
    <w:p w:rsidR="00C843BD" w:rsidRDefault="00C843BD" w:rsidP="00247431">
      <w:pPr>
        <w:spacing w:after="0" w:line="360" w:lineRule="auto"/>
        <w:ind w:firstLine="567"/>
        <w:jc w:val="both"/>
        <w:rPr>
          <w:rFonts w:ascii="Times New Roman" w:hAnsi="Times New Roman" w:cs="Times New Roman"/>
          <w:sz w:val="28"/>
          <w:szCs w:val="28"/>
        </w:rPr>
      </w:pPr>
    </w:p>
    <w:p w:rsidR="00C843BD" w:rsidRDefault="00C843BD" w:rsidP="00247431">
      <w:pPr>
        <w:spacing w:after="0" w:line="360" w:lineRule="auto"/>
        <w:ind w:firstLine="567"/>
        <w:jc w:val="both"/>
        <w:rPr>
          <w:rFonts w:ascii="Times New Roman" w:hAnsi="Times New Roman" w:cs="Times New Roman"/>
          <w:sz w:val="28"/>
          <w:szCs w:val="28"/>
        </w:rPr>
      </w:pPr>
    </w:p>
    <w:p w:rsidR="00763E72" w:rsidRDefault="00CE76A5" w:rsidP="00CE76A5">
      <w:pPr>
        <w:spacing w:after="0" w:line="360" w:lineRule="auto"/>
        <w:ind w:firstLine="567"/>
        <w:jc w:val="both"/>
        <w:rPr>
          <w:rFonts w:ascii="Times New Roman" w:hAnsi="Times New Roman" w:cs="Times New Roman"/>
          <w:sz w:val="28"/>
          <w:szCs w:val="28"/>
        </w:rPr>
      </w:pPr>
      <w:r w:rsidRPr="00CE76A5">
        <w:rPr>
          <w:rFonts w:ascii="Times New Roman" w:hAnsi="Times New Roman" w:cs="Times New Roman"/>
          <w:sz w:val="28"/>
          <w:szCs w:val="28"/>
        </w:rPr>
        <w:t>Отже, лише на основі добре структурованої та детальної аналітичної роботи, можна уникнути невиправданого ризику при прийнятті бізнес-рішень. Також це допоможе швидко адаптуватися до змін у ринковому середовищі, особливо в умовах прямого впливу глобальних факторів.</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Для надання конкретних рекомендацій щодо управління логістичною системою підприємства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ми повинні розглянути всі складові цієї системи. Це включає розгляд функціональних зон управління логістикою, таких як постачання, перевезення, зберігання та дистрибуція.</w:t>
      </w:r>
    </w:p>
    <w:p w:rsidR="000D4BC0" w:rsidRPr="000D4BC0" w:rsidRDefault="000D4BC0" w:rsidP="000D4BC0">
      <w:pPr>
        <w:spacing w:after="0" w:line="360" w:lineRule="auto"/>
        <w:ind w:firstLine="567"/>
        <w:jc w:val="both"/>
        <w:rPr>
          <w:rFonts w:ascii="Times New Roman" w:hAnsi="Times New Roman" w:cs="Times New Roman"/>
          <w:sz w:val="28"/>
          <w:szCs w:val="28"/>
        </w:rPr>
      </w:pPr>
    </w:p>
    <w:p w:rsidR="00763E72" w:rsidRDefault="00763E72" w:rsidP="00763E72">
      <w:pPr>
        <w:spacing w:after="0" w:line="360" w:lineRule="auto"/>
        <w:ind w:firstLine="567"/>
        <w:jc w:val="both"/>
        <w:rPr>
          <w:rFonts w:ascii="Times New Roman" w:hAnsi="Times New Roman" w:cs="Times New Roman"/>
          <w:sz w:val="28"/>
          <w:szCs w:val="28"/>
        </w:rPr>
      </w:pPr>
    </w:p>
    <w:p w:rsidR="00763E72" w:rsidRDefault="00763E72" w:rsidP="00763E72">
      <w:pPr>
        <w:spacing w:after="0" w:line="360" w:lineRule="auto"/>
        <w:ind w:firstLine="567"/>
        <w:jc w:val="both"/>
        <w:rPr>
          <w:rFonts w:ascii="Times New Roman" w:hAnsi="Times New Roman" w:cs="Times New Roman"/>
          <w:sz w:val="28"/>
          <w:szCs w:val="28"/>
        </w:rPr>
      </w:pPr>
    </w:p>
    <w:p w:rsidR="00247431" w:rsidRPr="00247431" w:rsidRDefault="00247431" w:rsidP="00FA39DB">
      <w:pPr>
        <w:pageBreakBefore/>
        <w:spacing w:after="0" w:line="360" w:lineRule="auto"/>
        <w:jc w:val="center"/>
        <w:rPr>
          <w:rFonts w:ascii="Times New Roman" w:hAnsi="Times New Roman" w:cs="Times New Roman"/>
          <w:b/>
          <w:sz w:val="28"/>
          <w:szCs w:val="28"/>
        </w:rPr>
      </w:pPr>
      <w:r w:rsidRPr="00247431">
        <w:rPr>
          <w:rFonts w:ascii="Times New Roman" w:hAnsi="Times New Roman" w:cs="Times New Roman"/>
          <w:b/>
          <w:sz w:val="28"/>
          <w:szCs w:val="28"/>
        </w:rPr>
        <w:t>РОЗ</w:t>
      </w:r>
      <w:r>
        <w:rPr>
          <w:rFonts w:ascii="Times New Roman" w:hAnsi="Times New Roman" w:cs="Times New Roman"/>
          <w:b/>
          <w:sz w:val="28"/>
          <w:szCs w:val="28"/>
        </w:rPr>
        <w:t>ДІЛ 3</w:t>
      </w:r>
    </w:p>
    <w:p w:rsidR="00FA39DB" w:rsidRDefault="00247431" w:rsidP="00247431">
      <w:pPr>
        <w:spacing w:after="0" w:line="360" w:lineRule="auto"/>
        <w:jc w:val="center"/>
        <w:rPr>
          <w:rFonts w:ascii="Times New Roman" w:hAnsi="Times New Roman" w:cs="Times New Roman"/>
          <w:b/>
          <w:sz w:val="28"/>
          <w:szCs w:val="28"/>
        </w:rPr>
      </w:pPr>
      <w:r w:rsidRPr="00247431">
        <w:rPr>
          <w:rFonts w:ascii="Times New Roman" w:hAnsi="Times New Roman" w:cs="Times New Roman"/>
          <w:b/>
          <w:sz w:val="28"/>
          <w:szCs w:val="28"/>
        </w:rPr>
        <w:t xml:space="preserve">ВДОСКОНАЛЕННЯ УПРАВЛІННЯ ЛОГІСТИЧНОЮ </w:t>
      </w:r>
    </w:p>
    <w:p w:rsidR="00247431" w:rsidRPr="00247431" w:rsidRDefault="00247431" w:rsidP="00247431">
      <w:pPr>
        <w:spacing w:after="0" w:line="360" w:lineRule="auto"/>
        <w:jc w:val="center"/>
        <w:rPr>
          <w:rFonts w:ascii="Times New Roman" w:hAnsi="Times New Roman" w:cs="Times New Roman"/>
          <w:b/>
          <w:sz w:val="28"/>
          <w:szCs w:val="28"/>
        </w:rPr>
      </w:pPr>
      <w:r w:rsidRPr="00247431">
        <w:rPr>
          <w:rFonts w:ascii="Times New Roman" w:hAnsi="Times New Roman" w:cs="Times New Roman"/>
          <w:b/>
          <w:sz w:val="28"/>
          <w:szCs w:val="28"/>
        </w:rPr>
        <w:t>СИСТЕМОЮ</w:t>
      </w:r>
    </w:p>
    <w:p w:rsidR="00FA39DB" w:rsidRDefault="00FA39DB" w:rsidP="00247431">
      <w:pPr>
        <w:spacing w:after="0" w:line="360" w:lineRule="auto"/>
        <w:jc w:val="center"/>
        <w:rPr>
          <w:rFonts w:ascii="Times New Roman" w:hAnsi="Times New Roman" w:cs="Times New Roman"/>
          <w:b/>
          <w:sz w:val="28"/>
          <w:szCs w:val="28"/>
        </w:rPr>
      </w:pPr>
    </w:p>
    <w:p w:rsidR="00EF2E05" w:rsidRDefault="00247431" w:rsidP="00247431">
      <w:pPr>
        <w:spacing w:after="0" w:line="360" w:lineRule="auto"/>
        <w:jc w:val="center"/>
        <w:rPr>
          <w:rFonts w:ascii="Times New Roman" w:hAnsi="Times New Roman" w:cs="Times New Roman"/>
          <w:b/>
          <w:sz w:val="28"/>
          <w:szCs w:val="28"/>
        </w:rPr>
      </w:pPr>
      <w:r w:rsidRPr="00247431">
        <w:rPr>
          <w:rFonts w:ascii="Times New Roman" w:hAnsi="Times New Roman" w:cs="Times New Roman"/>
          <w:b/>
          <w:sz w:val="28"/>
          <w:szCs w:val="28"/>
        </w:rPr>
        <w:t>1. Вибір оптимального методу управління логістичною системою</w:t>
      </w:r>
    </w:p>
    <w:p w:rsidR="00B33690" w:rsidRPr="00247431" w:rsidRDefault="00EF2E05" w:rsidP="00247431">
      <w:pPr>
        <w:spacing w:after="0" w:line="360" w:lineRule="auto"/>
        <w:jc w:val="center"/>
        <w:rPr>
          <w:rFonts w:ascii="Times New Roman" w:hAnsi="Times New Roman" w:cs="Times New Roman"/>
          <w:b/>
          <w:sz w:val="28"/>
          <w:szCs w:val="28"/>
        </w:rPr>
      </w:pPr>
      <w:r w:rsidRPr="00EF2E05">
        <w:rPr>
          <w:rFonts w:ascii="Times New Roman" w:hAnsi="Times New Roman" w:cs="Times New Roman"/>
          <w:b/>
          <w:sz w:val="28"/>
          <w:szCs w:val="28"/>
        </w:rPr>
        <w:t xml:space="preserve">ТОВ </w:t>
      </w:r>
      <w:r w:rsidR="00C843BD">
        <w:rPr>
          <w:rFonts w:ascii="Times New Roman" w:hAnsi="Times New Roman" w:cs="Times New Roman"/>
          <w:b/>
          <w:sz w:val="28"/>
          <w:szCs w:val="28"/>
        </w:rPr>
        <w:t>«</w:t>
      </w:r>
      <w:r w:rsidRPr="00EF2E05">
        <w:rPr>
          <w:rFonts w:ascii="Times New Roman" w:hAnsi="Times New Roman" w:cs="Times New Roman"/>
          <w:b/>
          <w:sz w:val="28"/>
          <w:szCs w:val="28"/>
        </w:rPr>
        <w:t>ЮГРЕС</w:t>
      </w:r>
      <w:r w:rsidR="00C843BD">
        <w:rPr>
          <w:rFonts w:ascii="Times New Roman" w:hAnsi="Times New Roman" w:cs="Times New Roman"/>
          <w:b/>
          <w:sz w:val="28"/>
          <w:szCs w:val="28"/>
        </w:rPr>
        <w:t>»</w:t>
      </w:r>
    </w:p>
    <w:p w:rsidR="00FA39DB" w:rsidRPr="00FA39DB"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 xml:space="preserve">Дипломна робота на тему </w:t>
      </w:r>
      <w:r w:rsidR="00C843BD">
        <w:rPr>
          <w:rFonts w:ascii="Times New Roman" w:hAnsi="Times New Roman" w:cs="Times New Roman"/>
          <w:sz w:val="28"/>
          <w:szCs w:val="28"/>
        </w:rPr>
        <w:t>«</w:t>
      </w:r>
      <w:r w:rsidRPr="00FA39DB">
        <w:rPr>
          <w:rFonts w:ascii="Times New Roman" w:hAnsi="Times New Roman" w:cs="Times New Roman"/>
          <w:sz w:val="28"/>
          <w:szCs w:val="28"/>
        </w:rPr>
        <w:t>Формування та управління логістичною системою підприємства</w:t>
      </w:r>
      <w:r w:rsidR="00C843BD">
        <w:rPr>
          <w:rFonts w:ascii="Times New Roman" w:hAnsi="Times New Roman" w:cs="Times New Roman"/>
          <w:sz w:val="28"/>
          <w:szCs w:val="28"/>
        </w:rPr>
        <w:t>»</w:t>
      </w:r>
      <w:r w:rsidR="00EF2E05">
        <w:rPr>
          <w:rFonts w:ascii="Times New Roman" w:hAnsi="Times New Roman" w:cs="Times New Roman"/>
          <w:sz w:val="28"/>
          <w:szCs w:val="28"/>
        </w:rPr>
        <w:t xml:space="preserve">є </w:t>
      </w:r>
      <w:r w:rsidRPr="00FA39DB">
        <w:rPr>
          <w:rFonts w:ascii="Times New Roman" w:hAnsi="Times New Roman" w:cs="Times New Roman"/>
          <w:sz w:val="28"/>
          <w:szCs w:val="28"/>
        </w:rPr>
        <w:t>важлива науко</w:t>
      </w:r>
      <w:r w:rsidR="00C843BD">
        <w:rPr>
          <w:rFonts w:ascii="Times New Roman" w:hAnsi="Times New Roman" w:cs="Times New Roman"/>
          <w:sz w:val="28"/>
          <w:szCs w:val="28"/>
        </w:rPr>
        <w:t>-дослідна</w:t>
      </w:r>
      <w:r w:rsidRPr="00FA39DB">
        <w:rPr>
          <w:rFonts w:ascii="Times New Roman" w:hAnsi="Times New Roman" w:cs="Times New Roman"/>
          <w:sz w:val="28"/>
          <w:szCs w:val="28"/>
        </w:rPr>
        <w:t xml:space="preserve"> праця, яка вимагає глибокого аналізу та високого рівня обґрунтування. Розкриття питання </w:t>
      </w:r>
      <w:r w:rsidR="00EF2E05">
        <w:rPr>
          <w:rFonts w:ascii="Times New Roman" w:hAnsi="Times New Roman" w:cs="Times New Roman"/>
          <w:sz w:val="28"/>
          <w:szCs w:val="28"/>
        </w:rPr>
        <w:t>в</w:t>
      </w:r>
      <w:r w:rsidRPr="00FA39DB">
        <w:rPr>
          <w:rFonts w:ascii="Times New Roman" w:hAnsi="Times New Roman" w:cs="Times New Roman"/>
          <w:sz w:val="28"/>
          <w:szCs w:val="28"/>
        </w:rPr>
        <w:t>иб</w:t>
      </w:r>
      <w:r w:rsidR="00EF2E05">
        <w:rPr>
          <w:rFonts w:ascii="Times New Roman" w:hAnsi="Times New Roman" w:cs="Times New Roman"/>
          <w:sz w:val="28"/>
          <w:szCs w:val="28"/>
        </w:rPr>
        <w:t>о</w:t>
      </w:r>
      <w:r w:rsidRPr="00FA39DB">
        <w:rPr>
          <w:rFonts w:ascii="Times New Roman" w:hAnsi="Times New Roman" w:cs="Times New Roman"/>
          <w:sz w:val="28"/>
          <w:szCs w:val="28"/>
        </w:rPr>
        <w:t>р</w:t>
      </w:r>
      <w:r w:rsidR="00EF2E05">
        <w:rPr>
          <w:rFonts w:ascii="Times New Roman" w:hAnsi="Times New Roman" w:cs="Times New Roman"/>
          <w:sz w:val="28"/>
          <w:szCs w:val="28"/>
        </w:rPr>
        <w:t>у</w:t>
      </w:r>
      <w:r w:rsidRPr="00FA39DB">
        <w:rPr>
          <w:rFonts w:ascii="Times New Roman" w:hAnsi="Times New Roman" w:cs="Times New Roman"/>
          <w:sz w:val="28"/>
          <w:szCs w:val="28"/>
        </w:rPr>
        <w:t xml:space="preserve"> оптимального методу управління логістичною системою може бути виконане через систематичне дослідження та аналіз доступних методологій та підходів.</w:t>
      </w:r>
    </w:p>
    <w:p w:rsidR="00FA39DB" w:rsidRPr="00FA39DB"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Перед тим, як зосередитися на виборі оптимального методу управління логістичною системою, важливо розуміти складність самої системи та її взаємодію з елементами зовнішнього середовища. Управління логістичною системою передбачає ефективне розподілення ресурсів, координацію діяльності, оптимізацію процесів та досягнення стратегічних цілей підприємства.</w:t>
      </w:r>
    </w:p>
    <w:p w:rsidR="00FA39DB" w:rsidRPr="00FA39DB"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Одним з ключових аспектів вибору оптимального методу управління</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FA39DB">
        <w:rPr>
          <w:rFonts w:ascii="Times New Roman" w:hAnsi="Times New Roman" w:cs="Times New Roman"/>
          <w:sz w:val="28"/>
          <w:szCs w:val="28"/>
        </w:rPr>
        <w:t xml:space="preserve"> є врахування різних чинників, таких як масштаби діяльності підприємства, його специфіка, географічне розташування, структура власності та характеристики ринку. Підприємство може вибрати між різними методами, такими як Just-in-Time (JIT), MaterialRequirementsPlanning (MRP), LeanLogistics, QuickResponse (QR), або їх комбінації, залежно від своїх потреб та особливостей.</w:t>
      </w:r>
    </w:p>
    <w:p w:rsidR="00FA39DB" w:rsidRPr="00FA39DB"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Оцінка оптимального методу вимагає врахування як кількісних, так і якісних показників. До кількісних показників можуть відноситися час обробки замовлення, запаси, транспортні витрати, загальні витрати на логістику тощо. Якісні показники можуть включати рівень обслуговування клієнтів, гнучкість системи, забезпечення якості, інноваційність та конкурентоспроможність.</w:t>
      </w:r>
    </w:p>
    <w:p w:rsidR="00FA39DB" w:rsidRPr="00FA39DB"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Рекомендації щодо вибору оптимального методу управління логістичною системоюповинні бути конкретизованими та практично орієнтованими. Наприклад, на підставі проведеного аналізу можна рекомендувати впровадження JIT-підходу для підприємств зі стрімкозмінними потребами клієнтів, в той час як MRP може бути більш ефективним для підприємств зі стабільними та прогнозованими замовленнями.</w:t>
      </w:r>
    </w:p>
    <w:p w:rsidR="00FA39DB" w:rsidRPr="00FA39DB"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 xml:space="preserve">Для практичного застосування рекомендацій слід звернути увагу на ресурси та компетенції </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FA39DB">
        <w:rPr>
          <w:rFonts w:ascii="Times New Roman" w:hAnsi="Times New Roman" w:cs="Times New Roman"/>
          <w:sz w:val="28"/>
          <w:szCs w:val="28"/>
        </w:rPr>
        <w:t>, а також на наявність інформаційних систем, які допомагатимуть управляти та моніторити логістичну систему. Крім того, рекомендації повинні враховувати змінність та динаміку зовнішнього середовища, що може впливати на ефективність обраного методу управління.</w:t>
      </w:r>
    </w:p>
    <w:p w:rsidR="00B33690" w:rsidRDefault="00FA39DB" w:rsidP="00FA39DB">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Остаточний вибір оптимального методу управління логістичною системою</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FA39DB">
        <w:rPr>
          <w:rFonts w:ascii="Times New Roman" w:hAnsi="Times New Roman" w:cs="Times New Roman"/>
          <w:sz w:val="28"/>
          <w:szCs w:val="28"/>
        </w:rPr>
        <w:t xml:space="preserve"> повинен бути заснований на всебічному аналізі, враховуючи унікальні потреби та характеристики </w:t>
      </w:r>
      <w:r w:rsidR="00EF2E05">
        <w:rPr>
          <w:rFonts w:ascii="Times New Roman" w:hAnsi="Times New Roman" w:cs="Times New Roman"/>
          <w:sz w:val="28"/>
          <w:szCs w:val="28"/>
        </w:rPr>
        <w:t>конкретно нашого</w:t>
      </w:r>
      <w:r w:rsidRPr="00FA39DB">
        <w:rPr>
          <w:rFonts w:ascii="Times New Roman" w:hAnsi="Times New Roman" w:cs="Times New Roman"/>
          <w:sz w:val="28"/>
          <w:szCs w:val="28"/>
        </w:rPr>
        <w:t xml:space="preserve"> підприємства. Такий аналіз дозволить</w:t>
      </w:r>
      <w:r w:rsidR="00EF2E05">
        <w:rPr>
          <w:rFonts w:ascii="Times New Roman" w:hAnsi="Times New Roman" w:cs="Times New Roman"/>
          <w:sz w:val="28"/>
          <w:szCs w:val="28"/>
        </w:rPr>
        <w:t xml:space="preserve"> максимально комплексно</w:t>
      </w:r>
      <w:r w:rsidRPr="00FA39DB">
        <w:rPr>
          <w:rFonts w:ascii="Times New Roman" w:hAnsi="Times New Roman" w:cs="Times New Roman"/>
          <w:sz w:val="28"/>
          <w:szCs w:val="28"/>
        </w:rPr>
        <w:t xml:space="preserve"> забезпечити ефективність та конкурентоспроможність логістичної системи</w:t>
      </w:r>
      <w:r w:rsidR="00EF2E05">
        <w:rPr>
          <w:rFonts w:ascii="Times New Roman" w:hAnsi="Times New Roman" w:cs="Times New Roman"/>
          <w:sz w:val="28"/>
          <w:szCs w:val="28"/>
        </w:rPr>
        <w:t xml:space="preserve"> компанії</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FA39DB">
        <w:rPr>
          <w:rFonts w:ascii="Times New Roman" w:hAnsi="Times New Roman" w:cs="Times New Roman"/>
          <w:sz w:val="28"/>
          <w:szCs w:val="28"/>
        </w:rPr>
        <w:t xml:space="preserve"> у сучасному бізнес-середовищі.</w:t>
      </w:r>
    </w:p>
    <w:p w:rsidR="00557682" w:rsidRDefault="00FA39DB" w:rsidP="006C621E">
      <w:pPr>
        <w:spacing w:after="0" w:line="360" w:lineRule="auto"/>
        <w:ind w:firstLine="567"/>
        <w:jc w:val="both"/>
        <w:rPr>
          <w:rFonts w:ascii="Times New Roman" w:hAnsi="Times New Roman" w:cs="Times New Roman"/>
          <w:sz w:val="28"/>
          <w:szCs w:val="28"/>
        </w:rPr>
      </w:pPr>
      <w:r w:rsidRPr="00FA39DB">
        <w:rPr>
          <w:rFonts w:ascii="Times New Roman" w:hAnsi="Times New Roman" w:cs="Times New Roman"/>
          <w:sz w:val="28"/>
          <w:szCs w:val="28"/>
        </w:rPr>
        <w:t>Вибір оптимального методу управління логістичною системою є складним завданням, яке вимагає ретельного аналізу і обґрунтування. Для досягнення успіху в цьому питанні, необхідно ретельно досліджувати наукові концепції та практичний досвід, пов'язаний з логістикою. Застосування відповідних аналітичних і інструментальних методів допоможе зробити обґрунтований вибір, зосередившись на фактичних показниках продуктивності та оптимізації ресурсів. Важливо враховувати індивідуальні особливості підприємства, його цілей і стратегії, а також зовнішні фактори, що впливають на діяльність. Рекомендації повинні бути просунуті, конкретні та спрямовані на практичне втілення, з метою поліпшення логістичних процесів, зниження витрат та підвищення ефективності управління логістикою підприємства.</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Вибір оптимального методу управління логістичною системою </w:t>
      </w:r>
      <w:r>
        <w:rPr>
          <w:rFonts w:ascii="Times New Roman" w:hAnsi="Times New Roman" w:cs="Times New Roman"/>
          <w:sz w:val="28"/>
          <w:szCs w:val="28"/>
        </w:rPr>
        <w:t xml:space="preserve">нашого </w:t>
      </w:r>
      <w:r w:rsidRPr="000D4BC0">
        <w:rPr>
          <w:rFonts w:ascii="Times New Roman" w:hAnsi="Times New Roman" w:cs="Times New Roman"/>
          <w:sz w:val="28"/>
          <w:szCs w:val="28"/>
        </w:rPr>
        <w:t>підприємства є</w:t>
      </w:r>
      <w:r>
        <w:rPr>
          <w:rFonts w:ascii="Times New Roman" w:hAnsi="Times New Roman" w:cs="Times New Roman"/>
          <w:sz w:val="28"/>
          <w:szCs w:val="28"/>
        </w:rPr>
        <w:t xml:space="preserve"> вкрай</w:t>
      </w:r>
      <w:r w:rsidRPr="000D4BC0">
        <w:rPr>
          <w:rFonts w:ascii="Times New Roman" w:hAnsi="Times New Roman" w:cs="Times New Roman"/>
          <w:sz w:val="28"/>
          <w:szCs w:val="28"/>
        </w:rPr>
        <w:t xml:space="preserve"> критичним аспектом, який</w:t>
      </w:r>
      <w:r>
        <w:rPr>
          <w:rFonts w:ascii="Times New Roman" w:hAnsi="Times New Roman" w:cs="Times New Roman"/>
          <w:sz w:val="28"/>
          <w:szCs w:val="28"/>
        </w:rPr>
        <w:t xml:space="preserve"> значно</w:t>
      </w:r>
      <w:r w:rsidRPr="000D4BC0">
        <w:rPr>
          <w:rFonts w:ascii="Times New Roman" w:hAnsi="Times New Roman" w:cs="Times New Roman"/>
          <w:sz w:val="28"/>
          <w:szCs w:val="28"/>
        </w:rPr>
        <w:t xml:space="preserve"> впливає на його конкурентоспроможність та результативність</w:t>
      </w:r>
      <w:r>
        <w:rPr>
          <w:rFonts w:ascii="Times New Roman" w:hAnsi="Times New Roman" w:cs="Times New Roman"/>
          <w:sz w:val="28"/>
          <w:szCs w:val="28"/>
        </w:rPr>
        <w:t xml:space="preserve"> дій</w:t>
      </w:r>
      <w:r w:rsidRPr="000D4BC0">
        <w:rPr>
          <w:rFonts w:ascii="Times New Roman" w:hAnsi="Times New Roman" w:cs="Times New Roman"/>
          <w:sz w:val="28"/>
          <w:szCs w:val="28"/>
        </w:rPr>
        <w:t>. Цей процес передбачає глибоке дослідження, оцінку та вибір з розгляду різних методологій та підходів.</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Один з підходів до вибору оптимального методу полягає в оцінці основних характеристик логістичної системи </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включаючи його розмір, обсяги виробництва, специфіка процесів та продуктів, а також ступінь складності ланцюжка постачання. Це допомагає визначити, наскільки важливими є швидкість реагування, точність прогнозування попиту, гнучкість та адаптивність системи.</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Оцінка ефективності різних методів управління логістичною системою зазвичай включає аналіз показників продуктивності, таких як логістичні витрати, час циклу замовлення, час доставки, рівень обслуговування клієнтів, рівень запасів, якість та надійність поставок. Додаткові показники можуть включати гнучкість системи управління, інноваційність, використання технологій та екологічні аспекти.</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На практичному рівні, рекомендації щодо вибору оптимального методу повинні бути конкретизованими та спрямованими на розв'язання конкретних проблем підприємства. Наприклад, якщо проблема полягає у складності прогнозування попиту, методи, які базуються на принципах Just-in-Time (JIT) або QuickResponse (QR), можуть бути рекомендовані для забезпечення гнучкості та швидкого реагування на зміни попиту. З іншого боку, для підприємств зі стабільними та прогнозованими замовленнями, методи, що ґрунтуються на MaterialRequirementsPlanning (MRP) або LeanLogistics, можуть бути більш ефективними.</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При виборі методу важливо враховувати доступні ресурси, знання та експертизу персоналу </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Додаткові фактори, такі як бюджет, інфраструктура, інформаційні технології та партнерські відносини з постачальниками, також можуть впливати на вибір оптимального методу.</w:t>
      </w:r>
    </w:p>
    <w:p w:rsidR="00FA39DB"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Загалом, рекомендації щодо вибору оптимального методу управління логістичною системою</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мають бути підтримані конкретними доказами та аналізом, забезпечуючи практичні рішення, які сприяють покращенню продуктивності, ефективності та конкурентоспроможності логістичної системи підприємства.</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Вибір оптимального методу управління логістичною системою </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також може включати докладне вивчення різних теоретичних моделей та методологій. Наприклад, модель SupplyChainOperationsReference (SCOR) може використовуватись для визначення оптимальних процесів управління логістичними операціями, включаючи планування, виробництво, постачання та доставку. </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Іншим підходом є використання Lean-принципів, що спрямовані на визначення та елімінацію </w:t>
      </w:r>
      <w:r w:rsidR="00EF2E05">
        <w:rPr>
          <w:rFonts w:ascii="Times New Roman" w:hAnsi="Times New Roman" w:cs="Times New Roman"/>
          <w:sz w:val="28"/>
          <w:szCs w:val="28"/>
        </w:rPr>
        <w:t>розтрати</w:t>
      </w:r>
      <w:r w:rsidRPr="000D4BC0">
        <w:rPr>
          <w:rFonts w:ascii="Times New Roman" w:hAnsi="Times New Roman" w:cs="Times New Roman"/>
          <w:sz w:val="28"/>
          <w:szCs w:val="28"/>
        </w:rPr>
        <w:t xml:space="preserve"> у логістичних процесах. Цей метод дозволяє знизити запаси, зайві операції та затрати, забезпечуючи ефективніше використання ресурсів.</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Окрім цього, варто враховувати технологічні рішення, які можуть сприяти оптимізації логістичних процесів</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Наприклад, впровадження автоматизованих систем управління складом або використання системи відстеження та контролю прогнозування попиту можуть покращити точність та ефективність управління запасами.</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У доповнення до теоретичного аналізу, практичні рекомендації мають бути спрямовані на реальну реалізацію та впровадження обраного методу управління</w:t>
      </w:r>
      <w:r w:rsidR="00EF2E05"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EF2E05"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Це може включати структурування логістичних процесів, розробку ключових показників ефективності, навчання персоналу та встановлення механізмів моніторингу та оцінки результатів.</w:t>
      </w:r>
    </w:p>
    <w:p w:rsidR="000D4BC0" w:rsidRDefault="000D4BC0"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Рекомендації щодо оптимізації та збалансування системи управління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з нашого погляду мають включати наступні елементи:</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1. Централізоване управління логістикоюТОВ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w:t>
      </w:r>
      <w:r w:rsidRPr="000D4BC0">
        <w:rPr>
          <w:rFonts w:ascii="Times New Roman" w:hAnsi="Times New Roman" w:cs="Times New Roman"/>
          <w:sz w:val="28"/>
          <w:szCs w:val="28"/>
        </w:rPr>
        <w:t xml:space="preserve"> Це може включати впровадження логістичного відділу</w:t>
      </w:r>
      <w:r>
        <w:rPr>
          <w:rFonts w:ascii="Times New Roman" w:hAnsi="Times New Roman" w:cs="Times New Roman"/>
          <w:sz w:val="28"/>
          <w:szCs w:val="28"/>
        </w:rPr>
        <w:t xml:space="preserve"> в процес операційної діяльності</w:t>
      </w:r>
      <w:r w:rsidRPr="000D4BC0">
        <w:rPr>
          <w:rFonts w:ascii="Times New Roman" w:hAnsi="Times New Roman" w:cs="Times New Roman"/>
          <w:sz w:val="28"/>
          <w:szCs w:val="28"/>
        </w:rPr>
        <w:t>, який забезпеч</w:t>
      </w:r>
      <w:r>
        <w:rPr>
          <w:rFonts w:ascii="Times New Roman" w:hAnsi="Times New Roman" w:cs="Times New Roman"/>
          <w:sz w:val="28"/>
          <w:szCs w:val="28"/>
        </w:rPr>
        <w:t>ить</w:t>
      </w:r>
      <w:r w:rsidRPr="000D4BC0">
        <w:rPr>
          <w:rFonts w:ascii="Times New Roman" w:hAnsi="Times New Roman" w:cs="Times New Roman"/>
          <w:sz w:val="28"/>
          <w:szCs w:val="28"/>
        </w:rPr>
        <w:t xml:space="preserve"> централізоване управління логістичною системою. Цей відділ повинен інтегрувати всі логістичні процеси з метою забезпечення ефективного потоку товарів і послуг.</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2. Сучасні ІТ-рішення для логістики</w:t>
      </w:r>
      <w:r>
        <w:rPr>
          <w:rFonts w:ascii="Times New Roman" w:hAnsi="Times New Roman" w:cs="Times New Roman"/>
          <w:sz w:val="28"/>
          <w:szCs w:val="28"/>
        </w:rPr>
        <w:t>.</w:t>
      </w:r>
      <w:r w:rsidRPr="000D4BC0">
        <w:rPr>
          <w:rFonts w:ascii="Times New Roman" w:hAnsi="Times New Roman" w:cs="Times New Roman"/>
          <w:sz w:val="28"/>
          <w:szCs w:val="28"/>
        </w:rPr>
        <w:t xml:space="preserve"> Впровадження сучасних інформаційних технологій у логістику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може значно покращити ефективність логістичної системи. Це може включати системи планування ресурсів підприємства (ERP), системи управління ланцюгом постачання (SCM), системи управління відносинами з клієнтами (CRM) та системи управління складами (WMS).</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3. Використання більш економічних і екологічно чистих способів перевезення</w:t>
      </w:r>
      <w:r>
        <w:rPr>
          <w:rFonts w:ascii="Times New Roman" w:hAnsi="Times New Roman" w:cs="Times New Roman"/>
          <w:sz w:val="28"/>
          <w:szCs w:val="28"/>
        </w:rPr>
        <w:t>.</w:t>
      </w:r>
      <w:r w:rsidRPr="000D4BC0">
        <w:rPr>
          <w:rFonts w:ascii="Times New Roman" w:hAnsi="Times New Roman" w:cs="Times New Roman"/>
          <w:sz w:val="28"/>
          <w:szCs w:val="28"/>
        </w:rPr>
        <w:t xml:space="preserve"> З метою зменшення витрат і впливу на довкілля,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може розглянути можливість використання більш ефективних і екологічно чистих способів перевезення. Це може включати використання електромобілів або гібридних автомобілів для перевезення товарів на невеликі відстані.</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4. Покращення управління запасами</w:t>
      </w:r>
      <w:r>
        <w:rPr>
          <w:rFonts w:ascii="Times New Roman" w:hAnsi="Times New Roman" w:cs="Times New Roman"/>
          <w:sz w:val="28"/>
          <w:szCs w:val="28"/>
        </w:rPr>
        <w:t>.</w:t>
      </w:r>
      <w:r w:rsidRPr="000D4BC0">
        <w:rPr>
          <w:rFonts w:ascii="Times New Roman" w:hAnsi="Times New Roman" w:cs="Times New Roman"/>
          <w:sz w:val="28"/>
          <w:szCs w:val="28"/>
        </w:rPr>
        <w:t xml:space="preserve">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має зосередитись на управлінні запасами, з метою зменшеннявитрат на зберігання та зменшення ризику перевантаження складів. Це може включати впровадження стратегії управління запасами на основі прогнозування попиту.</w:t>
      </w:r>
    </w:p>
    <w:p w:rsid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5. Розробка ефективної стратегії дистрибуції</w:t>
      </w:r>
      <w:r>
        <w:rPr>
          <w:rFonts w:ascii="Times New Roman" w:hAnsi="Times New Roman" w:cs="Times New Roman"/>
          <w:sz w:val="28"/>
          <w:szCs w:val="28"/>
        </w:rPr>
        <w:t>.</w:t>
      </w:r>
      <w:r w:rsidRPr="000D4BC0">
        <w:rPr>
          <w:rFonts w:ascii="Times New Roman" w:hAnsi="Times New Roman" w:cs="Times New Roman"/>
          <w:sz w:val="28"/>
          <w:szCs w:val="28"/>
        </w:rPr>
        <w:t xml:space="preserve"> Для забезпечення максимальної ефективності логістичної системи,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повинно розробити ефективну стратегію дистрибуції. Це може включати дослідження ринку, аналіз конкурентів та вивчення потреб клієнтів.</w:t>
      </w:r>
    </w:p>
    <w:p w:rsidR="000D4BC0" w:rsidRDefault="00EF2E05" w:rsidP="000D4BC0">
      <w:pPr>
        <w:spacing w:after="0" w:line="360" w:lineRule="auto"/>
        <w:ind w:firstLine="567"/>
        <w:jc w:val="both"/>
        <w:rPr>
          <w:rFonts w:ascii="Times New Roman" w:hAnsi="Times New Roman" w:cs="Times New Roman"/>
          <w:sz w:val="28"/>
          <w:szCs w:val="28"/>
        </w:rPr>
      </w:pPr>
      <w:r w:rsidRPr="008010B4">
        <w:rPr>
          <w:rFonts w:ascii="Times New Roman" w:hAnsi="Times New Roman" w:cs="Times New Roman"/>
          <w:sz w:val="28"/>
          <w:szCs w:val="28"/>
        </w:rPr>
        <w:t>Схематично це можна представити на рисунку 3.1.</w:t>
      </w:r>
    </w:p>
    <w:p w:rsidR="00EF2E05" w:rsidRPr="000D4BC0" w:rsidRDefault="00EF2E05" w:rsidP="000D4BC0">
      <w:pPr>
        <w:spacing w:after="0" w:line="360" w:lineRule="auto"/>
        <w:ind w:firstLine="567"/>
        <w:jc w:val="both"/>
        <w:rPr>
          <w:rFonts w:ascii="Times New Roman" w:hAnsi="Times New Roman" w:cs="Times New Roman"/>
          <w:sz w:val="28"/>
          <w:szCs w:val="28"/>
        </w:rPr>
      </w:pP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22" style="position:absolute;left:0;text-align:left;margin-left:163.7pt;margin-top:11.25pt;width:274.45pt;height:42.6pt;z-index:252016640" o:regroupid="9" fillcolor="white [3201]" strokecolor="black [3200]" strokeweight="5pt">
            <v:stroke linestyle="thickThin"/>
            <v:shadow on="t" color="#868686" opacity=".5" offset="-6pt,6pt"/>
            <v:textbox style="mso-next-textbox:#_x0000_s1422">
              <w:txbxContent>
                <w:p w:rsidR="008010B4" w:rsidRPr="008010B4" w:rsidRDefault="008010B4" w:rsidP="008010B4">
                  <w:pPr>
                    <w:rPr>
                      <w:b/>
                      <w:sz w:val="24"/>
                    </w:rPr>
                  </w:pPr>
                  <w:r w:rsidRPr="008010B4">
                    <w:rPr>
                      <w:rFonts w:ascii="Times New Roman" w:hAnsi="Times New Roman" w:cs="Times New Roman"/>
                      <w:b/>
                      <w:sz w:val="24"/>
                      <w:szCs w:val="28"/>
                    </w:rPr>
                    <w:t xml:space="preserve">Централізоване управління логістикою </w:t>
                  </w:r>
                </w:p>
              </w:txbxContent>
            </v:textbox>
          </v:rect>
        </w:pict>
      </w:r>
      <w:r>
        <w:rPr>
          <w:rFonts w:ascii="Times New Roman" w:hAnsi="Times New Roman" w:cs="Times New Roman"/>
          <w:noProof/>
          <w:sz w:val="28"/>
          <w:szCs w:val="28"/>
          <w:lang w:val="ru-RU"/>
        </w:rPr>
        <w:pict>
          <v:roundrect id="_x0000_s1421" style="position:absolute;left:0;text-align:left;margin-left:129.05pt;margin-top:3.35pt;width:293.85pt;height:604.35pt;z-index:252015616" arcsize="10923f" o:regroupid="9" filled="f" fillcolor="#eeece1 [3214]">
            <v:stroke dashstyle="longDash"/>
          </v:round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54" style="position:absolute;left:0;text-align:left;margin-left:20.65pt;margin-top:12.15pt;width:95.8pt;height:65.5pt;z-index:252049408" o:regroupid="10" fillcolor="white [3201]" strokecolor="black [3200]" strokeweight="5pt">
            <v:stroke linestyle="thickThin"/>
            <v:shadow color="#868686"/>
            <v:textbox style="mso-next-textbox:#_x0000_s1454">
              <w:txbxContent>
                <w:p w:rsidR="008010B4" w:rsidRPr="008155D6" w:rsidRDefault="008010B4" w:rsidP="008010B4">
                  <w:pPr>
                    <w:spacing w:after="0" w:line="200" w:lineRule="exact"/>
                    <w:jc w:val="center"/>
                    <w:rPr>
                      <w:rFonts w:ascii="Times New Roman" w:hAnsi="Times New Roman"/>
                      <w:sz w:val="24"/>
                    </w:rPr>
                  </w:pPr>
                  <w:r w:rsidRPr="008155D6">
                    <w:rPr>
                      <w:rFonts w:ascii="Times New Roman" w:hAnsi="Times New Roman"/>
                      <w:sz w:val="24"/>
                    </w:rPr>
                    <w:t xml:space="preserve">Алгоритм </w:t>
                  </w:r>
                </w:p>
                <w:p w:rsidR="008010B4" w:rsidRPr="008155D6" w:rsidRDefault="008010B4" w:rsidP="008010B4">
                  <w:pPr>
                    <w:spacing w:after="0" w:line="200" w:lineRule="exact"/>
                    <w:jc w:val="center"/>
                    <w:rPr>
                      <w:rFonts w:ascii="Times New Roman" w:hAnsi="Times New Roman"/>
                      <w:sz w:val="24"/>
                    </w:rPr>
                  </w:pPr>
                  <w:r w:rsidRPr="008155D6">
                    <w:rPr>
                      <w:rFonts w:ascii="Times New Roman" w:hAnsi="Times New Roman"/>
                      <w:sz w:val="24"/>
                    </w:rPr>
                    <w:t>забезпечення конкурентоспроможності</w:t>
                  </w:r>
                </w:p>
              </w:txbxContent>
            </v:textbox>
          </v:rect>
        </w:pict>
      </w:r>
      <w:r>
        <w:rPr>
          <w:rFonts w:ascii="Times New Roman" w:hAnsi="Times New Roman" w:cs="Times New Roman"/>
          <w:noProof/>
          <w:sz w:val="28"/>
          <w:szCs w:val="28"/>
          <w:lang w:val="ru-RU"/>
        </w:rPr>
        <w:pict>
          <v:shape id="_x0000_s1424" type="#_x0000_t32" style="position:absolute;left:0;text-align:left;margin-left:146.2pt;margin-top:12.15pt;width:0;height:181.85pt;z-index:252018688" o:connectortype="straight" o:regroupid="9" strokeweight="1pt"/>
        </w:pict>
      </w:r>
      <w:r>
        <w:rPr>
          <w:rFonts w:ascii="Times New Roman" w:hAnsi="Times New Roman" w:cs="Times New Roman"/>
          <w:noProof/>
          <w:sz w:val="28"/>
          <w:szCs w:val="28"/>
          <w:lang w:val="ru-RU"/>
        </w:rPr>
        <w:pict>
          <v:shape id="_x0000_s1423" type="#_x0000_t32" style="position:absolute;left:0;text-align:left;margin-left:146.2pt;margin-top:12.15pt;width:17.5pt;height:0;flip:x;z-index:252017664" o:connectortype="straight" o:regroupid="9" strokeweight="1p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25" style="position:absolute;left:0;text-align:left;margin-left:163.7pt;margin-top:15.65pt;width:241.7pt;height:27.05pt;z-index:252019712" o:regroupid="9" filled="f" fillcolor="#eeece1 [3214]">
            <v:textbox style="mso-next-textbox:#_x0000_s1425">
              <w:txbxContent>
                <w:p w:rsidR="008010B4" w:rsidRPr="008010B4" w:rsidRDefault="008010B4" w:rsidP="008010B4">
                  <w:pPr>
                    <w:rPr>
                      <w:sz w:val="24"/>
                    </w:rPr>
                  </w:pPr>
                  <w:r w:rsidRPr="008010B4">
                    <w:rPr>
                      <w:rFonts w:ascii="Times New Roman" w:hAnsi="Times New Roman"/>
                      <w:sz w:val="24"/>
                    </w:rPr>
                    <w:t>Центральний управляючий центр</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30" type="#_x0000_t32" style="position:absolute;left:0;text-align:left;margin-left:146.2pt;margin-top:6.4pt;width:17.5pt;height:0;z-index:252024832" o:connectortype="straight" o:regroupid="9" strokeweight="1pt">
            <v:stroke endarrow="block"/>
          </v:shape>
        </w:pict>
      </w:r>
      <w:r>
        <w:rPr>
          <w:rFonts w:ascii="Times New Roman" w:hAnsi="Times New Roman" w:cs="Times New Roman"/>
          <w:noProof/>
          <w:sz w:val="28"/>
          <w:szCs w:val="28"/>
          <w:lang w:val="ru-RU"/>
        </w:rPr>
        <w:pict>
          <v:rect id="_x0000_s1427" style="position:absolute;left:0;text-align:left;margin-left:163.7pt;margin-top:22.3pt;width:241.7pt;height:36.2pt;z-index:252021760" o:regroupid="9" filled="f" fillcolor="#eeece1 [3214]">
            <v:textbox style="mso-next-textbox:#_x0000_s1427">
              <w:txbxContent>
                <w:p w:rsidR="008010B4" w:rsidRPr="008010B4" w:rsidRDefault="008010B4" w:rsidP="008010B4">
                  <w:pPr>
                    <w:rPr>
                      <w:sz w:val="24"/>
                    </w:rPr>
                  </w:pPr>
                  <w:r w:rsidRPr="008010B4">
                    <w:rPr>
                      <w:rFonts w:ascii="Times New Roman" w:hAnsi="Times New Roman"/>
                      <w:sz w:val="24"/>
                    </w:rPr>
                    <w:t>Інтеграція ланцюжка постачання</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60" type="#_x0000_t32" style="position:absolute;left:0;text-align:left;margin-left:68.9pt;margin-top:5.2pt;width:0;height:18.3pt;z-index:252055552" o:connectortype="straight" o:regroupid="10" strokecolor="black [3200]" strokeweight="5pt">
            <v:stroke endarrow="block"/>
            <v:shadow color="#868686"/>
          </v:shape>
        </w:pict>
      </w:r>
      <w:r>
        <w:rPr>
          <w:rFonts w:ascii="Times New Roman" w:hAnsi="Times New Roman" w:cs="Times New Roman"/>
          <w:noProof/>
          <w:sz w:val="28"/>
          <w:szCs w:val="28"/>
          <w:lang w:val="ru-RU"/>
        </w:rPr>
        <w:pict>
          <v:rect id="_x0000_s1455" style="position:absolute;left:0;text-align:left;margin-left:20.65pt;margin-top:23.5pt;width:95.8pt;height:63.85pt;z-index:252050432" o:regroupid="10" fillcolor="white [3201]" strokecolor="black [3200]" strokeweight="5pt">
            <v:stroke linestyle="thickThin"/>
            <v:shadow color="#868686"/>
            <v:textbox style="mso-next-textbox:#_x0000_s1455">
              <w:txbxContent>
                <w:p w:rsidR="008010B4" w:rsidRDefault="008010B4" w:rsidP="008010B4">
                  <w:pPr>
                    <w:spacing w:after="0" w:line="200" w:lineRule="exact"/>
                    <w:jc w:val="center"/>
                    <w:rPr>
                      <w:rFonts w:ascii="Times New Roman" w:hAnsi="Times New Roman"/>
                    </w:rPr>
                  </w:pPr>
                  <w:r w:rsidRPr="008155D6">
                    <w:rPr>
                      <w:rFonts w:ascii="Times New Roman" w:hAnsi="Times New Roman"/>
                    </w:rPr>
                    <w:t xml:space="preserve">Прийняття </w:t>
                  </w:r>
                </w:p>
                <w:p w:rsidR="008010B4" w:rsidRDefault="008010B4" w:rsidP="008010B4">
                  <w:pPr>
                    <w:spacing w:after="0" w:line="200" w:lineRule="exact"/>
                    <w:jc w:val="center"/>
                  </w:pPr>
                  <w:r w:rsidRPr="008155D6">
                    <w:rPr>
                      <w:rFonts w:ascii="Times New Roman" w:hAnsi="Times New Roman"/>
                    </w:rPr>
                    <w:t>рішення щодо формування</w:t>
                  </w:r>
                  <w:r>
                    <w:t xml:space="preserve"> стратегії </w:t>
                  </w:r>
                </w:p>
              </w:txbxContent>
            </v:textbox>
          </v:rect>
        </w:pict>
      </w:r>
      <w:r>
        <w:rPr>
          <w:rFonts w:ascii="Times New Roman" w:hAnsi="Times New Roman" w:cs="Times New Roman"/>
          <w:noProof/>
          <w:sz w:val="28"/>
          <w:szCs w:val="28"/>
          <w:lang w:val="ru-RU"/>
        </w:rPr>
        <w:pict>
          <v:shape id="_x0000_s1431" type="#_x0000_t32" style="position:absolute;left:0;text-align:left;margin-left:146.2pt;margin-top:19pt;width:17.5pt;height:0;z-index:252025856" o:connectortype="straight" o:regroupid="9" strokeweight="1pt">
            <v:stroke endarrow="block"/>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26" style="position:absolute;left:0;text-align:left;margin-left:163.7pt;margin-top:13.3pt;width:241.7pt;height:31.05pt;z-index:252020736" o:regroupid="9" filled="f" fillcolor="#eeece1 [3214]">
            <v:textbox style="mso-next-textbox:#_x0000_s1426">
              <w:txbxContent>
                <w:p w:rsidR="008010B4" w:rsidRPr="008010B4" w:rsidRDefault="008010B4" w:rsidP="008010B4">
                  <w:pPr>
                    <w:rPr>
                      <w:sz w:val="24"/>
                    </w:rPr>
                  </w:pPr>
                  <w:r w:rsidRPr="008010B4">
                    <w:rPr>
                      <w:rFonts w:ascii="Times New Roman" w:hAnsi="Times New Roman"/>
                      <w:sz w:val="24"/>
                    </w:rPr>
                    <w:t>Оптимізація маршрутів та транспорту</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32" type="#_x0000_t32" style="position:absolute;left:0;text-align:left;margin-left:146.2pt;margin-top:5.8pt;width:17.5pt;height:0;z-index:252026880" o:connectortype="straight" o:regroupid="9" strokeweight="1pt">
            <v:stroke endarrow="block"/>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61" type="#_x0000_t32" style="position:absolute;left:0;text-align:left;margin-left:68.9pt;margin-top:14.9pt;width:0;height:13.8pt;z-index:252056576" o:connectortype="straight" o:regroupid="10" strokecolor="black [3200]" strokeweight="5pt">
            <v:stroke endarrow="block"/>
            <v:shadow color="#868686"/>
          </v:shape>
        </w:pict>
      </w:r>
      <w:r>
        <w:rPr>
          <w:rFonts w:ascii="Times New Roman" w:hAnsi="Times New Roman" w:cs="Times New Roman"/>
          <w:noProof/>
          <w:sz w:val="28"/>
          <w:szCs w:val="28"/>
          <w:lang w:val="ru-RU"/>
        </w:rPr>
        <w:pict>
          <v:shape id="_x0000_s1433" type="#_x0000_t32" style="position:absolute;left:0;text-align:left;margin-left:146.2pt;margin-top:12.95pt;width:15.8pt;height:0;z-index:252027904" o:connectortype="straight" o:regroupid="9" strokeweight="1pt">
            <v:stroke endarrow="block"/>
          </v:shape>
        </w:pict>
      </w:r>
      <w:r>
        <w:rPr>
          <w:rFonts w:ascii="Times New Roman" w:hAnsi="Times New Roman" w:cs="Times New Roman"/>
          <w:noProof/>
          <w:sz w:val="28"/>
          <w:szCs w:val="28"/>
          <w:lang w:val="ru-RU"/>
        </w:rPr>
        <w:pict>
          <v:rect id="_x0000_s1428" style="position:absolute;left:0;text-align:left;margin-left:163.7pt;margin-top:-.4pt;width:241.7pt;height:26.55pt;z-index:252022784" o:regroupid="9" filled="f" fillcolor="#eeece1 [3214]">
            <v:textbox style="mso-next-textbox:#_x0000_s1428">
              <w:txbxContent>
                <w:p w:rsidR="008010B4" w:rsidRPr="008010B4" w:rsidRDefault="008010B4" w:rsidP="008010B4">
                  <w:pPr>
                    <w:rPr>
                      <w:sz w:val="24"/>
                    </w:rPr>
                  </w:pPr>
                  <w:r w:rsidRPr="008010B4">
                    <w:rPr>
                      <w:rFonts w:ascii="Times New Roman" w:hAnsi="Times New Roman"/>
                      <w:sz w:val="24"/>
                    </w:rPr>
                    <w:t>Єдина система управління</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58" style="position:absolute;left:0;text-align:left;margin-left:20.65pt;margin-top:4.55pt;width:95.8pt;height:59.7pt;z-index:252053504" o:regroupid="10" fillcolor="white [3201]" strokecolor="black [3200]" strokeweight="5pt">
            <v:stroke linestyle="thickThin"/>
            <v:shadow color="#868686"/>
            <v:textbox style="mso-next-textbox:#_x0000_s1458">
              <w:txbxContent>
                <w:p w:rsidR="008010B4" w:rsidRDefault="008010B4" w:rsidP="008010B4">
                  <w:pPr>
                    <w:spacing w:after="0" w:line="220" w:lineRule="exact"/>
                    <w:jc w:val="center"/>
                    <w:rPr>
                      <w:rFonts w:ascii="Times New Roman" w:hAnsi="Times New Roman"/>
                    </w:rPr>
                  </w:pPr>
                  <w:r w:rsidRPr="008155D6">
                    <w:rPr>
                      <w:rFonts w:ascii="Times New Roman" w:hAnsi="Times New Roman"/>
                    </w:rPr>
                    <w:t xml:space="preserve">Розробка та </w:t>
                  </w:r>
                </w:p>
                <w:p w:rsidR="008010B4" w:rsidRDefault="008010B4" w:rsidP="008010B4">
                  <w:pPr>
                    <w:spacing w:after="0" w:line="220" w:lineRule="exact"/>
                    <w:jc w:val="center"/>
                    <w:rPr>
                      <w:rFonts w:ascii="Times New Roman" w:hAnsi="Times New Roman"/>
                    </w:rPr>
                  </w:pPr>
                  <w:r w:rsidRPr="008155D6">
                    <w:rPr>
                      <w:rFonts w:ascii="Times New Roman" w:hAnsi="Times New Roman"/>
                    </w:rPr>
                    <w:t xml:space="preserve">реалізація </w:t>
                  </w:r>
                </w:p>
                <w:p w:rsidR="008010B4" w:rsidRPr="008155D6" w:rsidRDefault="008010B4" w:rsidP="008010B4">
                  <w:pPr>
                    <w:spacing w:after="0" w:line="220" w:lineRule="exact"/>
                    <w:jc w:val="center"/>
                    <w:rPr>
                      <w:rFonts w:ascii="Times New Roman" w:hAnsi="Times New Roman"/>
                    </w:rPr>
                  </w:pPr>
                  <w:r w:rsidRPr="008155D6">
                    <w:rPr>
                      <w:rFonts w:ascii="Times New Roman" w:hAnsi="Times New Roman"/>
                    </w:rPr>
                    <w:t>проекту</w:t>
                  </w:r>
                </w:p>
              </w:txbxContent>
            </v:textbox>
          </v:rect>
        </w:pict>
      </w:r>
      <w:r>
        <w:rPr>
          <w:rFonts w:ascii="Times New Roman" w:hAnsi="Times New Roman" w:cs="Times New Roman"/>
          <w:noProof/>
          <w:sz w:val="28"/>
          <w:szCs w:val="28"/>
          <w:lang w:val="ru-RU"/>
        </w:rPr>
        <w:pict>
          <v:rect id="_x0000_s1429" style="position:absolute;left:0;text-align:left;margin-left:163.7pt;margin-top:5.85pt;width:241.7pt;height:34.8pt;z-index:252023808" o:regroupid="9" filled="f" fillcolor="#eeece1 [3214]">
            <v:textbox style="mso-next-textbox:#_x0000_s1429">
              <w:txbxContent>
                <w:p w:rsidR="008010B4" w:rsidRPr="008010B4" w:rsidRDefault="008010B4" w:rsidP="008010B4">
                  <w:pPr>
                    <w:rPr>
                      <w:sz w:val="24"/>
                    </w:rPr>
                  </w:pPr>
                  <w:r w:rsidRPr="008010B4">
                    <w:rPr>
                      <w:rFonts w:ascii="Times New Roman" w:hAnsi="Times New Roman"/>
                      <w:sz w:val="24"/>
                    </w:rPr>
                    <w:t>Покращена прогнозування та аналітика</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34" type="#_x0000_t32" style="position:absolute;left:0;text-align:left;margin-left:146.2pt;margin-top:.8pt;width:15.8pt;height:0;z-index:252028928" o:connectortype="straight" o:regroupid="9" strokeweight="1pt">
            <v:stroke endarrow="block"/>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62" type="#_x0000_t32" style="position:absolute;left:0;text-align:left;margin-left:68.9pt;margin-top:15.95pt;width:0;height:12.9pt;z-index:252057600" o:connectortype="straight" o:regroupid="10" strokecolor="black [3200]" strokeweight="5pt">
            <v:stroke endarrow="block"/>
            <v:shadow color="#868686"/>
          </v:shape>
        </w:pict>
      </w:r>
      <w:r>
        <w:rPr>
          <w:rFonts w:ascii="Times New Roman" w:hAnsi="Times New Roman" w:cs="Times New Roman"/>
          <w:noProof/>
          <w:sz w:val="28"/>
          <w:szCs w:val="28"/>
          <w:lang w:val="ru-RU"/>
        </w:rPr>
        <w:pict>
          <v:shape id="_x0000_s1448" type="#_x0000_t32" style="position:absolute;left:0;text-align:left;margin-left:148.4pt;margin-top:18.2pt;width:13.6pt;height:0;z-index:252043264" o:connectortype="straight" o:regroupid="9" strokeweight="1pt"/>
        </w:pict>
      </w:r>
      <w:r>
        <w:rPr>
          <w:rFonts w:ascii="Times New Roman" w:hAnsi="Times New Roman" w:cs="Times New Roman"/>
          <w:noProof/>
          <w:sz w:val="28"/>
          <w:szCs w:val="28"/>
          <w:lang w:val="ru-RU"/>
        </w:rPr>
        <w:pict>
          <v:shape id="_x0000_s1443" type="#_x0000_t32" style="position:absolute;left:0;text-align:left;margin-left:148.35pt;margin-top:18.2pt;width:.05pt;height:125.65pt;z-index:252038144" o:connectortype="straight" o:regroupid="9" strokeweight="1pt"/>
        </w:pict>
      </w:r>
      <w:r>
        <w:rPr>
          <w:rFonts w:ascii="Times New Roman" w:hAnsi="Times New Roman" w:cs="Times New Roman"/>
          <w:noProof/>
          <w:sz w:val="28"/>
          <w:szCs w:val="28"/>
          <w:lang w:val="ru-RU"/>
        </w:rPr>
        <w:pict>
          <v:rect id="_x0000_s1435" style="position:absolute;left:0;text-align:left;margin-left:163.7pt;margin-top:3.3pt;width:274.45pt;height:29.95pt;z-index:252029952" o:regroupid="9" fillcolor="white [3201]" strokecolor="black [3200]" strokeweight="5pt">
            <v:stroke linestyle="thickThin"/>
            <v:shadow on="t" color="#868686" opacity=".5" offset="-6pt,6pt"/>
            <v:textbox style="mso-next-textbox:#_x0000_s1435">
              <w:txbxContent>
                <w:p w:rsidR="008010B4" w:rsidRPr="008010B4" w:rsidRDefault="008010B4" w:rsidP="008010B4">
                  <w:pPr>
                    <w:rPr>
                      <w:b/>
                      <w:szCs w:val="24"/>
                    </w:rPr>
                  </w:pPr>
                  <w:r w:rsidRPr="008010B4">
                    <w:rPr>
                      <w:rFonts w:ascii="Times New Roman" w:hAnsi="Times New Roman" w:cs="Times New Roman"/>
                      <w:b/>
                      <w:sz w:val="24"/>
                      <w:szCs w:val="28"/>
                    </w:rPr>
                    <w:t>Сучасні ІТ- рішення для логістики</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57" style="position:absolute;left:0;text-align:left;margin-left:20.65pt;margin-top:4.75pt;width:95.8pt;height:59.7pt;z-index:252052480" o:regroupid="10" fillcolor="white [3201]" strokecolor="black [3200]" strokeweight="5pt">
            <v:stroke linestyle="thickThin"/>
            <v:shadow color="#868686"/>
            <v:textbox style="mso-next-textbox:#_x0000_s1457">
              <w:txbxContent>
                <w:p w:rsidR="008010B4" w:rsidRDefault="008010B4" w:rsidP="008010B4">
                  <w:pPr>
                    <w:spacing w:after="0" w:line="200" w:lineRule="exact"/>
                    <w:jc w:val="center"/>
                    <w:rPr>
                      <w:rFonts w:ascii="Times New Roman" w:hAnsi="Times New Roman"/>
                    </w:rPr>
                  </w:pPr>
                  <w:r w:rsidRPr="008155D6">
                    <w:rPr>
                      <w:rFonts w:ascii="Times New Roman" w:hAnsi="Times New Roman"/>
                    </w:rPr>
                    <w:t xml:space="preserve">Підвищення конкурентоспроможності </w:t>
                  </w:r>
                </w:p>
              </w:txbxContent>
            </v:textbox>
          </v:rect>
        </w:pict>
      </w:r>
      <w:r>
        <w:rPr>
          <w:rFonts w:ascii="Times New Roman" w:hAnsi="Times New Roman" w:cs="Times New Roman"/>
          <w:noProof/>
          <w:sz w:val="28"/>
          <w:szCs w:val="28"/>
          <w:lang w:val="ru-RU"/>
        </w:rPr>
        <w:pict>
          <v:rect id="_x0000_s1436" style="position:absolute;left:0;text-align:left;margin-left:163.7pt;margin-top:22pt;width:241.7pt;height:34.3pt;z-index:252030976" o:regroupid="9" filled="f" fillcolor="#eeece1 [3214]">
            <v:textbox style="mso-next-textbox:#_x0000_s1436">
              <w:txbxContent>
                <w:p w:rsidR="008010B4" w:rsidRPr="008010B4" w:rsidRDefault="008010B4" w:rsidP="008010B4">
                  <w:pPr>
                    <w:rPr>
                      <w:sz w:val="24"/>
                    </w:rPr>
                  </w:pPr>
                  <w:r w:rsidRPr="008010B4">
                    <w:rPr>
                      <w:rFonts w:ascii="Times New Roman" w:hAnsi="Times New Roman"/>
                      <w:sz w:val="24"/>
                    </w:rPr>
                    <w:t>Логістичне програмне забезпечення (ЛПЗ)</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47" type="#_x0000_t32" style="position:absolute;left:0;text-align:left;margin-left:148.35pt;margin-top:14.85pt;width:13.65pt;height:0;z-index:252042240" o:connectortype="straight" o:regroupid="9" strokeweight="1pt">
            <v:stroke endarrow="block"/>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63" type="#_x0000_t32" style="position:absolute;left:0;text-align:left;margin-left:68.9pt;margin-top:16.15pt;width:0;height:15.5pt;z-index:252058624" o:connectortype="straight" o:regroupid="10" strokecolor="black [3200]" strokeweight="5pt">
            <v:stroke endarrow="block"/>
            <v:shadow color="#868686"/>
          </v:shape>
        </w:pict>
      </w:r>
      <w:r>
        <w:rPr>
          <w:rFonts w:ascii="Times New Roman" w:hAnsi="Times New Roman" w:cs="Times New Roman"/>
          <w:noProof/>
          <w:sz w:val="28"/>
          <w:szCs w:val="28"/>
          <w:lang w:val="ru-RU"/>
        </w:rPr>
        <w:pict>
          <v:rect id="_x0000_s1437" style="position:absolute;left:0;text-align:left;margin-left:163.7pt;margin-top:12.4pt;width:241.7pt;height:37.05pt;z-index:252032000" o:regroupid="9" filled="f" fillcolor="#eeece1 [3214]">
            <v:textbox style="mso-next-textbox:#_x0000_s1437">
              <w:txbxContent>
                <w:p w:rsidR="008010B4" w:rsidRPr="008010B4" w:rsidRDefault="008010B4" w:rsidP="008010B4">
                  <w:pPr>
                    <w:rPr>
                      <w:sz w:val="24"/>
                    </w:rPr>
                  </w:pPr>
                  <w:r w:rsidRPr="008010B4">
                    <w:rPr>
                      <w:rFonts w:ascii="Times New Roman" w:hAnsi="Times New Roman"/>
                      <w:sz w:val="24"/>
                    </w:rPr>
                    <w:t>Інтернет речей (IoT) та сенсорна технологія</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56" style="position:absolute;left:0;text-align:left;margin-left:20.65pt;margin-top:7.5pt;width:95.8pt;height:59.7pt;z-index:252051456" o:regroupid="10" fillcolor="white [3201]" strokecolor="black [3200]" strokeweight="5pt">
            <v:stroke linestyle="thickThin"/>
            <v:shadow color="#868686"/>
            <v:textbox style="mso-next-textbox:#_x0000_s1456">
              <w:txbxContent>
                <w:p w:rsidR="008010B4" w:rsidRDefault="008010B4" w:rsidP="008010B4">
                  <w:pPr>
                    <w:spacing w:after="0" w:line="200" w:lineRule="exact"/>
                    <w:jc w:val="center"/>
                    <w:rPr>
                      <w:rFonts w:ascii="Times New Roman" w:hAnsi="Times New Roman"/>
                    </w:rPr>
                  </w:pPr>
                  <w:r w:rsidRPr="008155D6">
                    <w:rPr>
                      <w:rFonts w:ascii="Times New Roman" w:hAnsi="Times New Roman"/>
                    </w:rPr>
                    <w:t xml:space="preserve">Підвищення конкурентоспроможності </w:t>
                  </w:r>
                </w:p>
                <w:p w:rsidR="008010B4" w:rsidRPr="008155D6" w:rsidRDefault="008010B4" w:rsidP="008010B4">
                  <w:pPr>
                    <w:spacing w:after="0" w:line="200" w:lineRule="exact"/>
                    <w:jc w:val="center"/>
                    <w:rPr>
                      <w:rFonts w:ascii="Times New Roman" w:hAnsi="Times New Roman"/>
                    </w:rPr>
                  </w:pPr>
                  <w:r w:rsidRPr="008155D6">
                    <w:rPr>
                      <w:rFonts w:ascii="Times New Roman" w:hAnsi="Times New Roman"/>
                    </w:rPr>
                    <w:t>підприємства</w:t>
                  </w:r>
                </w:p>
              </w:txbxContent>
            </v:textbox>
          </v:rect>
        </w:pict>
      </w:r>
      <w:r>
        <w:rPr>
          <w:rFonts w:ascii="Times New Roman" w:hAnsi="Times New Roman" w:cs="Times New Roman"/>
          <w:noProof/>
          <w:sz w:val="28"/>
          <w:szCs w:val="28"/>
          <w:lang w:val="ru-RU"/>
        </w:rPr>
        <w:pict>
          <v:shape id="_x0000_s1446" type="#_x0000_t32" style="position:absolute;left:0;text-align:left;margin-left:148.35pt;margin-top:7.4pt;width:13.65pt;height:.05pt;z-index:252041216" o:connectortype="straight" o:regroupid="9" strokeweight="1pt">
            <v:stroke endarrow="block"/>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45" type="#_x0000_t32" style="position:absolute;left:0;text-align:left;margin-left:148.4pt;margin-top:23.15pt;width:15.3pt;height:0;z-index:252040192" o:connectortype="straight" o:regroupid="9" strokeweight="1pt">
            <v:stroke endarrow="block"/>
          </v:shape>
        </w:pict>
      </w:r>
      <w:r>
        <w:rPr>
          <w:rFonts w:ascii="Times New Roman" w:hAnsi="Times New Roman" w:cs="Times New Roman"/>
          <w:noProof/>
          <w:sz w:val="28"/>
          <w:szCs w:val="28"/>
          <w:lang w:val="ru-RU"/>
        </w:rPr>
        <w:pict>
          <v:rect id="_x0000_s1438" style="position:absolute;left:0;text-align:left;margin-left:163.7pt;margin-top:6.35pt;width:241.7pt;height:34.3pt;z-index:252033024" o:regroupid="9" filled="f" fillcolor="#eeece1 [3214]">
            <v:textbox style="mso-next-textbox:#_x0000_s1438">
              <w:txbxContent>
                <w:p w:rsidR="008010B4" w:rsidRPr="008010B4" w:rsidRDefault="008010B4" w:rsidP="008010B4">
                  <w:pPr>
                    <w:rPr>
                      <w:sz w:val="24"/>
                    </w:rPr>
                  </w:pPr>
                  <w:r w:rsidRPr="008010B4">
                    <w:rPr>
                      <w:rFonts w:ascii="Times New Roman" w:hAnsi="Times New Roman"/>
                      <w:sz w:val="24"/>
                    </w:rPr>
                    <w:t>Автоматизоване прийняття рішень</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64" type="#_x0000_t32" style="position:absolute;left:0;text-align:left;margin-left:68.9pt;margin-top:18.9pt;width:0;height:16.85pt;z-index:252059648" o:connectortype="straight" o:regroupid="10" strokecolor="black [3200]" strokeweight="5pt">
            <v:stroke endarrow="block"/>
            <v:shadow color="#868686"/>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59" style="position:absolute;left:0;text-align:left;margin-left:20.65pt;margin-top:11.6pt;width:95.8pt;height:63.85pt;z-index:252054528" o:regroupid="10" fillcolor="white [3201]" strokecolor="black [3200]" strokeweight="5pt">
            <v:stroke linestyle="thickThin"/>
            <v:shadow color="#868686"/>
            <v:textbox style="mso-next-textbox:#_x0000_s1459">
              <w:txbxContent>
                <w:p w:rsidR="008010B4" w:rsidRDefault="008010B4" w:rsidP="008010B4">
                  <w:pPr>
                    <w:spacing w:after="0" w:line="200" w:lineRule="exact"/>
                    <w:jc w:val="center"/>
                    <w:rPr>
                      <w:rFonts w:ascii="Times New Roman" w:hAnsi="Times New Roman"/>
                    </w:rPr>
                  </w:pPr>
                  <w:r>
                    <w:rPr>
                      <w:rFonts w:ascii="Times New Roman" w:hAnsi="Times New Roman"/>
                    </w:rPr>
                    <w:t xml:space="preserve">Підвищення конкурентоспроможності </w:t>
                  </w:r>
                </w:p>
                <w:p w:rsidR="008010B4" w:rsidRDefault="008010B4" w:rsidP="008010B4">
                  <w:pPr>
                    <w:spacing w:after="0" w:line="200" w:lineRule="exact"/>
                    <w:jc w:val="center"/>
                  </w:pPr>
                  <w:r>
                    <w:rPr>
                      <w:rFonts w:ascii="Times New Roman" w:hAnsi="Times New Roman"/>
                    </w:rPr>
                    <w:t>галузі</w:t>
                  </w:r>
                </w:p>
              </w:txbxContent>
            </v:textbox>
          </v:rect>
        </w:pict>
      </w:r>
      <w:r>
        <w:rPr>
          <w:rFonts w:ascii="Times New Roman" w:hAnsi="Times New Roman" w:cs="Times New Roman"/>
          <w:noProof/>
          <w:sz w:val="28"/>
          <w:szCs w:val="28"/>
          <w:lang w:val="ru-RU"/>
        </w:rPr>
        <w:pict>
          <v:rect id="_x0000_s1439" style="position:absolute;left:0;text-align:left;margin-left:163.7pt;margin-top:9.7pt;width:274.45pt;height:30pt;z-index:252034048" o:regroupid="9" fillcolor="white [3201]" strokecolor="black [3200]" strokeweight="5pt">
            <v:stroke linestyle="thickThin"/>
            <v:shadow on="t" color="#868686" opacity=".5" offset="-6pt,6pt"/>
            <v:textbox style="mso-next-textbox:#_x0000_s1439">
              <w:txbxContent>
                <w:p w:rsidR="008010B4" w:rsidRPr="008010B4" w:rsidRDefault="008010B4" w:rsidP="008010B4">
                  <w:pPr>
                    <w:rPr>
                      <w:szCs w:val="24"/>
                    </w:rPr>
                  </w:pPr>
                  <w:r w:rsidRPr="008010B4">
                    <w:rPr>
                      <w:rFonts w:ascii="Times New Roman" w:hAnsi="Times New Roman"/>
                      <w:b/>
                      <w:sz w:val="24"/>
                      <w:szCs w:val="24"/>
                    </w:rPr>
                    <w:t>Штучний інтелект (AI) та машинне навчання</w:t>
                  </w:r>
                  <w:r w:rsidRPr="008010B4">
                    <w:rPr>
                      <w:rFonts w:ascii="Times New Roman" w:hAnsi="Times New Roman"/>
                      <w:sz w:val="24"/>
                      <w:szCs w:val="24"/>
                    </w:rPr>
                    <w:t xml:space="preserve"> (ML)</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49" type="#_x0000_t32" style="position:absolute;left:0;text-align:left;margin-left:148.35pt;margin-top:1.65pt;width:13.65pt;height:0;z-index:252044288" o:connectortype="straight" o:regroupid="9" strokeweight="1pt"/>
        </w:pict>
      </w:r>
      <w:r>
        <w:rPr>
          <w:rFonts w:ascii="Times New Roman" w:hAnsi="Times New Roman" w:cs="Times New Roman"/>
          <w:noProof/>
          <w:sz w:val="28"/>
          <w:szCs w:val="28"/>
          <w:lang w:val="ru-RU"/>
        </w:rPr>
        <w:pict>
          <v:shape id="_x0000_s1444" type="#_x0000_t32" style="position:absolute;left:0;text-align:left;margin-left:148.35pt;margin-top:1.65pt;width:.05pt;height:123.6pt;z-index:252039168" o:connectortype="straight" o:regroupid="9" strokeweight="1p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52" type="#_x0000_t32" style="position:absolute;left:0;text-align:left;margin-left:148.35pt;margin-top:22.9pt;width:13.65pt;height:.05pt;z-index:252047360" o:connectortype="straight" o:regroupid="9" strokeweight="1pt">
            <v:stroke endarrow="block"/>
          </v:shape>
        </w:pict>
      </w:r>
      <w:r>
        <w:rPr>
          <w:rFonts w:ascii="Times New Roman" w:hAnsi="Times New Roman" w:cs="Times New Roman"/>
          <w:noProof/>
          <w:sz w:val="28"/>
          <w:szCs w:val="28"/>
          <w:lang w:val="ru-RU"/>
        </w:rPr>
        <w:pict>
          <v:rect id="_x0000_s1442" style="position:absolute;left:0;text-align:left;margin-left:163.7pt;margin-top:3.7pt;width:241.7pt;height:34.3pt;z-index:252037120" o:regroupid="9" filled="f" fillcolor="#eeece1 [3214]">
            <v:textbox style="mso-next-textbox:#_x0000_s1442">
              <w:txbxContent>
                <w:p w:rsidR="008010B4" w:rsidRPr="008010B4" w:rsidRDefault="008010B4" w:rsidP="008010B4">
                  <w:pPr>
                    <w:rPr>
                      <w:sz w:val="24"/>
                    </w:rPr>
                  </w:pPr>
                  <w:r w:rsidRPr="008010B4">
                    <w:rPr>
                      <w:rFonts w:ascii="Times New Roman" w:hAnsi="Times New Roman"/>
                      <w:sz w:val="24"/>
                    </w:rPr>
                    <w:t>Збір та підготовка даних</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41" style="position:absolute;left:0;text-align:left;margin-left:163.7pt;margin-top:20.95pt;width:241.7pt;height:34.3pt;z-index:252036096" o:regroupid="9" filled="f" fillcolor="#eeece1 [3214]">
            <v:textbox style="mso-next-textbox:#_x0000_s1441">
              <w:txbxContent>
                <w:p w:rsidR="008010B4" w:rsidRPr="008010B4" w:rsidRDefault="008010B4" w:rsidP="008010B4">
                  <w:pPr>
                    <w:rPr>
                      <w:sz w:val="24"/>
                    </w:rPr>
                  </w:pPr>
                  <w:r w:rsidRPr="008010B4">
                    <w:rPr>
                      <w:rFonts w:ascii="Times New Roman" w:hAnsi="Times New Roman"/>
                      <w:sz w:val="24"/>
                    </w:rPr>
                    <w:t>Моделювання та тренування моделей</w:t>
                  </w:r>
                </w:p>
              </w:txbxContent>
            </v:textbox>
          </v:rect>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51" type="#_x0000_t32" style="position:absolute;left:0;text-align:left;margin-left:148.35pt;margin-top:12.95pt;width:15.35pt;height:0;z-index:252046336" o:connectortype="straight" o:regroupid="9" strokeweight="1pt">
            <v:stroke endarrow="block"/>
          </v:shape>
        </w:pict>
      </w:r>
    </w:p>
    <w:p w:rsidR="008010B4" w:rsidRDefault="00F838DB" w:rsidP="000D4BC0">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440" style="position:absolute;left:0;text-align:left;margin-left:163.7pt;margin-top:13pt;width:241.7pt;height:34.3pt;z-index:252035072" o:regroupid="9" filled="f" fillcolor="#eeece1 [3214]">
            <v:textbox style="mso-next-textbox:#_x0000_s1440">
              <w:txbxContent>
                <w:p w:rsidR="008010B4" w:rsidRPr="008010B4" w:rsidRDefault="008010B4" w:rsidP="008010B4">
                  <w:pPr>
                    <w:rPr>
                      <w:sz w:val="24"/>
                    </w:rPr>
                  </w:pPr>
                  <w:r w:rsidRPr="008010B4">
                    <w:rPr>
                      <w:rFonts w:ascii="Times New Roman" w:hAnsi="Times New Roman"/>
                      <w:sz w:val="24"/>
                    </w:rPr>
                    <w:t>Оцінка та застосування моделей</w:t>
                  </w:r>
                </w:p>
              </w:txbxContent>
            </v:textbox>
          </v:rect>
        </w:pict>
      </w:r>
    </w:p>
    <w:p w:rsidR="008010B4" w:rsidRDefault="00F838DB" w:rsidP="008010B4">
      <w:pPr>
        <w:spacing w:after="0" w:line="360" w:lineRule="auto"/>
        <w:ind w:firstLine="567"/>
        <w:jc w:val="center"/>
        <w:rPr>
          <w:rFonts w:ascii="Times New Roman" w:hAnsi="Times New Roman" w:cs="Times New Roman"/>
          <w:b/>
          <w:sz w:val="28"/>
          <w:szCs w:val="28"/>
        </w:rPr>
      </w:pPr>
      <w:r>
        <w:rPr>
          <w:rFonts w:ascii="Times New Roman" w:hAnsi="Times New Roman" w:cs="Times New Roman"/>
          <w:b/>
          <w:noProof/>
          <w:sz w:val="28"/>
          <w:szCs w:val="28"/>
          <w:lang w:val="ru-RU"/>
        </w:rPr>
        <w:pict>
          <v:shape id="_x0000_s1450" type="#_x0000_t32" style="position:absolute;left:0;text-align:left;margin-left:148.35pt;margin-top:4.5pt;width:13.65pt;height:0;z-index:252045312" o:connectortype="straight" o:regroupid="9" strokeweight="1pt">
            <v:stroke endarrow="block"/>
          </v:shape>
        </w:pict>
      </w:r>
    </w:p>
    <w:p w:rsidR="008010B4" w:rsidRDefault="008010B4" w:rsidP="008010B4">
      <w:pPr>
        <w:spacing w:after="0" w:line="360" w:lineRule="auto"/>
        <w:ind w:firstLine="567"/>
        <w:jc w:val="center"/>
        <w:rPr>
          <w:rFonts w:ascii="Times New Roman" w:hAnsi="Times New Roman" w:cs="Times New Roman"/>
          <w:b/>
          <w:sz w:val="28"/>
          <w:szCs w:val="28"/>
        </w:rPr>
      </w:pPr>
    </w:p>
    <w:p w:rsidR="008010B4" w:rsidRDefault="008010B4" w:rsidP="008010B4">
      <w:pPr>
        <w:spacing w:after="0" w:line="360" w:lineRule="auto"/>
        <w:ind w:firstLine="567"/>
        <w:jc w:val="center"/>
        <w:rPr>
          <w:rFonts w:ascii="Times New Roman" w:hAnsi="Times New Roman" w:cs="Times New Roman"/>
          <w:b/>
          <w:sz w:val="28"/>
          <w:szCs w:val="28"/>
        </w:rPr>
      </w:pPr>
    </w:p>
    <w:p w:rsidR="008010B4" w:rsidRPr="008010B4" w:rsidRDefault="008010B4" w:rsidP="008010B4">
      <w:pPr>
        <w:spacing w:after="0" w:line="360" w:lineRule="auto"/>
        <w:ind w:firstLine="567"/>
        <w:jc w:val="center"/>
        <w:rPr>
          <w:rFonts w:ascii="Times New Roman" w:hAnsi="Times New Roman" w:cs="Times New Roman"/>
          <w:b/>
          <w:sz w:val="28"/>
          <w:szCs w:val="28"/>
        </w:rPr>
      </w:pPr>
      <w:r w:rsidRPr="008010B4">
        <w:rPr>
          <w:rFonts w:ascii="Times New Roman" w:hAnsi="Times New Roman" w:cs="Times New Roman"/>
          <w:b/>
          <w:sz w:val="28"/>
          <w:szCs w:val="28"/>
        </w:rPr>
        <w:t xml:space="preserve">Рис. 3.1. Схема оптимізації та збалансування системи управління </w:t>
      </w:r>
      <w:r>
        <w:rPr>
          <w:rFonts w:ascii="Times New Roman" w:hAnsi="Times New Roman" w:cs="Times New Roman"/>
          <w:b/>
          <w:sz w:val="28"/>
          <w:szCs w:val="28"/>
        </w:rPr>
        <w:t xml:space="preserve">логістичної компанії </w:t>
      </w:r>
      <w:r w:rsidRPr="008010B4">
        <w:rPr>
          <w:rFonts w:ascii="Times New Roman" w:hAnsi="Times New Roman" w:cs="Times New Roman"/>
          <w:b/>
          <w:sz w:val="28"/>
          <w:szCs w:val="28"/>
        </w:rPr>
        <w:t xml:space="preserve">ТОВ </w:t>
      </w:r>
      <w:r w:rsidR="00C843BD">
        <w:rPr>
          <w:rFonts w:ascii="Times New Roman" w:hAnsi="Times New Roman" w:cs="Times New Roman"/>
          <w:b/>
          <w:sz w:val="28"/>
          <w:szCs w:val="28"/>
        </w:rPr>
        <w:t>«</w:t>
      </w:r>
      <w:r w:rsidRPr="008010B4">
        <w:rPr>
          <w:rFonts w:ascii="Times New Roman" w:hAnsi="Times New Roman" w:cs="Times New Roman"/>
          <w:b/>
          <w:sz w:val="28"/>
          <w:szCs w:val="28"/>
        </w:rPr>
        <w:t>ЮГРЕС</w:t>
      </w:r>
      <w:r w:rsidR="00C843BD">
        <w:rPr>
          <w:rFonts w:ascii="Times New Roman" w:hAnsi="Times New Roman" w:cs="Times New Roman"/>
          <w:b/>
          <w:sz w:val="28"/>
          <w:szCs w:val="28"/>
        </w:rPr>
        <w:t>»</w:t>
      </w:r>
    </w:p>
    <w:p w:rsidR="008010B4" w:rsidRDefault="008010B4" w:rsidP="000D4BC0">
      <w:pPr>
        <w:spacing w:after="0" w:line="360" w:lineRule="auto"/>
        <w:ind w:firstLine="567"/>
        <w:jc w:val="both"/>
        <w:rPr>
          <w:rFonts w:ascii="Times New Roman" w:hAnsi="Times New Roman" w:cs="Times New Roman"/>
          <w:sz w:val="28"/>
          <w:szCs w:val="28"/>
        </w:rPr>
      </w:pP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Спершу розглянемо важливість централізованого управління логістикою. Впровадження спеціалізованого відділу логістики в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стане кроком до централізованого контролю, що забезпечить однорідність та взаємозалежність усіх логістичних процесів. Це не лише дозволить отримати ефективнішу структуру, але й сприяє більшої підвищенню якості прийняття рішень.</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Далі, щодо впровадження сучасних інформаційних технологій. Це реальний виклик у сучасному бізнес-оточенні, оскільки технології можуть значно підвищити продуктивність логістичних процесів. Наприклад, системи планування ресурсів підприємства (ERP) можуть інтегрувати різні бізнес-функції в одну єдину систему, що забезпечує централізоване управління даними і процесами. З іншого боку, системи управління ланцюгом постачання (SCM) та системи управління складами (WMS) можуть підвищити ефективність процесів постачання та зберігання.</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 xml:space="preserve">Наступний аспект - використання економічних і екологічно чистих способів перевезення. З огляду на ростучу важливість екології, цей аспект не може бути знехтуваний. 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0D4BC0">
        <w:rPr>
          <w:rFonts w:ascii="Times New Roman" w:hAnsi="Times New Roman" w:cs="Times New Roman"/>
          <w:sz w:val="28"/>
          <w:szCs w:val="28"/>
        </w:rPr>
        <w:t xml:space="preserve"> має активніше дивитися в напрямку екологічних та економічно ефективних варіантів перевезення, як-от електромобілі або гібридні автомобілі, особливо для короткодистанційних перевезень.</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Важливо звернути увагу і на управління запасами. Оптимальне управління запасами, що базується на прогнозуванні попиту, може значно знизити витрати на зберігання та мінімізувати ризики перевантаження складських приміщень.</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Останнім, але не менш важливим, є формування ефективної стратегії дистрибуції. Вивчення конкурентного середовища, аналіз ринкових умов і потреб клієнтів стануть необхідними компонентами при формуванні такої стратегії.</w:t>
      </w:r>
    </w:p>
    <w:p w:rsidR="000D4BC0" w:rsidRP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У кінцевому підсумку, успішне формування та управління логістичною системою передбачає не лише взаємодію різних відділів і осіб, але й формування крос-функціональної команди для реалізації єдиної логістичної стратегії.</w:t>
      </w:r>
    </w:p>
    <w:p w:rsid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Успішне формування та управління логістичною системою вимагає взаємодії між різними відділами і особами у компанії. З метою покращення цього процесу, рекомендується створити крос-функціональну команду, яка включатиме представників з різних відділів, з метою розробки і реалізації ефективної стратегії логістики.</w:t>
      </w:r>
    </w:p>
    <w:p w:rsidR="000D4BC0" w:rsidRDefault="000D4BC0" w:rsidP="000D4BC0">
      <w:pPr>
        <w:spacing w:after="0" w:line="360" w:lineRule="auto"/>
        <w:ind w:firstLine="567"/>
        <w:jc w:val="both"/>
        <w:rPr>
          <w:rFonts w:ascii="Times New Roman" w:hAnsi="Times New Roman" w:cs="Times New Roman"/>
          <w:sz w:val="28"/>
          <w:szCs w:val="28"/>
        </w:rPr>
      </w:pPr>
      <w:r w:rsidRPr="000D4BC0">
        <w:rPr>
          <w:rFonts w:ascii="Times New Roman" w:hAnsi="Times New Roman" w:cs="Times New Roman"/>
          <w:sz w:val="28"/>
          <w:szCs w:val="28"/>
        </w:rPr>
        <w:t>Загалом, вибір оптимального методу управління логістичною системою підприємства є складним процесом, що вимагає комплексного підходу та збалансованого аналізу. Конкретні рекомендації повинні враховувати унікальність підприємства та його специфічні потреби з метою досягнення оптимального функціонування та результатів логістичної системи.</w:t>
      </w:r>
    </w:p>
    <w:p w:rsidR="000D4BC0" w:rsidRDefault="000D4BC0" w:rsidP="000D4BC0">
      <w:pPr>
        <w:spacing w:after="0" w:line="360" w:lineRule="auto"/>
        <w:ind w:firstLine="567"/>
        <w:jc w:val="both"/>
        <w:rPr>
          <w:rFonts w:ascii="Times New Roman" w:hAnsi="Times New Roman" w:cs="Times New Roman"/>
          <w:sz w:val="28"/>
          <w:szCs w:val="28"/>
        </w:rPr>
      </w:pPr>
    </w:p>
    <w:p w:rsidR="00422F8E" w:rsidRPr="00422F8E" w:rsidRDefault="00422F8E" w:rsidP="00422F8E">
      <w:pPr>
        <w:spacing w:after="0" w:line="360" w:lineRule="auto"/>
        <w:jc w:val="center"/>
        <w:rPr>
          <w:rFonts w:ascii="Times New Roman" w:hAnsi="Times New Roman" w:cs="Times New Roman"/>
          <w:b/>
          <w:sz w:val="28"/>
          <w:szCs w:val="28"/>
        </w:rPr>
      </w:pPr>
      <w:r w:rsidRPr="00422F8E">
        <w:rPr>
          <w:rFonts w:ascii="Times New Roman" w:hAnsi="Times New Roman" w:cs="Times New Roman"/>
          <w:b/>
          <w:sz w:val="28"/>
          <w:szCs w:val="28"/>
        </w:rPr>
        <w:t xml:space="preserve">2. Розробка стратегії управління логістичною системою ТОВ </w:t>
      </w:r>
      <w:r w:rsidR="00C843BD">
        <w:rPr>
          <w:rFonts w:ascii="Times New Roman" w:hAnsi="Times New Roman" w:cs="Times New Roman"/>
          <w:b/>
          <w:sz w:val="28"/>
          <w:szCs w:val="28"/>
        </w:rPr>
        <w:t>«</w:t>
      </w:r>
      <w:r w:rsidRPr="00422F8E">
        <w:rPr>
          <w:rFonts w:ascii="Times New Roman" w:hAnsi="Times New Roman" w:cs="Times New Roman"/>
          <w:b/>
          <w:sz w:val="28"/>
          <w:szCs w:val="28"/>
        </w:rPr>
        <w:t>ЮГРЕС</w:t>
      </w:r>
      <w:r w:rsidR="00C843BD">
        <w:rPr>
          <w:rFonts w:ascii="Times New Roman" w:hAnsi="Times New Roman" w:cs="Times New Roman"/>
          <w:b/>
          <w:sz w:val="28"/>
          <w:szCs w:val="28"/>
        </w:rPr>
        <w:t>»</w:t>
      </w:r>
      <w:r w:rsidRPr="00422F8E">
        <w:rPr>
          <w:rFonts w:ascii="Times New Roman" w:hAnsi="Times New Roman" w:cs="Times New Roman"/>
          <w:b/>
          <w:sz w:val="28"/>
          <w:szCs w:val="28"/>
        </w:rPr>
        <w:t>.</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Підкреслюючи значення інтеграції в управлінні логістичною системою, необхідно зазначити, що її ефективність полягає у здатності поєднувати функціональні області, такі як закупівлі, виробництво, зберігання і розподіл, у єдиний координований процес. Врахування потреб всіх учасників логістичного ланцюга і постійна комунікація між ними забезпечує максимальну ефективність і підвищує рівень обслуговування клієнтів.</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Використання сучасних технологій у рамках логістичної стратегії включає в себе багато аспектів. Цифрові технології, такі як аналітика великих даних, штучний інтелект і машинне навчання, можуть значно підвищити ефективність логістичних процесів. Ці технології дозволяють автоматизувати процеси, робити їх більш прозорими і прогнозованими, що веде до зниження витрат і покращення обслуговування клієнтів. </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Крім того, сучасні технології можуть покращити рівень взаємодії між підприємством і його клієнтами. Використання цифрових платформ для зв'язку з клієнтами</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таких як мобільні додатки або веб-сайти, може поліпшити процес замовлення товарів, слідкування за станом замовлення та отримання відгуків від клієнтів.Сучасні технології відкривають нові можливості для покращення управління логістичною системою. В першу чергу, технології даних, такі як великі дані та аналітика даних, можуть бути використані для отримання глибоких висновків про логістичні процеси. Це може включати аналіз тенденцій та закономірностей, прогнозування попиту, оптимізацію маршрутів доставки та виявлення можливостей для зниження витрат. Інтелектуальний аналіз даних та машинне навчання можуть автоматизувати цей процес, дозволяючи підприємствам вчасно реагувати на зміни в логістичному середовищі.</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Інтернет речей (IoT) може покращити прозорість та контроль у логістичній системі</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надаючи відстежуваність в реальному часі та автоматизацію процесів. Це може включати в себе використання сенсорів та пристроїв GPS для відстеження місцезнаходження та стану товарів, автоматизацію складських процесів та використання автономних транспортних засобів.</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Технології блокчейну можуть внести значний вклад у підвищення прозорості та безпеки логістичних операцій</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Блокчейн може забезпечити безпечне та незмінне відображення всіх транзакцій та взаємодій в логістичному ланцюжку, що сприяє довірі та співпраці між учасниками ланцюжка постачання.</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Крім того, штучний інтелект (AI) та автоматизація можуть внести значний вклад у покращення ефективності та продуктивності логістичної системи</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Це може включати в себе використання автоматизованих систем управління складом, робототехніки та автономних транспортних засобів, а також використання AI для прогнозування попиту та оптимізації маршрутів доставки.</w:t>
      </w:r>
    </w:p>
    <w:p w:rsidR="00422F8E" w:rsidRPr="00422F8E" w:rsidRDefault="00422F8E"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w:t>
      </w:r>
      <w:r w:rsidRPr="00422F8E">
        <w:rPr>
          <w:rFonts w:ascii="Times New Roman" w:hAnsi="Times New Roman" w:cs="Times New Roman"/>
          <w:sz w:val="28"/>
          <w:szCs w:val="28"/>
        </w:rPr>
        <w:t xml:space="preserve">, сучасні технології пропонують ряд потужних інструментів, які можуть значно покращити управління логістичною системою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Ці технології дозволяють підприємствам більше контролювати та оптимізувати свої логістичні процеси, покращувати прозорість та прогнозування, знижувати витрати та підвищувати загальну ефективність та продуктивність. Якщо вони використовуються правильно, ці технології можуть стати важливими катал</w:t>
      </w:r>
      <w:r>
        <w:rPr>
          <w:rFonts w:ascii="Times New Roman" w:hAnsi="Times New Roman" w:cs="Times New Roman"/>
          <w:sz w:val="28"/>
          <w:szCs w:val="28"/>
        </w:rPr>
        <w:t>і</w:t>
      </w:r>
      <w:r w:rsidRPr="00422F8E">
        <w:rPr>
          <w:rFonts w:ascii="Times New Roman" w:hAnsi="Times New Roman" w:cs="Times New Roman"/>
          <w:sz w:val="28"/>
          <w:szCs w:val="28"/>
        </w:rPr>
        <w:t>заторами змін та інновацій у логістиці.</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Ефективна система управління якістю важлива для досягнення високого рівня задоволеності клієнтів. Вона включає в себе ряд процедур і процесів, спрямованих на забезпечення високого рівня якостіпродукції на всіх етапах логістичного ланцюга. Процес управління якістю має бути безперервним, включаючи перевірку якості сировини, контроль якості в процесі виробництва, тестування готової продукції та моніторинг задоволеності клієнтів.</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При розробці стратегії управління логістичною системою</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xml:space="preserve"> також важливо врахувати аспект людських ресурсів. Люди – це найважливіший актив будь-якого підприємства, і вони є ключовими у досягненні успіху в управлінні логістикою. Стратегія повинна включати план розвитку навичок співробітників, створення сприятливого робочого середовища та формування культури неперервного вдосконалення. Якість людських ресурсів та стратегія управління логістичною системою є взаємопов'язаними на різних рівнях. Людські ресурси є важливою складовою логістичної системи, оскільки вони відповідають за планування, управління та контроль над логістичними процесами. Компетентність та мотивація персоналу можуть вплинути на ефективність цих процесів та в кінцевому рахунку на досягнення логістичних цілей підприємства.</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Із </w:t>
      </w:r>
      <w:r>
        <w:rPr>
          <w:rFonts w:ascii="Times New Roman" w:hAnsi="Times New Roman" w:cs="Times New Roman"/>
          <w:sz w:val="28"/>
          <w:szCs w:val="28"/>
        </w:rPr>
        <w:t>іншо</w:t>
      </w:r>
      <w:r w:rsidRPr="00422F8E">
        <w:rPr>
          <w:rFonts w:ascii="Times New Roman" w:hAnsi="Times New Roman" w:cs="Times New Roman"/>
          <w:sz w:val="28"/>
          <w:szCs w:val="28"/>
        </w:rPr>
        <w:t>го боку, стратегія управління логістичною системою впливає на якість людських ресурсів шляхом визначення вимог до навичок, знань та компетенцій, необхідних для виконання логістичних задач. Це може включати в себе вибір і найм людей з потрібними навичками, проведення навчання та розвитку для покращення навичок та знань персоналу, а також впровадження системи мотивації для стимулювання високої продуктивності та задоволення від роботи.</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Врахування якості людських ресурсів при розробці та впровадженні стратегії управління логістичною системою може привести до кращих результатів. Працівники, які розуміють логістичну стратегію та мають необхідні навички для її впровадження, мають змогу ефективно управляти логістичними процесами та реагувати на виклики. З цієї перспективи, стратегія управління логістичною системою та якість людських ресурсів є взаємозалежними, і їх взаємодія впливає на загальну ефективність логістичної системи.</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Загалом, взаємозв'язок між якістю людських ресурсів та стратегією управління логістичною системою є важливим аспектом управління логістикою, який заслуговує на додаткове дослідження та врахування в практиці управління логістикою. Успішна стратегія управління логістикою вимагає високоякісних людських ресурсів, а високоякісні людські ресурси можуть розвиватися та зберігатися за допомогою ефективних стратегій управління логістикою.</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На додаток до основних елементів стратегії</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необхідно також розглянути можливість впровадження концепції зеленої логістики. З урахуванням зростаючого глобального впливу на навколишнє середовище і збільшення вимог до корпоративної соціальної відповідальності, концепція зеленої логістики може стати важливою складовою стратегії управління логістичною системою. Вона має на меті зменшити вплив логістичних діяльностей на навколишнє середовище, використовуючи енергоефективні технології, оптимізуючи маршрути транспортування і зменшуючи використання упаковки.</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Всі ці аспекти, включаючи інтеграцію логістичних процесів, використання сучасних технологій, управління якістю, розвиток людських ресурсів і впровадження зеленої логістики, створюють цілісну стратегію управління логістичною системою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Врахування цих аспектів може допомогти підприємству досягти своїх стратегічних цілей і підвищити свою конкурентоспроможність в довгостроковій перспективі.</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Виробнича логістика, яка є</w:t>
      </w:r>
      <w:r>
        <w:rPr>
          <w:rFonts w:ascii="Times New Roman" w:hAnsi="Times New Roman" w:cs="Times New Roman"/>
          <w:sz w:val="28"/>
          <w:szCs w:val="28"/>
        </w:rPr>
        <w:t xml:space="preserve"> також</w:t>
      </w:r>
      <w:r w:rsidRPr="00422F8E">
        <w:rPr>
          <w:rFonts w:ascii="Times New Roman" w:hAnsi="Times New Roman" w:cs="Times New Roman"/>
          <w:sz w:val="28"/>
          <w:szCs w:val="28"/>
        </w:rPr>
        <w:t xml:space="preserve"> важливою складовою логістичної системи підприємства, вимагає особливої уваги. Це область, де виробничі потреби об’єднуються з потребами в постачанні та розподілі, забезпечуючи оптимальний потік товарів. Ціль виробничої логістики - забезпечити правильний продукт, у правильному місці, в правильний час, що сприяє підвищенню загальної ефективності та виробничої продуктивності.</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Стратегічне управління логістикою також вимагає ефективного управління відносинами з постачальниками. Це включає в себе вибір надійних постачальників, управління договорами, переговори щодо цін та умов доставки, а також управління ризиками пов’язаними з постачальниками. Оптимізація відносин з постачальниками може покращити якість товарів, зменшити цикл постачання та підвищити гнучкість логістичної системи.</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Аналіз даних та прогнозування – це ще один важливий аспект стратегії управління логістичною системою</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За допомогою аналізу даних підприємство може виявити закономірності, тенденції та шаблони у своїх логістичних даних, що може допомогти в плануванні та прийнятті рішень. Прогнозування, зокрема, може використовуватися для антиципації майбутнього попиту, що дозволяє підприємству оптимізувати свої запаси та планування виробництва.</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Однією з ключових цілей стратегії управління логістичною системою</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xml:space="preserve"> є зменшення витрат. Це можебути досягнуто через оптимізацію логістичних процесів, зниження витрат на зберігання та перевезення, поліпшення управління запасами, а також через ефективне управління відносинами з постачальниками. Зниження витрат на логістику може покращити загальну рентабельність підприємства, водночас підвищуючи його конкурентоспроможність.</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З огляду на зростаючу глобалізацію та міжнародну конкуренцію, міжнародна логістика стає все важливішою для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У рамках міжнародної логістики підприємства мають враховувати різні аспекти, такі як митні процедури, міжнародні стандарти, валютні ризики, міжнародні правила перевезення та культурні відмінності. Ефективна міжнародна логістична стратегія може допомогти підприємству оптимізувати свої глобальні логістичні операції та відкрити нові ринки.</w:t>
      </w:r>
    </w:p>
    <w:p w:rsid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На останньому етапі розробки стратегії управління логістичною системою важливо врахувати її впровадження та контроль. Це включає в себе планування та реалізацію стратегії, моніторинг її ефективності, визначення показників продуктивності та коригування стратегії на основі отриманих результатів. Ефективне впровадження та контроль є вирішальними для успіху будь-якої логістичної стратегії. </w:t>
      </w:r>
    </w:p>
    <w:p w:rsid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Ефективність логістичної системи</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xml:space="preserve"> вимірюється її здатністю оптимально використовувати ресурси та досягати своїх цілей з мінімальними витратами. Це включає в себе якісне та своєчасне виконання логістичних операцій, включаючи закупівлю, виробництво, зберігання, транспортування та розподіл товарів і послуг</w:t>
      </w:r>
      <w:r>
        <w:rPr>
          <w:rFonts w:ascii="Times New Roman" w:hAnsi="Times New Roman" w:cs="Times New Roman"/>
          <w:sz w:val="28"/>
          <w:szCs w:val="28"/>
        </w:rPr>
        <w:t xml:space="preserve"> (рис. 3.2)</w:t>
      </w:r>
      <w:r w:rsidRPr="00422F8E">
        <w:rPr>
          <w:rFonts w:ascii="Times New Roman" w:hAnsi="Times New Roman" w:cs="Times New Roman"/>
          <w:sz w:val="28"/>
          <w:szCs w:val="28"/>
        </w:rPr>
        <w:t>.</w:t>
      </w:r>
    </w:p>
    <w:p w:rsidR="00422F8E" w:rsidRDefault="00422F8E" w:rsidP="00422F8E">
      <w:pPr>
        <w:spacing w:after="0" w:line="360" w:lineRule="auto"/>
        <w:ind w:firstLine="567"/>
        <w:jc w:val="both"/>
        <w:rPr>
          <w:rFonts w:ascii="Times New Roman" w:hAnsi="Times New Roman" w:cs="Times New Roman"/>
          <w:sz w:val="28"/>
          <w:szCs w:val="28"/>
        </w:rPr>
      </w:pPr>
    </w:p>
    <w:p w:rsidR="00422F8E" w:rsidRDefault="00422F8E" w:rsidP="00422F8E">
      <w:pPr>
        <w:spacing w:after="0" w:line="360" w:lineRule="auto"/>
        <w:ind w:firstLine="567"/>
        <w:jc w:val="both"/>
        <w:rPr>
          <w:rFonts w:ascii="Times New Roman" w:hAnsi="Times New Roman" w:cs="Times New Roman"/>
          <w:sz w:val="28"/>
          <w:szCs w:val="28"/>
        </w:rPr>
      </w:pP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352" style="position:absolute;left:0;text-align:left;margin-left:134.35pt;margin-top:15.05pt;width:215pt;height:75pt;z-index:252062720" arcsize="10923f" o:regroupid="11" strokeweight="4.5pt">
            <v:stroke linestyle="thickThin"/>
            <v:textbox style="mso-next-textbox:#_x0000_s1352">
              <w:txbxContent>
                <w:p w:rsidR="008010B4" w:rsidRPr="00883706" w:rsidRDefault="008010B4" w:rsidP="008010B4">
                  <w:pPr>
                    <w:spacing w:after="0"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Фактори впливу на ефективність функціонування логістичн</w:t>
                  </w:r>
                  <w:r>
                    <w:rPr>
                      <w:rFonts w:ascii="Times New Roman" w:eastAsia="Times New Roman" w:hAnsi="Times New Roman" w:cs="Times New Roman"/>
                      <w:b/>
                      <w:sz w:val="24"/>
                      <w:szCs w:val="24"/>
                    </w:rPr>
                    <w:t>ої</w:t>
                  </w:r>
                </w:p>
                <w:p w:rsidR="008010B4" w:rsidRPr="00883706" w:rsidRDefault="008010B4" w:rsidP="008010B4">
                  <w:pPr>
                    <w:spacing w:after="0"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систем</w:t>
                  </w:r>
                  <w:r>
                    <w:rPr>
                      <w:rFonts w:ascii="Times New Roman" w:eastAsia="Times New Roman" w:hAnsi="Times New Roman" w:cs="Times New Roman"/>
                      <w:b/>
                      <w:sz w:val="24"/>
                      <w:szCs w:val="24"/>
                    </w:rPr>
                    <w:t>и</w:t>
                  </w:r>
                  <w:r w:rsidRPr="00883706">
                    <w:rPr>
                      <w:rFonts w:ascii="Times New Roman" w:eastAsia="Times New Roman" w:hAnsi="Times New Roman" w:cs="Times New Roman"/>
                      <w:b/>
                      <w:sz w:val="24"/>
                      <w:szCs w:val="24"/>
                    </w:rPr>
                    <w:t xml:space="preserve"> у</w:t>
                  </w:r>
                  <w:r>
                    <w:rPr>
                      <w:rFonts w:ascii="Times New Roman" w:eastAsia="Times New Roman" w:hAnsi="Times New Roman" w:cs="Times New Roman"/>
                      <w:b/>
                      <w:sz w:val="24"/>
                      <w:szCs w:val="24"/>
                    </w:rPr>
                    <w:t>правління</w:t>
                  </w:r>
                </w:p>
                <w:p w:rsidR="008010B4" w:rsidRPr="00883706" w:rsidRDefault="008010B4" w:rsidP="008010B4">
                  <w:pPr>
                    <w:spacing w:after="0" w:line="240" w:lineRule="auto"/>
                    <w:jc w:val="center"/>
                    <w:rPr>
                      <w:rFonts w:ascii="Times New Roman" w:eastAsia="Times New Roman" w:hAnsi="Times New Roman" w:cs="Times New Roman"/>
                      <w:b/>
                      <w:sz w:val="24"/>
                      <w:szCs w:val="24"/>
                    </w:rPr>
                  </w:pP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16" type="#_x0000_t32" style="position:absolute;left:0;text-align:left;margin-left:443.65pt;margin-top:13.8pt;width:0;height:64pt;z-index:252128256" o:connectortype="straight" o:regroupid="11"/>
        </w:pict>
      </w:r>
      <w:r>
        <w:rPr>
          <w:rFonts w:ascii="Times New Roman" w:hAnsi="Times New Roman" w:cs="Times New Roman"/>
          <w:noProof/>
          <w:sz w:val="28"/>
          <w:szCs w:val="28"/>
          <w:lang w:val="ru-RU"/>
        </w:rPr>
        <w:pict>
          <v:shape id="_x0000_s1415" type="#_x0000_t32" style="position:absolute;left:0;text-align:left;margin-left:48.35pt;margin-top:13.75pt;width:0;height:64pt;z-index:252127232" o:connectortype="straight" o:regroupid="11"/>
        </w:pict>
      </w:r>
      <w:r>
        <w:rPr>
          <w:rFonts w:ascii="Times New Roman" w:hAnsi="Times New Roman" w:cs="Times New Roman"/>
          <w:noProof/>
          <w:sz w:val="28"/>
          <w:szCs w:val="28"/>
          <w:lang w:val="ru-RU"/>
        </w:rPr>
        <w:pict>
          <v:shape id="_x0000_s1414" type="#_x0000_t32" style="position:absolute;left:0;text-align:left;margin-left:48.35pt;margin-top:13.8pt;width:86pt;height:0;z-index:252126208" o:connectortype="straight" o:regroupid="11"/>
        </w:pict>
      </w:r>
      <w:r>
        <w:rPr>
          <w:rFonts w:ascii="Times New Roman" w:hAnsi="Times New Roman" w:cs="Times New Roman"/>
          <w:noProof/>
          <w:sz w:val="28"/>
          <w:szCs w:val="28"/>
          <w:lang w:val="ru-RU"/>
        </w:rPr>
        <w:pict>
          <v:shape id="_x0000_s1413" type="#_x0000_t32" style="position:absolute;left:0;text-align:left;margin-left:349.35pt;margin-top:13.75pt;width:94pt;height:0;z-index:252125184" o:connectortype="straight" o:regroupid="11"/>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375" type="#_x0000_t70" style="position:absolute;left:0;text-align:left;margin-left:234.35pt;margin-top:17.6pt;width:19pt;height:21pt;z-index:252086272" o:regroupid="11">
            <v:textbox style="layout-flow:vertical-ideographic"/>
          </v:shape>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355" style="position:absolute;left:0;text-align:left;margin-left:162.35pt;margin-top:14.45pt;width:153pt;height:64pt;z-index:252065792" arcsize="10923f" o:regroupid="11" strokeweight="4.5pt">
            <v:stroke linestyle="thickThin"/>
            <v:textbox style="mso-next-textbox:#_x0000_s1355">
              <w:txbxContent>
                <w:p w:rsidR="008010B4" w:rsidRPr="00883706" w:rsidRDefault="008010B4" w:rsidP="008010B4">
                  <w:pPr>
                    <w:spacing w:before="100" w:beforeAutospacing="1" w:after="0"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 xml:space="preserve">Резерви підвищення </w:t>
                  </w:r>
                </w:p>
                <w:p w:rsidR="008010B4" w:rsidRPr="00883706" w:rsidRDefault="008010B4" w:rsidP="008010B4">
                  <w:pPr>
                    <w:spacing w:after="0"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 xml:space="preserve">ефективності </w:t>
                  </w:r>
                </w:p>
                <w:p w:rsidR="008010B4" w:rsidRPr="00883706" w:rsidRDefault="008010B4" w:rsidP="008010B4">
                  <w:pPr>
                    <w:spacing w:after="0"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логістичн</w:t>
                  </w:r>
                  <w:r>
                    <w:rPr>
                      <w:rFonts w:ascii="Times New Roman" w:eastAsia="Times New Roman" w:hAnsi="Times New Roman" w:cs="Times New Roman"/>
                      <w:b/>
                      <w:sz w:val="24"/>
                      <w:szCs w:val="24"/>
                    </w:rPr>
                    <w:t>ої</w:t>
                  </w:r>
                  <w:r w:rsidRPr="00883706">
                    <w:rPr>
                      <w:rFonts w:ascii="Times New Roman" w:eastAsia="Times New Roman" w:hAnsi="Times New Roman" w:cs="Times New Roman"/>
                      <w:b/>
                      <w:sz w:val="24"/>
                      <w:szCs w:val="24"/>
                    </w:rPr>
                    <w:t xml:space="preserve"> систем</w:t>
                  </w:r>
                  <w:r>
                    <w:rPr>
                      <w:rFonts w:ascii="Times New Roman" w:eastAsia="Times New Roman" w:hAnsi="Times New Roman" w:cs="Times New Roman"/>
                      <w:b/>
                      <w:sz w:val="24"/>
                      <w:szCs w:val="24"/>
                    </w:rPr>
                    <w:t>и</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354" style="position:absolute;left:0;text-align:left;margin-left:-3.8pt;margin-top:5.35pt;width:152.2pt;height:31pt;z-index:252064768" arcsize="10923f" o:regroupid="11" strokeweight="4.5pt">
            <v:textbox style="mso-next-textbox:#_x0000_s1354">
              <w:txbxContent>
                <w:p w:rsidR="008010B4" w:rsidRPr="00883706" w:rsidRDefault="008010B4" w:rsidP="008010B4">
                  <w:pPr>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Зовнішньо</w:t>
                  </w:r>
                  <w:r>
                    <w:rPr>
                      <w:rFonts w:ascii="Times New Roman" w:eastAsia="Times New Roman" w:hAnsi="Times New Roman" w:cs="Times New Roman"/>
                      <w:b/>
                      <w:sz w:val="24"/>
                      <w:szCs w:val="24"/>
                    </w:rPr>
                    <w:t>-</w:t>
                  </w:r>
                  <w:r w:rsidRPr="00883706">
                    <w:rPr>
                      <w:rFonts w:ascii="Times New Roman" w:eastAsia="Times New Roman" w:hAnsi="Times New Roman" w:cs="Times New Roman"/>
                      <w:b/>
                      <w:sz w:val="24"/>
                      <w:szCs w:val="24"/>
                    </w:rPr>
                    <w:t xml:space="preserve">системні </w:t>
                  </w:r>
                </w:p>
              </w:txbxContent>
            </v:textbox>
          </v:roundrect>
        </w:pict>
      </w:r>
      <w:r>
        <w:rPr>
          <w:rFonts w:ascii="Times New Roman" w:hAnsi="Times New Roman" w:cs="Times New Roman"/>
          <w:noProof/>
          <w:sz w:val="28"/>
          <w:szCs w:val="28"/>
          <w:lang w:val="ru-RU"/>
        </w:rPr>
        <w:pict>
          <v:roundrect id="_x0000_s1353" style="position:absolute;left:0;text-align:left;margin-left:327.55pt;margin-top:5.3pt;width:147.85pt;height:31pt;z-index:252063744" arcsize="10923f" o:regroupid="11" strokeweight="4.5pt">
            <v:textbox style="mso-next-textbox:#_x0000_s1353">
              <w:txbxContent>
                <w:p w:rsidR="008010B4" w:rsidRPr="00883706" w:rsidRDefault="008010B4" w:rsidP="008010B4">
                  <w:pPr>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Внутрішньо</w:t>
                  </w:r>
                  <w:r>
                    <w:rPr>
                      <w:rFonts w:ascii="Times New Roman" w:eastAsia="Times New Roman" w:hAnsi="Times New Roman" w:cs="Times New Roman"/>
                      <w:b/>
                      <w:sz w:val="24"/>
                      <w:szCs w:val="24"/>
                    </w:rPr>
                    <w:t>-</w:t>
                  </w:r>
                  <w:r w:rsidRPr="00883706">
                    <w:rPr>
                      <w:rFonts w:ascii="Times New Roman" w:eastAsia="Times New Roman" w:hAnsi="Times New Roman" w:cs="Times New Roman"/>
                      <w:b/>
                      <w:sz w:val="24"/>
                      <w:szCs w:val="24"/>
                    </w:rPr>
                    <w:t xml:space="preserve">системні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02" type="#_x0000_t32" style="position:absolute;left:0;text-align:left;margin-left:443.65pt;margin-top:12.2pt;width:0;height:129.95pt;z-index:252113920" o:connectortype="straight" o:regroupid="11">
            <v:stroke endarrow="block"/>
          </v:shape>
        </w:pict>
      </w:r>
      <w:r>
        <w:rPr>
          <w:rFonts w:ascii="Times New Roman" w:hAnsi="Times New Roman" w:cs="Times New Roman"/>
          <w:noProof/>
          <w:sz w:val="28"/>
          <w:szCs w:val="28"/>
          <w:lang w:val="ru-RU"/>
        </w:rPr>
        <w:pict>
          <v:shape id="_x0000_s1399" type="#_x0000_t32" style="position:absolute;left:0;text-align:left;margin-left:48.35pt;margin-top:12.15pt;width:0;height:40pt;z-index:252110848" o:connectortype="straight" o:regroupid="11">
            <v:stroke endarrow="block"/>
          </v:shape>
        </w:pict>
      </w:r>
      <w:r>
        <w:rPr>
          <w:rFonts w:ascii="Times New Roman" w:hAnsi="Times New Roman" w:cs="Times New Roman"/>
          <w:noProof/>
          <w:sz w:val="28"/>
          <w:szCs w:val="28"/>
          <w:lang w:val="ru-RU"/>
        </w:rPr>
        <w:pict>
          <v:shape id="_x0000_s1376" type="#_x0000_t32" style="position:absolute;left:0;text-align:left;margin-left:-2.4pt;margin-top:11.15pt;width:0;height:499.05pt;z-index:252087296" o:connectortype="straight" o:regroupid="11"/>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405" style="position:absolute;left:0;text-align:left;margin-left:252.35pt;margin-top:13pt;width:117pt;height:82pt;z-index:252116992" arcsize="10923f" o:regroupid="11">
            <v:textbox style="mso-next-textbox:#_x0000_s1405">
              <w:txbxContent>
                <w:p w:rsidR="008010B4" w:rsidRPr="00883706" w:rsidRDefault="008010B4" w:rsidP="008010B4">
                  <w:pPr>
                    <w:spacing w:after="0" w:line="240" w:lineRule="auto"/>
                    <w:ind w:right="-85"/>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Вдосконалення ор</w:t>
                  </w:r>
                  <w:r w:rsidRPr="00883706">
                    <w:rPr>
                      <w:rFonts w:ascii="Times New Roman" w:eastAsia="Times New Roman" w:hAnsi="Times New Roman" w:cs="Times New Roman"/>
                      <w:sz w:val="24"/>
                      <w:szCs w:val="24"/>
                    </w:rPr>
                    <w:softHyphen/>
                    <w:t>ганізаційно-пра</w:t>
                  </w:r>
                  <w:r w:rsidRPr="00883706">
                    <w:rPr>
                      <w:rFonts w:ascii="Times New Roman" w:eastAsia="Times New Roman" w:hAnsi="Times New Roman" w:cs="Times New Roman"/>
                      <w:sz w:val="24"/>
                      <w:szCs w:val="24"/>
                    </w:rPr>
                    <w:softHyphen/>
                    <w:t>во</w:t>
                  </w:r>
                  <w:r w:rsidRPr="00883706">
                    <w:rPr>
                      <w:rFonts w:ascii="Times New Roman" w:eastAsia="Times New Roman" w:hAnsi="Times New Roman" w:cs="Times New Roman"/>
                      <w:sz w:val="24"/>
                      <w:szCs w:val="24"/>
                    </w:rPr>
                    <w:softHyphen/>
                    <w:t>вих форм структу</w:t>
                  </w:r>
                  <w:r w:rsidRPr="00883706">
                    <w:rPr>
                      <w:rFonts w:ascii="Times New Roman" w:eastAsia="Times New Roman" w:hAnsi="Times New Roman" w:cs="Times New Roman"/>
                      <w:sz w:val="24"/>
                      <w:szCs w:val="24"/>
                    </w:rPr>
                    <w:softHyphen/>
                    <w:t>р</w:t>
                  </w:r>
                  <w:r w:rsidRPr="00883706">
                    <w:rPr>
                      <w:rFonts w:ascii="Times New Roman" w:eastAsia="Times New Roman" w:hAnsi="Times New Roman" w:cs="Times New Roman"/>
                      <w:sz w:val="24"/>
                      <w:szCs w:val="24"/>
                    </w:rPr>
                    <w:softHyphen/>
                    <w:t>них елементів ло</w:t>
                  </w:r>
                  <w:r w:rsidRPr="00883706">
                    <w:rPr>
                      <w:rFonts w:ascii="Times New Roman" w:eastAsia="Times New Roman" w:hAnsi="Times New Roman" w:cs="Times New Roman"/>
                      <w:sz w:val="24"/>
                      <w:szCs w:val="24"/>
                    </w:rPr>
                    <w:softHyphen/>
                    <w:t>гіс</w:t>
                  </w:r>
                  <w:r w:rsidRPr="00883706">
                    <w:rPr>
                      <w:rFonts w:ascii="Times New Roman" w:eastAsia="Times New Roman" w:hAnsi="Times New Roman" w:cs="Times New Roman"/>
                      <w:sz w:val="24"/>
                      <w:szCs w:val="24"/>
                    </w:rPr>
                    <w:softHyphen/>
                    <w:t>тичної системи</w:t>
                  </w:r>
                </w:p>
              </w:txbxContent>
            </v:textbox>
          </v:roundrect>
        </w:pict>
      </w:r>
      <w:r>
        <w:rPr>
          <w:rFonts w:ascii="Times New Roman" w:hAnsi="Times New Roman" w:cs="Times New Roman"/>
          <w:noProof/>
          <w:sz w:val="28"/>
          <w:szCs w:val="28"/>
          <w:lang w:val="ru-RU"/>
        </w:rPr>
        <w:pict>
          <v:roundrect id="_x0000_s1365" style="position:absolute;left:0;text-align:left;margin-left:122.35pt;margin-top:13pt;width:111pt;height:67pt;z-index:252076032" arcsize="10923f" o:regroupid="11">
            <v:textbox style="mso-next-textbox:#_x0000_s1365">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Вдосконалення законодавчої та нормативно-правової бази</w:t>
                  </w:r>
                </w:p>
              </w:txbxContent>
            </v:textbox>
          </v:roundrect>
        </w:pict>
      </w:r>
      <w:r>
        <w:rPr>
          <w:rFonts w:ascii="Times New Roman" w:hAnsi="Times New Roman" w:cs="Times New Roman"/>
          <w:noProof/>
          <w:sz w:val="28"/>
          <w:szCs w:val="28"/>
          <w:lang w:val="ru-RU"/>
        </w:rPr>
        <w:pict>
          <v:shape id="_x0000_s1350" type="#_x0000_t32" style="position:absolute;left:0;text-align:left;margin-left:242.35pt;margin-top:6.55pt;width:0;height:409pt;z-index:252060672" o:connectortype="straight" o:regroupid="11">
            <v:stroke endarrow="block"/>
          </v:shape>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80" type="#_x0000_t32" style="position:absolute;left:0;text-align:left;margin-left:233.35pt;margin-top:20.85pt;width:10pt;height:.05pt;z-index:252091392" o:connectortype="straight" o:regroupid="11">
            <v:stroke startarrow="block"/>
          </v:shape>
        </w:pict>
      </w:r>
      <w:r>
        <w:rPr>
          <w:rFonts w:ascii="Times New Roman" w:hAnsi="Times New Roman" w:cs="Times New Roman"/>
          <w:noProof/>
          <w:sz w:val="28"/>
          <w:szCs w:val="28"/>
          <w:lang w:val="ru-RU"/>
        </w:rPr>
        <w:pict>
          <v:roundrect id="_x0000_s1357" style="position:absolute;left:0;text-align:left;margin-left:3.35pt;margin-top:3.85pt;width:104pt;height:56pt;z-index:252067840" arcsize="10923f" o:regroupid="11" strokeweight="2.25pt">
            <v:textbox style="mso-next-textbox:#_x0000_s1357">
              <w:txbxContent>
                <w:p w:rsidR="008010B4" w:rsidRPr="00883706" w:rsidRDefault="008010B4" w:rsidP="008010B4">
                  <w:pPr>
                    <w:spacing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Ефективність державного регулювання</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12" type="#_x0000_t32" style="position:absolute;left:0;text-align:left;margin-left:243.35pt;margin-top:5.7pt;width:9pt;height:.1pt;flip:x;z-index:252124160" o:connectortype="straight" o:regroupid="11">
            <v:stroke startarrow="block"/>
          </v:shape>
        </w:pict>
      </w:r>
      <w:r>
        <w:rPr>
          <w:rFonts w:ascii="Times New Roman" w:hAnsi="Times New Roman" w:cs="Times New Roman"/>
          <w:noProof/>
          <w:sz w:val="28"/>
          <w:szCs w:val="28"/>
          <w:lang w:val="ru-RU"/>
        </w:rPr>
        <w:pict>
          <v:shape id="_x0000_s1408" type="#_x0000_t32" style="position:absolute;left:0;text-align:left;margin-left:398.45pt;margin-top:13.75pt;width:0;height:55.95pt;z-index:252120064" o:connectortype="straight" o:regroupid="11"/>
        </w:pict>
      </w:r>
      <w:r>
        <w:rPr>
          <w:rFonts w:ascii="Times New Roman" w:hAnsi="Times New Roman" w:cs="Times New Roman"/>
          <w:noProof/>
          <w:sz w:val="28"/>
          <w:szCs w:val="28"/>
          <w:lang w:val="ru-RU"/>
        </w:rPr>
        <w:pict>
          <v:shape id="_x0000_s1395" type="#_x0000_t32" style="position:absolute;left:0;text-align:left;margin-left:369.35pt;margin-top:13.75pt;width:29pt;height:0;flip:x;z-index:252106752" o:connectortype="straight" o:regroupid="11">
            <v:stroke endarrow="block"/>
          </v:shape>
        </w:pict>
      </w:r>
      <w:r>
        <w:rPr>
          <w:rFonts w:ascii="Times New Roman" w:hAnsi="Times New Roman" w:cs="Times New Roman"/>
          <w:noProof/>
          <w:sz w:val="28"/>
          <w:szCs w:val="28"/>
          <w:lang w:val="ru-RU"/>
        </w:rPr>
        <w:pict>
          <v:shape id="_x0000_s1388" type="#_x0000_t32" style="position:absolute;left:0;text-align:left;margin-left:107.35pt;margin-top:5.8pt;width:15pt;height:0;z-index:252099584" o:connectortype="straight" o:regroupid="11">
            <v:stroke endarrow="block"/>
          </v:shape>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00" type="#_x0000_t32" style="position:absolute;left:0;text-align:left;margin-left:48.35pt;margin-top:11.55pt;width:0;height:17pt;z-index:252111872" o:connectortype="straight" o:regroupid="11">
            <v:stroke endarrow="block"/>
          </v:shape>
        </w:pict>
      </w:r>
      <w:r>
        <w:rPr>
          <w:rFonts w:ascii="Times New Roman" w:hAnsi="Times New Roman" w:cs="Times New Roman"/>
          <w:noProof/>
          <w:sz w:val="28"/>
          <w:szCs w:val="28"/>
          <w:lang w:val="ru-RU"/>
        </w:rPr>
        <w:pict>
          <v:roundrect id="_x0000_s1371" style="position:absolute;left:0;text-align:left;margin-left:122.35pt;margin-top:11.55pt;width:111pt;height:39.45pt;z-index:252082176" arcsize="10923f" o:regroupid="11">
            <v:textbox style="mso-next-textbox:#_x0000_s1371">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 xml:space="preserve">Стандартизація </w:t>
                  </w:r>
                </w:p>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 xml:space="preserve">товарів і послуг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89" type="#_x0000_t32" style="position:absolute;left:0;text-align:left;margin-left:107.35pt;margin-top:19.4pt;width:15pt;height:0;z-index:252100608" o:connectortype="straight" o:regroupid="11">
            <v:stroke endarrow="block"/>
          </v:shape>
        </w:pict>
      </w:r>
      <w:r>
        <w:rPr>
          <w:rFonts w:ascii="Times New Roman" w:hAnsi="Times New Roman" w:cs="Times New Roman"/>
          <w:noProof/>
          <w:sz w:val="28"/>
          <w:szCs w:val="28"/>
          <w:lang w:val="ru-RU"/>
        </w:rPr>
        <w:pict>
          <v:shape id="_x0000_s1381" type="#_x0000_t32" style="position:absolute;left:0;text-align:left;margin-left:233.35pt;margin-top:6.4pt;width:9pt;height:0;flip:x;z-index:252092416" o:connectortype="straight" o:regroupid="11">
            <v:stroke endarrow="block"/>
          </v:shape>
        </w:pict>
      </w:r>
      <w:r>
        <w:rPr>
          <w:rFonts w:ascii="Times New Roman" w:hAnsi="Times New Roman" w:cs="Times New Roman"/>
          <w:noProof/>
          <w:sz w:val="28"/>
          <w:szCs w:val="28"/>
          <w:lang w:val="ru-RU"/>
        </w:rPr>
        <w:pict>
          <v:roundrect id="_x0000_s1360" style="position:absolute;left:0;text-align:left;margin-left:253.35pt;margin-top:3.4pt;width:119pt;height:84pt;z-index:252070912" arcsize="10923f" o:regroupid="11">
            <v:textbox style="mso-next-textbox:#_x0000_s1360">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Покращення використання техніко-техно</w:t>
                  </w:r>
                  <w:r w:rsidRPr="00883706">
                    <w:rPr>
                      <w:rFonts w:ascii="Times New Roman" w:eastAsia="Times New Roman" w:hAnsi="Times New Roman" w:cs="Times New Roman"/>
                      <w:sz w:val="24"/>
                      <w:szCs w:val="24"/>
                    </w:rPr>
                    <w:softHyphen/>
                    <w:t>логічної складової логістичних систем</w:t>
                  </w:r>
                </w:p>
              </w:txbxContent>
            </v:textbox>
          </v:roundrect>
        </w:pict>
      </w:r>
      <w:r>
        <w:rPr>
          <w:rFonts w:ascii="Times New Roman" w:hAnsi="Times New Roman" w:cs="Times New Roman"/>
          <w:noProof/>
          <w:sz w:val="28"/>
          <w:szCs w:val="28"/>
          <w:lang w:val="ru-RU"/>
        </w:rPr>
        <w:pict>
          <v:roundrect id="_x0000_s1358" style="position:absolute;left:0;text-align:left;margin-left:3.35pt;margin-top:3.4pt;width:104pt;height:74pt;z-index:252068864" arcsize="10923f" o:regroupid="11" strokeweight="2.25pt">
            <v:textbox style="mso-next-textbox:#_x0000_s1358">
              <w:txbxContent>
                <w:p w:rsidR="008010B4" w:rsidRPr="00883706" w:rsidRDefault="008010B4" w:rsidP="008010B4">
                  <w:pPr>
                    <w:spacing w:line="240" w:lineRule="auto"/>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 xml:space="preserve">Ступінь інтегрованості у світові логістичні системи </w:t>
                  </w:r>
                </w:p>
              </w:txbxContent>
            </v:textbox>
          </v:roundrect>
        </w:pict>
      </w:r>
      <w:r>
        <w:rPr>
          <w:rFonts w:ascii="Times New Roman" w:hAnsi="Times New Roman" w:cs="Times New Roman"/>
          <w:noProof/>
          <w:sz w:val="28"/>
          <w:szCs w:val="28"/>
          <w:lang w:val="ru-RU"/>
        </w:rPr>
        <w:pict>
          <v:roundrect id="_x0000_s1356" style="position:absolute;left:0;text-align:left;margin-left:382pt;margin-top:21.4pt;width:106pt;height:50pt;z-index:252066816" arcsize="10923f" o:regroupid="11" strokeweight="2.25pt">
            <v:textbox style="mso-next-textbox:#_x0000_s1356">
              <w:txbxContent>
                <w:p w:rsidR="008010B4" w:rsidRPr="00883706" w:rsidRDefault="008010B4" w:rsidP="008010B4">
                  <w:pPr>
                    <w:jc w:val="center"/>
                    <w:rPr>
                      <w:rFonts w:ascii="Times New Roman" w:eastAsia="Times New Roman" w:hAnsi="Times New Roman" w:cs="Times New Roman"/>
                      <w:sz w:val="24"/>
                      <w:szCs w:val="24"/>
                    </w:rPr>
                  </w:pPr>
                  <w:r w:rsidRPr="00883706">
                    <w:rPr>
                      <w:rFonts w:ascii="Times New Roman" w:eastAsia="Times New Roman" w:hAnsi="Times New Roman" w:cs="Times New Roman"/>
                      <w:b/>
                      <w:sz w:val="24"/>
                      <w:szCs w:val="24"/>
                    </w:rPr>
                    <w:t xml:space="preserve">Організаційно-структурні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96" type="#_x0000_t32" style="position:absolute;left:0;text-align:left;margin-left:372.35pt;margin-top:23.2pt;width:9.65pt;height:0;flip:x;z-index:252107776" o:connectortype="straight" o:regroupid="11">
            <v:stroke endarrow="block"/>
          </v:shape>
        </w:pict>
      </w:r>
      <w:r>
        <w:rPr>
          <w:rFonts w:ascii="Times New Roman" w:hAnsi="Times New Roman" w:cs="Times New Roman"/>
          <w:noProof/>
          <w:sz w:val="28"/>
          <w:szCs w:val="28"/>
          <w:lang w:val="ru-RU"/>
        </w:rPr>
        <w:pict>
          <v:shape id="_x0000_s1382" type="#_x0000_t32" style="position:absolute;left:0;text-align:left;margin-left:243.35pt;margin-top:23.3pt;width:10pt;height:0;z-index:252093440" o:connectortype="straight" o:regroupid="11">
            <v:stroke endarrow="block"/>
          </v:shape>
        </w:pict>
      </w:r>
      <w:r>
        <w:rPr>
          <w:rFonts w:ascii="Times New Roman" w:hAnsi="Times New Roman" w:cs="Times New Roman"/>
          <w:noProof/>
          <w:sz w:val="28"/>
          <w:szCs w:val="28"/>
          <w:lang w:val="ru-RU"/>
        </w:rPr>
        <w:pict>
          <v:roundrect id="_x0000_s1372" style="position:absolute;left:0;text-align:left;margin-left:122.35pt;margin-top:8.3pt;width:111pt;height:52pt;z-index:252083200" arcsize="10923f" o:regroupid="11">
            <v:textbox style="mso-next-textbox:#_x0000_s1372">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 xml:space="preserve">Членство в міжнародних організаціях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09" type="#_x0000_t32" style="position:absolute;left:0;text-align:left;margin-left:398.35pt;margin-top:23.15pt;width:0;height:51.45pt;z-index:252121088" o:connectortype="straight" o:regroupid="11"/>
        </w:pict>
      </w:r>
      <w:r>
        <w:rPr>
          <w:rFonts w:ascii="Times New Roman" w:hAnsi="Times New Roman" w:cs="Times New Roman"/>
          <w:noProof/>
          <w:sz w:val="28"/>
          <w:szCs w:val="28"/>
          <w:lang w:val="ru-RU"/>
        </w:rPr>
        <w:pict>
          <v:shape id="_x0000_s1403" type="#_x0000_t32" style="position:absolute;left:0;text-align:left;margin-left:443.65pt;margin-top:23.15pt;width:0;height:127pt;z-index:252114944" o:connectortype="straight" o:regroupid="11">
            <v:stroke endarrow="block"/>
          </v:shape>
        </w:pict>
      </w:r>
      <w:r>
        <w:rPr>
          <w:rFonts w:ascii="Times New Roman" w:hAnsi="Times New Roman" w:cs="Times New Roman"/>
          <w:noProof/>
          <w:sz w:val="28"/>
          <w:szCs w:val="28"/>
          <w:lang w:val="ru-RU"/>
        </w:rPr>
        <w:pict>
          <v:shape id="_x0000_s1390" type="#_x0000_t32" style="position:absolute;left:0;text-align:left;margin-left:108.35pt;margin-top:15.15pt;width:15pt;height:0;z-index:252101632" o:connectortype="straight" o:regroupid="11">
            <v:stroke endarrow="block"/>
          </v:shape>
        </w:pict>
      </w:r>
      <w:r>
        <w:rPr>
          <w:rFonts w:ascii="Times New Roman" w:hAnsi="Times New Roman" w:cs="Times New Roman"/>
          <w:noProof/>
          <w:sz w:val="28"/>
          <w:szCs w:val="28"/>
          <w:lang w:val="ru-RU"/>
        </w:rPr>
        <w:pict>
          <v:shape id="_x0000_s1383" type="#_x0000_t32" style="position:absolute;left:0;text-align:left;margin-left:233.35pt;margin-top:9.6pt;width:9pt;height:0;flip:x;z-index:252094464" o:connectortype="straight" o:regroupid="11">
            <v:stroke endarrow="block"/>
          </v:shape>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01" type="#_x0000_t32" style="position:absolute;left:0;text-align:left;margin-left:48.35pt;margin-top:6pt;width:0;height:31pt;z-index:252112896" o:connectortype="straight" o:regroupid="11">
            <v:stroke endarrow="block"/>
          </v:shape>
        </w:pict>
      </w:r>
      <w:r>
        <w:rPr>
          <w:rFonts w:ascii="Times New Roman" w:hAnsi="Times New Roman" w:cs="Times New Roman"/>
          <w:noProof/>
          <w:sz w:val="28"/>
          <w:szCs w:val="28"/>
          <w:lang w:val="ru-RU"/>
        </w:rPr>
        <w:pict>
          <v:roundrect id="_x0000_s1366" style="position:absolute;left:0;text-align:left;margin-left:122.35pt;margin-top:17pt;width:111pt;height:89pt;z-index:252077056" arcsize="10923f" o:regroupid="11">
            <v:textbox style="mso-next-textbox:#_x0000_s1366">
              <w:txbxContent>
                <w:p w:rsidR="008010B4" w:rsidRPr="00883706" w:rsidRDefault="008010B4" w:rsidP="008010B4">
                  <w:pPr>
                    <w:spacing w:before="100" w:beforeAutospacing="1"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Розвиток транспорту загального користування та шляхового господарства</w:t>
                  </w:r>
                </w:p>
              </w:txbxContent>
            </v:textbox>
          </v:roundrect>
        </w:pict>
      </w:r>
      <w:r>
        <w:rPr>
          <w:rFonts w:ascii="Times New Roman" w:hAnsi="Times New Roman" w:cs="Times New Roman"/>
          <w:noProof/>
          <w:sz w:val="28"/>
          <w:szCs w:val="28"/>
          <w:lang w:val="ru-RU"/>
        </w:rPr>
        <w:pict>
          <v:roundrect id="_x0000_s1361" style="position:absolute;left:0;text-align:left;margin-left:253.35pt;margin-top:20pt;width:116pt;height:81pt;z-index:252071936" arcsize="10923f" o:regroupid="11">
            <v:textbox style="mso-next-textbox:#_x0000_s1361">
              <w:txbxContent>
                <w:p w:rsidR="008010B4" w:rsidRPr="00883706" w:rsidRDefault="008010B4" w:rsidP="008010B4">
                  <w:pPr>
                    <w:spacing w:after="0" w:line="240" w:lineRule="auto"/>
                    <w:ind w:right="-85"/>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Оновлення основних фондів,  механізація та автоматизації логістичних операцій</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359" style="position:absolute;left:0;text-align:left;margin-left:4.35pt;margin-top:12.85pt;width:104pt;height:109pt;z-index:252069888" arcsize="10923f" o:regroupid="11" strokeweight="2.25pt">
            <v:textbox style="mso-next-textbox:#_x0000_s1359">
              <w:txbxContent>
                <w:p w:rsidR="008010B4" w:rsidRPr="00883706" w:rsidRDefault="008010B4" w:rsidP="008010B4">
                  <w:pPr>
                    <w:ind w:left="-142" w:right="-129" w:firstLine="142"/>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 xml:space="preserve">Рівень розвитку інфраструктури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07" type="#_x0000_t32" style="position:absolute;left:0;text-align:left;margin-left:369.35pt;margin-top:2.2pt;width:29pt;height:0;z-index:252119040" o:connectortype="straight" o:regroupid="11">
            <v:stroke startarrow="block"/>
          </v:shape>
        </w:pict>
      </w:r>
      <w:r>
        <w:rPr>
          <w:rFonts w:ascii="Times New Roman" w:hAnsi="Times New Roman" w:cs="Times New Roman"/>
          <w:noProof/>
          <w:sz w:val="28"/>
          <w:szCs w:val="28"/>
          <w:lang w:val="ru-RU"/>
        </w:rPr>
        <w:pict>
          <v:shape id="_x0000_s1391" type="#_x0000_t32" style="position:absolute;left:0;text-align:left;margin-left:108.35pt;margin-top:14.7pt;width:15pt;height:0;z-index:252102656" o:connectortype="straight" o:regroupid="11">
            <v:stroke endarrow="block"/>
          </v:shape>
        </w:pict>
      </w:r>
      <w:r>
        <w:rPr>
          <w:rFonts w:ascii="Times New Roman" w:hAnsi="Times New Roman" w:cs="Times New Roman"/>
          <w:noProof/>
          <w:sz w:val="28"/>
          <w:szCs w:val="28"/>
          <w:lang w:val="ru-RU"/>
        </w:rPr>
        <w:pict>
          <v:shape id="_x0000_s1385" type="#_x0000_t32" style="position:absolute;left:0;text-align:left;margin-left:242.35pt;margin-top:14.7pt;width:11pt;height:.05pt;z-index:252096512" o:connectortype="straight" o:regroupid="11">
            <v:stroke endarrow="block"/>
          </v:shape>
        </w:pict>
      </w:r>
      <w:r>
        <w:rPr>
          <w:rFonts w:ascii="Times New Roman" w:hAnsi="Times New Roman" w:cs="Times New Roman"/>
          <w:noProof/>
          <w:sz w:val="28"/>
          <w:szCs w:val="28"/>
          <w:lang w:val="ru-RU"/>
        </w:rPr>
        <w:pict>
          <v:shape id="_x0000_s1384" type="#_x0000_t32" style="position:absolute;left:0;text-align:left;margin-left:233.35pt;margin-top:14.7pt;width:10pt;height:.05pt;z-index:252095488" o:connectortype="straight" o:regroupid="11">
            <v:stroke startarrow="block"/>
          </v:shape>
        </w:pict>
      </w:r>
    </w:p>
    <w:p w:rsidR="00422F8E" w:rsidRDefault="00422F8E" w:rsidP="00422F8E">
      <w:pPr>
        <w:spacing w:after="0" w:line="360" w:lineRule="auto"/>
        <w:ind w:firstLine="567"/>
        <w:jc w:val="both"/>
        <w:rPr>
          <w:rFonts w:ascii="Times New Roman" w:hAnsi="Times New Roman" w:cs="Times New Roman"/>
          <w:sz w:val="28"/>
          <w:szCs w:val="28"/>
        </w:rPr>
      </w:pP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367" style="position:absolute;left:0;text-align:left;margin-left:122.35pt;margin-top:14.4pt;width:111pt;height:70pt;z-index:252078080" arcsize="10923f" o:regroupid="11">
            <v:textbox style="mso-next-textbox:#_x0000_s1367">
              <w:txbxContent>
                <w:p w:rsidR="008010B4" w:rsidRPr="00883706" w:rsidRDefault="008010B4" w:rsidP="008010B4">
                  <w:pPr>
                    <w:spacing w:before="100" w:beforeAutospacing="1" w:after="0" w:line="240" w:lineRule="auto"/>
                    <w:ind w:right="-3"/>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Активізація діяльності товарних і ф’ючерсних бірж</w:t>
                  </w:r>
                </w:p>
              </w:txbxContent>
            </v:textbox>
          </v:roundrect>
        </w:pict>
      </w:r>
      <w:r>
        <w:rPr>
          <w:rFonts w:ascii="Times New Roman" w:hAnsi="Times New Roman" w:cs="Times New Roman"/>
          <w:noProof/>
          <w:sz w:val="28"/>
          <w:szCs w:val="28"/>
          <w:lang w:val="ru-RU"/>
        </w:rPr>
        <w:pict>
          <v:roundrect id="_x0000_s1363" style="position:absolute;left:0;text-align:left;margin-left:253.35pt;margin-top:9.4pt;width:119pt;height:42pt;z-index:252073984" arcsize="10923f" o:regroupid="11">
            <v:textbox style="mso-next-textbox:#_x0000_s1363">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 xml:space="preserve">Формування логістичних ланцюгів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10" type="#_x0000_t32" style="position:absolute;left:0;text-align:left;margin-left:244.35pt;margin-top:6.3pt;width:8pt;height:.95pt;flip:x y;z-index:252122112" o:connectortype="straight" o:regroupid="11">
            <v:stroke startarrow="block"/>
          </v:shape>
        </w:pict>
      </w:r>
      <w:r>
        <w:rPr>
          <w:rFonts w:ascii="Times New Roman" w:hAnsi="Times New Roman" w:cs="Times New Roman"/>
          <w:noProof/>
          <w:sz w:val="28"/>
          <w:szCs w:val="28"/>
          <w:lang w:val="ru-RU"/>
        </w:rPr>
        <w:pict>
          <v:shape id="_x0000_s1397" type="#_x0000_t32" style="position:absolute;left:0;text-align:left;margin-left:372.35pt;margin-top:20.25pt;width:11.1pt;height:0;flip:x;z-index:252108800" o:connectortype="straight" o:regroupid="11">
            <v:stroke endarrow="block"/>
          </v:shape>
        </w:pict>
      </w:r>
      <w:r>
        <w:rPr>
          <w:rFonts w:ascii="Times New Roman" w:hAnsi="Times New Roman" w:cs="Times New Roman"/>
          <w:noProof/>
          <w:sz w:val="28"/>
          <w:szCs w:val="28"/>
          <w:lang w:val="ru-RU"/>
        </w:rPr>
        <w:pict>
          <v:shape id="_x0000_s1392" type="#_x0000_t32" style="position:absolute;left:0;text-align:left;margin-left:108.35pt;margin-top:7.25pt;width:15pt;height:0;z-index:252103680" o:connectortype="straight" o:regroupid="11">
            <v:stroke endarrow="block"/>
          </v:shape>
        </w:pict>
      </w:r>
      <w:r>
        <w:rPr>
          <w:rFonts w:ascii="Times New Roman" w:hAnsi="Times New Roman" w:cs="Times New Roman"/>
          <w:noProof/>
          <w:sz w:val="28"/>
          <w:szCs w:val="28"/>
          <w:lang w:val="ru-RU"/>
        </w:rPr>
        <w:pict>
          <v:roundrect id="_x0000_s1362" style="position:absolute;left:0;text-align:left;margin-left:384.15pt;margin-top:5.25pt;width:105pt;height:50pt;z-index:252072960" arcsize="10923f" o:regroupid="11" strokeweight="2.25pt">
            <v:textbox style="mso-next-textbox:#_x0000_s1362">
              <w:txbxContent>
                <w:p w:rsidR="008010B4" w:rsidRPr="00883706" w:rsidRDefault="008010B4" w:rsidP="008010B4">
                  <w:pPr>
                    <w:ind w:right="-143" w:hanging="142"/>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Функціонально-економічні</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98" type="#_x0000_t32" style="position:absolute;left:0;text-align:left;margin-left:371.15pt;margin-top:16.55pt;width:13pt;height:0;flip:x;z-index:252109824" o:connectortype="straight" o:regroupid="11">
            <v:stroke endarrow="block"/>
          </v:shape>
        </w:pict>
      </w:r>
      <w:r>
        <w:rPr>
          <w:rFonts w:ascii="Times New Roman" w:hAnsi="Times New Roman" w:cs="Times New Roman"/>
          <w:noProof/>
          <w:sz w:val="28"/>
          <w:szCs w:val="28"/>
          <w:lang w:val="ru-RU"/>
        </w:rPr>
        <w:pict>
          <v:shape id="_x0000_s1394" type="#_x0000_t32" style="position:absolute;left:0;text-align:left;margin-left:29.35pt;margin-top:1.1pt;width:0;height:100pt;z-index:252105728" o:connectortype="straight" o:regroupid="11">
            <v:stroke endarrow="block"/>
          </v:shape>
        </w:pict>
      </w:r>
      <w:r>
        <w:rPr>
          <w:rFonts w:ascii="Times New Roman" w:hAnsi="Times New Roman" w:cs="Times New Roman"/>
          <w:noProof/>
          <w:sz w:val="28"/>
          <w:szCs w:val="28"/>
          <w:lang w:val="ru-RU"/>
        </w:rPr>
        <w:pict>
          <v:shape id="_x0000_s1393" type="#_x0000_t32" style="position:absolute;left:0;text-align:left;margin-left:85.35pt;margin-top:1.1pt;width:0;height:40pt;z-index:252104704" o:connectortype="straight" o:regroupid="11">
            <v:stroke endarrow="block"/>
          </v:shape>
        </w:pict>
      </w:r>
      <w:r>
        <w:rPr>
          <w:rFonts w:ascii="Times New Roman" w:hAnsi="Times New Roman" w:cs="Times New Roman"/>
          <w:noProof/>
          <w:sz w:val="28"/>
          <w:szCs w:val="28"/>
          <w:lang w:val="ru-RU"/>
        </w:rPr>
        <w:pict>
          <v:shape id="_x0000_s1386" type="#_x0000_t32" style="position:absolute;left:0;text-align:left;margin-left:233.35pt;margin-top:1.1pt;width:9pt;height:.05pt;z-index:252097536" o:connectortype="straight" o:regroupid="11">
            <v:stroke startarrow="block"/>
          </v:shape>
        </w:pict>
      </w:r>
      <w:r>
        <w:rPr>
          <w:rFonts w:ascii="Times New Roman" w:hAnsi="Times New Roman" w:cs="Times New Roman"/>
          <w:noProof/>
          <w:sz w:val="28"/>
          <w:szCs w:val="28"/>
          <w:lang w:val="ru-RU"/>
        </w:rPr>
        <w:pict>
          <v:roundrect id="_x0000_s1364" style="position:absolute;left:0;text-align:left;margin-left:253.35pt;margin-top:8.1pt;width:119pt;height:55pt;z-index:252075008" arcsize="10923f" o:regroupid="11">
            <v:textbox style="mso-next-textbox:#_x0000_s1364">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 xml:space="preserve">Гармонізація потужності логістичної системи </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11" type="#_x0000_t32" style="position:absolute;left:0;text-align:left;margin-left:244.35pt;margin-top:10.95pt;width:8pt;height:.05pt;flip:x;z-index:252123136" o:connectortype="straight" o:regroupid="11">
            <v:stroke startarrow="block"/>
          </v:shape>
        </w:pict>
      </w:r>
      <w:r>
        <w:rPr>
          <w:rFonts w:ascii="Times New Roman" w:hAnsi="Times New Roman" w:cs="Times New Roman"/>
          <w:noProof/>
          <w:sz w:val="28"/>
          <w:szCs w:val="28"/>
          <w:lang w:val="ru-RU"/>
        </w:rPr>
        <w:pict>
          <v:shape id="_x0000_s1404" type="#_x0000_t32" style="position:absolute;left:0;text-align:left;margin-left:443.65pt;margin-top:6.95pt;width:0;height:43pt;z-index:252115968" o:connectortype="straight" o:regroupid="11">
            <v:stroke endarrow="block"/>
          </v:shape>
        </w:pict>
      </w:r>
      <w:r>
        <w:rPr>
          <w:rFonts w:ascii="Times New Roman" w:hAnsi="Times New Roman" w:cs="Times New Roman"/>
          <w:noProof/>
          <w:sz w:val="28"/>
          <w:szCs w:val="28"/>
          <w:lang w:val="ru-RU"/>
        </w:rPr>
        <w:pict>
          <v:roundrect id="_x0000_s1368" style="position:absolute;left:0;text-align:left;margin-left:75.35pt;margin-top:16.95pt;width:159pt;height:52pt;z-index:252079104" arcsize="10923f" o:regroupid="11">
            <v:textbox style="mso-next-textbox:#_x0000_s1368">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Удосконалення банківського обслуговування та умов кредитування</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87" type="#_x0000_t32" style="position:absolute;left:0;text-align:left;margin-left:234.35pt;margin-top:18.8pt;width:9pt;height:.05pt;z-index:252098560" o:connectortype="straight" o:regroupid="11">
            <v:stroke startarrow="block"/>
          </v:shape>
        </w:pict>
      </w:r>
      <w:r>
        <w:rPr>
          <w:rFonts w:ascii="Times New Roman" w:hAnsi="Times New Roman" w:cs="Times New Roman"/>
          <w:noProof/>
          <w:sz w:val="28"/>
          <w:szCs w:val="28"/>
          <w:lang w:val="ru-RU"/>
        </w:rPr>
        <w:pict>
          <v:roundrect id="_x0000_s1369" style="position:absolute;left:0;text-align:left;margin-left:253.35pt;margin-top:19.8pt;width:119pt;height:36pt;z-index:252080128" arcsize="10923f" o:regroupid="11">
            <v:textbox style="mso-next-textbox:#_x0000_s1369">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Підвищення продуктивності праці</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06" type="#_x0000_t32" style="position:absolute;left:0;text-align:left;margin-left:243.35pt;margin-top:1.65pt;width:10pt;height:0;z-index:252118016" o:connectortype="straight" o:regroupid="11">
            <v:stroke endarrow="block"/>
          </v:shape>
        </w:pict>
      </w:r>
      <w:r>
        <w:rPr>
          <w:rFonts w:ascii="Times New Roman" w:hAnsi="Times New Roman" w:cs="Times New Roman"/>
          <w:noProof/>
          <w:sz w:val="28"/>
          <w:szCs w:val="28"/>
          <w:lang w:val="ru-RU"/>
        </w:rPr>
        <w:pict>
          <v:roundrect id="_x0000_s1373" style="position:absolute;left:0;text-align:left;margin-left:386.45pt;margin-top:1.65pt;width:102.7pt;height:50pt;z-index:252084224" arcsize="10923f" o:regroupid="11" strokeweight="2.25pt">
            <v:textbox style="mso-next-textbox:#_x0000_s1373">
              <w:txbxContent>
                <w:p w:rsidR="008010B4" w:rsidRPr="00883706" w:rsidRDefault="008010B4" w:rsidP="008010B4">
                  <w:pPr>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Соціально-споживчі</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419" type="#_x0000_t32" style="position:absolute;left:0;text-align:left;margin-left:356.5pt;margin-top:5.95pt;width:0;height:7.45pt;z-index:252131328" o:connectortype="straight" o:regroupid="11">
            <v:stroke startarrow="block"/>
          </v:shape>
        </w:pict>
      </w:r>
      <w:r>
        <w:rPr>
          <w:rFonts w:ascii="Times New Roman" w:hAnsi="Times New Roman" w:cs="Times New Roman"/>
          <w:noProof/>
          <w:sz w:val="28"/>
          <w:szCs w:val="28"/>
          <w:lang w:val="ru-RU"/>
        </w:rPr>
        <w:pict>
          <v:shape id="_x0000_s1418" type="#_x0000_t32" style="position:absolute;left:0;text-align:left;margin-left:279.2pt;margin-top:7.5pt;width:0;height:7.45pt;z-index:252130304" o:connectortype="straight" o:regroupid="11">
            <v:stroke startarrow="block"/>
          </v:shape>
        </w:pict>
      </w:r>
      <w:r>
        <w:rPr>
          <w:rFonts w:ascii="Times New Roman" w:hAnsi="Times New Roman" w:cs="Times New Roman"/>
          <w:noProof/>
          <w:sz w:val="28"/>
          <w:szCs w:val="28"/>
          <w:lang w:val="ru-RU"/>
        </w:rPr>
        <w:pict>
          <v:shape id="_x0000_s1417" type="#_x0000_t32" style="position:absolute;left:0;text-align:left;margin-left:318.9pt;margin-top:7.5pt;width:0;height:7.45pt;z-index:252129280" o:connectortype="straight" o:regroupid="11">
            <v:stroke startarrow="block"/>
          </v:shape>
        </w:pict>
      </w:r>
      <w:r>
        <w:rPr>
          <w:rFonts w:ascii="Times New Roman" w:hAnsi="Times New Roman" w:cs="Times New Roman"/>
          <w:noProof/>
          <w:sz w:val="28"/>
          <w:szCs w:val="28"/>
          <w:lang w:val="ru-RU"/>
        </w:rPr>
        <w:pict>
          <v:roundrect id="_x0000_s1370" style="position:absolute;left:0;text-align:left;margin-left:23.35pt;margin-top:4.5pt;width:229pt;height:51pt;z-index:252081152" arcsize="10923f" o:regroupid="11">
            <v:textbox style="mso-next-textbox:#_x0000_s1370">
              <w:txbxContent>
                <w:p w:rsidR="008010B4" w:rsidRPr="00883706" w:rsidRDefault="008010B4" w:rsidP="008010B4">
                  <w:pPr>
                    <w:spacing w:after="0" w:line="240" w:lineRule="auto"/>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Удосконалення інформаційно-консуль</w:t>
                  </w:r>
                  <w:r w:rsidRPr="00883706">
                    <w:rPr>
                      <w:rFonts w:ascii="Times New Roman" w:eastAsia="Times New Roman" w:hAnsi="Times New Roman" w:cs="Times New Roman"/>
                      <w:sz w:val="24"/>
                      <w:szCs w:val="24"/>
                    </w:rPr>
                    <w:softHyphen/>
                    <w:t xml:space="preserve">таційного обслуговування </w:t>
                  </w:r>
                </w:p>
              </w:txbxContent>
            </v:textbox>
          </v:roundrect>
        </w:pict>
      </w:r>
      <w:r>
        <w:rPr>
          <w:rFonts w:ascii="Times New Roman" w:hAnsi="Times New Roman" w:cs="Times New Roman"/>
          <w:noProof/>
          <w:sz w:val="28"/>
          <w:szCs w:val="28"/>
          <w:lang w:val="ru-RU"/>
        </w:rPr>
        <w:pict>
          <v:roundrect id="_x0000_s1351" style="position:absolute;left:0;text-align:left;margin-left:259.35pt;margin-top:14.95pt;width:113pt;height:40.45pt;z-index:252061696" arcsize="10923f" o:regroupid="11">
            <v:textbox style="mso-next-textbox:#_x0000_s1351">
              <w:txbxContent>
                <w:p w:rsidR="008010B4" w:rsidRPr="00883706" w:rsidRDefault="008010B4" w:rsidP="008010B4">
                  <w:pPr>
                    <w:spacing w:after="0" w:line="240" w:lineRule="auto"/>
                    <w:ind w:left="-142" w:firstLine="142"/>
                    <w:jc w:val="center"/>
                    <w:rPr>
                      <w:rFonts w:ascii="Times New Roman" w:eastAsia="Times New Roman" w:hAnsi="Times New Roman" w:cs="Times New Roman"/>
                      <w:sz w:val="24"/>
                      <w:szCs w:val="24"/>
                    </w:rPr>
                  </w:pPr>
                  <w:r w:rsidRPr="00883706">
                    <w:rPr>
                      <w:rFonts w:ascii="Times New Roman" w:eastAsia="Times New Roman" w:hAnsi="Times New Roman" w:cs="Times New Roman"/>
                      <w:sz w:val="24"/>
                      <w:szCs w:val="24"/>
                    </w:rPr>
                    <w:t>Якісна і кількісна гнучкість в-тва</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78" type="#_x0000_t32" style="position:absolute;left:0;text-align:left;margin-left:443.6pt;margin-top:3.4pt;width:0;height:46.05pt;z-index:252089344" o:connectortype="straight" o:regroupid="11"/>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374" style="position:absolute;left:0;text-align:left;margin-left:100.35pt;margin-top:12.65pt;width:269pt;height:27pt;z-index:252085248" arcsize="10923f" o:regroupid="11" strokeweight="2.25pt">
            <v:textbox style="mso-next-textbox:#_x0000_s1374">
              <w:txbxContent>
                <w:p w:rsidR="008010B4" w:rsidRPr="00883706" w:rsidRDefault="008010B4" w:rsidP="008010B4">
                  <w:pPr>
                    <w:jc w:val="center"/>
                    <w:rPr>
                      <w:rFonts w:ascii="Times New Roman" w:eastAsia="Times New Roman" w:hAnsi="Times New Roman" w:cs="Times New Roman"/>
                      <w:b/>
                      <w:sz w:val="24"/>
                      <w:szCs w:val="24"/>
                    </w:rPr>
                  </w:pPr>
                  <w:r w:rsidRPr="00883706">
                    <w:rPr>
                      <w:rFonts w:ascii="Times New Roman" w:eastAsia="Times New Roman" w:hAnsi="Times New Roman" w:cs="Times New Roman"/>
                      <w:b/>
                      <w:sz w:val="24"/>
                      <w:szCs w:val="24"/>
                    </w:rPr>
                    <w:t>Параметри платоспроможного попиту</w:t>
                  </w:r>
                </w:p>
              </w:txbxContent>
            </v:textbox>
          </v:roundrect>
        </w:pict>
      </w:r>
    </w:p>
    <w:p w:rsidR="00422F8E" w:rsidRDefault="00F838DB" w:rsidP="00422F8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379" type="#_x0000_t32" style="position:absolute;left:0;text-align:left;margin-left:369.35pt;margin-top:1.15pt;width:74pt;height:0;flip:x;z-index:252090368" o:connectortype="straight" o:regroupid="11">
            <v:stroke endarrow="block"/>
          </v:shape>
        </w:pict>
      </w:r>
      <w:r>
        <w:rPr>
          <w:rFonts w:ascii="Times New Roman" w:hAnsi="Times New Roman" w:cs="Times New Roman"/>
          <w:noProof/>
          <w:sz w:val="28"/>
          <w:szCs w:val="28"/>
          <w:lang w:val="ru-RU"/>
        </w:rPr>
        <w:pict>
          <v:shape id="_x0000_s1377" type="#_x0000_t32" style="position:absolute;left:0;text-align:left;margin-left:-2.65pt;margin-top:3.15pt;width:104.15pt;height:0;z-index:252088320" o:connectortype="straight" o:regroupid="11">
            <v:stroke endarrow="block"/>
          </v:shape>
        </w:pict>
      </w:r>
    </w:p>
    <w:p w:rsidR="00422F8E" w:rsidRDefault="00422F8E" w:rsidP="00422F8E">
      <w:pPr>
        <w:spacing w:after="0" w:line="360" w:lineRule="auto"/>
        <w:ind w:firstLine="567"/>
        <w:jc w:val="both"/>
        <w:rPr>
          <w:rFonts w:ascii="Times New Roman" w:hAnsi="Times New Roman" w:cs="Times New Roman"/>
          <w:b/>
          <w:sz w:val="28"/>
          <w:szCs w:val="28"/>
        </w:rPr>
      </w:pPr>
    </w:p>
    <w:p w:rsidR="00422F8E" w:rsidRPr="00422F8E" w:rsidRDefault="00422F8E" w:rsidP="00422F8E">
      <w:pPr>
        <w:spacing w:after="0" w:line="360" w:lineRule="auto"/>
        <w:ind w:firstLine="567"/>
        <w:jc w:val="both"/>
        <w:rPr>
          <w:rFonts w:ascii="Times New Roman" w:hAnsi="Times New Roman" w:cs="Times New Roman"/>
          <w:b/>
          <w:sz w:val="28"/>
          <w:szCs w:val="28"/>
        </w:rPr>
      </w:pPr>
      <w:r w:rsidRPr="00422F8E">
        <w:rPr>
          <w:rFonts w:ascii="Times New Roman" w:hAnsi="Times New Roman" w:cs="Times New Roman"/>
          <w:b/>
          <w:sz w:val="28"/>
          <w:szCs w:val="28"/>
        </w:rPr>
        <w:t>Рис. 3.2. Складові ефективності логістичної системи</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Оптимізація логістичних процесів</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xml:space="preserve"> є ключовою для підвищення ефективності логістичної системи. Це включає в себе усунення непотрібних процесів, зменшення часу циклу, зниження витрат на транспортування, підвищення точності прогнозування попиту та покращення зберігання та управління запасами.</w:t>
      </w:r>
    </w:p>
    <w:p w:rsidR="00422F8E" w:rsidRP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Технології, такі як автоматизація, штучний інтелект, аналітика великих даних та </w:t>
      </w:r>
      <w:r>
        <w:rPr>
          <w:rFonts w:ascii="Times New Roman" w:hAnsi="Times New Roman" w:cs="Times New Roman"/>
          <w:sz w:val="28"/>
          <w:szCs w:val="28"/>
        </w:rPr>
        <w:t>І</w:t>
      </w:r>
      <w:r w:rsidRPr="00422F8E">
        <w:rPr>
          <w:rFonts w:ascii="Times New Roman" w:hAnsi="Times New Roman" w:cs="Times New Roman"/>
          <w:sz w:val="28"/>
          <w:szCs w:val="28"/>
        </w:rPr>
        <w:t>нтернет речей, можуть суттєво покращити ефективність логістичної системи. Вони дозволяють компаніям вести детальний аналіз та контроль своїх логістичних процесів, прогнозувати майбутній попит, автоматизувати рутинні завдання, оптимізувати маршрути доставки та покращувати прозорість ланцюжка постачання.</w:t>
      </w:r>
    </w:p>
    <w:p w:rsidR="00422F8E" w:rsidRDefault="00422F8E" w:rsidP="00422F8E">
      <w:pPr>
        <w:spacing w:after="0" w:line="360" w:lineRule="auto"/>
        <w:ind w:firstLine="567"/>
        <w:jc w:val="both"/>
        <w:rPr>
          <w:rFonts w:ascii="Times New Roman" w:hAnsi="Times New Roman" w:cs="Times New Roman"/>
          <w:sz w:val="28"/>
          <w:szCs w:val="28"/>
        </w:rPr>
      </w:pPr>
      <w:r w:rsidRPr="00422F8E">
        <w:rPr>
          <w:rFonts w:ascii="Times New Roman" w:hAnsi="Times New Roman" w:cs="Times New Roman"/>
          <w:sz w:val="28"/>
          <w:szCs w:val="28"/>
        </w:rPr>
        <w:t xml:space="preserve">Остаточно, комплексний підхід до розробки та впровадження стратегії управління логістичною системою є критичним для успіху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xml:space="preserve">. Враховуючи всі вищезгадані аспекти, </w:t>
      </w:r>
      <w:r>
        <w:rPr>
          <w:rFonts w:ascii="Times New Roman" w:hAnsi="Times New Roman" w:cs="Times New Roman"/>
          <w:sz w:val="28"/>
          <w:szCs w:val="28"/>
        </w:rPr>
        <w:t xml:space="preserve">управлінці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422F8E">
        <w:rPr>
          <w:rFonts w:ascii="Times New Roman" w:hAnsi="Times New Roman" w:cs="Times New Roman"/>
          <w:sz w:val="28"/>
          <w:szCs w:val="28"/>
        </w:rPr>
        <w:t xml:space="preserve"> можуть створити ефективну логістичну систему, що відповідає їх потребам та сприяє досягненню їхніх стратегічних цілей.</w:t>
      </w:r>
    </w:p>
    <w:p w:rsidR="008010B4" w:rsidRDefault="008010B4" w:rsidP="000D4BC0">
      <w:pPr>
        <w:spacing w:after="0" w:line="360" w:lineRule="auto"/>
        <w:ind w:firstLine="567"/>
        <w:jc w:val="both"/>
        <w:rPr>
          <w:rFonts w:ascii="Times New Roman" w:hAnsi="Times New Roman" w:cs="Times New Roman"/>
          <w:sz w:val="28"/>
          <w:szCs w:val="28"/>
        </w:rPr>
      </w:pPr>
    </w:p>
    <w:p w:rsidR="008010B4" w:rsidRDefault="008010B4" w:rsidP="000D4BC0">
      <w:pPr>
        <w:spacing w:after="0" w:line="360" w:lineRule="auto"/>
        <w:ind w:firstLine="567"/>
        <w:jc w:val="both"/>
        <w:rPr>
          <w:rFonts w:ascii="Times New Roman" w:hAnsi="Times New Roman" w:cs="Times New Roman"/>
          <w:sz w:val="28"/>
          <w:szCs w:val="28"/>
        </w:rPr>
      </w:pPr>
    </w:p>
    <w:p w:rsidR="008010B4" w:rsidRDefault="00520D69" w:rsidP="00520D69">
      <w:pPr>
        <w:pageBreakBefore/>
        <w:spacing w:after="0" w:line="360" w:lineRule="auto"/>
        <w:jc w:val="center"/>
        <w:rPr>
          <w:rFonts w:ascii="Times New Roman" w:hAnsi="Times New Roman" w:cs="Times New Roman"/>
          <w:b/>
          <w:sz w:val="28"/>
          <w:szCs w:val="28"/>
        </w:rPr>
      </w:pPr>
      <w:r w:rsidRPr="00520D69">
        <w:rPr>
          <w:rFonts w:ascii="Times New Roman" w:hAnsi="Times New Roman" w:cs="Times New Roman"/>
          <w:b/>
          <w:sz w:val="28"/>
          <w:szCs w:val="28"/>
        </w:rPr>
        <w:t>ВИСНОВКИ</w:t>
      </w:r>
    </w:p>
    <w:p w:rsidR="00520D69" w:rsidRPr="00520D69" w:rsidRDefault="00520D69" w:rsidP="00520D69">
      <w:pPr>
        <w:spacing w:after="0" w:line="360" w:lineRule="auto"/>
        <w:ind w:firstLine="567"/>
        <w:jc w:val="both"/>
        <w:rPr>
          <w:rFonts w:ascii="Times New Roman" w:hAnsi="Times New Roman" w:cs="Times New Roman"/>
          <w:sz w:val="28"/>
          <w:szCs w:val="28"/>
        </w:rPr>
      </w:pPr>
      <w:r w:rsidRPr="00520D69">
        <w:rPr>
          <w:rFonts w:ascii="Times New Roman" w:hAnsi="Times New Roman" w:cs="Times New Roman"/>
          <w:sz w:val="28"/>
          <w:szCs w:val="28"/>
        </w:rPr>
        <w:t xml:space="preserve">В результаті глибокого аналізу в рамках </w:t>
      </w:r>
      <w:r w:rsidR="00F50CD2">
        <w:rPr>
          <w:rFonts w:ascii="Times New Roman" w:hAnsi="Times New Roman" w:cs="Times New Roman"/>
          <w:sz w:val="28"/>
          <w:szCs w:val="28"/>
        </w:rPr>
        <w:t>кваліфікаційної</w:t>
      </w:r>
      <w:r w:rsidRPr="00520D69">
        <w:rPr>
          <w:rFonts w:ascii="Times New Roman" w:hAnsi="Times New Roman" w:cs="Times New Roman"/>
          <w:sz w:val="28"/>
          <w:szCs w:val="28"/>
        </w:rPr>
        <w:t xml:space="preserve"> роботи </w:t>
      </w:r>
      <w:r w:rsidR="00C843BD">
        <w:rPr>
          <w:rFonts w:ascii="Times New Roman" w:hAnsi="Times New Roman" w:cs="Times New Roman"/>
          <w:sz w:val="28"/>
          <w:szCs w:val="28"/>
        </w:rPr>
        <w:t>«</w:t>
      </w:r>
      <w:r w:rsidRPr="00520D69">
        <w:rPr>
          <w:rFonts w:ascii="Times New Roman" w:hAnsi="Times New Roman" w:cs="Times New Roman"/>
          <w:sz w:val="28"/>
          <w:szCs w:val="28"/>
        </w:rPr>
        <w:t>Формування та управління логістичної системи підприємства</w:t>
      </w:r>
      <w:r w:rsidR="00C843BD">
        <w:rPr>
          <w:rFonts w:ascii="Times New Roman" w:hAnsi="Times New Roman" w:cs="Times New Roman"/>
          <w:sz w:val="28"/>
          <w:szCs w:val="28"/>
        </w:rPr>
        <w:t>»</w:t>
      </w:r>
      <w:r w:rsidRPr="00520D69">
        <w:rPr>
          <w:rFonts w:ascii="Times New Roman" w:hAnsi="Times New Roman" w:cs="Times New Roman"/>
          <w:sz w:val="28"/>
          <w:szCs w:val="28"/>
        </w:rPr>
        <w:t xml:space="preserve">, було визначено, що стратегічне управління логістичною системою відіграє ключову роль в досягненні оперативної ефективності та конкурентної переваги в сучасному бізнес-середовищі. </w:t>
      </w:r>
    </w:p>
    <w:p w:rsidR="00520D69" w:rsidRPr="00520D69" w:rsidRDefault="00520D69" w:rsidP="00520D69">
      <w:pPr>
        <w:spacing w:after="0" w:line="360" w:lineRule="auto"/>
        <w:ind w:firstLine="567"/>
        <w:jc w:val="both"/>
        <w:rPr>
          <w:rFonts w:ascii="Times New Roman" w:hAnsi="Times New Roman" w:cs="Times New Roman"/>
          <w:sz w:val="28"/>
          <w:szCs w:val="28"/>
        </w:rPr>
      </w:pPr>
      <w:r w:rsidRPr="00520D69">
        <w:rPr>
          <w:rFonts w:ascii="Times New Roman" w:hAnsi="Times New Roman" w:cs="Times New Roman"/>
          <w:sz w:val="28"/>
          <w:szCs w:val="28"/>
        </w:rPr>
        <w:t xml:space="preserve">Правильно організована та ефективно керована логістична система забезпечує оптимальне використання ресурсів, високу швидкість виконання задач, зниження витрат та збільшення задоволення клієнтів. Вона відіграє критичну роль у забезпеченні гнучкості та адаптивності підприємства до швидко змінюваних умов ринку. </w:t>
      </w:r>
    </w:p>
    <w:p w:rsidR="00520D69" w:rsidRPr="00520D69" w:rsidRDefault="00520D69" w:rsidP="00520D69">
      <w:pPr>
        <w:spacing w:after="0" w:line="360" w:lineRule="auto"/>
        <w:ind w:firstLine="567"/>
        <w:jc w:val="both"/>
        <w:rPr>
          <w:rFonts w:ascii="Times New Roman" w:hAnsi="Times New Roman" w:cs="Times New Roman"/>
          <w:sz w:val="28"/>
          <w:szCs w:val="28"/>
        </w:rPr>
      </w:pPr>
      <w:r w:rsidRPr="00520D69">
        <w:rPr>
          <w:rFonts w:ascii="Times New Roman" w:hAnsi="Times New Roman" w:cs="Times New Roman"/>
          <w:sz w:val="28"/>
          <w:szCs w:val="28"/>
        </w:rPr>
        <w:t xml:space="preserve">Важливим аспектом управління логістичною системою є впровадження сучасних технологій, таких як штучний інтелект, аналітика великих даних та автоматизація, що значно підвищують ефективність та прозорість логістичних процесів. </w:t>
      </w:r>
    </w:p>
    <w:p w:rsidR="00520D69" w:rsidRPr="00520D69" w:rsidRDefault="00520D69" w:rsidP="000D4BC0">
      <w:pPr>
        <w:spacing w:after="0" w:line="360" w:lineRule="auto"/>
        <w:ind w:firstLine="567"/>
        <w:jc w:val="both"/>
        <w:rPr>
          <w:rFonts w:ascii="Times New Roman" w:hAnsi="Times New Roman" w:cs="Times New Roman"/>
          <w:sz w:val="28"/>
          <w:szCs w:val="28"/>
        </w:rPr>
      </w:pPr>
      <w:r w:rsidRPr="00520D69">
        <w:rPr>
          <w:rFonts w:ascii="Times New Roman" w:hAnsi="Times New Roman" w:cs="Times New Roman"/>
          <w:sz w:val="28"/>
          <w:szCs w:val="28"/>
        </w:rPr>
        <w:t xml:space="preserve">Сьогоднішня бізнес-діяльність </w:t>
      </w:r>
      <w:r>
        <w:rPr>
          <w:rFonts w:ascii="Times New Roman" w:hAnsi="Times New Roman" w:cs="Times New Roman"/>
          <w:sz w:val="28"/>
          <w:szCs w:val="28"/>
        </w:rPr>
        <w:t>особливо акцентує увагу</w:t>
      </w:r>
      <w:r w:rsidRPr="00520D69">
        <w:rPr>
          <w:rFonts w:ascii="Times New Roman" w:hAnsi="Times New Roman" w:cs="Times New Roman"/>
          <w:sz w:val="28"/>
          <w:szCs w:val="28"/>
        </w:rPr>
        <w:t xml:space="preserve"> на важливості раціоналізації та максимізації ефективності управління матеріальними потоками. Це стає центральною складовою корпоративних і колективних стратегій, що є однаково актуальним для великих компаній та малого бізнесу. У контексті глобалізації світової економіки, цей процес стає ще більш важливим, особливо з урахуванням розвитку міжнародної спеціалізації праці та зростання транснаціональних корпорацій. Всі ці елементи відображають обов'язкові вимоги до прогресування сучасної світової економіки.</w:t>
      </w:r>
    </w:p>
    <w:p w:rsidR="00520D69" w:rsidRDefault="00520D69" w:rsidP="00520D69">
      <w:pPr>
        <w:spacing w:after="0" w:line="360" w:lineRule="auto"/>
        <w:ind w:firstLine="567"/>
        <w:jc w:val="both"/>
        <w:rPr>
          <w:rFonts w:ascii="Times New Roman" w:hAnsi="Times New Roman" w:cs="Times New Roman"/>
          <w:sz w:val="28"/>
          <w:szCs w:val="28"/>
        </w:rPr>
      </w:pPr>
      <w:r w:rsidRPr="00520D69">
        <w:rPr>
          <w:rFonts w:ascii="Times New Roman" w:hAnsi="Times New Roman" w:cs="Times New Roman"/>
          <w:sz w:val="28"/>
          <w:szCs w:val="28"/>
        </w:rPr>
        <w:t>Така динаміка акцентує нас на потребу в збалансованих корпоративних та колективних стратегіях, що здатні раціонально і ефективно управляти цими потоками. Це має особливе значення, як для великих компаній з глобальною присутністю, так і для малого бізнесу, що прагне до адаптації і конкурентоспроможності в умовах все більш інтегрованого світового ринку.</w:t>
      </w:r>
    </w:p>
    <w:p w:rsidR="004865FB" w:rsidRPr="007922DE" w:rsidRDefault="004865FB" w:rsidP="004865FB">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Об'єктом дослідження</w:t>
      </w:r>
      <w:r>
        <w:rPr>
          <w:rFonts w:ascii="Times New Roman" w:hAnsi="Times New Roman" w:cs="Times New Roman"/>
          <w:sz w:val="28"/>
          <w:szCs w:val="28"/>
        </w:rPr>
        <w:t>було обрано</w:t>
      </w:r>
      <w:r w:rsidRPr="007922DE">
        <w:rPr>
          <w:rFonts w:ascii="Times New Roman" w:hAnsi="Times New Roman" w:cs="Times New Roman"/>
          <w:sz w:val="28"/>
          <w:szCs w:val="28"/>
        </w:rPr>
        <w:t xml:space="preserve"> логістичн</w:t>
      </w:r>
      <w:r>
        <w:rPr>
          <w:rFonts w:ascii="Times New Roman" w:hAnsi="Times New Roman" w:cs="Times New Roman"/>
          <w:sz w:val="28"/>
          <w:szCs w:val="28"/>
        </w:rPr>
        <w:t>у</w:t>
      </w:r>
      <w:r w:rsidRPr="007922DE">
        <w:rPr>
          <w:rFonts w:ascii="Times New Roman" w:hAnsi="Times New Roman" w:cs="Times New Roman"/>
          <w:sz w:val="28"/>
          <w:szCs w:val="28"/>
        </w:rPr>
        <w:t xml:space="preserve"> систем</w:t>
      </w:r>
      <w:r>
        <w:rPr>
          <w:rFonts w:ascii="Times New Roman" w:hAnsi="Times New Roman" w:cs="Times New Roman"/>
          <w:sz w:val="28"/>
          <w:szCs w:val="28"/>
        </w:rPr>
        <w:t>у</w:t>
      </w:r>
      <w:r w:rsidRPr="007922DE">
        <w:rPr>
          <w:rFonts w:ascii="Times New Roman" w:hAnsi="Times New Roman" w:cs="Times New Roman"/>
          <w:sz w:val="28"/>
          <w:szCs w:val="28"/>
        </w:rPr>
        <w:t xml:space="preserve"> підприємства, що є складовою його організаційно-економічного механізму та включає в себе набір логістичних процесів та операцій. </w:t>
      </w:r>
    </w:p>
    <w:p w:rsidR="004865FB" w:rsidRPr="007922DE" w:rsidRDefault="004865FB" w:rsidP="004865FB">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ми обрали </w:t>
      </w:r>
      <w:r w:rsidRPr="007922DE">
        <w:rPr>
          <w:rFonts w:ascii="Times New Roman" w:hAnsi="Times New Roman" w:cs="Times New Roman"/>
          <w:sz w:val="28"/>
          <w:szCs w:val="28"/>
        </w:rPr>
        <w:t>є методи формування та управління логістичною системою підприємства</w:t>
      </w:r>
      <w:r>
        <w:rPr>
          <w:rFonts w:ascii="Times New Roman" w:hAnsi="Times New Roman" w:cs="Times New Roman"/>
          <w:sz w:val="28"/>
          <w:szCs w:val="28"/>
        </w:rPr>
        <w:t xml:space="preserve"> на прикладі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w:t>
      </w:r>
      <w:r w:rsidRPr="007922DE">
        <w:rPr>
          <w:rFonts w:ascii="Times New Roman" w:hAnsi="Times New Roman" w:cs="Times New Roman"/>
          <w:sz w:val="28"/>
          <w:szCs w:val="28"/>
        </w:rPr>
        <w:t xml:space="preserve"> включаючи оцінку ефективності їх впровадження.</w:t>
      </w:r>
    </w:p>
    <w:p w:rsidR="004865FB" w:rsidRDefault="004865FB" w:rsidP="004865FB">
      <w:pPr>
        <w:spacing w:after="0" w:line="360" w:lineRule="auto"/>
        <w:ind w:firstLine="567"/>
        <w:jc w:val="both"/>
        <w:rPr>
          <w:rFonts w:ascii="Times New Roman" w:hAnsi="Times New Roman" w:cs="Times New Roman"/>
          <w:sz w:val="28"/>
          <w:szCs w:val="28"/>
        </w:rPr>
      </w:pPr>
      <w:r w:rsidRPr="007922DE">
        <w:rPr>
          <w:rFonts w:ascii="Times New Roman" w:hAnsi="Times New Roman" w:cs="Times New Roman"/>
          <w:b/>
          <w:sz w:val="28"/>
          <w:szCs w:val="28"/>
        </w:rPr>
        <w:t>Метою даного дослідження</w:t>
      </w:r>
      <w:r w:rsidR="008272EA">
        <w:rPr>
          <w:rFonts w:ascii="Times New Roman" w:hAnsi="Times New Roman" w:cs="Times New Roman"/>
          <w:sz w:val="28"/>
          <w:szCs w:val="28"/>
        </w:rPr>
        <w:t xml:space="preserve">нами було обрано </w:t>
      </w:r>
      <w:r w:rsidRPr="007922DE">
        <w:rPr>
          <w:rFonts w:ascii="Times New Roman" w:hAnsi="Times New Roman" w:cs="Times New Roman"/>
          <w:sz w:val="28"/>
          <w:szCs w:val="28"/>
        </w:rPr>
        <w:t>розробк</w:t>
      </w:r>
      <w:r w:rsidR="008272EA">
        <w:rPr>
          <w:rFonts w:ascii="Times New Roman" w:hAnsi="Times New Roman" w:cs="Times New Roman"/>
          <w:sz w:val="28"/>
          <w:szCs w:val="28"/>
        </w:rPr>
        <w:t>у</w:t>
      </w:r>
      <w:r w:rsidRPr="007922DE">
        <w:rPr>
          <w:rFonts w:ascii="Times New Roman" w:hAnsi="Times New Roman" w:cs="Times New Roman"/>
          <w:sz w:val="28"/>
          <w:szCs w:val="28"/>
        </w:rPr>
        <w:t xml:space="preserve"> ефективних методів та інструментів для формування та управління логістичною системою підприємства</w:t>
      </w:r>
      <w:r w:rsidR="008272EA">
        <w:rPr>
          <w:rFonts w:ascii="Times New Roman" w:hAnsi="Times New Roman" w:cs="Times New Roman"/>
          <w:sz w:val="28"/>
          <w:szCs w:val="28"/>
        </w:rPr>
        <w:t xml:space="preserve"> на прикладі </w:t>
      </w:r>
      <w:r w:rsidR="008272EA"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008272EA"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7922DE">
        <w:rPr>
          <w:rFonts w:ascii="Times New Roman" w:hAnsi="Times New Roman" w:cs="Times New Roman"/>
          <w:sz w:val="28"/>
          <w:szCs w:val="28"/>
        </w:rPr>
        <w:t>. Для досягнення поставленої мети</w:t>
      </w:r>
      <w:r w:rsidR="008272EA">
        <w:rPr>
          <w:rFonts w:ascii="Times New Roman" w:hAnsi="Times New Roman" w:cs="Times New Roman"/>
          <w:sz w:val="28"/>
          <w:szCs w:val="28"/>
        </w:rPr>
        <w:t xml:space="preserve"> було</w:t>
      </w:r>
      <w:r w:rsidRPr="007922DE">
        <w:rPr>
          <w:rFonts w:ascii="Times New Roman" w:hAnsi="Times New Roman" w:cs="Times New Roman"/>
          <w:sz w:val="28"/>
          <w:szCs w:val="28"/>
        </w:rPr>
        <w:t xml:space="preserve"> передбачено вирішення наступних завдань: аналіз теоретичних основ формування та управління логістичними системами, вивчення сучасних наукових підходів і методик в даній сфері, аналіз логістичної системи конкретного підприємства та розробка пропозицій щодо її вдосконалення.</w:t>
      </w:r>
    </w:p>
    <w:p w:rsidR="008272EA" w:rsidRPr="007922DE" w:rsidRDefault="008272EA" w:rsidP="004865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результаті дослідження нами було запропоновано компанії  </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sidRPr="007922DE">
        <w:rPr>
          <w:rFonts w:ascii="Times New Roman" w:hAnsi="Times New Roman" w:cs="Times New Roman"/>
          <w:sz w:val="28"/>
          <w:szCs w:val="28"/>
        </w:rPr>
        <w:t>оптимальн</w:t>
      </w:r>
      <w:r>
        <w:rPr>
          <w:rFonts w:ascii="Times New Roman" w:hAnsi="Times New Roman" w:cs="Times New Roman"/>
          <w:sz w:val="28"/>
          <w:szCs w:val="28"/>
        </w:rPr>
        <w:t>ий</w:t>
      </w:r>
      <w:r w:rsidRPr="007922DE">
        <w:rPr>
          <w:rFonts w:ascii="Times New Roman" w:hAnsi="Times New Roman" w:cs="Times New Roman"/>
          <w:sz w:val="28"/>
          <w:szCs w:val="28"/>
        </w:rPr>
        <w:t xml:space="preserve"> методу управління логістичною системою</w:t>
      </w:r>
      <w:r>
        <w:rPr>
          <w:rFonts w:ascii="Times New Roman" w:hAnsi="Times New Roman" w:cs="Times New Roman"/>
          <w:sz w:val="28"/>
          <w:szCs w:val="28"/>
        </w:rPr>
        <w:t xml:space="preserve">, з комплексним набором інструментарію, а також була запропонована </w:t>
      </w:r>
      <w:r w:rsidRPr="007922DE">
        <w:rPr>
          <w:rFonts w:ascii="Times New Roman" w:hAnsi="Times New Roman" w:cs="Times New Roman"/>
          <w:sz w:val="28"/>
          <w:szCs w:val="28"/>
        </w:rPr>
        <w:t>стратегі</w:t>
      </w:r>
      <w:r>
        <w:rPr>
          <w:rFonts w:ascii="Times New Roman" w:hAnsi="Times New Roman" w:cs="Times New Roman"/>
          <w:sz w:val="28"/>
          <w:szCs w:val="28"/>
        </w:rPr>
        <w:t>я</w:t>
      </w:r>
      <w:r w:rsidRPr="007922DE">
        <w:rPr>
          <w:rFonts w:ascii="Times New Roman" w:hAnsi="Times New Roman" w:cs="Times New Roman"/>
          <w:sz w:val="28"/>
          <w:szCs w:val="28"/>
        </w:rPr>
        <w:t xml:space="preserve"> управління логістичною системою</w:t>
      </w:r>
      <w:r w:rsidRPr="000D4BC0">
        <w:rPr>
          <w:rFonts w:ascii="Times New Roman" w:hAnsi="Times New Roman" w:cs="Times New Roman"/>
          <w:sz w:val="28"/>
          <w:szCs w:val="28"/>
        </w:rPr>
        <w:t xml:space="preserve">ТОВ </w:t>
      </w:r>
      <w:r w:rsidR="00C843BD">
        <w:rPr>
          <w:rFonts w:ascii="Times New Roman" w:hAnsi="Times New Roman" w:cs="Times New Roman"/>
          <w:sz w:val="28"/>
          <w:szCs w:val="28"/>
        </w:rPr>
        <w:t>«</w:t>
      </w:r>
      <w:r w:rsidRPr="000D4BC0">
        <w:rPr>
          <w:rFonts w:ascii="Times New Roman" w:hAnsi="Times New Roman" w:cs="Times New Roman"/>
          <w:sz w:val="28"/>
          <w:szCs w:val="28"/>
        </w:rPr>
        <w:t>ЮГРЕС</w:t>
      </w:r>
      <w:r w:rsidR="00C843BD">
        <w:rPr>
          <w:rFonts w:ascii="Times New Roman" w:hAnsi="Times New Roman" w:cs="Times New Roman"/>
          <w:sz w:val="28"/>
          <w:szCs w:val="28"/>
        </w:rPr>
        <w:t>»</w:t>
      </w:r>
      <w:r>
        <w:rPr>
          <w:rFonts w:ascii="Times New Roman" w:hAnsi="Times New Roman" w:cs="Times New Roman"/>
          <w:sz w:val="28"/>
          <w:szCs w:val="28"/>
        </w:rPr>
        <w:t xml:space="preserve">, </w:t>
      </w:r>
      <w:r w:rsidRPr="00422F8E">
        <w:rPr>
          <w:rFonts w:ascii="Times New Roman" w:hAnsi="Times New Roman" w:cs="Times New Roman"/>
          <w:sz w:val="28"/>
          <w:szCs w:val="28"/>
        </w:rPr>
        <w:t>включаючи інтеграцію логістичних процесів, використання сучасних технологій, управління якістю, розвиток людських ресурсів і впровадження зеленої логістики</w:t>
      </w:r>
      <w:r>
        <w:rPr>
          <w:rFonts w:ascii="Times New Roman" w:hAnsi="Times New Roman" w:cs="Times New Roman"/>
          <w:sz w:val="28"/>
          <w:szCs w:val="28"/>
        </w:rPr>
        <w:t xml:space="preserve"> тощо.</w:t>
      </w:r>
    </w:p>
    <w:p w:rsidR="004865FB" w:rsidRPr="00520D69" w:rsidRDefault="004865FB" w:rsidP="00520D69">
      <w:pPr>
        <w:spacing w:after="0" w:line="360" w:lineRule="auto"/>
        <w:ind w:firstLine="567"/>
        <w:jc w:val="both"/>
        <w:rPr>
          <w:rFonts w:ascii="Times New Roman" w:hAnsi="Times New Roman" w:cs="Times New Roman"/>
          <w:sz w:val="28"/>
          <w:szCs w:val="28"/>
        </w:rPr>
      </w:pPr>
    </w:p>
    <w:p w:rsidR="00C843BD" w:rsidRDefault="00C843BD" w:rsidP="00C843BD">
      <w:pPr>
        <w:pStyle w:val="a7"/>
        <w:pageBreakBefore/>
        <w:shd w:val="clear" w:color="auto" w:fill="FFFFFF"/>
        <w:spacing w:after="0" w:line="360" w:lineRule="auto"/>
        <w:ind w:firstLine="709"/>
        <w:jc w:val="center"/>
        <w:rPr>
          <w:b/>
          <w:bCs/>
          <w:caps/>
          <w:color w:val="200F03"/>
          <w:sz w:val="28"/>
          <w:szCs w:val="28"/>
          <w:lang w:val="en-US"/>
        </w:rPr>
      </w:pPr>
      <w:r w:rsidRPr="00C843BD">
        <w:rPr>
          <w:b/>
          <w:bCs/>
          <w:caps/>
          <w:color w:val="200F03"/>
          <w:sz w:val="28"/>
          <w:szCs w:val="28"/>
        </w:rPr>
        <w:t>Список використаних джерел</w:t>
      </w:r>
    </w:p>
    <w:p w:rsidR="00D16BA5" w:rsidRPr="00D16BA5" w:rsidRDefault="00D16BA5" w:rsidP="00D16BA5">
      <w:pPr>
        <w:pStyle w:val="a7"/>
        <w:numPr>
          <w:ilvl w:val="0"/>
          <w:numId w:val="7"/>
        </w:numPr>
        <w:shd w:val="clear" w:color="auto" w:fill="FFFFFF"/>
        <w:spacing w:after="0" w:line="360" w:lineRule="auto"/>
        <w:ind w:left="426"/>
        <w:rPr>
          <w:sz w:val="28"/>
          <w:szCs w:val="28"/>
          <w:lang w:val="en-US"/>
        </w:rPr>
      </w:pPr>
      <w:r w:rsidRPr="00D16BA5">
        <w:rPr>
          <w:sz w:val="28"/>
          <w:szCs w:val="28"/>
        </w:rPr>
        <w:t xml:space="preserve">Андрощук Г. О., Кваша Т. К., Коваленко О. В. Патентний ландшафт як інструмент прогнозування світових технологічних трендів: транспортна система, ракетно-космічна галузь, авіа- і суднобудування. Наука, технології, інновації. 2020. № 3. С. 10–24. </w:t>
      </w:r>
    </w:p>
    <w:p w:rsidR="00D16BA5" w:rsidRPr="00D16BA5" w:rsidRDefault="00D16BA5" w:rsidP="00D16BA5">
      <w:pPr>
        <w:pStyle w:val="a7"/>
        <w:numPr>
          <w:ilvl w:val="0"/>
          <w:numId w:val="7"/>
        </w:numPr>
        <w:shd w:val="clear" w:color="auto" w:fill="FFFFFF"/>
        <w:spacing w:after="0" w:line="360" w:lineRule="auto"/>
        <w:ind w:left="426"/>
        <w:rPr>
          <w:sz w:val="28"/>
          <w:szCs w:val="28"/>
          <w:lang w:val="en-US"/>
        </w:rPr>
      </w:pPr>
      <w:r w:rsidRPr="00D16BA5">
        <w:rPr>
          <w:sz w:val="28"/>
          <w:szCs w:val="28"/>
        </w:rPr>
        <w:t xml:space="preserve">Баранов О. А. Інтернет речей (IоT) і блокчейн. Інформація і право. 2018. № 1. С. 59–71. </w:t>
      </w:r>
    </w:p>
    <w:p w:rsidR="00D16BA5" w:rsidRPr="00D16BA5" w:rsidRDefault="00D16BA5" w:rsidP="00D16BA5">
      <w:pPr>
        <w:pStyle w:val="a7"/>
        <w:numPr>
          <w:ilvl w:val="0"/>
          <w:numId w:val="7"/>
        </w:numPr>
        <w:shd w:val="clear" w:color="auto" w:fill="FFFFFF"/>
        <w:spacing w:after="0" w:line="360" w:lineRule="auto"/>
        <w:ind w:left="426"/>
        <w:rPr>
          <w:sz w:val="28"/>
          <w:szCs w:val="28"/>
          <w:lang w:val="en-US"/>
        </w:rPr>
      </w:pPr>
      <w:r w:rsidRPr="00D16BA5">
        <w:rPr>
          <w:sz w:val="28"/>
          <w:szCs w:val="28"/>
        </w:rPr>
        <w:t xml:space="preserve">Богомазова В. М., Кваша Т. К. Аналіз перспективних світових наукових та технологічних напрямів досліджень за Ціллю сталого розвитку № 9 щодо транспортної сфери з використанням інструментів платформ «WebofScience» та «DerwentInnovation»: науково-аналітична записка. К.: УкрІНТЕІ, 2020. 33 с.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Брайковська А., Теплюк А. Стан та перспективи розвитку ринку контейнерних перевезень України. Збірник наукових праць Державного економіко-технологічного університету транспорту. Сер.: Економіка і управління. 2016. Вип. 36. С. 3–13.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Волоснікова Н. М. Теоретичні підходи до оцінювання економічної ефективності інформаційних потоків та інформаційного забезпечення інтегрованої логістизації процесів на мікрорівні. Бізнес Інформ. 2019. № 9. С.179–184.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Герасименко С. С., Герасименко В. С. Статистичні методи в управлінні якістю інформації. Статистика України. 2016. № 4. С. 7–11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Герасименко С. С., Носова Є. А., Чуприна О. А. Проблеми використання статистичної інформації в маркетингових дослідженнях. Статистика України. 2008. № 2 (41). С. 4–9. </w:t>
      </w:r>
    </w:p>
    <w:p w:rsidR="00D16BA5" w:rsidRPr="00D16BA5" w:rsidRDefault="00D16BA5" w:rsidP="00D16BA5">
      <w:pPr>
        <w:pStyle w:val="a7"/>
        <w:numPr>
          <w:ilvl w:val="0"/>
          <w:numId w:val="6"/>
        </w:numPr>
        <w:shd w:val="clear" w:color="auto" w:fill="FFFFFF"/>
        <w:spacing w:after="0" w:line="360" w:lineRule="auto"/>
        <w:ind w:left="426"/>
        <w:rPr>
          <w:sz w:val="28"/>
          <w:szCs w:val="28"/>
          <w:lang w:val="ru-RU"/>
        </w:rPr>
      </w:pPr>
      <w:r w:rsidRPr="00D16BA5">
        <w:rPr>
          <w:sz w:val="28"/>
          <w:szCs w:val="28"/>
        </w:rPr>
        <w:t xml:space="preserve">Глущенко Н. Як працює інтернет речей в Україні: технології та проекти операторів URL.: https://gagadget.com/uk/60758-iak-pratsiuie-internetrechei-v-ukrayini-tekhnologiyi-ta-proekti-operatoriv (дата звернення: 31.03.2020)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Головач А. В. Статистичне забезпечення управління економікою: прикладна статистика: навч. посіб. Київ: КНЕУ, 2005. 333 с</w:t>
      </w:r>
      <w:r w:rsidRPr="00D16BA5">
        <w:rPr>
          <w:sz w:val="28"/>
          <w:szCs w:val="28"/>
          <w:lang w:val="ru-RU"/>
        </w:rPr>
        <w:t>.</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Горбаль Н. І., Смерека Л. В., Микитин О. З. Конкурентна розвідка: сутність, значення, перспективи розвитку. ManagementandentrepreneurshipinUkraine: thestagesofformationandproblemsofdevelopment. 2019. Vol. 1, numb. 2. С. 53–60.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Горошко К. О., Аляб’єва О. М. Світовий досвід розвитку логістичних підприємств. Економічний вісник Запорізької державної інженерної академії. 2016. Вип. 3. С. 72–74.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Григорак М. Ю. Інтелектуалізація ринку логістичних послуг: концепція, методологія, компетентність: монографія. К.: Сік Груп Україна 2017 516 с. </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Гринчак Н. А. Сегментація ринку логістичних послуг // Стратегія розвитку України: фінансово-економічний та гуманітарний аспекти: матеріали VII Міжнародної науково-практичної конференції. Київ: «Інформаційноаналітичнеагенство», 2020. С. 281–284</w:t>
      </w:r>
    </w:p>
    <w:p w:rsidR="00D16BA5" w:rsidRPr="00D16BA5" w:rsidRDefault="00D16BA5" w:rsidP="00D16BA5">
      <w:pPr>
        <w:pStyle w:val="a7"/>
        <w:numPr>
          <w:ilvl w:val="0"/>
          <w:numId w:val="6"/>
        </w:numPr>
        <w:shd w:val="clear" w:color="auto" w:fill="FFFFFF"/>
        <w:spacing w:after="0" w:line="360" w:lineRule="auto"/>
        <w:ind w:left="426"/>
        <w:rPr>
          <w:sz w:val="28"/>
          <w:szCs w:val="28"/>
          <w:lang w:val="en-US"/>
        </w:rPr>
      </w:pPr>
      <w:r w:rsidRPr="00D16BA5">
        <w:rPr>
          <w:sz w:val="28"/>
          <w:szCs w:val="28"/>
        </w:rPr>
        <w:t xml:space="preserve">Гринчак Н. А. Оцінка логістики на ринках країн, що розвиваються. Бізнес-аналітика в управлінні зовнішньоекономічною діяльністю: Матеріали VIІ Міжнародної науково-практичної конференції, 17 березня 2020 року / Упоряд. О. А. Іващенко. Київ: ДП «Інформаційно-аналітичне агентство», 2020. С. 115–117.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Гринчак Н. А. Статистичне оцінювання регіонального потенціалу розвитку логістики в Україні // Літні наукові зібрання – 2020, XLVIII Міжнародна науково-практична інтернет-конференція. – м. Тернопіль, 30 червня 2020 року.  Ч. 1.  С. 6</w:t>
      </w:r>
      <w:r w:rsidRPr="00D16BA5">
        <w:rPr>
          <w:sz w:val="28"/>
          <w:szCs w:val="28"/>
          <w:lang w:val="ru-RU"/>
        </w:rPr>
        <w:t>-</w:t>
      </w:r>
      <w:r w:rsidRPr="00D16BA5">
        <w:rPr>
          <w:sz w:val="28"/>
          <w:szCs w:val="28"/>
        </w:rPr>
        <w:t>10</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Іванов С. В., Ляшенко В. І., Трушкіна Н. В. Передумови формування та перспективи розвитку транспортно-логістичного кластера в причорноморському економічному районі. Причорноморські економічні студії. 2019. Вип. 46(2). С. 16–24.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Іванова В. В. Моделювання інформаційного забезпечення управління транспортно-логістичними центрами. Науковий вісник Полтавського університету економіки і торгівлі. Серія: Економічні науки. 2017. № 5. С. 229– 235.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Іванченко Н. О., Лисенко І. О. Впровадження корпоративних рішень на основі концепції “Інтернет речей”. Науковий вісник Ужгородського національного університету. Серія: Міжнародні економічні відносини та світове господарство. 2018. Вип. 19(1). С. 161–164.</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Індекс ефективності логістики 2016 – Німеччина знову в лідерах. URL: http://eizvestia.com/uk/ekonomika-ukr/full/366-indeks-efektivnosti-logistiki2016-nimechchina-znovu-v-liderax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Квартальні розрахунки валового внутрішнього продукту України за 2010–2017 роки. Статистичний збірник. 2018. URL: http://ukrstat.gov.ua/druk/publicat/kat_u/2018/zb/05/zb_krvvpu2017pdf.pdf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Класифікація видів економічної діяльності (КВЕД-2010) URL.: </w:t>
      </w:r>
      <w:hyperlink r:id="rId11" w:history="1">
        <w:r w:rsidRPr="00D16BA5">
          <w:rPr>
            <w:rStyle w:val="ac"/>
            <w:color w:val="auto"/>
            <w:sz w:val="28"/>
            <w:szCs w:val="28"/>
          </w:rPr>
          <w:t>http://kved.ukrstat.gov.ua/KVED2010/kv10_i.html</w:t>
        </w:r>
      </w:hyperlink>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Кобилинська Т. В. Світовий досвід статистичного оцінювання ефективності зеленої логістики. Проблеми економіки. 2019. №4. C. 209–215.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Колодізєва Т. О. Логістична діяльність підприємств в Україні: оцінка стану логістичного середовища у світових. Економічний вісник Національного гірничого університету. 2018. № 4. С. 112–120.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Корепанов О. С. Методологія індексного аналізу рівня розвитку інформаційного суспільства. Статистика України. 2018. №1. С. 6–15.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Корепанов О. С., Чала Т. Г. Методологічне підґрунтя включення BigData до офіційної статистики. Нові джерела та методи поширення даних у статистиці: матеріали XVII Міжнародної науково-практичної конференції з нагоди Дня працівників статистики. Київ: «Інформаційно-аналітичне агентство», 2019. С. 31–6.</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Логістика: навчальний посібник / К. В. Мельникова, Т. О. Колодізєва, О. В. Авраменко та ін. ;зазаг. ред. докт. екон. наук, професора Ястремської О. М. – Х.: ХНЕУ ім. С. Кузнеця, 2015. 272с.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Мазуренко О. К. Технології Blockchain в інформаційному забезпеченні логістичних послуг. Бізнес Інформ. 2019. №12. С. 255–261. 56. Мазуренко О. К., Єріна А. М. Вплив суспільно-трансформаційних процесів на споживацькі настрої населення України. NorwegianJournalofdevelopmentoftheInternationalScience. 2020. № 6. С.48–53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Мазуренко О. К., Радионова І. Ф. Статистична верифікація оцінювання стабільності публічного сектора національної економіки. Вчені записки Університету «КРОК». 2018. Вип. 49. С. 38–48.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Майорова І. М. Сучасні інтеграційні ланцюги постачання в міжнародному бізнесі. Економічний вісник НТУУ «КПІ». 2012. № 9. С. 101–108.</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Неруш Ю. М., Саркисов С. В. Транспортнаялогистика: учебник для академическогобакалавриата. Москва: ИздательствоЮрайт, 2018. 351 с.</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Офіційний сайт InVentureInvestmentGroup. URL: https://inventure.com.ua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Офіційний сайт Державної служби статистики України. URL: http://www.ukrstat.gov.ua/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Офіційний сайт Міжнародної консалтингової компанії Cushman&amp;Wakefield. URL: https://cushmanwakefield.com.ua/uk/ </w:t>
      </w:r>
    </w:p>
    <w:p w:rsidR="00D16BA5" w:rsidRPr="00D16BA5"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Пойта І.О., Горик-Чубатюк М. О. Основні виклики та перспективи розвитку транспортної логістики в Україні. Вісник. 2019. Вип. №2 (40). С. 35– 39. </w:t>
      </w:r>
    </w:p>
    <w:p w:rsidR="00D16BA5" w:rsidRPr="00386467" w:rsidRDefault="00D16BA5" w:rsidP="00D16BA5">
      <w:pPr>
        <w:pStyle w:val="a7"/>
        <w:numPr>
          <w:ilvl w:val="0"/>
          <w:numId w:val="6"/>
        </w:numPr>
        <w:shd w:val="clear" w:color="auto" w:fill="FFFFFF"/>
        <w:spacing w:after="0" w:line="360" w:lineRule="auto"/>
        <w:ind w:left="426"/>
        <w:rPr>
          <w:sz w:val="28"/>
          <w:szCs w:val="28"/>
        </w:rPr>
      </w:pPr>
      <w:r w:rsidRPr="00D16BA5">
        <w:rPr>
          <w:sz w:val="28"/>
          <w:szCs w:val="28"/>
        </w:rPr>
        <w:t xml:space="preserve"> Пономаренко В. С. Логістичний менеджмент: підручник / Пономаренко В. С., Таньков К. М., Лепейко Т. І.; за ред. д-ра екон. наук проф. В. С. Пономаренка. –Х. : ВД «ІНЖЕК», 2010. 482 с.</w:t>
      </w:r>
    </w:p>
    <w:p w:rsidR="00386467" w:rsidRPr="00386467"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 xml:space="preserve"> Про державну статистику: Закон України від 02.10.1992 № 2657-XI (зі змінами та доповненнями). URL: https://zakon.rada.gov.ua/laws/show/2614-12</w:t>
      </w:r>
    </w:p>
    <w:p w:rsidR="00386467" w:rsidRPr="00386467"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 xml:space="preserve"> Радченко О.П., Мелешко С.О. Актуальні аспекти управління якістю у контексті поглиблення інтеграційних та глобалізаційних процесів. </w:t>
      </w:r>
      <w:r w:rsidRPr="00386467">
        <w:rPr>
          <w:i/>
          <w:sz w:val="28"/>
          <w:szCs w:val="28"/>
        </w:rPr>
        <w:t>Економіка. Фінанси. Право.</w:t>
      </w:r>
      <w:r w:rsidRPr="00386467">
        <w:rPr>
          <w:sz w:val="28"/>
          <w:szCs w:val="28"/>
        </w:rPr>
        <w:t xml:space="preserve"> 2021. № 11. С. 23-27.</w:t>
      </w:r>
    </w:p>
    <w:p w:rsidR="00386467" w:rsidRPr="00386467"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 xml:space="preserve">Радченко О., Гевко V., Вівчар O., Шарко V., Будяєв M., &amp; Тарасенко O. Хмарні технології в управлінні бізнесом. </w:t>
      </w:r>
      <w:r w:rsidRPr="00386467">
        <w:rPr>
          <w:i/>
          <w:iCs/>
          <w:sz w:val="28"/>
          <w:szCs w:val="28"/>
        </w:rPr>
        <w:t>Фінансово-кредитна діяльність: проблеми теорії та практики.</w:t>
      </w:r>
      <w:r w:rsidRPr="00386467">
        <w:rPr>
          <w:iCs/>
          <w:sz w:val="28"/>
          <w:szCs w:val="28"/>
        </w:rPr>
        <w:t xml:space="preserve"> 2021. № 4</w:t>
      </w:r>
      <w:r w:rsidRPr="00386467">
        <w:rPr>
          <w:sz w:val="28"/>
          <w:szCs w:val="28"/>
        </w:rPr>
        <w:t>(39). С. 294–301.</w:t>
      </w:r>
    </w:p>
    <w:p w:rsidR="00386467" w:rsidRPr="00386467"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 xml:space="preserve">Сумець О. М., Сиромятніков П. С. Виробнича логістика: технічні системи і прийоми раціоналізації переміщення матеріальних потоків: навч. посіб. Харків: Пром-Арт, 2018. 99 с. </w:t>
      </w:r>
    </w:p>
    <w:p w:rsidR="00386467" w:rsidRPr="00386467"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 xml:space="preserve"> Транспорт і зв’язок України – 2018: Статистичний збірник / За редакцією І. Петренко. Київ: Державна служба статистики України, 2019.154 с. URL: http://www.ukrstat.gov.ua/druk/publicat/kat_u/2019/zb/08/zb_tr2018pdf.pdf (дата звернення: 31.03.2020) </w:t>
      </w:r>
    </w:p>
    <w:p w:rsidR="00386467" w:rsidRPr="00386467"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 xml:space="preserve">Трубнік Т. Є., Мазуренко О. К. Метод shift-share як інструмент аналізу динаміки галузевої структури економіки. Статистика України. 2019. № 4. С. 36–47. </w:t>
      </w:r>
    </w:p>
    <w:p w:rsidR="00386467" w:rsidRPr="00D16BA5" w:rsidRDefault="00386467" w:rsidP="00D16BA5">
      <w:pPr>
        <w:pStyle w:val="a7"/>
        <w:numPr>
          <w:ilvl w:val="0"/>
          <w:numId w:val="6"/>
        </w:numPr>
        <w:shd w:val="clear" w:color="auto" w:fill="FFFFFF"/>
        <w:spacing w:after="0" w:line="360" w:lineRule="auto"/>
        <w:ind w:left="426"/>
        <w:rPr>
          <w:sz w:val="28"/>
          <w:szCs w:val="28"/>
        </w:rPr>
      </w:pPr>
      <w:r w:rsidRPr="00386467">
        <w:rPr>
          <w:sz w:val="28"/>
          <w:szCs w:val="28"/>
        </w:rPr>
        <w:t>Трушкіна Н. В. Трансформація транспортно-логістичної системи в Україні на засадах зеленої логістики. Економічний вісник Донбасу. 2019. № 2. С. 151–161.</w:t>
      </w:r>
    </w:p>
    <w:p w:rsidR="00C843BD" w:rsidRDefault="000A60CF" w:rsidP="00C843BD">
      <w:pPr>
        <w:pageBreakBefore/>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ДОДАТКИ</w:t>
      </w:r>
    </w:p>
    <w:p w:rsidR="00C843BD" w:rsidRDefault="00C843BD">
      <w:pPr>
        <w:rPr>
          <w:rFonts w:ascii="Times New Roman" w:hAnsi="Times New Roman" w:cs="Times New Roman"/>
          <w:b/>
          <w:sz w:val="28"/>
          <w:szCs w:val="28"/>
        </w:rPr>
      </w:pPr>
      <w:r>
        <w:rPr>
          <w:rFonts w:ascii="Times New Roman" w:hAnsi="Times New Roman" w:cs="Times New Roman"/>
          <w:b/>
          <w:sz w:val="28"/>
          <w:szCs w:val="28"/>
        </w:rPr>
        <w:br w:type="page"/>
      </w:r>
    </w:p>
    <w:p w:rsidR="00C843BD" w:rsidRDefault="00C843BD" w:rsidP="00C843BD">
      <w:pPr>
        <w:pageBreakBefore/>
        <w:spacing w:after="0" w:line="360" w:lineRule="auto"/>
        <w:jc w:val="center"/>
        <w:rPr>
          <w:rFonts w:ascii="Times New Roman" w:hAnsi="Times New Roman" w:cs="Times New Roman"/>
          <w:b/>
          <w:sz w:val="28"/>
          <w:szCs w:val="28"/>
        </w:rPr>
        <w:sectPr w:rsidR="00C843BD" w:rsidSect="00F838DB">
          <w:headerReference w:type="default" r:id="rId12"/>
          <w:pgSz w:w="11906" w:h="16838"/>
          <w:pgMar w:top="1418" w:right="850" w:bottom="1418" w:left="1701" w:header="708" w:footer="708" w:gutter="0"/>
          <w:cols w:space="708"/>
          <w:titlePg/>
          <w:docGrid w:linePitch="360"/>
        </w:sectPr>
      </w:pPr>
    </w:p>
    <w:p w:rsidR="008010B4" w:rsidRDefault="00C843BD" w:rsidP="00C843BD">
      <w:pPr>
        <w:pageBreakBefore/>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val="ru-RU"/>
        </w:rPr>
        <w:drawing>
          <wp:inline distT="0" distB="0" distL="0" distR="0">
            <wp:extent cx="8891270" cy="6058239"/>
            <wp:effectExtent l="19050" t="0" r="5080" b="0"/>
            <wp:docPr id="5" name="Рисунок 1" descr="C:\Users\Alexander\Pictures\Screenshots\Знімок екрана (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nder\Pictures\Screenshots\Знімок екрана (66).png"/>
                    <pic:cNvPicPr>
                      <a:picLocks noChangeAspect="1" noChangeArrowheads="1"/>
                    </pic:cNvPicPr>
                  </pic:nvPicPr>
                  <pic:blipFill>
                    <a:blip r:embed="rId13"/>
                    <a:srcRect/>
                    <a:stretch>
                      <a:fillRect/>
                    </a:stretch>
                  </pic:blipFill>
                  <pic:spPr bwMode="auto">
                    <a:xfrm>
                      <a:off x="0" y="0"/>
                      <a:ext cx="8891270" cy="6058239"/>
                    </a:xfrm>
                    <a:prstGeom prst="rect">
                      <a:avLst/>
                    </a:prstGeom>
                    <a:noFill/>
                    <a:ln w="9525">
                      <a:noFill/>
                      <a:miter lim="800000"/>
                      <a:headEnd/>
                      <a:tailEnd/>
                    </a:ln>
                  </pic:spPr>
                </pic:pic>
              </a:graphicData>
            </a:graphic>
          </wp:inline>
        </w:drawing>
      </w:r>
    </w:p>
    <w:p w:rsidR="00C843BD" w:rsidRPr="009D58DA" w:rsidRDefault="00C843BD" w:rsidP="00C843BD">
      <w:pPr>
        <w:pageBreakBefore/>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val="ru-RU"/>
        </w:rPr>
        <w:drawing>
          <wp:inline distT="0" distB="0" distL="0" distR="0">
            <wp:extent cx="8891270" cy="6229589"/>
            <wp:effectExtent l="19050" t="0" r="5080" b="0"/>
            <wp:docPr id="6" name="Рисунок 2" descr="C:\Users\Alexander\Pictures\Screenshots\Знімок екрана (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exander\Pictures\Screenshots\Знімок екрана (67).png"/>
                    <pic:cNvPicPr>
                      <a:picLocks noChangeAspect="1" noChangeArrowheads="1"/>
                    </pic:cNvPicPr>
                  </pic:nvPicPr>
                  <pic:blipFill>
                    <a:blip r:embed="rId14"/>
                    <a:srcRect/>
                    <a:stretch>
                      <a:fillRect/>
                    </a:stretch>
                  </pic:blipFill>
                  <pic:spPr bwMode="auto">
                    <a:xfrm>
                      <a:off x="0" y="0"/>
                      <a:ext cx="8891270" cy="6229589"/>
                    </a:xfrm>
                    <a:prstGeom prst="rect">
                      <a:avLst/>
                    </a:prstGeom>
                    <a:noFill/>
                    <a:ln w="9525">
                      <a:noFill/>
                      <a:miter lim="800000"/>
                      <a:headEnd/>
                      <a:tailEnd/>
                    </a:ln>
                  </pic:spPr>
                </pic:pic>
              </a:graphicData>
            </a:graphic>
          </wp:inline>
        </w:drawing>
      </w:r>
    </w:p>
    <w:sectPr w:rsidR="00C843BD" w:rsidRPr="009D58DA" w:rsidSect="00C843BD">
      <w:pgSz w:w="16838" w:h="11906" w:orient="landscape"/>
      <w:pgMar w:top="1701" w:right="1418" w:bottom="850"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7060" w:rsidRDefault="001D7060" w:rsidP="00F944C1">
      <w:pPr>
        <w:spacing w:after="0" w:line="240" w:lineRule="auto"/>
      </w:pPr>
      <w:r>
        <w:separator/>
      </w:r>
    </w:p>
  </w:endnote>
  <w:endnote w:type="continuationSeparator" w:id="0">
    <w:p w:rsidR="001D7060" w:rsidRDefault="001D7060" w:rsidP="00F944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7060" w:rsidRDefault="001D7060" w:rsidP="00F944C1">
      <w:pPr>
        <w:spacing w:after="0" w:line="240" w:lineRule="auto"/>
      </w:pPr>
      <w:r>
        <w:separator/>
      </w:r>
    </w:p>
  </w:footnote>
  <w:footnote w:type="continuationSeparator" w:id="0">
    <w:p w:rsidR="001D7060" w:rsidRDefault="001D7060" w:rsidP="00F944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51454"/>
      <w:docPartObj>
        <w:docPartGallery w:val="Page Numbers (Top of Page)"/>
        <w:docPartUnique/>
      </w:docPartObj>
    </w:sdtPr>
    <w:sdtEndPr>
      <w:rPr>
        <w:sz w:val="20"/>
      </w:rPr>
    </w:sdtEndPr>
    <w:sdtContent>
      <w:p w:rsidR="00F944C1" w:rsidRPr="006C621E" w:rsidRDefault="007527EF">
        <w:pPr>
          <w:pStyle w:val="a3"/>
          <w:jc w:val="right"/>
          <w:rPr>
            <w:sz w:val="20"/>
          </w:rPr>
        </w:pPr>
        <w:r w:rsidRPr="006C621E">
          <w:rPr>
            <w:sz w:val="24"/>
          </w:rPr>
          <w:fldChar w:fldCharType="begin"/>
        </w:r>
        <w:r w:rsidR="00F944C1" w:rsidRPr="006C621E">
          <w:rPr>
            <w:sz w:val="24"/>
          </w:rPr>
          <w:instrText xml:space="preserve"> PAGE   \* MERGEFORMAT </w:instrText>
        </w:r>
        <w:r w:rsidRPr="006C621E">
          <w:rPr>
            <w:sz w:val="24"/>
          </w:rPr>
          <w:fldChar w:fldCharType="separate"/>
        </w:r>
        <w:r w:rsidR="00F838DB">
          <w:rPr>
            <w:noProof/>
            <w:sz w:val="24"/>
          </w:rPr>
          <w:t>2</w:t>
        </w:r>
        <w:r w:rsidRPr="006C621E">
          <w:rPr>
            <w:sz w:val="24"/>
          </w:rPr>
          <w:fldChar w:fldCharType="end"/>
        </w:r>
      </w:p>
    </w:sdtContent>
  </w:sdt>
  <w:p w:rsidR="00F944C1" w:rsidRDefault="00F944C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102489"/>
    <w:multiLevelType w:val="hybridMultilevel"/>
    <w:tmpl w:val="8534BA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D006E65"/>
    <w:multiLevelType w:val="hybridMultilevel"/>
    <w:tmpl w:val="8C7E2D36"/>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45907911"/>
    <w:multiLevelType w:val="hybridMultilevel"/>
    <w:tmpl w:val="CD4446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8F409EC"/>
    <w:multiLevelType w:val="hybridMultilevel"/>
    <w:tmpl w:val="A2C02B46"/>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54643A4A"/>
    <w:multiLevelType w:val="hybridMultilevel"/>
    <w:tmpl w:val="DE8A19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7A10EAF"/>
    <w:multiLevelType w:val="hybridMultilevel"/>
    <w:tmpl w:val="062E54D0"/>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6E1E4158"/>
    <w:multiLevelType w:val="hybridMultilevel"/>
    <w:tmpl w:val="FA3095E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
  </w:num>
  <w:num w:numId="2">
    <w:abstractNumId w:val="5"/>
  </w:num>
  <w:num w:numId="3">
    <w:abstractNumId w:val="6"/>
  </w:num>
  <w:num w:numId="4">
    <w:abstractNumId w:val="3"/>
  </w:num>
  <w:num w:numId="5">
    <w:abstractNumId w:val="4"/>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944C1"/>
    <w:rsid w:val="00060CBD"/>
    <w:rsid w:val="00075DD7"/>
    <w:rsid w:val="000A60CF"/>
    <w:rsid w:val="000B325E"/>
    <w:rsid w:val="000B3BD8"/>
    <w:rsid w:val="000D4BC0"/>
    <w:rsid w:val="00144339"/>
    <w:rsid w:val="001D7060"/>
    <w:rsid w:val="00247431"/>
    <w:rsid w:val="00255D16"/>
    <w:rsid w:val="002763C6"/>
    <w:rsid w:val="00376224"/>
    <w:rsid w:val="00386467"/>
    <w:rsid w:val="0038745D"/>
    <w:rsid w:val="00393061"/>
    <w:rsid w:val="003C57BD"/>
    <w:rsid w:val="00422F8E"/>
    <w:rsid w:val="004770AB"/>
    <w:rsid w:val="004865FB"/>
    <w:rsid w:val="00495C0A"/>
    <w:rsid w:val="004E7FF5"/>
    <w:rsid w:val="005147AD"/>
    <w:rsid w:val="00520D69"/>
    <w:rsid w:val="0052466F"/>
    <w:rsid w:val="0054640C"/>
    <w:rsid w:val="005535AF"/>
    <w:rsid w:val="00557682"/>
    <w:rsid w:val="006275B5"/>
    <w:rsid w:val="006B0E63"/>
    <w:rsid w:val="006C621E"/>
    <w:rsid w:val="0070221B"/>
    <w:rsid w:val="00741EDE"/>
    <w:rsid w:val="007527EF"/>
    <w:rsid w:val="00763E72"/>
    <w:rsid w:val="007922DE"/>
    <w:rsid w:val="007E6FA3"/>
    <w:rsid w:val="007F4027"/>
    <w:rsid w:val="008010B4"/>
    <w:rsid w:val="008272EA"/>
    <w:rsid w:val="00850D64"/>
    <w:rsid w:val="00930DD7"/>
    <w:rsid w:val="009622A8"/>
    <w:rsid w:val="0098320B"/>
    <w:rsid w:val="00995BD5"/>
    <w:rsid w:val="009D58DA"/>
    <w:rsid w:val="00A2218D"/>
    <w:rsid w:val="00AF2E50"/>
    <w:rsid w:val="00B0032C"/>
    <w:rsid w:val="00B1035D"/>
    <w:rsid w:val="00B33690"/>
    <w:rsid w:val="00BB1D0D"/>
    <w:rsid w:val="00BE68DA"/>
    <w:rsid w:val="00C843BD"/>
    <w:rsid w:val="00C96658"/>
    <w:rsid w:val="00CE76A5"/>
    <w:rsid w:val="00D16BA5"/>
    <w:rsid w:val="00D431CE"/>
    <w:rsid w:val="00EB5381"/>
    <w:rsid w:val="00EF2E05"/>
    <w:rsid w:val="00F0403A"/>
    <w:rsid w:val="00F50CD2"/>
    <w:rsid w:val="00F637F9"/>
    <w:rsid w:val="00F838DB"/>
    <w:rsid w:val="00F944C1"/>
    <w:rsid w:val="00FA39DB"/>
    <w:rsid w:val="00FC635C"/>
    <w:rsid w:val="00FC6DF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66">
      <o:colormenu v:ext="edit" strokecolor="none [3213]"/>
    </o:shapedefaults>
    <o:shapelayout v:ext="edit">
      <o:idmap v:ext="edit" data="1"/>
      <o:rules v:ext="edit">
        <o:r id="V:Rule137" type="connector" idref="#_x0000_s1273"/>
        <o:r id="V:Rule138" type="connector" idref="#_x0000_s1134"/>
        <o:r id="V:Rule139" type="connector" idref="#_x0000_s1451"/>
        <o:r id="V:Rule140" type="connector" idref="#_x0000_s1413"/>
        <o:r id="V:Rule141" type="connector" idref="#_x0000_s1381"/>
        <o:r id="V:Rule142" type="connector" idref="#_x0000_s1402"/>
        <o:r id="V:Rule143" type="connector" idref="#_x0000_s1069"/>
        <o:r id="V:Rule144" type="connector" idref="#_x0000_s1384"/>
        <o:r id="V:Rule145" type="connector" idref="#_x0000_s1088"/>
        <o:r id="V:Rule146" type="connector" idref="#_x0000_s1091"/>
        <o:r id="V:Rule147" type="connector" idref="#_x0000_s1120"/>
        <o:r id="V:Rule148" type="connector" idref="#_x0000_s1446"/>
        <o:r id="V:Rule149" type="connector" idref="#_x0000_s1396"/>
        <o:r id="V:Rule150" type="connector" idref="#_x0000_s1390"/>
        <o:r id="V:Rule151" type="connector" idref="#_x0000_s1407"/>
        <o:r id="V:Rule152" type="connector" idref="#_x0000_s1068"/>
        <o:r id="V:Rule153" type="connector" idref="#_x0000_s1063"/>
        <o:r id="V:Rule154" type="connector" idref="#_x0000_s1398"/>
        <o:r id="V:Rule155" type="connector" idref="#_x0000_s1404"/>
        <o:r id="V:Rule156" type="connector" idref="#_x0000_s1274"/>
        <o:r id="V:Rule157" type="connector" idref="#_x0000_s1142"/>
        <o:r id="V:Rule158" type="connector" idref="#_x0000_s1275"/>
        <o:r id="V:Rule159" type="connector" idref="#_x0000_s1431"/>
        <o:r id="V:Rule160" type="connector" idref="#_x0000_s1397"/>
        <o:r id="V:Rule161" type="connector" idref="#_x0000_s1418"/>
        <o:r id="V:Rule162" type="connector" idref="#_x0000_s1258"/>
        <o:r id="V:Rule163" type="connector" idref="#_x0000_s1460"/>
        <o:r id="V:Rule164" type="connector" idref="#_x0000_s1093"/>
        <o:r id="V:Rule165" type="connector" idref="#_x0000_s1122"/>
        <o:r id="V:Rule166" type="connector" idref="#_x0000_s1411"/>
        <o:r id="V:Rule167" type="connector" idref="#_x0000_s1445"/>
        <o:r id="V:Rule168" type="connector" idref="#_x0000_s1447"/>
        <o:r id="V:Rule169" type="connector" idref="#_x0000_s1132"/>
        <o:r id="V:Rule170" type="connector" idref="#_x0000_s1382"/>
        <o:r id="V:Rule171" type="connector" idref="#_x0000_s1133"/>
        <o:r id="V:Rule172" type="connector" idref="#_x0000_s1067"/>
        <o:r id="V:Rule173" type="connector" idref="#_x0000_s1131"/>
        <o:r id="V:Rule174" type="connector" idref="#_x0000_s1246"/>
        <o:r id="V:Rule175" type="connector" idref="#_x0000_s1403"/>
        <o:r id="V:Rule176" type="connector" idref="#_x0000_s1387"/>
        <o:r id="V:Rule177" type="connector" idref="#_x0000_s1144"/>
        <o:r id="V:Rule178" type="connector" idref="#_x0000_s1065"/>
        <o:r id="V:Rule179" type="connector" idref="#_x0000_s1052"/>
        <o:r id="V:Rule180" type="connector" idref="#_x0000_s1464"/>
        <o:r id="V:Rule181" type="connector" idref="#_x0000_s1414"/>
        <o:r id="V:Rule182" type="connector" idref="#_x0000_s1395"/>
        <o:r id="V:Rule183" type="connector" idref="#_x0000_s1433"/>
        <o:r id="V:Rule184" type="connector" idref="#_x0000_s1066"/>
        <o:r id="V:Rule185" type="connector" idref="#_x0000_s1096"/>
        <o:r id="V:Rule186" type="connector" idref="#_x0000_s1408"/>
        <o:r id="V:Rule187" type="connector" idref="#_x0000_s1121"/>
        <o:r id="V:Rule188" type="connector" idref="#_x0000_s1424"/>
        <o:r id="V:Rule189" type="connector" idref="#_x0000_s1053"/>
        <o:r id="V:Rule190" type="connector" idref="#_x0000_s1056"/>
        <o:r id="V:Rule191" type="connector" idref="#_x0000_s1380"/>
        <o:r id="V:Rule192" type="connector" idref="#_x0000_s1060"/>
        <o:r id="V:Rule193" type="connector" idref="#_x0000_s1054"/>
        <o:r id="V:Rule194" type="connector" idref="#_x0000_s1416"/>
        <o:r id="V:Rule195" type="connector" idref="#_x0000_s1415"/>
        <o:r id="V:Rule196" type="connector" idref="#_x0000_s1444"/>
        <o:r id="V:Rule197" type="connector" idref="#_x0000_s1432"/>
        <o:r id="V:Rule198" type="connector" idref="#_x0000_s1389"/>
        <o:r id="V:Rule199" type="connector" idref="#_x0000_s1378"/>
        <o:r id="V:Rule200" type="connector" idref="#_x0000_s1089"/>
        <o:r id="V:Rule201" type="connector" idref="#_x0000_s1240"/>
        <o:r id="V:Rule202" type="connector" idref="#_x0000_s1145"/>
        <o:r id="V:Rule203" type="connector" idref="#_x0000_s1260"/>
        <o:r id="V:Rule204" type="connector" idref="#_x0000_s1264"/>
        <o:r id="V:Rule205" type="connector" idref="#_x0000_s1385"/>
        <o:r id="V:Rule206" type="connector" idref="#_x0000_s1124"/>
        <o:r id="V:Rule207" type="connector" idref="#_x0000_s1452"/>
        <o:r id="V:Rule208" type="connector" idref="#_x0000_s1393"/>
        <o:r id="V:Rule209" type="connector" idref="#_x0000_s1057"/>
        <o:r id="V:Rule210" type="connector" idref="#_x0000_s1450"/>
        <o:r id="V:Rule211" type="connector" idref="#_x0000_s1350"/>
        <o:r id="V:Rule212" type="connector" idref="#_x0000_s1123"/>
        <o:r id="V:Rule213" type="connector" idref="#_x0000_s1118"/>
        <o:r id="V:Rule214" type="connector" idref="#_x0000_s1070"/>
        <o:r id="V:Rule215" type="connector" idref="#_x0000_s1092"/>
        <o:r id="V:Rule216" type="connector" idref="#_x0000_s1406"/>
        <o:r id="V:Rule217" type="connector" idref="#_x0000_s1094"/>
        <o:r id="V:Rule218" type="connector" idref="#_x0000_s1423"/>
        <o:r id="V:Rule219" type="connector" idref="#_x0000_s1400"/>
        <o:r id="V:Rule220" type="connector" idref="#_x0000_s1095"/>
        <o:r id="V:Rule221" type="connector" idref="#_x0000_s1064"/>
        <o:r id="V:Rule222" type="connector" idref="#_x0000_s1376"/>
        <o:r id="V:Rule223" type="connector" idref="#_x0000_s1448"/>
        <o:r id="V:Rule224" type="connector" idref="#_x0000_s1250"/>
        <o:r id="V:Rule225" type="connector" idref="#_x0000_s1061"/>
        <o:r id="V:Rule226" type="connector" idref="#_x0000_s1394"/>
        <o:r id="V:Rule227" type="connector" idref="#_x0000_s1379"/>
        <o:r id="V:Rule228" type="connector" idref="#_x0000_s1090"/>
        <o:r id="V:Rule229" type="connector" idref="#_x0000_s1263"/>
        <o:r id="V:Rule230" type="connector" idref="#_x0000_s1234"/>
        <o:r id="V:Rule231" type="connector" idref="#_x0000_s1262"/>
        <o:r id="V:Rule232" type="connector" idref="#_x0000_s1377"/>
        <o:r id="V:Rule233" type="connector" idref="#_x0000_s1401"/>
        <o:r id="V:Rule234" type="connector" idref="#_x0000_s1388"/>
        <o:r id="V:Rule235" type="connector" idref="#_x0000_s1087"/>
        <o:r id="V:Rule236" type="connector" idref="#_x0000_s1055"/>
        <o:r id="V:Rule237" type="connector" idref="#_x0000_s1391"/>
        <o:r id="V:Rule238" type="connector" idref="#_x0000_s1412"/>
        <o:r id="V:Rule239" type="connector" idref="#_x0000_s1430"/>
        <o:r id="V:Rule240" type="connector" idref="#_x0000_s1419"/>
        <o:r id="V:Rule241" type="connector" idref="#_x0000_s1434"/>
        <o:r id="V:Rule242" type="connector" idref="#_x0000_s1249"/>
        <o:r id="V:Rule243" type="connector" idref="#_x0000_s1463"/>
        <o:r id="V:Rule244" type="connector" idref="#_x0000_s1409"/>
        <o:r id="V:Rule245" type="connector" idref="#_x0000_s1119"/>
        <o:r id="V:Rule246" type="connector" idref="#_x0000_s1386"/>
        <o:r id="V:Rule247" type="connector" idref="#_x0000_s1104"/>
        <o:r id="V:Rule248" type="connector" idref="#_x0000_s1383"/>
        <o:r id="V:Rule249" type="connector" idref="#_x0000_s1058"/>
        <o:r id="V:Rule250" type="connector" idref="#_x0000_s1143"/>
        <o:r id="V:Rule251" type="connector" idref="#_x0000_s1141"/>
        <o:r id="V:Rule252" type="connector" idref="#_x0000_s1237"/>
        <o:r id="V:Rule253" type="connector" idref="#_x0000_s1261"/>
        <o:r id="V:Rule254" type="connector" idref="#_x0000_s1417"/>
        <o:r id="V:Rule255" type="connector" idref="#_x0000_s1062"/>
        <o:r id="V:Rule256" type="connector" idref="#_x0000_s1071"/>
        <o:r id="V:Rule257" type="connector" idref="#_x0000_s1105"/>
        <o:r id="V:Rule258" type="connector" idref="#_x0000_s1059"/>
        <o:r id="V:Rule259" type="connector" idref="#_x0000_s1259"/>
        <o:r id="V:Rule260" type="connector" idref="#_x0000_s1462"/>
        <o:r id="V:Rule261" type="connector" idref="#_x0000_s1392"/>
        <o:r id="V:Rule262" type="connector" idref="#_x0000_s1443"/>
        <o:r id="V:Rule263" type="connector" idref="#_x0000_s1410"/>
        <o:r id="V:Rule264" type="connector" idref="#_x0000_s1247"/>
        <o:r id="V:Rule265" type="connector" idref="#_x0000_s1449"/>
        <o:r id="V:Rule266" type="connector" idref="#_x0000_s1399"/>
        <o:r id="V:Rule267" type="connector" idref="#_x0000_s1276"/>
        <o:r id="V:Rule268" type="connector" idref="#_x0000_s1248"/>
        <o:r id="V:Rule269" type="connector" idref="#_x0000_s1125"/>
        <o:r id="V:Rule270" type="connector" idref="#_x0000_s1239"/>
        <o:r id="V:Rule271" type="connector" idref="#_x0000_s1238"/>
        <o:r id="V:Rule272" type="connector" idref="#_x0000_s1461"/>
      </o:rules>
      <o:regrouptable v:ext="edit">
        <o:entry new="1" old="0"/>
        <o:entry new="2" old="0"/>
        <o:entry new="3" old="0"/>
        <o:entry new="4" old="0"/>
        <o:entry new="5" old="0"/>
        <o:entry new="6" old="0"/>
        <o:entry new="7" old="0"/>
        <o:entry new="8" old="0"/>
        <o:entry new="9" old="0"/>
        <o:entry new="10" old="9"/>
        <o:entry new="11" old="0"/>
      </o:regrouptable>
    </o:shapelayout>
  </w:shapeDefaults>
  <w:decimalSymbol w:val=","/>
  <w:listSeparator w:val=";"/>
  <w15:docId w15:val="{24284FE4-3CCB-4610-B513-63D3FE920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3061"/>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944C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944C1"/>
  </w:style>
  <w:style w:type="paragraph" w:styleId="a5">
    <w:name w:val="footer"/>
    <w:basedOn w:val="a"/>
    <w:link w:val="a6"/>
    <w:uiPriority w:val="99"/>
    <w:unhideWhenUsed/>
    <w:rsid w:val="00F944C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944C1"/>
  </w:style>
  <w:style w:type="paragraph" w:styleId="a7">
    <w:name w:val="Normal (Web)"/>
    <w:basedOn w:val="a"/>
    <w:unhideWhenUsed/>
    <w:rsid w:val="00F944C1"/>
    <w:rPr>
      <w:rFonts w:ascii="Times New Roman" w:hAnsi="Times New Roman" w:cs="Times New Roman"/>
      <w:sz w:val="24"/>
      <w:szCs w:val="24"/>
    </w:rPr>
  </w:style>
  <w:style w:type="paragraph" w:styleId="a8">
    <w:name w:val="List Paragraph"/>
    <w:basedOn w:val="a"/>
    <w:uiPriority w:val="34"/>
    <w:qFormat/>
    <w:rsid w:val="006C621E"/>
    <w:pPr>
      <w:ind w:left="720"/>
      <w:contextualSpacing/>
    </w:pPr>
  </w:style>
  <w:style w:type="paragraph" w:styleId="a9">
    <w:name w:val="Balloon Text"/>
    <w:basedOn w:val="a"/>
    <w:link w:val="aa"/>
    <w:uiPriority w:val="99"/>
    <w:semiHidden/>
    <w:unhideWhenUsed/>
    <w:rsid w:val="00B3369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33690"/>
    <w:rPr>
      <w:rFonts w:ascii="Tahoma" w:hAnsi="Tahoma" w:cs="Tahoma"/>
      <w:sz w:val="16"/>
      <w:szCs w:val="16"/>
      <w:lang w:val="uk-UA"/>
    </w:rPr>
  </w:style>
  <w:style w:type="table" w:styleId="ab">
    <w:name w:val="Table Grid"/>
    <w:basedOn w:val="a1"/>
    <w:uiPriority w:val="59"/>
    <w:rsid w:val="004E7F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
    <w:name w:val="Hyperlink"/>
    <w:basedOn w:val="a0"/>
    <w:uiPriority w:val="99"/>
    <w:unhideWhenUsed/>
    <w:rsid w:val="00D16BA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896973">
      <w:bodyDiv w:val="1"/>
      <w:marLeft w:val="0"/>
      <w:marRight w:val="0"/>
      <w:marTop w:val="0"/>
      <w:marBottom w:val="0"/>
      <w:divBdr>
        <w:top w:val="none" w:sz="0" w:space="0" w:color="auto"/>
        <w:left w:val="none" w:sz="0" w:space="0" w:color="auto"/>
        <w:bottom w:val="none" w:sz="0" w:space="0" w:color="auto"/>
        <w:right w:val="none" w:sz="0" w:space="0" w:color="auto"/>
      </w:divBdr>
    </w:div>
    <w:div w:id="222765005">
      <w:bodyDiv w:val="1"/>
      <w:marLeft w:val="0"/>
      <w:marRight w:val="0"/>
      <w:marTop w:val="0"/>
      <w:marBottom w:val="0"/>
      <w:divBdr>
        <w:top w:val="none" w:sz="0" w:space="0" w:color="auto"/>
        <w:left w:val="none" w:sz="0" w:space="0" w:color="auto"/>
        <w:bottom w:val="none" w:sz="0" w:space="0" w:color="auto"/>
        <w:right w:val="none" w:sz="0" w:space="0" w:color="auto"/>
      </w:divBdr>
    </w:div>
    <w:div w:id="1512988841">
      <w:bodyDiv w:val="1"/>
      <w:marLeft w:val="0"/>
      <w:marRight w:val="0"/>
      <w:marTop w:val="0"/>
      <w:marBottom w:val="0"/>
      <w:divBdr>
        <w:top w:val="none" w:sz="0" w:space="0" w:color="auto"/>
        <w:left w:val="none" w:sz="0" w:space="0" w:color="auto"/>
        <w:bottom w:val="none" w:sz="0" w:space="0" w:color="auto"/>
        <w:right w:val="none" w:sz="0" w:space="0" w:color="auto"/>
      </w:divBdr>
    </w:div>
    <w:div w:id="2122217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kved.ukrstat.gov.ua/KVED2010/kv10_i.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lineChart>
        <c:grouping val="stacked"/>
        <c:varyColors val="0"/>
        <c:ser>
          <c:idx val="0"/>
          <c:order val="0"/>
          <c:tx>
            <c:strRef>
              <c:f>Лист1!$A$2</c:f>
              <c:strCache>
                <c:ptCount val="1"/>
                <c:pt idx="0">
                  <c:v>Управлінці </c:v>
                </c:pt>
              </c:strCache>
            </c:strRef>
          </c:tx>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2017</c:v>
                </c:pt>
                <c:pt idx="1">
                  <c:v>2018</c:v>
                </c:pt>
                <c:pt idx="2">
                  <c:v>2019</c:v>
                </c:pt>
                <c:pt idx="3">
                  <c:v>2020</c:v>
                </c:pt>
                <c:pt idx="4">
                  <c:v>2021</c:v>
                </c:pt>
                <c:pt idx="5">
                  <c:v>2022</c:v>
                </c:pt>
              </c:strCache>
            </c:strRef>
          </c:cat>
          <c:val>
            <c:numRef>
              <c:f>Лист1!$B$2:$G$2</c:f>
              <c:numCache>
                <c:formatCode>General</c:formatCode>
                <c:ptCount val="6"/>
                <c:pt idx="0">
                  <c:v>5</c:v>
                </c:pt>
                <c:pt idx="1">
                  <c:v>7</c:v>
                </c:pt>
                <c:pt idx="2">
                  <c:v>11</c:v>
                </c:pt>
                <c:pt idx="3">
                  <c:v>12</c:v>
                </c:pt>
                <c:pt idx="4">
                  <c:v>15</c:v>
                </c:pt>
                <c:pt idx="5">
                  <c:v>9</c:v>
                </c:pt>
              </c:numCache>
            </c:numRef>
          </c:val>
          <c:smooth val="0"/>
          <c:extLst xmlns:c16r2="http://schemas.microsoft.com/office/drawing/2015/06/chart">
            <c:ext xmlns:c16="http://schemas.microsoft.com/office/drawing/2014/chart" uri="{C3380CC4-5D6E-409C-BE32-E72D297353CC}">
              <c16:uniqueId val="{00000000-8098-4038-A739-CABFB4162FD5}"/>
            </c:ext>
          </c:extLst>
        </c:ser>
        <c:ser>
          <c:idx val="1"/>
          <c:order val="1"/>
          <c:tx>
            <c:strRef>
              <c:f>Лист1!$A$3</c:f>
              <c:strCache>
                <c:ptCount val="1"/>
                <c:pt idx="0">
                  <c:v>Службовці</c:v>
                </c:pt>
              </c:strCache>
            </c:strRef>
          </c:tx>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2017</c:v>
                </c:pt>
                <c:pt idx="1">
                  <c:v>2018</c:v>
                </c:pt>
                <c:pt idx="2">
                  <c:v>2019</c:v>
                </c:pt>
                <c:pt idx="3">
                  <c:v>2020</c:v>
                </c:pt>
                <c:pt idx="4">
                  <c:v>2021</c:v>
                </c:pt>
                <c:pt idx="5">
                  <c:v>2022</c:v>
                </c:pt>
              </c:strCache>
            </c:strRef>
          </c:cat>
          <c:val>
            <c:numRef>
              <c:f>Лист1!$B$3:$G$3</c:f>
              <c:numCache>
                <c:formatCode>General</c:formatCode>
                <c:ptCount val="6"/>
                <c:pt idx="0">
                  <c:v>9</c:v>
                </c:pt>
                <c:pt idx="1">
                  <c:v>14</c:v>
                </c:pt>
                <c:pt idx="2">
                  <c:v>12</c:v>
                </c:pt>
                <c:pt idx="3">
                  <c:v>6</c:v>
                </c:pt>
                <c:pt idx="4">
                  <c:v>7</c:v>
                </c:pt>
                <c:pt idx="5">
                  <c:v>7</c:v>
                </c:pt>
              </c:numCache>
            </c:numRef>
          </c:val>
          <c:smooth val="0"/>
          <c:extLst xmlns:c16r2="http://schemas.microsoft.com/office/drawing/2015/06/chart">
            <c:ext xmlns:c16="http://schemas.microsoft.com/office/drawing/2014/chart" uri="{C3380CC4-5D6E-409C-BE32-E72D297353CC}">
              <c16:uniqueId val="{00000001-8098-4038-A739-CABFB4162FD5}"/>
            </c:ext>
          </c:extLst>
        </c:ser>
        <c:ser>
          <c:idx val="2"/>
          <c:order val="2"/>
          <c:tx>
            <c:strRef>
              <c:f>Лист1!$A$4</c:f>
              <c:strCache>
                <c:ptCount val="1"/>
                <c:pt idx="0">
                  <c:v>Робітники</c:v>
                </c:pt>
              </c:strCache>
            </c:strRef>
          </c:tx>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2017</c:v>
                </c:pt>
                <c:pt idx="1">
                  <c:v>2018</c:v>
                </c:pt>
                <c:pt idx="2">
                  <c:v>2019</c:v>
                </c:pt>
                <c:pt idx="3">
                  <c:v>2020</c:v>
                </c:pt>
                <c:pt idx="4">
                  <c:v>2021</c:v>
                </c:pt>
                <c:pt idx="5">
                  <c:v>2022</c:v>
                </c:pt>
              </c:strCache>
            </c:strRef>
          </c:cat>
          <c:val>
            <c:numRef>
              <c:f>Лист1!$B$4:$G$4</c:f>
              <c:numCache>
                <c:formatCode>General</c:formatCode>
                <c:ptCount val="6"/>
                <c:pt idx="0">
                  <c:v>11</c:v>
                </c:pt>
                <c:pt idx="1">
                  <c:v>16</c:v>
                </c:pt>
                <c:pt idx="2">
                  <c:v>18</c:v>
                </c:pt>
                <c:pt idx="3">
                  <c:v>18</c:v>
                </c:pt>
                <c:pt idx="4">
                  <c:v>10</c:v>
                </c:pt>
                <c:pt idx="5">
                  <c:v>13</c:v>
                </c:pt>
              </c:numCache>
            </c:numRef>
          </c:val>
          <c:smooth val="0"/>
          <c:extLst xmlns:c16r2="http://schemas.microsoft.com/office/drawing/2015/06/chart">
            <c:ext xmlns:c16="http://schemas.microsoft.com/office/drawing/2014/chart" uri="{C3380CC4-5D6E-409C-BE32-E72D297353CC}">
              <c16:uniqueId val="{00000002-8098-4038-A739-CABFB4162FD5}"/>
            </c:ext>
          </c:extLst>
        </c:ser>
        <c:dLbls>
          <c:showLegendKey val="0"/>
          <c:showVal val="1"/>
          <c:showCatName val="0"/>
          <c:showSerName val="0"/>
          <c:showPercent val="0"/>
          <c:showBubbleSize val="0"/>
        </c:dLbls>
        <c:marker val="1"/>
        <c:smooth val="0"/>
        <c:axId val="145701872"/>
        <c:axId val="148944368"/>
      </c:lineChart>
      <c:catAx>
        <c:axId val="145701872"/>
        <c:scaling>
          <c:orientation val="minMax"/>
        </c:scaling>
        <c:delete val="0"/>
        <c:axPos val="b"/>
        <c:numFmt formatCode="General" sourceLinked="0"/>
        <c:majorTickMark val="none"/>
        <c:minorTickMark val="none"/>
        <c:tickLblPos val="nextTo"/>
        <c:crossAx val="148944368"/>
        <c:crosses val="autoZero"/>
        <c:auto val="1"/>
        <c:lblAlgn val="ctr"/>
        <c:lblOffset val="100"/>
        <c:noMultiLvlLbl val="0"/>
      </c:catAx>
      <c:valAx>
        <c:axId val="148944368"/>
        <c:scaling>
          <c:orientation val="minMax"/>
        </c:scaling>
        <c:delete val="0"/>
        <c:axPos val="l"/>
        <c:majorGridlines/>
        <c:numFmt formatCode="General" sourceLinked="1"/>
        <c:majorTickMark val="none"/>
        <c:minorTickMark val="none"/>
        <c:tickLblPos val="nextTo"/>
        <c:crossAx val="145701872"/>
        <c:crosses val="autoZero"/>
        <c:crossBetween val="between"/>
      </c:valAx>
    </c:plotArea>
    <c:legend>
      <c:legendPos val="r"/>
      <c:overlay val="0"/>
    </c:legend>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lineChart>
        <c:grouping val="standard"/>
        <c:varyColors val="0"/>
        <c:ser>
          <c:idx val="0"/>
          <c:order val="0"/>
          <c:tx>
            <c:strRef>
              <c:f>Лист1!$A$2</c:f>
              <c:strCache>
                <c:ptCount val="1"/>
                <c:pt idx="0">
                  <c:v>Вища освіта</c:v>
                </c:pt>
              </c:strCache>
            </c:strRef>
          </c:tx>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2017</c:v>
                </c:pt>
                <c:pt idx="1">
                  <c:v>2018</c:v>
                </c:pt>
                <c:pt idx="2">
                  <c:v>2019</c:v>
                </c:pt>
                <c:pt idx="3">
                  <c:v>2020</c:v>
                </c:pt>
                <c:pt idx="4">
                  <c:v>2021</c:v>
                </c:pt>
                <c:pt idx="5">
                  <c:v>2022</c:v>
                </c:pt>
              </c:strCache>
            </c:strRef>
          </c:cat>
          <c:val>
            <c:numRef>
              <c:f>Лист1!$B$2:$G$2</c:f>
              <c:numCache>
                <c:formatCode>General</c:formatCode>
                <c:ptCount val="6"/>
                <c:pt idx="0">
                  <c:v>8</c:v>
                </c:pt>
                <c:pt idx="1">
                  <c:v>12</c:v>
                </c:pt>
                <c:pt idx="2">
                  <c:v>10</c:v>
                </c:pt>
                <c:pt idx="3">
                  <c:v>15</c:v>
                </c:pt>
                <c:pt idx="4">
                  <c:v>10</c:v>
                </c:pt>
                <c:pt idx="5">
                  <c:v>11</c:v>
                </c:pt>
              </c:numCache>
            </c:numRef>
          </c:val>
          <c:smooth val="0"/>
          <c:extLst xmlns:c16r2="http://schemas.microsoft.com/office/drawing/2015/06/chart">
            <c:ext xmlns:c16="http://schemas.microsoft.com/office/drawing/2014/chart" uri="{C3380CC4-5D6E-409C-BE32-E72D297353CC}">
              <c16:uniqueId val="{00000000-4019-4BA5-B99C-88405473ADFB}"/>
            </c:ext>
          </c:extLst>
        </c:ser>
        <c:ser>
          <c:idx val="1"/>
          <c:order val="1"/>
          <c:tx>
            <c:strRef>
              <c:f>Лист1!$A$3</c:f>
              <c:strCache>
                <c:ptCount val="1"/>
                <c:pt idx="0">
                  <c:v>Середня освіта</c:v>
                </c:pt>
              </c:strCache>
            </c:strRef>
          </c:tx>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2017</c:v>
                </c:pt>
                <c:pt idx="1">
                  <c:v>2018</c:v>
                </c:pt>
                <c:pt idx="2">
                  <c:v>2019</c:v>
                </c:pt>
                <c:pt idx="3">
                  <c:v>2020</c:v>
                </c:pt>
                <c:pt idx="4">
                  <c:v>2021</c:v>
                </c:pt>
                <c:pt idx="5">
                  <c:v>2022</c:v>
                </c:pt>
              </c:strCache>
            </c:strRef>
          </c:cat>
          <c:val>
            <c:numRef>
              <c:f>Лист1!$B$3:$G$3</c:f>
              <c:numCache>
                <c:formatCode>General</c:formatCode>
                <c:ptCount val="6"/>
                <c:pt idx="0">
                  <c:v>7</c:v>
                </c:pt>
                <c:pt idx="1">
                  <c:v>15</c:v>
                </c:pt>
                <c:pt idx="2">
                  <c:v>20</c:v>
                </c:pt>
                <c:pt idx="3">
                  <c:v>16</c:v>
                </c:pt>
                <c:pt idx="4">
                  <c:v>12</c:v>
                </c:pt>
                <c:pt idx="5">
                  <c:v>10</c:v>
                </c:pt>
              </c:numCache>
            </c:numRef>
          </c:val>
          <c:smooth val="0"/>
          <c:extLst xmlns:c16r2="http://schemas.microsoft.com/office/drawing/2015/06/chart">
            <c:ext xmlns:c16="http://schemas.microsoft.com/office/drawing/2014/chart" uri="{C3380CC4-5D6E-409C-BE32-E72D297353CC}">
              <c16:uniqueId val="{00000001-4019-4BA5-B99C-88405473ADFB}"/>
            </c:ext>
          </c:extLst>
        </c:ser>
        <c:ser>
          <c:idx val="2"/>
          <c:order val="2"/>
          <c:tx>
            <c:strRef>
              <c:f>Лист1!$A$4</c:f>
              <c:strCache>
                <c:ptCount val="1"/>
                <c:pt idx="0">
                  <c:v>Спеціальна освіта</c:v>
                </c:pt>
              </c:strCache>
            </c:strRef>
          </c:tx>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Лист1!$B$1:$G$1</c:f>
              <c:strCache>
                <c:ptCount val="6"/>
                <c:pt idx="0">
                  <c:v>2017</c:v>
                </c:pt>
                <c:pt idx="1">
                  <c:v>2018</c:v>
                </c:pt>
                <c:pt idx="2">
                  <c:v>2019</c:v>
                </c:pt>
                <c:pt idx="3">
                  <c:v>2020</c:v>
                </c:pt>
                <c:pt idx="4">
                  <c:v>2021</c:v>
                </c:pt>
                <c:pt idx="5">
                  <c:v>2022</c:v>
                </c:pt>
              </c:strCache>
            </c:strRef>
          </c:cat>
          <c:val>
            <c:numRef>
              <c:f>Лист1!$B$4:$G$4</c:f>
              <c:numCache>
                <c:formatCode>General</c:formatCode>
                <c:ptCount val="6"/>
                <c:pt idx="0">
                  <c:v>10</c:v>
                </c:pt>
                <c:pt idx="1">
                  <c:v>10</c:v>
                </c:pt>
                <c:pt idx="2">
                  <c:v>21</c:v>
                </c:pt>
                <c:pt idx="3">
                  <c:v>15</c:v>
                </c:pt>
                <c:pt idx="4">
                  <c:v>10</c:v>
                </c:pt>
                <c:pt idx="5">
                  <c:v>8</c:v>
                </c:pt>
              </c:numCache>
            </c:numRef>
          </c:val>
          <c:smooth val="0"/>
          <c:extLst xmlns:c16r2="http://schemas.microsoft.com/office/drawing/2015/06/chart">
            <c:ext xmlns:c16="http://schemas.microsoft.com/office/drawing/2014/chart" uri="{C3380CC4-5D6E-409C-BE32-E72D297353CC}">
              <c16:uniqueId val="{00000002-4019-4BA5-B99C-88405473ADFB}"/>
            </c:ext>
          </c:extLst>
        </c:ser>
        <c:dLbls>
          <c:showLegendKey val="0"/>
          <c:showVal val="1"/>
          <c:showCatName val="0"/>
          <c:showSerName val="0"/>
          <c:showPercent val="0"/>
          <c:showBubbleSize val="0"/>
        </c:dLbls>
        <c:marker val="1"/>
        <c:smooth val="0"/>
        <c:axId val="148945152"/>
        <c:axId val="148945544"/>
      </c:lineChart>
      <c:catAx>
        <c:axId val="148945152"/>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ru-RU"/>
          </a:p>
        </c:txPr>
        <c:crossAx val="148945544"/>
        <c:crosses val="autoZero"/>
        <c:auto val="1"/>
        <c:lblAlgn val="ctr"/>
        <c:lblOffset val="100"/>
        <c:noMultiLvlLbl val="0"/>
      </c:catAx>
      <c:valAx>
        <c:axId val="148945544"/>
        <c:scaling>
          <c:orientation val="minMax"/>
        </c:scaling>
        <c:delete val="0"/>
        <c:axPos val="l"/>
        <c:majorGridlines/>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ru-RU"/>
          </a:p>
        </c:txPr>
        <c:crossAx val="148945152"/>
        <c:crosses val="autoZero"/>
        <c:crossBetween val="between"/>
      </c:valAx>
    </c:plotArea>
    <c:legend>
      <c:legendPos val="r"/>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doughnutChart>
        <c:varyColors val="1"/>
        <c:ser>
          <c:idx val="0"/>
          <c:order val="0"/>
          <c:tx>
            <c:strRef>
              <c:f>Лист1!$B$1</c:f>
              <c:strCache>
                <c:ptCount val="1"/>
                <c:pt idx="0">
                  <c:v>чол.</c:v>
                </c:pt>
              </c:strCache>
            </c:strRef>
          </c:tx>
          <c:dLbls>
            <c:spPr>
              <a:noFill/>
              <a:ln>
                <a:noFill/>
              </a:ln>
              <a:effectLst/>
            </c:spPr>
            <c:txPr>
              <a:bodyPr/>
              <a:lstStyle/>
              <a:p>
                <a:pPr>
                  <a:defRPr sz="12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0 - 3</c:v>
                </c:pt>
                <c:pt idx="1">
                  <c:v>3 - 6</c:v>
                </c:pt>
                <c:pt idx="2">
                  <c:v>6 - 9</c:v>
                </c:pt>
                <c:pt idx="3">
                  <c:v>9 - більше</c:v>
                </c:pt>
              </c:strCache>
            </c:strRef>
          </c:cat>
          <c:val>
            <c:numRef>
              <c:f>Лист1!$B$2:$B$5</c:f>
              <c:numCache>
                <c:formatCode>General</c:formatCode>
                <c:ptCount val="4"/>
                <c:pt idx="0">
                  <c:v>9</c:v>
                </c:pt>
                <c:pt idx="1">
                  <c:v>5</c:v>
                </c:pt>
                <c:pt idx="2">
                  <c:v>7</c:v>
                </c:pt>
                <c:pt idx="3">
                  <c:v>7</c:v>
                </c:pt>
              </c:numCache>
            </c:numRef>
          </c:val>
          <c:extLst xmlns:c16r2="http://schemas.microsoft.com/office/drawing/2015/06/chart">
            <c:ext xmlns:c16="http://schemas.microsoft.com/office/drawing/2014/chart" uri="{C3380CC4-5D6E-409C-BE32-E72D297353CC}">
              <c16:uniqueId val="{00000000-1432-4553-A7FF-CF6EDF3A2970}"/>
            </c:ext>
          </c:extLst>
        </c:ser>
        <c:dLbls>
          <c:showLegendKey val="0"/>
          <c:showVal val="0"/>
          <c:showCatName val="0"/>
          <c:showSerName val="0"/>
          <c:showPercent val="1"/>
          <c:showBubbleSize val="0"/>
          <c:showLeaderLines val="1"/>
        </c:dLbls>
        <c:firstSliceAng val="0"/>
        <c:holeSize val="50"/>
      </c:doughnutChart>
    </c:plotArea>
    <c:legend>
      <c:legendPos val="r"/>
      <c:layout>
        <c:manualLayout>
          <c:xMode val="edge"/>
          <c:yMode val="edge"/>
          <c:x val="0.80225448381452313"/>
          <c:y val="0.34795963004624431"/>
          <c:w val="0.18385662729658767"/>
          <c:h val="0.30408073990751344"/>
        </c:manualLayout>
      </c:layout>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0423687190119024"/>
          <c:y val="3.9990313710786152E-2"/>
          <c:w val="0.87606516355514663"/>
          <c:h val="0.70963754530683654"/>
        </c:manualLayout>
      </c:layout>
      <c:lineChart>
        <c:grouping val="standard"/>
        <c:varyColors val="0"/>
        <c:ser>
          <c:idx val="0"/>
          <c:order val="0"/>
          <c:tx>
            <c:strRef>
              <c:f>Лист1!$A$2</c:f>
              <c:strCache>
                <c:ptCount val="1"/>
                <c:pt idx="0">
                  <c:v>Сер.заробітна плата в ТОВ «ЮГРЕС»</c:v>
                </c:pt>
              </c:strCache>
            </c:strRef>
          </c:tx>
          <c:cat>
            <c:strRef>
              <c:f>Лист1!$B$1:$G$1</c:f>
              <c:strCache>
                <c:ptCount val="6"/>
                <c:pt idx="0">
                  <c:v>2017</c:v>
                </c:pt>
                <c:pt idx="1">
                  <c:v>2018</c:v>
                </c:pt>
                <c:pt idx="2">
                  <c:v>2019</c:v>
                </c:pt>
                <c:pt idx="3">
                  <c:v>2020</c:v>
                </c:pt>
                <c:pt idx="4">
                  <c:v>2021</c:v>
                </c:pt>
                <c:pt idx="5">
                  <c:v>2022</c:v>
                </c:pt>
              </c:strCache>
            </c:strRef>
          </c:cat>
          <c:val>
            <c:numRef>
              <c:f>Лист1!$B$2:$G$2</c:f>
              <c:numCache>
                <c:formatCode>General</c:formatCode>
                <c:ptCount val="6"/>
                <c:pt idx="0">
                  <c:v>13540</c:v>
                </c:pt>
                <c:pt idx="1">
                  <c:v>12791</c:v>
                </c:pt>
                <c:pt idx="2">
                  <c:v>13105</c:v>
                </c:pt>
                <c:pt idx="3">
                  <c:v>15323</c:v>
                </c:pt>
                <c:pt idx="4">
                  <c:v>17625</c:v>
                </c:pt>
                <c:pt idx="5">
                  <c:v>16324</c:v>
                </c:pt>
              </c:numCache>
            </c:numRef>
          </c:val>
          <c:smooth val="0"/>
          <c:extLst xmlns:c16r2="http://schemas.microsoft.com/office/drawing/2015/06/chart">
            <c:ext xmlns:c16="http://schemas.microsoft.com/office/drawing/2014/chart" uri="{C3380CC4-5D6E-409C-BE32-E72D297353CC}">
              <c16:uniqueId val="{00000000-AED8-4476-B679-AB067AFEB7D4}"/>
            </c:ext>
          </c:extLst>
        </c:ser>
        <c:ser>
          <c:idx val="1"/>
          <c:order val="1"/>
          <c:tx>
            <c:strRef>
              <c:f>Лист1!$A$3</c:f>
              <c:strCache>
                <c:ptCount val="1"/>
                <c:pt idx="0">
                  <c:v>Сер.заробітна плата по галузі</c:v>
                </c:pt>
              </c:strCache>
            </c:strRef>
          </c:tx>
          <c:cat>
            <c:strRef>
              <c:f>Лист1!$B$1:$G$1</c:f>
              <c:strCache>
                <c:ptCount val="6"/>
                <c:pt idx="0">
                  <c:v>2017</c:v>
                </c:pt>
                <c:pt idx="1">
                  <c:v>2018</c:v>
                </c:pt>
                <c:pt idx="2">
                  <c:v>2019</c:v>
                </c:pt>
                <c:pt idx="3">
                  <c:v>2020</c:v>
                </c:pt>
                <c:pt idx="4">
                  <c:v>2021</c:v>
                </c:pt>
                <c:pt idx="5">
                  <c:v>2022</c:v>
                </c:pt>
              </c:strCache>
            </c:strRef>
          </c:cat>
          <c:val>
            <c:numRef>
              <c:f>Лист1!$B$3:$G$3</c:f>
              <c:numCache>
                <c:formatCode>General</c:formatCode>
                <c:ptCount val="6"/>
                <c:pt idx="0">
                  <c:v>12890</c:v>
                </c:pt>
                <c:pt idx="1">
                  <c:v>13579</c:v>
                </c:pt>
                <c:pt idx="2">
                  <c:v>12781</c:v>
                </c:pt>
                <c:pt idx="3">
                  <c:v>16012</c:v>
                </c:pt>
                <c:pt idx="4">
                  <c:v>18245</c:v>
                </c:pt>
                <c:pt idx="5">
                  <c:v>17254</c:v>
                </c:pt>
              </c:numCache>
            </c:numRef>
          </c:val>
          <c:smooth val="0"/>
          <c:extLst xmlns:c16r2="http://schemas.microsoft.com/office/drawing/2015/06/chart">
            <c:ext xmlns:c16="http://schemas.microsoft.com/office/drawing/2014/chart" uri="{C3380CC4-5D6E-409C-BE32-E72D297353CC}">
              <c16:uniqueId val="{00000001-AED8-4476-B679-AB067AFEB7D4}"/>
            </c:ext>
          </c:extLst>
        </c:ser>
        <c:dLbls>
          <c:showLegendKey val="0"/>
          <c:showVal val="0"/>
          <c:showCatName val="0"/>
          <c:showSerName val="0"/>
          <c:showPercent val="0"/>
          <c:showBubbleSize val="0"/>
        </c:dLbls>
        <c:marker val="1"/>
        <c:smooth val="0"/>
        <c:axId val="148946720"/>
        <c:axId val="148947112"/>
      </c:lineChart>
      <c:catAx>
        <c:axId val="148946720"/>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148947112"/>
        <c:crosses val="autoZero"/>
        <c:auto val="1"/>
        <c:lblAlgn val="ctr"/>
        <c:lblOffset val="100"/>
        <c:noMultiLvlLbl val="0"/>
      </c:catAx>
      <c:valAx>
        <c:axId val="148947112"/>
        <c:scaling>
          <c:orientation val="minMax"/>
        </c:scaling>
        <c:delete val="0"/>
        <c:axPos val="l"/>
        <c:majorGridlines/>
        <c:numFmt formatCode="General" sourceLinked="1"/>
        <c:majorTickMark val="none"/>
        <c:minorTickMark val="none"/>
        <c:tickLblPos val="nextTo"/>
        <c:spPr>
          <a:ln w="9525">
            <a:noFill/>
          </a:ln>
        </c:spPr>
        <c:txPr>
          <a:bodyPr/>
          <a:lstStyle/>
          <a:p>
            <a:pPr>
              <a:defRPr>
                <a:latin typeface="Times New Roman" pitchFamily="18" charset="0"/>
                <a:cs typeface="Times New Roman" pitchFamily="18" charset="0"/>
              </a:defRPr>
            </a:pPr>
            <a:endParaRPr lang="ru-RU"/>
          </a:p>
        </c:txPr>
        <c:crossAx val="148946720"/>
        <c:crosses val="autoZero"/>
        <c:crossBetween val="between"/>
      </c:valAx>
      <c:spPr>
        <a:ln w="19050"/>
        <a:effectLst>
          <a:outerShdw blurRad="50800" dist="50800" dir="5400000" sx="1000" sy="1000" algn="ctr" rotWithShape="0">
            <a:srgbClr val="000000">
              <a:alpha val="43137"/>
            </a:srgbClr>
          </a:outerShdw>
        </a:effectLst>
        <a:scene3d>
          <a:camera prst="orthographicFront"/>
          <a:lightRig rig="threePt" dir="t"/>
        </a:scene3d>
        <a:sp3d>
          <a:bevelT w="25400"/>
          <a:bevelB w="25400"/>
        </a:sp3d>
      </c:spPr>
    </c:plotArea>
    <c:legend>
      <c:legendPos val="b"/>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1213</TotalTime>
  <Pages>60</Pages>
  <Words>14772</Words>
  <Characters>84201</Characters>
  <Application>Microsoft Office Word</Application>
  <DocSecurity>0</DocSecurity>
  <Lines>701</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98776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libonu</cp:lastModifiedBy>
  <cp:revision>49</cp:revision>
  <cp:lastPrinted>2023-06-07T10:37:00Z</cp:lastPrinted>
  <dcterms:created xsi:type="dcterms:W3CDTF">2023-05-18T16:37:00Z</dcterms:created>
  <dcterms:modified xsi:type="dcterms:W3CDTF">2023-09-22T11:20:00Z</dcterms:modified>
</cp:coreProperties>
</file>