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47F2" w:rsidRDefault="00A447F2" w:rsidP="00A447F2">
      <w:pPr>
        <w:spacing w:after="0"/>
        <w:jc w:val="center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Одеський</w:t>
      </w:r>
      <w:proofErr w:type="spellEnd"/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нац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іональний</w:t>
      </w:r>
      <w:proofErr w:type="spellEnd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університет імені І. І. Мечникова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softHyphen/>
      </w:r>
      <w:r>
        <w:rPr>
          <w:rFonts w:ascii="Times New Roman" w:eastAsia="Times New Roman" w:hAnsi="Times New Roman"/>
          <w:sz w:val="28"/>
          <w:szCs w:val="28"/>
          <w:lang w:eastAsia="ru-RU"/>
        </w:rPr>
        <w:t>_____</w:t>
      </w:r>
    </w:p>
    <w:p w:rsidR="00A447F2" w:rsidRDefault="00A447F2" w:rsidP="00A447F2">
      <w:pPr>
        <w:spacing w:after="0" w:line="360" w:lineRule="auto"/>
        <w:jc w:val="center"/>
        <w:rPr>
          <w:rFonts w:ascii="Times New Roman" w:eastAsia="Times New Roman" w:hAnsi="Times New Roman"/>
          <w:sz w:val="18"/>
          <w:szCs w:val="18"/>
          <w:u w:val="single"/>
          <w:lang w:val="uk-UA" w:eastAsia="ru-RU"/>
        </w:rPr>
      </w:pPr>
      <w:r>
        <w:rPr>
          <w:rFonts w:ascii="Times New Roman" w:eastAsia="Times New Roman" w:hAnsi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A447F2" w:rsidRDefault="00A447F2" w:rsidP="00A447F2">
      <w:pPr>
        <w:spacing w:after="0"/>
        <w:jc w:val="center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_____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Факультет міжнародних відносин, політології та </w:t>
      </w:r>
      <w:proofErr w:type="gramStart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соц</w:t>
      </w:r>
      <w:proofErr w:type="gramEnd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іології</w:t>
      </w:r>
      <w:r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_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____</w:t>
      </w:r>
    </w:p>
    <w:p w:rsidR="00A447F2" w:rsidRDefault="00A447F2" w:rsidP="00A447F2">
      <w:pPr>
        <w:spacing w:after="0" w:line="360" w:lineRule="auto"/>
        <w:jc w:val="center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A447F2" w:rsidRDefault="00A447F2" w:rsidP="00A447F2">
      <w:pPr>
        <w:spacing w:after="0"/>
        <w:jc w:val="center"/>
        <w:rPr>
          <w:rFonts w:ascii="Times New Roman" w:eastAsia="Times New Roman" w:hAnsi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______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_____________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_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Кафедра </w:t>
      </w:r>
      <w:proofErr w:type="gramStart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соц</w:t>
      </w:r>
      <w:proofErr w:type="gramEnd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іології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_______________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____</w:t>
      </w:r>
    </w:p>
    <w:p w:rsidR="00A447F2" w:rsidRDefault="00A447F2" w:rsidP="00A447F2">
      <w:pPr>
        <w:spacing w:after="0"/>
        <w:jc w:val="center"/>
        <w:rPr>
          <w:rFonts w:ascii="Times New Roman" w:eastAsia="Times New Roman" w:hAnsi="Times New Roman"/>
          <w:b/>
          <w:sz w:val="18"/>
          <w:szCs w:val="18"/>
          <w:u w:val="single"/>
          <w:lang w:val="uk-UA" w:eastAsia="ru-RU"/>
        </w:rPr>
      </w:pPr>
      <w:r>
        <w:rPr>
          <w:rFonts w:ascii="Times New Roman" w:eastAsia="Times New Roman" w:hAnsi="Times New Roman"/>
          <w:sz w:val="18"/>
          <w:szCs w:val="18"/>
          <w:lang w:val="uk-UA" w:eastAsia="ru-RU"/>
        </w:rPr>
        <w:t>(повне назва кафедри)</w:t>
      </w:r>
    </w:p>
    <w:p w:rsidR="00A447F2" w:rsidRDefault="00A447F2" w:rsidP="00A447F2">
      <w:pPr>
        <w:spacing w:after="0" w:line="360" w:lineRule="auto"/>
        <w:jc w:val="center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ru-RU"/>
        </w:rPr>
      </w:pPr>
      <w:r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>Д и п л о м н а    р о б о т а</w:t>
      </w: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________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на здобуття ступеня вищої освіти «магі</w:t>
      </w:r>
      <w:proofErr w:type="gramStart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стр</w:t>
      </w:r>
      <w:proofErr w:type="gramEnd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________</w:t>
      </w: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«Багатство та бідність в уявленнях українських студентів»</w:t>
      </w:r>
    </w:p>
    <w:p w:rsidR="00A447F2" w:rsidRDefault="00A447F2" w:rsidP="00A447F2">
      <w:pPr>
        <w:shd w:val="clear" w:color="auto" w:fill="F8F9FA"/>
        <w:spacing w:after="0" w:line="540" w:lineRule="atLeast"/>
        <w:jc w:val="center"/>
        <w:rPr>
          <w:rFonts w:ascii="Times New Roman" w:eastAsia="Times New Roman" w:hAnsi="Times New Roman"/>
          <w:color w:val="202124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«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Wealth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poverty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in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perceptions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Ukrainian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students</w:t>
      </w:r>
      <w:proofErr w:type="spellEnd"/>
      <w:r>
        <w:rPr>
          <w:rFonts w:ascii="Times New Roman" w:eastAsia="Times New Roman" w:hAnsi="Times New Roman"/>
          <w:sz w:val="28"/>
          <w:szCs w:val="28"/>
          <w:lang w:val="en-US" w:eastAsia="ru-RU"/>
        </w:rPr>
        <w:t>»</w:t>
      </w: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u w:val="single"/>
          <w:lang w:val="uk-UA" w:eastAsia="ru-RU"/>
        </w:rPr>
      </w:pPr>
    </w:p>
    <w:p w:rsidR="00A447F2" w:rsidRDefault="00A447F2" w:rsidP="00A447F2">
      <w:pPr>
        <w:tabs>
          <w:tab w:val="left" w:pos="3738"/>
          <w:tab w:val="right" w:pos="9355"/>
        </w:tabs>
        <w:spacing w:after="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 xml:space="preserve">Виконала: студентка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заоної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форми навчання</w:t>
      </w:r>
    </w:p>
    <w:p w:rsidR="00A447F2" w:rsidRDefault="00A447F2" w:rsidP="00A447F2">
      <w:pPr>
        <w:tabs>
          <w:tab w:val="left" w:pos="3697"/>
          <w:tab w:val="left" w:pos="4098"/>
          <w:tab w:val="right" w:pos="9355"/>
        </w:tabs>
        <w:spacing w:after="0"/>
        <w:rPr>
          <w:rFonts w:ascii="Times New Roman" w:eastAsia="Times New Roman" w:hAnsi="Times New Roman"/>
          <w:sz w:val="16"/>
          <w:szCs w:val="16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спеціальності  054 Соціологія</w:t>
      </w:r>
    </w:p>
    <w:p w:rsidR="00A447F2" w:rsidRDefault="00A447F2" w:rsidP="00A447F2">
      <w:pP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Наконечна Катерина Олександрівна</w:t>
      </w:r>
    </w:p>
    <w:p w:rsidR="00A447F2" w:rsidRDefault="00A447F2" w:rsidP="00A447F2">
      <w:pPr>
        <w:spacing w:after="0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Керівник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к.соц.н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., доц.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Ятвецька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Г.В. ________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                                                          </w:t>
      </w:r>
    </w:p>
    <w:p w:rsidR="00A447F2" w:rsidRDefault="00A447F2" w:rsidP="00A447F2">
      <w:pPr>
        <w:tabs>
          <w:tab w:val="left" w:pos="2326"/>
          <w:tab w:val="left" w:pos="3517"/>
          <w:tab w:val="left" w:pos="4043"/>
          <w:tab w:val="right" w:pos="9355"/>
        </w:tabs>
        <w:spacing w:before="240" w:after="0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                               Рецензент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д.соц.н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., проф. Онищук В.М.</w:t>
      </w:r>
    </w:p>
    <w:p w:rsidR="00A447F2" w:rsidRDefault="00A447F2" w:rsidP="00A447F2">
      <w:pPr>
        <w:spacing w:after="0"/>
        <w:jc w:val="right"/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</w:pPr>
    </w:p>
    <w:p w:rsidR="00A447F2" w:rsidRDefault="00A447F2" w:rsidP="00A447F2">
      <w:pPr>
        <w:spacing w:after="0" w:line="240" w:lineRule="auto"/>
        <w:jc w:val="right"/>
        <w:rPr>
          <w:rFonts w:ascii="Times New Roman" w:eastAsia="Times New Roman" w:hAnsi="Times New Roman"/>
          <w:sz w:val="32"/>
          <w:szCs w:val="32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32"/>
          <w:szCs w:val="32"/>
          <w:u w:val="single"/>
          <w:lang w:val="uk-UA" w:eastAsia="ru-RU"/>
        </w:rPr>
      </w:pPr>
      <w:r>
        <w:rPr>
          <w:rFonts w:ascii="Times New Roman" w:eastAsia="Times New Roman" w:hAnsi="Times New Roman"/>
          <w:sz w:val="32"/>
          <w:szCs w:val="32"/>
          <w:lang w:val="uk-UA" w:eastAsia="ru-RU"/>
        </w:rPr>
        <w:t xml:space="preserve">                                                                 </w:t>
      </w:r>
    </w:p>
    <w:p w:rsidR="00A447F2" w:rsidRDefault="00A447F2" w:rsidP="00A447F2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Рекомендовано до захисту: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Захищено на засіданні  ЕК № 5</w:t>
      </w:r>
    </w:p>
    <w:p w:rsidR="00A447F2" w:rsidRDefault="00A447F2" w:rsidP="00A447F2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Протокол засідання кафедри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протокол №             від  22.12.2020 р.</w:t>
      </w:r>
    </w:p>
    <w:p w:rsidR="00A447F2" w:rsidRDefault="00A447F2" w:rsidP="00A447F2">
      <w:pPr>
        <w:tabs>
          <w:tab w:val="center" w:pos="4677"/>
        </w:tabs>
        <w:spacing w:after="0" w:line="36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№ 3  від 29.11.2020 р.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Оцінка ______________/_____/______                  </w:t>
      </w:r>
    </w:p>
    <w:p w:rsidR="00A447F2" w:rsidRDefault="00A447F2" w:rsidP="00A447F2">
      <w:pPr>
        <w:spacing w:after="0"/>
        <w:jc w:val="center"/>
        <w:rPr>
          <w:rFonts w:ascii="Times New Roman" w:eastAsia="Times New Roman" w:hAnsi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    (за національною шкалою, шкалою </w:t>
      </w:r>
      <w:r>
        <w:rPr>
          <w:rFonts w:ascii="Times New Roman" w:eastAsia="Times New Roman" w:hAnsi="Times New Roman"/>
          <w:sz w:val="16"/>
          <w:szCs w:val="16"/>
          <w:lang w:val="en-US" w:eastAsia="ru-RU"/>
        </w:rPr>
        <w:t>ECTS</w:t>
      </w:r>
      <w:r>
        <w:rPr>
          <w:rFonts w:ascii="Times New Roman" w:eastAsia="Times New Roman" w:hAnsi="Times New Roman"/>
          <w:sz w:val="16"/>
          <w:szCs w:val="16"/>
          <w:lang w:eastAsia="ru-RU"/>
        </w:rPr>
        <w:t>,бал</w:t>
      </w:r>
      <w:r>
        <w:rPr>
          <w:rFonts w:ascii="Times New Roman" w:eastAsia="Times New Roman" w:hAnsi="Times New Roman"/>
          <w:sz w:val="16"/>
          <w:szCs w:val="16"/>
          <w:lang w:val="uk-UA" w:eastAsia="ru-RU"/>
        </w:rPr>
        <w:t>и</w:t>
      </w:r>
      <w:r>
        <w:rPr>
          <w:rFonts w:ascii="Times New Roman" w:eastAsia="Times New Roman" w:hAnsi="Times New Roman"/>
          <w:sz w:val="16"/>
          <w:szCs w:val="16"/>
          <w:lang w:eastAsia="ru-RU"/>
        </w:rPr>
        <w:t>)</w:t>
      </w:r>
    </w:p>
    <w:p w:rsidR="00A447F2" w:rsidRDefault="00A447F2" w:rsidP="00A447F2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A447F2" w:rsidRDefault="00A447F2" w:rsidP="00A447F2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__________     Онищук  В.М.                  __________     Каменська Т.Г.                  </w:t>
      </w:r>
    </w:p>
    <w:p w:rsidR="00A447F2" w:rsidRDefault="00A447F2" w:rsidP="00A447F2">
      <w:pP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/>
          <w:sz w:val="16"/>
          <w:szCs w:val="16"/>
          <w:lang w:val="uk-UA" w:eastAsia="ru-RU"/>
        </w:rPr>
      </w:pPr>
      <w:r>
        <w:rPr>
          <w:rFonts w:ascii="Times New Roman" w:eastAsia="Times New Roman" w:hAnsi="Times New Roman"/>
          <w:sz w:val="16"/>
          <w:szCs w:val="16"/>
          <w:lang w:val="uk-UA" w:eastAsia="ru-RU"/>
        </w:rPr>
        <w:tab/>
        <w:t xml:space="preserve">(підпис)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16"/>
          <w:szCs w:val="16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Одеса – 2020</w:t>
      </w:r>
    </w:p>
    <w:p w:rsidR="00A447F2" w:rsidRDefault="00A447F2" w:rsidP="00A447F2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thick"/>
          <w:lang w:val="uk-UA" w:eastAsia="ru-RU"/>
        </w:rPr>
      </w:pPr>
    </w:p>
    <w:p w:rsidR="00A447F2" w:rsidRDefault="00A447F2" w:rsidP="00A447F2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thick"/>
          <w:lang w:val="uk-UA" w:eastAsia="ru-RU"/>
        </w:rPr>
      </w:pPr>
    </w:p>
    <w:p w:rsidR="00A447F2" w:rsidRDefault="00A447F2" w:rsidP="00A447F2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thick"/>
          <w:lang w:val="uk-UA" w:eastAsia="ru-RU"/>
        </w:rPr>
      </w:pPr>
    </w:p>
    <w:p w:rsidR="00A447F2" w:rsidRDefault="00A447F2" w:rsidP="00A447F2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hAnsi="Times New Roman"/>
          <w:b/>
          <w:sz w:val="28"/>
          <w:szCs w:val="28"/>
        </w:rPr>
        <w:t>ЗМІ</w:t>
      </w:r>
      <w:proofErr w:type="gramStart"/>
      <w:r>
        <w:rPr>
          <w:rFonts w:ascii="Times New Roman" w:hAnsi="Times New Roman"/>
          <w:b/>
          <w:sz w:val="28"/>
          <w:szCs w:val="28"/>
        </w:rPr>
        <w:t>СТ</w:t>
      </w:r>
      <w:proofErr w:type="gramEnd"/>
    </w:p>
    <w:p w:rsidR="00A447F2" w:rsidRDefault="00A447F2" w:rsidP="00A447F2">
      <w:pPr>
        <w:rPr>
          <w:rFonts w:ascii="Times New Roman" w:hAnsi="Times New Roman"/>
          <w:b/>
          <w:sz w:val="28"/>
          <w:szCs w:val="28"/>
        </w:rPr>
      </w:pPr>
    </w:p>
    <w:p w:rsidR="00A447F2" w:rsidRDefault="00A447F2" w:rsidP="00A447F2">
      <w:pPr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  <w:szCs w:val="28"/>
        </w:rPr>
        <w:t>ВСТУП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……………………………………………………………… </w:t>
      </w:r>
      <w:r>
        <w:rPr>
          <w:rFonts w:ascii="Times New Roman" w:hAnsi="Times New Roman"/>
          <w:sz w:val="28"/>
          <w:szCs w:val="28"/>
          <w:lang w:val="uk-UA"/>
        </w:rPr>
        <w:t>… …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3 </w:t>
      </w:r>
    </w:p>
    <w:p w:rsidR="00A447F2" w:rsidRDefault="00A447F2" w:rsidP="00A447F2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РОЗДІЛ 1. БАГАТСТВО ТА БІДНІСТЬ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ЯК </w:t>
      </w:r>
      <w:proofErr w:type="gramStart"/>
      <w:r>
        <w:rPr>
          <w:rFonts w:ascii="Times New Roman" w:hAnsi="Times New Roman"/>
          <w:b/>
          <w:sz w:val="28"/>
          <w:szCs w:val="28"/>
        </w:rPr>
        <w:t>СОЦ</w:t>
      </w:r>
      <w:proofErr w:type="gramEnd"/>
      <w:r>
        <w:rPr>
          <w:rFonts w:ascii="Times New Roman" w:hAnsi="Times New Roman"/>
          <w:b/>
          <w:sz w:val="28"/>
          <w:szCs w:val="28"/>
        </w:rPr>
        <w:t>ІАЛЬНО-ЕКОНОМІЧНІ КАТЕГОРІЇ</w:t>
      </w:r>
    </w:p>
    <w:p w:rsidR="00A447F2" w:rsidRDefault="00A447F2" w:rsidP="00A447F2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1.1. Соціальна нерівність як суспільний феномен. Теоретичні аспекти …. 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5</w:t>
      </w:r>
    </w:p>
    <w:p w:rsidR="00A447F2" w:rsidRDefault="00A447F2" w:rsidP="00A447F2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1.2. Бідність як соціальна проблема. Наукові теорії та дослідження … …... </w:t>
      </w:r>
      <w:r>
        <w:rPr>
          <w:rFonts w:ascii="Times New Roman" w:hAnsi="Times New Roman"/>
          <w:b/>
          <w:sz w:val="28"/>
          <w:szCs w:val="28"/>
          <w:lang w:val="uk-UA"/>
        </w:rPr>
        <w:t>18</w:t>
      </w:r>
    </w:p>
    <w:p w:rsidR="00A447F2" w:rsidRDefault="00A447F2" w:rsidP="00A447F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1.3.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Проблема бідності в сучасному українському суспільстві……………..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  <w:r>
        <w:rPr>
          <w:rFonts w:ascii="Times New Roman" w:hAnsi="Times New Roman"/>
          <w:b/>
          <w:sz w:val="28"/>
          <w:szCs w:val="28"/>
        </w:rPr>
        <w:t>5</w:t>
      </w:r>
    </w:p>
    <w:p w:rsidR="00A447F2" w:rsidRDefault="00A447F2" w:rsidP="00A447F2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2.</w:t>
      </w:r>
      <w:r>
        <w:rPr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СТУДЕНСТВО У СИСТЕМІ СОЦІАЛЬНИХ ПРОЦЕСІВ </w:t>
      </w:r>
    </w:p>
    <w:p w:rsidR="00A447F2" w:rsidRDefault="00A447F2" w:rsidP="00A447F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2.1.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Студентство як соціальна група: витоки та сутність поняття ……… </w:t>
      </w:r>
      <w:r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>41</w:t>
      </w:r>
    </w:p>
    <w:p w:rsidR="00A447F2" w:rsidRDefault="00A447F2" w:rsidP="00A447F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2.2.</w:t>
      </w:r>
      <w: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категорій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багатств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о»</w:t>
      </w:r>
      <w:r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</w:rPr>
        <w:t>бідн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/>
          <w:sz w:val="28"/>
          <w:szCs w:val="28"/>
        </w:rPr>
        <w:t>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ь» через призму соціального образу сучасного студента 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.…………………………………...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46</w:t>
      </w:r>
    </w:p>
    <w:p w:rsidR="00A447F2" w:rsidRDefault="00A447F2" w:rsidP="00A447F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ВИСНОВКИ  </w:t>
      </w:r>
      <w:r>
        <w:rPr>
          <w:rFonts w:ascii="Times New Roman" w:hAnsi="Times New Roman"/>
          <w:sz w:val="28"/>
          <w:szCs w:val="28"/>
          <w:lang w:val="uk-UA"/>
        </w:rPr>
        <w:t xml:space="preserve">……………………………………………………….. ……… 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55</w:t>
      </w:r>
    </w:p>
    <w:p w:rsidR="00A447F2" w:rsidRDefault="00A447F2" w:rsidP="00A447F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……………………………….. .</w:t>
      </w:r>
      <w:r>
        <w:rPr>
          <w:rFonts w:ascii="Times New Roman" w:hAnsi="Times New Roman"/>
          <w:b/>
          <w:sz w:val="28"/>
          <w:szCs w:val="28"/>
        </w:rPr>
        <w:t xml:space="preserve">   57</w:t>
      </w:r>
    </w:p>
    <w:p w:rsidR="00A447F2" w:rsidRDefault="00A447F2" w:rsidP="00A447F2">
      <w:pPr>
        <w:rPr>
          <w:rStyle w:val="a3"/>
          <w:i w:val="0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rPr>
          <w:rStyle w:val="a3"/>
          <w:lang w:val="uk-UA"/>
        </w:rPr>
      </w:pPr>
    </w:p>
    <w:p w:rsidR="00A447F2" w:rsidRDefault="00A447F2" w:rsidP="00A447F2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A447F2" w:rsidRDefault="00A447F2" w:rsidP="00A447F2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  <w:szCs w:val="28"/>
        </w:rPr>
        <w:t>ВСТУП</w:t>
      </w:r>
      <w:proofErr w:type="gramEnd"/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Здатність держави забезпечити стабільно позитивні тенденції соціально-економічного рівня суспільства вважають запорукою успішного розвитку країни. Ця здатність гарантує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праведливий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ефективний розвиток, сприяє освіті громадян, стимулює прогрес і допомагає подоланню складних соціально-економічних та наукових проблем. На сучасному етапі від формування науково обґрунтованої державної політики та можливостей мінімізації бідності значною мірою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залежатиме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добробут суспільства та рівень життя всіх верст населення. У цьому контексті будь-яка держава повинна послідовно орієнтуватися на економічну стабільність та економічний розвиток. Особливо забезпечуючи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перспективий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розвиток нинішньої молоді у майбутньому.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Тема є актуальною, адже у роботі розглядаються такі категорії соціальної нерівності як «багатство» та «бідність», що безпосередньо зачіпають, хоча і в різному ступені, всі групи суспільства. Але остаточного вирішення проблеми бідності та багатства в сучасному суспільстві не вбачається за можливе, через що єдиним об'єктивним вектором розвитку є прагнення до стану суспільного добробуту як певного збалансованого стану.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Об’єктом дослідження є студентство як перша ланка у формуванні стабільного соціально-економічного добробуту людини.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 дослідження –  багатство та бідність як суспільні соціально-економічні категорії.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Мета дослідження – проаналізувати уявлення студентів щодо таких категорій соціальної нерівності як «багатство» та «бідність».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поставленої мети необхідно вирішити такі завдання: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узагальнити наукові та практичні погляди на визначення «багатство» та «бідність» як категорій соціальної нерівності;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розглянути «бідність» як соціальну проблему;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проаналізувати проблему бідності в сучасному українському суспільстві;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 визначити сутність студентства як соціальної групи суспільства;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- розкрити визначення «багатство» та «бідність» через призму соціального образу сучасного студента.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Ступінь розробленості теми. Теоретичну основу роботи складають фундаментальні праці в галузі соціології, філософії, економіки, дослідження соціальних структур, соціальних інститутів і процесів, дослідження багатства та бідності як соціально-економічних явищ, історико-культурних, соціально-психологічних аспектів. </w:t>
      </w:r>
    </w:p>
    <w:p w:rsidR="0006544C" w:rsidRDefault="0006544C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>
      <w:pPr>
        <w:rPr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Як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неодноразово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ідкреслювалося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всіх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однією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фундаментальних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характеристик будь-</w:t>
      </w:r>
      <w:proofErr w:type="spellStart"/>
      <w:r>
        <w:rPr>
          <w:rFonts w:ascii="Times New Roman" w:hAnsi="Times New Roman"/>
          <w:sz w:val="28"/>
          <w:szCs w:val="28"/>
        </w:rPr>
        <w:t>якого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нерівність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Історія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позбавитися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нерівності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важко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взагалі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можливо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намагання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подолати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втілюючи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практиці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досягли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своєї</w:t>
      </w:r>
      <w:proofErr w:type="spellEnd"/>
      <w:r>
        <w:rPr>
          <w:rFonts w:ascii="Times New Roman" w:hAnsi="Times New Roman"/>
          <w:sz w:val="28"/>
          <w:szCs w:val="28"/>
        </w:rPr>
        <w:t xml:space="preserve"> мети, </w:t>
      </w:r>
      <w:proofErr w:type="spellStart"/>
      <w:r>
        <w:rPr>
          <w:rFonts w:ascii="Times New Roman" w:hAnsi="Times New Roman"/>
          <w:sz w:val="28"/>
          <w:szCs w:val="28"/>
        </w:rPr>
        <w:t>доводячи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утопічність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таких </w:t>
      </w:r>
      <w:proofErr w:type="spellStart"/>
      <w:r>
        <w:rPr>
          <w:rFonts w:ascii="Times New Roman" w:hAnsi="Times New Roman"/>
          <w:sz w:val="28"/>
          <w:szCs w:val="28"/>
        </w:rPr>
        <w:t>теорій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Неможливість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позбавитися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розшарування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зумовлюється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/>
          <w:sz w:val="28"/>
          <w:szCs w:val="28"/>
        </w:rPr>
        <w:t xml:space="preserve"> за умов </w:t>
      </w:r>
      <w:proofErr w:type="spellStart"/>
      <w:r>
        <w:rPr>
          <w:rFonts w:ascii="Times New Roman" w:hAnsi="Times New Roman"/>
          <w:sz w:val="28"/>
          <w:szCs w:val="28"/>
        </w:rPr>
        <w:t>гіпотетичної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ситуації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викорінення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власно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 </w:t>
      </w:r>
      <w:proofErr w:type="spellStart"/>
      <w:r>
        <w:rPr>
          <w:rFonts w:ascii="Times New Roman" w:hAnsi="Times New Roman"/>
          <w:sz w:val="28"/>
          <w:szCs w:val="28"/>
        </w:rPr>
        <w:t>нерівності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завжди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залишатися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причини, </w:t>
      </w:r>
      <w:proofErr w:type="spellStart"/>
      <w:r>
        <w:rPr>
          <w:rFonts w:ascii="Times New Roman" w:hAnsi="Times New Roman"/>
          <w:sz w:val="28"/>
          <w:szCs w:val="28"/>
        </w:rPr>
        <w:t>пов’язані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станом </w:t>
      </w:r>
      <w:proofErr w:type="spellStart"/>
      <w:r>
        <w:rPr>
          <w:rFonts w:ascii="Times New Roman" w:hAnsi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психологічного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здоров’я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інтелектуальними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здібностями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не дозволить </w:t>
      </w:r>
      <w:proofErr w:type="spellStart"/>
      <w:r>
        <w:rPr>
          <w:rFonts w:ascii="Times New Roman" w:hAnsi="Times New Roman"/>
          <w:sz w:val="28"/>
          <w:szCs w:val="28"/>
        </w:rPr>
        <w:t>їй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доступ до тих </w:t>
      </w:r>
      <w:proofErr w:type="spellStart"/>
      <w:r>
        <w:rPr>
          <w:rFonts w:ascii="Times New Roman" w:hAnsi="Times New Roman"/>
          <w:sz w:val="28"/>
          <w:szCs w:val="28"/>
        </w:rPr>
        <w:t>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благ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Нерівність – це неминуча якість всіх соціальних систем. Бідність та багатство – закономірні явища соціального життя суспільства.  Це є складові частини суспільної системи, тобто такої проблеми, яку неможливо вирішити лише засобами економічного прогресу.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Природна потреба людини задовольняючи усі запити ніколи не задовольняється цілком - ні в бідності, ні в багатстві.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Одвічне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протиріччя між бажаним і дійсним завжди зберігається. 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Незважаючи на багатоманітність підходів, що склались у соціологічній науці, не існує єдиного розуміння бідності та багатства.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Як було зазначено, саме бідність є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нагострішою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проблемою суспільства. Бідність як явище охоплює різні поняття: недостатність ресурсів, фізіологічні та соціальні потреби, обмеження, самоповагу, людські цінності тощо. 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Кр</w:t>
      </w:r>
      <w:proofErr w:type="gramEnd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</w:t>
      </w:r>
      <w:proofErr w:type="spellStart"/>
      <w:r>
        <w:rPr>
          <w:rFonts w:ascii="Times New Roman" w:hAnsi="Times New Roman"/>
          <w:sz w:val="28"/>
          <w:szCs w:val="28"/>
        </w:rPr>
        <w:t>сприйняття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традицій</w:t>
      </w:r>
      <w:proofErr w:type="spellEnd"/>
      <w:r>
        <w:rPr>
          <w:rFonts w:ascii="Times New Roman" w:hAnsi="Times New Roman"/>
          <w:sz w:val="28"/>
          <w:szCs w:val="28"/>
        </w:rPr>
        <w:t xml:space="preserve">, норм </w:t>
      </w:r>
      <w:proofErr w:type="spellStart"/>
      <w:r>
        <w:rPr>
          <w:rFonts w:ascii="Times New Roman" w:hAnsi="Times New Roman"/>
          <w:sz w:val="28"/>
          <w:szCs w:val="28"/>
        </w:rPr>
        <w:t>поведінки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цінностей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суспільств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Неоднозначність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трактуваннях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співставлення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ітовому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вимірі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вимагають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перегляду методики </w:t>
      </w:r>
      <w:proofErr w:type="spellStart"/>
      <w:r>
        <w:rPr>
          <w:rFonts w:ascii="Times New Roman" w:hAnsi="Times New Roman"/>
          <w:sz w:val="28"/>
          <w:szCs w:val="28"/>
        </w:rPr>
        <w:t>оцінювання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явища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передбачають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єдиних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методик для </w:t>
      </w:r>
      <w:proofErr w:type="spellStart"/>
      <w:r>
        <w:rPr>
          <w:rFonts w:ascii="Times New Roman" w:hAnsi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порівняльних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Важливість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об’єктивної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оцінки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визначається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конкретних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економічних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трансформацій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соціальної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Зрештою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того, як </w:t>
      </w:r>
      <w:proofErr w:type="spellStart"/>
      <w:r>
        <w:rPr>
          <w:rFonts w:ascii="Times New Roman" w:hAnsi="Times New Roman"/>
          <w:sz w:val="28"/>
          <w:szCs w:val="28"/>
        </w:rPr>
        <w:t>визначається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залежать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структура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іально-економічної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спрямованої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подолання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коло </w:t>
      </w:r>
      <w:proofErr w:type="spellStart"/>
      <w:r>
        <w:rPr>
          <w:rFonts w:ascii="Times New Roman" w:hAnsi="Times New Roman"/>
          <w:sz w:val="28"/>
          <w:szCs w:val="28"/>
        </w:rPr>
        <w:t>соціальних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</w:t>
      </w:r>
      <w:proofErr w:type="spellEnd"/>
      <w:r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поширюється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Сьогодні бідність перетворилася на один з найважливіших чинників формування соціальної напруги і соціальної нестабільності в суспільстві. Також характерною є тенденція до утворення прошарку населення, де бідність супроводжує наступні покоління: діти з бідних сімей приречені на таке ж бідування у дорослому житті; вони не мають можливості належно задовольнити необхідні потреби своїх нащадків, і ті теж будуть бідними. Отож, проблема бідності в країні стає соціально небезпечним явищем.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 було виявлено, остаточного вирішення проблеми бідності та багатства в сучасному суспільстві не вбачається за можливе, через що єдиним об'єктивним вектором його розвитку є прагнення до стану суспільного добробуту як певного збалансованого стану.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Мета проведеного дослідження полягала в тому, аби визначити поняття «бідність» та «багатство», які постійно вживаються в повсякденному житті, через призму уявлень студентів, адже саме вони є носієм інтелектуального потенціалу та новітніх знань в усіх сферах суспільного життя; провідниками  і прискорювачами впровадження в практику нових ідей.  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 забезпечений високий рівень добробуту української молоді сьогодні - це життєва сила соціально-економічних показників суспільства держави у майбутньому.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</w:p>
    <w:p w:rsidR="00A447F2" w:rsidRDefault="00A447F2" w:rsidP="00A447F2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Амінова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О.В. Багатство: соціально-філософський вимір поняття /     О.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Амінова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Філософські проблеми гуманітарних наук: Збірник праць. - Київ, 2009. - 500 c.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Антонюк В. П. Проблема бідності та соціальні ризики для розвитку України. Вісник економічної науки України. 2016. № 1. 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Бойко І. І. Конструювання соціальної проблеми бідності в медіапросторі сучасного українського суспільства. 2019. 215 с.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:  </w:t>
      </w:r>
      <w:r>
        <w:rPr>
          <w:rFonts w:ascii="Times New Roman" w:hAnsi="Times New Roman"/>
          <w:sz w:val="28"/>
          <w:szCs w:val="28"/>
          <w:lang w:val="en-US"/>
        </w:rPr>
        <w:t>https</w:t>
      </w:r>
      <w:r>
        <w:rPr>
          <w:rFonts w:ascii="Times New Roman" w:hAnsi="Times New Roman"/>
          <w:sz w:val="28"/>
          <w:szCs w:val="28"/>
          <w:lang w:val="uk-UA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lnu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edu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wp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content</w:t>
      </w:r>
      <w:r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uploads</w:t>
      </w:r>
      <w:r>
        <w:rPr>
          <w:rFonts w:ascii="Times New Roman" w:hAnsi="Times New Roman"/>
          <w:sz w:val="28"/>
          <w:szCs w:val="28"/>
          <w:lang w:val="uk-UA"/>
        </w:rPr>
        <w:t>/2019/11/</w:t>
      </w:r>
      <w:r>
        <w:rPr>
          <w:rFonts w:ascii="Times New Roman" w:hAnsi="Times New Roman"/>
          <w:sz w:val="28"/>
          <w:szCs w:val="28"/>
          <w:lang w:val="en-US"/>
        </w:rPr>
        <w:t>dis</w:t>
      </w:r>
      <w:r>
        <w:rPr>
          <w:rFonts w:ascii="Times New Roman" w:hAnsi="Times New Roman"/>
          <w:sz w:val="28"/>
          <w:szCs w:val="28"/>
          <w:lang w:val="uk-UA"/>
        </w:rPr>
        <w:t>_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boiko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Вітвицька С.С. Студент як об′єкт педагогічної діяльності. Житомирський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педуніверситет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2000.</w:t>
      </w:r>
      <w: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URL: http://eprints.zu.edu.ua/2143/1/00vssopd.pdf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5. Гаман Г. В. Подолання бідності — ключова проблема розвитку людського капіталу. 2013. 125-130 с.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URL:</w:t>
      </w:r>
      <w:r>
        <w:rPr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https://core.ac.uk/download/pdf/197228338.pdf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Гегель Г. В.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Философия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права. 524 с.</w:t>
      </w:r>
      <w:r>
        <w:rPr>
          <w:rFonts w:ascii="Times New Roman" w:hAnsi="Times New Roman"/>
          <w:sz w:val="28"/>
          <w:szCs w:val="28"/>
          <w:lang w:val="en-US"/>
        </w:rPr>
        <w:t xml:space="preserve"> URL: https://www.marxists.org/russkij/hegel/phil-prava.pdf</w:t>
      </w:r>
    </w:p>
    <w:p w:rsidR="00A447F2" w:rsidRP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7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Донцов Д. А., Донцова М.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Психологические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юношеского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студенческого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возраста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2013. - 34-42 с.  URL: https://iedtech.ru/files/journal/2013/2/dontsovs.pdf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proofErr w:type="spellStart"/>
      <w:r>
        <w:rPr>
          <w:rFonts w:ascii="Times New Roman" w:hAnsi="Times New Roman"/>
          <w:sz w:val="28"/>
          <w:szCs w:val="28"/>
        </w:rPr>
        <w:t>Євдокимова</w:t>
      </w:r>
      <w:proofErr w:type="spellEnd"/>
      <w:r>
        <w:rPr>
          <w:rFonts w:ascii="Times New Roman" w:hAnsi="Times New Roman"/>
          <w:sz w:val="28"/>
          <w:szCs w:val="28"/>
        </w:rPr>
        <w:t xml:space="preserve"> В. В.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вимі</w:t>
      </w:r>
      <w:proofErr w:type="gramStart"/>
      <w:r>
        <w:rPr>
          <w:rFonts w:ascii="Times New Roman" w:hAnsi="Times New Roman"/>
          <w:sz w:val="28"/>
          <w:szCs w:val="28"/>
        </w:rPr>
        <w:t>ру</w:t>
      </w:r>
      <w:proofErr w:type="spellEnd"/>
      <w:r>
        <w:rPr>
          <w:rFonts w:ascii="Times New Roman" w:hAnsi="Times New Roman"/>
          <w:sz w:val="28"/>
          <w:szCs w:val="28"/>
        </w:rPr>
        <w:t xml:space="preserve"> та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подолання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записки. Том 83.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Соц</w:t>
      </w:r>
      <w:proofErr w:type="gramEnd"/>
      <w:r>
        <w:rPr>
          <w:rFonts w:ascii="Times New Roman" w:hAnsi="Times New Roman"/>
          <w:sz w:val="28"/>
          <w:szCs w:val="28"/>
        </w:rPr>
        <w:t>іологічні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науки. 2008. </w:t>
      </w:r>
      <w:r>
        <w:rPr>
          <w:rFonts w:ascii="Times New Roman" w:hAnsi="Times New Roman"/>
          <w:sz w:val="28"/>
          <w:szCs w:val="28"/>
          <w:lang w:val="uk-UA"/>
        </w:rPr>
        <w:t>URL: http://ekmair.ukma.edu.ua/bitstream/handle/123456789/6115/Yevdokymova_Osoblyvosti_problemy_vymiru_ta_podolannya.PDF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 Київський міжнародний інститут соціології. Динаміка самооцінки матеріального становища родини, квітень-червень 2020 року.</w:t>
      </w:r>
      <w: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URL:</w:t>
      </w:r>
      <w:r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https://www.kiis.com.ua/?lang=ukr&amp;cat=reports&amp;id=957&amp;page=4&amp;y=2020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10. Київський міжнародний інститут соціології. Самопочуття мешканців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травні 2018 року. URL:  https://www.kiis.com.ua/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11.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Коваленко Н. В. Бідність як соціально-економічна категорія. 2007.  10 с. URL:  http://www.irbis-nbuv.gov.ua/cgi-bin/irbis_nbuv/cgiirbis_64.exe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12</w:t>
      </w:r>
      <w:r>
        <w:rPr>
          <w:rFonts w:ascii="Times New Roman" w:hAnsi="Times New Roman"/>
          <w:sz w:val="28"/>
          <w:szCs w:val="28"/>
        </w:rPr>
        <w:t xml:space="preserve">. Кравченко М. В.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щодо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подолання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бідності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. 2010. 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13. Мельниченко</w:t>
      </w:r>
      <w: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 В. Проблеми дослідження феномену бідності в соціально-філософській традиції : ВІСНИК НТУУ ― КПІ. Філософія. Психологія. Педагогіка. Випуск 3, 2009. 7 с.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5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http://novyn.kpi.ua/2009-3-1/08_Melnichenko.pdf</w:t>
        </w:r>
      </w:hyperlink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14. Портал соціологічної асоціації України. Соціальні нерівності: сприйняття українським суспільством» (2017-2018 рр.) URL: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http://sau.in.ua/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5. Приходько І. В. Теоретико-методологічні підходи до визначення поняття бідності. Львівський національний університет імені Івана Франка. 2018. 5 с.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URL:</w:t>
      </w:r>
      <w:r>
        <w:t xml:space="preserve"> </w:t>
      </w:r>
      <w:hyperlink r:id="rId6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http://molodyvcheny.in.ua/files/journal/2018/1/124.pdf</w:t>
        </w:r>
      </w:hyperlink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Сорокин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культурная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мобильность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Сорокин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Человек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цивилизация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общество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М., 1992. С. 304.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17.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Соціологічна асоціація України. Соціальні нерівності:               сприйняття українським суспільством. Харків 2018. URL : http://sau.in.ua/app/uploads/2019/07/ZVIT_SOCZIALNI-NERIVNOSTI_2018_.pdf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18.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Студенти Дніпровського національного університету імені Олеся Гончара у дзеркалі соціології: монографія / В.В.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Кривошеїн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Ніколенко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</w:p>
    <w:p w:rsidR="00A447F2" w:rsidRDefault="00A447F2" w:rsidP="00A447F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В.А. Бойко 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.; за ред. </w:t>
      </w:r>
      <w:proofErr w:type="spellStart"/>
      <w:r>
        <w:rPr>
          <w:rFonts w:ascii="Times New Roman" w:hAnsi="Times New Roman"/>
          <w:sz w:val="28"/>
          <w:szCs w:val="28"/>
        </w:rPr>
        <w:t>професора</w:t>
      </w:r>
      <w:proofErr w:type="spellEnd"/>
      <w:r>
        <w:rPr>
          <w:rFonts w:ascii="Times New Roman" w:hAnsi="Times New Roman"/>
          <w:sz w:val="28"/>
          <w:szCs w:val="28"/>
        </w:rPr>
        <w:t xml:space="preserve"> В.В. </w:t>
      </w:r>
      <w:proofErr w:type="spellStart"/>
      <w:r>
        <w:rPr>
          <w:rFonts w:ascii="Times New Roman" w:hAnsi="Times New Roman"/>
          <w:sz w:val="28"/>
          <w:szCs w:val="28"/>
        </w:rPr>
        <w:t>Кривошеїна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 xml:space="preserve">2018. – 224 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URL: </w:t>
      </w:r>
      <w:r>
        <w:rPr>
          <w:rFonts w:ascii="Times New Roman" w:hAnsi="Times New Roman"/>
          <w:sz w:val="28"/>
          <w:szCs w:val="28"/>
          <w:lang w:val="en-US"/>
        </w:rPr>
        <w:t>http://dnu.dp.ua/docs/facults/fsocgum/sociologia/Monografia_Studenty%20DNU.pdf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>9.</w:t>
      </w:r>
      <w:r>
        <w:rPr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Фляшникова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Бідність і багатство в наукових теоріях і сучасних дослідженнях. Український центр політичного менеджменту. </w:t>
      </w:r>
      <w:r>
        <w:rPr>
          <w:rFonts w:ascii="Times New Roman" w:hAnsi="Times New Roman"/>
          <w:sz w:val="28"/>
          <w:szCs w:val="28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http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://</w:t>
      </w:r>
      <w:proofErr w:type="spellStart"/>
      <w:r>
        <w:rPr>
          <w:rFonts w:ascii="Times New Roman" w:hAnsi="Times New Roman"/>
          <w:sz w:val="28"/>
          <w:szCs w:val="28"/>
        </w:rPr>
        <w:t>www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politik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org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ua</w:t>
      </w:r>
      <w:proofErr w:type="spellEnd"/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Х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арченко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</w:t>
      </w:r>
      <w:r>
        <w:rPr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Сравнение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методологических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подходов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измерению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уровня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бедности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маркетинг. URL: http://dspace.nbuv.gov.ua/bitstream/handle/123456789/89715/06-Kharchenko.pdf?sequence=1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Штомпка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Социология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современного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общества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М., 2005. С. 370.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22. </w:t>
      </w:r>
      <w:r>
        <w:rPr>
          <w:rFonts w:ascii="Times New Roman" w:hAnsi="Times New Roman"/>
          <w:sz w:val="28"/>
          <w:szCs w:val="28"/>
        </w:rPr>
        <w:t>Ярошенко С.С. Четыре социологических объяснения бедности // Социологические исследования. 2006. № 7. С. 40.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BBC</w:t>
      </w:r>
      <w:r w:rsidRPr="00A447F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News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Борьба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неравенством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уверены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нужна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? URL: https://www.bbc.com/russian/vert-fut-40558087 </w:t>
      </w:r>
    </w:p>
    <w:p w:rsidR="00A447F2" w:rsidRDefault="00A447F2" w:rsidP="00A447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24.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UNICEF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Бідність та рівні можливості URL: https://www.unicef.org/ukraine/stories/poverty-equal-opportunities</w:t>
      </w:r>
    </w:p>
    <w:p w:rsidR="00A447F2" w:rsidRPr="00A447F2" w:rsidRDefault="00A447F2">
      <w:pPr>
        <w:rPr>
          <w:lang w:val="uk-UA"/>
        </w:rPr>
      </w:pPr>
    </w:p>
    <w:sectPr w:rsidR="00A447F2" w:rsidRPr="00A447F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369"/>
    <w:rsid w:val="0006544C"/>
    <w:rsid w:val="00A447F2"/>
    <w:rsid w:val="00D8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7F2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A447F2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A447F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47F2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A447F2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A447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69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molodyvcheny.in.ua/files/journal/2018/1/124.pdf" TargetMode="External"/><Relationship Id="rId5" Type="http://schemas.openxmlformats.org/officeDocument/2006/relationships/hyperlink" Target="http://novyn.kpi.ua/2009-3-1/08_Melnichenko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7817</Words>
  <Characters>4457</Characters>
  <Application>Microsoft Office Word</Application>
  <DocSecurity>0</DocSecurity>
  <Lines>37</Lines>
  <Paragraphs>24</Paragraphs>
  <ScaleCrop>false</ScaleCrop>
  <Company/>
  <LinksUpToDate>false</LinksUpToDate>
  <CharactersWithSpaces>12250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2021-06-07T12:33:00Z</dcterms:created>
  <dcterms:modified xsi:type="dcterms:W3CDTF">2021-06-07T12:34:00Z</dcterms:modified>
</cp:coreProperties>
</file>