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B58" w:rsidRPr="00401ABA" w:rsidRDefault="00970B58" w:rsidP="00401AB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970B58" w:rsidRPr="00401ABA" w:rsidRDefault="00970B58" w:rsidP="00401AB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proofErr w:type="gramStart"/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Геолого-географ</w:t>
      </w:r>
      <w:proofErr w:type="gramEnd"/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ічний факультет</w:t>
      </w:r>
    </w:p>
    <w:p w:rsidR="00970B58" w:rsidRPr="00401ABA" w:rsidRDefault="00970B58" w:rsidP="00401AB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Кафедра фізичної географії та природокористування</w:t>
      </w:r>
    </w:p>
    <w:p w:rsidR="00970B58" w:rsidRPr="00401ABA" w:rsidRDefault="00970B58" w:rsidP="00401ABA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sz w:val="24"/>
          <w:szCs w:val="24"/>
          <w:lang w:eastAsia="ru-RU"/>
        </w:rPr>
        <w:t> </w:t>
      </w:r>
    </w:p>
    <w:p w:rsidR="00970B58" w:rsidRPr="00401ABA" w:rsidRDefault="00970B58" w:rsidP="00401AB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b/>
          <w:bCs/>
          <w:color w:val="000000"/>
          <w:sz w:val="36"/>
          <w:szCs w:val="36"/>
          <w:lang w:eastAsia="ru-RU"/>
        </w:rPr>
        <w:t>Дипломна робота</w:t>
      </w:r>
    </w:p>
    <w:p w:rsidR="00970B58" w:rsidRPr="00401ABA" w:rsidRDefault="00970B58" w:rsidP="00401AB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36"/>
          <w:szCs w:val="36"/>
          <w:u w:val="single"/>
          <w:lang w:eastAsia="ru-RU"/>
        </w:rPr>
        <w:t>бакалавр</w:t>
      </w:r>
    </w:p>
    <w:p w:rsidR="00970B58" w:rsidRPr="00401ABA" w:rsidRDefault="00970B58" w:rsidP="00401AB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 xml:space="preserve">(освітньо-кваліфікаційний </w:t>
      </w:r>
      <w:proofErr w:type="gramStart"/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>р</w:t>
      </w:r>
      <w:proofErr w:type="gramEnd"/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>івень)</w:t>
      </w:r>
    </w:p>
    <w:p w:rsidR="00970B58" w:rsidRPr="00401ABA" w:rsidRDefault="00970B58" w:rsidP="00401AB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sz w:val="24"/>
          <w:szCs w:val="24"/>
          <w:lang w:eastAsia="ru-RU"/>
        </w:rPr>
        <w:t> </w:t>
      </w:r>
    </w:p>
    <w:p w:rsidR="00970B58" w:rsidRPr="00401ABA" w:rsidRDefault="00970B58" w:rsidP="00401ABA">
      <w:pPr>
        <w:tabs>
          <w:tab w:val="left" w:pos="5940"/>
        </w:tabs>
        <w:spacing w:after="0" w:line="360" w:lineRule="auto"/>
        <w:jc w:val="center"/>
        <w:rPr>
          <w:rFonts w:ascii="Times New Roman" w:hAnsi="Times New Roman"/>
          <w:sz w:val="24"/>
          <w:szCs w:val="24"/>
          <w:lang w:val="uk-UA"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на тему: </w:t>
      </w:r>
      <w:r w:rsidRPr="00401ABA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ТЕРИТОРІАЛЬНА ОРГАНІЗАЦІЯ ТА ФУНКЦІОНАЛЬНЕ ЗОНУВАННЯ БІОСФЕРНИХ РЕЗЕРВАТІВ УКРАЇНИ ТА СВІТУ </w:t>
      </w:r>
    </w:p>
    <w:p w:rsidR="00970B58" w:rsidRPr="00F30F0F" w:rsidRDefault="00970B58" w:rsidP="00F30F0F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proofErr w:type="gramStart"/>
      <w:r w:rsidRPr="00401ABA">
        <w:rPr>
          <w:rFonts w:ascii="Times New Roman" w:hAnsi="Times New Roman"/>
          <w:color w:val="000000"/>
          <w:sz w:val="28"/>
          <w:szCs w:val="28"/>
          <w:lang w:val="en-US" w:eastAsia="ru-RU"/>
        </w:rPr>
        <w:t>on</w:t>
      </w:r>
      <w:proofErr w:type="gramEnd"/>
      <w:r w:rsidRPr="00F30F0F">
        <w:rPr>
          <w:rFonts w:ascii="Times New Roman" w:hAnsi="Times New Roman"/>
          <w:color w:val="000000"/>
          <w:sz w:val="28"/>
          <w:szCs w:val="28"/>
          <w:lang w:val="en-GB" w:eastAsia="ru-RU"/>
        </w:rPr>
        <w:t xml:space="preserve"> </w:t>
      </w:r>
      <w:r w:rsidRPr="00401ABA">
        <w:rPr>
          <w:rFonts w:ascii="Times New Roman" w:hAnsi="Times New Roman"/>
          <w:color w:val="000000"/>
          <w:sz w:val="28"/>
          <w:szCs w:val="28"/>
          <w:lang w:val="en-US" w:eastAsia="ru-RU"/>
        </w:rPr>
        <w:t>the</w:t>
      </w:r>
      <w:r w:rsidRPr="00F30F0F">
        <w:rPr>
          <w:rFonts w:ascii="Times New Roman" w:hAnsi="Times New Roman"/>
          <w:color w:val="000000"/>
          <w:sz w:val="28"/>
          <w:szCs w:val="28"/>
          <w:lang w:val="en-GB" w:eastAsia="ru-RU"/>
        </w:rPr>
        <w:t xml:space="preserve"> </w:t>
      </w:r>
      <w:r w:rsidRPr="00401ABA">
        <w:rPr>
          <w:rFonts w:ascii="Times New Roman" w:hAnsi="Times New Roman"/>
          <w:color w:val="000000"/>
          <w:sz w:val="28"/>
          <w:szCs w:val="28"/>
          <w:lang w:val="en-US" w:eastAsia="ru-RU"/>
        </w:rPr>
        <w:t>theme</w:t>
      </w:r>
      <w:r w:rsidRPr="00F30F0F">
        <w:rPr>
          <w:rFonts w:ascii="Times New Roman" w:hAnsi="Times New Roman"/>
          <w:color w:val="000000"/>
          <w:sz w:val="28"/>
          <w:szCs w:val="28"/>
          <w:lang w:val="en-GB" w:eastAsia="ru-RU"/>
        </w:rPr>
        <w:t>:</w:t>
      </w:r>
      <w:r w:rsidRPr="00401ABA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F30F0F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TERRITORIAL ORGANIZATION AND FUNCTIONALIZATION OF THE BIOSPHERE RESERVATIONS OF </w:t>
      </w:r>
      <w:smartTag w:uri="urn:schemas-microsoft-com:office:smarttags" w:element="country-region">
        <w:smartTag w:uri="urn:schemas-microsoft-com:office:smarttags" w:element="place">
          <w:r w:rsidRPr="00F30F0F">
            <w:rPr>
              <w:rFonts w:ascii="Times New Roman" w:hAnsi="Times New Roman"/>
              <w:b/>
              <w:color w:val="000000"/>
              <w:sz w:val="28"/>
              <w:szCs w:val="28"/>
              <w:lang w:val="uk-UA" w:eastAsia="ru-RU"/>
            </w:rPr>
            <w:t>UKRAINE</w:t>
          </w:r>
        </w:smartTag>
      </w:smartTag>
      <w:r w:rsidRPr="00F30F0F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AND THE WORLD</w:t>
      </w:r>
    </w:p>
    <w:p w:rsidR="00970B58" w:rsidRDefault="00970B58" w:rsidP="00401AB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 w:eastAsia="ru-RU"/>
        </w:rPr>
      </w:pPr>
    </w:p>
    <w:p w:rsidR="00970B58" w:rsidRPr="00F30F0F" w:rsidRDefault="00970B58" w:rsidP="00401AB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en-GB" w:eastAsia="ru-RU"/>
        </w:rPr>
      </w:pPr>
      <w:r w:rsidRPr="00401ABA">
        <w:rPr>
          <w:rFonts w:ascii="Times New Roman" w:hAnsi="Times New Roman"/>
          <w:sz w:val="24"/>
          <w:szCs w:val="24"/>
          <w:lang w:val="en-US" w:eastAsia="ru-RU"/>
        </w:rPr>
        <w:t> </w:t>
      </w:r>
    </w:p>
    <w:p w:rsidR="00970B58" w:rsidRPr="00C63541" w:rsidRDefault="00970B58" w:rsidP="00393BEA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</w:t>
      </w:r>
      <w:r w:rsidRPr="00C63541">
        <w:rPr>
          <w:rFonts w:ascii="Times New Roman" w:hAnsi="Times New Roman"/>
          <w:color w:val="000000"/>
          <w:sz w:val="28"/>
          <w:szCs w:val="28"/>
          <w:lang w:eastAsia="ru-RU"/>
        </w:rPr>
        <w:t>Викона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: студент</w:t>
      </w:r>
      <w:r w:rsidRPr="00C63541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4 курсу</w:t>
      </w:r>
    </w:p>
    <w:p w:rsidR="00970B58" w:rsidRPr="00C63541" w:rsidRDefault="00970B58" w:rsidP="00393BEA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</w:t>
      </w:r>
      <w:r w:rsidRPr="00C63541">
        <w:rPr>
          <w:rFonts w:ascii="Times New Roman" w:hAnsi="Times New Roman"/>
          <w:color w:val="000000"/>
          <w:sz w:val="28"/>
          <w:szCs w:val="28"/>
          <w:lang w:eastAsia="ru-RU"/>
        </w:rPr>
        <w:t>денної форми навчання</w:t>
      </w:r>
    </w:p>
    <w:p w:rsidR="00970B58" w:rsidRPr="00C63541" w:rsidRDefault="00970B58" w:rsidP="00393BEA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</w:t>
      </w:r>
      <w:r w:rsidRPr="00C63541">
        <w:rPr>
          <w:rFonts w:ascii="Times New Roman" w:hAnsi="Times New Roman"/>
          <w:color w:val="000000"/>
          <w:sz w:val="28"/>
          <w:szCs w:val="28"/>
          <w:lang w:eastAsia="ru-RU"/>
        </w:rPr>
        <w:t>напряму підготовки/спеціальності</w:t>
      </w:r>
    </w:p>
    <w:p w:rsidR="00970B58" w:rsidRPr="00C63541" w:rsidRDefault="00970B58" w:rsidP="00393BEA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</w:t>
      </w: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C63541"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6.040104  Географія</w:t>
      </w:r>
    </w:p>
    <w:p w:rsidR="00970B58" w:rsidRPr="00393BEA" w:rsidRDefault="00970B58" w:rsidP="00393BEA">
      <w:pPr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                  </w:t>
      </w:r>
      <w:r w:rsidRPr="00393BEA">
        <w:rPr>
          <w:rFonts w:ascii="Times New Roman" w:hAnsi="Times New Roman"/>
          <w:color w:val="000000"/>
          <w:sz w:val="20"/>
          <w:szCs w:val="20"/>
          <w:lang w:eastAsia="ru-RU"/>
        </w:rPr>
        <w:t xml:space="preserve"> </w:t>
      </w: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</w:t>
      </w:r>
      <w:r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</w:t>
      </w:r>
      <w:r w:rsidRPr="00393BEA">
        <w:rPr>
          <w:rFonts w:ascii="Times New Roman" w:hAnsi="Times New Roman"/>
          <w:color w:val="000000"/>
          <w:sz w:val="20"/>
          <w:szCs w:val="20"/>
          <w:lang w:eastAsia="ru-RU"/>
        </w:rPr>
        <w:t>(шифр і назва напряму підготовки, спеціальності)</w:t>
      </w:r>
    </w:p>
    <w:p w:rsidR="00970B58" w:rsidRPr="00C63541" w:rsidRDefault="00970B58" w:rsidP="00393BEA">
      <w:pPr>
        <w:tabs>
          <w:tab w:val="left" w:pos="284"/>
        </w:tabs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</w:t>
      </w: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Бойченко  К. А. </w:t>
      </w:r>
    </w:p>
    <w:p w:rsidR="00970B58" w:rsidRPr="00393BEA" w:rsidRDefault="00970B58" w:rsidP="00393BEA">
      <w:pPr>
        <w:spacing w:after="0" w:line="240" w:lineRule="auto"/>
        <w:rPr>
          <w:rFonts w:ascii="Times New Roman" w:hAnsi="Times New Roman"/>
          <w:sz w:val="20"/>
          <w:szCs w:val="20"/>
          <w:lang w:val="uk-UA"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</w:t>
      </w: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</w:t>
      </w: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>(прізвище та ініціали)</w:t>
      </w:r>
    </w:p>
    <w:p w:rsidR="00970B58" w:rsidRPr="00C63541" w:rsidRDefault="00970B58" w:rsidP="00393BEA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</w:t>
      </w: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>Керівник: ст. викл. Зелеленко О. Г.</w:t>
      </w:r>
    </w:p>
    <w:p w:rsidR="00970B58" w:rsidRPr="00393BEA" w:rsidRDefault="00970B58" w:rsidP="00393BEA">
      <w:pPr>
        <w:spacing w:after="0" w:line="240" w:lineRule="auto"/>
        <w:rPr>
          <w:rFonts w:ascii="Times New Roman" w:hAnsi="Times New Roman"/>
          <w:color w:val="000000"/>
          <w:sz w:val="20"/>
          <w:szCs w:val="20"/>
          <w:lang w:val="uk-UA" w:eastAsia="ru-RU"/>
        </w:rPr>
      </w:pP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                         </w:t>
      </w:r>
      <w:r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 </w:t>
      </w: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>(прізвище та ініціали)</w:t>
      </w:r>
    </w:p>
    <w:p w:rsidR="00970B58" w:rsidRPr="00C63541" w:rsidRDefault="00970B58" w:rsidP="00393BEA">
      <w:pPr>
        <w:spacing w:after="0" w:line="240" w:lineRule="auto"/>
        <w:rPr>
          <w:rFonts w:ascii="Times New Roman" w:hAnsi="Times New Roman"/>
          <w:sz w:val="28"/>
          <w:szCs w:val="28"/>
          <w:lang w:val="uk-UA" w:eastAsia="ru-RU"/>
        </w:rPr>
      </w:pP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</w:t>
      </w: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Рецензент:</w:t>
      </w:r>
      <w:r w:rsidRPr="00C63541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ст.викл. Хомутов  В</w:t>
      </w:r>
      <w:r w:rsidRPr="00C6354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. А. </w:t>
      </w:r>
    </w:p>
    <w:p w:rsidR="00970B58" w:rsidRPr="00393BEA" w:rsidRDefault="00970B58" w:rsidP="00C63541">
      <w:pPr>
        <w:spacing w:after="0" w:line="360" w:lineRule="auto"/>
        <w:rPr>
          <w:rFonts w:ascii="Times New Roman" w:hAnsi="Times New Roman"/>
          <w:sz w:val="20"/>
          <w:szCs w:val="20"/>
          <w:lang w:val="uk-UA" w:eastAsia="ru-RU"/>
        </w:rPr>
      </w:pP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                             </w:t>
      </w:r>
      <w:r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</w:t>
      </w: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</w:t>
      </w:r>
      <w:r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</w:t>
      </w:r>
      <w:r w:rsidRPr="00393BEA">
        <w:rPr>
          <w:rFonts w:ascii="Times New Roman" w:hAnsi="Times New Roman"/>
          <w:color w:val="000000"/>
          <w:sz w:val="20"/>
          <w:szCs w:val="20"/>
          <w:lang w:val="uk-UA" w:eastAsia="ru-RU"/>
        </w:rPr>
        <w:t>(прізвище та ініціали)</w:t>
      </w: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Рекомендовано до захисту:                 Захищено на засіданні ЕК №_</w:t>
      </w:r>
      <w:r w:rsidRPr="00401ABA"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1</w:t>
      </w: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_</w:t>
      </w: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Протокол засідання кафедри              протокол №___від «___»_____р.</w:t>
      </w: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№_____ від «___»_____ р.                  Оцінка_____ /________/________</w:t>
      </w: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401AB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                                                                    </w:t>
      </w:r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>(за національною шкалою, за шкалою ЕСТS, бал)</w:t>
      </w:r>
    </w:p>
    <w:p w:rsidR="00970B58" w:rsidRPr="00401ABA" w:rsidRDefault="00970B58" w:rsidP="00401ABA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Завідувач кафедри</w:t>
      </w:r>
      <w:r w:rsidRPr="00401ABA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Голова ЕК</w:t>
      </w:r>
    </w:p>
    <w:p w:rsidR="00970B58" w:rsidRPr="00401ABA" w:rsidRDefault="00970B58" w:rsidP="00401ABA">
      <w:pPr>
        <w:spacing w:after="0" w:line="240" w:lineRule="auto"/>
        <w:rPr>
          <w:rFonts w:ascii="Times New Roman" w:hAnsi="Times New Roman"/>
          <w:sz w:val="24"/>
          <w:szCs w:val="24"/>
          <w:u w:val="single"/>
          <w:lang w:val="uk-UA"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________ </w:t>
      </w: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проф. Шуйський Ю.Д  </w:t>
      </w:r>
      <w:r w:rsidRPr="00401ABA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</w:t>
      </w: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 </w:t>
      </w:r>
      <w:r w:rsidRPr="00401ABA">
        <w:rPr>
          <w:rFonts w:ascii="Times New Roman" w:hAnsi="Times New Roman"/>
          <w:color w:val="000000"/>
          <w:sz w:val="28"/>
          <w:szCs w:val="28"/>
          <w:lang w:val="uk-UA" w:eastAsia="ru-RU"/>
        </w:rPr>
        <w:t>________</w:t>
      </w: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проф. Світличний О.О</w:t>
      </w:r>
      <w:r w:rsidRPr="00401ABA"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.</w:t>
      </w:r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 xml:space="preserve"> </w:t>
      </w:r>
      <w:r w:rsidRPr="00401AB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</w:t>
      </w:r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>(п</w:t>
      </w:r>
      <w:r w:rsidRPr="00401ABA">
        <w:rPr>
          <w:rFonts w:ascii="Times New Roman" w:hAnsi="Times New Roman"/>
          <w:color w:val="000000"/>
          <w:sz w:val="20"/>
          <w:szCs w:val="20"/>
          <w:lang w:val="uk-UA" w:eastAsia="ru-RU"/>
        </w:rPr>
        <w:t>ідпис</w:t>
      </w:r>
      <w:r w:rsidRPr="00401ABA">
        <w:rPr>
          <w:rFonts w:ascii="Times New Roman" w:hAnsi="Times New Roman"/>
          <w:color w:val="000000"/>
          <w:sz w:val="24"/>
          <w:szCs w:val="24"/>
          <w:lang w:eastAsia="ru-RU"/>
        </w:rPr>
        <w:t>)           </w:t>
      </w:r>
      <w:r w:rsidRPr="00401AB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</w:t>
      </w:r>
      <w:r w:rsidRPr="00401ABA">
        <w:rPr>
          <w:rFonts w:ascii="Times New Roman" w:hAnsi="Times New Roman"/>
          <w:color w:val="000000"/>
          <w:sz w:val="20"/>
          <w:szCs w:val="20"/>
          <w:lang w:eastAsia="ru-RU"/>
        </w:rPr>
        <w:t>(прізвище, ініціали)</w:t>
      </w:r>
      <w:r w:rsidRPr="00401ABA">
        <w:rPr>
          <w:rFonts w:ascii="Times New Roman" w:hAnsi="Times New Roman"/>
          <w:color w:val="000000"/>
          <w:sz w:val="20"/>
          <w:szCs w:val="20"/>
          <w:lang w:val="uk-UA" w:eastAsia="ru-RU"/>
        </w:rPr>
        <w:t xml:space="preserve">                              (підпис)                   (прізвище, ініціали)          </w:t>
      </w:r>
    </w:p>
    <w:p w:rsidR="00970B58" w:rsidRPr="00401ABA" w:rsidRDefault="00970B58" w:rsidP="00401ABA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970B58" w:rsidRPr="00F30F0F" w:rsidRDefault="00970B58" w:rsidP="00CC116B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970B58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970B58" w:rsidRPr="00401ABA" w:rsidRDefault="00970B58" w:rsidP="00CC116B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401ABA">
        <w:rPr>
          <w:rFonts w:ascii="Times New Roman" w:hAnsi="Times New Roman"/>
          <w:color w:val="000000"/>
          <w:sz w:val="28"/>
          <w:szCs w:val="28"/>
          <w:lang w:eastAsia="ru-RU"/>
        </w:rPr>
        <w:t>Одеса – 2018</w:t>
      </w:r>
    </w:p>
    <w:p w:rsidR="00970B58" w:rsidRPr="008929EB" w:rsidRDefault="00970B58" w:rsidP="00393BEA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929EB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970B58" w:rsidRPr="008929EB" w:rsidRDefault="00970B58" w:rsidP="00FD49F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929EB"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b/>
          <w:sz w:val="28"/>
          <w:szCs w:val="28"/>
          <w:lang w:val="uk-UA"/>
        </w:rPr>
        <w:t>.....................................................................................................................3</w:t>
      </w:r>
      <w:r w:rsidRPr="008929EB">
        <w:rPr>
          <w:rFonts w:ascii="Times New Roman" w:hAnsi="Times New Roman"/>
          <w:b/>
          <w:sz w:val="28"/>
          <w:szCs w:val="28"/>
        </w:rPr>
        <w:tab/>
      </w:r>
    </w:p>
    <w:p w:rsidR="00970B58" w:rsidRPr="009E4D29" w:rsidRDefault="00970B58" w:rsidP="00FD49FF">
      <w:pPr>
        <w:pStyle w:val="a3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>1.СТАНОВЛЕННЯ КОНЦЕПІЇ БІОСФЕРНИХ РЕЗЕРВАТІВ (ЗАПОВІДНИКІВ)</w:t>
      </w:r>
      <w:r>
        <w:rPr>
          <w:rFonts w:ascii="Times New Roman" w:hAnsi="Times New Roman"/>
          <w:b/>
          <w:sz w:val="28"/>
          <w:szCs w:val="28"/>
          <w:lang w:val="uk-UA"/>
        </w:rPr>
        <w:t>.................................................................................................5</w:t>
      </w:r>
    </w:p>
    <w:p w:rsidR="00970B58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Історія створення категорії біосферних резерватів (заповідників)……5</w:t>
      </w:r>
    </w:p>
    <w:p w:rsidR="00970B58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Севільська стратегія біосферних резерватів (заказників)……………...7</w:t>
      </w:r>
    </w:p>
    <w:p w:rsidR="00970B58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BE4FF2">
        <w:rPr>
          <w:rFonts w:ascii="Times New Roman" w:hAnsi="Times New Roman"/>
          <w:sz w:val="28"/>
          <w:szCs w:val="28"/>
          <w:lang w:val="uk-UA"/>
        </w:rPr>
        <w:t>1.3.Функціональне  зонування Біосферних  резерватів</w:t>
      </w:r>
      <w:r>
        <w:rPr>
          <w:rFonts w:ascii="Times New Roman" w:hAnsi="Times New Roman"/>
          <w:sz w:val="28"/>
          <w:szCs w:val="28"/>
          <w:lang w:val="uk-UA"/>
        </w:rPr>
        <w:t>……………………10</w:t>
      </w:r>
    </w:p>
    <w:p w:rsidR="00970B58" w:rsidRPr="009E4D29" w:rsidRDefault="00970B58" w:rsidP="00FD49FF">
      <w:pPr>
        <w:pStyle w:val="a3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>2. МЕРЕЖА БІОСФЕРНИХ РЕЗЕРВАТІВ СВІТУ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………………………..14</w:t>
      </w:r>
      <w:r w:rsidRPr="009E4D2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70B58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BE4FF2">
        <w:rPr>
          <w:rFonts w:ascii="Times New Roman" w:hAnsi="Times New Roman"/>
          <w:sz w:val="28"/>
          <w:szCs w:val="28"/>
          <w:lang w:val="uk-UA"/>
        </w:rPr>
        <w:t>.1. Загальна характеристика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………………………………………………...14</w:t>
      </w:r>
    </w:p>
    <w:p w:rsidR="00970B58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Африка……………………………………………………………………15</w:t>
      </w:r>
    </w:p>
    <w:p w:rsidR="00970B58" w:rsidRPr="00CF651C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</w:t>
      </w:r>
      <w:r w:rsidRPr="00CF651C"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Регіон Ліги</w:t>
      </w:r>
      <w:r w:rsidRPr="00CF651C">
        <w:rPr>
          <w:rFonts w:ascii="Times New Roman" w:hAnsi="Times New Roman"/>
          <w:sz w:val="28"/>
          <w:szCs w:val="28"/>
          <w:lang w:val="uk-UA"/>
        </w:rPr>
        <w:t xml:space="preserve"> арабських держав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…………………………………………..18</w:t>
      </w:r>
    </w:p>
    <w:p w:rsidR="00970B58" w:rsidRPr="00CF651C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2.4.. </w:t>
      </w:r>
      <w:r w:rsidRPr="00CF651C">
        <w:rPr>
          <w:rFonts w:ascii="Times New Roman" w:hAnsi="Times New Roman"/>
          <w:sz w:val="28"/>
          <w:szCs w:val="28"/>
          <w:lang w:val="uk-UA"/>
        </w:rPr>
        <w:t>Азіатсько-Тихоокеанський регіон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……………………………………..20</w:t>
      </w:r>
    </w:p>
    <w:p w:rsidR="00970B58" w:rsidRPr="00CF651C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2.5. </w:t>
      </w:r>
      <w:r w:rsidRPr="00CF651C">
        <w:rPr>
          <w:rFonts w:ascii="Times New Roman" w:hAnsi="Times New Roman"/>
          <w:sz w:val="28"/>
          <w:szCs w:val="28"/>
          <w:lang w:val="uk-UA"/>
        </w:rPr>
        <w:t>Регіон Європи  та Північної  Америки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…………………………………23</w:t>
      </w:r>
    </w:p>
    <w:p w:rsidR="00970B58" w:rsidRDefault="00970B58" w:rsidP="00FD49FF">
      <w:pPr>
        <w:pStyle w:val="a3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2.6. </w:t>
      </w:r>
      <w:r w:rsidRPr="00CF651C">
        <w:rPr>
          <w:rFonts w:ascii="Times New Roman" w:hAnsi="Times New Roman"/>
          <w:sz w:val="28"/>
          <w:szCs w:val="28"/>
          <w:lang w:val="uk-UA"/>
        </w:rPr>
        <w:t>Регіон Латинської  Америки і країн Карибського басейну</w:t>
      </w:r>
      <w:r>
        <w:rPr>
          <w:rFonts w:ascii="Times New Roman" w:hAnsi="Times New Roman"/>
          <w:sz w:val="28"/>
          <w:szCs w:val="28"/>
          <w:lang w:val="uk-UA"/>
        </w:rPr>
        <w:t>…………...26</w:t>
      </w:r>
    </w:p>
    <w:p w:rsidR="00970B58" w:rsidRPr="009E4D29" w:rsidRDefault="00970B58" w:rsidP="00FD49F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>3. ТЕРИТОРІАЛЬНА ОРГАНІЗАЦІЯ БІОСФЕРНИХ РЕЗЕРВАТІВ УКРАЇНИ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………………………………………………………………………..29</w:t>
      </w:r>
    </w:p>
    <w:p w:rsidR="00970B58" w:rsidRDefault="00970B58" w:rsidP="00FD49FF">
      <w:pPr>
        <w:tabs>
          <w:tab w:val="left" w:pos="13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BE4FF2">
        <w:rPr>
          <w:rFonts w:ascii="Times New Roman" w:hAnsi="Times New Roman"/>
          <w:sz w:val="28"/>
          <w:szCs w:val="28"/>
          <w:lang w:val="uk-UA"/>
        </w:rPr>
        <w:t>3.1. Організація мережі біосферних резерватів</w:t>
      </w:r>
      <w:r>
        <w:rPr>
          <w:rFonts w:ascii="Times New Roman" w:hAnsi="Times New Roman"/>
          <w:sz w:val="28"/>
          <w:szCs w:val="28"/>
          <w:lang w:val="uk-UA"/>
        </w:rPr>
        <w:t>…………………………….29</w:t>
      </w:r>
    </w:p>
    <w:p w:rsidR="00970B58" w:rsidRDefault="00970B58" w:rsidP="00FD49FF">
      <w:pPr>
        <w:tabs>
          <w:tab w:val="left" w:pos="13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3.2.1.Біосферний резерват «Асканія-Нова» ім. Ф.Е. Фальц-Фейна……….33</w:t>
      </w:r>
    </w:p>
    <w:p w:rsidR="00970B58" w:rsidRDefault="00970B58" w:rsidP="00FD49FF">
      <w:pPr>
        <w:tabs>
          <w:tab w:val="left" w:pos="13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3.2.2.Чорноморський біосферний резерват…………………………………35</w:t>
      </w:r>
    </w:p>
    <w:p w:rsidR="00970B58" w:rsidRDefault="00970B58" w:rsidP="00FD49FF">
      <w:pPr>
        <w:tabs>
          <w:tab w:val="left" w:pos="13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3.2.3.</w:t>
      </w:r>
      <w:r w:rsidRPr="00FA4625">
        <w:rPr>
          <w:rFonts w:ascii="Times New Roman" w:hAnsi="Times New Roman"/>
          <w:sz w:val="28"/>
          <w:szCs w:val="28"/>
          <w:lang w:val="uk-UA"/>
        </w:rPr>
        <w:t>Карпатський біосферний резерват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…………………………………….36</w:t>
      </w:r>
    </w:p>
    <w:p w:rsidR="00970B58" w:rsidRDefault="00970B58" w:rsidP="00FD49FF">
      <w:pPr>
        <w:tabs>
          <w:tab w:val="left" w:pos="13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3.2.4.Дунайський біосферний резерват……………………………………..37</w:t>
      </w:r>
    </w:p>
    <w:p w:rsidR="00970B58" w:rsidRDefault="00970B58" w:rsidP="00FD49FF">
      <w:pPr>
        <w:tabs>
          <w:tab w:val="left" w:pos="1395"/>
        </w:tabs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</w:t>
      </w:r>
      <w:r w:rsidRPr="004C169E">
        <w:rPr>
          <w:rFonts w:ascii="Times New Roman" w:hAnsi="Times New Roman"/>
          <w:sz w:val="28"/>
          <w:szCs w:val="28"/>
          <w:lang w:val="uk-UA"/>
        </w:rPr>
        <w:t>.5. Чорнобильський радіаційно-екологічного біосферний резерват</w:t>
      </w:r>
      <w:r>
        <w:rPr>
          <w:rFonts w:ascii="Times New Roman" w:hAnsi="Times New Roman"/>
          <w:sz w:val="28"/>
          <w:szCs w:val="28"/>
          <w:lang w:val="uk-UA"/>
        </w:rPr>
        <w:t>…..39</w:t>
      </w:r>
    </w:p>
    <w:p w:rsidR="00970B58" w:rsidRPr="009E4D29" w:rsidRDefault="00970B58" w:rsidP="00FD49F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E4D29">
        <w:rPr>
          <w:rFonts w:ascii="Times New Roman" w:hAnsi="Times New Roman"/>
          <w:sz w:val="28"/>
          <w:szCs w:val="28"/>
          <w:lang w:val="uk-UA"/>
        </w:rPr>
        <w:t xml:space="preserve">    3.3. Міждержавні біосферні резервати на території України</w:t>
      </w:r>
      <w:r>
        <w:rPr>
          <w:rFonts w:ascii="Times New Roman" w:hAnsi="Times New Roman"/>
          <w:sz w:val="28"/>
          <w:szCs w:val="28"/>
          <w:lang w:val="uk-UA"/>
        </w:rPr>
        <w:t>………………43</w:t>
      </w:r>
      <w:r w:rsidRPr="009E4D2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Default="00970B58" w:rsidP="00FD49F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>4. ПРОБЛЕМИ БІОСФЕРНИХ РЕЗЕРВАТІВ УКРАЇНИ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………………...51</w:t>
      </w:r>
      <w:r w:rsidRPr="009E4D2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70B58" w:rsidRPr="009E4D29" w:rsidRDefault="00970B58" w:rsidP="00FD49F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 xml:space="preserve"> ВИСНОВКИ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…………………………………………………………………….55</w:t>
      </w:r>
    </w:p>
    <w:p w:rsidR="00970B58" w:rsidRDefault="00970B58" w:rsidP="00FD49F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>СПИКОК ЛІТЕРАТУРИ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………………………………………………………57</w:t>
      </w:r>
    </w:p>
    <w:p w:rsidR="00970B58" w:rsidRPr="009E4D29" w:rsidRDefault="00970B58" w:rsidP="00FD49FF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E4D29">
        <w:rPr>
          <w:rFonts w:ascii="Times New Roman" w:hAnsi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/>
          <w:b/>
          <w:sz w:val="28"/>
          <w:szCs w:val="28"/>
          <w:lang w:val="uk-UA"/>
        </w:rPr>
        <w:t>……………………………………………………………………….60</w:t>
      </w:r>
      <w:r w:rsidRPr="009E4D2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Pr="0070239E" w:rsidRDefault="00970B58" w:rsidP="00E87B33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0239E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970B58" w:rsidRPr="0040734E" w:rsidRDefault="00970B58" w:rsidP="0070239E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0734E">
        <w:rPr>
          <w:rFonts w:ascii="Times New Roman" w:hAnsi="Times New Roman"/>
          <w:sz w:val="28"/>
          <w:szCs w:val="28"/>
          <w:lang w:val="uk-UA"/>
        </w:rPr>
        <w:t xml:space="preserve">Бурхливе зростання населення планети, все більше концентрується в стрімко розширюються міських агломераціях всіх розмірів, зокрема в прибережних районах, призводить до надмірної  експлуатації та нестійкого використання обмежених природних ресурсів, прискоренню процесів забруднення та погіршення стану навколишнього середовища, надаючи серйозний вплив на добробут людини.  Побудова здорових, справедливих суспільств і економік, а також процвітаючих населених пунктів є основоположним елементом роботи по забезпеченню довгострокової стійкості і соціального розвитку.  Для досягнення цієї мети необхідно глибоке знання різних аспектів природної і культурної спадщини, соціальних і економічних реалій, а також інноваційних підходів, покликаних підвищити адаптивність і стійкість до зовнішніх впливів.  МАБ і її ВСБP грають унікальну роль у сприянні побудові процвітаючих економік і стійких товариств не тільки в окремих державах-членах, а й в  біосферних резерватах.  Вони забезпечують можливості для співпраці і розуміння, створюючи сприятливі умови для більш гармонійного співіснування людей один з одним і з природою і формування культури  в тому, що стосується використання і отримання вигод із загальних природних ресурсів. </w:t>
      </w:r>
    </w:p>
    <w:p w:rsidR="00970B58" w:rsidRDefault="00970B58" w:rsidP="0070239E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0734E">
        <w:rPr>
          <w:rFonts w:ascii="Times New Roman" w:hAnsi="Times New Roman"/>
          <w:sz w:val="28"/>
          <w:szCs w:val="28"/>
          <w:lang w:val="uk-UA"/>
        </w:rPr>
        <w:t>В умовах погіршення ситуації в Україні зростає роль осередків , які мають стати полігоном для налагодження взаємин людини і природи , прикладом їх гармонійного співіснування. Такими осередками виступають біосферні резервати. Тому тема дипломної роботи є актуальною.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Актуальність 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умовах погіршення ситуації в Україні зростає роль осередків , які мають стати полігоном для налагодження взаємин людини і природи , прикладом їх гармонійного співіснування. Такими осередками виступають біосферні резервати.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D0AAB">
        <w:rPr>
          <w:rFonts w:ascii="Times New Roman" w:hAnsi="Times New Roman"/>
          <w:b/>
          <w:sz w:val="28"/>
          <w:szCs w:val="28"/>
          <w:lang w:val="uk-UA"/>
        </w:rPr>
        <w:lastRenderedPageBreak/>
        <w:t>Мета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  визначити особливості територіальної організації біосферних резерватів України та світу, з’ясувати вплив цих особливостей на функціюнування  біосферних резерватів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поставленої мети в роботі були поставлені наступні завдання: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Дослідити історію та особливості становлення концепції біосферних резерватів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Визначити основні риси організації біосферних резерватів світу 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 З′ясувати особливості територіальної організації та функціонування біосферних резерватів УКРАЇНИ та міждержавних резерватів на території України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Визначити проблеми організації та  функціонування біосферних резерватів </w:t>
      </w:r>
    </w:p>
    <w:p w:rsidR="00970B58" w:rsidRDefault="00970B58" w:rsidP="00E87B3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D0AAB">
        <w:rPr>
          <w:rFonts w:ascii="Times New Roman" w:hAnsi="Times New Roman"/>
          <w:b/>
          <w:sz w:val="28"/>
          <w:szCs w:val="28"/>
          <w:lang w:val="uk-UA"/>
        </w:rPr>
        <w:t>Об′єкт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біосферні резервати України та світу </w:t>
      </w:r>
    </w:p>
    <w:p w:rsidR="00970B58" w:rsidRDefault="00970B58" w:rsidP="00E91BD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D0AAB">
        <w:rPr>
          <w:rFonts w:ascii="Times New Roman" w:hAnsi="Times New Roman"/>
          <w:b/>
          <w:sz w:val="28"/>
          <w:szCs w:val="28"/>
          <w:lang w:val="uk-UA"/>
        </w:rPr>
        <w:t xml:space="preserve">Предмет 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особливості територіальної організації та функціонування, як окремих резерватів України і  світу, так і їх мережі </w:t>
      </w:r>
    </w:p>
    <w:p w:rsidR="00970B58" w:rsidRPr="00E91BD3" w:rsidRDefault="00970B58" w:rsidP="00E91BD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0734E">
        <w:rPr>
          <w:rFonts w:ascii="Times New Roman" w:hAnsi="Times New Roman"/>
          <w:b/>
          <w:sz w:val="28"/>
          <w:szCs w:val="28"/>
          <w:lang w:val="uk-UA"/>
        </w:rPr>
        <w:t>Основними методами</w:t>
      </w:r>
      <w:r w:rsidRPr="00E91BD3">
        <w:rPr>
          <w:rFonts w:ascii="Times New Roman" w:hAnsi="Times New Roman"/>
          <w:sz w:val="28"/>
          <w:szCs w:val="28"/>
          <w:lang w:val="uk-UA"/>
        </w:rPr>
        <w:t>, які використовувались при написанні роботи є картографічний, порівняльно-географічний, метод комп’ютерних технологій.</w:t>
      </w:r>
    </w:p>
    <w:p w:rsidR="00970B58" w:rsidRDefault="00970B58" w:rsidP="00E91BD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91BD3">
        <w:rPr>
          <w:rFonts w:ascii="Times New Roman" w:hAnsi="Times New Roman"/>
          <w:sz w:val="28"/>
          <w:szCs w:val="28"/>
          <w:lang w:val="uk-UA"/>
        </w:rPr>
        <w:t>Робота складається зі вступу, 4 розділів, які розподілені на підрозділи, висновків, списку використаної літератури, додатків</w:t>
      </w:r>
    </w:p>
    <w:p w:rsidR="00970B58" w:rsidRDefault="00970B58" w:rsidP="00F30F0F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роботі було використано 14 рисунків, 6 таблиць та два додатки. </w:t>
      </w:r>
    </w:p>
    <w:p w:rsidR="00970B58" w:rsidRDefault="00970B58" w:rsidP="00E91BD3">
      <w:pPr>
        <w:spacing w:after="0" w:line="36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</w:p>
    <w:p w:rsidR="00970B58" w:rsidRDefault="00970B58" w:rsidP="00E91BD3">
      <w:pPr>
        <w:spacing w:after="0" w:line="36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</w:p>
    <w:p w:rsidR="00970B58" w:rsidRPr="00F30F0F" w:rsidRDefault="00970B58" w:rsidP="006F41E0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970B58" w:rsidRPr="00F30F0F" w:rsidRDefault="00970B58" w:rsidP="006F41E0">
      <w:pPr>
        <w:spacing w:after="0" w:line="36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970B58" w:rsidRDefault="00970B58" w:rsidP="004073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4073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4073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40734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Pr="003C3DEA" w:rsidRDefault="00970B58" w:rsidP="003C3DEA">
      <w:pPr>
        <w:spacing w:after="0" w:line="360" w:lineRule="auto"/>
        <w:jc w:val="both"/>
        <w:rPr>
          <w:rFonts w:ascii="Times New Roman" w:hAnsi="Times New Roman"/>
          <w:b/>
          <w:sz w:val="32"/>
          <w:szCs w:val="32"/>
          <w:lang w:val="uk-UA"/>
        </w:rPr>
      </w:pPr>
      <w:r w:rsidRPr="003C3DEA">
        <w:rPr>
          <w:rFonts w:ascii="Times New Roman" w:hAnsi="Times New Roman"/>
          <w:b/>
          <w:sz w:val="32"/>
          <w:szCs w:val="32"/>
          <w:lang w:val="uk-UA"/>
        </w:rPr>
        <w:t>ВИСНОВКИ</w:t>
      </w:r>
    </w:p>
    <w:p w:rsidR="00970B58" w:rsidRPr="005A58B5" w:rsidRDefault="00970B58" w:rsidP="005A58B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58B5">
        <w:rPr>
          <w:rFonts w:ascii="Times New Roman" w:hAnsi="Times New Roman"/>
          <w:sz w:val="28"/>
          <w:szCs w:val="28"/>
          <w:lang w:val="uk-UA"/>
        </w:rPr>
        <w:t>Сучасна концепція біосферних резерватів передбачає, що вони повинні виконувати три взаємодоповнюючі функції: охоронну функцію для збереження генетичних ресурсів, біологічних видів, екосистем і ландшафтів;  функцію розвитку для сприяння сталому соціально-економічному розвитку;  і функцію науково-технічного забезпечення для підтримки демонстраційних проектів, екологічної освіти та підготовки кадрів, проведення досліджень і моніторингу в зв'язку з заходами місцевого, національного і глобального характеру, здійснюваними з метою охорони природи та сталого розвитку.</w:t>
      </w:r>
    </w:p>
    <w:p w:rsidR="00970B58" w:rsidRPr="005A58B5" w:rsidRDefault="00970B58" w:rsidP="005A58B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58B5">
        <w:rPr>
          <w:rFonts w:ascii="Times New Roman" w:hAnsi="Times New Roman"/>
          <w:sz w:val="28"/>
          <w:szCs w:val="28"/>
          <w:lang w:val="uk-UA"/>
        </w:rPr>
        <w:t xml:space="preserve">На ділі, кожен біосферний резерват повинен включати три елементи: одну або кілька основних територій (або ядер), що користуються довгостроковій захистом і дозволяють зберігати біологічне різноманіття, вести спостереження за найменш порушеними екосистемами, проводити дослідження і іншу не вносить великих порушень діяльність (наприклад, в  технічній освіті);  чітко визначену буферну зону, яка зазвичай розташовується навколо ядер або примикає до них і яка використовується для здійснення на основі співпраці екологічно безпечної діяльності, в тому числі в галузі екологічної освіти, дозвілля.  екотуризму, а також прикладних і фундаментальних досліджень;  і гнучку перехідну зону (або зону співпраці), де можуть проводитися деякі види сільськогосподарської діяльності, розміщуватися населені пункти, або яка може використовуватися в інших цілях і в межах якої місцеві громади, адміністративні та наукові установи неурядові організації, культурні товариства, ділові кола та інші  партнери працюють спільно з метою раціонального врядування та сталого відтворення ресурсів цієї території.  Ці три зони, спочатку задумані як серія концентричних кіл, встановлюються з дуже різними обрисами з тим, щоб пристосувати їх до місцевих умов і потреб.  По суті, одним з найбільш важливих переваг концепції біосферного резервату є гнучкість і творчий підхід до її реалізації в досить різноманітних ситуаціях.  </w:t>
      </w:r>
    </w:p>
    <w:p w:rsidR="00970B58" w:rsidRPr="005A58B5" w:rsidRDefault="00970B58" w:rsidP="005A58B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58B5">
        <w:rPr>
          <w:rFonts w:ascii="Times New Roman" w:hAnsi="Times New Roman"/>
          <w:sz w:val="28"/>
          <w:szCs w:val="28"/>
          <w:lang w:val="uk-UA"/>
        </w:rPr>
        <w:lastRenderedPageBreak/>
        <w:t>Наука сталого розвитку являє собою комплексний, проблемно орієнтований підхід, який спирається на використання на міждисциплінарної основі всього спектра наукових, традиційних і місцевих знань для визначення, осмислення  і вирішення сьогоднішніх і майбутніх економічних, екологічних, моральних і соціальних проблем, пов'язаних зі сталим розвитком.  Використання такого підходу на рівні біосферного резервату вимагає взаємодії між усіма зацікавленими сторонами, в тому числі вченими, розробниками політики, представниками місцевих громад та приватного сектора, сприяє включенню в програми викладання і навчання основних питань, пов'язаних зі сталим розвитком, з метою мотивації учнів і розширення їх можливостей, які дозволили б їм змінити своє звичне поведінку через придбання нових навичок, умінь і ціннісних установок і діяти в інтересах сталого розвитку.</w:t>
      </w:r>
    </w:p>
    <w:p w:rsidR="00970B58" w:rsidRPr="005A58B5" w:rsidRDefault="00970B58" w:rsidP="005A58B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58B5">
        <w:rPr>
          <w:rFonts w:ascii="Times New Roman" w:hAnsi="Times New Roman"/>
          <w:sz w:val="28"/>
          <w:szCs w:val="28"/>
          <w:lang w:val="uk-UA"/>
        </w:rPr>
        <w:t xml:space="preserve">  Біосферні резервати покликані зіграти ключову роль в забезпеченні практичного застосування та обліку потенціалу науки сталого розвитку  на місцевому та регіональному рівнях з метою формування системи наукових знань, виявлення прикладів передової практики і зміцнення взаємозв'язку між   наукою, політикою, освітою і професійною підготовкою в інтересах сталого розвитку.</w:t>
      </w:r>
    </w:p>
    <w:p w:rsidR="00970B58" w:rsidRPr="005A58B5" w:rsidRDefault="00970B58" w:rsidP="005A58B5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D52F7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D52F7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Default="00970B58" w:rsidP="00D52F7A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Pr="00F30F0F" w:rsidRDefault="00970B58" w:rsidP="00D52F7A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B710D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1.Академик. Режим доступа к сайту: </w:t>
      </w:r>
      <w:r w:rsidRPr="009D1889">
        <w:rPr>
          <w:rFonts w:ascii="Times New Roman" w:hAnsi="Times New Roman"/>
          <w:sz w:val="28"/>
          <w:szCs w:val="28"/>
          <w:lang w:val="uk-UA"/>
        </w:rPr>
        <w:t>https://dic.academic.ru/</w:t>
      </w:r>
    </w:p>
    <w:p w:rsidR="00970B58" w:rsidRPr="00DF4E57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DF4E57">
        <w:rPr>
          <w:rFonts w:ascii="Times New Roman" w:hAnsi="Times New Roman"/>
          <w:sz w:val="28"/>
          <w:szCs w:val="28"/>
          <w:lang w:val="uk-UA"/>
        </w:rPr>
        <w:t xml:space="preserve">. Андронов В.А. Заповідна справа: навч. посіб. / В.А. Андронов, Є.О. Варивода, Г.В. Тітенко. – Х.: НУЦЗУ, 2013. </w:t>
      </w:r>
      <w:r w:rsidRPr="00DF4E57">
        <w:rPr>
          <w:rFonts w:ascii="Arial Unicode MS" w:eastAsia="Arial Unicode MS" w:hAnsi="Arial Unicode MS" w:cs="Arial Unicode MS" w:hint="eastAsia"/>
          <w:sz w:val="28"/>
          <w:szCs w:val="28"/>
          <w:lang w:val="uk-UA"/>
        </w:rPr>
        <w:t>‒</w:t>
      </w:r>
      <w:r w:rsidRPr="00DF4E57">
        <w:rPr>
          <w:rFonts w:ascii="Times New Roman" w:hAnsi="Times New Roman"/>
          <w:sz w:val="28"/>
          <w:szCs w:val="28"/>
          <w:lang w:val="uk-UA"/>
        </w:rPr>
        <w:t xml:space="preserve"> 204 с.</w:t>
      </w:r>
    </w:p>
    <w:p w:rsidR="00970B58" w:rsidRPr="00DF4E57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DF4E5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F4E57">
        <w:rPr>
          <w:rFonts w:ascii="Times New Roman" w:hAnsi="Times New Roman"/>
          <w:sz w:val="28"/>
          <w:szCs w:val="28"/>
          <w:lang w:val="uk-UA"/>
        </w:rPr>
        <w:t xml:space="preserve"> Андрієнко Т. Л., Онищенко В. А., Клєстов М. Л., Прядко О. І., Арап Р. Я. Система категорій природно-заповідного фонду України та питання її оптимізації. – Київ: Фітосоціоцентр, 2001. – 60 с.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DF4E57">
        <w:rPr>
          <w:rFonts w:ascii="Times New Roman" w:hAnsi="Times New Roman"/>
          <w:sz w:val="28"/>
          <w:szCs w:val="28"/>
          <w:lang w:val="uk-UA"/>
        </w:rPr>
        <w:t>. Архів Київського еколого-культурного центру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FD49FF">
        <w:rPr>
          <w:rFonts w:ascii="Times New Roman" w:hAnsi="Times New Roman"/>
          <w:sz w:val="28"/>
          <w:szCs w:val="28"/>
          <w:lang w:val="uk-UA"/>
        </w:rPr>
        <w:t xml:space="preserve">. Браконьєри розділили Чорноморський заповідник на зони впливу. </w:t>
      </w:r>
      <w:r>
        <w:rPr>
          <w:rFonts w:ascii="Times New Roman" w:hAnsi="Times New Roman"/>
          <w:sz w:val="28"/>
          <w:szCs w:val="28"/>
          <w:lang w:val="uk-UA"/>
        </w:rPr>
        <w:t xml:space="preserve">Режим доступу до сайту: </w:t>
      </w:r>
      <w:r w:rsidRPr="00FD49F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E2EE7">
        <w:rPr>
          <w:rFonts w:ascii="Times New Roman" w:hAnsi="Times New Roman"/>
          <w:sz w:val="28"/>
          <w:szCs w:val="28"/>
          <w:lang w:val="uk-UA"/>
        </w:rPr>
        <w:t>www.pryroda.in.ua/blog/brakonyeryrozdilylychornomorskyy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 </w:t>
      </w:r>
      <w:r w:rsidRPr="000E2EE7">
        <w:rPr>
          <w:rFonts w:ascii="Times New Roman" w:hAnsi="Times New Roman"/>
          <w:sz w:val="28"/>
          <w:szCs w:val="28"/>
          <w:lang w:val="uk-UA"/>
        </w:rPr>
        <w:t>ВІСНИК ЛЬВІВ. УН-ТУ Серія географічна. 2007. Вип. 34. С. 19–30</w:t>
      </w:r>
    </w:p>
    <w:p w:rsidR="00970B58" w:rsidRPr="00F30F0F" w:rsidRDefault="00970B58" w:rsidP="00DF4E5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7. Державне агенство лісових ресурсів України. Режим доступу до сайту: </w:t>
      </w:r>
      <w:r w:rsidRPr="00327A45">
        <w:rPr>
          <w:rFonts w:ascii="Times New Roman" w:hAnsi="Times New Roman"/>
          <w:sz w:val="28"/>
          <w:szCs w:val="28"/>
          <w:lang w:val="uk-UA"/>
        </w:rPr>
        <w:t>is.volyn.ua/?p=3119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 w:rsidR="00970B58" w:rsidRPr="00F81C53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8.Державне агентство України з управління зоною вітчудження. Режим досту:</w:t>
      </w:r>
      <w:r w:rsidRPr="00B36E2E">
        <w:rPr>
          <w:rFonts w:ascii="Times New Roman" w:hAnsi="Times New Roman"/>
          <w:sz w:val="28"/>
          <w:szCs w:val="28"/>
        </w:rPr>
        <w:t xml:space="preserve"> </w:t>
      </w:r>
      <w:r w:rsidRPr="00F81C53">
        <w:rPr>
          <w:rFonts w:ascii="Times New Roman" w:hAnsi="Times New Roman"/>
          <w:sz w:val="28"/>
          <w:szCs w:val="28"/>
          <w:lang w:val="uk-UA"/>
        </w:rPr>
        <w:t>http://dazv.gov.ua/novini-ta-media/vsi-novyny/2263-chornobilskij-radiatsijno-ekologichnij-biosfernij-zapovidnik-unikalna-pam-yatka-prirodi-z-nepovtornim-prirodnim-seredovishchem</w:t>
      </w:r>
    </w:p>
    <w:p w:rsidR="00970B58" w:rsidRPr="00C0771A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9. </w:t>
      </w:r>
      <w:r w:rsidRPr="004F336C">
        <w:rPr>
          <w:rFonts w:ascii="Times New Roman" w:hAnsi="Times New Roman"/>
          <w:sz w:val="28"/>
          <w:szCs w:val="28"/>
          <w:lang w:val="uk-UA"/>
        </w:rPr>
        <w:t xml:space="preserve">Джипом по Говерлі — як чоботом по молитовному килиму, 2007. — </w:t>
      </w:r>
      <w:r w:rsidRPr="00C0771A">
        <w:rPr>
          <w:rFonts w:ascii="Times New Roman" w:hAnsi="Times New Roman"/>
          <w:sz w:val="28"/>
          <w:szCs w:val="28"/>
          <w:lang w:val="uk-UA"/>
        </w:rPr>
        <w:t>www.h.ua/story/55151</w:t>
      </w:r>
    </w:p>
    <w:p w:rsidR="00970B58" w:rsidRPr="00DF4E57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</w:t>
      </w:r>
      <w:r w:rsidRPr="00DF4E57">
        <w:rPr>
          <w:rFonts w:ascii="Times New Roman" w:hAnsi="Times New Roman"/>
          <w:sz w:val="28"/>
          <w:szCs w:val="28"/>
          <w:lang w:val="uk-UA"/>
        </w:rPr>
        <w:t>.  Закон України про природний заповідний фонд України ГЛАВА 2. БІОСФЕРНІ ЗАПОВІДНИКИ   Стаття 17. Статус і завдання біосферних заповідників</w:t>
      </w:r>
    </w:p>
    <w:p w:rsidR="00970B58" w:rsidRPr="00DF4E57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11</w:t>
      </w:r>
      <w:r w:rsidRPr="00DF4E57">
        <w:rPr>
          <w:rFonts w:ascii="Times New Roman" w:hAnsi="Times New Roman"/>
          <w:sz w:val="28"/>
          <w:szCs w:val="28"/>
          <w:lang w:val="uk-UA"/>
        </w:rPr>
        <w:t>.  Закон України про природний заповідний фонд України ГЛАВА 2. БІОСФЕРНІ ЗАПОВІДНИКИ    Стаття 19. Особливості діяльності біосферних заповідників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12. </w:t>
      </w:r>
      <w:r w:rsidRPr="00DF4E57">
        <w:rPr>
          <w:rFonts w:ascii="Times New Roman" w:hAnsi="Times New Roman"/>
          <w:sz w:val="28"/>
          <w:szCs w:val="28"/>
          <w:lang w:val="uk-UA"/>
        </w:rPr>
        <w:t>Карта браконьерской «малины» в Черноморском биосферном заповеднике, 2007 // Зеркало недели. — 23 августа.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Pr="00C8148C" w:rsidRDefault="00970B58" w:rsidP="00BE2074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13.</w:t>
      </w:r>
      <w:r w:rsidRPr="00F30F0F">
        <w:rPr>
          <w:rFonts w:ascii="Times New Roman" w:hAnsi="Times New Roman"/>
          <w:sz w:val="28"/>
          <w:szCs w:val="28"/>
        </w:rPr>
        <w:t xml:space="preserve"> </w:t>
      </w:r>
      <w:r w:rsidRPr="009D1889">
        <w:rPr>
          <w:rFonts w:ascii="Times New Roman" w:hAnsi="Times New Roman"/>
          <w:sz w:val="28"/>
          <w:szCs w:val="28"/>
          <w:lang w:val="uk-UA"/>
        </w:rPr>
        <w:t>Катунский государствений природный заповедник. Режим дрступа</w:t>
      </w:r>
      <w:r>
        <w:rPr>
          <w:rFonts w:ascii="Times New Roman" w:hAnsi="Times New Roman"/>
          <w:sz w:val="28"/>
          <w:szCs w:val="28"/>
          <w:lang w:val="uk-UA"/>
        </w:rPr>
        <w:t xml:space="preserve"> до сайту: </w:t>
      </w:r>
      <w:r w:rsidRPr="000E2EE7">
        <w:rPr>
          <w:rFonts w:ascii="Times New Roman" w:hAnsi="Times New Roman"/>
          <w:sz w:val="28"/>
          <w:szCs w:val="28"/>
          <w:lang w:val="uk-UA"/>
        </w:rPr>
        <w:t>http://www.katunskiy.ru/com_content-article-2/biosfernyiy-rezervat/vsemirnaya-set-biosfernyih-rezervatov</w:t>
      </w:r>
      <w:r w:rsidRPr="00C8148C">
        <w:rPr>
          <w:rFonts w:ascii="Times New Roman" w:hAnsi="Times New Roman"/>
          <w:sz w:val="28"/>
          <w:szCs w:val="28"/>
        </w:rPr>
        <w:t xml:space="preserve">  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14</w:t>
      </w:r>
      <w:r w:rsidRPr="00DF4E5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F4E57">
        <w:rPr>
          <w:rFonts w:ascii="Times New Roman" w:hAnsi="Times New Roman"/>
          <w:sz w:val="28"/>
          <w:szCs w:val="28"/>
          <w:lang w:val="uk-UA"/>
        </w:rPr>
        <w:t>Кукурудза С. І. К 89  Біогеографія: Підручник. – Львів: Видавничий центр ЛНУ імeні Івана Франка, 2006. – 504 с.</w:t>
      </w:r>
    </w:p>
    <w:p w:rsidR="00970B58" w:rsidRPr="00DF4E57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15. </w:t>
      </w:r>
      <w:r w:rsidRPr="009373FE">
        <w:rPr>
          <w:rFonts w:ascii="Times New Roman" w:hAnsi="Times New Roman"/>
          <w:sz w:val="28"/>
          <w:szCs w:val="28"/>
          <w:lang w:val="uk-UA"/>
        </w:rPr>
        <w:t>Микола Томенко: Мінекології повинно не допустити завдання шкоди Шацькому національному заповіднику, 2011. — www.jurliga. Ligazakon.ua/news/2011/6/25/45328.htm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</w:t>
      </w:r>
      <w:r w:rsidRPr="00DF4E57">
        <w:rPr>
          <w:rFonts w:ascii="Times New Roman" w:hAnsi="Times New Roman"/>
          <w:sz w:val="28"/>
          <w:szCs w:val="28"/>
          <w:lang w:val="uk-UA"/>
        </w:rPr>
        <w:t>. Охота в заповеднике открыта, 2009 // Таврия news. — 28 аdгуста.</w:t>
      </w:r>
    </w:p>
    <w:p w:rsidR="00970B58" w:rsidRPr="00DF4E57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</w:t>
      </w:r>
      <w:r w:rsidRPr="00FD49FF">
        <w:rPr>
          <w:rFonts w:ascii="Times New Roman" w:hAnsi="Times New Roman"/>
          <w:sz w:val="28"/>
          <w:szCs w:val="28"/>
          <w:lang w:val="uk-UA"/>
        </w:rPr>
        <w:t>. Подання Генеральної прокуратури України від 08.07.2013 № 07/1/4102 вих. 13.</w:t>
      </w:r>
    </w:p>
    <w:p w:rsidR="00970B58" w:rsidRPr="00CC116B" w:rsidRDefault="00970B58" w:rsidP="00DF4E5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18</w:t>
      </w:r>
      <w:r w:rsidRPr="00DF4E5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F4E57">
        <w:rPr>
          <w:rFonts w:ascii="Times New Roman" w:hAnsi="Times New Roman"/>
          <w:sz w:val="28"/>
          <w:szCs w:val="28"/>
          <w:lang w:val="uk-UA"/>
        </w:rPr>
        <w:t>Попович С</w:t>
      </w:r>
      <w:r w:rsidRPr="00453710">
        <w:rPr>
          <w:rFonts w:ascii="Times New Roman" w:hAnsi="Times New Roman"/>
          <w:sz w:val="28"/>
          <w:szCs w:val="28"/>
        </w:rPr>
        <w:t xml:space="preserve">. </w:t>
      </w:r>
      <w:r w:rsidRPr="00DF4E57">
        <w:rPr>
          <w:rFonts w:ascii="Times New Roman" w:hAnsi="Times New Roman"/>
          <w:sz w:val="28"/>
          <w:szCs w:val="28"/>
          <w:lang w:val="uk-UA"/>
        </w:rPr>
        <w:t>Ю.       Природно-заповідна справа: Навчальний посібник. - К.: Аріс-тей, 2007. - 480 с.</w:t>
      </w:r>
      <w:r w:rsidRPr="00CC116B">
        <w:rPr>
          <w:rFonts w:ascii="Times New Roman" w:hAnsi="Times New Roman"/>
          <w:sz w:val="28"/>
          <w:szCs w:val="28"/>
        </w:rPr>
        <w:t xml:space="preserve">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19. Природа Мира. Режим доступа к сайту:  </w:t>
      </w:r>
      <w:r w:rsidRPr="00C0771A">
        <w:rPr>
          <w:rFonts w:ascii="Times New Roman" w:hAnsi="Times New Roman"/>
          <w:sz w:val="28"/>
          <w:szCs w:val="28"/>
          <w:lang w:val="uk-UA"/>
        </w:rPr>
        <w:t>https://natworld.info/raznoe-o-prirode/jekozony-carstva-ili-biogeograficheskie-zony-zemli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20. </w:t>
      </w:r>
      <w:r w:rsidRPr="00DF4E57">
        <w:rPr>
          <w:rFonts w:ascii="Times New Roman" w:hAnsi="Times New Roman"/>
          <w:sz w:val="28"/>
          <w:szCs w:val="28"/>
          <w:lang w:val="uk-UA"/>
        </w:rPr>
        <w:t>Програма дій „Порядок денний на XXI століття” / Перекл. з англ.: ВГО „Україна.Порядок денний на XXI століття”. – Київ: Інтелсфера, 2000. – 360 с.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21</w:t>
      </w:r>
      <w:r w:rsidRPr="009373FE">
        <w:rPr>
          <w:rFonts w:ascii="Times New Roman" w:hAnsi="Times New Roman"/>
          <w:sz w:val="28"/>
          <w:szCs w:val="28"/>
          <w:lang w:val="uk-UA"/>
        </w:rPr>
        <w:t>. Стойко С.М. Концепція біосферних резерватів (заповідників), їх мережа та завдання в Україні // Біорізноманіття Карпатського біосферного заповідника. – Київ: ІнтерЕкоЦентр, 1997. – С. 43-53.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22.  Транскордонний біосферний резерват «Західне Полісся». Режим доступу до сайту:</w:t>
      </w:r>
      <w:r w:rsidRPr="00C0771A">
        <w:t xml:space="preserve"> </w:t>
      </w:r>
      <w:r>
        <w:rPr>
          <w:lang w:val="uk-UA"/>
        </w:rPr>
        <w:t xml:space="preserve"> </w:t>
      </w:r>
      <w:r w:rsidRPr="00A319D9">
        <w:rPr>
          <w:rFonts w:ascii="Times New Roman" w:hAnsi="Times New Roman"/>
          <w:sz w:val="28"/>
          <w:szCs w:val="28"/>
          <w:lang w:val="uk-UA"/>
        </w:rPr>
        <w:t>https://commons.wikimedia.org/wiki/File:3side-biosphere-reservat(uk).png</w:t>
      </w:r>
      <w:r w:rsidRPr="00C367C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367C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23</w:t>
      </w:r>
      <w:r w:rsidRPr="009373F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373FE">
        <w:rPr>
          <w:rFonts w:ascii="Times New Roman" w:hAnsi="Times New Roman"/>
          <w:sz w:val="28"/>
          <w:szCs w:val="28"/>
          <w:lang w:val="uk-UA"/>
        </w:rPr>
        <w:t>Удварди Миклош Д.Ф. Система МСОП и ЮНЕСКО биогеографических провинций в приложении к биосферным заповедникам // Охрана природы, наука и общество (Материалы І Междунар. конгр. по биосферным заповедникам, Минск, Белорусская ССР. 26.09-02.10.1983 г.). – ЮНЕСКО-ЮНЕП, Исследование природных ресурсов, ХХІ. – М.: Внешторгиздат, 1987, – Т. І. – С. 27-29.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24. </w:t>
      </w:r>
      <w:r w:rsidRPr="009373FE">
        <w:rPr>
          <w:rFonts w:ascii="Times New Roman" w:hAnsi="Times New Roman"/>
          <w:sz w:val="28"/>
          <w:szCs w:val="28"/>
          <w:lang w:val="uk-UA"/>
        </w:rPr>
        <w:t>Указ Президента України «Про розширення території Дунайського біосферного заповідника» № 117/2004 від 2.02.2004 р.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25. Центр охраны дикой природы. Режим доступа к сайту:  </w:t>
      </w:r>
      <w:r w:rsidRPr="00A319D9">
        <w:rPr>
          <w:rFonts w:ascii="Times New Roman" w:hAnsi="Times New Roman"/>
          <w:sz w:val="28"/>
          <w:szCs w:val="28"/>
          <w:lang w:val="uk-UA"/>
        </w:rPr>
        <w:t>http://www.biodiversity.ru/programs/management/doc/sevstrategy/ss-p1.html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Pr="00401ABA" w:rsidRDefault="00970B58" w:rsidP="00DF4E57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26.  </w:t>
      </w:r>
      <w:r w:rsidRPr="00E917B0">
        <w:rPr>
          <w:rFonts w:ascii="Times New Roman" w:hAnsi="Times New Roman"/>
          <w:sz w:val="28"/>
          <w:szCs w:val="28"/>
          <w:lang w:val="uk-UA"/>
        </w:rPr>
        <w:t>Черноморский биосферный заповедник. Задержан директор и его замы // ПІК. — 14.07.2011.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7. Шацький національний природний парк. Режим доступу до сайту: </w:t>
      </w:r>
      <w:r w:rsidRPr="00507545">
        <w:rPr>
          <w:rFonts w:ascii="Times New Roman" w:hAnsi="Times New Roman"/>
          <w:sz w:val="28"/>
          <w:szCs w:val="28"/>
          <w:lang w:val="uk-UA"/>
        </w:rPr>
        <w:t>http://shpark.com.ua 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28</w:t>
      </w:r>
      <w:r w:rsidRPr="00FD49FF">
        <w:rPr>
          <w:rFonts w:ascii="Times New Roman" w:hAnsi="Times New Roman"/>
          <w:sz w:val="28"/>
          <w:szCs w:val="28"/>
          <w:lang w:val="uk-UA"/>
        </w:rPr>
        <w:t>. Biosphere Reserves: The Seville Strategy and the Statutory Framework of the World NetworkUNESCO. – UNESCO, Paris, 1996. – 18 p.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29.</w:t>
      </w:r>
      <w:r w:rsidRPr="00FD49FF">
        <w:rPr>
          <w:rFonts w:ascii="Times New Roman" w:hAnsi="Times New Roman"/>
          <w:sz w:val="28"/>
          <w:szCs w:val="28"/>
          <w:lang w:val="uk-UA"/>
        </w:rPr>
        <w:t xml:space="preserve">World Network of Biosphere Reserves 2010: Sites for Sustainable Development. http://unesdoc.unesco.org/ images/0020/002070/207049e.pdf.  </w:t>
      </w:r>
    </w:p>
    <w:p w:rsidR="00970B58" w:rsidRPr="00C0771A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30.</w:t>
      </w:r>
      <w:r w:rsidRPr="004F336C">
        <w:rPr>
          <w:rFonts w:ascii="Times New Roman" w:hAnsi="Times New Roman"/>
          <w:sz w:val="28"/>
          <w:szCs w:val="28"/>
          <w:lang w:val="uk-UA"/>
        </w:rPr>
        <w:t>World Network of Biosphere Res</w:t>
      </w:r>
      <w:r>
        <w:rPr>
          <w:rFonts w:ascii="Times New Roman" w:hAnsi="Times New Roman"/>
          <w:sz w:val="28"/>
          <w:szCs w:val="28"/>
          <w:lang w:val="uk-UA"/>
        </w:rPr>
        <w:t xml:space="preserve">erves 2017-2018: </w:t>
      </w:r>
      <w:r w:rsidRPr="00C0771A">
        <w:rPr>
          <w:rFonts w:ascii="Times New Roman" w:hAnsi="Times New Roman"/>
          <w:sz w:val="28"/>
          <w:szCs w:val="28"/>
          <w:lang w:val="uk-UA"/>
        </w:rPr>
        <w:t>http://unesdoc.unesco.org/images/0025/002596/259695m.pdf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31. </w:t>
      </w:r>
      <w:r>
        <w:rPr>
          <w:rFonts w:ascii="Times New Roman" w:hAnsi="Times New Roman"/>
          <w:sz w:val="28"/>
          <w:szCs w:val="28"/>
          <w:lang w:val="en-US"/>
        </w:rPr>
        <w:t>StudFiles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4151E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36E2E">
        <w:rPr>
          <w:rFonts w:ascii="Times New Roman" w:hAnsi="Times New Roman"/>
          <w:sz w:val="28"/>
          <w:szCs w:val="28"/>
          <w:lang w:val="uk-UA"/>
        </w:rPr>
        <w:t>https://studfiles.net/preview/2492069/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970B58" w:rsidRPr="00A319D9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32. 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B36E2E">
        <w:rPr>
          <w:rFonts w:ascii="Times New Roman" w:hAnsi="Times New Roman"/>
          <w:sz w:val="28"/>
          <w:szCs w:val="28"/>
          <w:lang w:val="uk-UA"/>
        </w:rPr>
        <w:t>ivejourna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A319D9">
        <w:rPr>
          <w:rFonts w:ascii="Times New Roman" w:hAnsi="Times New Roman"/>
          <w:sz w:val="28"/>
          <w:szCs w:val="28"/>
          <w:lang w:val="uk-UA"/>
        </w:rPr>
        <w:t>https://talinika.livejournal.com/17663.html</w:t>
      </w:r>
    </w:p>
    <w:p w:rsidR="00970B58" w:rsidRPr="00A319D9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AB68A6">
        <w:rPr>
          <w:rFonts w:ascii="Times New Roman" w:hAnsi="Times New Roman"/>
          <w:sz w:val="28"/>
          <w:szCs w:val="28"/>
          <w:lang w:val="uk-UA"/>
        </w:rPr>
        <w:t xml:space="preserve">33. </w:t>
      </w:r>
      <w:r w:rsidRPr="00A319D9">
        <w:rPr>
          <w:rFonts w:ascii="Times New Roman" w:hAnsi="Times New Roman"/>
          <w:sz w:val="28"/>
          <w:szCs w:val="28"/>
          <w:lang w:val="uk-UA"/>
        </w:rPr>
        <w:t>http://restplace.com.ua/ru/article/dunayskiy-biosfernyy-zapovednik.html</w:t>
      </w:r>
    </w:p>
    <w:p w:rsidR="00970B58" w:rsidRPr="00B61F2D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AB68A6">
        <w:rPr>
          <w:rFonts w:ascii="Times New Roman" w:hAnsi="Times New Roman"/>
          <w:sz w:val="28"/>
          <w:szCs w:val="28"/>
          <w:lang w:val="es-ES_tradnl"/>
        </w:rPr>
        <w:t>34.Lisportal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AB68A6">
        <w:rPr>
          <w:rFonts w:ascii="Times New Roman" w:hAnsi="Times New Roman"/>
          <w:sz w:val="28"/>
          <w:szCs w:val="28"/>
          <w:lang w:val="es-ES_tradnl"/>
        </w:rPr>
        <w:t xml:space="preserve"> https</w:t>
      </w:r>
      <w:r w:rsidRPr="00B61F2D">
        <w:rPr>
          <w:rFonts w:ascii="Times New Roman" w:hAnsi="Times New Roman"/>
          <w:sz w:val="28"/>
          <w:szCs w:val="28"/>
          <w:lang w:val="uk-UA"/>
        </w:rPr>
        <w:t>://</w:t>
      </w:r>
      <w:r w:rsidRPr="00AB68A6">
        <w:rPr>
          <w:rFonts w:ascii="Times New Roman" w:hAnsi="Times New Roman"/>
          <w:sz w:val="28"/>
          <w:szCs w:val="28"/>
          <w:lang w:val="es-ES_tradnl"/>
        </w:rPr>
        <w:t>www</w:t>
      </w:r>
      <w:r w:rsidRPr="00B61F2D">
        <w:rPr>
          <w:rFonts w:ascii="Times New Roman" w:hAnsi="Times New Roman"/>
          <w:sz w:val="28"/>
          <w:szCs w:val="28"/>
          <w:lang w:val="uk-UA"/>
        </w:rPr>
        <w:t>.</w:t>
      </w:r>
      <w:r w:rsidRPr="00AB68A6">
        <w:rPr>
          <w:rFonts w:ascii="Times New Roman" w:hAnsi="Times New Roman"/>
          <w:sz w:val="28"/>
          <w:szCs w:val="28"/>
          <w:lang w:val="es-ES_tradnl"/>
        </w:rPr>
        <w:t>lisportal</w:t>
      </w:r>
      <w:r w:rsidRPr="00B61F2D">
        <w:rPr>
          <w:rFonts w:ascii="Times New Roman" w:hAnsi="Times New Roman"/>
          <w:sz w:val="28"/>
          <w:szCs w:val="28"/>
          <w:lang w:val="uk-UA"/>
        </w:rPr>
        <w:t>.</w:t>
      </w:r>
      <w:r w:rsidRPr="00AB68A6">
        <w:rPr>
          <w:rFonts w:ascii="Times New Roman" w:hAnsi="Times New Roman"/>
          <w:sz w:val="28"/>
          <w:szCs w:val="28"/>
          <w:lang w:val="es-ES_tradnl"/>
        </w:rPr>
        <w:t>org</w:t>
      </w:r>
      <w:r w:rsidRPr="00B61F2D">
        <w:rPr>
          <w:rFonts w:ascii="Times New Roman" w:hAnsi="Times New Roman"/>
          <w:sz w:val="28"/>
          <w:szCs w:val="28"/>
          <w:lang w:val="uk-UA"/>
        </w:rPr>
        <w:t>.</w:t>
      </w:r>
      <w:r w:rsidRPr="00AB68A6">
        <w:rPr>
          <w:rFonts w:ascii="Times New Roman" w:hAnsi="Times New Roman"/>
          <w:sz w:val="28"/>
          <w:szCs w:val="28"/>
          <w:lang w:val="es-ES_tradnl"/>
        </w:rPr>
        <w:t>ua</w:t>
      </w:r>
      <w:r w:rsidRPr="00B61F2D">
        <w:rPr>
          <w:rFonts w:ascii="Times New Roman" w:hAnsi="Times New Roman"/>
          <w:sz w:val="28"/>
          <w:szCs w:val="28"/>
          <w:lang w:val="uk-UA"/>
        </w:rPr>
        <w:t>/28082/</w:t>
      </w:r>
    </w:p>
    <w:p w:rsidR="00970B58" w:rsidRDefault="00970B58" w:rsidP="00DF4E57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Pr="00AB68A6" w:rsidRDefault="00970B58" w:rsidP="00CE74CC">
      <w:pPr>
        <w:rPr>
          <w:rFonts w:ascii="Times New Roman" w:hAnsi="Times New Roman"/>
          <w:sz w:val="28"/>
          <w:szCs w:val="28"/>
          <w:lang w:val="es-ES_tradnl"/>
        </w:rPr>
      </w:pPr>
    </w:p>
    <w:p w:rsidR="00970B58" w:rsidRDefault="00970B58" w:rsidP="00CE74CC">
      <w:pPr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sectPr w:rsidR="00970B58" w:rsidSect="00877CC7">
      <w:headerReference w:type="even" r:id="rId8"/>
      <w:headerReference w:type="default" r:id="rId9"/>
      <w:footerReference w:type="default" r:id="rId10"/>
      <w:pgSz w:w="11906" w:h="16838"/>
      <w:pgMar w:top="426" w:right="850" w:bottom="1134" w:left="1701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B58" w:rsidRDefault="00970B58" w:rsidP="004E0769">
      <w:pPr>
        <w:spacing w:after="0" w:line="240" w:lineRule="auto"/>
      </w:pPr>
      <w:r>
        <w:separator/>
      </w:r>
    </w:p>
  </w:endnote>
  <w:endnote w:type="continuationSeparator" w:id="0">
    <w:p w:rsidR="00970B58" w:rsidRDefault="00970B58" w:rsidP="004E07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58" w:rsidRDefault="00AB68A6">
    <w:pPr>
      <w:pStyle w:val="ae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970B58" w:rsidRDefault="00970B58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B58" w:rsidRDefault="00970B58" w:rsidP="004E0769">
      <w:pPr>
        <w:spacing w:after="0" w:line="240" w:lineRule="auto"/>
      </w:pPr>
      <w:r>
        <w:separator/>
      </w:r>
    </w:p>
  </w:footnote>
  <w:footnote w:type="continuationSeparator" w:id="0">
    <w:p w:rsidR="00970B58" w:rsidRDefault="00970B58" w:rsidP="004E07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58" w:rsidRDefault="00970B58" w:rsidP="00877CC7">
    <w:pPr>
      <w:pStyle w:val="ac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970B58" w:rsidRDefault="00970B58" w:rsidP="00877CC7">
    <w:pPr>
      <w:pStyle w:val="ac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B58" w:rsidRDefault="00970B58" w:rsidP="00877CC7">
    <w:pPr>
      <w:pStyle w:val="ac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 w:rsidR="00AB68A6">
      <w:rPr>
        <w:rStyle w:val="af0"/>
        <w:noProof/>
      </w:rPr>
      <w:t>2</w:t>
    </w:r>
    <w:r>
      <w:rPr>
        <w:rStyle w:val="af0"/>
      </w:rPr>
      <w:fldChar w:fldCharType="end"/>
    </w:r>
  </w:p>
  <w:p w:rsidR="00970B58" w:rsidRDefault="00970B58" w:rsidP="00877CC7">
    <w:pPr>
      <w:pStyle w:val="ac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254A4"/>
    <w:multiLevelType w:val="hybridMultilevel"/>
    <w:tmpl w:val="7C52D254"/>
    <w:lvl w:ilvl="0" w:tplc="A47CB438">
      <w:start w:val="3"/>
      <w:numFmt w:val="decimal"/>
      <w:lvlText w:val="%1."/>
      <w:lvlJc w:val="left"/>
      <w:pPr>
        <w:ind w:left="150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6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2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  <w:rPr>
        <w:rFonts w:cs="Times New Roman"/>
      </w:rPr>
    </w:lvl>
  </w:abstractNum>
  <w:abstractNum w:abstractNumId="1">
    <w:nsid w:val="00BA1190"/>
    <w:multiLevelType w:val="hybridMultilevel"/>
    <w:tmpl w:val="F9EA0C06"/>
    <w:lvl w:ilvl="0" w:tplc="6ACC6CD0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0A6D3646"/>
    <w:multiLevelType w:val="hybridMultilevel"/>
    <w:tmpl w:val="BE80ED1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4F6DE9"/>
    <w:multiLevelType w:val="hybridMultilevel"/>
    <w:tmpl w:val="B84A79A8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A9362F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0F590B49"/>
    <w:multiLevelType w:val="multilevel"/>
    <w:tmpl w:val="67581A0C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cs="Times New Roman" w:hint="default"/>
      </w:rPr>
    </w:lvl>
  </w:abstractNum>
  <w:abstractNum w:abstractNumId="5">
    <w:nsid w:val="11AA5EAC"/>
    <w:multiLevelType w:val="multilevel"/>
    <w:tmpl w:val="93DE2494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6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1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15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4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16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215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920" w:hanging="2160"/>
      </w:pPr>
      <w:rPr>
        <w:rFonts w:cs="Times New Roman" w:hint="default"/>
      </w:rPr>
    </w:lvl>
  </w:abstractNum>
  <w:abstractNum w:abstractNumId="6">
    <w:nsid w:val="12295F04"/>
    <w:multiLevelType w:val="hybridMultilevel"/>
    <w:tmpl w:val="84F40520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2B97B75"/>
    <w:multiLevelType w:val="hybridMultilevel"/>
    <w:tmpl w:val="F89E68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A9E4E51"/>
    <w:multiLevelType w:val="hybridMultilevel"/>
    <w:tmpl w:val="0BF03660"/>
    <w:lvl w:ilvl="0" w:tplc="48B602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1D405447"/>
    <w:multiLevelType w:val="hybridMultilevel"/>
    <w:tmpl w:val="661A7324"/>
    <w:lvl w:ilvl="0" w:tplc="F9E8C2D8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0">
    <w:nsid w:val="203C6483"/>
    <w:multiLevelType w:val="hybridMultilevel"/>
    <w:tmpl w:val="7F30DCF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D66DE0"/>
    <w:multiLevelType w:val="hybridMultilevel"/>
    <w:tmpl w:val="80CEED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4225E8A"/>
    <w:multiLevelType w:val="hybridMultilevel"/>
    <w:tmpl w:val="3F3686EE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58339AA"/>
    <w:multiLevelType w:val="hybridMultilevel"/>
    <w:tmpl w:val="0A6AFA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2ADE4916"/>
    <w:multiLevelType w:val="hybridMultilevel"/>
    <w:tmpl w:val="074658A8"/>
    <w:lvl w:ilvl="0" w:tplc="0419000F">
      <w:start w:val="1"/>
      <w:numFmt w:val="decimal"/>
      <w:lvlText w:val="%1."/>
      <w:lvlJc w:val="left"/>
      <w:pPr>
        <w:ind w:left="21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5">
    <w:nsid w:val="35523ECE"/>
    <w:multiLevelType w:val="multilevel"/>
    <w:tmpl w:val="66BA76F6"/>
    <w:lvl w:ilvl="0">
      <w:start w:val="2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86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01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51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6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717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67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82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1328" w:hanging="2160"/>
      </w:pPr>
      <w:rPr>
        <w:rFonts w:cs="Times New Roman" w:hint="default"/>
      </w:rPr>
    </w:lvl>
  </w:abstractNum>
  <w:abstractNum w:abstractNumId="16">
    <w:nsid w:val="36161EC8"/>
    <w:multiLevelType w:val="hybridMultilevel"/>
    <w:tmpl w:val="2766C5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BF02EE7"/>
    <w:multiLevelType w:val="hybridMultilevel"/>
    <w:tmpl w:val="A6966ADC"/>
    <w:lvl w:ilvl="0" w:tplc="C15C9398">
      <w:start w:val="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A9362F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3FAC5B07"/>
    <w:multiLevelType w:val="hybridMultilevel"/>
    <w:tmpl w:val="B6A2EB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5D0444"/>
    <w:multiLevelType w:val="multilevel"/>
    <w:tmpl w:val="1D1AD5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450" w:hanging="45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20">
    <w:nsid w:val="443B5E0B"/>
    <w:multiLevelType w:val="multilevel"/>
    <w:tmpl w:val="22BC09E8"/>
    <w:lvl w:ilvl="0">
      <w:start w:val="1"/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cs="Times New Roman" w:hint="default"/>
      </w:rPr>
    </w:lvl>
  </w:abstractNum>
  <w:abstractNum w:abstractNumId="21">
    <w:nsid w:val="489135A2"/>
    <w:multiLevelType w:val="hybridMultilevel"/>
    <w:tmpl w:val="0608DB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AB37F43"/>
    <w:multiLevelType w:val="hybridMultilevel"/>
    <w:tmpl w:val="AF70FB3E"/>
    <w:lvl w:ilvl="0" w:tplc="C7523284">
      <w:start w:val="1"/>
      <w:numFmt w:val="decimal"/>
      <w:lvlText w:val="%1."/>
      <w:lvlJc w:val="left"/>
      <w:pPr>
        <w:ind w:left="1729" w:hanging="10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>
    <w:nsid w:val="4B826E24"/>
    <w:multiLevelType w:val="hybridMultilevel"/>
    <w:tmpl w:val="6B5E71B0"/>
    <w:lvl w:ilvl="0" w:tplc="04190003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hint="default"/>
      </w:rPr>
    </w:lvl>
    <w:lvl w:ilvl="1" w:tplc="A9362F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4C615FB1"/>
    <w:multiLevelType w:val="hybridMultilevel"/>
    <w:tmpl w:val="8466AC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E857C8A"/>
    <w:multiLevelType w:val="hybridMultilevel"/>
    <w:tmpl w:val="D290826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39C59A5"/>
    <w:multiLevelType w:val="hybridMultilevel"/>
    <w:tmpl w:val="C82A76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567D2E68"/>
    <w:multiLevelType w:val="hybridMultilevel"/>
    <w:tmpl w:val="FD9AA4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772748C"/>
    <w:multiLevelType w:val="hybridMultilevel"/>
    <w:tmpl w:val="EAB60FA2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9">
    <w:nsid w:val="5F993941"/>
    <w:multiLevelType w:val="hybridMultilevel"/>
    <w:tmpl w:val="C5E0AA5A"/>
    <w:lvl w:ilvl="0" w:tplc="1CF65AF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6D71F0B"/>
    <w:multiLevelType w:val="hybridMultilevel"/>
    <w:tmpl w:val="4002D702"/>
    <w:lvl w:ilvl="0" w:tplc="ABBA90D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80E321F"/>
    <w:multiLevelType w:val="hybridMultilevel"/>
    <w:tmpl w:val="12CEA55C"/>
    <w:lvl w:ilvl="0" w:tplc="04190003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hint="default"/>
      </w:rPr>
    </w:lvl>
    <w:lvl w:ilvl="1" w:tplc="A9362F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>
    <w:nsid w:val="69C90E0E"/>
    <w:multiLevelType w:val="multilevel"/>
    <w:tmpl w:val="AEB0354A"/>
    <w:lvl w:ilvl="0">
      <w:start w:val="1"/>
      <w:numFmt w:val="decimal"/>
      <w:lvlText w:val="%1.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cs="Times New Roman" w:hint="default"/>
      </w:rPr>
    </w:lvl>
  </w:abstractNum>
  <w:abstractNum w:abstractNumId="33">
    <w:nsid w:val="6B16739B"/>
    <w:multiLevelType w:val="multilevel"/>
    <w:tmpl w:val="98348250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4">
    <w:nsid w:val="6BAC7768"/>
    <w:multiLevelType w:val="hybridMultilevel"/>
    <w:tmpl w:val="5EB842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04D0E6B"/>
    <w:multiLevelType w:val="hybridMultilevel"/>
    <w:tmpl w:val="AFE2DDEC"/>
    <w:lvl w:ilvl="0" w:tplc="04190001">
      <w:start w:val="1"/>
      <w:numFmt w:val="bullet"/>
      <w:lvlText w:val=""/>
      <w:lvlJc w:val="left"/>
      <w:pPr>
        <w:ind w:left="1486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6">
    <w:nsid w:val="71F875F5"/>
    <w:multiLevelType w:val="hybridMultilevel"/>
    <w:tmpl w:val="2124B86E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7">
    <w:nsid w:val="7902094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8">
    <w:nsid w:val="7F4F50ED"/>
    <w:multiLevelType w:val="hybridMultilevel"/>
    <w:tmpl w:val="9ABA61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36"/>
  </w:num>
  <w:num w:numId="3">
    <w:abstractNumId w:val="14"/>
  </w:num>
  <w:num w:numId="4">
    <w:abstractNumId w:val="37"/>
  </w:num>
  <w:num w:numId="5">
    <w:abstractNumId w:val="34"/>
  </w:num>
  <w:num w:numId="6">
    <w:abstractNumId w:val="18"/>
  </w:num>
  <w:num w:numId="7">
    <w:abstractNumId w:val="28"/>
  </w:num>
  <w:num w:numId="8">
    <w:abstractNumId w:val="7"/>
  </w:num>
  <w:num w:numId="9">
    <w:abstractNumId w:val="1"/>
  </w:num>
  <w:num w:numId="10">
    <w:abstractNumId w:val="9"/>
  </w:num>
  <w:num w:numId="11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24"/>
  </w:num>
  <w:num w:numId="21">
    <w:abstractNumId w:val="6"/>
  </w:num>
  <w:num w:numId="22">
    <w:abstractNumId w:val="21"/>
  </w:num>
  <w:num w:numId="23">
    <w:abstractNumId w:val="25"/>
  </w:num>
  <w:num w:numId="24">
    <w:abstractNumId w:val="4"/>
  </w:num>
  <w:num w:numId="25">
    <w:abstractNumId w:val="11"/>
  </w:num>
  <w:num w:numId="26">
    <w:abstractNumId w:val="15"/>
  </w:num>
  <w:num w:numId="27">
    <w:abstractNumId w:val="0"/>
  </w:num>
  <w:num w:numId="28">
    <w:abstractNumId w:val="33"/>
  </w:num>
  <w:num w:numId="29">
    <w:abstractNumId w:val="32"/>
  </w:num>
  <w:num w:numId="30">
    <w:abstractNumId w:val="5"/>
  </w:num>
  <w:num w:numId="31">
    <w:abstractNumId w:val="12"/>
  </w:num>
  <w:num w:numId="32">
    <w:abstractNumId w:val="22"/>
  </w:num>
  <w:num w:numId="33">
    <w:abstractNumId w:val="19"/>
  </w:num>
  <w:num w:numId="34">
    <w:abstractNumId w:val="29"/>
  </w:num>
  <w:num w:numId="35">
    <w:abstractNumId w:val="30"/>
  </w:num>
  <w:num w:numId="36">
    <w:abstractNumId w:val="10"/>
  </w:num>
  <w:num w:numId="37">
    <w:abstractNumId w:val="20"/>
  </w:num>
  <w:num w:numId="38">
    <w:abstractNumId w:val="38"/>
  </w:num>
  <w:num w:numId="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0CC"/>
    <w:rsid w:val="00043059"/>
    <w:rsid w:val="00043222"/>
    <w:rsid w:val="00046EC7"/>
    <w:rsid w:val="00083180"/>
    <w:rsid w:val="000B7C26"/>
    <w:rsid w:val="000C19E7"/>
    <w:rsid w:val="000C3845"/>
    <w:rsid w:val="000D271D"/>
    <w:rsid w:val="000E2EE7"/>
    <w:rsid w:val="000F5CB8"/>
    <w:rsid w:val="001003C9"/>
    <w:rsid w:val="0012181C"/>
    <w:rsid w:val="001271CD"/>
    <w:rsid w:val="0014495F"/>
    <w:rsid w:val="001558C9"/>
    <w:rsid w:val="001576F2"/>
    <w:rsid w:val="001657E5"/>
    <w:rsid w:val="00166715"/>
    <w:rsid w:val="001774C6"/>
    <w:rsid w:val="0018623B"/>
    <w:rsid w:val="001A7A72"/>
    <w:rsid w:val="001B1F0B"/>
    <w:rsid w:val="001D7EDF"/>
    <w:rsid w:val="001E09EB"/>
    <w:rsid w:val="001F0223"/>
    <w:rsid w:val="002263EC"/>
    <w:rsid w:val="002329D8"/>
    <w:rsid w:val="002410CC"/>
    <w:rsid w:val="00241DDF"/>
    <w:rsid w:val="002451A9"/>
    <w:rsid w:val="00246833"/>
    <w:rsid w:val="00251702"/>
    <w:rsid w:val="00274288"/>
    <w:rsid w:val="0029217D"/>
    <w:rsid w:val="00292556"/>
    <w:rsid w:val="002A4C2C"/>
    <w:rsid w:val="002A4E10"/>
    <w:rsid w:val="002B7328"/>
    <w:rsid w:val="002C6757"/>
    <w:rsid w:val="002D7133"/>
    <w:rsid w:val="002F4B08"/>
    <w:rsid w:val="00303E33"/>
    <w:rsid w:val="00310153"/>
    <w:rsid w:val="0031163A"/>
    <w:rsid w:val="0031649F"/>
    <w:rsid w:val="0031777C"/>
    <w:rsid w:val="00322F04"/>
    <w:rsid w:val="00327A45"/>
    <w:rsid w:val="00337774"/>
    <w:rsid w:val="0034344B"/>
    <w:rsid w:val="00347D88"/>
    <w:rsid w:val="003805E1"/>
    <w:rsid w:val="0039207F"/>
    <w:rsid w:val="00393BEA"/>
    <w:rsid w:val="003A1657"/>
    <w:rsid w:val="003A74C5"/>
    <w:rsid w:val="003C3DEA"/>
    <w:rsid w:val="003C7C08"/>
    <w:rsid w:val="003C7E3E"/>
    <w:rsid w:val="003D0D57"/>
    <w:rsid w:val="003E6A83"/>
    <w:rsid w:val="00401ABA"/>
    <w:rsid w:val="0040734E"/>
    <w:rsid w:val="00412725"/>
    <w:rsid w:val="004151E0"/>
    <w:rsid w:val="004163D1"/>
    <w:rsid w:val="0044226B"/>
    <w:rsid w:val="00453710"/>
    <w:rsid w:val="00456E9F"/>
    <w:rsid w:val="00473BFE"/>
    <w:rsid w:val="004827B2"/>
    <w:rsid w:val="004875F0"/>
    <w:rsid w:val="0049791D"/>
    <w:rsid w:val="004A0F8E"/>
    <w:rsid w:val="004A3C84"/>
    <w:rsid w:val="004B4645"/>
    <w:rsid w:val="004C169E"/>
    <w:rsid w:val="004E0769"/>
    <w:rsid w:val="004E20B0"/>
    <w:rsid w:val="004E2CB3"/>
    <w:rsid w:val="004F1028"/>
    <w:rsid w:val="004F336C"/>
    <w:rsid w:val="00502B18"/>
    <w:rsid w:val="00504B80"/>
    <w:rsid w:val="00507545"/>
    <w:rsid w:val="005143C0"/>
    <w:rsid w:val="00525EE0"/>
    <w:rsid w:val="00527D76"/>
    <w:rsid w:val="00535B11"/>
    <w:rsid w:val="005367E0"/>
    <w:rsid w:val="005369EE"/>
    <w:rsid w:val="005422E9"/>
    <w:rsid w:val="00544FC5"/>
    <w:rsid w:val="005509DF"/>
    <w:rsid w:val="005727BB"/>
    <w:rsid w:val="00573516"/>
    <w:rsid w:val="00574AE6"/>
    <w:rsid w:val="00582983"/>
    <w:rsid w:val="00582BF9"/>
    <w:rsid w:val="00591648"/>
    <w:rsid w:val="005966F5"/>
    <w:rsid w:val="005A58B5"/>
    <w:rsid w:val="005B0B6A"/>
    <w:rsid w:val="005C4505"/>
    <w:rsid w:val="005D1BD1"/>
    <w:rsid w:val="005D68E4"/>
    <w:rsid w:val="005E11B1"/>
    <w:rsid w:val="005F52D5"/>
    <w:rsid w:val="0060270C"/>
    <w:rsid w:val="0060377E"/>
    <w:rsid w:val="00615AFA"/>
    <w:rsid w:val="00635054"/>
    <w:rsid w:val="00642EC7"/>
    <w:rsid w:val="00674880"/>
    <w:rsid w:val="00680C6F"/>
    <w:rsid w:val="00681AF8"/>
    <w:rsid w:val="00681C4D"/>
    <w:rsid w:val="006964AE"/>
    <w:rsid w:val="006A58F6"/>
    <w:rsid w:val="006A5C78"/>
    <w:rsid w:val="006A6FEB"/>
    <w:rsid w:val="006A7AFF"/>
    <w:rsid w:val="006B437E"/>
    <w:rsid w:val="006D7A00"/>
    <w:rsid w:val="006F0F12"/>
    <w:rsid w:val="006F41E0"/>
    <w:rsid w:val="0070061B"/>
    <w:rsid w:val="0070239E"/>
    <w:rsid w:val="00707842"/>
    <w:rsid w:val="00715D92"/>
    <w:rsid w:val="0072286D"/>
    <w:rsid w:val="007264AD"/>
    <w:rsid w:val="00743548"/>
    <w:rsid w:val="00745277"/>
    <w:rsid w:val="007634CF"/>
    <w:rsid w:val="00781EB2"/>
    <w:rsid w:val="007870BF"/>
    <w:rsid w:val="007A1F36"/>
    <w:rsid w:val="007C159D"/>
    <w:rsid w:val="007C67D8"/>
    <w:rsid w:val="007D4604"/>
    <w:rsid w:val="007E03D4"/>
    <w:rsid w:val="0081001C"/>
    <w:rsid w:val="00823DBE"/>
    <w:rsid w:val="008272F8"/>
    <w:rsid w:val="00840E8A"/>
    <w:rsid w:val="008522CC"/>
    <w:rsid w:val="00871E1B"/>
    <w:rsid w:val="00875641"/>
    <w:rsid w:val="00876A58"/>
    <w:rsid w:val="00877CC7"/>
    <w:rsid w:val="00881912"/>
    <w:rsid w:val="00882068"/>
    <w:rsid w:val="008929EB"/>
    <w:rsid w:val="008B7530"/>
    <w:rsid w:val="008D0AAB"/>
    <w:rsid w:val="008D1F55"/>
    <w:rsid w:val="008D283F"/>
    <w:rsid w:val="008D2FB9"/>
    <w:rsid w:val="008E2B9A"/>
    <w:rsid w:val="008E749B"/>
    <w:rsid w:val="008F33DB"/>
    <w:rsid w:val="008F6BF3"/>
    <w:rsid w:val="009040CE"/>
    <w:rsid w:val="0091036B"/>
    <w:rsid w:val="00910F6B"/>
    <w:rsid w:val="00925F94"/>
    <w:rsid w:val="009373FE"/>
    <w:rsid w:val="00940FA9"/>
    <w:rsid w:val="00943D6C"/>
    <w:rsid w:val="009454C4"/>
    <w:rsid w:val="00946F6E"/>
    <w:rsid w:val="00970B58"/>
    <w:rsid w:val="00982FBA"/>
    <w:rsid w:val="009A03BB"/>
    <w:rsid w:val="009A3CFD"/>
    <w:rsid w:val="009B176D"/>
    <w:rsid w:val="009B3D86"/>
    <w:rsid w:val="009D1889"/>
    <w:rsid w:val="009D3510"/>
    <w:rsid w:val="009D7676"/>
    <w:rsid w:val="009E1B0F"/>
    <w:rsid w:val="009E4D29"/>
    <w:rsid w:val="009F2572"/>
    <w:rsid w:val="00A07A25"/>
    <w:rsid w:val="00A24BBA"/>
    <w:rsid w:val="00A319D9"/>
    <w:rsid w:val="00A45280"/>
    <w:rsid w:val="00A45ECC"/>
    <w:rsid w:val="00A57548"/>
    <w:rsid w:val="00A96E1C"/>
    <w:rsid w:val="00AA240B"/>
    <w:rsid w:val="00AB1233"/>
    <w:rsid w:val="00AB68A6"/>
    <w:rsid w:val="00AC2EB3"/>
    <w:rsid w:val="00AC520A"/>
    <w:rsid w:val="00AD69F6"/>
    <w:rsid w:val="00AE03C5"/>
    <w:rsid w:val="00AE0D71"/>
    <w:rsid w:val="00AE415B"/>
    <w:rsid w:val="00AF193A"/>
    <w:rsid w:val="00AF3EA4"/>
    <w:rsid w:val="00B00F0C"/>
    <w:rsid w:val="00B24D3C"/>
    <w:rsid w:val="00B36E2E"/>
    <w:rsid w:val="00B43FF9"/>
    <w:rsid w:val="00B50350"/>
    <w:rsid w:val="00B61F2D"/>
    <w:rsid w:val="00B852CF"/>
    <w:rsid w:val="00B96923"/>
    <w:rsid w:val="00B978D8"/>
    <w:rsid w:val="00BB177E"/>
    <w:rsid w:val="00BB3D67"/>
    <w:rsid w:val="00BE2074"/>
    <w:rsid w:val="00BE34A7"/>
    <w:rsid w:val="00BE4FF2"/>
    <w:rsid w:val="00BE6C30"/>
    <w:rsid w:val="00BE7A0D"/>
    <w:rsid w:val="00BE7D89"/>
    <w:rsid w:val="00BF5D91"/>
    <w:rsid w:val="00BF6D93"/>
    <w:rsid w:val="00BF7AD9"/>
    <w:rsid w:val="00C040CC"/>
    <w:rsid w:val="00C06AC3"/>
    <w:rsid w:val="00C0771A"/>
    <w:rsid w:val="00C12050"/>
    <w:rsid w:val="00C12A1C"/>
    <w:rsid w:val="00C26342"/>
    <w:rsid w:val="00C3060F"/>
    <w:rsid w:val="00C3354D"/>
    <w:rsid w:val="00C367CE"/>
    <w:rsid w:val="00C61C64"/>
    <w:rsid w:val="00C63541"/>
    <w:rsid w:val="00C635D6"/>
    <w:rsid w:val="00C672C8"/>
    <w:rsid w:val="00C80069"/>
    <w:rsid w:val="00C8148C"/>
    <w:rsid w:val="00C81E36"/>
    <w:rsid w:val="00C825BD"/>
    <w:rsid w:val="00C8556C"/>
    <w:rsid w:val="00C9703B"/>
    <w:rsid w:val="00CA4D1A"/>
    <w:rsid w:val="00CB1021"/>
    <w:rsid w:val="00CB5FC7"/>
    <w:rsid w:val="00CC116B"/>
    <w:rsid w:val="00CC305C"/>
    <w:rsid w:val="00CC3E11"/>
    <w:rsid w:val="00CE74CC"/>
    <w:rsid w:val="00CE7B99"/>
    <w:rsid w:val="00CE7BBA"/>
    <w:rsid w:val="00CE7C30"/>
    <w:rsid w:val="00CF651C"/>
    <w:rsid w:val="00D315BE"/>
    <w:rsid w:val="00D52F7A"/>
    <w:rsid w:val="00D54CC0"/>
    <w:rsid w:val="00D56780"/>
    <w:rsid w:val="00D578EF"/>
    <w:rsid w:val="00D60B97"/>
    <w:rsid w:val="00D63084"/>
    <w:rsid w:val="00D665F6"/>
    <w:rsid w:val="00D82530"/>
    <w:rsid w:val="00D87840"/>
    <w:rsid w:val="00DA1F23"/>
    <w:rsid w:val="00DB063A"/>
    <w:rsid w:val="00DF4E57"/>
    <w:rsid w:val="00DF4EEA"/>
    <w:rsid w:val="00E03CE9"/>
    <w:rsid w:val="00E12C7E"/>
    <w:rsid w:val="00E2365D"/>
    <w:rsid w:val="00E2380D"/>
    <w:rsid w:val="00E3135B"/>
    <w:rsid w:val="00E372DE"/>
    <w:rsid w:val="00E44802"/>
    <w:rsid w:val="00E47420"/>
    <w:rsid w:val="00E566E5"/>
    <w:rsid w:val="00E6108E"/>
    <w:rsid w:val="00E6546B"/>
    <w:rsid w:val="00E66172"/>
    <w:rsid w:val="00E77561"/>
    <w:rsid w:val="00E829D8"/>
    <w:rsid w:val="00E87B33"/>
    <w:rsid w:val="00E917B0"/>
    <w:rsid w:val="00E91BD3"/>
    <w:rsid w:val="00E928D5"/>
    <w:rsid w:val="00E966CA"/>
    <w:rsid w:val="00EA7F87"/>
    <w:rsid w:val="00EB54EE"/>
    <w:rsid w:val="00EC14F5"/>
    <w:rsid w:val="00F20831"/>
    <w:rsid w:val="00F30F0F"/>
    <w:rsid w:val="00F3103B"/>
    <w:rsid w:val="00F314B8"/>
    <w:rsid w:val="00F413F4"/>
    <w:rsid w:val="00F628EC"/>
    <w:rsid w:val="00F72CBA"/>
    <w:rsid w:val="00F81C53"/>
    <w:rsid w:val="00F92F09"/>
    <w:rsid w:val="00FA4625"/>
    <w:rsid w:val="00FB01AF"/>
    <w:rsid w:val="00FB4B09"/>
    <w:rsid w:val="00FB5451"/>
    <w:rsid w:val="00FB710D"/>
    <w:rsid w:val="00FD0B8E"/>
    <w:rsid w:val="00FD49FF"/>
    <w:rsid w:val="00FE2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place"/>
  <w:shapeDefaults>
    <o:shapedefaults v:ext="edit" spidmax="10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CB3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B1233"/>
    <w:pPr>
      <w:ind w:left="720"/>
      <w:contextualSpacing/>
    </w:pPr>
  </w:style>
  <w:style w:type="paragraph" w:styleId="a4">
    <w:name w:val="No Spacing"/>
    <w:uiPriority w:val="99"/>
    <w:qFormat/>
    <w:rsid w:val="00AB1233"/>
    <w:rPr>
      <w:lang w:val="ru-RU"/>
    </w:rPr>
  </w:style>
  <w:style w:type="character" w:styleId="a5">
    <w:name w:val="Hyperlink"/>
    <w:basedOn w:val="a0"/>
    <w:uiPriority w:val="99"/>
    <w:rsid w:val="00BF5D91"/>
    <w:rPr>
      <w:rFonts w:cs="Times New Roman"/>
      <w:color w:val="0000FF"/>
      <w:u w:val="single"/>
    </w:rPr>
  </w:style>
  <w:style w:type="character" w:styleId="a6">
    <w:name w:val="FollowedHyperlink"/>
    <w:basedOn w:val="a0"/>
    <w:uiPriority w:val="99"/>
    <w:semiHidden/>
    <w:rsid w:val="00A96E1C"/>
    <w:rPr>
      <w:rFonts w:cs="Times New Roman"/>
      <w:color w:val="800080"/>
      <w:u w:val="single"/>
    </w:rPr>
  </w:style>
  <w:style w:type="paragraph" w:styleId="a7">
    <w:name w:val="Balloon Text"/>
    <w:basedOn w:val="a"/>
    <w:link w:val="a8"/>
    <w:uiPriority w:val="99"/>
    <w:semiHidden/>
    <w:rsid w:val="00A96E1C"/>
    <w:pPr>
      <w:spacing w:after="0" w:line="240" w:lineRule="auto"/>
    </w:pPr>
    <w:rPr>
      <w:rFonts w:ascii="Tahoma" w:hAnsi="Tahoma"/>
      <w:sz w:val="16"/>
      <w:szCs w:val="16"/>
      <w:lang w:val="uk-UA" w:eastAsia="uk-UA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A96E1C"/>
    <w:rPr>
      <w:rFonts w:ascii="Tahoma" w:hAnsi="Tahoma" w:cs="Times New Roman"/>
      <w:sz w:val="16"/>
    </w:rPr>
  </w:style>
  <w:style w:type="table" w:styleId="a9">
    <w:name w:val="Table Grid"/>
    <w:basedOn w:val="a1"/>
    <w:uiPriority w:val="99"/>
    <w:rsid w:val="008E2B9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auiue">
    <w:name w:val="Iau?iue"/>
    <w:uiPriority w:val="99"/>
    <w:rsid w:val="005B0B6A"/>
    <w:pPr>
      <w:overflowPunct w:val="0"/>
      <w:autoSpaceDE w:val="0"/>
      <w:autoSpaceDN w:val="0"/>
      <w:adjustRightInd w:val="0"/>
    </w:pPr>
    <w:rPr>
      <w:rFonts w:ascii="Times New Roman" w:eastAsia="Times New Roman" w:hAnsi="Times New Roman"/>
      <w:sz w:val="28"/>
      <w:szCs w:val="20"/>
      <w:lang w:val="ru-RU" w:eastAsia="ru-RU"/>
    </w:rPr>
  </w:style>
  <w:style w:type="table" w:customStyle="1" w:styleId="1">
    <w:name w:val="Сетка таблицы1"/>
    <w:uiPriority w:val="99"/>
    <w:rsid w:val="00745277"/>
    <w:rPr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Char1">
    <w:name w:val="Body Text 2 Char1"/>
    <w:uiPriority w:val="99"/>
    <w:locked/>
    <w:rsid w:val="00582983"/>
    <w:rPr>
      <w:rFonts w:ascii="Courier New" w:hAnsi="Courier New"/>
      <w:sz w:val="24"/>
      <w:lang w:val="ru-RU" w:eastAsia="ru-RU"/>
    </w:rPr>
  </w:style>
  <w:style w:type="paragraph" w:styleId="2">
    <w:name w:val="Body Text 2"/>
    <w:basedOn w:val="a"/>
    <w:link w:val="20"/>
    <w:uiPriority w:val="99"/>
    <w:rsid w:val="00582983"/>
    <w:pPr>
      <w:overflowPunct w:val="0"/>
      <w:autoSpaceDE w:val="0"/>
      <w:autoSpaceDN w:val="0"/>
      <w:adjustRightInd w:val="0"/>
      <w:spacing w:after="0" w:line="360" w:lineRule="auto"/>
      <w:ind w:firstLine="425"/>
      <w:jc w:val="both"/>
    </w:pPr>
    <w:rPr>
      <w:rFonts w:ascii="Courier New" w:hAnsi="Courier New"/>
      <w:sz w:val="24"/>
      <w:szCs w:val="20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BF6D93"/>
    <w:rPr>
      <w:rFonts w:cs="Times New Roman"/>
      <w:lang w:val="ru-RU" w:eastAsia="en-US"/>
    </w:rPr>
  </w:style>
  <w:style w:type="paragraph" w:customStyle="1" w:styleId="10">
    <w:name w:val="Абзац списка1"/>
    <w:basedOn w:val="a"/>
    <w:uiPriority w:val="99"/>
    <w:rsid w:val="00582983"/>
    <w:pPr>
      <w:ind w:left="720"/>
      <w:contextualSpacing/>
      <w:jc w:val="both"/>
    </w:pPr>
    <w:rPr>
      <w:rFonts w:eastAsia="Times New Roman"/>
    </w:rPr>
  </w:style>
  <w:style w:type="paragraph" w:styleId="aa">
    <w:name w:val="Normal (Web)"/>
    <w:basedOn w:val="a"/>
    <w:uiPriority w:val="99"/>
    <w:rsid w:val="002A4C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b">
    <w:name w:val="Strong"/>
    <w:basedOn w:val="a0"/>
    <w:uiPriority w:val="99"/>
    <w:qFormat/>
    <w:locked/>
    <w:rsid w:val="002A4C2C"/>
    <w:rPr>
      <w:rFonts w:cs="Times New Roman"/>
      <w:b/>
    </w:rPr>
  </w:style>
  <w:style w:type="paragraph" w:styleId="ac">
    <w:name w:val="header"/>
    <w:basedOn w:val="a"/>
    <w:link w:val="ad"/>
    <w:uiPriority w:val="99"/>
    <w:rsid w:val="004E076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d">
    <w:name w:val="Верхний колонтитул Знак"/>
    <w:basedOn w:val="a0"/>
    <w:link w:val="ac"/>
    <w:uiPriority w:val="99"/>
    <w:locked/>
    <w:rsid w:val="004E0769"/>
    <w:rPr>
      <w:rFonts w:cs="Times New Roman"/>
      <w:lang w:val="ru-RU" w:eastAsia="en-US"/>
    </w:rPr>
  </w:style>
  <w:style w:type="paragraph" w:styleId="ae">
    <w:name w:val="footer"/>
    <w:basedOn w:val="a"/>
    <w:link w:val="af"/>
    <w:uiPriority w:val="99"/>
    <w:rsid w:val="004E076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4E0769"/>
    <w:rPr>
      <w:rFonts w:cs="Times New Roman"/>
      <w:lang w:val="ru-RU" w:eastAsia="en-US"/>
    </w:rPr>
  </w:style>
  <w:style w:type="character" w:customStyle="1" w:styleId="apple-style-span">
    <w:name w:val="apple-style-span"/>
    <w:uiPriority w:val="99"/>
    <w:rsid w:val="00D52F7A"/>
  </w:style>
  <w:style w:type="paragraph" w:customStyle="1" w:styleId="11">
    <w:name w:val="Обычный1"/>
    <w:uiPriority w:val="99"/>
    <w:rsid w:val="00D52F7A"/>
    <w:pPr>
      <w:widowControl w:val="0"/>
      <w:suppressAutoHyphens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szCs w:val="20"/>
      <w:lang w:val="ru-RU" w:eastAsia="ar-SA"/>
    </w:rPr>
  </w:style>
  <w:style w:type="character" w:customStyle="1" w:styleId="apple-converted-space">
    <w:name w:val="apple-converted-space"/>
    <w:uiPriority w:val="99"/>
    <w:rsid w:val="00D52F7A"/>
  </w:style>
  <w:style w:type="paragraph" w:styleId="HTML">
    <w:name w:val="HTML Preformatted"/>
    <w:basedOn w:val="a"/>
    <w:link w:val="HTML0"/>
    <w:uiPriority w:val="99"/>
    <w:rsid w:val="00D52F7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D52F7A"/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l">
    <w:name w:val="hl"/>
    <w:uiPriority w:val="99"/>
    <w:rsid w:val="00D52F7A"/>
  </w:style>
  <w:style w:type="paragraph" w:customStyle="1" w:styleId="docdata">
    <w:name w:val="docdata"/>
    <w:aliases w:val="docy,v5,12164,baiaagaaboqcaaadwsaaaav7j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D52F7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1">
    <w:name w:val="Основной текст 2 Знак1"/>
    <w:uiPriority w:val="99"/>
    <w:semiHidden/>
    <w:rsid w:val="00D52F7A"/>
    <w:rPr>
      <w:sz w:val="22"/>
      <w:lang w:eastAsia="ar-SA" w:bidi="ar-SA"/>
    </w:rPr>
  </w:style>
  <w:style w:type="character" w:styleId="af0">
    <w:name w:val="page number"/>
    <w:basedOn w:val="a0"/>
    <w:uiPriority w:val="99"/>
    <w:rsid w:val="00877CC7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CB3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B1233"/>
    <w:pPr>
      <w:ind w:left="720"/>
      <w:contextualSpacing/>
    </w:pPr>
  </w:style>
  <w:style w:type="paragraph" w:styleId="a4">
    <w:name w:val="No Spacing"/>
    <w:uiPriority w:val="99"/>
    <w:qFormat/>
    <w:rsid w:val="00AB1233"/>
    <w:rPr>
      <w:lang w:val="ru-RU"/>
    </w:rPr>
  </w:style>
  <w:style w:type="character" w:styleId="a5">
    <w:name w:val="Hyperlink"/>
    <w:basedOn w:val="a0"/>
    <w:uiPriority w:val="99"/>
    <w:rsid w:val="00BF5D91"/>
    <w:rPr>
      <w:rFonts w:cs="Times New Roman"/>
      <w:color w:val="0000FF"/>
      <w:u w:val="single"/>
    </w:rPr>
  </w:style>
  <w:style w:type="character" w:styleId="a6">
    <w:name w:val="FollowedHyperlink"/>
    <w:basedOn w:val="a0"/>
    <w:uiPriority w:val="99"/>
    <w:semiHidden/>
    <w:rsid w:val="00A96E1C"/>
    <w:rPr>
      <w:rFonts w:cs="Times New Roman"/>
      <w:color w:val="800080"/>
      <w:u w:val="single"/>
    </w:rPr>
  </w:style>
  <w:style w:type="paragraph" w:styleId="a7">
    <w:name w:val="Balloon Text"/>
    <w:basedOn w:val="a"/>
    <w:link w:val="a8"/>
    <w:uiPriority w:val="99"/>
    <w:semiHidden/>
    <w:rsid w:val="00A96E1C"/>
    <w:pPr>
      <w:spacing w:after="0" w:line="240" w:lineRule="auto"/>
    </w:pPr>
    <w:rPr>
      <w:rFonts w:ascii="Tahoma" w:hAnsi="Tahoma"/>
      <w:sz w:val="16"/>
      <w:szCs w:val="16"/>
      <w:lang w:val="uk-UA" w:eastAsia="uk-UA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A96E1C"/>
    <w:rPr>
      <w:rFonts w:ascii="Tahoma" w:hAnsi="Tahoma" w:cs="Times New Roman"/>
      <w:sz w:val="16"/>
    </w:rPr>
  </w:style>
  <w:style w:type="table" w:styleId="a9">
    <w:name w:val="Table Grid"/>
    <w:basedOn w:val="a1"/>
    <w:uiPriority w:val="99"/>
    <w:rsid w:val="008E2B9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auiue">
    <w:name w:val="Iau?iue"/>
    <w:uiPriority w:val="99"/>
    <w:rsid w:val="005B0B6A"/>
    <w:pPr>
      <w:overflowPunct w:val="0"/>
      <w:autoSpaceDE w:val="0"/>
      <w:autoSpaceDN w:val="0"/>
      <w:adjustRightInd w:val="0"/>
    </w:pPr>
    <w:rPr>
      <w:rFonts w:ascii="Times New Roman" w:eastAsia="Times New Roman" w:hAnsi="Times New Roman"/>
      <w:sz w:val="28"/>
      <w:szCs w:val="20"/>
      <w:lang w:val="ru-RU" w:eastAsia="ru-RU"/>
    </w:rPr>
  </w:style>
  <w:style w:type="table" w:customStyle="1" w:styleId="1">
    <w:name w:val="Сетка таблицы1"/>
    <w:uiPriority w:val="99"/>
    <w:rsid w:val="00745277"/>
    <w:rPr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Char1">
    <w:name w:val="Body Text 2 Char1"/>
    <w:uiPriority w:val="99"/>
    <w:locked/>
    <w:rsid w:val="00582983"/>
    <w:rPr>
      <w:rFonts w:ascii="Courier New" w:hAnsi="Courier New"/>
      <w:sz w:val="24"/>
      <w:lang w:val="ru-RU" w:eastAsia="ru-RU"/>
    </w:rPr>
  </w:style>
  <w:style w:type="paragraph" w:styleId="2">
    <w:name w:val="Body Text 2"/>
    <w:basedOn w:val="a"/>
    <w:link w:val="20"/>
    <w:uiPriority w:val="99"/>
    <w:rsid w:val="00582983"/>
    <w:pPr>
      <w:overflowPunct w:val="0"/>
      <w:autoSpaceDE w:val="0"/>
      <w:autoSpaceDN w:val="0"/>
      <w:adjustRightInd w:val="0"/>
      <w:spacing w:after="0" w:line="360" w:lineRule="auto"/>
      <w:ind w:firstLine="425"/>
      <w:jc w:val="both"/>
    </w:pPr>
    <w:rPr>
      <w:rFonts w:ascii="Courier New" w:hAnsi="Courier New"/>
      <w:sz w:val="24"/>
      <w:szCs w:val="20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BF6D93"/>
    <w:rPr>
      <w:rFonts w:cs="Times New Roman"/>
      <w:lang w:val="ru-RU" w:eastAsia="en-US"/>
    </w:rPr>
  </w:style>
  <w:style w:type="paragraph" w:customStyle="1" w:styleId="10">
    <w:name w:val="Абзац списка1"/>
    <w:basedOn w:val="a"/>
    <w:uiPriority w:val="99"/>
    <w:rsid w:val="00582983"/>
    <w:pPr>
      <w:ind w:left="720"/>
      <w:contextualSpacing/>
      <w:jc w:val="both"/>
    </w:pPr>
    <w:rPr>
      <w:rFonts w:eastAsia="Times New Roman"/>
    </w:rPr>
  </w:style>
  <w:style w:type="paragraph" w:styleId="aa">
    <w:name w:val="Normal (Web)"/>
    <w:basedOn w:val="a"/>
    <w:uiPriority w:val="99"/>
    <w:rsid w:val="002A4C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b">
    <w:name w:val="Strong"/>
    <w:basedOn w:val="a0"/>
    <w:uiPriority w:val="99"/>
    <w:qFormat/>
    <w:locked/>
    <w:rsid w:val="002A4C2C"/>
    <w:rPr>
      <w:rFonts w:cs="Times New Roman"/>
      <w:b/>
    </w:rPr>
  </w:style>
  <w:style w:type="paragraph" w:styleId="ac">
    <w:name w:val="header"/>
    <w:basedOn w:val="a"/>
    <w:link w:val="ad"/>
    <w:uiPriority w:val="99"/>
    <w:rsid w:val="004E076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d">
    <w:name w:val="Верхний колонтитул Знак"/>
    <w:basedOn w:val="a0"/>
    <w:link w:val="ac"/>
    <w:uiPriority w:val="99"/>
    <w:locked/>
    <w:rsid w:val="004E0769"/>
    <w:rPr>
      <w:rFonts w:cs="Times New Roman"/>
      <w:lang w:val="ru-RU" w:eastAsia="en-US"/>
    </w:rPr>
  </w:style>
  <w:style w:type="paragraph" w:styleId="ae">
    <w:name w:val="footer"/>
    <w:basedOn w:val="a"/>
    <w:link w:val="af"/>
    <w:uiPriority w:val="99"/>
    <w:rsid w:val="004E0769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f">
    <w:name w:val="Нижний колонтитул Знак"/>
    <w:basedOn w:val="a0"/>
    <w:link w:val="ae"/>
    <w:uiPriority w:val="99"/>
    <w:locked/>
    <w:rsid w:val="004E0769"/>
    <w:rPr>
      <w:rFonts w:cs="Times New Roman"/>
      <w:lang w:val="ru-RU" w:eastAsia="en-US"/>
    </w:rPr>
  </w:style>
  <w:style w:type="character" w:customStyle="1" w:styleId="apple-style-span">
    <w:name w:val="apple-style-span"/>
    <w:uiPriority w:val="99"/>
    <w:rsid w:val="00D52F7A"/>
  </w:style>
  <w:style w:type="paragraph" w:customStyle="1" w:styleId="11">
    <w:name w:val="Обычный1"/>
    <w:uiPriority w:val="99"/>
    <w:rsid w:val="00D52F7A"/>
    <w:pPr>
      <w:widowControl w:val="0"/>
      <w:suppressAutoHyphens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szCs w:val="20"/>
      <w:lang w:val="ru-RU" w:eastAsia="ar-SA"/>
    </w:rPr>
  </w:style>
  <w:style w:type="character" w:customStyle="1" w:styleId="apple-converted-space">
    <w:name w:val="apple-converted-space"/>
    <w:uiPriority w:val="99"/>
    <w:rsid w:val="00D52F7A"/>
  </w:style>
  <w:style w:type="paragraph" w:styleId="HTML">
    <w:name w:val="HTML Preformatted"/>
    <w:basedOn w:val="a"/>
    <w:link w:val="HTML0"/>
    <w:uiPriority w:val="99"/>
    <w:rsid w:val="00D52F7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D52F7A"/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l">
    <w:name w:val="hl"/>
    <w:uiPriority w:val="99"/>
    <w:rsid w:val="00D52F7A"/>
  </w:style>
  <w:style w:type="paragraph" w:customStyle="1" w:styleId="docdata">
    <w:name w:val="docdata"/>
    <w:aliases w:val="docy,v5,12164,baiaagaaboqcaaadwsaaaav7jaaaaaaaaaaaaaaaaaaaaaaaaaaaaaaaaaaaaaaaaaaaaaaaaaaaaaaaaaaaaaaaaaaaaaaaaaaaaaaaaaaaaaaaaaaaaaaaaaaaaaaaaaaaaaaaaaaaaaaaaaaaaaaaaaaaaaaaaaaaaaaaaaaaaaaaaaaaaaaaaaaaaaaaaaaaaaaaaaaaaaaaaaaaaaaaaaaaaaaaaaaaaa"/>
    <w:basedOn w:val="a"/>
    <w:uiPriority w:val="99"/>
    <w:rsid w:val="00D52F7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1">
    <w:name w:val="Основной текст 2 Знак1"/>
    <w:uiPriority w:val="99"/>
    <w:semiHidden/>
    <w:rsid w:val="00D52F7A"/>
    <w:rPr>
      <w:sz w:val="22"/>
      <w:lang w:eastAsia="ar-SA" w:bidi="ar-SA"/>
    </w:rPr>
  </w:style>
  <w:style w:type="character" w:styleId="af0">
    <w:name w:val="page number"/>
    <w:basedOn w:val="a0"/>
    <w:uiPriority w:val="99"/>
    <w:rsid w:val="00877CC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129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1453</Words>
  <Characters>12469</Characters>
  <Application>Microsoft Office Word</Application>
  <DocSecurity>0</DocSecurity>
  <Lines>103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libonu</cp:lastModifiedBy>
  <cp:revision>2</cp:revision>
  <dcterms:created xsi:type="dcterms:W3CDTF">2019-01-23T12:19:00Z</dcterms:created>
  <dcterms:modified xsi:type="dcterms:W3CDTF">2019-01-23T12:19:00Z</dcterms:modified>
</cp:coreProperties>
</file>