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F13" w:rsidRPr="008A302E" w:rsidRDefault="000A2F13" w:rsidP="00A90964">
      <w:pPr>
        <w:pBdr>
          <w:bottom w:val="single" w:sz="4" w:space="1" w:color="auto"/>
        </w:pBdr>
        <w:jc w:val="center"/>
        <w:rPr>
          <w:sz w:val="28"/>
          <w:szCs w:val="28"/>
          <w:lang w:val="uk-UA"/>
        </w:rPr>
      </w:pPr>
      <w:r w:rsidRPr="008A302E">
        <w:rPr>
          <w:sz w:val="28"/>
          <w:szCs w:val="28"/>
          <w:lang w:val="uk-UA"/>
        </w:rPr>
        <w:t>Одеський національний університет імені І. І. Мечникова</w:t>
      </w:r>
    </w:p>
    <w:p w:rsidR="000A2F13" w:rsidRPr="008A302E" w:rsidRDefault="000A2F13" w:rsidP="00A90964">
      <w:pPr>
        <w:jc w:val="center"/>
        <w:rPr>
          <w:lang w:val="uk-UA"/>
        </w:rPr>
      </w:pPr>
      <w:r w:rsidRPr="008A302E">
        <w:rPr>
          <w:lang w:val="uk-UA"/>
        </w:rPr>
        <w:t>(повне найменування вищого навчального закладу)</w:t>
      </w:r>
    </w:p>
    <w:p w:rsidR="000A2F13" w:rsidRPr="008A302E" w:rsidRDefault="000A2F13" w:rsidP="00A90964">
      <w:pPr>
        <w:pBdr>
          <w:bottom w:val="single" w:sz="4" w:space="1" w:color="auto"/>
        </w:pBdr>
        <w:spacing w:before="240"/>
        <w:jc w:val="center"/>
        <w:rPr>
          <w:sz w:val="28"/>
          <w:szCs w:val="28"/>
          <w:lang w:val="uk-UA"/>
        </w:rPr>
      </w:pPr>
      <w:r w:rsidRPr="008A302E">
        <w:rPr>
          <w:sz w:val="28"/>
          <w:szCs w:val="28"/>
          <w:lang w:val="uk-UA"/>
        </w:rPr>
        <w:t>Факультет журналістики, реклами та видавничої справи</w:t>
      </w:r>
    </w:p>
    <w:p w:rsidR="000A2F13" w:rsidRPr="008A302E" w:rsidRDefault="000A2F13" w:rsidP="00A90964">
      <w:pPr>
        <w:jc w:val="center"/>
        <w:rPr>
          <w:sz w:val="18"/>
          <w:szCs w:val="18"/>
          <w:lang w:val="uk-UA"/>
        </w:rPr>
      </w:pPr>
      <w:r w:rsidRPr="008A302E">
        <w:rPr>
          <w:sz w:val="18"/>
          <w:szCs w:val="18"/>
          <w:lang w:val="uk-UA"/>
        </w:rPr>
        <w:t>(повне найменування інституту/факультету)</w:t>
      </w:r>
    </w:p>
    <w:p w:rsidR="000A2F13" w:rsidRPr="008A302E" w:rsidRDefault="000A2F13" w:rsidP="00A90964">
      <w:pPr>
        <w:pBdr>
          <w:bottom w:val="single" w:sz="4" w:space="1" w:color="auto"/>
        </w:pBdr>
        <w:spacing w:before="240"/>
        <w:jc w:val="center"/>
        <w:rPr>
          <w:sz w:val="28"/>
          <w:szCs w:val="28"/>
          <w:lang w:val="uk-UA"/>
        </w:rPr>
      </w:pPr>
      <w:r w:rsidRPr="008A302E">
        <w:rPr>
          <w:sz w:val="28"/>
          <w:szCs w:val="28"/>
          <w:lang w:val="uk-UA"/>
        </w:rPr>
        <w:t>Кафедра журналістики, реклами та медіакомунікацій</w:t>
      </w:r>
    </w:p>
    <w:p w:rsidR="000A2F13" w:rsidRPr="008A302E" w:rsidRDefault="000A2F13" w:rsidP="00A90964">
      <w:pPr>
        <w:jc w:val="center"/>
        <w:rPr>
          <w:sz w:val="18"/>
          <w:szCs w:val="18"/>
          <w:lang w:val="uk-UA"/>
        </w:rPr>
      </w:pPr>
      <w:r w:rsidRPr="008A302E">
        <w:rPr>
          <w:sz w:val="18"/>
          <w:szCs w:val="18"/>
          <w:lang w:val="uk-UA"/>
        </w:rPr>
        <w:t>(повна назва кафедри)</w:t>
      </w:r>
    </w:p>
    <w:p w:rsidR="000A2F13" w:rsidRPr="008A302E" w:rsidRDefault="000A2F13" w:rsidP="00A90964">
      <w:pPr>
        <w:rPr>
          <w:b/>
          <w:bCs/>
          <w:spacing w:val="60"/>
          <w:sz w:val="40"/>
          <w:szCs w:val="40"/>
          <w:lang w:val="uk-UA"/>
        </w:rPr>
      </w:pPr>
    </w:p>
    <w:p w:rsidR="000A2F13" w:rsidRPr="008A302E" w:rsidRDefault="000A2F13" w:rsidP="00A90964">
      <w:pPr>
        <w:jc w:val="center"/>
        <w:rPr>
          <w:b/>
          <w:bCs/>
          <w:spacing w:val="60"/>
          <w:sz w:val="32"/>
          <w:szCs w:val="32"/>
          <w:lang w:val="uk-UA"/>
        </w:rPr>
      </w:pPr>
      <w:r w:rsidRPr="008A302E">
        <w:rPr>
          <w:b/>
          <w:bCs/>
          <w:spacing w:val="60"/>
          <w:sz w:val="32"/>
          <w:szCs w:val="32"/>
          <w:lang w:val="uk-UA"/>
        </w:rPr>
        <w:t>Дипломна робота</w:t>
      </w:r>
    </w:p>
    <w:p w:rsidR="000A2F13" w:rsidRPr="008A302E" w:rsidRDefault="000A2F13" w:rsidP="00A90964">
      <w:pPr>
        <w:pBdr>
          <w:bottom w:val="single" w:sz="4" w:space="1" w:color="auto"/>
        </w:pBdr>
        <w:tabs>
          <w:tab w:val="center" w:pos="4819"/>
          <w:tab w:val="right" w:pos="8505"/>
        </w:tabs>
        <w:spacing w:before="240"/>
        <w:ind w:left="1134" w:right="850"/>
        <w:rPr>
          <w:sz w:val="28"/>
          <w:szCs w:val="28"/>
          <w:lang w:val="uk-UA"/>
        </w:rPr>
      </w:pPr>
      <w:r w:rsidRPr="008A302E">
        <w:rPr>
          <w:sz w:val="28"/>
          <w:szCs w:val="28"/>
          <w:lang w:val="uk-UA"/>
        </w:rPr>
        <w:tab/>
        <w:t>на здобуття ступеня вищої освіти «бакалавр»</w:t>
      </w:r>
    </w:p>
    <w:p w:rsidR="000A2F13" w:rsidRPr="008A302E" w:rsidRDefault="000A2F13" w:rsidP="00A90964">
      <w:pPr>
        <w:ind w:firstLine="709"/>
        <w:jc w:val="center"/>
        <w:rPr>
          <w:sz w:val="28"/>
          <w:szCs w:val="28"/>
          <w:lang w:val="uk-UA"/>
        </w:rPr>
      </w:pPr>
    </w:p>
    <w:p w:rsidR="000A2F13" w:rsidRPr="008A302E" w:rsidRDefault="000A2F13" w:rsidP="00E000A5">
      <w:pPr>
        <w:ind w:firstLine="709"/>
        <w:jc w:val="center"/>
        <w:rPr>
          <w:b/>
          <w:sz w:val="28"/>
          <w:szCs w:val="28"/>
          <w:lang w:val="uk-UA"/>
        </w:rPr>
      </w:pPr>
      <w:r w:rsidRPr="008A302E">
        <w:rPr>
          <w:sz w:val="28"/>
          <w:szCs w:val="28"/>
          <w:lang w:val="uk-UA"/>
        </w:rPr>
        <w:t xml:space="preserve">на тему: </w:t>
      </w:r>
      <w:r w:rsidRPr="008A302E">
        <w:rPr>
          <w:b/>
          <w:sz w:val="28"/>
          <w:szCs w:val="28"/>
          <w:lang w:val="uk-UA"/>
        </w:rPr>
        <w:t>«Проблема бідності: чи є в Україні бідні</w:t>
      </w:r>
      <w:r w:rsidRPr="008A302E">
        <w:rPr>
          <w:b/>
          <w:bCs/>
          <w:sz w:val="28"/>
          <w:szCs w:val="28"/>
          <w:lang w:val="uk-UA"/>
        </w:rPr>
        <w:t>»</w:t>
      </w:r>
    </w:p>
    <w:p w:rsidR="000A2F13" w:rsidRDefault="000A2F13" w:rsidP="00E000A5">
      <w:pPr>
        <w:ind w:firstLine="709"/>
        <w:jc w:val="center"/>
        <w:rPr>
          <w:b/>
          <w:bCs/>
          <w:sz w:val="28"/>
          <w:szCs w:val="28"/>
          <w:lang w:val="uk-UA"/>
        </w:rPr>
      </w:pPr>
      <w:r w:rsidRPr="008A302E">
        <w:rPr>
          <w:b/>
          <w:bCs/>
          <w:sz w:val="28"/>
          <w:szCs w:val="28"/>
          <w:lang w:val="uk-UA"/>
        </w:rPr>
        <w:t>(серія аналітичних статей)</w:t>
      </w:r>
    </w:p>
    <w:p w:rsidR="000A2F13" w:rsidRDefault="000A2F13" w:rsidP="00E000A5">
      <w:pPr>
        <w:ind w:firstLine="709"/>
        <w:jc w:val="center"/>
        <w:rPr>
          <w:sz w:val="28"/>
          <w:szCs w:val="28"/>
          <w:lang w:val="uk-UA"/>
        </w:rPr>
      </w:pPr>
      <w:r>
        <w:rPr>
          <w:sz w:val="28"/>
          <w:szCs w:val="28"/>
          <w:lang w:val="uk-UA"/>
        </w:rPr>
        <w:t>«</w:t>
      </w:r>
      <w:r w:rsidRPr="007522E8">
        <w:rPr>
          <w:sz w:val="28"/>
          <w:szCs w:val="28"/>
          <w:lang w:val="en-US"/>
        </w:rPr>
        <w:t>The problem of poverty: is there poverty in Ukraine</w:t>
      </w:r>
      <w:r>
        <w:rPr>
          <w:sz w:val="28"/>
          <w:szCs w:val="28"/>
          <w:lang w:val="uk-UA"/>
        </w:rPr>
        <w:t>»</w:t>
      </w:r>
    </w:p>
    <w:p w:rsidR="000A2F13" w:rsidRPr="008A302E" w:rsidRDefault="000A2F13" w:rsidP="00E000A5">
      <w:pPr>
        <w:ind w:firstLine="709"/>
        <w:jc w:val="center"/>
        <w:rPr>
          <w:b/>
          <w:bCs/>
          <w:sz w:val="32"/>
          <w:szCs w:val="32"/>
          <w:lang w:val="uk-UA"/>
        </w:rPr>
      </w:pPr>
      <w:r w:rsidRPr="007522E8">
        <w:rPr>
          <w:sz w:val="28"/>
          <w:szCs w:val="28"/>
          <w:lang w:val="en-US"/>
        </w:rPr>
        <w:t xml:space="preserve"> (</w:t>
      </w:r>
      <w:r>
        <w:rPr>
          <w:sz w:val="28"/>
          <w:szCs w:val="28"/>
        </w:rPr>
        <w:t>А</w:t>
      </w:r>
      <w:r w:rsidRPr="007522E8">
        <w:rPr>
          <w:sz w:val="28"/>
          <w:szCs w:val="28"/>
          <w:lang w:val="en-US"/>
        </w:rPr>
        <w:t xml:space="preserve"> series of analytical articles)</w:t>
      </w:r>
    </w:p>
    <w:p w:rsidR="000A2F13" w:rsidRPr="008A302E" w:rsidRDefault="000A2F13" w:rsidP="00664D50">
      <w:pPr>
        <w:ind w:firstLine="2835"/>
        <w:rPr>
          <w:sz w:val="28"/>
          <w:szCs w:val="28"/>
          <w:lang w:val="uk-UA"/>
        </w:rPr>
      </w:pPr>
    </w:p>
    <w:p w:rsidR="000A2F13" w:rsidRPr="008A302E" w:rsidRDefault="000A2F13" w:rsidP="00664D50">
      <w:pPr>
        <w:ind w:firstLine="2835"/>
        <w:rPr>
          <w:sz w:val="28"/>
          <w:szCs w:val="28"/>
          <w:lang w:val="uk-UA"/>
        </w:rPr>
      </w:pPr>
    </w:p>
    <w:p w:rsidR="000A2F13" w:rsidRPr="008A302E" w:rsidRDefault="000A2F13" w:rsidP="00A86536">
      <w:pPr>
        <w:ind w:firstLine="2835"/>
        <w:rPr>
          <w:sz w:val="28"/>
          <w:szCs w:val="28"/>
          <w:lang w:val="uk-UA"/>
        </w:rPr>
      </w:pPr>
      <w:r w:rsidRPr="008A302E">
        <w:rPr>
          <w:sz w:val="28"/>
          <w:szCs w:val="28"/>
          <w:lang w:val="uk-UA"/>
        </w:rPr>
        <w:t>Виконала: студентка заочної форми навчання</w:t>
      </w:r>
    </w:p>
    <w:p w:rsidR="000A2F13" w:rsidRPr="008A302E" w:rsidRDefault="000A2F13" w:rsidP="00A86536">
      <w:pPr>
        <w:ind w:firstLine="2835"/>
        <w:rPr>
          <w:sz w:val="28"/>
          <w:szCs w:val="28"/>
          <w:lang w:val="uk-UA"/>
        </w:rPr>
      </w:pPr>
      <w:r w:rsidRPr="008A302E">
        <w:rPr>
          <w:sz w:val="28"/>
          <w:szCs w:val="28"/>
          <w:lang w:val="uk-UA"/>
        </w:rPr>
        <w:t>спеціальності 061 Журналістика</w:t>
      </w:r>
    </w:p>
    <w:p w:rsidR="000A2F13" w:rsidRPr="008A302E" w:rsidRDefault="000A2F13" w:rsidP="00A86536">
      <w:pPr>
        <w:tabs>
          <w:tab w:val="left" w:pos="5245"/>
          <w:tab w:val="right" w:pos="9355"/>
        </w:tabs>
        <w:ind w:firstLine="2835"/>
        <w:rPr>
          <w:sz w:val="28"/>
          <w:szCs w:val="28"/>
          <w:lang w:val="uk-UA"/>
        </w:rPr>
      </w:pPr>
      <w:r w:rsidRPr="008A302E">
        <w:rPr>
          <w:color w:val="000000"/>
          <w:sz w:val="28"/>
          <w:szCs w:val="28"/>
          <w:lang w:val="uk-UA"/>
        </w:rPr>
        <w:t>Ніколаєва Віта Ігорівна</w:t>
      </w:r>
    </w:p>
    <w:p w:rsidR="000A2F13" w:rsidRPr="008A302E" w:rsidRDefault="000A2F13" w:rsidP="00664D50">
      <w:pPr>
        <w:tabs>
          <w:tab w:val="left" w:pos="5245"/>
          <w:tab w:val="right" w:pos="9355"/>
        </w:tabs>
        <w:spacing w:before="120"/>
        <w:ind w:firstLine="2835"/>
        <w:rPr>
          <w:sz w:val="28"/>
          <w:szCs w:val="28"/>
          <w:lang w:val="uk-UA"/>
        </w:rPr>
      </w:pPr>
    </w:p>
    <w:p w:rsidR="000A2F13" w:rsidRPr="008A302E" w:rsidRDefault="000A2F13" w:rsidP="00664D50">
      <w:pPr>
        <w:tabs>
          <w:tab w:val="left" w:pos="5245"/>
          <w:tab w:val="right" w:pos="9355"/>
        </w:tabs>
        <w:spacing w:before="120"/>
        <w:ind w:firstLine="2835"/>
        <w:rPr>
          <w:sz w:val="28"/>
          <w:szCs w:val="28"/>
          <w:lang w:val="uk-UA"/>
        </w:rPr>
      </w:pPr>
      <w:r w:rsidRPr="008A302E">
        <w:rPr>
          <w:sz w:val="28"/>
          <w:szCs w:val="28"/>
          <w:lang w:val="uk-UA"/>
        </w:rPr>
        <w:t>Керівник канд. екон. наук, доц. Брошкова С. Л.  ___</w:t>
      </w:r>
    </w:p>
    <w:p w:rsidR="000A2F13" w:rsidRPr="008A302E" w:rsidRDefault="000A2F13" w:rsidP="00664D50">
      <w:pPr>
        <w:tabs>
          <w:tab w:val="left" w:pos="5245"/>
          <w:tab w:val="right" w:pos="9355"/>
        </w:tabs>
        <w:spacing w:before="120"/>
        <w:ind w:firstLine="2835"/>
        <w:rPr>
          <w:sz w:val="28"/>
          <w:szCs w:val="28"/>
          <w:lang w:val="uk-UA"/>
        </w:rPr>
      </w:pPr>
      <w:r w:rsidRPr="008A302E">
        <w:rPr>
          <w:sz w:val="28"/>
          <w:szCs w:val="28"/>
          <w:lang w:val="uk-UA"/>
        </w:rPr>
        <w:t>Рецензент ст. викл. Мороз Г. Д. </w:t>
      </w:r>
    </w:p>
    <w:p w:rsidR="000A2F13" w:rsidRPr="008A302E" w:rsidRDefault="000A2F13" w:rsidP="00A90964">
      <w:pPr>
        <w:tabs>
          <w:tab w:val="left" w:pos="5245"/>
          <w:tab w:val="right" w:pos="9355"/>
        </w:tabs>
        <w:spacing w:before="120"/>
        <w:rPr>
          <w:sz w:val="28"/>
          <w:szCs w:val="28"/>
          <w:lang w:val="uk-UA"/>
        </w:rPr>
      </w:pPr>
    </w:p>
    <w:p w:rsidR="000A2F13" w:rsidRPr="008A302E" w:rsidRDefault="000A2F13" w:rsidP="00A90964">
      <w:pPr>
        <w:ind w:left="3969"/>
        <w:rPr>
          <w:sz w:val="28"/>
          <w:szCs w:val="28"/>
          <w:lang w:val="uk-UA"/>
        </w:rPr>
      </w:pPr>
    </w:p>
    <w:p w:rsidR="000A2F13" w:rsidRPr="008A302E" w:rsidRDefault="000A2F13" w:rsidP="00A90964">
      <w:pPr>
        <w:ind w:left="3969"/>
        <w:rPr>
          <w:sz w:val="28"/>
          <w:szCs w:val="28"/>
          <w:lang w:val="uk-UA"/>
        </w:rPr>
      </w:pPr>
    </w:p>
    <w:tbl>
      <w:tblPr>
        <w:tblW w:w="5155" w:type="pct"/>
        <w:jc w:val="center"/>
        <w:tblLook w:val="00A0" w:firstRow="1" w:lastRow="0" w:firstColumn="1" w:lastColumn="0" w:noHBand="0" w:noVBand="0"/>
      </w:tblPr>
      <w:tblGrid>
        <w:gridCol w:w="5082"/>
        <w:gridCol w:w="4786"/>
      </w:tblGrid>
      <w:tr w:rsidR="000A2F13" w:rsidRPr="008A302E" w:rsidTr="009B0A48">
        <w:trPr>
          <w:jc w:val="center"/>
        </w:trPr>
        <w:tc>
          <w:tcPr>
            <w:tcW w:w="4967" w:type="dxa"/>
          </w:tcPr>
          <w:p w:rsidR="000A2F13" w:rsidRPr="008A302E" w:rsidRDefault="000A2F13" w:rsidP="009B0A48">
            <w:pPr>
              <w:rPr>
                <w:sz w:val="28"/>
                <w:szCs w:val="28"/>
                <w:lang w:val="uk-UA"/>
              </w:rPr>
            </w:pPr>
            <w:r w:rsidRPr="008A302E">
              <w:rPr>
                <w:sz w:val="28"/>
                <w:szCs w:val="28"/>
                <w:lang w:val="uk-UA"/>
              </w:rPr>
              <w:t>Рекомендовано до захисту:</w:t>
            </w:r>
          </w:p>
          <w:p w:rsidR="000A2F13" w:rsidRPr="008A302E" w:rsidRDefault="000A2F13" w:rsidP="009B0A48">
            <w:pPr>
              <w:spacing w:before="120"/>
              <w:rPr>
                <w:sz w:val="28"/>
                <w:szCs w:val="28"/>
                <w:lang w:val="uk-UA"/>
              </w:rPr>
            </w:pPr>
            <w:r w:rsidRPr="008A302E">
              <w:rPr>
                <w:sz w:val="28"/>
                <w:szCs w:val="28"/>
                <w:lang w:val="uk-UA"/>
              </w:rPr>
              <w:t>Протокол засідання кафедри</w:t>
            </w:r>
          </w:p>
          <w:p w:rsidR="000A2F13" w:rsidRPr="008A302E" w:rsidRDefault="000A2F13" w:rsidP="009B0A48">
            <w:pPr>
              <w:spacing w:before="120"/>
              <w:rPr>
                <w:sz w:val="28"/>
                <w:szCs w:val="28"/>
                <w:lang w:val="uk-UA"/>
              </w:rPr>
            </w:pPr>
            <w:r w:rsidRPr="008A302E">
              <w:rPr>
                <w:sz w:val="28"/>
                <w:szCs w:val="28"/>
                <w:lang w:val="uk-UA"/>
              </w:rPr>
              <w:t xml:space="preserve">№      від             </w:t>
            </w:r>
          </w:p>
          <w:p w:rsidR="000A2F13" w:rsidRPr="008A302E" w:rsidRDefault="000A2F13" w:rsidP="009B0A48">
            <w:pPr>
              <w:spacing w:before="600"/>
              <w:rPr>
                <w:sz w:val="28"/>
                <w:szCs w:val="28"/>
                <w:lang w:val="uk-UA"/>
              </w:rPr>
            </w:pPr>
            <w:r w:rsidRPr="008A302E">
              <w:rPr>
                <w:sz w:val="28"/>
                <w:szCs w:val="28"/>
                <w:lang w:val="uk-UA"/>
              </w:rPr>
              <w:t>Завідувач кафедри</w:t>
            </w:r>
          </w:p>
          <w:p w:rsidR="000A2F13" w:rsidRPr="008A302E" w:rsidRDefault="000A2F13" w:rsidP="009B0A48">
            <w:pPr>
              <w:tabs>
                <w:tab w:val="left" w:pos="1168"/>
                <w:tab w:val="left" w:pos="3861"/>
              </w:tabs>
              <w:spacing w:before="360"/>
              <w:rPr>
                <w:sz w:val="28"/>
                <w:szCs w:val="28"/>
                <w:u w:val="single"/>
                <w:lang w:val="uk-UA"/>
              </w:rPr>
            </w:pPr>
            <w:r w:rsidRPr="008A302E">
              <w:rPr>
                <w:sz w:val="28"/>
                <w:szCs w:val="28"/>
                <w:u w:val="single"/>
                <w:lang w:val="uk-UA"/>
              </w:rPr>
              <w:tab/>
            </w:r>
            <w:r w:rsidRPr="008A302E">
              <w:rPr>
                <w:sz w:val="28"/>
                <w:szCs w:val="28"/>
                <w:lang w:val="uk-UA"/>
              </w:rPr>
              <w:t xml:space="preserve">              </w:t>
            </w:r>
          </w:p>
          <w:p w:rsidR="000A2F13" w:rsidRPr="008A302E" w:rsidRDefault="000A2F13" w:rsidP="009B0A48">
            <w:pPr>
              <w:tabs>
                <w:tab w:val="left" w:pos="284"/>
                <w:tab w:val="left" w:pos="1767"/>
              </w:tabs>
              <w:rPr>
                <w:lang w:val="uk-UA"/>
              </w:rPr>
            </w:pPr>
            <w:r w:rsidRPr="008A302E">
              <w:rPr>
                <w:lang w:val="uk-UA"/>
              </w:rPr>
              <w:tab/>
              <w:t>(підпис)</w:t>
            </w:r>
            <w:r w:rsidRPr="008A302E">
              <w:rPr>
                <w:lang w:val="uk-UA"/>
              </w:rPr>
              <w:tab/>
            </w:r>
          </w:p>
        </w:tc>
        <w:tc>
          <w:tcPr>
            <w:tcW w:w="4678" w:type="dxa"/>
          </w:tcPr>
          <w:p w:rsidR="000A2F13" w:rsidRPr="008A302E" w:rsidRDefault="000A2F13" w:rsidP="009B0A48">
            <w:pPr>
              <w:tabs>
                <w:tab w:val="right" w:pos="4462"/>
              </w:tabs>
              <w:rPr>
                <w:sz w:val="28"/>
                <w:szCs w:val="28"/>
                <w:lang w:val="uk-UA"/>
              </w:rPr>
            </w:pPr>
            <w:r w:rsidRPr="008A302E">
              <w:rPr>
                <w:sz w:val="28"/>
                <w:szCs w:val="28"/>
                <w:lang w:val="uk-UA"/>
              </w:rPr>
              <w:t>Захищено на засіданні ЕК № 1</w:t>
            </w:r>
          </w:p>
          <w:p w:rsidR="000A2F13" w:rsidRPr="008A302E" w:rsidRDefault="000A2F13" w:rsidP="009B0A48">
            <w:pPr>
              <w:tabs>
                <w:tab w:val="right" w:pos="4462"/>
              </w:tabs>
              <w:spacing w:before="120"/>
              <w:rPr>
                <w:sz w:val="28"/>
                <w:szCs w:val="28"/>
                <w:lang w:val="uk-UA"/>
              </w:rPr>
            </w:pPr>
            <w:r w:rsidRPr="008A302E">
              <w:rPr>
                <w:sz w:val="28"/>
                <w:szCs w:val="28"/>
                <w:lang w:val="uk-UA"/>
              </w:rPr>
              <w:t xml:space="preserve">протокол №    від </w:t>
            </w:r>
            <w:r w:rsidRPr="008A302E">
              <w:rPr>
                <w:sz w:val="28"/>
                <w:szCs w:val="28"/>
                <w:lang w:val="uk-UA"/>
              </w:rPr>
              <w:tab/>
            </w:r>
          </w:p>
          <w:p w:rsidR="000A2F13" w:rsidRPr="008A302E" w:rsidRDefault="000A2F13" w:rsidP="009B0A48">
            <w:pPr>
              <w:tabs>
                <w:tab w:val="right" w:pos="4462"/>
              </w:tabs>
              <w:spacing w:before="120"/>
              <w:rPr>
                <w:sz w:val="28"/>
                <w:szCs w:val="28"/>
                <w:lang w:val="uk-UA"/>
              </w:rPr>
            </w:pPr>
            <w:r w:rsidRPr="008A302E">
              <w:rPr>
                <w:sz w:val="28"/>
                <w:szCs w:val="28"/>
                <w:lang w:val="uk-UA"/>
              </w:rPr>
              <w:t>Оцінка______________/___</w:t>
            </w:r>
            <w:r w:rsidRPr="008A302E">
              <w:rPr>
                <w:lang w:val="uk-UA"/>
              </w:rPr>
              <w:tab/>
            </w:r>
            <w:r w:rsidRPr="008A302E">
              <w:rPr>
                <w:sz w:val="28"/>
                <w:szCs w:val="28"/>
                <w:lang w:val="uk-UA"/>
              </w:rPr>
              <w:t>___/____</w:t>
            </w:r>
          </w:p>
          <w:p w:rsidR="000A2F13" w:rsidRPr="008A302E" w:rsidRDefault="000A2F13" w:rsidP="008B222B">
            <w:pPr>
              <w:rPr>
                <w:lang w:val="uk-UA"/>
              </w:rPr>
            </w:pPr>
            <w:r w:rsidRPr="008A302E">
              <w:rPr>
                <w:lang w:val="uk-UA"/>
              </w:rPr>
              <w:t>(за національною шкалою/шкалою ЕСТS/ бали)</w:t>
            </w:r>
          </w:p>
          <w:p w:rsidR="000A2F13" w:rsidRPr="008A302E" w:rsidRDefault="000A2F13" w:rsidP="009B0A48">
            <w:pPr>
              <w:spacing w:before="360"/>
              <w:rPr>
                <w:sz w:val="28"/>
                <w:szCs w:val="28"/>
                <w:lang w:val="uk-UA"/>
              </w:rPr>
            </w:pPr>
            <w:r w:rsidRPr="008A302E">
              <w:rPr>
                <w:sz w:val="28"/>
                <w:szCs w:val="28"/>
                <w:lang w:val="uk-UA"/>
              </w:rPr>
              <w:t>Голова ЕК</w:t>
            </w:r>
          </w:p>
          <w:p w:rsidR="000A2F13" w:rsidRPr="008A302E" w:rsidRDefault="000A2F13" w:rsidP="009B0A48">
            <w:pPr>
              <w:tabs>
                <w:tab w:val="left" w:pos="1446"/>
                <w:tab w:val="right" w:pos="4462"/>
              </w:tabs>
              <w:spacing w:before="360"/>
              <w:rPr>
                <w:sz w:val="28"/>
                <w:szCs w:val="28"/>
                <w:u w:val="single"/>
                <w:lang w:val="uk-UA"/>
              </w:rPr>
            </w:pPr>
            <w:r w:rsidRPr="008A302E">
              <w:rPr>
                <w:sz w:val="28"/>
                <w:szCs w:val="28"/>
                <w:u w:val="single"/>
                <w:lang w:val="uk-UA"/>
              </w:rPr>
              <w:tab/>
            </w:r>
            <w:r w:rsidRPr="008A302E">
              <w:rPr>
                <w:sz w:val="28"/>
                <w:szCs w:val="28"/>
                <w:lang w:val="uk-UA"/>
              </w:rPr>
              <w:t xml:space="preserve">               </w:t>
            </w:r>
          </w:p>
          <w:p w:rsidR="000A2F13" w:rsidRPr="008A302E" w:rsidRDefault="000A2F13" w:rsidP="009B0A48">
            <w:pPr>
              <w:tabs>
                <w:tab w:val="left" w:pos="454"/>
                <w:tab w:val="left" w:pos="2155"/>
              </w:tabs>
              <w:rPr>
                <w:sz w:val="28"/>
                <w:szCs w:val="28"/>
                <w:lang w:val="uk-UA"/>
              </w:rPr>
            </w:pPr>
            <w:r w:rsidRPr="008A302E">
              <w:rPr>
                <w:lang w:val="uk-UA"/>
              </w:rPr>
              <w:tab/>
              <w:t>(підпис)</w:t>
            </w:r>
            <w:r w:rsidRPr="008A302E">
              <w:rPr>
                <w:lang w:val="uk-UA"/>
              </w:rPr>
              <w:tab/>
            </w:r>
          </w:p>
        </w:tc>
      </w:tr>
      <w:tr w:rsidR="000A2F13" w:rsidRPr="008A302E" w:rsidTr="009B0A48">
        <w:trPr>
          <w:jc w:val="center"/>
        </w:trPr>
        <w:tc>
          <w:tcPr>
            <w:tcW w:w="4967" w:type="dxa"/>
          </w:tcPr>
          <w:p w:rsidR="000A2F13" w:rsidRPr="008A302E" w:rsidRDefault="000A2F13" w:rsidP="009B0A48">
            <w:pPr>
              <w:rPr>
                <w:sz w:val="28"/>
                <w:szCs w:val="28"/>
                <w:lang w:val="uk-UA"/>
              </w:rPr>
            </w:pPr>
          </w:p>
        </w:tc>
        <w:tc>
          <w:tcPr>
            <w:tcW w:w="4678" w:type="dxa"/>
          </w:tcPr>
          <w:p w:rsidR="000A2F13" w:rsidRPr="008A302E" w:rsidRDefault="000A2F13" w:rsidP="009B0A48">
            <w:pPr>
              <w:rPr>
                <w:sz w:val="28"/>
                <w:szCs w:val="28"/>
                <w:lang w:val="uk-UA"/>
              </w:rPr>
            </w:pPr>
          </w:p>
        </w:tc>
      </w:tr>
    </w:tbl>
    <w:p w:rsidR="000A2F13" w:rsidRPr="008A302E" w:rsidRDefault="000A2F13" w:rsidP="00A90964">
      <w:pPr>
        <w:jc w:val="center"/>
        <w:rPr>
          <w:b/>
          <w:bCs/>
          <w:sz w:val="28"/>
          <w:szCs w:val="28"/>
          <w:lang w:val="uk-UA"/>
        </w:rPr>
      </w:pPr>
    </w:p>
    <w:p w:rsidR="000A2F13" w:rsidRPr="008A302E" w:rsidRDefault="000A2F13" w:rsidP="00A90964">
      <w:pPr>
        <w:jc w:val="center"/>
        <w:rPr>
          <w:b/>
          <w:bCs/>
          <w:sz w:val="28"/>
          <w:szCs w:val="28"/>
          <w:lang w:val="uk-UA"/>
        </w:rPr>
      </w:pPr>
    </w:p>
    <w:p w:rsidR="000A2F13" w:rsidRPr="008A302E" w:rsidRDefault="000A2F13" w:rsidP="00A90964">
      <w:pPr>
        <w:jc w:val="center"/>
        <w:rPr>
          <w:b/>
          <w:bCs/>
          <w:sz w:val="28"/>
          <w:szCs w:val="28"/>
          <w:lang w:val="uk-UA"/>
        </w:rPr>
      </w:pPr>
    </w:p>
    <w:p w:rsidR="000A2F13" w:rsidRPr="008A302E" w:rsidRDefault="000A2F13" w:rsidP="00A90964">
      <w:pPr>
        <w:jc w:val="center"/>
        <w:rPr>
          <w:b/>
          <w:bCs/>
          <w:sz w:val="28"/>
          <w:szCs w:val="28"/>
          <w:lang w:val="uk-UA"/>
        </w:rPr>
      </w:pPr>
      <w:r w:rsidRPr="008A302E">
        <w:rPr>
          <w:b/>
          <w:bCs/>
          <w:sz w:val="28"/>
          <w:szCs w:val="28"/>
          <w:lang w:val="uk-UA"/>
        </w:rPr>
        <w:t>Одеса – 2020</w:t>
      </w:r>
    </w:p>
    <w:p w:rsidR="000A2F13" w:rsidRPr="008A302E" w:rsidRDefault="000A2F13" w:rsidP="007F4BFF">
      <w:pPr>
        <w:ind w:left="724" w:hanging="4"/>
        <w:jc w:val="both"/>
        <w:rPr>
          <w:sz w:val="28"/>
          <w:szCs w:val="28"/>
          <w:lang w:val="uk-UA"/>
        </w:rPr>
      </w:pPr>
      <w:r w:rsidRPr="008A302E">
        <w:rPr>
          <w:sz w:val="28"/>
          <w:szCs w:val="28"/>
          <w:lang w:val="uk-UA"/>
        </w:rPr>
        <w:br w:type="page"/>
      </w:r>
    </w:p>
    <w:p w:rsidR="000A2F13" w:rsidRPr="008A302E" w:rsidRDefault="000A2F13" w:rsidP="007F4BFF">
      <w:pPr>
        <w:ind w:left="724" w:hanging="4"/>
        <w:jc w:val="both"/>
        <w:rPr>
          <w:sz w:val="28"/>
          <w:szCs w:val="28"/>
          <w:lang w:val="uk-UA"/>
        </w:rPr>
      </w:pPr>
    </w:p>
    <w:p w:rsidR="000A2F13" w:rsidRPr="008A302E" w:rsidRDefault="000A2F13" w:rsidP="00C254C2">
      <w:pPr>
        <w:jc w:val="center"/>
        <w:rPr>
          <w:sz w:val="28"/>
          <w:szCs w:val="28"/>
          <w:lang w:val="uk-UA"/>
        </w:rPr>
      </w:pPr>
      <w:r w:rsidRPr="008A302E">
        <w:rPr>
          <w:sz w:val="28"/>
          <w:szCs w:val="28"/>
          <w:lang w:val="uk-UA"/>
        </w:rPr>
        <w:t>ЗМІСТ</w:t>
      </w:r>
    </w:p>
    <w:p w:rsidR="000A2F13" w:rsidRPr="008A302E" w:rsidRDefault="000A2F13" w:rsidP="007F4BFF">
      <w:pPr>
        <w:ind w:left="724" w:hanging="4"/>
        <w:jc w:val="both"/>
        <w:rPr>
          <w:sz w:val="28"/>
          <w:szCs w:val="28"/>
          <w:lang w:val="uk-UA"/>
        </w:rPr>
      </w:pPr>
    </w:p>
    <w:tbl>
      <w:tblPr>
        <w:tblW w:w="0" w:type="auto"/>
        <w:tblInd w:w="724" w:type="dxa"/>
        <w:tblLook w:val="00A0" w:firstRow="1" w:lastRow="0" w:firstColumn="1" w:lastColumn="0" w:noHBand="0" w:noVBand="0"/>
      </w:tblPr>
      <w:tblGrid>
        <w:gridCol w:w="7493"/>
        <w:gridCol w:w="752"/>
      </w:tblGrid>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ВСТУП…………………………………………………………..</w:t>
            </w:r>
          </w:p>
          <w:p w:rsidR="000A2F13" w:rsidRPr="00360434" w:rsidRDefault="000A2F13" w:rsidP="00360434">
            <w:pPr>
              <w:jc w:val="both"/>
              <w:rPr>
                <w:sz w:val="28"/>
                <w:szCs w:val="28"/>
                <w:lang w:val="uk-UA"/>
              </w:rPr>
            </w:pPr>
          </w:p>
        </w:tc>
        <w:tc>
          <w:tcPr>
            <w:tcW w:w="752" w:type="dxa"/>
          </w:tcPr>
          <w:p w:rsidR="000A2F13" w:rsidRPr="00360434" w:rsidRDefault="000A2F13" w:rsidP="00360434">
            <w:pPr>
              <w:jc w:val="both"/>
              <w:rPr>
                <w:sz w:val="28"/>
                <w:szCs w:val="28"/>
                <w:lang w:val="uk-UA"/>
              </w:rPr>
            </w:pPr>
            <w:r w:rsidRPr="00360434">
              <w:rPr>
                <w:sz w:val="28"/>
                <w:szCs w:val="28"/>
                <w:lang w:val="uk-UA"/>
              </w:rPr>
              <w:t>3</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 xml:space="preserve">РОЗДІЛ 1. БІДНІСТЬ ЯК ЯВИЩЕ СОЦІАЛЬНОЇ </w:t>
            </w:r>
          </w:p>
          <w:p w:rsidR="000A2F13" w:rsidRPr="00360434" w:rsidRDefault="000A2F13" w:rsidP="00EE4664">
            <w:pPr>
              <w:rPr>
                <w:sz w:val="28"/>
                <w:szCs w:val="28"/>
                <w:lang w:val="uk-UA"/>
              </w:rPr>
            </w:pPr>
            <w:r w:rsidRPr="00360434">
              <w:rPr>
                <w:sz w:val="28"/>
                <w:szCs w:val="28"/>
                <w:lang w:val="uk-UA"/>
              </w:rPr>
              <w:t xml:space="preserve">                   ДІЙСНОСТІ...............................................................</w:t>
            </w:r>
          </w:p>
          <w:p w:rsidR="000A2F13" w:rsidRPr="00360434" w:rsidRDefault="000A2F13" w:rsidP="00EE4664">
            <w:pPr>
              <w:rPr>
                <w:sz w:val="28"/>
                <w:szCs w:val="28"/>
                <w:lang w:val="uk-UA"/>
              </w:rPr>
            </w:pPr>
          </w:p>
        </w:tc>
        <w:tc>
          <w:tcPr>
            <w:tcW w:w="752" w:type="dxa"/>
          </w:tcPr>
          <w:p w:rsidR="000A2F13" w:rsidRPr="00360434" w:rsidRDefault="000A2F13" w:rsidP="00360434">
            <w:pPr>
              <w:jc w:val="both"/>
              <w:rPr>
                <w:sz w:val="28"/>
                <w:szCs w:val="28"/>
                <w:lang w:val="uk-UA"/>
              </w:rPr>
            </w:pPr>
          </w:p>
          <w:p w:rsidR="000A2F13" w:rsidRPr="007923C1" w:rsidRDefault="000A2F13" w:rsidP="00360434">
            <w:pPr>
              <w:jc w:val="both"/>
              <w:rPr>
                <w:sz w:val="28"/>
                <w:szCs w:val="28"/>
                <w:lang w:val="en-US"/>
              </w:rPr>
            </w:pPr>
            <w:r>
              <w:rPr>
                <w:sz w:val="28"/>
                <w:szCs w:val="28"/>
                <w:lang w:val="en-US"/>
              </w:rPr>
              <w:t>7</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 xml:space="preserve">РОЗДІЛ 2. ЖИТТЯ МАЛОЗАБЕЗПЕЧЕНИХ ВЕРСТВ </w:t>
            </w:r>
          </w:p>
          <w:p w:rsidR="000A2F13" w:rsidRPr="00360434" w:rsidRDefault="000A2F13" w:rsidP="00360434">
            <w:pPr>
              <w:jc w:val="both"/>
              <w:rPr>
                <w:sz w:val="28"/>
                <w:szCs w:val="28"/>
                <w:lang w:val="uk-UA"/>
              </w:rPr>
            </w:pPr>
            <w:r w:rsidRPr="00360434">
              <w:rPr>
                <w:sz w:val="28"/>
                <w:szCs w:val="28"/>
                <w:lang w:val="uk-UA"/>
              </w:rPr>
              <w:t xml:space="preserve">                   НАСЕЛЕННЯ В СУЧАСНІЙ УКРАЇНІ КРІЗЬ</w:t>
            </w:r>
          </w:p>
          <w:p w:rsidR="000A2F13" w:rsidRPr="00360434" w:rsidRDefault="000A2F13" w:rsidP="00360434">
            <w:pPr>
              <w:jc w:val="both"/>
              <w:rPr>
                <w:sz w:val="28"/>
                <w:szCs w:val="28"/>
                <w:lang w:val="uk-UA"/>
              </w:rPr>
            </w:pPr>
            <w:r w:rsidRPr="00360434">
              <w:rPr>
                <w:sz w:val="28"/>
                <w:szCs w:val="28"/>
                <w:lang w:val="uk-UA"/>
              </w:rPr>
              <w:t xml:space="preserve">                   ПРИЗМУ ПРОБЛЕМИ БІДНОСТІ………………..</w:t>
            </w:r>
          </w:p>
          <w:p w:rsidR="000A2F13" w:rsidRPr="00360434" w:rsidRDefault="000A2F13" w:rsidP="00360434">
            <w:pPr>
              <w:jc w:val="both"/>
              <w:rPr>
                <w:sz w:val="28"/>
                <w:szCs w:val="28"/>
                <w:lang w:val="uk-UA"/>
              </w:rPr>
            </w:pPr>
          </w:p>
        </w:tc>
        <w:tc>
          <w:tcPr>
            <w:tcW w:w="752" w:type="dxa"/>
          </w:tcPr>
          <w:p w:rsidR="000A2F13" w:rsidRPr="00360434" w:rsidRDefault="000A2F13" w:rsidP="00360434">
            <w:pPr>
              <w:jc w:val="both"/>
              <w:rPr>
                <w:sz w:val="28"/>
                <w:szCs w:val="28"/>
                <w:lang w:val="uk-UA"/>
              </w:rPr>
            </w:pPr>
          </w:p>
          <w:p w:rsidR="000A2F13" w:rsidRPr="00360434" w:rsidRDefault="000A2F13" w:rsidP="00360434">
            <w:pPr>
              <w:jc w:val="both"/>
              <w:rPr>
                <w:sz w:val="28"/>
                <w:szCs w:val="28"/>
                <w:lang w:val="uk-UA"/>
              </w:rPr>
            </w:pPr>
          </w:p>
          <w:p w:rsidR="000A2F13" w:rsidRPr="007923C1" w:rsidRDefault="000A2F13" w:rsidP="00360434">
            <w:pPr>
              <w:jc w:val="both"/>
              <w:rPr>
                <w:sz w:val="28"/>
                <w:szCs w:val="28"/>
                <w:lang w:val="en-US"/>
              </w:rPr>
            </w:pPr>
            <w:r w:rsidRPr="00360434">
              <w:rPr>
                <w:sz w:val="28"/>
                <w:szCs w:val="28"/>
                <w:lang w:val="uk-UA"/>
              </w:rPr>
              <w:t>1</w:t>
            </w:r>
            <w:r>
              <w:rPr>
                <w:sz w:val="28"/>
                <w:szCs w:val="28"/>
                <w:lang w:val="en-US"/>
              </w:rPr>
              <w:t>3</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ПОЯСНЮВАЛЬНА ЗАПИСКА……………………………….</w:t>
            </w:r>
          </w:p>
          <w:p w:rsidR="000A2F13" w:rsidRPr="00360434" w:rsidRDefault="000A2F13" w:rsidP="00360434">
            <w:pPr>
              <w:jc w:val="both"/>
              <w:rPr>
                <w:sz w:val="28"/>
                <w:szCs w:val="28"/>
                <w:lang w:val="uk-UA"/>
              </w:rPr>
            </w:pPr>
          </w:p>
        </w:tc>
        <w:tc>
          <w:tcPr>
            <w:tcW w:w="752" w:type="dxa"/>
          </w:tcPr>
          <w:p w:rsidR="000A2F13" w:rsidRPr="007923C1" w:rsidRDefault="000A2F13" w:rsidP="00360434">
            <w:pPr>
              <w:jc w:val="both"/>
              <w:rPr>
                <w:sz w:val="28"/>
                <w:szCs w:val="28"/>
                <w:lang w:val="en-US"/>
              </w:rPr>
            </w:pPr>
            <w:r w:rsidRPr="00360434">
              <w:rPr>
                <w:sz w:val="28"/>
                <w:szCs w:val="28"/>
                <w:lang w:val="uk-UA"/>
              </w:rPr>
              <w:t>2</w:t>
            </w:r>
            <w:r>
              <w:rPr>
                <w:sz w:val="28"/>
                <w:szCs w:val="28"/>
                <w:lang w:val="en-US"/>
              </w:rPr>
              <w:t>4</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ВИСНОВКИ…………………………………………………….</w:t>
            </w:r>
          </w:p>
          <w:p w:rsidR="000A2F13" w:rsidRPr="00360434" w:rsidRDefault="000A2F13" w:rsidP="00360434">
            <w:pPr>
              <w:jc w:val="both"/>
              <w:rPr>
                <w:sz w:val="28"/>
                <w:szCs w:val="28"/>
                <w:lang w:val="uk-UA"/>
              </w:rPr>
            </w:pPr>
          </w:p>
        </w:tc>
        <w:tc>
          <w:tcPr>
            <w:tcW w:w="752" w:type="dxa"/>
          </w:tcPr>
          <w:p w:rsidR="000A2F13" w:rsidRPr="007923C1" w:rsidRDefault="000A2F13" w:rsidP="00360434">
            <w:pPr>
              <w:jc w:val="both"/>
              <w:rPr>
                <w:sz w:val="28"/>
                <w:szCs w:val="28"/>
                <w:lang w:val="en-US"/>
              </w:rPr>
            </w:pPr>
            <w:r w:rsidRPr="00360434">
              <w:rPr>
                <w:sz w:val="28"/>
                <w:szCs w:val="28"/>
                <w:lang w:val="uk-UA"/>
              </w:rPr>
              <w:t>2</w:t>
            </w:r>
            <w:r>
              <w:rPr>
                <w:sz w:val="28"/>
                <w:szCs w:val="28"/>
                <w:lang w:val="en-US"/>
              </w:rPr>
              <w:t>6</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БІБЛІОГРАФІЯ…………………………………………………</w:t>
            </w:r>
          </w:p>
          <w:p w:rsidR="000A2F13" w:rsidRPr="00360434" w:rsidRDefault="000A2F13" w:rsidP="00360434">
            <w:pPr>
              <w:jc w:val="both"/>
              <w:rPr>
                <w:sz w:val="28"/>
                <w:szCs w:val="28"/>
                <w:lang w:val="uk-UA"/>
              </w:rPr>
            </w:pPr>
          </w:p>
        </w:tc>
        <w:tc>
          <w:tcPr>
            <w:tcW w:w="752" w:type="dxa"/>
          </w:tcPr>
          <w:p w:rsidR="000A2F13" w:rsidRPr="007923C1" w:rsidRDefault="000A2F13" w:rsidP="00360434">
            <w:pPr>
              <w:jc w:val="both"/>
              <w:rPr>
                <w:sz w:val="28"/>
                <w:szCs w:val="28"/>
                <w:lang w:val="en-US"/>
              </w:rPr>
            </w:pPr>
            <w:r w:rsidRPr="00360434">
              <w:rPr>
                <w:sz w:val="28"/>
                <w:szCs w:val="28"/>
                <w:lang w:val="uk-UA"/>
              </w:rPr>
              <w:t>2</w:t>
            </w:r>
            <w:r>
              <w:rPr>
                <w:sz w:val="28"/>
                <w:szCs w:val="28"/>
                <w:lang w:val="en-US"/>
              </w:rPr>
              <w:t>9</w:t>
            </w:r>
          </w:p>
        </w:tc>
      </w:tr>
      <w:tr w:rsidR="000A2F13" w:rsidRPr="008A302E" w:rsidTr="00360434">
        <w:tc>
          <w:tcPr>
            <w:tcW w:w="7493" w:type="dxa"/>
          </w:tcPr>
          <w:p w:rsidR="000A2F13" w:rsidRPr="00360434" w:rsidRDefault="000A2F13" w:rsidP="00360434">
            <w:pPr>
              <w:jc w:val="both"/>
              <w:rPr>
                <w:sz w:val="28"/>
                <w:szCs w:val="28"/>
                <w:lang w:val="uk-UA"/>
              </w:rPr>
            </w:pPr>
            <w:r w:rsidRPr="00360434">
              <w:rPr>
                <w:sz w:val="28"/>
                <w:szCs w:val="28"/>
                <w:lang w:val="uk-UA"/>
              </w:rPr>
              <w:t>ДОДАТКИ</w:t>
            </w:r>
          </w:p>
          <w:p w:rsidR="000A2F13" w:rsidRPr="00360434" w:rsidRDefault="000A2F13" w:rsidP="00360434">
            <w:pPr>
              <w:jc w:val="both"/>
              <w:rPr>
                <w:sz w:val="28"/>
                <w:szCs w:val="28"/>
                <w:lang w:val="uk-UA"/>
              </w:rPr>
            </w:pPr>
          </w:p>
        </w:tc>
        <w:tc>
          <w:tcPr>
            <w:tcW w:w="752" w:type="dxa"/>
          </w:tcPr>
          <w:p w:rsidR="000A2F13" w:rsidRPr="00360434" w:rsidRDefault="000A2F13" w:rsidP="00360434">
            <w:pPr>
              <w:jc w:val="both"/>
              <w:rPr>
                <w:sz w:val="28"/>
                <w:szCs w:val="28"/>
                <w:lang w:val="uk-UA"/>
              </w:rPr>
            </w:pPr>
          </w:p>
        </w:tc>
      </w:tr>
    </w:tbl>
    <w:p w:rsidR="000A2F13" w:rsidRPr="008A302E" w:rsidRDefault="000A2F13" w:rsidP="007F4BFF">
      <w:pPr>
        <w:ind w:left="724" w:hanging="4"/>
        <w:jc w:val="both"/>
        <w:rPr>
          <w:sz w:val="28"/>
          <w:szCs w:val="28"/>
          <w:lang w:val="uk-UA"/>
        </w:rPr>
      </w:pPr>
    </w:p>
    <w:p w:rsidR="000A2F13" w:rsidRPr="008A302E" w:rsidRDefault="000A2F13">
      <w:pPr>
        <w:autoSpaceDE/>
        <w:autoSpaceDN/>
        <w:spacing w:after="160" w:line="259" w:lineRule="auto"/>
        <w:rPr>
          <w:b/>
          <w:sz w:val="28"/>
          <w:szCs w:val="28"/>
          <w:lang w:val="uk-UA"/>
        </w:rPr>
      </w:pPr>
      <w:r w:rsidRPr="008A302E">
        <w:rPr>
          <w:b/>
          <w:sz w:val="28"/>
          <w:szCs w:val="28"/>
          <w:lang w:val="uk-UA"/>
        </w:rPr>
        <w:br w:type="page"/>
      </w:r>
    </w:p>
    <w:p w:rsidR="000A2F13" w:rsidRPr="008A302E" w:rsidRDefault="000A2F13" w:rsidP="001B7CB5">
      <w:pPr>
        <w:jc w:val="center"/>
        <w:rPr>
          <w:b/>
          <w:sz w:val="28"/>
          <w:szCs w:val="28"/>
          <w:lang w:val="uk-UA"/>
        </w:rPr>
      </w:pPr>
      <w:r w:rsidRPr="008A302E">
        <w:rPr>
          <w:b/>
          <w:sz w:val="28"/>
          <w:szCs w:val="28"/>
          <w:lang w:val="uk-UA"/>
        </w:rPr>
        <w:lastRenderedPageBreak/>
        <w:t>ВСТУП</w:t>
      </w:r>
    </w:p>
    <w:p w:rsidR="000A2F13" w:rsidRPr="008A302E" w:rsidRDefault="000A2F13" w:rsidP="00BF2BE9">
      <w:pPr>
        <w:pStyle w:val="a8"/>
        <w:spacing w:before="0" w:beforeAutospacing="0" w:after="0" w:afterAutospacing="0" w:line="360" w:lineRule="auto"/>
        <w:ind w:firstLine="709"/>
        <w:jc w:val="both"/>
        <w:rPr>
          <w:sz w:val="28"/>
          <w:szCs w:val="28"/>
          <w:highlight w:val="cyan"/>
          <w:lang w:val="uk-UA"/>
        </w:rPr>
      </w:pP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Бідність та багатство – категорії відносні, а не абсолютні. Тобто розуміння феномену бідності чи багатства багато в чому залежить від системи координат, в якій їх тлумачать або в системі цінностей, скрізь яку їх сприймають: що для одного бідність, для іншого – достаток. Як-то кажуть, для когось юшка надто рідка, а комусь – діаманти замалого розміру…</w:t>
      </w: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Натомість існує соціальне тлумачення бідності, яке вводить держава, аби визначати рівень життєвої спроможності своїх громадян. І хоч ця категорія також відносна та суттєво коливається в різних країнах світу, соціальні критерії бідності все ж вводяться в економічні, соціальні, правові сфери задля регулювання рівня задоволення людиною чи спільнотою своїх життєвих потреб, що багато в чому визначає життя і цієї людини чи спільноти, і країни в цілому.  </w:t>
      </w: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Серед головних причин бідності населення називають перш за все  низький рівень доходів. Суттєвим показником розвитку будь-якої країни світу є її валовий національний продукт (ВНП), який припадає на душу населення. З розрахунків ВНП на душу населення можна визначати рівень бідності чи багатства країни. До економічно відсталих і бідних країн сьогодні зараховують: більшість країн Азії, Африки, Латинської Америки. Боремося з бідністю й ми, українці. </w:t>
      </w: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Дуже часто можна почути, зокрема у ЗМІ, розмови про так званий «золотий мільярд», який живе відносно заможним життя тоді, коли решта світу (майже сім мільярдів) потерпають від злиднів, тобто напряму стикаються з бідністю. Є понад сто країн світу сьогодні, де рівень грамотності дорослого населення дуже низький, панує тотальне безробіття, голод, відсутність чистої питної води, висока смертність тощо. Парадокс, але в ХХІ столітті на нашій планеті є більше голодних та бідних, ніж будь-коли раніше в історії людства. За даними ООН, нині в світі понад 1 млрд. людей не забезпечені продовольством. Продовольча криза, поряд з енергетичною та </w:t>
      </w:r>
      <w:r w:rsidRPr="008A302E">
        <w:rPr>
          <w:sz w:val="28"/>
          <w:szCs w:val="28"/>
          <w:lang w:val="uk-UA"/>
        </w:rPr>
        <w:lastRenderedPageBreak/>
        <w:t xml:space="preserve">екологічною кризою, належать до найсерйозніших проблем людства в ХХІ столітті, проблем, які потребують глобального вирішення, тут зусиллями окремих країн не можна задовольнитися. Україна вже стикалася в своїй історії з голодомором 1932–1933 рр., який був спричинений побудовою тоталітарного режиму Сталіна і політикою колективізації сільського господарства в Радянському Союзі та коштував Україні майже 7 мільйонів життів. Радянський Союз як закрита країна не зверталася за допомогою до інших держав, а також не вважала за необхідне рятувати українців, які так опиралися побудові колгоспів. Голодомор в Україні визнано в усьому світі як страшну трагедію початку ХХ століття, яка не має повторитися ніколи.  </w:t>
      </w: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Проте, і сьогодні в більш-менш благополучній Європі є країни, які мають серйозні проблеми з ринком праці, охороною здоров‘я, забезпеченням пенсіонерів тощо. Тобто фактично ці країни віч-на-віч стикаються з проявами бідності. До них тією чи іншою мірою можна зарахувати й Україну, зваживши на високий рівень безробіття, пенсійне забезпечення, субсидіювання оплати комунальних платежів тощо. Вважається, що зовнішніми чинниками потрапляння країни у розряд слабкорозвинених країн світового господарства є залежність від зовнішніх кредитів та необхідність постійно виплачувати відсотки за них. Країна бере кредити на розвиток і модернізацію, фактично проїдає їх, а потім має ще більшу кризу в економіці та вищий рівень бідності населення. Приблизно в такій ситуації опинилася й Україна, яка має постійний дефіцит державного бюджету, який покривається щорічними кредитами МВФ. Однак, є цивілізований шлях. Долати бідність у світі глобальної економіки можна через нові економічні підходи до слаборозвинутих країн. Зокрема йдеться перш за все про зниження митних тарифів на товари зі слаборозвинених чи відсталих країн, дуже важливим є також залучення іноземних інвестицій для розвитку економіки слаборозвинутих країн. </w:t>
      </w:r>
    </w:p>
    <w:p w:rsidR="000A2F13" w:rsidRPr="008A302E" w:rsidRDefault="000A2F13" w:rsidP="00BF2BE9">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Наскільки Україна – бідна країна та яка кількість її громадян потерпає від бідності, що робиться для подолання цих проблем та наскільки кроки </w:t>
      </w:r>
      <w:r w:rsidRPr="008A302E">
        <w:rPr>
          <w:sz w:val="28"/>
          <w:szCs w:val="28"/>
          <w:lang w:val="uk-UA"/>
        </w:rPr>
        <w:lastRenderedPageBreak/>
        <w:t xml:space="preserve">держави є логічними та ефективними? Над цими питаннями ми вирішили поміркувати у своєму дипломному проекті, оскільки, як про це свідчить картина, подана вище, феномен бідності знайомий Україні, вона є </w:t>
      </w:r>
      <w:r w:rsidRPr="008A302E">
        <w:rPr>
          <w:i/>
          <w:sz w:val="28"/>
          <w:szCs w:val="28"/>
          <w:lang w:val="uk-UA"/>
        </w:rPr>
        <w:t>актуальною соціальною темою</w:t>
      </w:r>
      <w:r w:rsidRPr="008A302E">
        <w:rPr>
          <w:sz w:val="28"/>
          <w:szCs w:val="28"/>
          <w:lang w:val="uk-UA"/>
        </w:rPr>
        <w:t xml:space="preserve"> для сучасної української дійсності. Наскільки глибокого вкорінена бідність в нас і нашому житті ми й спробуємо поміркувати в серії власних аналітичних матеріалів. Саме соціальна </w:t>
      </w:r>
      <w:r w:rsidRPr="008A302E">
        <w:rPr>
          <w:b/>
          <w:sz w:val="28"/>
          <w:szCs w:val="28"/>
          <w:lang w:val="uk-UA"/>
        </w:rPr>
        <w:t>актуальність</w:t>
      </w:r>
      <w:r w:rsidRPr="008A302E">
        <w:rPr>
          <w:sz w:val="28"/>
          <w:szCs w:val="28"/>
          <w:lang w:val="uk-UA"/>
        </w:rPr>
        <w:t xml:space="preserve"> проблеми бідності в Україні зумовила тему нашого творчого дипломного проекту. </w:t>
      </w:r>
    </w:p>
    <w:p w:rsidR="000A2F13" w:rsidRPr="008A302E" w:rsidRDefault="000A2F13" w:rsidP="00766A24">
      <w:pPr>
        <w:spacing w:line="360" w:lineRule="auto"/>
        <w:ind w:firstLine="720"/>
        <w:jc w:val="both"/>
        <w:rPr>
          <w:sz w:val="28"/>
          <w:szCs w:val="28"/>
          <w:lang w:val="uk-UA"/>
        </w:rPr>
      </w:pPr>
      <w:r w:rsidRPr="008A302E">
        <w:rPr>
          <w:sz w:val="28"/>
          <w:szCs w:val="28"/>
          <w:lang w:val="uk-UA"/>
        </w:rPr>
        <w:t xml:space="preserve">Ми вирішили зосередити свою журналістську увагу на дослідженні проблеми зубожіння країни Україна та населення України у контексті феномену бідності, поставивши для себе таку </w:t>
      </w:r>
      <w:r w:rsidRPr="008A302E">
        <w:rPr>
          <w:b/>
          <w:sz w:val="28"/>
          <w:szCs w:val="28"/>
          <w:lang w:val="uk-UA"/>
        </w:rPr>
        <w:t>мету</w:t>
      </w:r>
      <w:r w:rsidRPr="008A302E">
        <w:rPr>
          <w:sz w:val="28"/>
          <w:szCs w:val="28"/>
          <w:lang w:val="uk-UA"/>
        </w:rPr>
        <w:t xml:space="preserve">: зібравши факти та судження щодо рівня життєзабезпечення населення України, написати серію аналітичних публікацій для розгорнутого осмислення стану бідності в сучасній Україні. </w:t>
      </w:r>
    </w:p>
    <w:p w:rsidR="000A2F13" w:rsidRPr="008A302E" w:rsidRDefault="000A2F13" w:rsidP="00766A24">
      <w:pPr>
        <w:spacing w:line="360" w:lineRule="auto"/>
        <w:ind w:firstLine="720"/>
        <w:jc w:val="both"/>
        <w:rPr>
          <w:sz w:val="28"/>
          <w:szCs w:val="28"/>
          <w:lang w:val="uk-UA"/>
        </w:rPr>
      </w:pPr>
      <w:r w:rsidRPr="008A302E">
        <w:rPr>
          <w:sz w:val="28"/>
          <w:szCs w:val="28"/>
          <w:lang w:val="uk-UA"/>
        </w:rPr>
        <w:t>Для досягнення мети треба розв‘язати такі завдання:</w:t>
      </w:r>
    </w:p>
    <w:p w:rsidR="000A2F13" w:rsidRPr="008A302E" w:rsidRDefault="000A2F13" w:rsidP="00766A24">
      <w:pPr>
        <w:pStyle w:val="aa"/>
        <w:numPr>
          <w:ilvl w:val="0"/>
          <w:numId w:val="3"/>
        </w:numPr>
        <w:spacing w:line="360" w:lineRule="auto"/>
        <w:jc w:val="both"/>
        <w:rPr>
          <w:sz w:val="28"/>
          <w:szCs w:val="28"/>
          <w:lang w:val="uk-UA"/>
        </w:rPr>
      </w:pPr>
      <w:r w:rsidRPr="008A302E">
        <w:rPr>
          <w:sz w:val="28"/>
          <w:szCs w:val="28"/>
          <w:lang w:val="uk-UA"/>
        </w:rPr>
        <w:t xml:space="preserve">осмислити бідність як явище соціальної дійсності, його витоки, ознаки та наслідки для людини і суспільства; </w:t>
      </w:r>
    </w:p>
    <w:p w:rsidR="000A2F13" w:rsidRPr="008A302E" w:rsidRDefault="000A2F13" w:rsidP="00766A24">
      <w:pPr>
        <w:pStyle w:val="aa"/>
        <w:numPr>
          <w:ilvl w:val="0"/>
          <w:numId w:val="3"/>
        </w:numPr>
        <w:spacing w:line="360" w:lineRule="auto"/>
        <w:jc w:val="both"/>
        <w:rPr>
          <w:sz w:val="28"/>
          <w:szCs w:val="28"/>
          <w:lang w:val="uk-UA"/>
        </w:rPr>
      </w:pPr>
      <w:r w:rsidRPr="008A302E">
        <w:rPr>
          <w:sz w:val="28"/>
          <w:szCs w:val="28"/>
          <w:lang w:val="uk-UA"/>
        </w:rPr>
        <w:t xml:space="preserve">зібрати інформацію з відкритих офіційних джерел щодо життя малозабезпечених верств населення в сучасній Україні; </w:t>
      </w:r>
    </w:p>
    <w:p w:rsidR="000A2F13" w:rsidRPr="008A302E" w:rsidRDefault="000A2F13" w:rsidP="00766A24">
      <w:pPr>
        <w:pStyle w:val="aa"/>
        <w:numPr>
          <w:ilvl w:val="0"/>
          <w:numId w:val="3"/>
        </w:numPr>
        <w:spacing w:line="360" w:lineRule="auto"/>
        <w:jc w:val="both"/>
        <w:rPr>
          <w:sz w:val="28"/>
          <w:szCs w:val="28"/>
          <w:lang w:val="uk-UA"/>
        </w:rPr>
      </w:pPr>
      <w:r w:rsidRPr="008A302E">
        <w:rPr>
          <w:sz w:val="28"/>
          <w:szCs w:val="28"/>
          <w:lang w:val="uk-UA"/>
        </w:rPr>
        <w:t xml:space="preserve">скласти уявлення про стан зубожіння українців на нинішньому етапі розвитку нашої країни в контексті економічних, фінансових, соціальних реформ та змін, що відбулися в останні роки; </w:t>
      </w:r>
    </w:p>
    <w:p w:rsidR="000A2F13" w:rsidRPr="008A302E" w:rsidRDefault="000A2F13" w:rsidP="00766A24">
      <w:pPr>
        <w:pStyle w:val="aa"/>
        <w:numPr>
          <w:ilvl w:val="0"/>
          <w:numId w:val="3"/>
        </w:numPr>
        <w:spacing w:line="360" w:lineRule="auto"/>
        <w:jc w:val="both"/>
        <w:rPr>
          <w:sz w:val="28"/>
          <w:szCs w:val="28"/>
          <w:lang w:val="uk-UA"/>
        </w:rPr>
      </w:pPr>
      <w:r w:rsidRPr="008A302E">
        <w:rPr>
          <w:sz w:val="28"/>
          <w:szCs w:val="28"/>
          <w:lang w:val="uk-UA"/>
        </w:rPr>
        <w:t xml:space="preserve">скомпонувавши факти, думки експертів та власні судження в систему аргументації щодо теми бідності в Україні, написати серію аналітичних публікацій; </w:t>
      </w:r>
    </w:p>
    <w:p w:rsidR="000A2F13" w:rsidRPr="008A302E" w:rsidRDefault="000A2F13" w:rsidP="00766A24">
      <w:pPr>
        <w:pStyle w:val="aa"/>
        <w:numPr>
          <w:ilvl w:val="0"/>
          <w:numId w:val="3"/>
        </w:numPr>
        <w:spacing w:line="360" w:lineRule="auto"/>
        <w:jc w:val="both"/>
        <w:rPr>
          <w:sz w:val="28"/>
          <w:szCs w:val="28"/>
          <w:lang w:val="uk-UA"/>
        </w:rPr>
      </w:pPr>
      <w:r w:rsidRPr="008A302E">
        <w:rPr>
          <w:sz w:val="28"/>
          <w:szCs w:val="28"/>
          <w:lang w:val="uk-UA"/>
        </w:rPr>
        <w:t xml:space="preserve">зробити висновки щодо піднятих питань та проблем. </w:t>
      </w:r>
    </w:p>
    <w:p w:rsidR="000A2F13" w:rsidRPr="008A302E" w:rsidRDefault="000A2F13" w:rsidP="00766A24">
      <w:pPr>
        <w:spacing w:line="360" w:lineRule="auto"/>
        <w:ind w:firstLine="709"/>
        <w:jc w:val="both"/>
        <w:rPr>
          <w:sz w:val="28"/>
          <w:szCs w:val="28"/>
          <w:lang w:val="uk-UA"/>
        </w:rPr>
      </w:pPr>
      <w:r w:rsidRPr="008A302E">
        <w:rPr>
          <w:i/>
          <w:sz w:val="28"/>
          <w:szCs w:val="28"/>
          <w:lang w:val="uk-UA"/>
        </w:rPr>
        <w:t>Предметом</w:t>
      </w:r>
      <w:r w:rsidRPr="008A302E">
        <w:rPr>
          <w:sz w:val="28"/>
          <w:szCs w:val="28"/>
          <w:lang w:val="uk-UA"/>
        </w:rPr>
        <w:t xml:space="preserve"> нашого дослідження стали факти та міркування щодо причин, наслідків та стану бідності в Україні, а </w:t>
      </w:r>
      <w:r w:rsidRPr="008A302E">
        <w:rPr>
          <w:i/>
          <w:sz w:val="28"/>
          <w:szCs w:val="28"/>
          <w:lang w:val="uk-UA"/>
        </w:rPr>
        <w:t>об‘єктом</w:t>
      </w:r>
      <w:r w:rsidRPr="008A302E">
        <w:rPr>
          <w:sz w:val="28"/>
          <w:szCs w:val="28"/>
          <w:lang w:val="uk-UA"/>
        </w:rPr>
        <w:t xml:space="preserve"> – бідність як соціальне явище, що свідчить про стан фінансової неспроможності громадянина самостійно забезпечити своє життя та потреби.  </w:t>
      </w:r>
    </w:p>
    <w:p w:rsidR="000A2F13" w:rsidRPr="00F80792" w:rsidRDefault="000A2F13" w:rsidP="00766A24">
      <w:pPr>
        <w:spacing w:line="360" w:lineRule="auto"/>
        <w:ind w:firstLine="720"/>
        <w:jc w:val="both"/>
        <w:rPr>
          <w:sz w:val="28"/>
          <w:szCs w:val="28"/>
        </w:rPr>
      </w:pPr>
      <w:r w:rsidRPr="008A302E">
        <w:rPr>
          <w:sz w:val="28"/>
          <w:szCs w:val="28"/>
          <w:lang w:val="uk-UA"/>
        </w:rPr>
        <w:lastRenderedPageBreak/>
        <w:t xml:space="preserve">У процесі виконання завдань ми використовували загальнонаукові та журналістські методи дослідження: спостереження, опис, аналіз. </w:t>
      </w:r>
    </w:p>
    <w:p w:rsidR="000A2F13" w:rsidRPr="00F80792" w:rsidRDefault="000A2F13" w:rsidP="00766A24">
      <w:pPr>
        <w:spacing w:line="360" w:lineRule="auto"/>
        <w:ind w:firstLine="720"/>
        <w:jc w:val="both"/>
        <w:rPr>
          <w:sz w:val="28"/>
          <w:szCs w:val="28"/>
        </w:rPr>
      </w:pPr>
      <w:r w:rsidRPr="00F80792">
        <w:rPr>
          <w:sz w:val="28"/>
          <w:szCs w:val="28"/>
        </w:rPr>
        <w:br w:type="page"/>
      </w:r>
    </w:p>
    <w:p w:rsidR="000A2F13" w:rsidRPr="00F80792" w:rsidRDefault="000A2F13" w:rsidP="00731B8B">
      <w:pPr>
        <w:spacing w:line="360" w:lineRule="auto"/>
        <w:jc w:val="center"/>
        <w:rPr>
          <w:b/>
          <w:sz w:val="28"/>
          <w:szCs w:val="28"/>
          <w:lang w:val="uk-UA"/>
        </w:rPr>
      </w:pPr>
      <w:bookmarkStart w:id="0" w:name="_GoBack"/>
      <w:bookmarkEnd w:id="0"/>
      <w:r w:rsidRPr="008A302E">
        <w:rPr>
          <w:b/>
          <w:sz w:val="28"/>
          <w:szCs w:val="28"/>
          <w:lang w:val="uk-UA"/>
        </w:rPr>
        <w:lastRenderedPageBreak/>
        <w:t>ВИСНОВКИ</w:t>
      </w:r>
    </w:p>
    <w:p w:rsidR="000A2F13" w:rsidRPr="00F80792" w:rsidRDefault="000A2F13" w:rsidP="00731B8B">
      <w:pPr>
        <w:spacing w:line="360" w:lineRule="auto"/>
        <w:jc w:val="center"/>
        <w:rPr>
          <w:b/>
          <w:sz w:val="28"/>
          <w:szCs w:val="28"/>
          <w:lang w:val="uk-UA"/>
        </w:rPr>
      </w:pPr>
    </w:p>
    <w:p w:rsidR="000A2F13" w:rsidRPr="008A302E" w:rsidRDefault="000A2F13" w:rsidP="00731B8B">
      <w:pPr>
        <w:pStyle w:val="a3"/>
        <w:spacing w:line="360" w:lineRule="auto"/>
        <w:ind w:right="20" w:firstLine="660"/>
        <w:jc w:val="both"/>
        <w:rPr>
          <w:rStyle w:val="a4"/>
          <w:rFonts w:ascii="Times New Roman" w:hAnsi="Times New Roman"/>
          <w:color w:val="000000"/>
          <w:sz w:val="28"/>
          <w:szCs w:val="28"/>
        </w:rPr>
      </w:pPr>
      <w:r w:rsidRPr="008A302E">
        <w:rPr>
          <w:rStyle w:val="a4"/>
          <w:rFonts w:ascii="Times New Roman" w:hAnsi="Times New Roman"/>
          <w:color w:val="000000"/>
          <w:sz w:val="28"/>
          <w:szCs w:val="28"/>
        </w:rPr>
        <w:t xml:space="preserve">У своєму дипломному проекті ми підняли проблему бідності в Україні та спробували розібратися в самому феномені бідності в ХХІ столітті, а також поміркувати над рівнем бідності в нашій країні сьогодні. </w:t>
      </w:r>
    </w:p>
    <w:p w:rsidR="000A2F13" w:rsidRPr="008A302E" w:rsidRDefault="000A2F13" w:rsidP="00AC45AE">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Наскільки Україна – бідна країна та яка кількість її громадян потерпає від бідності, що робиться для подолання цих проблем та наскільки кроки держави є логічними та ефективними? Над цими питаннями ми поміркували у своєму дипломному проекті, оскільки феномен бідності знайомий Україні, вона є актуальною соціальною темою для сучасної української дійсності. </w:t>
      </w:r>
    </w:p>
    <w:p w:rsidR="000A2F13" w:rsidRPr="008A302E" w:rsidRDefault="000A2F13" w:rsidP="00A04998">
      <w:pPr>
        <w:spacing w:line="360" w:lineRule="auto"/>
        <w:ind w:firstLine="720"/>
        <w:jc w:val="both"/>
        <w:rPr>
          <w:sz w:val="28"/>
          <w:szCs w:val="28"/>
          <w:lang w:val="uk-UA"/>
        </w:rPr>
      </w:pPr>
      <w:r w:rsidRPr="008A302E">
        <w:rPr>
          <w:sz w:val="28"/>
          <w:szCs w:val="28"/>
          <w:lang w:val="uk-UA"/>
        </w:rPr>
        <w:t>Ми поставили собі мету</w:t>
      </w:r>
      <w:r w:rsidRPr="008A302E">
        <w:rPr>
          <w:b/>
          <w:sz w:val="28"/>
          <w:szCs w:val="28"/>
          <w:lang w:val="uk-UA"/>
        </w:rPr>
        <w:t xml:space="preserve"> </w:t>
      </w:r>
      <w:r w:rsidRPr="008A302E">
        <w:rPr>
          <w:sz w:val="28"/>
          <w:szCs w:val="28"/>
          <w:lang w:val="uk-UA"/>
        </w:rPr>
        <w:t xml:space="preserve">– зібравши факти та судження щодо рівня життєзабезпечення населення України, написати серію аналітичних публікацій для розгорнутого осмислення стану бідності в сучасній Україні. Для цього ми осмислили бідність як явище соціальної дійсності, його витоки, ознаки та наслідки для людини і суспільства; зібрали інформацію з відкритих офіційних джерел щодо життя малозабезпечених верств населення в сучасній Україні; склали уявлення про стан зубожіння українців на нинішньому етапі розвитку нашої країни в контексті економічних, фінансових, соціальних реформ та змін, що відбулися в останні роки; сформували журналістські матеріали, в яких зробили висновки щодо проблеми бідності українців в Україні. </w:t>
      </w:r>
    </w:p>
    <w:p w:rsidR="000A2F13" w:rsidRPr="008A302E" w:rsidRDefault="000A2F13" w:rsidP="00A06A9E">
      <w:pPr>
        <w:autoSpaceDE/>
        <w:autoSpaceDN/>
        <w:spacing w:line="360" w:lineRule="auto"/>
        <w:ind w:firstLine="709"/>
        <w:jc w:val="both"/>
        <w:rPr>
          <w:sz w:val="28"/>
          <w:szCs w:val="28"/>
          <w:lang w:val="uk-UA"/>
        </w:rPr>
      </w:pPr>
      <w:r w:rsidRPr="008A302E">
        <w:rPr>
          <w:sz w:val="28"/>
          <w:szCs w:val="28"/>
          <w:lang w:val="uk-UA"/>
        </w:rPr>
        <w:t xml:space="preserve">Бідність має місце тоді, коли повсякденні нагальні потреби людини перевищують можливості їх задоволення власними ресурсами та силами. Серед найбільш продуктивних підходів до вимірювання бідності є три основні концепції: </w:t>
      </w:r>
      <w:r w:rsidRPr="008A302E">
        <w:rPr>
          <w:bCs/>
          <w:iCs/>
          <w:sz w:val="28"/>
          <w:szCs w:val="28"/>
          <w:lang w:val="uk-UA"/>
        </w:rPr>
        <w:t>абсолютна,</w:t>
      </w:r>
      <w:r w:rsidRPr="008A302E">
        <w:rPr>
          <w:sz w:val="28"/>
          <w:szCs w:val="28"/>
          <w:lang w:val="uk-UA"/>
        </w:rPr>
        <w:t xml:space="preserve"> яка базується на формальній відповідності доходів встановленому мінімуму засобів існування в цій місцевості; </w:t>
      </w:r>
      <w:r w:rsidRPr="008A302E">
        <w:rPr>
          <w:bCs/>
          <w:iCs/>
          <w:sz w:val="28"/>
          <w:szCs w:val="28"/>
          <w:lang w:val="uk-UA"/>
        </w:rPr>
        <w:t>суб'єктивна,</w:t>
      </w:r>
      <w:r w:rsidRPr="008A302E">
        <w:rPr>
          <w:sz w:val="28"/>
          <w:szCs w:val="28"/>
          <w:lang w:val="uk-UA"/>
        </w:rPr>
        <w:t xml:space="preserve"> в основі якої – оцінка власного становища самими людьми; </w:t>
      </w:r>
      <w:r w:rsidRPr="008A302E">
        <w:rPr>
          <w:bCs/>
          <w:iCs/>
          <w:sz w:val="28"/>
          <w:szCs w:val="28"/>
          <w:lang w:val="uk-UA"/>
        </w:rPr>
        <w:t>відносна,</w:t>
      </w:r>
      <w:r w:rsidRPr="008A302E">
        <w:rPr>
          <w:sz w:val="28"/>
          <w:szCs w:val="28"/>
          <w:lang w:val="uk-UA"/>
        </w:rPr>
        <w:t xml:space="preserve"> яка констатує, що при відмінності </w:t>
      </w:r>
      <w:hyperlink r:id="rId8" w:tooltip="Стандарт" w:history="1">
        <w:r w:rsidRPr="008A302E">
          <w:rPr>
            <w:rStyle w:val="a9"/>
            <w:color w:val="auto"/>
            <w:sz w:val="28"/>
            <w:szCs w:val="28"/>
            <w:u w:val="none"/>
            <w:lang w:val="uk-UA"/>
          </w:rPr>
          <w:t>стандартів</w:t>
        </w:r>
      </w:hyperlink>
      <w:r w:rsidRPr="008A302E">
        <w:rPr>
          <w:sz w:val="28"/>
          <w:szCs w:val="28"/>
          <w:lang w:val="uk-UA"/>
        </w:rPr>
        <w:t xml:space="preserve"> споживання у середовищі різних спільнот та груп населення встановити єдиний мінімальний «поріг бідності» щонайменше проблематично. Бідність у </w:t>
      </w:r>
      <w:r w:rsidRPr="008A302E">
        <w:rPr>
          <w:sz w:val="28"/>
          <w:szCs w:val="28"/>
          <w:lang w:val="uk-UA"/>
        </w:rPr>
        <w:lastRenderedPageBreak/>
        <w:t xml:space="preserve">сучасному індустріальному суспільстві має розглядатися не як абсолютна, а як відносна категорія, адже громадяни не рівні за своїми доходами і витратами. </w:t>
      </w:r>
      <w:r w:rsidRPr="008A302E">
        <w:rPr>
          <w:bCs/>
          <w:iCs/>
          <w:sz w:val="28"/>
          <w:szCs w:val="28"/>
          <w:lang w:val="uk-UA"/>
        </w:rPr>
        <w:t>Деприваційний підхід</w:t>
      </w:r>
      <w:r w:rsidRPr="008A302E">
        <w:rPr>
          <w:sz w:val="28"/>
          <w:szCs w:val="28"/>
          <w:lang w:val="uk-UA"/>
        </w:rPr>
        <w:t xml:space="preserve"> (або </w:t>
      </w:r>
      <w:hyperlink r:id="rId9" w:tooltip="Оцінка" w:history="1">
        <w:r w:rsidRPr="008A302E">
          <w:rPr>
            <w:rStyle w:val="a9"/>
            <w:color w:val="auto"/>
            <w:sz w:val="28"/>
            <w:szCs w:val="28"/>
            <w:u w:val="none"/>
            <w:lang w:val="uk-UA"/>
          </w:rPr>
          <w:t>оцінка</w:t>
        </w:r>
      </w:hyperlink>
      <w:r w:rsidRPr="008A302E">
        <w:rPr>
          <w:sz w:val="28"/>
          <w:szCs w:val="28"/>
          <w:lang w:val="uk-UA"/>
        </w:rPr>
        <w:t xml:space="preserve"> бідності через пережиті поневіряння) базується на врахуванні цілої низки </w:t>
      </w:r>
      <w:hyperlink r:id="rId10" w:tooltip="Матеріали" w:history="1">
        <w:r w:rsidRPr="008A302E">
          <w:rPr>
            <w:rStyle w:val="a9"/>
            <w:color w:val="auto"/>
            <w:sz w:val="28"/>
            <w:szCs w:val="28"/>
            <w:u w:val="none"/>
            <w:lang w:val="uk-UA"/>
          </w:rPr>
          <w:t>матеріальних</w:t>
        </w:r>
      </w:hyperlink>
      <w:r w:rsidRPr="008A302E">
        <w:rPr>
          <w:sz w:val="28"/>
          <w:szCs w:val="28"/>
          <w:lang w:val="uk-UA"/>
        </w:rPr>
        <w:t xml:space="preserve"> та соціальних </w:t>
      </w:r>
      <w:hyperlink r:id="rId11" w:tooltip="Індикатори" w:history="1">
        <w:r w:rsidRPr="008A302E">
          <w:rPr>
            <w:rStyle w:val="a9"/>
            <w:color w:val="auto"/>
            <w:sz w:val="28"/>
            <w:szCs w:val="28"/>
            <w:u w:val="none"/>
            <w:lang w:val="uk-UA"/>
          </w:rPr>
          <w:t>індикаторів</w:t>
        </w:r>
      </w:hyperlink>
      <w:r w:rsidRPr="008A302E">
        <w:rPr>
          <w:sz w:val="28"/>
          <w:szCs w:val="28"/>
          <w:lang w:val="uk-UA"/>
        </w:rPr>
        <w:t xml:space="preserve"> з метою визначення якісного «порогу», за яким починається випадіння особи зі  звичних соціальних зв'язків і позбавлення її способу життя, що є загальноприйнятим у певному регіону або країні. </w:t>
      </w:r>
    </w:p>
    <w:p w:rsidR="000A2F13" w:rsidRPr="008A302E" w:rsidRDefault="000A2F13" w:rsidP="009915ED">
      <w:pPr>
        <w:autoSpaceDE/>
        <w:autoSpaceDN/>
        <w:spacing w:line="360" w:lineRule="auto"/>
        <w:ind w:firstLine="709"/>
        <w:jc w:val="both"/>
        <w:rPr>
          <w:sz w:val="28"/>
          <w:szCs w:val="28"/>
          <w:lang w:val="uk-UA"/>
        </w:rPr>
      </w:pPr>
      <w:r w:rsidRPr="008A302E">
        <w:rPr>
          <w:sz w:val="28"/>
          <w:szCs w:val="28"/>
          <w:lang w:val="uk-UA"/>
        </w:rPr>
        <w:t>При осмисленні проблеми бідності науковцями виділяється такий сегмент соціального світу, як «соціальне дно». Виділення «соціального дна» – умовне, однак його фіксація дає можливість окреслити риси груп населення, які мають у суспільстві статус маргіналів, позбавлені соціальних ресурсів, негативно сприймаються іншими групами населення саме через їхнє бідне становище. Їх варто ідентифікувати та враховувати при аналізі бідності того чи іншого суспільства (</w:t>
      </w:r>
      <w:r w:rsidRPr="008A302E">
        <w:rPr>
          <w:iCs/>
          <w:sz w:val="28"/>
          <w:szCs w:val="28"/>
          <w:lang w:val="uk-UA"/>
        </w:rPr>
        <w:t xml:space="preserve">«жебраки», «бомжі» (безпритульні), </w:t>
      </w:r>
      <w:r w:rsidRPr="008A302E">
        <w:rPr>
          <w:sz w:val="28"/>
          <w:szCs w:val="28"/>
          <w:lang w:val="uk-UA"/>
        </w:rPr>
        <w:t xml:space="preserve"> «діти», «</w:t>
      </w:r>
      <w:r w:rsidRPr="008A302E">
        <w:rPr>
          <w:iCs/>
          <w:sz w:val="28"/>
          <w:szCs w:val="28"/>
          <w:lang w:val="uk-UA"/>
        </w:rPr>
        <w:t>вуличні повії»)</w:t>
      </w:r>
      <w:r w:rsidRPr="008A302E">
        <w:rPr>
          <w:sz w:val="28"/>
          <w:szCs w:val="28"/>
          <w:lang w:val="uk-UA"/>
        </w:rPr>
        <w:t xml:space="preserve">. </w:t>
      </w:r>
    </w:p>
    <w:p w:rsidR="000A2F13" w:rsidRPr="008A302E" w:rsidRDefault="000A2F13" w:rsidP="00A078FB">
      <w:pPr>
        <w:autoSpaceDE/>
        <w:autoSpaceDN/>
        <w:spacing w:line="360" w:lineRule="auto"/>
        <w:ind w:firstLine="709"/>
        <w:jc w:val="both"/>
        <w:rPr>
          <w:sz w:val="28"/>
          <w:szCs w:val="28"/>
          <w:lang w:val="uk-UA"/>
        </w:rPr>
      </w:pPr>
      <w:r w:rsidRPr="008A302E">
        <w:rPr>
          <w:sz w:val="28"/>
          <w:szCs w:val="28"/>
          <w:lang w:val="uk-UA"/>
        </w:rPr>
        <w:t xml:space="preserve">В Україні існує Міністерство соціальної політики, яке опікується малозабезпеченими, бідними громадянами. Щороку в українському бюджеті закладаються кошти на підтримку малозабезпечених громадян. На державні програми соціального захисту та соціальної підтримки найбільш вразливих верств населення виділяється близько 13,8 % від загальної суми видатків Державного бюджету України. Ці гроші йдуть на підтримку багатодітних сімей, сиріт, підтримку сімей при народженні та усиновленні дітей, непрацездатних громадян, людей з інвалідністю тощо. Одна з важливих форм роботи Міністерства соціальної політики – пенсійне забезпечення. Це зона теж дотична до бідності. В органах Пенсійного фонду України перебуває 11,4 млн пенсіонерів, що дуже багато, а з них майже половина отримує пенсії в розмірі від 1,5 тис. до 2 тисяч грн. Тобто фактично живе за межею бідності. </w:t>
      </w:r>
    </w:p>
    <w:p w:rsidR="000A2F13" w:rsidRPr="008A302E" w:rsidRDefault="000A2F13" w:rsidP="00D2329C">
      <w:pPr>
        <w:pStyle w:val="a8"/>
        <w:spacing w:before="0" w:beforeAutospacing="0" w:after="0" w:afterAutospacing="0" w:line="360" w:lineRule="auto"/>
        <w:ind w:firstLine="709"/>
        <w:jc w:val="both"/>
        <w:rPr>
          <w:rStyle w:val="af"/>
          <w:b w:val="0"/>
          <w:bCs/>
          <w:sz w:val="28"/>
          <w:szCs w:val="28"/>
          <w:lang w:val="uk-UA"/>
        </w:rPr>
      </w:pPr>
      <w:r w:rsidRPr="008A302E">
        <w:rPr>
          <w:rStyle w:val="af"/>
          <w:b w:val="0"/>
          <w:bCs/>
          <w:sz w:val="28"/>
          <w:szCs w:val="28"/>
          <w:lang w:val="uk-UA"/>
        </w:rPr>
        <w:t xml:space="preserve">Ще одна сфера, яка свідчить про рівень бідності в Україні – це субсидіювання населення, яке не має змоги оплатити комунальні послуги. </w:t>
      </w:r>
      <w:r w:rsidRPr="008A302E">
        <w:rPr>
          <w:rStyle w:val="af"/>
          <w:b w:val="0"/>
          <w:bCs/>
          <w:sz w:val="28"/>
          <w:szCs w:val="28"/>
          <w:lang w:val="uk-UA"/>
        </w:rPr>
        <w:lastRenderedPageBreak/>
        <w:t xml:space="preserve">Субсидії для відшкодування витрат на оплату житлово-комунальних послуг у 2019 році одержували 2424,7 тис. домогосподарств. </w:t>
      </w:r>
    </w:p>
    <w:p w:rsidR="000A2F13" w:rsidRPr="008A302E" w:rsidRDefault="000A2F13" w:rsidP="00D2329C">
      <w:pPr>
        <w:pStyle w:val="a8"/>
        <w:spacing w:before="0" w:beforeAutospacing="0" w:after="0" w:afterAutospacing="0" w:line="360" w:lineRule="auto"/>
        <w:ind w:firstLine="709"/>
        <w:jc w:val="both"/>
        <w:rPr>
          <w:sz w:val="28"/>
          <w:szCs w:val="28"/>
          <w:lang w:val="uk-UA"/>
        </w:rPr>
      </w:pPr>
      <w:r w:rsidRPr="008A302E">
        <w:rPr>
          <w:sz w:val="28"/>
          <w:szCs w:val="28"/>
          <w:lang w:val="uk-UA"/>
        </w:rPr>
        <w:t xml:space="preserve">Також серед показників рівня бідності – кількість безпритульних громадян країни. Волонтери стверджують, що бездомних в Україні до 200 тисяч осіб. Їхнє життя надзвичайно важке, адже їх не пускають до громадського транспорту, не беруть на роботу, не надають медичні послуги тощо. </w:t>
      </w:r>
    </w:p>
    <w:p w:rsidR="000A2F13" w:rsidRPr="008A302E" w:rsidRDefault="000A2F13" w:rsidP="00D2329C">
      <w:pPr>
        <w:autoSpaceDE/>
        <w:autoSpaceDN/>
        <w:spacing w:line="360" w:lineRule="auto"/>
        <w:ind w:firstLine="709"/>
        <w:jc w:val="both"/>
        <w:rPr>
          <w:sz w:val="28"/>
          <w:szCs w:val="28"/>
          <w:lang w:val="uk-UA"/>
        </w:rPr>
      </w:pPr>
      <w:r w:rsidRPr="008A302E">
        <w:rPr>
          <w:sz w:val="28"/>
          <w:szCs w:val="28"/>
          <w:lang w:val="uk-UA"/>
        </w:rPr>
        <w:t xml:space="preserve">Бідність – це соціальне зло. Зло бідності полягає в тому, що вона має багато негативних наслідків для усього суспільства. Бідність як соціальне явище проявляється у всіх сферах громадського життя, у всіх аспектах соціальних відносин, торкається усього населення, а тому потребує загальної уваги.  </w:t>
      </w:r>
    </w:p>
    <w:p w:rsidR="000A2F13" w:rsidRPr="008A302E" w:rsidRDefault="000A2F13" w:rsidP="00731B8B">
      <w:pPr>
        <w:pStyle w:val="a3"/>
        <w:spacing w:line="360" w:lineRule="auto"/>
        <w:ind w:right="20" w:firstLine="660"/>
        <w:jc w:val="both"/>
        <w:rPr>
          <w:rStyle w:val="a4"/>
          <w:rFonts w:ascii="Times New Roman" w:hAnsi="Times New Roman"/>
          <w:color w:val="000000"/>
          <w:sz w:val="28"/>
          <w:szCs w:val="28"/>
        </w:rPr>
      </w:pPr>
      <w:r w:rsidRPr="008A302E">
        <w:rPr>
          <w:rStyle w:val="a4"/>
          <w:rFonts w:ascii="Times New Roman" w:hAnsi="Times New Roman"/>
          <w:color w:val="000000"/>
          <w:sz w:val="28"/>
          <w:szCs w:val="28"/>
        </w:rPr>
        <w:t xml:space="preserve">Нам вдалося розібратися з поняттям бідності та способами його оцінювання та вимірювання. Це в свою чергу забезпечила нас можливістю підготувати три аналітичних матеріали на цю тему, аби привернути до бідності та зубожіння суспільну увагу кожного громадянина, бо це стосується кожного. </w:t>
      </w:r>
    </w:p>
    <w:p w:rsidR="000A2F13" w:rsidRPr="008A302E" w:rsidRDefault="000A2F13" w:rsidP="00731B8B">
      <w:pPr>
        <w:autoSpaceDE/>
        <w:autoSpaceDN/>
        <w:spacing w:line="360" w:lineRule="auto"/>
        <w:rPr>
          <w:b/>
          <w:sz w:val="28"/>
          <w:szCs w:val="28"/>
          <w:lang w:val="uk-UA"/>
        </w:rPr>
      </w:pPr>
    </w:p>
    <w:p w:rsidR="000A2F13" w:rsidRPr="008A302E" w:rsidRDefault="000A2F13">
      <w:pPr>
        <w:autoSpaceDE/>
        <w:autoSpaceDN/>
        <w:spacing w:after="160" w:line="259" w:lineRule="auto"/>
        <w:rPr>
          <w:b/>
          <w:sz w:val="28"/>
          <w:szCs w:val="28"/>
          <w:lang w:val="uk-UA"/>
        </w:rPr>
      </w:pPr>
      <w:r w:rsidRPr="008A302E">
        <w:rPr>
          <w:b/>
          <w:sz w:val="28"/>
          <w:szCs w:val="28"/>
          <w:lang w:val="uk-UA"/>
        </w:rPr>
        <w:br w:type="page"/>
      </w:r>
    </w:p>
    <w:p w:rsidR="000A2F13" w:rsidRPr="008A302E" w:rsidRDefault="000A2F13" w:rsidP="001B7CB5">
      <w:pPr>
        <w:jc w:val="center"/>
        <w:rPr>
          <w:b/>
          <w:sz w:val="28"/>
          <w:szCs w:val="28"/>
          <w:lang w:val="uk-UA"/>
        </w:rPr>
      </w:pPr>
      <w:r w:rsidRPr="008A302E">
        <w:rPr>
          <w:b/>
          <w:sz w:val="28"/>
          <w:szCs w:val="28"/>
          <w:lang w:val="uk-UA"/>
        </w:rPr>
        <w:lastRenderedPageBreak/>
        <w:t>БІБЛІОГРАФІЯ</w:t>
      </w:r>
    </w:p>
    <w:p w:rsidR="000A2F13" w:rsidRPr="008A302E" w:rsidRDefault="000A2F13" w:rsidP="001B7CB5">
      <w:pPr>
        <w:jc w:val="center"/>
        <w:rPr>
          <w:b/>
          <w:sz w:val="28"/>
          <w:szCs w:val="28"/>
          <w:lang w:val="uk-UA"/>
        </w:rPr>
      </w:pP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Архангельський Ю., Архангельська Ж. Бідність в Україні. Причини і способи подолання. </w:t>
      </w:r>
      <w:r w:rsidRPr="008A302E">
        <w:rPr>
          <w:i/>
          <w:sz w:val="28"/>
          <w:szCs w:val="28"/>
          <w:lang w:val="uk-UA"/>
        </w:rPr>
        <w:t>Віче.</w:t>
      </w:r>
      <w:r w:rsidRPr="008A302E">
        <w:rPr>
          <w:sz w:val="28"/>
          <w:szCs w:val="28"/>
          <w:lang w:val="uk-UA"/>
        </w:rPr>
        <w:t xml:space="preserve"> 2001. №11 С.46–56.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Бабак І. Регіональна нерівність життя українського населення : соціальний вимір. </w:t>
      </w:r>
      <w:r w:rsidRPr="008A302E">
        <w:rPr>
          <w:i/>
          <w:sz w:val="28"/>
          <w:szCs w:val="28"/>
          <w:lang w:val="uk-UA"/>
        </w:rPr>
        <w:t>Психологія і суспільство : Український науковоекономічний та соціально-психологічний часопис</w:t>
      </w:r>
      <w:r w:rsidRPr="008A302E">
        <w:rPr>
          <w:sz w:val="28"/>
          <w:szCs w:val="28"/>
          <w:lang w:val="uk-UA"/>
        </w:rPr>
        <w:t>. 2009. №3. С.116–122.</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Бабак І. М. Бідність як соціальний феномен : специфіка українського суспільства. </w:t>
      </w:r>
      <w:r w:rsidRPr="008A302E">
        <w:rPr>
          <w:i/>
          <w:sz w:val="28"/>
          <w:szCs w:val="28"/>
          <w:lang w:val="uk-UA"/>
        </w:rPr>
        <w:t>Соціальні технології: актуальні проблеми теорії та практики.</w:t>
      </w:r>
      <w:r w:rsidRPr="008A302E">
        <w:rPr>
          <w:sz w:val="28"/>
          <w:szCs w:val="28"/>
          <w:lang w:val="uk-UA"/>
        </w:rPr>
        <w:t xml:space="preserve"> 2012. Вип. 56. С.61–68.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Бідність. </w:t>
      </w:r>
      <w:r w:rsidRPr="008A302E">
        <w:rPr>
          <w:i/>
          <w:sz w:val="28"/>
          <w:szCs w:val="28"/>
          <w:lang w:val="uk-UA"/>
        </w:rPr>
        <w:t>Вікіпедія — вільна енциклопедія</w:t>
      </w:r>
      <w:r w:rsidRPr="008A302E">
        <w:rPr>
          <w:sz w:val="28"/>
          <w:szCs w:val="28"/>
          <w:lang w:val="uk-UA"/>
        </w:rPr>
        <w:t xml:space="preserve">. URL: uk.wikipedia.org/wiki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Вебер М. Протестантська етика і дух капіталізму. К.: Основи, 1994. С.178.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Вітовський В. Українська трагедія 90-х : постановка проблеми. </w:t>
      </w:r>
      <w:r w:rsidRPr="008A302E">
        <w:rPr>
          <w:i/>
          <w:sz w:val="28"/>
          <w:szCs w:val="28"/>
          <w:lang w:val="uk-UA"/>
        </w:rPr>
        <w:t>Універсам</w:t>
      </w:r>
      <w:r w:rsidRPr="008A302E">
        <w:rPr>
          <w:sz w:val="28"/>
          <w:szCs w:val="28"/>
          <w:lang w:val="uk-UA"/>
        </w:rPr>
        <w:t xml:space="preserve">. 2003. № 3–4. С. 3–5.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i/>
          <w:sz w:val="28"/>
          <w:szCs w:val="28"/>
          <w:lang w:val="uk-UA"/>
        </w:rPr>
        <w:t>Влада</w:t>
      </w:r>
      <w:r w:rsidRPr="008A302E">
        <w:rPr>
          <w:sz w:val="28"/>
          <w:szCs w:val="28"/>
          <w:lang w:val="uk-UA"/>
        </w:rPr>
        <w:t xml:space="preserve">. 1999. № 9. С.30–43.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Волчкова Л.Т. Стратегии социологического исследований бедности.  1999. С. 49–56.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Гордон Л. Четыре рода бедности в современной России. </w:t>
      </w:r>
      <w:r w:rsidRPr="008A302E">
        <w:rPr>
          <w:i/>
          <w:sz w:val="28"/>
          <w:szCs w:val="28"/>
          <w:lang w:val="uk-UA"/>
        </w:rPr>
        <w:t>Социологический журнал</w:t>
      </w:r>
      <w:r w:rsidRPr="008A302E">
        <w:rPr>
          <w:sz w:val="28"/>
          <w:szCs w:val="28"/>
          <w:lang w:val="uk-UA"/>
        </w:rPr>
        <w:t>. № 4. 1994. С. 25.</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Злобіна О. Г. Особистість сьогодні : адаптація до суспільної нестабільності. К., 1996. 100 с.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Зоркая Н. Проблемы повседневной жизни семьи : «Бедность» как фокус восприятия повседневных проблем. </w:t>
      </w:r>
      <w:r w:rsidRPr="008A302E">
        <w:rPr>
          <w:i/>
          <w:sz w:val="28"/>
          <w:szCs w:val="28"/>
          <w:lang w:val="uk-UA"/>
        </w:rPr>
        <w:t>Мониторинг общественного мнения</w:t>
      </w:r>
      <w:r w:rsidRPr="008A302E">
        <w:rPr>
          <w:sz w:val="28"/>
          <w:szCs w:val="28"/>
          <w:lang w:val="uk-UA"/>
        </w:rPr>
        <w:t xml:space="preserve">. 2003. № 1 (63). С. 26–38.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Коваленко Н. В. Бідність як соціально-економічна категорія. URL:  </w:t>
      </w:r>
      <w:hyperlink r:id="rId12" w:history="1">
        <w:r w:rsidRPr="008A302E">
          <w:rPr>
            <w:rStyle w:val="a9"/>
            <w:color w:val="auto"/>
            <w:sz w:val="28"/>
            <w:szCs w:val="28"/>
            <w:u w:val="none"/>
            <w:lang w:val="uk-UA"/>
          </w:rPr>
          <w:t>http://www.kbuapa.kharkov.ua/e-book/db/20072/doc/1/08.pdf</w:t>
        </w:r>
      </w:hyperlink>
      <w:r w:rsidRPr="008A302E">
        <w:rPr>
          <w:sz w:val="28"/>
          <w:szCs w:val="28"/>
          <w:lang w:val="uk-UA"/>
        </w:rPr>
        <w:t xml:space="preserve">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Кормич Л. І., Гансова Е. А. Державна соціальна політика та майнове розшарування в Україні. URL: </w:t>
      </w:r>
      <w:r w:rsidRPr="008A302E">
        <w:rPr>
          <w:sz w:val="28"/>
          <w:szCs w:val="28"/>
          <w:lang w:val="uk-UA"/>
        </w:rPr>
        <w:lastRenderedPageBreak/>
        <w:t xml:space="preserve">http://www.democracy.kiev.ua/publications/collections/conference_2005 /section_17/Gansova,Kormich.doc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Красун А. Бідність в Україні та шляхи її подолання. </w:t>
      </w:r>
      <w:r w:rsidRPr="008A302E">
        <w:rPr>
          <w:i/>
          <w:sz w:val="28"/>
          <w:szCs w:val="28"/>
          <w:lang w:val="uk-UA"/>
        </w:rPr>
        <w:t>Українська національна ідея : реалії та перспективи розвитку.</w:t>
      </w:r>
      <w:r w:rsidRPr="008A302E">
        <w:rPr>
          <w:sz w:val="28"/>
          <w:szCs w:val="28"/>
          <w:lang w:val="uk-UA"/>
        </w:rPr>
        <w:t xml:space="preserve"> 2008. № 20. С. 81–85.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Маслоу А. Мотивация и личность. СПб. : Питер, 2008.  352 с.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Мінімальна зарплата та прожитковий мінімум на 2020 рік : головні бухгалтерські орієнтири    URL:  </w:t>
      </w:r>
      <w:hyperlink r:id="rId13" w:history="1">
        <w:r w:rsidRPr="008A302E">
          <w:rPr>
            <w:rStyle w:val="a9"/>
            <w:color w:val="auto"/>
            <w:sz w:val="28"/>
            <w:szCs w:val="28"/>
            <w:u w:val="none"/>
            <w:lang w:val="uk-UA"/>
          </w:rPr>
          <w:t>https://balance.ua/news/post/minimalka-i-prozhitochniy-minimum-2020-glavnye-buhgalterskie-orientiri</w:t>
        </w:r>
      </w:hyperlink>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 Міністерство соціальної політики України : офіційний сайт. URL:  https://www.msp.gov.ua/news/16674.html</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Москаленко В. В. Соціальна психологія : підручник. К. : Цент навчальної літератури, 2005. 624 с.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Пасхавер Б. Продовольчий аспект подолання бідності. </w:t>
      </w:r>
      <w:r w:rsidRPr="008A302E">
        <w:rPr>
          <w:i/>
          <w:sz w:val="28"/>
          <w:szCs w:val="28"/>
          <w:lang w:val="uk-UA"/>
        </w:rPr>
        <w:t>Економіка України</w:t>
      </w:r>
      <w:r w:rsidRPr="008A302E">
        <w:rPr>
          <w:sz w:val="28"/>
          <w:szCs w:val="28"/>
          <w:lang w:val="uk-UA"/>
        </w:rPr>
        <w:t xml:space="preserve">. 2004. № 3–10. С. 71–76.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 Пенсійний фонд України : офіційний сайт. URL: </w:t>
      </w:r>
      <w:hyperlink r:id="rId14" w:history="1">
        <w:r w:rsidRPr="008A302E">
          <w:rPr>
            <w:rStyle w:val="a9"/>
            <w:color w:val="auto"/>
            <w:sz w:val="28"/>
            <w:szCs w:val="28"/>
            <w:u w:val="none"/>
            <w:lang w:val="uk-UA"/>
          </w:rPr>
          <w:t>https://www.pfu.gov.ua/1617635-chyselnist-pensioneriv-ta-serednij-rozmir-yih-pensij-stanom-na-01-04-2019/</w:t>
        </w:r>
      </w:hyperlink>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Свердлина С. Становление гражданского общества в Украине : анализ проблем и перспектив. </w:t>
      </w:r>
      <w:r w:rsidRPr="008A302E">
        <w:rPr>
          <w:i/>
          <w:sz w:val="28"/>
          <w:szCs w:val="28"/>
          <w:lang w:val="uk-UA"/>
        </w:rPr>
        <w:t>Громадянське суспільство та проблеми становлення особистості : зб. наук. пр</w:t>
      </w:r>
      <w:r w:rsidRPr="008A302E">
        <w:rPr>
          <w:sz w:val="28"/>
          <w:szCs w:val="28"/>
          <w:lang w:val="uk-UA"/>
        </w:rPr>
        <w:t xml:space="preserve">. / відп. ред. А.С. Лобанова. Кривий Ріг : Забже : Видавничий дім, 2007. Вип. 2. С. 74–79.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 Слово і діло. URL: ttps://www.slovoidilo.ua/2019/11/21/novyna/ekonomika/kilkist-subsydiantiv-ukrayini-zbilshylasya</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Социс. 2003. № 6. С.88–95.</w:t>
      </w:r>
    </w:p>
    <w:p w:rsidR="000A2F13" w:rsidRPr="008A302E" w:rsidRDefault="00F20963" w:rsidP="00F82696">
      <w:pPr>
        <w:pStyle w:val="aa"/>
        <w:numPr>
          <w:ilvl w:val="0"/>
          <w:numId w:val="7"/>
        </w:numPr>
        <w:autoSpaceDE/>
        <w:autoSpaceDN/>
        <w:spacing w:line="360" w:lineRule="auto"/>
        <w:ind w:left="828" w:hanging="374"/>
        <w:jc w:val="both"/>
        <w:rPr>
          <w:sz w:val="28"/>
          <w:szCs w:val="28"/>
          <w:lang w:val="uk-UA"/>
        </w:rPr>
      </w:pPr>
      <w:hyperlink r:id="rId15" w:tooltip="Соціологія" w:history="1">
        <w:r w:rsidR="000A2F13" w:rsidRPr="008A302E">
          <w:rPr>
            <w:rStyle w:val="a9"/>
            <w:color w:val="auto"/>
            <w:sz w:val="28"/>
            <w:szCs w:val="28"/>
            <w:u w:val="none"/>
            <w:lang w:val="uk-UA"/>
          </w:rPr>
          <w:t>Соціологічний</w:t>
        </w:r>
      </w:hyperlink>
      <w:r w:rsidR="000A2F13" w:rsidRPr="008A302E">
        <w:rPr>
          <w:sz w:val="28"/>
          <w:szCs w:val="28"/>
          <w:lang w:val="uk-UA"/>
        </w:rPr>
        <w:t xml:space="preserve"> енциклопедичний </w:t>
      </w:r>
      <w:hyperlink r:id="rId16" w:tooltip="Словник" w:history="1">
        <w:r w:rsidR="000A2F13" w:rsidRPr="008A302E">
          <w:rPr>
            <w:rStyle w:val="a9"/>
            <w:color w:val="auto"/>
            <w:sz w:val="28"/>
            <w:szCs w:val="28"/>
            <w:u w:val="none"/>
            <w:lang w:val="uk-UA"/>
          </w:rPr>
          <w:t>словник</w:t>
        </w:r>
      </w:hyperlink>
      <w:r w:rsidR="000A2F13" w:rsidRPr="008A302E">
        <w:rPr>
          <w:rStyle w:val="a9"/>
          <w:color w:val="auto"/>
          <w:sz w:val="28"/>
          <w:szCs w:val="28"/>
          <w:u w:val="none"/>
          <w:lang w:val="uk-UA"/>
        </w:rPr>
        <w:t xml:space="preserve"> / </w:t>
      </w:r>
      <w:r w:rsidR="000A2F13" w:rsidRPr="008A302E">
        <w:rPr>
          <w:sz w:val="28"/>
          <w:szCs w:val="28"/>
          <w:lang w:val="uk-UA"/>
        </w:rPr>
        <w:t xml:space="preserve">під. ред. Г. В. Осипова. М., 1998. </w:t>
      </w:r>
    </w:p>
    <w:p w:rsidR="000A2F13" w:rsidRPr="008A302E" w:rsidRDefault="000A2F13" w:rsidP="00F82696">
      <w:pPr>
        <w:pStyle w:val="aa"/>
        <w:numPr>
          <w:ilvl w:val="0"/>
          <w:numId w:val="7"/>
        </w:numPr>
        <w:spacing w:line="360" w:lineRule="auto"/>
        <w:ind w:left="828" w:hanging="374"/>
        <w:jc w:val="both"/>
        <w:rPr>
          <w:sz w:val="28"/>
          <w:szCs w:val="28"/>
          <w:lang w:val="uk-UA"/>
        </w:rPr>
      </w:pPr>
      <w:r w:rsidRPr="008A302E">
        <w:rPr>
          <w:sz w:val="28"/>
          <w:szCs w:val="28"/>
          <w:lang w:val="uk-UA"/>
        </w:rPr>
        <w:t xml:space="preserve">Сычева В. С. Измерение уровня бедности : история вопроса.  </w:t>
      </w:r>
      <w:r w:rsidRPr="008A302E">
        <w:rPr>
          <w:i/>
          <w:sz w:val="28"/>
          <w:szCs w:val="28"/>
          <w:lang w:val="uk-UA"/>
        </w:rPr>
        <w:t>Социологические исследования</w:t>
      </w:r>
      <w:r w:rsidRPr="008A302E">
        <w:rPr>
          <w:sz w:val="28"/>
          <w:szCs w:val="28"/>
          <w:lang w:val="uk-UA"/>
        </w:rPr>
        <w:t xml:space="preserve">. 1996. № 3. С. 141–149. </w:t>
      </w:r>
    </w:p>
    <w:p w:rsidR="000A2F13" w:rsidRPr="008A302E" w:rsidRDefault="000A2F13" w:rsidP="00F82696">
      <w:pPr>
        <w:pStyle w:val="lead"/>
        <w:numPr>
          <w:ilvl w:val="0"/>
          <w:numId w:val="7"/>
        </w:numPr>
        <w:spacing w:before="0" w:beforeAutospacing="0" w:after="0" w:afterAutospacing="0" w:line="360" w:lineRule="auto"/>
        <w:ind w:left="828" w:hanging="374"/>
        <w:jc w:val="both"/>
        <w:rPr>
          <w:sz w:val="28"/>
          <w:szCs w:val="28"/>
          <w:lang w:val="uk-UA"/>
        </w:rPr>
      </w:pPr>
      <w:r w:rsidRPr="008A302E">
        <w:rPr>
          <w:sz w:val="28"/>
          <w:szCs w:val="28"/>
          <w:lang w:val="uk-UA"/>
        </w:rPr>
        <w:lastRenderedPageBreak/>
        <w:t xml:space="preserve">Хмарочос : Розуміючи місто. URL: </w:t>
      </w:r>
      <w:hyperlink r:id="rId17" w:history="1">
        <w:r w:rsidRPr="008A302E">
          <w:rPr>
            <w:rStyle w:val="a9"/>
            <w:color w:val="auto"/>
            <w:sz w:val="28"/>
            <w:szCs w:val="28"/>
            <w:u w:val="none"/>
            <w:lang w:val="uk-UA"/>
          </w:rPr>
          <w:t>https://hmarochos.kiev.ua/2020/02/26/u-kyyevi-narahovuyut-bilsh-yak-20-tysyach-bezdomnyh-lyudej/</w:t>
        </w:r>
      </w:hyperlink>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Чернина Н. Бедность как социальный феномен российского общества. </w:t>
      </w:r>
      <w:r w:rsidRPr="008A302E">
        <w:rPr>
          <w:i/>
          <w:sz w:val="28"/>
          <w:szCs w:val="28"/>
          <w:lang w:val="uk-UA"/>
        </w:rPr>
        <w:t>Социологическое исследование.</w:t>
      </w:r>
      <w:r w:rsidRPr="008A302E">
        <w:rPr>
          <w:sz w:val="28"/>
          <w:szCs w:val="28"/>
          <w:lang w:val="uk-UA"/>
        </w:rPr>
        <w:t xml:space="preserve"> 1994. № 3. С. 55. </w:t>
      </w:r>
    </w:p>
    <w:p w:rsidR="000A2F13" w:rsidRPr="008A302E" w:rsidRDefault="000A2F13" w:rsidP="00F82696">
      <w:pPr>
        <w:pStyle w:val="aa"/>
        <w:numPr>
          <w:ilvl w:val="0"/>
          <w:numId w:val="7"/>
        </w:numPr>
        <w:autoSpaceDE/>
        <w:autoSpaceDN/>
        <w:spacing w:line="360" w:lineRule="auto"/>
        <w:ind w:left="828" w:hanging="374"/>
        <w:jc w:val="both"/>
        <w:rPr>
          <w:sz w:val="28"/>
          <w:szCs w:val="28"/>
          <w:lang w:val="uk-UA"/>
        </w:rPr>
      </w:pPr>
      <w:r w:rsidRPr="008A302E">
        <w:rPr>
          <w:sz w:val="28"/>
          <w:szCs w:val="28"/>
          <w:lang w:val="uk-UA"/>
        </w:rPr>
        <w:t xml:space="preserve">Штогрін І. Бідність в Україні й далі прогресує. Найважче – родинам із дітьми. Київ, 2014.  URL: </w:t>
      </w:r>
      <w:hyperlink r:id="rId18" w:history="1">
        <w:r w:rsidRPr="008A302E">
          <w:rPr>
            <w:rStyle w:val="a9"/>
            <w:color w:val="auto"/>
            <w:sz w:val="28"/>
            <w:szCs w:val="28"/>
            <w:u w:val="none"/>
            <w:lang w:val="uk-UA"/>
          </w:rPr>
          <w:t>http://www.radiosvoboda.org/content/article/25141408.html</w:t>
        </w:r>
      </w:hyperlink>
      <w:r w:rsidRPr="008A302E">
        <w:rPr>
          <w:sz w:val="28"/>
          <w:szCs w:val="28"/>
          <w:lang w:val="uk-UA"/>
        </w:rPr>
        <w:t xml:space="preserve"> </w:t>
      </w:r>
    </w:p>
    <w:p w:rsidR="000A2F13" w:rsidRPr="008A302E" w:rsidRDefault="000A2F13" w:rsidP="00F82696">
      <w:pPr>
        <w:pStyle w:val="aa"/>
        <w:numPr>
          <w:ilvl w:val="0"/>
          <w:numId w:val="7"/>
        </w:numPr>
        <w:spacing w:line="360" w:lineRule="auto"/>
        <w:ind w:left="828" w:hanging="374"/>
        <w:jc w:val="both"/>
        <w:rPr>
          <w:sz w:val="28"/>
          <w:szCs w:val="28"/>
          <w:lang w:val="uk-UA"/>
        </w:rPr>
      </w:pPr>
      <w:r w:rsidRPr="008A302E">
        <w:rPr>
          <w:sz w:val="28"/>
          <w:szCs w:val="28"/>
          <w:lang w:val="uk-UA"/>
        </w:rPr>
        <w:t xml:space="preserve">Ярошенко С. Четыре социологических объяснения бедности : Опыт анализа зарубежной литературы. </w:t>
      </w:r>
      <w:r w:rsidRPr="008A302E">
        <w:rPr>
          <w:i/>
          <w:sz w:val="28"/>
          <w:szCs w:val="28"/>
          <w:lang w:val="uk-UA"/>
        </w:rPr>
        <w:t>СОЦИС</w:t>
      </w:r>
      <w:r w:rsidRPr="008A302E">
        <w:rPr>
          <w:sz w:val="28"/>
          <w:szCs w:val="28"/>
          <w:lang w:val="uk-UA"/>
        </w:rPr>
        <w:t>. 2006. № 7. С. 34-42.</w:t>
      </w:r>
    </w:p>
    <w:p w:rsidR="000A2F13" w:rsidRDefault="000A2F13">
      <w:pPr>
        <w:autoSpaceDE/>
        <w:autoSpaceDN/>
        <w:spacing w:after="160" w:line="259" w:lineRule="auto"/>
        <w:rPr>
          <w:b/>
          <w:sz w:val="28"/>
          <w:szCs w:val="28"/>
          <w:lang w:val="uk-UA"/>
        </w:rPr>
        <w:sectPr w:rsidR="000A2F13" w:rsidSect="008B25C2">
          <w:headerReference w:type="even" r:id="rId19"/>
          <w:headerReference w:type="default" r:id="rId20"/>
          <w:pgSz w:w="11906" w:h="16838"/>
          <w:pgMar w:top="1134" w:right="850" w:bottom="1134" w:left="1701" w:header="708" w:footer="708" w:gutter="0"/>
          <w:cols w:space="708"/>
          <w:titlePg/>
          <w:docGrid w:linePitch="360"/>
        </w:sectPr>
      </w:pPr>
    </w:p>
    <w:p w:rsidR="000A2F13" w:rsidRPr="008A302E" w:rsidRDefault="000A2F13" w:rsidP="00BE615D">
      <w:pPr>
        <w:autoSpaceDE/>
        <w:autoSpaceDN/>
        <w:spacing w:after="160" w:line="259" w:lineRule="auto"/>
        <w:jc w:val="center"/>
        <w:rPr>
          <w:b/>
          <w:sz w:val="28"/>
          <w:szCs w:val="28"/>
          <w:lang w:val="uk-UA"/>
        </w:rPr>
      </w:pPr>
      <w:r w:rsidRPr="008A302E">
        <w:rPr>
          <w:b/>
          <w:sz w:val="28"/>
          <w:szCs w:val="28"/>
          <w:lang w:val="uk-UA"/>
        </w:rPr>
        <w:lastRenderedPageBreak/>
        <w:t>ДОДАТКИ</w:t>
      </w:r>
    </w:p>
    <w:p w:rsidR="000A2F13" w:rsidRPr="008A302E" w:rsidRDefault="000A2F13" w:rsidP="00BE6BB3">
      <w:pPr>
        <w:shd w:val="clear" w:color="auto" w:fill="FFFFFF"/>
        <w:suppressAutoHyphens/>
        <w:jc w:val="center"/>
        <w:rPr>
          <w:b/>
          <w:color w:val="000000"/>
          <w:sz w:val="28"/>
          <w:szCs w:val="28"/>
          <w:lang w:val="uk-UA"/>
        </w:rPr>
      </w:pPr>
    </w:p>
    <w:p w:rsidR="000A2F13" w:rsidRPr="007923C1" w:rsidRDefault="000A2F13" w:rsidP="007923C1">
      <w:pPr>
        <w:autoSpaceDE/>
        <w:autoSpaceDN/>
        <w:spacing w:after="160" w:line="259" w:lineRule="auto"/>
        <w:rPr>
          <w:b/>
          <w:sz w:val="28"/>
          <w:szCs w:val="28"/>
          <w:lang w:val="uk-UA"/>
        </w:rPr>
      </w:pPr>
      <w:r w:rsidRPr="008A302E">
        <w:rPr>
          <w:b/>
          <w:sz w:val="28"/>
          <w:szCs w:val="28"/>
          <w:lang w:val="uk-UA"/>
        </w:rPr>
        <w:t>ДОДАТ</w:t>
      </w:r>
      <w:r>
        <w:rPr>
          <w:b/>
          <w:sz w:val="28"/>
          <w:szCs w:val="28"/>
          <w:lang w:val="uk-UA"/>
        </w:rPr>
        <w:t>ОК 1.</w:t>
      </w:r>
    </w:p>
    <w:p w:rsidR="000A2F13" w:rsidRPr="008A302E" w:rsidRDefault="000A2F13" w:rsidP="003C0917">
      <w:pPr>
        <w:spacing w:line="360" w:lineRule="auto"/>
        <w:jc w:val="center"/>
        <w:rPr>
          <w:b/>
          <w:sz w:val="28"/>
          <w:szCs w:val="28"/>
          <w:lang w:val="uk-UA"/>
        </w:rPr>
      </w:pPr>
      <w:r w:rsidRPr="008A302E">
        <w:rPr>
          <w:b/>
          <w:sz w:val="28"/>
          <w:szCs w:val="28"/>
          <w:lang w:val="uk-UA"/>
        </w:rPr>
        <w:t>Кому загрожує бідність в Україні?</w:t>
      </w:r>
    </w:p>
    <w:p w:rsidR="000A2F13" w:rsidRPr="008A302E" w:rsidRDefault="000A2F13" w:rsidP="00C55756">
      <w:pPr>
        <w:autoSpaceDE/>
        <w:autoSpaceDN/>
        <w:spacing w:line="360" w:lineRule="auto"/>
        <w:ind w:firstLine="709"/>
        <w:jc w:val="both"/>
        <w:rPr>
          <w:iCs/>
          <w:sz w:val="28"/>
          <w:szCs w:val="28"/>
          <w:lang w:val="uk-UA"/>
        </w:rPr>
      </w:pPr>
      <w:r w:rsidRPr="008A302E">
        <w:rPr>
          <w:iCs/>
          <w:sz w:val="28"/>
          <w:szCs w:val="28"/>
          <w:lang w:val="uk-UA"/>
        </w:rPr>
        <w:t xml:space="preserve">Взяти від життя усе – хіба погана життєва стратегія? Досить привабливо виглядає її реалізація, натомість дотягтися своїми статками до цього рівня можливостей вдається далеко не усім. Тоді що?, залишається бідність… Часто в житті виникають підстави замислитись над тим, наскільки віддалена бідність від кожного з </w:t>
      </w:r>
      <w:r>
        <w:rPr>
          <w:iCs/>
          <w:sz w:val="28"/>
          <w:szCs w:val="28"/>
          <w:lang w:val="uk-UA"/>
        </w:rPr>
        <w:t>нас. І тут одна справа не мати з</w:t>
      </w:r>
      <w:r w:rsidRPr="008A302E">
        <w:rPr>
          <w:iCs/>
          <w:sz w:val="28"/>
          <w:szCs w:val="28"/>
          <w:lang w:val="uk-UA"/>
        </w:rPr>
        <w:t>моги задовольнити усі свої забаганки, і зовсім інша – не мати статків на найнеобхідніші для життя витрати. То що таке бідність, і кому вона загрожує?</w:t>
      </w:r>
    </w:p>
    <w:p w:rsidR="000A2F13" w:rsidRPr="008A302E" w:rsidRDefault="000A2F13" w:rsidP="00BF315B">
      <w:pPr>
        <w:autoSpaceDE/>
        <w:autoSpaceDN/>
        <w:spacing w:line="360" w:lineRule="auto"/>
        <w:ind w:firstLine="709"/>
        <w:jc w:val="both"/>
        <w:rPr>
          <w:sz w:val="28"/>
          <w:szCs w:val="28"/>
          <w:lang w:val="uk-UA"/>
        </w:rPr>
      </w:pPr>
      <w:r w:rsidRPr="008A302E">
        <w:rPr>
          <w:iCs/>
          <w:sz w:val="28"/>
          <w:szCs w:val="28"/>
          <w:lang w:val="uk-UA"/>
        </w:rPr>
        <w:t xml:space="preserve"> </w:t>
      </w:r>
      <w:r w:rsidRPr="008A302E">
        <w:rPr>
          <w:sz w:val="28"/>
          <w:szCs w:val="28"/>
          <w:lang w:val="uk-UA"/>
        </w:rPr>
        <w:t>Напевно, кожен з нас добре знає: таких сумлінних громадян, як пенсіонери, важко знайти. Саме вони першими стоять у чергах до сплати комунальних послуг. До цього їх спонукає як внутрішня дисципліна, так і страх покарання з боку держави. Натомість ми також добре знаємо, що пенсійне забезпечення в Україні таке, що ставить понад 5 мільйонів громадян похилого віку в нашій країні на межу виживання, фактично на межу бідності. І все ж вони прагнуть бути сумлінними і вихованими громадянами, навіть за рахунок власного харчування, лікування та інших необхідних для життя справ і витрат. Чи загрожує їм бідність? Вона фактично супроводжує життя на пенсії. І лише ощадливе ставлення пенсіонера до своїх витрат, а також допомога близьких, зокрема дітей, дає шан відсунути межу бідності для конкретного пенсіонера чи пенсіонерки в нашій країні. А що держава, яку весь час пенсіонери мають на увазі, чемно сплачуючи комунальні послуги? Держава поступово підвищує рі</w:t>
      </w:r>
      <w:r>
        <w:rPr>
          <w:sz w:val="28"/>
          <w:szCs w:val="28"/>
          <w:lang w:val="uk-UA"/>
        </w:rPr>
        <w:t>в</w:t>
      </w:r>
      <w:r w:rsidRPr="008A302E">
        <w:rPr>
          <w:sz w:val="28"/>
          <w:szCs w:val="28"/>
          <w:lang w:val="uk-UA"/>
        </w:rPr>
        <w:t xml:space="preserve">ень пенсійного забезпечення в Україні. Проте, це лише незначні підвищення, а також очевидно, що аби утримувати понад 11 мільйонів пенсіонерів в нашій країні і забезпечувати їм належний рівень життя, варто комплексно вирішувати проблему забезпечення Пенсійного фонду необхідними коштами. Отож, хочеш не дізнатися, що таке </w:t>
      </w:r>
      <w:r w:rsidRPr="008A302E">
        <w:rPr>
          <w:sz w:val="28"/>
          <w:szCs w:val="28"/>
          <w:lang w:val="uk-UA"/>
        </w:rPr>
        <w:lastRenderedPageBreak/>
        <w:t xml:space="preserve">бідність, або збирай заощадження до виходу на пенсію, або домовляйся з дітьми про утримання, або вчись жити надзвичайно економно, заощадливо, скромно. Всі інші варіанти будуть неефективними у боротьбі з бідністю, яка постійно загрожує людям пенсійного віку і статусу. </w:t>
      </w:r>
    </w:p>
    <w:p w:rsidR="000A2F13" w:rsidRPr="008A302E" w:rsidRDefault="000A2F13" w:rsidP="00401CEC">
      <w:pPr>
        <w:spacing w:line="360" w:lineRule="auto"/>
        <w:ind w:firstLine="709"/>
        <w:jc w:val="both"/>
        <w:rPr>
          <w:sz w:val="28"/>
          <w:szCs w:val="28"/>
          <w:lang w:val="uk-UA"/>
        </w:rPr>
      </w:pPr>
      <w:r w:rsidRPr="008A302E">
        <w:rPr>
          <w:sz w:val="28"/>
          <w:szCs w:val="28"/>
          <w:lang w:val="uk-UA"/>
        </w:rPr>
        <w:t xml:space="preserve">Хто ще в Україні ризикує зіткнутися з бідністю? </w:t>
      </w:r>
    </w:p>
    <w:p w:rsidR="000A2F13" w:rsidRPr="008A302E" w:rsidRDefault="000A2F13" w:rsidP="00401CEC">
      <w:pPr>
        <w:spacing w:line="360" w:lineRule="auto"/>
        <w:ind w:firstLine="709"/>
        <w:jc w:val="both"/>
        <w:rPr>
          <w:sz w:val="28"/>
          <w:szCs w:val="28"/>
          <w:lang w:val="uk-UA"/>
        </w:rPr>
      </w:pPr>
      <w:r w:rsidRPr="008A302E">
        <w:rPr>
          <w:sz w:val="28"/>
          <w:szCs w:val="28"/>
          <w:lang w:val="uk-UA"/>
        </w:rPr>
        <w:t xml:space="preserve">Аби підійти до відповіді на це питання, спробуємо підійти до нього з позицій науки, зокрема соціології. </w:t>
      </w:r>
    </w:p>
    <w:p w:rsidR="000A2F13" w:rsidRPr="008A302E" w:rsidRDefault="000A2F13" w:rsidP="00401CEC">
      <w:pPr>
        <w:spacing w:line="360" w:lineRule="auto"/>
        <w:ind w:firstLine="709"/>
        <w:jc w:val="both"/>
        <w:rPr>
          <w:sz w:val="28"/>
          <w:szCs w:val="28"/>
          <w:lang w:val="uk-UA"/>
        </w:rPr>
      </w:pPr>
      <w:r w:rsidRPr="008A302E">
        <w:rPr>
          <w:sz w:val="28"/>
          <w:szCs w:val="28"/>
          <w:lang w:val="uk-UA"/>
        </w:rPr>
        <w:t xml:space="preserve">Дослідження проблеми бідності проводив британський філантроп і соціальний реформатор Бенджамін Сібом Раунтрі. Саме від вперше запропонував визначення бідності, увівши у науковий обіг поняття кошика базових продуктів. Кожен, хто не має змоги дозволити собі придбати цей кошик продуктів, за такого підходу, вважається бідним. Як Раунтрі розраховував споживчий кошик? Він орієнтувався на раціон бідних жителів  робітничих будинків. Його наукові пошуки у 1901 році були систематизовані у книзі під назвою «Бідність, Дослідження життя у місті». Книга вразила інтелектуальну публіку, адже тогочасне британське суспільство, та й світова спільнота, вважали бідність ознакою гріховності та лінощів. Сам Раунтрі визнавав, що бідність може бути наслідком невиправданих чи шкідливих витрат (алкоголізму, зокрема). Її він називав «вторинною» бідністю. Натомість переважна більшість бідних громадян мають такий статус з іншої причини: вони неспроможні придбати базовий кошик продуктів через низькі заробітки, неспроможність працювати через хворобу, травму тощо. Така бідність – «первинна», вона є основним різновидом бідності. </w:t>
      </w:r>
    </w:p>
    <w:p w:rsidR="000A2F13" w:rsidRPr="008A302E" w:rsidRDefault="000A2F13" w:rsidP="00401CEC">
      <w:pPr>
        <w:spacing w:line="360" w:lineRule="auto"/>
        <w:ind w:firstLine="709"/>
        <w:jc w:val="both"/>
        <w:rPr>
          <w:sz w:val="28"/>
          <w:szCs w:val="28"/>
          <w:lang w:val="uk-UA"/>
        </w:rPr>
      </w:pPr>
      <w:r w:rsidRPr="008A302E">
        <w:rPr>
          <w:sz w:val="28"/>
          <w:szCs w:val="28"/>
          <w:lang w:val="uk-UA"/>
        </w:rPr>
        <w:t>Революційний для науков</w:t>
      </w:r>
      <w:r>
        <w:rPr>
          <w:sz w:val="28"/>
          <w:szCs w:val="28"/>
          <w:lang w:val="uk-UA"/>
        </w:rPr>
        <w:t>о</w:t>
      </w:r>
      <w:r w:rsidRPr="008A302E">
        <w:rPr>
          <w:sz w:val="28"/>
          <w:szCs w:val="28"/>
          <w:lang w:val="uk-UA"/>
        </w:rPr>
        <w:t xml:space="preserve">го осмислення феномену бідності підхід, запропонований Раунтрі, дозволив політикам та інтелектуалам розвинених країн світу зрозуміти: збільшення зайнятості населення роботою, зростання оплати праці, наявність медичного обслуговування веде до зниження рівня бідності. Ще понад сто років тому стало очевидно: бідність загальне зло, яке одні переживатимуть на собі, а інші вимушені будуть оплачувати як наслідки збідніння країни в цілому, а тому з ним варто спільно боротися. </w:t>
      </w:r>
    </w:p>
    <w:p w:rsidR="000A2F13" w:rsidRPr="008A302E" w:rsidRDefault="000A2F13" w:rsidP="00401CEC">
      <w:pPr>
        <w:spacing w:line="360" w:lineRule="auto"/>
        <w:ind w:firstLine="709"/>
        <w:jc w:val="both"/>
        <w:rPr>
          <w:sz w:val="28"/>
          <w:szCs w:val="28"/>
          <w:lang w:val="uk-UA"/>
        </w:rPr>
      </w:pPr>
      <w:r w:rsidRPr="008A302E">
        <w:rPr>
          <w:sz w:val="28"/>
          <w:szCs w:val="28"/>
          <w:lang w:val="uk-UA"/>
        </w:rPr>
        <w:lastRenderedPageBreak/>
        <w:t xml:space="preserve">Правило «спасіння тих, хто потопає, – проблема саме тих, хто потопає» тут не спрацьовує. Адже «первинна» бідність не долається зусиллями тих, хто її має, потрапив у її тенета: це неможливо по суті. Натомість згадаймо наших пенсіонерів, які часто вимушені розраховувати лише на себе у вмінні прожити на мінімальних ресурсах. </w:t>
      </w:r>
    </w:p>
    <w:p w:rsidR="000A2F13" w:rsidRPr="008A302E" w:rsidRDefault="000A2F13" w:rsidP="00401CEC">
      <w:pPr>
        <w:spacing w:line="360" w:lineRule="auto"/>
        <w:ind w:firstLine="709"/>
        <w:jc w:val="both"/>
        <w:rPr>
          <w:sz w:val="28"/>
          <w:szCs w:val="28"/>
          <w:lang w:val="uk-UA"/>
        </w:rPr>
      </w:pPr>
      <w:r w:rsidRPr="008A302E">
        <w:rPr>
          <w:sz w:val="28"/>
          <w:szCs w:val="28"/>
          <w:lang w:val="uk-UA"/>
        </w:rPr>
        <w:t xml:space="preserve">Усі провідні країни світу, і вже згадувана вище Великобританія, і США шукали шляхи подолання бідності, оголошуючи їй війну на рівні системного втручання держави у цей процес. Згадаймо президента США Ліндона Б. Джонсона, який свого часу проголосив «беззастережну війну з бідністю», метою якої стало «викоренити парадоксальну наявність бідності посеред достатку». І це зрозуміло: бідність – соціальне зло, яке отруює життя усіх і кожного члена суспільства. Зло бідності в тому, що вона є злочином суспільства, тобто всіх людей: і бідних, і багатих, – з погляду тих соціальних наслідків, які вона несе.  </w:t>
      </w:r>
    </w:p>
    <w:p w:rsidR="000A2F13" w:rsidRPr="008A302E" w:rsidRDefault="000A2F13" w:rsidP="00401CEC">
      <w:pPr>
        <w:spacing w:line="360" w:lineRule="auto"/>
        <w:ind w:firstLine="709"/>
        <w:jc w:val="both"/>
        <w:rPr>
          <w:sz w:val="28"/>
          <w:szCs w:val="28"/>
          <w:lang w:val="uk-UA"/>
        </w:rPr>
      </w:pPr>
      <w:r w:rsidRPr="008A302E">
        <w:rPr>
          <w:sz w:val="28"/>
          <w:szCs w:val="28"/>
          <w:lang w:val="uk-UA"/>
        </w:rPr>
        <w:t xml:space="preserve">Можна, звичайно, вдатися до філософських міркувань про відносність багатства і бідності. </w:t>
      </w:r>
      <w:r>
        <w:rPr>
          <w:sz w:val="28"/>
          <w:szCs w:val="28"/>
          <w:lang w:val="uk-UA"/>
        </w:rPr>
        <w:t>Згадаймо кож</w:t>
      </w:r>
      <w:r w:rsidRPr="008A302E">
        <w:rPr>
          <w:sz w:val="28"/>
          <w:szCs w:val="28"/>
          <w:lang w:val="uk-UA"/>
        </w:rPr>
        <w:t>ен про власні чи почуті від оточення скарги на «бідність», на неспроможність задовольнити усі свої потреби. А хіба можна задовольнити усі потреби в культурі споживання, де процес і обсяги споживання невичерпні? Це скарги не на бідність, а на жадібність, ненаситність, швидше за все. Натомість бідність, дійсно, може ходити десь дуже близько. Вона може впритул наближатися до ба</w:t>
      </w:r>
      <w:r>
        <w:rPr>
          <w:sz w:val="28"/>
          <w:szCs w:val="28"/>
          <w:lang w:val="uk-UA"/>
        </w:rPr>
        <w:t>гато</w:t>
      </w:r>
      <w:r w:rsidRPr="008A302E">
        <w:rPr>
          <w:sz w:val="28"/>
          <w:szCs w:val="28"/>
          <w:lang w:val="uk-UA"/>
        </w:rPr>
        <w:t>дітних родин, витрати яких мають значні обсяги. Але такі сім‘ї навряд чи легко залякати: в ба</w:t>
      </w:r>
      <w:r>
        <w:rPr>
          <w:sz w:val="28"/>
          <w:szCs w:val="28"/>
          <w:lang w:val="uk-UA"/>
        </w:rPr>
        <w:t>г</w:t>
      </w:r>
      <w:r w:rsidRPr="008A302E">
        <w:rPr>
          <w:sz w:val="28"/>
          <w:szCs w:val="28"/>
          <w:lang w:val="uk-UA"/>
        </w:rPr>
        <w:t xml:space="preserve">атодітній родині виховується сила духу та взаємодопомога, що не дає бідності розгулятися. І якщо нема вдосталь іграшок чи смаколиків, то є гарна компанія і рідні брати та сестри, які заміняють багато що в житті.  </w:t>
      </w:r>
    </w:p>
    <w:p w:rsidR="000A2F13" w:rsidRPr="008A302E" w:rsidRDefault="00F20963" w:rsidP="009E4AAD">
      <w:pPr>
        <w:spacing w:line="360" w:lineRule="auto"/>
        <w:ind w:firstLine="709"/>
        <w:jc w:val="both"/>
        <w:rPr>
          <w:sz w:val="28"/>
          <w:szCs w:val="28"/>
          <w:lang w:val="uk-UA"/>
        </w:rPr>
      </w:pPr>
      <w:hyperlink r:id="rId21" w:tooltip="Держава" w:history="1">
        <w:r w:rsidR="000A2F13" w:rsidRPr="008A302E">
          <w:rPr>
            <w:rStyle w:val="a9"/>
            <w:color w:val="auto"/>
            <w:sz w:val="28"/>
            <w:szCs w:val="28"/>
            <w:u w:val="none"/>
            <w:lang w:val="uk-UA"/>
          </w:rPr>
          <w:t>Держава</w:t>
        </w:r>
      </w:hyperlink>
      <w:r w:rsidR="000A2F13" w:rsidRPr="008A302E">
        <w:rPr>
          <w:rStyle w:val="a9"/>
          <w:color w:val="auto"/>
          <w:sz w:val="28"/>
          <w:szCs w:val="28"/>
          <w:u w:val="none"/>
          <w:lang w:val="uk-UA"/>
        </w:rPr>
        <w:t xml:space="preserve"> Україна, звісно,</w:t>
      </w:r>
      <w:r w:rsidR="000A2F13" w:rsidRPr="008A302E">
        <w:rPr>
          <w:sz w:val="28"/>
          <w:szCs w:val="28"/>
          <w:lang w:val="uk-UA"/>
        </w:rPr>
        <w:t xml:space="preserve"> підтримує тих, хто об‘єктивно потребує допомоги, призначаючи різні соціальні виплати малозабезпеченим, заохочуючи трудову діяльність, зміцнюючи законодавство про </w:t>
      </w:r>
      <w:hyperlink r:id="rId22" w:tooltip="Соціальний захист" w:history="1">
        <w:r w:rsidR="000A2F13" w:rsidRPr="008A302E">
          <w:rPr>
            <w:rStyle w:val="a9"/>
            <w:color w:val="auto"/>
            <w:sz w:val="28"/>
            <w:szCs w:val="28"/>
            <w:u w:val="none"/>
            <w:lang w:val="uk-UA"/>
          </w:rPr>
          <w:t>соціальний захист</w:t>
        </w:r>
      </w:hyperlink>
      <w:r w:rsidR="000A2F13" w:rsidRPr="008A302E">
        <w:rPr>
          <w:sz w:val="28"/>
          <w:szCs w:val="28"/>
          <w:lang w:val="uk-UA"/>
        </w:rPr>
        <w:t xml:space="preserve"> і т. д. Проте, ефективною цю роботу можна назвали лише відносно: бідність залишається актуальною проблемою в сучасній Україні. Це </w:t>
      </w:r>
      <w:r w:rsidR="000A2F13" w:rsidRPr="008A302E">
        <w:rPr>
          <w:sz w:val="28"/>
          <w:szCs w:val="28"/>
          <w:lang w:val="uk-UA"/>
        </w:rPr>
        <w:lastRenderedPageBreak/>
        <w:t xml:space="preserve">особливо помітно на тлі сильного розшарування, коли різниця в доходах бідних і багатих становить десятки, сотні і тисячі разів. І цей </w:t>
      </w:r>
      <w:hyperlink r:id="rId23" w:tooltip="Процес" w:history="1">
        <w:r w:rsidR="000A2F13" w:rsidRPr="008A302E">
          <w:rPr>
            <w:rStyle w:val="a9"/>
            <w:color w:val="auto"/>
            <w:sz w:val="28"/>
            <w:szCs w:val="28"/>
            <w:u w:val="none"/>
            <w:lang w:val="uk-UA"/>
          </w:rPr>
          <w:t>процес</w:t>
        </w:r>
      </w:hyperlink>
      <w:r w:rsidR="000A2F13" w:rsidRPr="008A302E">
        <w:rPr>
          <w:sz w:val="28"/>
          <w:szCs w:val="28"/>
          <w:lang w:val="uk-UA"/>
        </w:rPr>
        <w:t xml:space="preserve"> має динамічний </w:t>
      </w:r>
      <w:hyperlink r:id="rId24" w:tooltip="Характер" w:history="1">
        <w:r w:rsidR="000A2F13" w:rsidRPr="008A302E">
          <w:rPr>
            <w:rStyle w:val="a9"/>
            <w:color w:val="auto"/>
            <w:sz w:val="28"/>
            <w:szCs w:val="28"/>
            <w:u w:val="none"/>
            <w:lang w:val="uk-UA"/>
          </w:rPr>
          <w:t>характер</w:t>
        </w:r>
      </w:hyperlink>
      <w:r w:rsidR="000A2F13" w:rsidRPr="008A302E">
        <w:rPr>
          <w:sz w:val="28"/>
          <w:szCs w:val="28"/>
          <w:lang w:val="uk-UA"/>
        </w:rPr>
        <w:t xml:space="preserve">, бідні стають біднішими, а багаті ще багатшими. </w:t>
      </w:r>
    </w:p>
    <w:p w:rsidR="000A2F13" w:rsidRPr="008A302E" w:rsidRDefault="000A2F13" w:rsidP="00480F4F">
      <w:pPr>
        <w:autoSpaceDE/>
        <w:autoSpaceDN/>
        <w:spacing w:line="360" w:lineRule="auto"/>
        <w:ind w:firstLine="709"/>
        <w:jc w:val="both"/>
        <w:rPr>
          <w:sz w:val="28"/>
          <w:szCs w:val="28"/>
          <w:lang w:val="uk-UA"/>
        </w:rPr>
      </w:pPr>
      <w:r w:rsidRPr="008A302E">
        <w:rPr>
          <w:sz w:val="28"/>
          <w:szCs w:val="28"/>
          <w:lang w:val="uk-UA"/>
        </w:rPr>
        <w:t xml:space="preserve">Сьогодні науковці говорять про нові форми бідності. Для прикладу: дослідник Л. Гордон стверджує, що до таких форм можна віднести бідність «сильних». Вона виникає через неспроможність людей за рахунок своєї праці забезпечити загальноприйнятий рівень добробуту. І це жахлива ситуація, адже робота має бути джерелом нормального рівня життя. Натомість рівень розвитку суспільства не завжди це забезпечує. </w:t>
      </w:r>
    </w:p>
    <w:p w:rsidR="000A2F13" w:rsidRPr="008A302E" w:rsidRDefault="000A2F13" w:rsidP="00480F4F">
      <w:pPr>
        <w:autoSpaceDE/>
        <w:autoSpaceDN/>
        <w:spacing w:line="360" w:lineRule="auto"/>
        <w:ind w:firstLine="709"/>
        <w:jc w:val="both"/>
        <w:rPr>
          <w:sz w:val="28"/>
          <w:szCs w:val="28"/>
          <w:lang w:val="uk-UA"/>
        </w:rPr>
      </w:pPr>
      <w:r w:rsidRPr="008A302E">
        <w:rPr>
          <w:sz w:val="28"/>
          <w:szCs w:val="28"/>
          <w:lang w:val="uk-UA"/>
        </w:rPr>
        <w:t xml:space="preserve">Тож повертаємось до головного: бідність – це соціальне зло, яке стосується усіх, бо описує розвиток країни, держави в цілому. Багатство – зворотна сторона бідності, яка також є характеристикою рівня соціального розвитку суспільства. Вони обидві народжуються в процесі дії механізму соціальної диференціації у сферах виробництва, розподілу та споживання життєвих благ. Це дві сестри, багатство і бідність, які пов’язані з діалектикою, поєднанням прогресу та регресу в соціальному розвитку. Прогресу як руху уперед у становленні людини і соціуму завжди протистоїть регрес, наслідком якого є бідність. Багатство як соціальна характеристика є багатовимірною та визначає різні суспільні потреби особистості та її соціальні зв’язки і форми реалізації. Тож багатство суспільства полягає у тому, що повинен бути налагодженим процес «виробництва» людини з багатими якостями і зв’язками, потребами, які сукупно створюють універсальне багатство як характеристику суспільства в цілому. </w:t>
      </w:r>
    </w:p>
    <w:p w:rsidR="000A2F13" w:rsidRPr="008A302E" w:rsidRDefault="000A2F13" w:rsidP="00DD00D4">
      <w:pPr>
        <w:spacing w:line="360" w:lineRule="auto"/>
        <w:ind w:firstLine="709"/>
        <w:jc w:val="both"/>
        <w:rPr>
          <w:sz w:val="28"/>
          <w:szCs w:val="28"/>
          <w:highlight w:val="cyan"/>
          <w:lang w:val="uk-UA"/>
        </w:rPr>
      </w:pPr>
      <w:r w:rsidRPr="008A302E">
        <w:rPr>
          <w:sz w:val="28"/>
          <w:szCs w:val="28"/>
          <w:lang w:val="uk-UA"/>
        </w:rPr>
        <w:t>Аби не стати бідними, варто спільними зусиллями боротися з бідністю, як соціальним злом, а не виживати поодинці. Шлях подолання бідності – зменшення розриву між дуже багатими і дуже бідними.</w:t>
      </w:r>
      <w:r w:rsidRPr="008A302E">
        <w:rPr>
          <w:sz w:val="28"/>
          <w:szCs w:val="28"/>
          <w:highlight w:val="cyan"/>
          <w:lang w:val="uk-UA"/>
        </w:rPr>
        <w:t xml:space="preserve"> </w:t>
      </w:r>
    </w:p>
    <w:p w:rsidR="000A2F13" w:rsidRPr="008A302E" w:rsidRDefault="000A2F13" w:rsidP="00480F4F">
      <w:pPr>
        <w:autoSpaceDE/>
        <w:autoSpaceDN/>
        <w:spacing w:line="360" w:lineRule="auto"/>
        <w:ind w:firstLine="709"/>
        <w:jc w:val="both"/>
        <w:rPr>
          <w:sz w:val="28"/>
          <w:szCs w:val="28"/>
          <w:lang w:val="uk-UA"/>
        </w:rPr>
      </w:pPr>
    </w:p>
    <w:p w:rsidR="000A2F13" w:rsidRPr="008A302E" w:rsidRDefault="000A2F13" w:rsidP="003262E0">
      <w:pPr>
        <w:autoSpaceDE/>
        <w:autoSpaceDN/>
        <w:spacing w:line="360" w:lineRule="auto"/>
        <w:ind w:firstLine="709"/>
        <w:jc w:val="right"/>
        <w:rPr>
          <w:b/>
          <w:sz w:val="28"/>
          <w:szCs w:val="28"/>
          <w:lang w:val="uk-UA"/>
        </w:rPr>
      </w:pPr>
      <w:r w:rsidRPr="008A302E">
        <w:rPr>
          <w:sz w:val="28"/>
          <w:szCs w:val="28"/>
          <w:highlight w:val="cyan"/>
          <w:lang w:val="uk-UA"/>
        </w:rPr>
        <w:br/>
      </w:r>
      <w:r w:rsidRPr="008A302E">
        <w:rPr>
          <w:b/>
          <w:sz w:val="28"/>
          <w:szCs w:val="28"/>
          <w:lang w:val="uk-UA"/>
        </w:rPr>
        <w:t>Віта Ніколаєва</w:t>
      </w:r>
    </w:p>
    <w:p w:rsidR="000A2F13" w:rsidRPr="007923C1" w:rsidRDefault="000A2F13" w:rsidP="007923C1">
      <w:pPr>
        <w:autoSpaceDE/>
        <w:autoSpaceDN/>
        <w:spacing w:after="160" w:line="259" w:lineRule="auto"/>
        <w:rPr>
          <w:b/>
          <w:sz w:val="28"/>
          <w:szCs w:val="28"/>
          <w:lang w:val="uk-UA"/>
        </w:rPr>
      </w:pPr>
      <w:r w:rsidRPr="008A302E">
        <w:rPr>
          <w:b/>
          <w:sz w:val="28"/>
          <w:szCs w:val="28"/>
          <w:lang w:val="uk-UA"/>
        </w:rPr>
        <w:br w:type="page"/>
      </w:r>
      <w:r w:rsidRPr="008A302E">
        <w:rPr>
          <w:b/>
          <w:sz w:val="28"/>
          <w:szCs w:val="28"/>
          <w:lang w:val="uk-UA"/>
        </w:rPr>
        <w:lastRenderedPageBreak/>
        <w:t>ДОДАТ</w:t>
      </w:r>
      <w:r>
        <w:rPr>
          <w:b/>
          <w:sz w:val="28"/>
          <w:szCs w:val="28"/>
          <w:lang w:val="uk-UA"/>
        </w:rPr>
        <w:t>ОК 2.</w:t>
      </w:r>
    </w:p>
    <w:p w:rsidR="000A2F13" w:rsidRPr="008A302E" w:rsidRDefault="000A2F13" w:rsidP="0064344E">
      <w:pPr>
        <w:autoSpaceDE/>
        <w:autoSpaceDN/>
        <w:spacing w:after="160" w:line="259" w:lineRule="auto"/>
        <w:jc w:val="center"/>
        <w:rPr>
          <w:b/>
          <w:sz w:val="28"/>
          <w:szCs w:val="28"/>
          <w:lang w:val="uk-UA"/>
        </w:rPr>
      </w:pPr>
      <w:r w:rsidRPr="008A302E">
        <w:rPr>
          <w:b/>
          <w:sz w:val="28"/>
          <w:szCs w:val="28"/>
          <w:lang w:val="uk-UA"/>
        </w:rPr>
        <w:t>Чи варто боятися бідності в ХХІ столітті в центрі Європи?</w:t>
      </w:r>
    </w:p>
    <w:p w:rsidR="000A2F13" w:rsidRPr="008A302E" w:rsidRDefault="000A2F13" w:rsidP="00565609">
      <w:pPr>
        <w:autoSpaceDE/>
        <w:autoSpaceDN/>
        <w:spacing w:line="360" w:lineRule="auto"/>
        <w:ind w:firstLine="709"/>
        <w:jc w:val="both"/>
        <w:rPr>
          <w:sz w:val="28"/>
          <w:szCs w:val="28"/>
          <w:lang w:val="uk-UA"/>
        </w:rPr>
      </w:pPr>
      <w:r w:rsidRPr="008A302E">
        <w:rPr>
          <w:sz w:val="28"/>
          <w:szCs w:val="28"/>
          <w:lang w:val="uk-UA"/>
        </w:rPr>
        <w:t xml:space="preserve">Більшість сучасних вчених та політиків наполягають на тому, що бідність у сучасному індустріальному суспільстві має розглядатися не як абсолютна, а як відносна категорія, адже громадяни не рівні за своїми доходами і витратами, стилем життя, цінностями і стратегіями. </w:t>
      </w:r>
    </w:p>
    <w:p w:rsidR="000A2F13" w:rsidRPr="008A302E" w:rsidRDefault="000A2F13" w:rsidP="00721464">
      <w:pPr>
        <w:spacing w:line="360" w:lineRule="auto"/>
        <w:ind w:firstLine="709"/>
        <w:jc w:val="both"/>
        <w:rPr>
          <w:sz w:val="28"/>
          <w:szCs w:val="28"/>
          <w:lang w:val="uk-UA"/>
        </w:rPr>
      </w:pPr>
      <w:r w:rsidRPr="008A302E">
        <w:rPr>
          <w:sz w:val="28"/>
          <w:szCs w:val="28"/>
          <w:lang w:val="uk-UA"/>
        </w:rPr>
        <w:t xml:space="preserve">Мислителі класичної політекономії та соціальної філософії Адам Сміт, Давід Рікардо, Томас Мальтус осмислювали явища бідності та багатства   позицій зростання темпів приросту населення порівняно із зростанням ресурсів, що й призводить до бідності в розвинених країнах. За таких умов швидко зростає саме бідне населення, а держава фактично сприяє цьому через систему допомоги. На думку англійського мислителя Г.Спенсера, бідність і багатство – закономірність соціального світу, а нерівність зростає зі зростанням суспільного виробництва. Тому чим прогресивнішою є держава, тим більше у неї підстав мати бідну частину населення. І допомога злиденним та незабезпеченим тут  мало що вирішує. </w:t>
      </w:r>
    </w:p>
    <w:p w:rsidR="000A2F13" w:rsidRPr="008A302E" w:rsidRDefault="000A2F13" w:rsidP="0082750C">
      <w:pPr>
        <w:spacing w:line="360" w:lineRule="auto"/>
        <w:ind w:firstLine="709"/>
        <w:jc w:val="both"/>
        <w:rPr>
          <w:sz w:val="28"/>
          <w:szCs w:val="28"/>
          <w:lang w:val="uk-UA"/>
        </w:rPr>
      </w:pPr>
      <w:r w:rsidRPr="008A302E">
        <w:rPr>
          <w:sz w:val="28"/>
          <w:szCs w:val="28"/>
          <w:lang w:val="uk-UA"/>
        </w:rPr>
        <w:t>У сучасних наукових публікаціях цієї тематики можна зустр</w:t>
      </w:r>
      <w:r>
        <w:rPr>
          <w:sz w:val="28"/>
          <w:szCs w:val="28"/>
          <w:lang w:val="uk-UA"/>
        </w:rPr>
        <w:t>і</w:t>
      </w:r>
      <w:r w:rsidRPr="008A302E">
        <w:rPr>
          <w:sz w:val="28"/>
          <w:szCs w:val="28"/>
          <w:lang w:val="uk-UA"/>
        </w:rPr>
        <w:t>ти поняття «пастка бідності». На Заході воно означає ситуацію, за якої людина вирішує, що їй варто отримувати соціальну допомогу, а не працювати і платити податки. Цим мотивували свій виїзд за кордон на постійне проживання колишні громадяни СРСР, які емігрували до західних країн. І тоді утримування бідних стає проблемою держави.</w:t>
      </w:r>
    </w:p>
    <w:p w:rsidR="000A2F13" w:rsidRPr="008A302E" w:rsidRDefault="000A2F13" w:rsidP="001C74E5">
      <w:pPr>
        <w:spacing w:line="360" w:lineRule="auto"/>
        <w:ind w:firstLine="709"/>
        <w:jc w:val="both"/>
        <w:rPr>
          <w:sz w:val="28"/>
          <w:szCs w:val="28"/>
          <w:lang w:val="uk-UA"/>
        </w:rPr>
      </w:pPr>
      <w:r w:rsidRPr="008A302E">
        <w:rPr>
          <w:sz w:val="28"/>
          <w:szCs w:val="28"/>
          <w:lang w:val="uk-UA"/>
        </w:rPr>
        <w:t>На противагу таким міркуванням в іншій науковій літературі та соціальній практиці сучасних європейських країн можна побачити реалізацію ідеї про необхідний прожитковий мінімум для усіх, незалежно ні від яких умов, адже наявність цього рівня доходів чи виплат забезпечує усе суспільство прийнятним рівнем життя. Тоді знижуються ризики для держави щодо соціальних катаклізмів, злочинності, смер</w:t>
      </w:r>
      <w:r>
        <w:rPr>
          <w:sz w:val="28"/>
          <w:szCs w:val="28"/>
          <w:lang w:val="uk-UA"/>
        </w:rPr>
        <w:t>т</w:t>
      </w:r>
      <w:r w:rsidRPr="008A302E">
        <w:rPr>
          <w:sz w:val="28"/>
          <w:szCs w:val="28"/>
          <w:lang w:val="uk-UA"/>
        </w:rPr>
        <w:t xml:space="preserve">ності тощо. </w:t>
      </w:r>
    </w:p>
    <w:p w:rsidR="000A2F13" w:rsidRPr="008A302E" w:rsidRDefault="000A2F13" w:rsidP="007923C1">
      <w:pPr>
        <w:spacing w:line="348" w:lineRule="auto"/>
        <w:ind w:firstLine="709"/>
        <w:jc w:val="both"/>
        <w:rPr>
          <w:sz w:val="28"/>
          <w:szCs w:val="28"/>
          <w:lang w:val="uk-UA"/>
        </w:rPr>
      </w:pPr>
      <w:r w:rsidRPr="008A302E">
        <w:rPr>
          <w:sz w:val="28"/>
          <w:szCs w:val="28"/>
          <w:lang w:val="uk-UA"/>
        </w:rPr>
        <w:t xml:space="preserve">Отож нинішня історія світу в ХХ та ХХІ століттях довела, що бідність – не закономірність, не вимушений додаток до багатства, а спільне соціальне </w:t>
      </w:r>
      <w:r w:rsidRPr="008A302E">
        <w:rPr>
          <w:sz w:val="28"/>
          <w:szCs w:val="28"/>
          <w:lang w:val="uk-UA"/>
        </w:rPr>
        <w:lastRenderedPageBreak/>
        <w:t>зло, з яким варто боротися, а подолати його можна лише спільними зусиллями.</w:t>
      </w:r>
    </w:p>
    <w:p w:rsidR="000A2F13" w:rsidRPr="008A302E" w:rsidRDefault="000A2F13" w:rsidP="007923C1">
      <w:pPr>
        <w:spacing w:line="348" w:lineRule="auto"/>
        <w:ind w:firstLine="709"/>
        <w:jc w:val="both"/>
        <w:rPr>
          <w:sz w:val="28"/>
          <w:szCs w:val="28"/>
          <w:lang w:val="uk-UA"/>
        </w:rPr>
      </w:pPr>
      <w:r w:rsidRPr="008A302E">
        <w:rPr>
          <w:sz w:val="28"/>
          <w:szCs w:val="28"/>
          <w:lang w:val="uk-UA"/>
        </w:rPr>
        <w:t>І очолювати цей процес боротьби з бідн</w:t>
      </w:r>
      <w:r>
        <w:rPr>
          <w:sz w:val="28"/>
          <w:szCs w:val="28"/>
          <w:lang w:val="uk-UA"/>
        </w:rPr>
        <w:t>і</w:t>
      </w:r>
      <w:r w:rsidRPr="008A302E">
        <w:rPr>
          <w:sz w:val="28"/>
          <w:szCs w:val="28"/>
          <w:lang w:val="uk-UA"/>
        </w:rPr>
        <w:t xml:space="preserve">стю має держава, яка ініціює усі кроки та їх осмислено втілює. Адже зрозуміло: кризові явища в економічній, політичній, соціальній сферах є нічим іншим, як результатом неадекватного керування процесами, нездатності прогностики, низького інтелектуального рівня державних рішень. Результатом цього й стає зубожіння населення в розвиненому глобальному світі постіндустріальної епохи.  </w:t>
      </w:r>
    </w:p>
    <w:p w:rsidR="000A2F13" w:rsidRPr="008A302E" w:rsidRDefault="000A2F13" w:rsidP="007923C1">
      <w:pPr>
        <w:spacing w:line="348" w:lineRule="auto"/>
        <w:ind w:firstLine="709"/>
        <w:jc w:val="both"/>
        <w:rPr>
          <w:sz w:val="28"/>
          <w:szCs w:val="28"/>
          <w:lang w:val="uk-UA"/>
        </w:rPr>
      </w:pPr>
      <w:r w:rsidRPr="008A302E">
        <w:rPr>
          <w:sz w:val="28"/>
          <w:szCs w:val="28"/>
          <w:lang w:val="uk-UA"/>
        </w:rPr>
        <w:t xml:space="preserve">Україна – держава з 40 мільйонами населення у центрі Європи. Процеси останніх років наблизили нас до цінностей Європейського Союзу досить суттєво, принаймні на рівні законодавства та декларування намірів держави відстоювати цінності прав людини. Саме тому Україна отримала можливості щодо поглиблення інтеграції до європейських процесів на різних </w:t>
      </w:r>
      <w:r>
        <w:rPr>
          <w:sz w:val="28"/>
          <w:szCs w:val="28"/>
          <w:lang w:val="uk-UA"/>
        </w:rPr>
        <w:t>рівнях. Зокрема безвізовий режим з ЄС забезпечил</w:t>
      </w:r>
      <w:r w:rsidRPr="008A302E">
        <w:rPr>
          <w:sz w:val="28"/>
          <w:szCs w:val="28"/>
          <w:lang w:val="uk-UA"/>
        </w:rPr>
        <w:t xml:space="preserve">а нам можливості подорожувати Європою без отримання спеціального дозволу. </w:t>
      </w:r>
    </w:p>
    <w:p w:rsidR="000A2F13" w:rsidRDefault="000A2F13" w:rsidP="007923C1">
      <w:pPr>
        <w:spacing w:line="348" w:lineRule="auto"/>
        <w:ind w:firstLine="709"/>
        <w:jc w:val="both"/>
        <w:rPr>
          <w:sz w:val="28"/>
          <w:szCs w:val="28"/>
          <w:lang w:val="uk-UA"/>
        </w:rPr>
      </w:pPr>
      <w:r w:rsidRPr="008A302E">
        <w:rPr>
          <w:sz w:val="28"/>
          <w:szCs w:val="28"/>
          <w:lang w:val="uk-UA"/>
        </w:rPr>
        <w:t>Натомість: чи живемо ми за рівнем життя Європи? Питання майже іронічне і точно риторичне. Хто бував у Європі, той добре знає, що там соціальні стандарти значно перевищу</w:t>
      </w:r>
      <w:r>
        <w:rPr>
          <w:sz w:val="28"/>
          <w:szCs w:val="28"/>
          <w:lang w:val="uk-UA"/>
        </w:rPr>
        <w:t>ю</w:t>
      </w:r>
      <w:r w:rsidRPr="008A302E">
        <w:rPr>
          <w:sz w:val="28"/>
          <w:szCs w:val="28"/>
          <w:lang w:val="uk-UA"/>
        </w:rPr>
        <w:t xml:space="preserve">ть українські. То чи є ми по-справжньому європейською країною і чи загрожує нам бідність в розвиненому глобальному інформаційному суспільстві в центрі прогресивної Європи, якщо ми маємо низькі стандарти життя? </w:t>
      </w:r>
    </w:p>
    <w:p w:rsidR="000A2F13" w:rsidRPr="008A302E" w:rsidRDefault="000A2F13" w:rsidP="007923C1">
      <w:pPr>
        <w:spacing w:line="348" w:lineRule="auto"/>
        <w:ind w:firstLine="709"/>
        <w:jc w:val="both"/>
        <w:rPr>
          <w:sz w:val="28"/>
          <w:szCs w:val="28"/>
          <w:lang w:val="uk-UA"/>
        </w:rPr>
      </w:pPr>
      <w:r>
        <w:rPr>
          <w:sz w:val="28"/>
          <w:szCs w:val="28"/>
          <w:lang w:val="uk-UA"/>
        </w:rPr>
        <w:t xml:space="preserve">Звернімо увагу на бюджет міста Одеси та статистику щодо доходів в Одесі за 2019 рік, яка оприлюднена Директором департаменту фінансів, заступником міського голови Одеси Світланою Бедрегою. Населення Одеси – 1 016 255 осіб, з них – 234 165 осіб старше 60-ти років. Зареєстрованих безробітних – 1879 осіб. При цьому середньомісячна заробітна плата становить 9 492 грн. Серед соціально-незахищених верств населення, які отримують виплати чи допомогу від міського бюджету та держави: пенсоіонери (232 999 осіб), особи з інвалідністю, включаючи дітей (59 352 особи), учасники бойових дій (15 615 осіб), діти війни (60 382 особи), </w:t>
      </w:r>
      <w:r>
        <w:rPr>
          <w:sz w:val="28"/>
          <w:szCs w:val="28"/>
          <w:lang w:val="uk-UA"/>
        </w:rPr>
        <w:lastRenderedPageBreak/>
        <w:t xml:space="preserve">одинокі матері, що отримують допомогу на дітей (4 437 осіб), ветерани праці (42 452 особи), постраждалі внаслідок аварії на ЧАЕС (2 431 особа), діти з багатодітних сімей (10 534 особи), а також інші категорії – понад ще 40 000 осіб (внутрішньо переміщені особи, допомога при народженні дітей тощо). Загалом, як повідомляє департамент фінансів міськради, на муніципальну цільову програму надання соціальних послуг та інших видів допомоги незахищеним верствам населення міста Одеси у 2018-2020 рр. виділено 300 млн грн. на 280 тисяч громадян. Тут маємо адресну одноразову допомогу до Дня Перемоги (70 550 осіб на суму – 47 млн грн.), підтримку ветеранів війни, сімей загиблих (2 800 осіб на суму 43 млн грн.), допомогу малозабезпеченим у вигляді гарячих обідів (2 380 осіб на майже 18 млн грн. та інше. Натомість такі кроки – це лише мінімальна підтримка, яку має змогу на цьому етапі розвитку забезпечити українська держава та місцева влада. </w:t>
      </w:r>
    </w:p>
    <w:p w:rsidR="000A2F13" w:rsidRPr="008A302E" w:rsidRDefault="000A2F13" w:rsidP="007923C1">
      <w:pPr>
        <w:spacing w:line="348" w:lineRule="auto"/>
        <w:ind w:firstLine="709"/>
        <w:jc w:val="both"/>
        <w:rPr>
          <w:sz w:val="28"/>
          <w:szCs w:val="28"/>
          <w:lang w:val="uk-UA"/>
        </w:rPr>
      </w:pPr>
      <w:r w:rsidRPr="008A302E">
        <w:rPr>
          <w:sz w:val="28"/>
          <w:szCs w:val="28"/>
          <w:lang w:val="uk-UA"/>
        </w:rPr>
        <w:t xml:space="preserve">Подолання бідності по суті вимагає революційних змін, але не політичних, а соціальних. Треба змінювати державницькі механізми, а для цього перш за все варто усвідомити необхідність навчатися керуванню макропроцесами. У сучасному високотехнологічному і глобально орієнтованому світі вдаватися до необдуманих кроків – це визнати поразку. </w:t>
      </w:r>
    </w:p>
    <w:p w:rsidR="000A2F13" w:rsidRPr="00F80792" w:rsidRDefault="000A2F13" w:rsidP="007923C1">
      <w:pPr>
        <w:spacing w:line="348" w:lineRule="auto"/>
        <w:ind w:firstLine="709"/>
        <w:jc w:val="both"/>
        <w:rPr>
          <w:sz w:val="28"/>
          <w:szCs w:val="28"/>
          <w:lang w:val="uk-UA"/>
        </w:rPr>
      </w:pPr>
      <w:r w:rsidRPr="008A302E">
        <w:rPr>
          <w:sz w:val="28"/>
          <w:szCs w:val="28"/>
          <w:lang w:val="uk-UA"/>
        </w:rPr>
        <w:t>Сучасні науковці стверджують, що освітня активність в країнах і прошарках суспільств, орієнтованих на багатство, значно вища, ніж у тих, хто живе і планує жити бідно. Якщо людина, соціальна група чи держава не вважає за необхідне вчитися, багатство їй не загрожує, адже керувати життям не вийде, залишиться тільки миритися з тим, що трапиться саме по собі. Для багатства варто розвивати широкий спектр професійної підготовки кадрів,</w:t>
      </w:r>
      <w:r>
        <w:rPr>
          <w:sz w:val="28"/>
          <w:szCs w:val="28"/>
          <w:lang w:val="uk-UA"/>
        </w:rPr>
        <w:t xml:space="preserve"> </w:t>
      </w:r>
      <w:r w:rsidRPr="008A302E">
        <w:rPr>
          <w:sz w:val="28"/>
          <w:szCs w:val="28"/>
          <w:lang w:val="uk-UA"/>
        </w:rPr>
        <w:t xml:space="preserve">які зможуть вписатися в нові умови життя, виховувати гармонійно розвинених творчих особистостей, здатних на пошуки та креатив. Подолання бідності має стати подоланням перепон на шляху до багатства, а для цього мають бути серйозні рішення на рівні держави. Просвітництво, зростання внутрішнього потенціалу – шлях боротьби з бідністю. </w:t>
      </w:r>
    </w:p>
    <w:p w:rsidR="000A2F13" w:rsidRPr="00F80792" w:rsidRDefault="000A2F13" w:rsidP="00BD3F34">
      <w:pPr>
        <w:spacing w:line="360" w:lineRule="auto"/>
        <w:ind w:firstLine="709"/>
        <w:jc w:val="both"/>
        <w:rPr>
          <w:sz w:val="28"/>
          <w:szCs w:val="28"/>
          <w:lang w:val="uk-UA"/>
        </w:rPr>
      </w:pPr>
    </w:p>
    <w:p w:rsidR="000A2F13" w:rsidRPr="008A302E" w:rsidRDefault="000A2F13" w:rsidP="00BE615D">
      <w:pPr>
        <w:spacing w:line="360" w:lineRule="auto"/>
        <w:ind w:firstLine="709"/>
        <w:jc w:val="right"/>
        <w:rPr>
          <w:b/>
          <w:sz w:val="28"/>
          <w:szCs w:val="28"/>
          <w:lang w:val="uk-UA"/>
        </w:rPr>
      </w:pPr>
      <w:r w:rsidRPr="008A302E">
        <w:rPr>
          <w:b/>
          <w:sz w:val="28"/>
          <w:szCs w:val="28"/>
          <w:lang w:val="uk-UA"/>
        </w:rPr>
        <w:t>Віта Ніколаєва</w:t>
      </w:r>
    </w:p>
    <w:p w:rsidR="000A2F13" w:rsidRPr="007923C1" w:rsidRDefault="000A2F13" w:rsidP="007923C1">
      <w:pPr>
        <w:autoSpaceDE/>
        <w:autoSpaceDN/>
        <w:spacing w:after="160" w:line="259" w:lineRule="auto"/>
        <w:rPr>
          <w:b/>
          <w:sz w:val="28"/>
          <w:szCs w:val="28"/>
          <w:lang w:val="uk-UA"/>
        </w:rPr>
      </w:pPr>
      <w:r w:rsidRPr="00F80792">
        <w:rPr>
          <w:b/>
          <w:sz w:val="28"/>
          <w:szCs w:val="28"/>
          <w:lang w:val="uk-UA"/>
        </w:rPr>
        <w:br w:type="page"/>
      </w:r>
      <w:r w:rsidRPr="008A302E">
        <w:rPr>
          <w:b/>
          <w:sz w:val="28"/>
          <w:szCs w:val="28"/>
          <w:lang w:val="uk-UA"/>
        </w:rPr>
        <w:lastRenderedPageBreak/>
        <w:t>ДОДАТ</w:t>
      </w:r>
      <w:r>
        <w:rPr>
          <w:b/>
          <w:sz w:val="28"/>
          <w:szCs w:val="28"/>
          <w:lang w:val="uk-UA"/>
        </w:rPr>
        <w:t>ОК 3.</w:t>
      </w:r>
    </w:p>
    <w:p w:rsidR="000A2F13" w:rsidRPr="008A302E" w:rsidRDefault="000A2F13" w:rsidP="003C0917">
      <w:pPr>
        <w:spacing w:line="360" w:lineRule="auto"/>
        <w:jc w:val="center"/>
        <w:rPr>
          <w:b/>
          <w:sz w:val="28"/>
          <w:szCs w:val="28"/>
          <w:lang w:val="uk-UA"/>
        </w:rPr>
      </w:pPr>
      <w:r w:rsidRPr="008A302E">
        <w:rPr>
          <w:b/>
          <w:sz w:val="28"/>
          <w:szCs w:val="28"/>
          <w:lang w:val="uk-UA"/>
        </w:rPr>
        <w:t xml:space="preserve">Багатий бідного не розуміє?!. </w:t>
      </w:r>
    </w:p>
    <w:p w:rsidR="000A2F13" w:rsidRPr="008A302E" w:rsidRDefault="000A2F13" w:rsidP="00127421">
      <w:pPr>
        <w:spacing w:line="360" w:lineRule="auto"/>
        <w:ind w:firstLine="709"/>
        <w:jc w:val="both"/>
        <w:rPr>
          <w:sz w:val="28"/>
          <w:szCs w:val="28"/>
          <w:lang w:val="uk-UA"/>
        </w:rPr>
      </w:pPr>
      <w:r w:rsidRPr="008A302E">
        <w:rPr>
          <w:sz w:val="28"/>
          <w:szCs w:val="28"/>
          <w:lang w:val="uk-UA"/>
        </w:rPr>
        <w:t>З дитинства нас лякають бідністю: хочеш жити заможно і достойно, навчись працювати, здобудь освіту, знайди хорошу роботу, бо саме це і є шляхом до багатого життя. Інакше – попереду бідне злиденне життя. Ті, кому вдалося реалізувати себе, не знають, що таке злидні, мінімальний дохід, соціальне дно, поневіряння і т.п. Якщо людина сама не відчувала на собі бідності ніколи, чи знадна вона усвідомити, що таке бідність і зрозуміти бідну людину? І взагалі: чи варто розуміти бідного з позицій багатого і багатого з позицій бідного, якщо їхні життя несхожі і не перетинаються?</w:t>
      </w:r>
    </w:p>
    <w:p w:rsidR="000A2F13" w:rsidRPr="008A302E" w:rsidRDefault="000A2F13" w:rsidP="0098093B">
      <w:pPr>
        <w:spacing w:line="360" w:lineRule="auto"/>
        <w:ind w:firstLine="709"/>
        <w:jc w:val="both"/>
        <w:rPr>
          <w:sz w:val="28"/>
          <w:szCs w:val="28"/>
          <w:lang w:val="uk-UA"/>
        </w:rPr>
      </w:pPr>
      <w:r w:rsidRPr="008A302E">
        <w:rPr>
          <w:sz w:val="28"/>
          <w:szCs w:val="28"/>
          <w:lang w:val="uk-UA"/>
        </w:rPr>
        <w:t>А що взагалі таке «бідність» / «багатство»? Про них говорять дуже часто, але, читаючи роздуми філософів, соціологів, політологів, економістів, розумієш, що бідність та багатство належать до понять, які не мають чіткого визначення. Хто такі бідні? / Хто такі багаті?; Бідні – ті, хто мало заробляють? / Багаті – ті, хто заробляють більше решти?; Бідні – ті, хто мало мають? / Багаті – ті, хто мають багато всього?; Бідні – ті, хто не задоволений своїм життям? / Багаті – ті, хто життям задоволений?; Бідні – ті, кого інші вважають бідними? / Багаті – ті, кого інші вважають багатими? Ці визначення надто відносні та неконкретні. Але ми добре відчуваємо прірву між бідн</w:t>
      </w:r>
      <w:r>
        <w:rPr>
          <w:sz w:val="28"/>
          <w:szCs w:val="28"/>
          <w:lang w:val="uk-UA"/>
        </w:rPr>
        <w:t>і</w:t>
      </w:r>
      <w:r w:rsidRPr="008A302E">
        <w:rPr>
          <w:sz w:val="28"/>
          <w:szCs w:val="28"/>
          <w:lang w:val="uk-UA"/>
        </w:rPr>
        <w:t xml:space="preserve">стю та багатством. Чому?  </w:t>
      </w:r>
    </w:p>
    <w:p w:rsidR="000A2F13" w:rsidRPr="008A302E" w:rsidRDefault="000A2F13" w:rsidP="00172B2A">
      <w:pPr>
        <w:spacing w:line="360" w:lineRule="auto"/>
        <w:ind w:firstLine="709"/>
        <w:jc w:val="both"/>
        <w:rPr>
          <w:sz w:val="28"/>
          <w:szCs w:val="28"/>
          <w:lang w:val="uk-UA"/>
        </w:rPr>
      </w:pPr>
      <w:r w:rsidRPr="008A302E">
        <w:rPr>
          <w:sz w:val="28"/>
          <w:szCs w:val="28"/>
          <w:lang w:val="uk-UA"/>
        </w:rPr>
        <w:t>Феномен бідності – це неможливість усебічного, вільного і повноцінного розвитку особистості. До того ж, бідн</w:t>
      </w:r>
      <w:r>
        <w:rPr>
          <w:sz w:val="28"/>
          <w:szCs w:val="28"/>
          <w:lang w:val="uk-UA"/>
        </w:rPr>
        <w:t>і</w:t>
      </w:r>
      <w:r w:rsidRPr="008A302E">
        <w:rPr>
          <w:sz w:val="28"/>
          <w:szCs w:val="28"/>
          <w:lang w:val="uk-UA"/>
        </w:rPr>
        <w:t xml:space="preserve">сть – це причина і водночас наслідок поглиблення відчуження людини від продуктів своєї праці, від суспільства, від самої себе, від своєї людської сутності. Бідність руйнує людину, її життя, її перспективи, а разом з цим і суспільство. Соціологія бідності розглядає бідність і як економічний і соціокультурний стан людей, що має свої характеристики і показники, і як особливий спосіб і стиль життя, що транслює з покоління в покоління норми поведінки, стереотипи сприйняття і психології. Бідність, якщо вона в голові, долається надто важко. </w:t>
      </w:r>
    </w:p>
    <w:p w:rsidR="000A2F13" w:rsidRPr="008A302E" w:rsidRDefault="000A2F13" w:rsidP="0098093B">
      <w:pPr>
        <w:spacing w:line="360" w:lineRule="auto"/>
        <w:ind w:firstLine="709"/>
        <w:jc w:val="both"/>
        <w:rPr>
          <w:sz w:val="28"/>
          <w:szCs w:val="28"/>
          <w:lang w:val="uk-UA"/>
        </w:rPr>
      </w:pPr>
      <w:r w:rsidRPr="008A302E">
        <w:rPr>
          <w:sz w:val="28"/>
          <w:szCs w:val="28"/>
          <w:lang w:val="uk-UA"/>
        </w:rPr>
        <w:lastRenderedPageBreak/>
        <w:t xml:space="preserve">Бідність – соціальне зло, яке варто розуміти лише для того, щоб його подолати. Багатий не повинен розуміти бідного, бо це розуміння не дає нічого для повноцінного життя в суспільстві. Багатому варто зрозуміти, то бідно жити людина не повинна і подумати, що я можу зробити, аби бідності навколо стало менше, аби її відсунути чи подолати зовсім. </w:t>
      </w:r>
    </w:p>
    <w:p w:rsidR="000A2F13" w:rsidRPr="008A302E" w:rsidRDefault="000A2F13" w:rsidP="00127421">
      <w:pPr>
        <w:spacing w:line="360" w:lineRule="auto"/>
        <w:ind w:firstLine="709"/>
        <w:jc w:val="both"/>
        <w:rPr>
          <w:sz w:val="28"/>
          <w:szCs w:val="28"/>
          <w:lang w:val="uk-UA"/>
        </w:rPr>
      </w:pPr>
      <w:r w:rsidRPr="008A302E">
        <w:rPr>
          <w:sz w:val="28"/>
          <w:szCs w:val="28"/>
          <w:lang w:val="uk-UA"/>
        </w:rPr>
        <w:t>Так стають видатн</w:t>
      </w:r>
      <w:r>
        <w:rPr>
          <w:sz w:val="28"/>
          <w:szCs w:val="28"/>
          <w:lang w:val="uk-UA"/>
        </w:rPr>
        <w:t>ими політиками, які рухають краї</w:t>
      </w:r>
      <w:r w:rsidRPr="008A302E">
        <w:rPr>
          <w:sz w:val="28"/>
          <w:szCs w:val="28"/>
          <w:lang w:val="uk-UA"/>
        </w:rPr>
        <w:t xml:space="preserve">ну вперед. Так стають меценатами, які підтримують обдаровану молодь, що не має статків на навчання. Так стають волонтерами, які захищають та підтримують тих, хто не має на це сил чи ресурсів. </w:t>
      </w:r>
    </w:p>
    <w:p w:rsidR="000A2F13" w:rsidRPr="00F80792" w:rsidRDefault="000A2F13" w:rsidP="00127421">
      <w:pPr>
        <w:spacing w:line="360" w:lineRule="auto"/>
        <w:ind w:firstLine="709"/>
        <w:jc w:val="both"/>
        <w:rPr>
          <w:sz w:val="28"/>
          <w:szCs w:val="28"/>
        </w:rPr>
      </w:pPr>
      <w:r w:rsidRPr="008A302E">
        <w:rPr>
          <w:sz w:val="28"/>
          <w:szCs w:val="28"/>
          <w:lang w:val="uk-UA"/>
        </w:rPr>
        <w:t>Бідність варто розуміти з позицій багатства.</w:t>
      </w:r>
      <w:r>
        <w:rPr>
          <w:sz w:val="28"/>
          <w:szCs w:val="28"/>
          <w:lang w:val="uk-UA"/>
        </w:rPr>
        <w:t xml:space="preserve"> Тільки так її можна здолати. </w:t>
      </w:r>
    </w:p>
    <w:p w:rsidR="000A2F13" w:rsidRPr="00535F01" w:rsidRDefault="000A2F13" w:rsidP="00FF76C4">
      <w:pPr>
        <w:spacing w:line="360" w:lineRule="auto"/>
        <w:ind w:firstLine="709"/>
        <w:jc w:val="right"/>
        <w:rPr>
          <w:b/>
          <w:sz w:val="28"/>
          <w:szCs w:val="28"/>
          <w:lang w:val="uk-UA"/>
        </w:rPr>
      </w:pPr>
      <w:r w:rsidRPr="008A302E">
        <w:rPr>
          <w:b/>
          <w:sz w:val="28"/>
          <w:szCs w:val="28"/>
          <w:lang w:val="uk-UA"/>
        </w:rPr>
        <w:t>Віта Ні</w:t>
      </w:r>
      <w:r w:rsidRPr="00535F01">
        <w:rPr>
          <w:b/>
          <w:sz w:val="28"/>
          <w:szCs w:val="28"/>
          <w:lang w:val="uk-UA"/>
        </w:rPr>
        <w:t>колаєва</w:t>
      </w:r>
    </w:p>
    <w:sectPr w:rsidR="000A2F13" w:rsidRPr="00535F01" w:rsidSect="007923C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F13" w:rsidRDefault="000A2F13" w:rsidP="00C27804">
      <w:r>
        <w:separator/>
      </w:r>
    </w:p>
  </w:endnote>
  <w:endnote w:type="continuationSeparator" w:id="0">
    <w:p w:rsidR="000A2F13" w:rsidRDefault="000A2F13" w:rsidP="00C27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F13" w:rsidRDefault="000A2F13" w:rsidP="00C27804">
      <w:r>
        <w:separator/>
      </w:r>
    </w:p>
  </w:footnote>
  <w:footnote w:type="continuationSeparator" w:id="0">
    <w:p w:rsidR="000A2F13" w:rsidRDefault="000A2F13" w:rsidP="00C278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2F13" w:rsidRDefault="000A2F13" w:rsidP="008B25C2">
    <w:pPr>
      <w:pStyle w:val="ab"/>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0A2F13" w:rsidRDefault="000A2F13" w:rsidP="008B25C2">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2F13" w:rsidRDefault="000A2F13" w:rsidP="008B25C2">
    <w:pPr>
      <w:pStyle w:val="ab"/>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F20963">
      <w:rPr>
        <w:rStyle w:val="af0"/>
        <w:noProof/>
      </w:rPr>
      <w:t>7</w:t>
    </w:r>
    <w:r>
      <w:rPr>
        <w:rStyle w:val="af0"/>
      </w:rPr>
      <w:fldChar w:fldCharType="end"/>
    </w:r>
  </w:p>
  <w:p w:rsidR="000A2F13" w:rsidRDefault="000A2F13" w:rsidP="008B25C2">
    <w:pPr>
      <w:pStyle w:val="ab"/>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A45989"/>
    <w:multiLevelType w:val="multilevel"/>
    <w:tmpl w:val="5C4A1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97142B5"/>
    <w:multiLevelType w:val="hybridMultilevel"/>
    <w:tmpl w:val="06483486"/>
    <w:lvl w:ilvl="0" w:tplc="850E03D4">
      <w:start w:val="1"/>
      <w:numFmt w:val="decimal"/>
      <w:lvlText w:val="%1."/>
      <w:lvlJc w:val="left"/>
      <w:pPr>
        <w:ind w:left="1509" w:hanging="375"/>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62941F48"/>
    <w:multiLevelType w:val="hybridMultilevel"/>
    <w:tmpl w:val="860861D0"/>
    <w:lvl w:ilvl="0" w:tplc="04220001">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3">
    <w:nsid w:val="684E3F1F"/>
    <w:multiLevelType w:val="hybridMultilevel"/>
    <w:tmpl w:val="701A0030"/>
    <w:lvl w:ilvl="0" w:tplc="04220001">
      <w:start w:val="1"/>
      <w:numFmt w:val="bullet"/>
      <w:lvlText w:val=""/>
      <w:lvlJc w:val="left"/>
      <w:pPr>
        <w:tabs>
          <w:tab w:val="num" w:pos="1146"/>
        </w:tabs>
        <w:ind w:left="1146" w:hanging="360"/>
      </w:pPr>
      <w:rPr>
        <w:rFonts w:ascii="Symbol" w:hAnsi="Symbol" w:hint="default"/>
      </w:rPr>
    </w:lvl>
    <w:lvl w:ilvl="1" w:tplc="04220003" w:tentative="1">
      <w:start w:val="1"/>
      <w:numFmt w:val="bullet"/>
      <w:lvlText w:val="o"/>
      <w:lvlJc w:val="left"/>
      <w:pPr>
        <w:tabs>
          <w:tab w:val="num" w:pos="1866"/>
        </w:tabs>
        <w:ind w:left="1866" w:hanging="360"/>
      </w:pPr>
      <w:rPr>
        <w:rFonts w:ascii="Courier New" w:hAnsi="Courier New" w:hint="default"/>
      </w:rPr>
    </w:lvl>
    <w:lvl w:ilvl="2" w:tplc="04220005" w:tentative="1">
      <w:start w:val="1"/>
      <w:numFmt w:val="bullet"/>
      <w:lvlText w:val=""/>
      <w:lvlJc w:val="left"/>
      <w:pPr>
        <w:tabs>
          <w:tab w:val="num" w:pos="2586"/>
        </w:tabs>
        <w:ind w:left="2586" w:hanging="360"/>
      </w:pPr>
      <w:rPr>
        <w:rFonts w:ascii="Wingdings" w:hAnsi="Wingdings" w:hint="default"/>
      </w:rPr>
    </w:lvl>
    <w:lvl w:ilvl="3" w:tplc="04220001" w:tentative="1">
      <w:start w:val="1"/>
      <w:numFmt w:val="bullet"/>
      <w:lvlText w:val=""/>
      <w:lvlJc w:val="left"/>
      <w:pPr>
        <w:tabs>
          <w:tab w:val="num" w:pos="3306"/>
        </w:tabs>
        <w:ind w:left="3306" w:hanging="360"/>
      </w:pPr>
      <w:rPr>
        <w:rFonts w:ascii="Symbol" w:hAnsi="Symbol" w:hint="default"/>
      </w:rPr>
    </w:lvl>
    <w:lvl w:ilvl="4" w:tplc="04220003" w:tentative="1">
      <w:start w:val="1"/>
      <w:numFmt w:val="bullet"/>
      <w:lvlText w:val="o"/>
      <w:lvlJc w:val="left"/>
      <w:pPr>
        <w:tabs>
          <w:tab w:val="num" w:pos="4026"/>
        </w:tabs>
        <w:ind w:left="4026" w:hanging="360"/>
      </w:pPr>
      <w:rPr>
        <w:rFonts w:ascii="Courier New" w:hAnsi="Courier New" w:hint="default"/>
      </w:rPr>
    </w:lvl>
    <w:lvl w:ilvl="5" w:tplc="04220005" w:tentative="1">
      <w:start w:val="1"/>
      <w:numFmt w:val="bullet"/>
      <w:lvlText w:val=""/>
      <w:lvlJc w:val="left"/>
      <w:pPr>
        <w:tabs>
          <w:tab w:val="num" w:pos="4746"/>
        </w:tabs>
        <w:ind w:left="4746" w:hanging="360"/>
      </w:pPr>
      <w:rPr>
        <w:rFonts w:ascii="Wingdings" w:hAnsi="Wingdings" w:hint="default"/>
      </w:rPr>
    </w:lvl>
    <w:lvl w:ilvl="6" w:tplc="04220001" w:tentative="1">
      <w:start w:val="1"/>
      <w:numFmt w:val="bullet"/>
      <w:lvlText w:val=""/>
      <w:lvlJc w:val="left"/>
      <w:pPr>
        <w:tabs>
          <w:tab w:val="num" w:pos="5466"/>
        </w:tabs>
        <w:ind w:left="5466" w:hanging="360"/>
      </w:pPr>
      <w:rPr>
        <w:rFonts w:ascii="Symbol" w:hAnsi="Symbol" w:hint="default"/>
      </w:rPr>
    </w:lvl>
    <w:lvl w:ilvl="7" w:tplc="04220003" w:tentative="1">
      <w:start w:val="1"/>
      <w:numFmt w:val="bullet"/>
      <w:lvlText w:val="o"/>
      <w:lvlJc w:val="left"/>
      <w:pPr>
        <w:tabs>
          <w:tab w:val="num" w:pos="6186"/>
        </w:tabs>
        <w:ind w:left="6186" w:hanging="360"/>
      </w:pPr>
      <w:rPr>
        <w:rFonts w:ascii="Courier New" w:hAnsi="Courier New" w:hint="default"/>
      </w:rPr>
    </w:lvl>
    <w:lvl w:ilvl="8" w:tplc="04220005" w:tentative="1">
      <w:start w:val="1"/>
      <w:numFmt w:val="bullet"/>
      <w:lvlText w:val=""/>
      <w:lvlJc w:val="left"/>
      <w:pPr>
        <w:tabs>
          <w:tab w:val="num" w:pos="6906"/>
        </w:tabs>
        <w:ind w:left="6906" w:hanging="360"/>
      </w:pPr>
      <w:rPr>
        <w:rFonts w:ascii="Wingdings" w:hAnsi="Wingdings" w:hint="default"/>
      </w:rPr>
    </w:lvl>
  </w:abstractNum>
  <w:abstractNum w:abstractNumId="4">
    <w:nsid w:val="68FB2D8B"/>
    <w:multiLevelType w:val="hybridMultilevel"/>
    <w:tmpl w:val="EA8EFEB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769177FB"/>
    <w:multiLevelType w:val="hybridMultilevel"/>
    <w:tmpl w:val="678A96C4"/>
    <w:lvl w:ilvl="0" w:tplc="B316E0B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
  </w:num>
  <w:num w:numId="2">
    <w:abstractNumId w:val="2"/>
  </w:num>
  <w:num w:numId="3">
    <w:abstractNumId w:val="5"/>
  </w:num>
  <w:num w:numId="4">
    <w:abstractNumId w:val="6"/>
  </w:num>
  <w:num w:numId="5">
    <w:abstractNumId w:val="0"/>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23"/>
    <w:rsid w:val="000070C8"/>
    <w:rsid w:val="00010F7D"/>
    <w:rsid w:val="0001476C"/>
    <w:rsid w:val="00020FF1"/>
    <w:rsid w:val="00024447"/>
    <w:rsid w:val="00031008"/>
    <w:rsid w:val="0003472D"/>
    <w:rsid w:val="000519A4"/>
    <w:rsid w:val="00061092"/>
    <w:rsid w:val="00063B46"/>
    <w:rsid w:val="00064345"/>
    <w:rsid w:val="000645DD"/>
    <w:rsid w:val="0007280D"/>
    <w:rsid w:val="00072DD2"/>
    <w:rsid w:val="0008096B"/>
    <w:rsid w:val="00081B57"/>
    <w:rsid w:val="00085BF4"/>
    <w:rsid w:val="00091FB4"/>
    <w:rsid w:val="0009562E"/>
    <w:rsid w:val="000A1088"/>
    <w:rsid w:val="000A1277"/>
    <w:rsid w:val="000A1CC4"/>
    <w:rsid w:val="000A2F13"/>
    <w:rsid w:val="000A3556"/>
    <w:rsid w:val="000A36F2"/>
    <w:rsid w:val="000A5833"/>
    <w:rsid w:val="000B7A54"/>
    <w:rsid w:val="000C1677"/>
    <w:rsid w:val="000C27EA"/>
    <w:rsid w:val="000C4149"/>
    <w:rsid w:val="000C7A5A"/>
    <w:rsid w:val="000D2C77"/>
    <w:rsid w:val="000D458A"/>
    <w:rsid w:val="000D6BFF"/>
    <w:rsid w:val="000D7794"/>
    <w:rsid w:val="000E11B1"/>
    <w:rsid w:val="000E39A3"/>
    <w:rsid w:val="000E6634"/>
    <w:rsid w:val="000F162D"/>
    <w:rsid w:val="000F27B0"/>
    <w:rsid w:val="00107ED8"/>
    <w:rsid w:val="001130B7"/>
    <w:rsid w:val="00114253"/>
    <w:rsid w:val="001159E0"/>
    <w:rsid w:val="001205AE"/>
    <w:rsid w:val="00121D56"/>
    <w:rsid w:val="00123FAE"/>
    <w:rsid w:val="00125061"/>
    <w:rsid w:val="00127421"/>
    <w:rsid w:val="0013784D"/>
    <w:rsid w:val="00144A95"/>
    <w:rsid w:val="00145E1A"/>
    <w:rsid w:val="001474EA"/>
    <w:rsid w:val="00151246"/>
    <w:rsid w:val="00155014"/>
    <w:rsid w:val="001574DB"/>
    <w:rsid w:val="00162AF2"/>
    <w:rsid w:val="00172B2A"/>
    <w:rsid w:val="00173DF5"/>
    <w:rsid w:val="001874B3"/>
    <w:rsid w:val="00190757"/>
    <w:rsid w:val="00191A3C"/>
    <w:rsid w:val="001A056F"/>
    <w:rsid w:val="001A1539"/>
    <w:rsid w:val="001B68AF"/>
    <w:rsid w:val="001B7CB5"/>
    <w:rsid w:val="001C48CE"/>
    <w:rsid w:val="001C698F"/>
    <w:rsid w:val="001C74E5"/>
    <w:rsid w:val="001D18F5"/>
    <w:rsid w:val="001E0012"/>
    <w:rsid w:val="001E044D"/>
    <w:rsid w:val="001E26A2"/>
    <w:rsid w:val="001E5124"/>
    <w:rsid w:val="001F14B0"/>
    <w:rsid w:val="001F2CE9"/>
    <w:rsid w:val="0020007D"/>
    <w:rsid w:val="00200CAE"/>
    <w:rsid w:val="00210203"/>
    <w:rsid w:val="00217070"/>
    <w:rsid w:val="002218E3"/>
    <w:rsid w:val="00222A1D"/>
    <w:rsid w:val="002237DD"/>
    <w:rsid w:val="00223EE8"/>
    <w:rsid w:val="0022458E"/>
    <w:rsid w:val="00226610"/>
    <w:rsid w:val="00233E90"/>
    <w:rsid w:val="00234446"/>
    <w:rsid w:val="00234AC5"/>
    <w:rsid w:val="00235D15"/>
    <w:rsid w:val="002406B0"/>
    <w:rsid w:val="002434B9"/>
    <w:rsid w:val="00246736"/>
    <w:rsid w:val="00252951"/>
    <w:rsid w:val="00254A72"/>
    <w:rsid w:val="00255D37"/>
    <w:rsid w:val="00274F65"/>
    <w:rsid w:val="00281172"/>
    <w:rsid w:val="00283706"/>
    <w:rsid w:val="00285723"/>
    <w:rsid w:val="002901FC"/>
    <w:rsid w:val="00291BAC"/>
    <w:rsid w:val="00294DDA"/>
    <w:rsid w:val="00295826"/>
    <w:rsid w:val="002976A4"/>
    <w:rsid w:val="002A37BF"/>
    <w:rsid w:val="002A6BAA"/>
    <w:rsid w:val="002A7F43"/>
    <w:rsid w:val="002B65F8"/>
    <w:rsid w:val="002C0040"/>
    <w:rsid w:val="002C0913"/>
    <w:rsid w:val="002C2891"/>
    <w:rsid w:val="002C4A4A"/>
    <w:rsid w:val="002C5858"/>
    <w:rsid w:val="002C69AD"/>
    <w:rsid w:val="002C6AE8"/>
    <w:rsid w:val="002D73E4"/>
    <w:rsid w:val="002E2333"/>
    <w:rsid w:val="002E6DA8"/>
    <w:rsid w:val="002F413C"/>
    <w:rsid w:val="002F6952"/>
    <w:rsid w:val="002F7290"/>
    <w:rsid w:val="00305BF3"/>
    <w:rsid w:val="00305D27"/>
    <w:rsid w:val="00310081"/>
    <w:rsid w:val="0031556F"/>
    <w:rsid w:val="00324455"/>
    <w:rsid w:val="0032586E"/>
    <w:rsid w:val="003262E0"/>
    <w:rsid w:val="00326E7A"/>
    <w:rsid w:val="0032763D"/>
    <w:rsid w:val="00334FDB"/>
    <w:rsid w:val="00336EE8"/>
    <w:rsid w:val="00337E7A"/>
    <w:rsid w:val="00345147"/>
    <w:rsid w:val="00346713"/>
    <w:rsid w:val="00350159"/>
    <w:rsid w:val="0035029E"/>
    <w:rsid w:val="00356D1D"/>
    <w:rsid w:val="00357AC9"/>
    <w:rsid w:val="00360434"/>
    <w:rsid w:val="003734B0"/>
    <w:rsid w:val="00373F41"/>
    <w:rsid w:val="003744A2"/>
    <w:rsid w:val="003758C0"/>
    <w:rsid w:val="00376059"/>
    <w:rsid w:val="003772EC"/>
    <w:rsid w:val="00380179"/>
    <w:rsid w:val="003814E0"/>
    <w:rsid w:val="0038378F"/>
    <w:rsid w:val="003837FF"/>
    <w:rsid w:val="00384BBD"/>
    <w:rsid w:val="00385BAA"/>
    <w:rsid w:val="00391901"/>
    <w:rsid w:val="003933B5"/>
    <w:rsid w:val="0039742B"/>
    <w:rsid w:val="0039752D"/>
    <w:rsid w:val="003A37C9"/>
    <w:rsid w:val="003A3BCD"/>
    <w:rsid w:val="003A51E4"/>
    <w:rsid w:val="003A788A"/>
    <w:rsid w:val="003B0282"/>
    <w:rsid w:val="003B106F"/>
    <w:rsid w:val="003B18EB"/>
    <w:rsid w:val="003B4B0E"/>
    <w:rsid w:val="003B7F7E"/>
    <w:rsid w:val="003C0686"/>
    <w:rsid w:val="003C0850"/>
    <w:rsid w:val="003C0917"/>
    <w:rsid w:val="003C1F6C"/>
    <w:rsid w:val="003C5A04"/>
    <w:rsid w:val="003C6383"/>
    <w:rsid w:val="003C6B7F"/>
    <w:rsid w:val="003D2C9A"/>
    <w:rsid w:val="003D405B"/>
    <w:rsid w:val="003D466B"/>
    <w:rsid w:val="003D742B"/>
    <w:rsid w:val="003E394B"/>
    <w:rsid w:val="003E6B7B"/>
    <w:rsid w:val="003F11C0"/>
    <w:rsid w:val="003F408E"/>
    <w:rsid w:val="003F5756"/>
    <w:rsid w:val="003F6F8E"/>
    <w:rsid w:val="003F72ED"/>
    <w:rsid w:val="00400863"/>
    <w:rsid w:val="0040199C"/>
    <w:rsid w:val="00401CEC"/>
    <w:rsid w:val="004022D8"/>
    <w:rsid w:val="0040552A"/>
    <w:rsid w:val="0040645C"/>
    <w:rsid w:val="004078FF"/>
    <w:rsid w:val="00414027"/>
    <w:rsid w:val="00415DA2"/>
    <w:rsid w:val="004173E0"/>
    <w:rsid w:val="004210FA"/>
    <w:rsid w:val="00421F92"/>
    <w:rsid w:val="00430D24"/>
    <w:rsid w:val="004336F1"/>
    <w:rsid w:val="00434A95"/>
    <w:rsid w:val="004421AD"/>
    <w:rsid w:val="00445083"/>
    <w:rsid w:val="00446410"/>
    <w:rsid w:val="004500C0"/>
    <w:rsid w:val="00451ACE"/>
    <w:rsid w:val="00451E9F"/>
    <w:rsid w:val="00453819"/>
    <w:rsid w:val="00454D70"/>
    <w:rsid w:val="004555CF"/>
    <w:rsid w:val="00460926"/>
    <w:rsid w:val="00463EEC"/>
    <w:rsid w:val="0046734B"/>
    <w:rsid w:val="00471093"/>
    <w:rsid w:val="0047328D"/>
    <w:rsid w:val="00474C14"/>
    <w:rsid w:val="00475604"/>
    <w:rsid w:val="0047727C"/>
    <w:rsid w:val="00480664"/>
    <w:rsid w:val="00480F4F"/>
    <w:rsid w:val="004824A5"/>
    <w:rsid w:val="00492568"/>
    <w:rsid w:val="00494C55"/>
    <w:rsid w:val="004A3359"/>
    <w:rsid w:val="004A7D5F"/>
    <w:rsid w:val="004B04FA"/>
    <w:rsid w:val="004B1384"/>
    <w:rsid w:val="004B1EC9"/>
    <w:rsid w:val="004D3198"/>
    <w:rsid w:val="004D4449"/>
    <w:rsid w:val="004D4A31"/>
    <w:rsid w:val="004E6060"/>
    <w:rsid w:val="004E7D37"/>
    <w:rsid w:val="004F1C5B"/>
    <w:rsid w:val="004F5080"/>
    <w:rsid w:val="00500582"/>
    <w:rsid w:val="0050125D"/>
    <w:rsid w:val="005034F1"/>
    <w:rsid w:val="0050486E"/>
    <w:rsid w:val="00506B2D"/>
    <w:rsid w:val="00517C71"/>
    <w:rsid w:val="0052067D"/>
    <w:rsid w:val="00522B9C"/>
    <w:rsid w:val="00526C94"/>
    <w:rsid w:val="005309BF"/>
    <w:rsid w:val="00535D3C"/>
    <w:rsid w:val="00535F01"/>
    <w:rsid w:val="00537DA6"/>
    <w:rsid w:val="005411B9"/>
    <w:rsid w:val="00542BE4"/>
    <w:rsid w:val="00545013"/>
    <w:rsid w:val="00546617"/>
    <w:rsid w:val="0055156E"/>
    <w:rsid w:val="00552BE5"/>
    <w:rsid w:val="00552C8C"/>
    <w:rsid w:val="00555328"/>
    <w:rsid w:val="00556115"/>
    <w:rsid w:val="005605A7"/>
    <w:rsid w:val="00561928"/>
    <w:rsid w:val="00561D7F"/>
    <w:rsid w:val="005642D0"/>
    <w:rsid w:val="00564DE9"/>
    <w:rsid w:val="0056550E"/>
    <w:rsid w:val="00565609"/>
    <w:rsid w:val="005673D9"/>
    <w:rsid w:val="00570103"/>
    <w:rsid w:val="00573772"/>
    <w:rsid w:val="0057419D"/>
    <w:rsid w:val="00580F97"/>
    <w:rsid w:val="0058341F"/>
    <w:rsid w:val="00597CA1"/>
    <w:rsid w:val="005A1A5B"/>
    <w:rsid w:val="005A2D9F"/>
    <w:rsid w:val="005B4334"/>
    <w:rsid w:val="005B5A39"/>
    <w:rsid w:val="005B63E2"/>
    <w:rsid w:val="005C2A31"/>
    <w:rsid w:val="005C2D70"/>
    <w:rsid w:val="005D34E4"/>
    <w:rsid w:val="005D47FF"/>
    <w:rsid w:val="005D49C8"/>
    <w:rsid w:val="005E1EB7"/>
    <w:rsid w:val="005E2D57"/>
    <w:rsid w:val="005E3DE9"/>
    <w:rsid w:val="005E6D6B"/>
    <w:rsid w:val="005E70BC"/>
    <w:rsid w:val="005E7D53"/>
    <w:rsid w:val="005F1D08"/>
    <w:rsid w:val="005F1E62"/>
    <w:rsid w:val="005F253E"/>
    <w:rsid w:val="005F5096"/>
    <w:rsid w:val="005F54DC"/>
    <w:rsid w:val="005F72E1"/>
    <w:rsid w:val="006005E5"/>
    <w:rsid w:val="00610872"/>
    <w:rsid w:val="00613EE7"/>
    <w:rsid w:val="00614955"/>
    <w:rsid w:val="00614FDF"/>
    <w:rsid w:val="00625C63"/>
    <w:rsid w:val="00631C3C"/>
    <w:rsid w:val="00633819"/>
    <w:rsid w:val="00633BDE"/>
    <w:rsid w:val="0064344E"/>
    <w:rsid w:val="006524A5"/>
    <w:rsid w:val="0065628B"/>
    <w:rsid w:val="0065667E"/>
    <w:rsid w:val="00661C39"/>
    <w:rsid w:val="00662146"/>
    <w:rsid w:val="00662AFF"/>
    <w:rsid w:val="00664D50"/>
    <w:rsid w:val="00665CC7"/>
    <w:rsid w:val="00666022"/>
    <w:rsid w:val="006708DC"/>
    <w:rsid w:val="00670B7B"/>
    <w:rsid w:val="00671249"/>
    <w:rsid w:val="006833DF"/>
    <w:rsid w:val="00685BC6"/>
    <w:rsid w:val="006870CB"/>
    <w:rsid w:val="00687D98"/>
    <w:rsid w:val="00690D78"/>
    <w:rsid w:val="006947B6"/>
    <w:rsid w:val="00697403"/>
    <w:rsid w:val="006A0EFE"/>
    <w:rsid w:val="006A4F2A"/>
    <w:rsid w:val="006A59B1"/>
    <w:rsid w:val="006A6AFE"/>
    <w:rsid w:val="006A6E10"/>
    <w:rsid w:val="006A71E9"/>
    <w:rsid w:val="006B2F28"/>
    <w:rsid w:val="006B4A16"/>
    <w:rsid w:val="006B7B11"/>
    <w:rsid w:val="006C0A44"/>
    <w:rsid w:val="006C4766"/>
    <w:rsid w:val="006D2F30"/>
    <w:rsid w:val="006D7AC4"/>
    <w:rsid w:val="006E07F6"/>
    <w:rsid w:val="006E6A8C"/>
    <w:rsid w:val="006E74C6"/>
    <w:rsid w:val="006E7EF4"/>
    <w:rsid w:val="006F601A"/>
    <w:rsid w:val="00700E9D"/>
    <w:rsid w:val="00701C58"/>
    <w:rsid w:val="00714697"/>
    <w:rsid w:val="00721464"/>
    <w:rsid w:val="00723730"/>
    <w:rsid w:val="00723C6A"/>
    <w:rsid w:val="00724855"/>
    <w:rsid w:val="007301E4"/>
    <w:rsid w:val="00731B8B"/>
    <w:rsid w:val="00733348"/>
    <w:rsid w:val="00733A7C"/>
    <w:rsid w:val="00735E79"/>
    <w:rsid w:val="007367AD"/>
    <w:rsid w:val="00743BC7"/>
    <w:rsid w:val="0074582B"/>
    <w:rsid w:val="007522E8"/>
    <w:rsid w:val="00756E2F"/>
    <w:rsid w:val="0076528D"/>
    <w:rsid w:val="007658F7"/>
    <w:rsid w:val="00766A24"/>
    <w:rsid w:val="0076727D"/>
    <w:rsid w:val="0077320E"/>
    <w:rsid w:val="00777089"/>
    <w:rsid w:val="00787C83"/>
    <w:rsid w:val="007923C1"/>
    <w:rsid w:val="0079550D"/>
    <w:rsid w:val="00795EE3"/>
    <w:rsid w:val="007A1D1A"/>
    <w:rsid w:val="007A1E3A"/>
    <w:rsid w:val="007A209A"/>
    <w:rsid w:val="007A7A87"/>
    <w:rsid w:val="007B1160"/>
    <w:rsid w:val="007B5563"/>
    <w:rsid w:val="007C05FC"/>
    <w:rsid w:val="007E216D"/>
    <w:rsid w:val="007E2C23"/>
    <w:rsid w:val="007E5228"/>
    <w:rsid w:val="007E67A0"/>
    <w:rsid w:val="007F4BFF"/>
    <w:rsid w:val="008028C7"/>
    <w:rsid w:val="00802CEA"/>
    <w:rsid w:val="00803850"/>
    <w:rsid w:val="00803A4D"/>
    <w:rsid w:val="00803C0D"/>
    <w:rsid w:val="00803CF5"/>
    <w:rsid w:val="00806F9E"/>
    <w:rsid w:val="00807379"/>
    <w:rsid w:val="0081064B"/>
    <w:rsid w:val="0081484D"/>
    <w:rsid w:val="0081588A"/>
    <w:rsid w:val="008164EC"/>
    <w:rsid w:val="00820BCF"/>
    <w:rsid w:val="00822085"/>
    <w:rsid w:val="008220D5"/>
    <w:rsid w:val="0082371C"/>
    <w:rsid w:val="0082750C"/>
    <w:rsid w:val="00834E6B"/>
    <w:rsid w:val="0083604A"/>
    <w:rsid w:val="008408CB"/>
    <w:rsid w:val="008452B4"/>
    <w:rsid w:val="00845802"/>
    <w:rsid w:val="0084736E"/>
    <w:rsid w:val="008477BB"/>
    <w:rsid w:val="0085102E"/>
    <w:rsid w:val="00867852"/>
    <w:rsid w:val="00874D6F"/>
    <w:rsid w:val="0087566F"/>
    <w:rsid w:val="0088319F"/>
    <w:rsid w:val="00883DE9"/>
    <w:rsid w:val="008918B1"/>
    <w:rsid w:val="00894C51"/>
    <w:rsid w:val="008A27D7"/>
    <w:rsid w:val="008A302E"/>
    <w:rsid w:val="008A4D1C"/>
    <w:rsid w:val="008B0C25"/>
    <w:rsid w:val="008B222B"/>
    <w:rsid w:val="008B25C2"/>
    <w:rsid w:val="008B447A"/>
    <w:rsid w:val="008B4DBC"/>
    <w:rsid w:val="008B6928"/>
    <w:rsid w:val="008B6E7C"/>
    <w:rsid w:val="008C6998"/>
    <w:rsid w:val="008C7F29"/>
    <w:rsid w:val="008D377C"/>
    <w:rsid w:val="008D7B72"/>
    <w:rsid w:val="008E0E0C"/>
    <w:rsid w:val="008E1149"/>
    <w:rsid w:val="008E3352"/>
    <w:rsid w:val="008E5640"/>
    <w:rsid w:val="008F1290"/>
    <w:rsid w:val="008F2590"/>
    <w:rsid w:val="008F259E"/>
    <w:rsid w:val="008F35DB"/>
    <w:rsid w:val="008F5C51"/>
    <w:rsid w:val="008F691B"/>
    <w:rsid w:val="009027E2"/>
    <w:rsid w:val="0090325E"/>
    <w:rsid w:val="0090471D"/>
    <w:rsid w:val="00905F53"/>
    <w:rsid w:val="00910229"/>
    <w:rsid w:val="009105AD"/>
    <w:rsid w:val="00910D69"/>
    <w:rsid w:val="00912549"/>
    <w:rsid w:val="009132F1"/>
    <w:rsid w:val="00927DCB"/>
    <w:rsid w:val="009361A7"/>
    <w:rsid w:val="0094176D"/>
    <w:rsid w:val="00943707"/>
    <w:rsid w:val="00947C37"/>
    <w:rsid w:val="00950D6F"/>
    <w:rsid w:val="00955B3A"/>
    <w:rsid w:val="00956532"/>
    <w:rsid w:val="009565AA"/>
    <w:rsid w:val="00956D04"/>
    <w:rsid w:val="00957D60"/>
    <w:rsid w:val="00960500"/>
    <w:rsid w:val="00963170"/>
    <w:rsid w:val="00964080"/>
    <w:rsid w:val="009643B6"/>
    <w:rsid w:val="00965119"/>
    <w:rsid w:val="009718AE"/>
    <w:rsid w:val="00973E20"/>
    <w:rsid w:val="00976606"/>
    <w:rsid w:val="00976875"/>
    <w:rsid w:val="0098093B"/>
    <w:rsid w:val="00981363"/>
    <w:rsid w:val="0098516E"/>
    <w:rsid w:val="00987F13"/>
    <w:rsid w:val="009915ED"/>
    <w:rsid w:val="00993D3C"/>
    <w:rsid w:val="009943AF"/>
    <w:rsid w:val="009949DA"/>
    <w:rsid w:val="0099661E"/>
    <w:rsid w:val="009A5D2D"/>
    <w:rsid w:val="009B0A48"/>
    <w:rsid w:val="009B15F7"/>
    <w:rsid w:val="009B16CA"/>
    <w:rsid w:val="009B4A92"/>
    <w:rsid w:val="009C52F9"/>
    <w:rsid w:val="009C5407"/>
    <w:rsid w:val="009C5DD6"/>
    <w:rsid w:val="009C7721"/>
    <w:rsid w:val="009C7F04"/>
    <w:rsid w:val="009D1832"/>
    <w:rsid w:val="009E06B2"/>
    <w:rsid w:val="009E16C0"/>
    <w:rsid w:val="009E203A"/>
    <w:rsid w:val="009E4AAD"/>
    <w:rsid w:val="009E7658"/>
    <w:rsid w:val="009F4B0D"/>
    <w:rsid w:val="009F582F"/>
    <w:rsid w:val="00A0049A"/>
    <w:rsid w:val="00A01A8C"/>
    <w:rsid w:val="00A036D7"/>
    <w:rsid w:val="00A04998"/>
    <w:rsid w:val="00A05F0A"/>
    <w:rsid w:val="00A06A9E"/>
    <w:rsid w:val="00A078FB"/>
    <w:rsid w:val="00A14D5A"/>
    <w:rsid w:val="00A205EE"/>
    <w:rsid w:val="00A22123"/>
    <w:rsid w:val="00A22D12"/>
    <w:rsid w:val="00A24130"/>
    <w:rsid w:val="00A40A85"/>
    <w:rsid w:val="00A437CD"/>
    <w:rsid w:val="00A50FAC"/>
    <w:rsid w:val="00A51EAC"/>
    <w:rsid w:val="00A52D09"/>
    <w:rsid w:val="00A55DAE"/>
    <w:rsid w:val="00A644A8"/>
    <w:rsid w:val="00A6454F"/>
    <w:rsid w:val="00A72E74"/>
    <w:rsid w:val="00A80B41"/>
    <w:rsid w:val="00A81265"/>
    <w:rsid w:val="00A84B2A"/>
    <w:rsid w:val="00A85CAB"/>
    <w:rsid w:val="00A86536"/>
    <w:rsid w:val="00A900ED"/>
    <w:rsid w:val="00A9017B"/>
    <w:rsid w:val="00A90964"/>
    <w:rsid w:val="00A916D3"/>
    <w:rsid w:val="00A9560F"/>
    <w:rsid w:val="00A9745D"/>
    <w:rsid w:val="00A97FA1"/>
    <w:rsid w:val="00AA403D"/>
    <w:rsid w:val="00AA693A"/>
    <w:rsid w:val="00AA6BA5"/>
    <w:rsid w:val="00AB3101"/>
    <w:rsid w:val="00AB590A"/>
    <w:rsid w:val="00AC0E14"/>
    <w:rsid w:val="00AC45AE"/>
    <w:rsid w:val="00AC6DC9"/>
    <w:rsid w:val="00AC7603"/>
    <w:rsid w:val="00AC7AC7"/>
    <w:rsid w:val="00AD5790"/>
    <w:rsid w:val="00AD733B"/>
    <w:rsid w:val="00AE2EB4"/>
    <w:rsid w:val="00AE6713"/>
    <w:rsid w:val="00AF0438"/>
    <w:rsid w:val="00AF062F"/>
    <w:rsid w:val="00AF1B8B"/>
    <w:rsid w:val="00AF4174"/>
    <w:rsid w:val="00B0639B"/>
    <w:rsid w:val="00B12F6A"/>
    <w:rsid w:val="00B14324"/>
    <w:rsid w:val="00B14423"/>
    <w:rsid w:val="00B15C0C"/>
    <w:rsid w:val="00B16871"/>
    <w:rsid w:val="00B2750E"/>
    <w:rsid w:val="00B320FD"/>
    <w:rsid w:val="00B374C1"/>
    <w:rsid w:val="00B40C83"/>
    <w:rsid w:val="00B40C8B"/>
    <w:rsid w:val="00B41C70"/>
    <w:rsid w:val="00B430D5"/>
    <w:rsid w:val="00B4510F"/>
    <w:rsid w:val="00B4601C"/>
    <w:rsid w:val="00B5227B"/>
    <w:rsid w:val="00B53DD7"/>
    <w:rsid w:val="00B563A5"/>
    <w:rsid w:val="00B66999"/>
    <w:rsid w:val="00B67490"/>
    <w:rsid w:val="00B6791D"/>
    <w:rsid w:val="00B73DEB"/>
    <w:rsid w:val="00B745BC"/>
    <w:rsid w:val="00B75B6B"/>
    <w:rsid w:val="00B7749C"/>
    <w:rsid w:val="00B80B5A"/>
    <w:rsid w:val="00B85D41"/>
    <w:rsid w:val="00B86873"/>
    <w:rsid w:val="00B90137"/>
    <w:rsid w:val="00B97561"/>
    <w:rsid w:val="00BA13B5"/>
    <w:rsid w:val="00BA17F5"/>
    <w:rsid w:val="00BA3637"/>
    <w:rsid w:val="00BB147C"/>
    <w:rsid w:val="00BB1BA7"/>
    <w:rsid w:val="00BB31E0"/>
    <w:rsid w:val="00BB68A1"/>
    <w:rsid w:val="00BC07ED"/>
    <w:rsid w:val="00BD20F7"/>
    <w:rsid w:val="00BD2E17"/>
    <w:rsid w:val="00BD3F34"/>
    <w:rsid w:val="00BD4566"/>
    <w:rsid w:val="00BD49C0"/>
    <w:rsid w:val="00BD509C"/>
    <w:rsid w:val="00BD5FE2"/>
    <w:rsid w:val="00BE232A"/>
    <w:rsid w:val="00BE5DF7"/>
    <w:rsid w:val="00BE615D"/>
    <w:rsid w:val="00BE6BB3"/>
    <w:rsid w:val="00BF28FA"/>
    <w:rsid w:val="00BF2AC6"/>
    <w:rsid w:val="00BF2BE9"/>
    <w:rsid w:val="00BF315B"/>
    <w:rsid w:val="00BF39B8"/>
    <w:rsid w:val="00BF6B8A"/>
    <w:rsid w:val="00C00599"/>
    <w:rsid w:val="00C013A7"/>
    <w:rsid w:val="00C10308"/>
    <w:rsid w:val="00C10A0B"/>
    <w:rsid w:val="00C17661"/>
    <w:rsid w:val="00C211EF"/>
    <w:rsid w:val="00C2302E"/>
    <w:rsid w:val="00C23A97"/>
    <w:rsid w:val="00C240CC"/>
    <w:rsid w:val="00C24C3D"/>
    <w:rsid w:val="00C2516B"/>
    <w:rsid w:val="00C254C2"/>
    <w:rsid w:val="00C2666D"/>
    <w:rsid w:val="00C27804"/>
    <w:rsid w:val="00C30169"/>
    <w:rsid w:val="00C368A5"/>
    <w:rsid w:val="00C37290"/>
    <w:rsid w:val="00C376A8"/>
    <w:rsid w:val="00C41583"/>
    <w:rsid w:val="00C41954"/>
    <w:rsid w:val="00C4338B"/>
    <w:rsid w:val="00C43995"/>
    <w:rsid w:val="00C442BB"/>
    <w:rsid w:val="00C45F64"/>
    <w:rsid w:val="00C50FDD"/>
    <w:rsid w:val="00C51822"/>
    <w:rsid w:val="00C52FD7"/>
    <w:rsid w:val="00C55756"/>
    <w:rsid w:val="00C55F1E"/>
    <w:rsid w:val="00C62953"/>
    <w:rsid w:val="00C64016"/>
    <w:rsid w:val="00C658A8"/>
    <w:rsid w:val="00C66F67"/>
    <w:rsid w:val="00C67317"/>
    <w:rsid w:val="00C71935"/>
    <w:rsid w:val="00C71FC8"/>
    <w:rsid w:val="00C723F8"/>
    <w:rsid w:val="00C75BF5"/>
    <w:rsid w:val="00C762BF"/>
    <w:rsid w:val="00C776C8"/>
    <w:rsid w:val="00C85834"/>
    <w:rsid w:val="00C9565E"/>
    <w:rsid w:val="00C96408"/>
    <w:rsid w:val="00CA1E50"/>
    <w:rsid w:val="00CA29D4"/>
    <w:rsid w:val="00CA2D37"/>
    <w:rsid w:val="00CA4AD2"/>
    <w:rsid w:val="00CA632F"/>
    <w:rsid w:val="00CA6E55"/>
    <w:rsid w:val="00CA7085"/>
    <w:rsid w:val="00CB28BD"/>
    <w:rsid w:val="00CB2F27"/>
    <w:rsid w:val="00CC18D1"/>
    <w:rsid w:val="00CC1E5C"/>
    <w:rsid w:val="00CC5E6B"/>
    <w:rsid w:val="00CD43FE"/>
    <w:rsid w:val="00CD46AE"/>
    <w:rsid w:val="00CD56B5"/>
    <w:rsid w:val="00CE1164"/>
    <w:rsid w:val="00CE1E5D"/>
    <w:rsid w:val="00CE401E"/>
    <w:rsid w:val="00CE483A"/>
    <w:rsid w:val="00CE5815"/>
    <w:rsid w:val="00CF6F78"/>
    <w:rsid w:val="00D009DE"/>
    <w:rsid w:val="00D0146F"/>
    <w:rsid w:val="00D017A3"/>
    <w:rsid w:val="00D03F92"/>
    <w:rsid w:val="00D049BA"/>
    <w:rsid w:val="00D06DFD"/>
    <w:rsid w:val="00D229D5"/>
    <w:rsid w:val="00D2329C"/>
    <w:rsid w:val="00D23BAF"/>
    <w:rsid w:val="00D241F9"/>
    <w:rsid w:val="00D244F4"/>
    <w:rsid w:val="00D31124"/>
    <w:rsid w:val="00D33D6B"/>
    <w:rsid w:val="00D36319"/>
    <w:rsid w:val="00D3770F"/>
    <w:rsid w:val="00D4142A"/>
    <w:rsid w:val="00D41D07"/>
    <w:rsid w:val="00D43D5F"/>
    <w:rsid w:val="00D44B70"/>
    <w:rsid w:val="00D46FE8"/>
    <w:rsid w:val="00D474BA"/>
    <w:rsid w:val="00D478ED"/>
    <w:rsid w:val="00D50DF4"/>
    <w:rsid w:val="00D52588"/>
    <w:rsid w:val="00D5365E"/>
    <w:rsid w:val="00D55C5E"/>
    <w:rsid w:val="00D741EC"/>
    <w:rsid w:val="00D745CE"/>
    <w:rsid w:val="00D74EB5"/>
    <w:rsid w:val="00D75E16"/>
    <w:rsid w:val="00D760BD"/>
    <w:rsid w:val="00D7768D"/>
    <w:rsid w:val="00D83C94"/>
    <w:rsid w:val="00D84CD7"/>
    <w:rsid w:val="00D94BFD"/>
    <w:rsid w:val="00DA08C4"/>
    <w:rsid w:val="00DA4B13"/>
    <w:rsid w:val="00DB1DAA"/>
    <w:rsid w:val="00DB6055"/>
    <w:rsid w:val="00DB66DE"/>
    <w:rsid w:val="00DB6F59"/>
    <w:rsid w:val="00DC1D41"/>
    <w:rsid w:val="00DC236B"/>
    <w:rsid w:val="00DC246B"/>
    <w:rsid w:val="00DD00D4"/>
    <w:rsid w:val="00DD4160"/>
    <w:rsid w:val="00DD60FE"/>
    <w:rsid w:val="00DE0A3D"/>
    <w:rsid w:val="00DE261E"/>
    <w:rsid w:val="00DE282C"/>
    <w:rsid w:val="00DE6DBF"/>
    <w:rsid w:val="00DF2066"/>
    <w:rsid w:val="00DF2249"/>
    <w:rsid w:val="00DF6114"/>
    <w:rsid w:val="00DF668E"/>
    <w:rsid w:val="00DF6CD5"/>
    <w:rsid w:val="00E000A5"/>
    <w:rsid w:val="00E02B8D"/>
    <w:rsid w:val="00E02D9B"/>
    <w:rsid w:val="00E059A0"/>
    <w:rsid w:val="00E072AA"/>
    <w:rsid w:val="00E11A3B"/>
    <w:rsid w:val="00E11B92"/>
    <w:rsid w:val="00E11C68"/>
    <w:rsid w:val="00E128FB"/>
    <w:rsid w:val="00E172BF"/>
    <w:rsid w:val="00E24CB0"/>
    <w:rsid w:val="00E260E4"/>
    <w:rsid w:val="00E301AE"/>
    <w:rsid w:val="00E33E90"/>
    <w:rsid w:val="00E34370"/>
    <w:rsid w:val="00E34D88"/>
    <w:rsid w:val="00E37E40"/>
    <w:rsid w:val="00E40839"/>
    <w:rsid w:val="00E4393F"/>
    <w:rsid w:val="00E47855"/>
    <w:rsid w:val="00E47F13"/>
    <w:rsid w:val="00E57F91"/>
    <w:rsid w:val="00E60A7A"/>
    <w:rsid w:val="00E6237F"/>
    <w:rsid w:val="00E650AC"/>
    <w:rsid w:val="00E70F3F"/>
    <w:rsid w:val="00E7188C"/>
    <w:rsid w:val="00E77965"/>
    <w:rsid w:val="00E816D3"/>
    <w:rsid w:val="00E873E0"/>
    <w:rsid w:val="00E90C25"/>
    <w:rsid w:val="00E97BE9"/>
    <w:rsid w:val="00EA438B"/>
    <w:rsid w:val="00EC45A9"/>
    <w:rsid w:val="00EC4AC7"/>
    <w:rsid w:val="00EC7832"/>
    <w:rsid w:val="00ED0FA0"/>
    <w:rsid w:val="00ED137C"/>
    <w:rsid w:val="00ED3A62"/>
    <w:rsid w:val="00ED741C"/>
    <w:rsid w:val="00ED772C"/>
    <w:rsid w:val="00EE01B1"/>
    <w:rsid w:val="00EE4491"/>
    <w:rsid w:val="00EE4664"/>
    <w:rsid w:val="00EE620F"/>
    <w:rsid w:val="00EF6509"/>
    <w:rsid w:val="00F0065B"/>
    <w:rsid w:val="00F0234B"/>
    <w:rsid w:val="00F049B3"/>
    <w:rsid w:val="00F04F9F"/>
    <w:rsid w:val="00F116C9"/>
    <w:rsid w:val="00F15CBE"/>
    <w:rsid w:val="00F20963"/>
    <w:rsid w:val="00F22E83"/>
    <w:rsid w:val="00F24BC1"/>
    <w:rsid w:val="00F434FE"/>
    <w:rsid w:val="00F46DF9"/>
    <w:rsid w:val="00F51B3D"/>
    <w:rsid w:val="00F51F72"/>
    <w:rsid w:val="00F55883"/>
    <w:rsid w:val="00F56E64"/>
    <w:rsid w:val="00F61538"/>
    <w:rsid w:val="00F6365D"/>
    <w:rsid w:val="00F747E4"/>
    <w:rsid w:val="00F76D53"/>
    <w:rsid w:val="00F80792"/>
    <w:rsid w:val="00F82696"/>
    <w:rsid w:val="00F82DCE"/>
    <w:rsid w:val="00F8309F"/>
    <w:rsid w:val="00F830A5"/>
    <w:rsid w:val="00F849F6"/>
    <w:rsid w:val="00F8602F"/>
    <w:rsid w:val="00F8633A"/>
    <w:rsid w:val="00F934EF"/>
    <w:rsid w:val="00F93EB7"/>
    <w:rsid w:val="00F93EC7"/>
    <w:rsid w:val="00FA08B6"/>
    <w:rsid w:val="00FA3857"/>
    <w:rsid w:val="00FA6935"/>
    <w:rsid w:val="00FA6993"/>
    <w:rsid w:val="00FA7FA7"/>
    <w:rsid w:val="00FB030C"/>
    <w:rsid w:val="00FB1271"/>
    <w:rsid w:val="00FB265F"/>
    <w:rsid w:val="00FB59C3"/>
    <w:rsid w:val="00FC0AFA"/>
    <w:rsid w:val="00FC5698"/>
    <w:rsid w:val="00FD0C21"/>
    <w:rsid w:val="00FD1C55"/>
    <w:rsid w:val="00FD2AFF"/>
    <w:rsid w:val="00FD350C"/>
    <w:rsid w:val="00FE005C"/>
    <w:rsid w:val="00FE0E75"/>
    <w:rsid w:val="00FE0EA5"/>
    <w:rsid w:val="00FE1F52"/>
    <w:rsid w:val="00FE25BB"/>
    <w:rsid w:val="00FE3890"/>
    <w:rsid w:val="00FE4205"/>
    <w:rsid w:val="00FF1986"/>
    <w:rsid w:val="00FF21AE"/>
    <w:rsid w:val="00FF7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4D1C"/>
    <w:pPr>
      <w:autoSpaceDE w:val="0"/>
      <w:autoSpaceDN w:val="0"/>
    </w:pPr>
    <w:rPr>
      <w:rFonts w:ascii="Times New Roman" w:eastAsia="Times New Roman" w:hAnsi="Times New Roman"/>
      <w:sz w:val="20"/>
      <w:szCs w:val="20"/>
    </w:rPr>
  </w:style>
  <w:style w:type="paragraph" w:styleId="1">
    <w:name w:val="heading 1"/>
    <w:basedOn w:val="a"/>
    <w:next w:val="a"/>
    <w:link w:val="10"/>
    <w:uiPriority w:val="99"/>
    <w:qFormat/>
    <w:rsid w:val="009361A7"/>
    <w:pPr>
      <w:keepNext/>
      <w:keepLines/>
      <w:spacing w:before="240"/>
      <w:outlineLvl w:val="0"/>
    </w:pPr>
    <w:rPr>
      <w:rFonts w:ascii="Calibri Light" w:eastAsia="Calibri" w:hAnsi="Calibri Light"/>
      <w:color w:val="2E74B5"/>
      <w:sz w:val="32"/>
      <w:szCs w:val="32"/>
    </w:rPr>
  </w:style>
  <w:style w:type="paragraph" w:styleId="2">
    <w:name w:val="heading 2"/>
    <w:basedOn w:val="a"/>
    <w:link w:val="20"/>
    <w:uiPriority w:val="99"/>
    <w:qFormat/>
    <w:rsid w:val="009361A7"/>
    <w:pPr>
      <w:autoSpaceDE/>
      <w:autoSpaceDN/>
      <w:spacing w:before="100" w:beforeAutospacing="1" w:after="100" w:afterAutospacing="1"/>
      <w:outlineLvl w:val="1"/>
    </w:pPr>
    <w:rPr>
      <w:rFonts w:eastAsia="Calibri"/>
      <w:b/>
      <w:bCs/>
      <w:sz w:val="36"/>
      <w:szCs w:val="36"/>
    </w:rPr>
  </w:style>
  <w:style w:type="paragraph" w:styleId="4">
    <w:name w:val="heading 4"/>
    <w:basedOn w:val="a"/>
    <w:next w:val="a"/>
    <w:link w:val="40"/>
    <w:uiPriority w:val="99"/>
    <w:qFormat/>
    <w:rsid w:val="001E5124"/>
    <w:pPr>
      <w:keepNext/>
      <w:keepLines/>
      <w:spacing w:before="40"/>
      <w:outlineLvl w:val="3"/>
    </w:pPr>
    <w:rPr>
      <w:rFonts w:ascii="Calibri Light" w:eastAsia="Calibri"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361A7"/>
    <w:rPr>
      <w:rFonts w:ascii="Calibri Light" w:hAnsi="Calibri Light" w:cs="Times New Roman"/>
      <w:color w:val="2E74B5"/>
      <w:sz w:val="32"/>
      <w:lang w:eastAsia="ru-RU"/>
    </w:rPr>
  </w:style>
  <w:style w:type="character" w:customStyle="1" w:styleId="20">
    <w:name w:val="Заголовок 2 Знак"/>
    <w:basedOn w:val="a0"/>
    <w:link w:val="2"/>
    <w:uiPriority w:val="99"/>
    <w:locked/>
    <w:rsid w:val="009361A7"/>
    <w:rPr>
      <w:rFonts w:ascii="Times New Roman" w:hAnsi="Times New Roman" w:cs="Times New Roman"/>
      <w:b/>
      <w:sz w:val="36"/>
      <w:lang w:eastAsia="ru-RU"/>
    </w:rPr>
  </w:style>
  <w:style w:type="character" w:customStyle="1" w:styleId="40">
    <w:name w:val="Заголовок 4 Знак"/>
    <w:basedOn w:val="a0"/>
    <w:link w:val="4"/>
    <w:uiPriority w:val="99"/>
    <w:semiHidden/>
    <w:locked/>
    <w:rsid w:val="001E5124"/>
    <w:rPr>
      <w:rFonts w:ascii="Calibri Light" w:hAnsi="Calibri Light" w:cs="Times New Roman"/>
      <w:i/>
      <w:color w:val="2E74B5"/>
      <w:sz w:val="20"/>
      <w:lang w:eastAsia="ru-RU"/>
    </w:rPr>
  </w:style>
  <w:style w:type="character" w:customStyle="1" w:styleId="BodyTextChar1">
    <w:name w:val="Body Text Char1"/>
    <w:uiPriority w:val="99"/>
    <w:locked/>
    <w:rsid w:val="00662AFF"/>
    <w:rPr>
      <w:sz w:val="32"/>
      <w:lang w:val="uk-UA" w:eastAsia="ru-RU"/>
    </w:rPr>
  </w:style>
  <w:style w:type="paragraph" w:styleId="a3">
    <w:name w:val="Body Text"/>
    <w:basedOn w:val="a"/>
    <w:link w:val="a4"/>
    <w:uiPriority w:val="99"/>
    <w:rsid w:val="00662AFF"/>
    <w:rPr>
      <w:rFonts w:ascii="Calibri" w:eastAsia="Calibri" w:hAnsi="Calibri"/>
      <w:sz w:val="32"/>
      <w:lang w:val="uk-UA"/>
    </w:rPr>
  </w:style>
  <w:style w:type="character" w:customStyle="1" w:styleId="a4">
    <w:name w:val="Основной текст Знак"/>
    <w:basedOn w:val="a0"/>
    <w:link w:val="a3"/>
    <w:uiPriority w:val="99"/>
    <w:locked/>
    <w:rsid w:val="00662AFF"/>
    <w:rPr>
      <w:rFonts w:cs="Times New Roman"/>
      <w:sz w:val="27"/>
      <w:shd w:val="clear" w:color="auto" w:fill="FFFFFF"/>
    </w:rPr>
  </w:style>
  <w:style w:type="character" w:customStyle="1" w:styleId="11">
    <w:name w:val="Основной текст Знак1"/>
    <w:uiPriority w:val="99"/>
    <w:semiHidden/>
    <w:rsid w:val="00662AFF"/>
    <w:rPr>
      <w:rFonts w:ascii="Times New Roman" w:hAnsi="Times New Roman"/>
      <w:sz w:val="20"/>
      <w:lang w:eastAsia="ru-RU"/>
    </w:rPr>
  </w:style>
  <w:style w:type="character" w:customStyle="1" w:styleId="21">
    <w:name w:val="Заголовок №2_"/>
    <w:link w:val="210"/>
    <w:uiPriority w:val="99"/>
    <w:locked/>
    <w:rsid w:val="00662AFF"/>
    <w:rPr>
      <w:b/>
      <w:sz w:val="27"/>
      <w:shd w:val="clear" w:color="auto" w:fill="FFFFFF"/>
    </w:rPr>
  </w:style>
  <w:style w:type="paragraph" w:customStyle="1" w:styleId="210">
    <w:name w:val="Заголовок №21"/>
    <w:basedOn w:val="a"/>
    <w:link w:val="21"/>
    <w:uiPriority w:val="99"/>
    <w:rsid w:val="00662AFF"/>
    <w:pPr>
      <w:widowControl w:val="0"/>
      <w:shd w:val="clear" w:color="auto" w:fill="FFFFFF"/>
      <w:autoSpaceDE/>
      <w:autoSpaceDN/>
      <w:spacing w:line="322" w:lineRule="exact"/>
      <w:outlineLvl w:val="1"/>
    </w:pPr>
    <w:rPr>
      <w:rFonts w:ascii="Calibri" w:eastAsia="Calibri" w:hAnsi="Calibri"/>
      <w:b/>
      <w:sz w:val="27"/>
    </w:rPr>
  </w:style>
  <w:style w:type="character" w:customStyle="1" w:styleId="a5">
    <w:name w:val="Основной текст_"/>
    <w:uiPriority w:val="99"/>
    <w:rsid w:val="00662AFF"/>
    <w:rPr>
      <w:sz w:val="27"/>
    </w:rPr>
  </w:style>
  <w:style w:type="character" w:customStyle="1" w:styleId="a6">
    <w:name w:val="Основной текст + Курсив"/>
    <w:uiPriority w:val="99"/>
    <w:rsid w:val="00662AFF"/>
    <w:rPr>
      <w:i/>
      <w:sz w:val="27"/>
    </w:rPr>
  </w:style>
  <w:style w:type="character" w:customStyle="1" w:styleId="6">
    <w:name w:val="Основний текст (6)_"/>
    <w:link w:val="61"/>
    <w:uiPriority w:val="99"/>
    <w:locked/>
    <w:rsid w:val="00662AFF"/>
    <w:rPr>
      <w:sz w:val="15"/>
      <w:shd w:val="clear" w:color="auto" w:fill="FFFFFF"/>
    </w:rPr>
  </w:style>
  <w:style w:type="paragraph" w:customStyle="1" w:styleId="61">
    <w:name w:val="Основний текст (6)1"/>
    <w:basedOn w:val="a"/>
    <w:link w:val="6"/>
    <w:uiPriority w:val="99"/>
    <w:rsid w:val="00662AFF"/>
    <w:pPr>
      <w:shd w:val="clear" w:color="auto" w:fill="FFFFFF"/>
      <w:autoSpaceDE/>
      <w:autoSpaceDN/>
      <w:spacing w:line="240" w:lineRule="atLeast"/>
      <w:ind w:hanging="380"/>
    </w:pPr>
    <w:rPr>
      <w:rFonts w:ascii="Calibri" w:eastAsia="Calibri" w:hAnsi="Calibri"/>
      <w:sz w:val="15"/>
    </w:rPr>
  </w:style>
  <w:style w:type="character" w:customStyle="1" w:styleId="60">
    <w:name w:val="Основний текст (6) + Курсив"/>
    <w:uiPriority w:val="99"/>
    <w:rsid w:val="00662AFF"/>
    <w:rPr>
      <w:rFonts w:ascii="Times New Roman" w:hAnsi="Times New Roman"/>
      <w:i/>
      <w:spacing w:val="0"/>
      <w:sz w:val="15"/>
    </w:rPr>
  </w:style>
  <w:style w:type="paragraph" w:customStyle="1" w:styleId="12">
    <w:name w:val="Абзац списка1"/>
    <w:basedOn w:val="a"/>
    <w:uiPriority w:val="99"/>
    <w:rsid w:val="00BE6BB3"/>
    <w:pPr>
      <w:widowControl w:val="0"/>
      <w:adjustRightInd w:val="0"/>
      <w:ind w:left="720"/>
    </w:pPr>
  </w:style>
  <w:style w:type="character" w:customStyle="1" w:styleId="3">
    <w:name w:val="Основной текст (3)_"/>
    <w:link w:val="31"/>
    <w:uiPriority w:val="99"/>
    <w:locked/>
    <w:rsid w:val="00A90964"/>
    <w:rPr>
      <w:i/>
      <w:sz w:val="27"/>
      <w:shd w:val="clear" w:color="auto" w:fill="FFFFFF"/>
    </w:rPr>
  </w:style>
  <w:style w:type="paragraph" w:customStyle="1" w:styleId="31">
    <w:name w:val="Основной текст (3)1"/>
    <w:basedOn w:val="a"/>
    <w:link w:val="3"/>
    <w:uiPriority w:val="99"/>
    <w:rsid w:val="00A90964"/>
    <w:pPr>
      <w:widowControl w:val="0"/>
      <w:shd w:val="clear" w:color="auto" w:fill="FFFFFF"/>
      <w:autoSpaceDE/>
      <w:autoSpaceDN/>
      <w:spacing w:before="420" w:line="480" w:lineRule="exact"/>
      <w:ind w:hanging="380"/>
    </w:pPr>
    <w:rPr>
      <w:rFonts w:ascii="Calibri" w:eastAsia="Calibri" w:hAnsi="Calibri"/>
      <w:i/>
      <w:sz w:val="27"/>
    </w:rPr>
  </w:style>
  <w:style w:type="table" w:styleId="a7">
    <w:name w:val="Table Grid"/>
    <w:basedOn w:val="a1"/>
    <w:uiPriority w:val="99"/>
    <w:rsid w:val="00C2302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rsid w:val="00B97561"/>
    <w:pPr>
      <w:autoSpaceDE/>
      <w:autoSpaceDN/>
      <w:spacing w:before="100" w:beforeAutospacing="1" w:after="100" w:afterAutospacing="1"/>
    </w:pPr>
    <w:rPr>
      <w:sz w:val="24"/>
      <w:szCs w:val="24"/>
    </w:rPr>
  </w:style>
  <w:style w:type="character" w:styleId="a9">
    <w:name w:val="Hyperlink"/>
    <w:basedOn w:val="a0"/>
    <w:uiPriority w:val="99"/>
    <w:rsid w:val="007A1E3A"/>
    <w:rPr>
      <w:rFonts w:cs="Times New Roman"/>
      <w:color w:val="0563C1"/>
      <w:u w:val="single"/>
    </w:rPr>
  </w:style>
  <w:style w:type="paragraph" w:styleId="aa">
    <w:name w:val="List Paragraph"/>
    <w:basedOn w:val="a"/>
    <w:uiPriority w:val="99"/>
    <w:qFormat/>
    <w:rsid w:val="00766A24"/>
    <w:pPr>
      <w:ind w:left="720"/>
      <w:contextualSpacing/>
    </w:pPr>
  </w:style>
  <w:style w:type="paragraph" w:styleId="ab">
    <w:name w:val="header"/>
    <w:basedOn w:val="a"/>
    <w:link w:val="ac"/>
    <w:uiPriority w:val="99"/>
    <w:rsid w:val="00C27804"/>
    <w:pPr>
      <w:tabs>
        <w:tab w:val="center" w:pos="4677"/>
        <w:tab w:val="right" w:pos="9355"/>
      </w:tabs>
    </w:pPr>
    <w:rPr>
      <w:rFonts w:eastAsia="Calibri"/>
    </w:rPr>
  </w:style>
  <w:style w:type="character" w:customStyle="1" w:styleId="ac">
    <w:name w:val="Верхний колонтитул Знак"/>
    <w:basedOn w:val="a0"/>
    <w:link w:val="ab"/>
    <w:uiPriority w:val="99"/>
    <w:locked/>
    <w:rsid w:val="00C27804"/>
    <w:rPr>
      <w:rFonts w:ascii="Times New Roman" w:hAnsi="Times New Roman" w:cs="Times New Roman"/>
      <w:sz w:val="20"/>
      <w:lang w:eastAsia="ru-RU"/>
    </w:rPr>
  </w:style>
  <w:style w:type="paragraph" w:styleId="ad">
    <w:name w:val="footer"/>
    <w:basedOn w:val="a"/>
    <w:link w:val="ae"/>
    <w:uiPriority w:val="99"/>
    <w:rsid w:val="00C27804"/>
    <w:pPr>
      <w:tabs>
        <w:tab w:val="center" w:pos="4677"/>
        <w:tab w:val="right" w:pos="9355"/>
      </w:tabs>
    </w:pPr>
    <w:rPr>
      <w:rFonts w:eastAsia="Calibri"/>
    </w:rPr>
  </w:style>
  <w:style w:type="character" w:customStyle="1" w:styleId="ae">
    <w:name w:val="Нижний колонтитул Знак"/>
    <w:basedOn w:val="a0"/>
    <w:link w:val="ad"/>
    <w:uiPriority w:val="99"/>
    <w:locked/>
    <w:rsid w:val="00C27804"/>
    <w:rPr>
      <w:rFonts w:ascii="Times New Roman" w:hAnsi="Times New Roman" w:cs="Times New Roman"/>
      <w:sz w:val="20"/>
      <w:lang w:eastAsia="ru-RU"/>
    </w:rPr>
  </w:style>
  <w:style w:type="character" w:styleId="af">
    <w:name w:val="Strong"/>
    <w:basedOn w:val="a0"/>
    <w:uiPriority w:val="99"/>
    <w:qFormat/>
    <w:rsid w:val="009361A7"/>
    <w:rPr>
      <w:rFonts w:cs="Times New Roman"/>
      <w:b/>
    </w:rPr>
  </w:style>
  <w:style w:type="paragraph" w:customStyle="1" w:styleId="lead">
    <w:name w:val="lead"/>
    <w:basedOn w:val="a"/>
    <w:uiPriority w:val="99"/>
    <w:rsid w:val="005411B9"/>
    <w:pPr>
      <w:autoSpaceDE/>
      <w:autoSpaceDN/>
      <w:spacing w:before="100" w:beforeAutospacing="1" w:after="100" w:afterAutospacing="1"/>
    </w:pPr>
    <w:rPr>
      <w:sz w:val="24"/>
      <w:szCs w:val="24"/>
    </w:rPr>
  </w:style>
  <w:style w:type="character" w:styleId="af0">
    <w:name w:val="page number"/>
    <w:basedOn w:val="a0"/>
    <w:uiPriority w:val="99"/>
    <w:rsid w:val="008B25C2"/>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4D1C"/>
    <w:pPr>
      <w:autoSpaceDE w:val="0"/>
      <w:autoSpaceDN w:val="0"/>
    </w:pPr>
    <w:rPr>
      <w:rFonts w:ascii="Times New Roman" w:eastAsia="Times New Roman" w:hAnsi="Times New Roman"/>
      <w:sz w:val="20"/>
      <w:szCs w:val="20"/>
    </w:rPr>
  </w:style>
  <w:style w:type="paragraph" w:styleId="1">
    <w:name w:val="heading 1"/>
    <w:basedOn w:val="a"/>
    <w:next w:val="a"/>
    <w:link w:val="10"/>
    <w:uiPriority w:val="99"/>
    <w:qFormat/>
    <w:rsid w:val="009361A7"/>
    <w:pPr>
      <w:keepNext/>
      <w:keepLines/>
      <w:spacing w:before="240"/>
      <w:outlineLvl w:val="0"/>
    </w:pPr>
    <w:rPr>
      <w:rFonts w:ascii="Calibri Light" w:eastAsia="Calibri" w:hAnsi="Calibri Light"/>
      <w:color w:val="2E74B5"/>
      <w:sz w:val="32"/>
      <w:szCs w:val="32"/>
    </w:rPr>
  </w:style>
  <w:style w:type="paragraph" w:styleId="2">
    <w:name w:val="heading 2"/>
    <w:basedOn w:val="a"/>
    <w:link w:val="20"/>
    <w:uiPriority w:val="99"/>
    <w:qFormat/>
    <w:rsid w:val="009361A7"/>
    <w:pPr>
      <w:autoSpaceDE/>
      <w:autoSpaceDN/>
      <w:spacing w:before="100" w:beforeAutospacing="1" w:after="100" w:afterAutospacing="1"/>
      <w:outlineLvl w:val="1"/>
    </w:pPr>
    <w:rPr>
      <w:rFonts w:eastAsia="Calibri"/>
      <w:b/>
      <w:bCs/>
      <w:sz w:val="36"/>
      <w:szCs w:val="36"/>
    </w:rPr>
  </w:style>
  <w:style w:type="paragraph" w:styleId="4">
    <w:name w:val="heading 4"/>
    <w:basedOn w:val="a"/>
    <w:next w:val="a"/>
    <w:link w:val="40"/>
    <w:uiPriority w:val="99"/>
    <w:qFormat/>
    <w:rsid w:val="001E5124"/>
    <w:pPr>
      <w:keepNext/>
      <w:keepLines/>
      <w:spacing w:before="40"/>
      <w:outlineLvl w:val="3"/>
    </w:pPr>
    <w:rPr>
      <w:rFonts w:ascii="Calibri Light" w:eastAsia="Calibri"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361A7"/>
    <w:rPr>
      <w:rFonts w:ascii="Calibri Light" w:hAnsi="Calibri Light" w:cs="Times New Roman"/>
      <w:color w:val="2E74B5"/>
      <w:sz w:val="32"/>
      <w:lang w:eastAsia="ru-RU"/>
    </w:rPr>
  </w:style>
  <w:style w:type="character" w:customStyle="1" w:styleId="20">
    <w:name w:val="Заголовок 2 Знак"/>
    <w:basedOn w:val="a0"/>
    <w:link w:val="2"/>
    <w:uiPriority w:val="99"/>
    <w:locked/>
    <w:rsid w:val="009361A7"/>
    <w:rPr>
      <w:rFonts w:ascii="Times New Roman" w:hAnsi="Times New Roman" w:cs="Times New Roman"/>
      <w:b/>
      <w:sz w:val="36"/>
      <w:lang w:eastAsia="ru-RU"/>
    </w:rPr>
  </w:style>
  <w:style w:type="character" w:customStyle="1" w:styleId="40">
    <w:name w:val="Заголовок 4 Знак"/>
    <w:basedOn w:val="a0"/>
    <w:link w:val="4"/>
    <w:uiPriority w:val="99"/>
    <w:semiHidden/>
    <w:locked/>
    <w:rsid w:val="001E5124"/>
    <w:rPr>
      <w:rFonts w:ascii="Calibri Light" w:hAnsi="Calibri Light" w:cs="Times New Roman"/>
      <w:i/>
      <w:color w:val="2E74B5"/>
      <w:sz w:val="20"/>
      <w:lang w:eastAsia="ru-RU"/>
    </w:rPr>
  </w:style>
  <w:style w:type="character" w:customStyle="1" w:styleId="BodyTextChar1">
    <w:name w:val="Body Text Char1"/>
    <w:uiPriority w:val="99"/>
    <w:locked/>
    <w:rsid w:val="00662AFF"/>
    <w:rPr>
      <w:sz w:val="32"/>
      <w:lang w:val="uk-UA" w:eastAsia="ru-RU"/>
    </w:rPr>
  </w:style>
  <w:style w:type="paragraph" w:styleId="a3">
    <w:name w:val="Body Text"/>
    <w:basedOn w:val="a"/>
    <w:link w:val="a4"/>
    <w:uiPriority w:val="99"/>
    <w:rsid w:val="00662AFF"/>
    <w:rPr>
      <w:rFonts w:ascii="Calibri" w:eastAsia="Calibri" w:hAnsi="Calibri"/>
      <w:sz w:val="32"/>
      <w:lang w:val="uk-UA"/>
    </w:rPr>
  </w:style>
  <w:style w:type="character" w:customStyle="1" w:styleId="a4">
    <w:name w:val="Основной текст Знак"/>
    <w:basedOn w:val="a0"/>
    <w:link w:val="a3"/>
    <w:uiPriority w:val="99"/>
    <w:locked/>
    <w:rsid w:val="00662AFF"/>
    <w:rPr>
      <w:rFonts w:cs="Times New Roman"/>
      <w:sz w:val="27"/>
      <w:shd w:val="clear" w:color="auto" w:fill="FFFFFF"/>
    </w:rPr>
  </w:style>
  <w:style w:type="character" w:customStyle="1" w:styleId="11">
    <w:name w:val="Основной текст Знак1"/>
    <w:uiPriority w:val="99"/>
    <w:semiHidden/>
    <w:rsid w:val="00662AFF"/>
    <w:rPr>
      <w:rFonts w:ascii="Times New Roman" w:hAnsi="Times New Roman"/>
      <w:sz w:val="20"/>
      <w:lang w:eastAsia="ru-RU"/>
    </w:rPr>
  </w:style>
  <w:style w:type="character" w:customStyle="1" w:styleId="21">
    <w:name w:val="Заголовок №2_"/>
    <w:link w:val="210"/>
    <w:uiPriority w:val="99"/>
    <w:locked/>
    <w:rsid w:val="00662AFF"/>
    <w:rPr>
      <w:b/>
      <w:sz w:val="27"/>
      <w:shd w:val="clear" w:color="auto" w:fill="FFFFFF"/>
    </w:rPr>
  </w:style>
  <w:style w:type="paragraph" w:customStyle="1" w:styleId="210">
    <w:name w:val="Заголовок №21"/>
    <w:basedOn w:val="a"/>
    <w:link w:val="21"/>
    <w:uiPriority w:val="99"/>
    <w:rsid w:val="00662AFF"/>
    <w:pPr>
      <w:widowControl w:val="0"/>
      <w:shd w:val="clear" w:color="auto" w:fill="FFFFFF"/>
      <w:autoSpaceDE/>
      <w:autoSpaceDN/>
      <w:spacing w:line="322" w:lineRule="exact"/>
      <w:outlineLvl w:val="1"/>
    </w:pPr>
    <w:rPr>
      <w:rFonts w:ascii="Calibri" w:eastAsia="Calibri" w:hAnsi="Calibri"/>
      <w:b/>
      <w:sz w:val="27"/>
    </w:rPr>
  </w:style>
  <w:style w:type="character" w:customStyle="1" w:styleId="a5">
    <w:name w:val="Основной текст_"/>
    <w:uiPriority w:val="99"/>
    <w:rsid w:val="00662AFF"/>
    <w:rPr>
      <w:sz w:val="27"/>
    </w:rPr>
  </w:style>
  <w:style w:type="character" w:customStyle="1" w:styleId="a6">
    <w:name w:val="Основной текст + Курсив"/>
    <w:uiPriority w:val="99"/>
    <w:rsid w:val="00662AFF"/>
    <w:rPr>
      <w:i/>
      <w:sz w:val="27"/>
    </w:rPr>
  </w:style>
  <w:style w:type="character" w:customStyle="1" w:styleId="6">
    <w:name w:val="Основний текст (6)_"/>
    <w:link w:val="61"/>
    <w:uiPriority w:val="99"/>
    <w:locked/>
    <w:rsid w:val="00662AFF"/>
    <w:rPr>
      <w:sz w:val="15"/>
      <w:shd w:val="clear" w:color="auto" w:fill="FFFFFF"/>
    </w:rPr>
  </w:style>
  <w:style w:type="paragraph" w:customStyle="1" w:styleId="61">
    <w:name w:val="Основний текст (6)1"/>
    <w:basedOn w:val="a"/>
    <w:link w:val="6"/>
    <w:uiPriority w:val="99"/>
    <w:rsid w:val="00662AFF"/>
    <w:pPr>
      <w:shd w:val="clear" w:color="auto" w:fill="FFFFFF"/>
      <w:autoSpaceDE/>
      <w:autoSpaceDN/>
      <w:spacing w:line="240" w:lineRule="atLeast"/>
      <w:ind w:hanging="380"/>
    </w:pPr>
    <w:rPr>
      <w:rFonts w:ascii="Calibri" w:eastAsia="Calibri" w:hAnsi="Calibri"/>
      <w:sz w:val="15"/>
    </w:rPr>
  </w:style>
  <w:style w:type="character" w:customStyle="1" w:styleId="60">
    <w:name w:val="Основний текст (6) + Курсив"/>
    <w:uiPriority w:val="99"/>
    <w:rsid w:val="00662AFF"/>
    <w:rPr>
      <w:rFonts w:ascii="Times New Roman" w:hAnsi="Times New Roman"/>
      <w:i/>
      <w:spacing w:val="0"/>
      <w:sz w:val="15"/>
    </w:rPr>
  </w:style>
  <w:style w:type="paragraph" w:customStyle="1" w:styleId="12">
    <w:name w:val="Абзац списка1"/>
    <w:basedOn w:val="a"/>
    <w:uiPriority w:val="99"/>
    <w:rsid w:val="00BE6BB3"/>
    <w:pPr>
      <w:widowControl w:val="0"/>
      <w:adjustRightInd w:val="0"/>
      <w:ind w:left="720"/>
    </w:pPr>
  </w:style>
  <w:style w:type="character" w:customStyle="1" w:styleId="3">
    <w:name w:val="Основной текст (3)_"/>
    <w:link w:val="31"/>
    <w:uiPriority w:val="99"/>
    <w:locked/>
    <w:rsid w:val="00A90964"/>
    <w:rPr>
      <w:i/>
      <w:sz w:val="27"/>
      <w:shd w:val="clear" w:color="auto" w:fill="FFFFFF"/>
    </w:rPr>
  </w:style>
  <w:style w:type="paragraph" w:customStyle="1" w:styleId="31">
    <w:name w:val="Основной текст (3)1"/>
    <w:basedOn w:val="a"/>
    <w:link w:val="3"/>
    <w:uiPriority w:val="99"/>
    <w:rsid w:val="00A90964"/>
    <w:pPr>
      <w:widowControl w:val="0"/>
      <w:shd w:val="clear" w:color="auto" w:fill="FFFFFF"/>
      <w:autoSpaceDE/>
      <w:autoSpaceDN/>
      <w:spacing w:before="420" w:line="480" w:lineRule="exact"/>
      <w:ind w:hanging="380"/>
    </w:pPr>
    <w:rPr>
      <w:rFonts w:ascii="Calibri" w:eastAsia="Calibri" w:hAnsi="Calibri"/>
      <w:i/>
      <w:sz w:val="27"/>
    </w:rPr>
  </w:style>
  <w:style w:type="table" w:styleId="a7">
    <w:name w:val="Table Grid"/>
    <w:basedOn w:val="a1"/>
    <w:uiPriority w:val="99"/>
    <w:rsid w:val="00C2302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rsid w:val="00B97561"/>
    <w:pPr>
      <w:autoSpaceDE/>
      <w:autoSpaceDN/>
      <w:spacing w:before="100" w:beforeAutospacing="1" w:after="100" w:afterAutospacing="1"/>
    </w:pPr>
    <w:rPr>
      <w:sz w:val="24"/>
      <w:szCs w:val="24"/>
    </w:rPr>
  </w:style>
  <w:style w:type="character" w:styleId="a9">
    <w:name w:val="Hyperlink"/>
    <w:basedOn w:val="a0"/>
    <w:uiPriority w:val="99"/>
    <w:rsid w:val="007A1E3A"/>
    <w:rPr>
      <w:rFonts w:cs="Times New Roman"/>
      <w:color w:val="0563C1"/>
      <w:u w:val="single"/>
    </w:rPr>
  </w:style>
  <w:style w:type="paragraph" w:styleId="aa">
    <w:name w:val="List Paragraph"/>
    <w:basedOn w:val="a"/>
    <w:uiPriority w:val="99"/>
    <w:qFormat/>
    <w:rsid w:val="00766A24"/>
    <w:pPr>
      <w:ind w:left="720"/>
      <w:contextualSpacing/>
    </w:pPr>
  </w:style>
  <w:style w:type="paragraph" w:styleId="ab">
    <w:name w:val="header"/>
    <w:basedOn w:val="a"/>
    <w:link w:val="ac"/>
    <w:uiPriority w:val="99"/>
    <w:rsid w:val="00C27804"/>
    <w:pPr>
      <w:tabs>
        <w:tab w:val="center" w:pos="4677"/>
        <w:tab w:val="right" w:pos="9355"/>
      </w:tabs>
    </w:pPr>
    <w:rPr>
      <w:rFonts w:eastAsia="Calibri"/>
    </w:rPr>
  </w:style>
  <w:style w:type="character" w:customStyle="1" w:styleId="ac">
    <w:name w:val="Верхний колонтитул Знак"/>
    <w:basedOn w:val="a0"/>
    <w:link w:val="ab"/>
    <w:uiPriority w:val="99"/>
    <w:locked/>
    <w:rsid w:val="00C27804"/>
    <w:rPr>
      <w:rFonts w:ascii="Times New Roman" w:hAnsi="Times New Roman" w:cs="Times New Roman"/>
      <w:sz w:val="20"/>
      <w:lang w:eastAsia="ru-RU"/>
    </w:rPr>
  </w:style>
  <w:style w:type="paragraph" w:styleId="ad">
    <w:name w:val="footer"/>
    <w:basedOn w:val="a"/>
    <w:link w:val="ae"/>
    <w:uiPriority w:val="99"/>
    <w:rsid w:val="00C27804"/>
    <w:pPr>
      <w:tabs>
        <w:tab w:val="center" w:pos="4677"/>
        <w:tab w:val="right" w:pos="9355"/>
      </w:tabs>
    </w:pPr>
    <w:rPr>
      <w:rFonts w:eastAsia="Calibri"/>
    </w:rPr>
  </w:style>
  <w:style w:type="character" w:customStyle="1" w:styleId="ae">
    <w:name w:val="Нижний колонтитул Знак"/>
    <w:basedOn w:val="a0"/>
    <w:link w:val="ad"/>
    <w:uiPriority w:val="99"/>
    <w:locked/>
    <w:rsid w:val="00C27804"/>
    <w:rPr>
      <w:rFonts w:ascii="Times New Roman" w:hAnsi="Times New Roman" w:cs="Times New Roman"/>
      <w:sz w:val="20"/>
      <w:lang w:eastAsia="ru-RU"/>
    </w:rPr>
  </w:style>
  <w:style w:type="character" w:styleId="af">
    <w:name w:val="Strong"/>
    <w:basedOn w:val="a0"/>
    <w:uiPriority w:val="99"/>
    <w:qFormat/>
    <w:rsid w:val="009361A7"/>
    <w:rPr>
      <w:rFonts w:cs="Times New Roman"/>
      <w:b/>
    </w:rPr>
  </w:style>
  <w:style w:type="paragraph" w:customStyle="1" w:styleId="lead">
    <w:name w:val="lead"/>
    <w:basedOn w:val="a"/>
    <w:uiPriority w:val="99"/>
    <w:rsid w:val="005411B9"/>
    <w:pPr>
      <w:autoSpaceDE/>
      <w:autoSpaceDN/>
      <w:spacing w:before="100" w:beforeAutospacing="1" w:after="100" w:afterAutospacing="1"/>
    </w:pPr>
    <w:rPr>
      <w:sz w:val="24"/>
      <w:szCs w:val="24"/>
    </w:rPr>
  </w:style>
  <w:style w:type="character" w:styleId="af0">
    <w:name w:val="page number"/>
    <w:basedOn w:val="a0"/>
    <w:uiPriority w:val="99"/>
    <w:rsid w:val="008B25C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617507">
      <w:marLeft w:val="0"/>
      <w:marRight w:val="0"/>
      <w:marTop w:val="0"/>
      <w:marBottom w:val="0"/>
      <w:divBdr>
        <w:top w:val="none" w:sz="0" w:space="0" w:color="auto"/>
        <w:left w:val="none" w:sz="0" w:space="0" w:color="auto"/>
        <w:bottom w:val="none" w:sz="0" w:space="0" w:color="auto"/>
        <w:right w:val="none" w:sz="0" w:space="0" w:color="auto"/>
      </w:divBdr>
    </w:div>
    <w:div w:id="1982617508">
      <w:marLeft w:val="0"/>
      <w:marRight w:val="0"/>
      <w:marTop w:val="0"/>
      <w:marBottom w:val="0"/>
      <w:divBdr>
        <w:top w:val="none" w:sz="0" w:space="0" w:color="auto"/>
        <w:left w:val="none" w:sz="0" w:space="0" w:color="auto"/>
        <w:bottom w:val="none" w:sz="0" w:space="0" w:color="auto"/>
        <w:right w:val="none" w:sz="0" w:space="0" w:color="auto"/>
      </w:divBdr>
    </w:div>
    <w:div w:id="1982617511">
      <w:marLeft w:val="0"/>
      <w:marRight w:val="0"/>
      <w:marTop w:val="0"/>
      <w:marBottom w:val="0"/>
      <w:divBdr>
        <w:top w:val="none" w:sz="0" w:space="0" w:color="auto"/>
        <w:left w:val="none" w:sz="0" w:space="0" w:color="auto"/>
        <w:bottom w:val="none" w:sz="0" w:space="0" w:color="auto"/>
        <w:right w:val="none" w:sz="0" w:space="0" w:color="auto"/>
      </w:divBdr>
    </w:div>
    <w:div w:id="1982617512">
      <w:marLeft w:val="0"/>
      <w:marRight w:val="0"/>
      <w:marTop w:val="0"/>
      <w:marBottom w:val="0"/>
      <w:divBdr>
        <w:top w:val="none" w:sz="0" w:space="0" w:color="auto"/>
        <w:left w:val="none" w:sz="0" w:space="0" w:color="auto"/>
        <w:bottom w:val="none" w:sz="0" w:space="0" w:color="auto"/>
        <w:right w:val="none" w:sz="0" w:space="0" w:color="auto"/>
      </w:divBdr>
    </w:div>
    <w:div w:id="1982617514">
      <w:marLeft w:val="0"/>
      <w:marRight w:val="0"/>
      <w:marTop w:val="0"/>
      <w:marBottom w:val="0"/>
      <w:divBdr>
        <w:top w:val="none" w:sz="0" w:space="0" w:color="auto"/>
        <w:left w:val="none" w:sz="0" w:space="0" w:color="auto"/>
        <w:bottom w:val="none" w:sz="0" w:space="0" w:color="auto"/>
        <w:right w:val="none" w:sz="0" w:space="0" w:color="auto"/>
      </w:divBdr>
    </w:div>
    <w:div w:id="1982617515">
      <w:marLeft w:val="0"/>
      <w:marRight w:val="0"/>
      <w:marTop w:val="0"/>
      <w:marBottom w:val="0"/>
      <w:divBdr>
        <w:top w:val="none" w:sz="0" w:space="0" w:color="auto"/>
        <w:left w:val="none" w:sz="0" w:space="0" w:color="auto"/>
        <w:bottom w:val="none" w:sz="0" w:space="0" w:color="auto"/>
        <w:right w:val="none" w:sz="0" w:space="0" w:color="auto"/>
      </w:divBdr>
    </w:div>
    <w:div w:id="1982617516">
      <w:marLeft w:val="0"/>
      <w:marRight w:val="0"/>
      <w:marTop w:val="0"/>
      <w:marBottom w:val="0"/>
      <w:divBdr>
        <w:top w:val="none" w:sz="0" w:space="0" w:color="auto"/>
        <w:left w:val="none" w:sz="0" w:space="0" w:color="auto"/>
        <w:bottom w:val="none" w:sz="0" w:space="0" w:color="auto"/>
        <w:right w:val="none" w:sz="0" w:space="0" w:color="auto"/>
      </w:divBdr>
    </w:div>
    <w:div w:id="1982617518">
      <w:marLeft w:val="0"/>
      <w:marRight w:val="0"/>
      <w:marTop w:val="0"/>
      <w:marBottom w:val="0"/>
      <w:divBdr>
        <w:top w:val="none" w:sz="0" w:space="0" w:color="auto"/>
        <w:left w:val="none" w:sz="0" w:space="0" w:color="auto"/>
        <w:bottom w:val="none" w:sz="0" w:space="0" w:color="auto"/>
        <w:right w:val="none" w:sz="0" w:space="0" w:color="auto"/>
      </w:divBdr>
    </w:div>
    <w:div w:id="1982617519">
      <w:marLeft w:val="0"/>
      <w:marRight w:val="0"/>
      <w:marTop w:val="0"/>
      <w:marBottom w:val="0"/>
      <w:divBdr>
        <w:top w:val="none" w:sz="0" w:space="0" w:color="auto"/>
        <w:left w:val="none" w:sz="0" w:space="0" w:color="auto"/>
        <w:bottom w:val="none" w:sz="0" w:space="0" w:color="auto"/>
        <w:right w:val="none" w:sz="0" w:space="0" w:color="auto"/>
      </w:divBdr>
    </w:div>
    <w:div w:id="1982617520">
      <w:marLeft w:val="0"/>
      <w:marRight w:val="0"/>
      <w:marTop w:val="0"/>
      <w:marBottom w:val="0"/>
      <w:divBdr>
        <w:top w:val="none" w:sz="0" w:space="0" w:color="auto"/>
        <w:left w:val="none" w:sz="0" w:space="0" w:color="auto"/>
        <w:bottom w:val="none" w:sz="0" w:space="0" w:color="auto"/>
        <w:right w:val="none" w:sz="0" w:space="0" w:color="auto"/>
      </w:divBdr>
    </w:div>
    <w:div w:id="1982617522">
      <w:marLeft w:val="0"/>
      <w:marRight w:val="0"/>
      <w:marTop w:val="0"/>
      <w:marBottom w:val="0"/>
      <w:divBdr>
        <w:top w:val="none" w:sz="0" w:space="0" w:color="auto"/>
        <w:left w:val="none" w:sz="0" w:space="0" w:color="auto"/>
        <w:bottom w:val="none" w:sz="0" w:space="0" w:color="auto"/>
        <w:right w:val="none" w:sz="0" w:space="0" w:color="auto"/>
      </w:divBdr>
    </w:div>
    <w:div w:id="1982617527">
      <w:marLeft w:val="0"/>
      <w:marRight w:val="0"/>
      <w:marTop w:val="0"/>
      <w:marBottom w:val="0"/>
      <w:divBdr>
        <w:top w:val="none" w:sz="0" w:space="0" w:color="auto"/>
        <w:left w:val="none" w:sz="0" w:space="0" w:color="auto"/>
        <w:bottom w:val="none" w:sz="0" w:space="0" w:color="auto"/>
        <w:right w:val="none" w:sz="0" w:space="0" w:color="auto"/>
      </w:divBdr>
      <w:divsChild>
        <w:div w:id="1982617526">
          <w:marLeft w:val="0"/>
          <w:marRight w:val="0"/>
          <w:marTop w:val="0"/>
          <w:marBottom w:val="0"/>
          <w:divBdr>
            <w:top w:val="none" w:sz="0" w:space="0" w:color="auto"/>
            <w:left w:val="none" w:sz="0" w:space="0" w:color="auto"/>
            <w:bottom w:val="none" w:sz="0" w:space="0" w:color="auto"/>
            <w:right w:val="none" w:sz="0" w:space="0" w:color="auto"/>
          </w:divBdr>
          <w:divsChild>
            <w:div w:id="1982617517">
              <w:marLeft w:val="0"/>
              <w:marRight w:val="0"/>
              <w:marTop w:val="0"/>
              <w:marBottom w:val="0"/>
              <w:divBdr>
                <w:top w:val="none" w:sz="0" w:space="0" w:color="auto"/>
                <w:left w:val="none" w:sz="0" w:space="0" w:color="auto"/>
                <w:bottom w:val="none" w:sz="0" w:space="0" w:color="auto"/>
                <w:right w:val="none" w:sz="0" w:space="0" w:color="auto"/>
              </w:divBdr>
              <w:divsChild>
                <w:div w:id="1982617513">
                  <w:marLeft w:val="0"/>
                  <w:marRight w:val="0"/>
                  <w:marTop w:val="0"/>
                  <w:marBottom w:val="0"/>
                  <w:divBdr>
                    <w:top w:val="none" w:sz="0" w:space="0" w:color="auto"/>
                    <w:left w:val="none" w:sz="0" w:space="0" w:color="auto"/>
                    <w:bottom w:val="none" w:sz="0" w:space="0" w:color="auto"/>
                    <w:right w:val="none" w:sz="0" w:space="0" w:color="auto"/>
                  </w:divBdr>
                  <w:divsChild>
                    <w:div w:id="1982617506">
                      <w:marLeft w:val="0"/>
                      <w:marRight w:val="0"/>
                      <w:marTop w:val="0"/>
                      <w:marBottom w:val="0"/>
                      <w:divBdr>
                        <w:top w:val="none" w:sz="0" w:space="0" w:color="auto"/>
                        <w:left w:val="none" w:sz="0" w:space="0" w:color="auto"/>
                        <w:bottom w:val="none" w:sz="0" w:space="0" w:color="auto"/>
                        <w:right w:val="none" w:sz="0" w:space="0" w:color="auto"/>
                      </w:divBdr>
                    </w:div>
                    <w:div w:id="1982617509">
                      <w:marLeft w:val="0"/>
                      <w:marRight w:val="0"/>
                      <w:marTop w:val="0"/>
                      <w:marBottom w:val="0"/>
                      <w:divBdr>
                        <w:top w:val="none" w:sz="0" w:space="0" w:color="auto"/>
                        <w:left w:val="none" w:sz="0" w:space="0" w:color="auto"/>
                        <w:bottom w:val="none" w:sz="0" w:space="0" w:color="auto"/>
                        <w:right w:val="none" w:sz="0" w:space="0" w:color="auto"/>
                      </w:divBdr>
                    </w:div>
                    <w:div w:id="1982617510">
                      <w:marLeft w:val="0"/>
                      <w:marRight w:val="0"/>
                      <w:marTop w:val="0"/>
                      <w:marBottom w:val="0"/>
                      <w:divBdr>
                        <w:top w:val="none" w:sz="0" w:space="0" w:color="auto"/>
                        <w:left w:val="none" w:sz="0" w:space="0" w:color="auto"/>
                        <w:bottom w:val="none" w:sz="0" w:space="0" w:color="auto"/>
                        <w:right w:val="none" w:sz="0" w:space="0" w:color="auto"/>
                      </w:divBdr>
                    </w:div>
                    <w:div w:id="1982617521">
                      <w:marLeft w:val="0"/>
                      <w:marRight w:val="0"/>
                      <w:marTop w:val="0"/>
                      <w:marBottom w:val="0"/>
                      <w:divBdr>
                        <w:top w:val="none" w:sz="0" w:space="0" w:color="auto"/>
                        <w:left w:val="none" w:sz="0" w:space="0" w:color="auto"/>
                        <w:bottom w:val="none" w:sz="0" w:space="0" w:color="auto"/>
                        <w:right w:val="none" w:sz="0" w:space="0" w:color="auto"/>
                      </w:divBdr>
                    </w:div>
                    <w:div w:id="1982617524">
                      <w:marLeft w:val="0"/>
                      <w:marRight w:val="0"/>
                      <w:marTop w:val="0"/>
                      <w:marBottom w:val="0"/>
                      <w:divBdr>
                        <w:top w:val="none" w:sz="0" w:space="0" w:color="auto"/>
                        <w:left w:val="none" w:sz="0" w:space="0" w:color="auto"/>
                        <w:bottom w:val="none" w:sz="0" w:space="0" w:color="auto"/>
                        <w:right w:val="none" w:sz="0" w:space="0" w:color="auto"/>
                      </w:divBdr>
                    </w:div>
                    <w:div w:id="1982617525">
                      <w:marLeft w:val="0"/>
                      <w:marRight w:val="0"/>
                      <w:marTop w:val="0"/>
                      <w:marBottom w:val="0"/>
                      <w:divBdr>
                        <w:top w:val="none" w:sz="0" w:space="0" w:color="auto"/>
                        <w:left w:val="none" w:sz="0" w:space="0" w:color="auto"/>
                        <w:bottom w:val="none" w:sz="0" w:space="0" w:color="auto"/>
                        <w:right w:val="none" w:sz="0" w:space="0" w:color="auto"/>
                      </w:divBdr>
                    </w:div>
                    <w:div w:id="1982617528">
                      <w:marLeft w:val="0"/>
                      <w:marRight w:val="0"/>
                      <w:marTop w:val="0"/>
                      <w:marBottom w:val="0"/>
                      <w:divBdr>
                        <w:top w:val="none" w:sz="0" w:space="0" w:color="auto"/>
                        <w:left w:val="none" w:sz="0" w:space="0" w:color="auto"/>
                        <w:bottom w:val="none" w:sz="0" w:space="0" w:color="auto"/>
                        <w:right w:val="none" w:sz="0" w:space="0" w:color="auto"/>
                      </w:divBdr>
                    </w:div>
                  </w:divsChild>
                </w:div>
                <w:div w:id="1982617523">
                  <w:marLeft w:val="0"/>
                  <w:marRight w:val="0"/>
                  <w:marTop w:val="0"/>
                  <w:marBottom w:val="0"/>
                  <w:divBdr>
                    <w:top w:val="none" w:sz="0" w:space="0" w:color="auto"/>
                    <w:left w:val="none" w:sz="0" w:space="0" w:color="auto"/>
                    <w:bottom w:val="none" w:sz="0" w:space="0" w:color="auto"/>
                    <w:right w:val="none" w:sz="0" w:space="0" w:color="auto"/>
                  </w:divBdr>
                </w:div>
                <w:div w:id="198261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a-referat.com/&#1057;&#1090;&#1072;&#1085;&#1076;&#1072;&#1088;&#1090;" TargetMode="External"/><Relationship Id="rId13" Type="http://schemas.openxmlformats.org/officeDocument/2006/relationships/hyperlink" Target="https://balance.ua/news/post/minimalka-i-prozhitochniy-minimum-2020-glavnye-buhgalterskie-orientiri" TargetMode="External"/><Relationship Id="rId18" Type="http://schemas.openxmlformats.org/officeDocument/2006/relationships/hyperlink" Target="http://www.radiosvoboda.org/content/article/25141408.html"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ua-referat.com/&#1044;&#1077;&#1088;&#1078;&#1072;&#1074;&#1072;" TargetMode="External"/><Relationship Id="rId7" Type="http://schemas.openxmlformats.org/officeDocument/2006/relationships/endnotes" Target="endnotes.xml"/><Relationship Id="rId12" Type="http://schemas.openxmlformats.org/officeDocument/2006/relationships/hyperlink" Target="http://www.kbuapa.kharkov.ua/e-book/db/20072/doc/1/08.pdf" TargetMode="External"/><Relationship Id="rId17" Type="http://schemas.openxmlformats.org/officeDocument/2006/relationships/hyperlink" Target="https://hmarochos.kiev.ua/2020/02/26/u-kyyevi-narahovuyut-bilsh-yak-20-tysyach-bezdomnyh-lyudej/"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a-referat.com/&#1057;&#1083;&#1086;&#1074;&#1085;&#1080;&#1082;"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a-referat.com/&#1030;&#1085;&#1076;&#1080;&#1082;&#1072;&#1090;&#1086;&#1088;&#1080;" TargetMode="External"/><Relationship Id="rId24" Type="http://schemas.openxmlformats.org/officeDocument/2006/relationships/hyperlink" Target="https://ua-referat.com/&#1061;&#1072;&#1088;&#1072;&#1082;&#1090;&#1077;&#1088;" TargetMode="External"/><Relationship Id="rId5" Type="http://schemas.openxmlformats.org/officeDocument/2006/relationships/webSettings" Target="webSettings.xml"/><Relationship Id="rId15" Type="http://schemas.openxmlformats.org/officeDocument/2006/relationships/hyperlink" Target="https://ua-referat.com/&#1057;&#1086;&#1094;&#1110;&#1086;&#1083;&#1086;&#1075;&#1110;&#1103;" TargetMode="External"/><Relationship Id="rId23" Type="http://schemas.openxmlformats.org/officeDocument/2006/relationships/hyperlink" Target="https://ua-referat.com/&#1055;&#1088;&#1086;&#1094;&#1077;&#1089;" TargetMode="External"/><Relationship Id="rId10" Type="http://schemas.openxmlformats.org/officeDocument/2006/relationships/hyperlink" Target="https://ua-referat.com/&#1052;&#1072;&#1090;&#1077;&#1088;&#1110;&#1072;&#1083;&#1080;"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a-referat.com/&#1054;&#1094;&#1110;&#1085;&#1082;&#1072;" TargetMode="External"/><Relationship Id="rId14" Type="http://schemas.openxmlformats.org/officeDocument/2006/relationships/hyperlink" Target="https://www.pfu.gov.ua/1617635-chyselnist-pensioneriv-ta-serednij-rozmir-yih-pensij-stanom-na-01-04-2019/" TargetMode="External"/><Relationship Id="rId22" Type="http://schemas.openxmlformats.org/officeDocument/2006/relationships/hyperlink" Target="https://ua-referat.com/&#1057;&#1086;&#1094;&#1110;&#1072;&#1083;&#1100;&#1085;&#1080;&#1081;_&#1079;&#1072;&#1093;&#1080;&#1089;&#10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4369</Words>
  <Characters>28797</Characters>
  <Application>Microsoft Office Word</Application>
  <DocSecurity>0</DocSecurity>
  <Lines>239</Lines>
  <Paragraphs>66</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33100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АЛЁНА</dc:creator>
  <cp:lastModifiedBy>admin</cp:lastModifiedBy>
  <cp:revision>2</cp:revision>
  <dcterms:created xsi:type="dcterms:W3CDTF">2021-05-21T09:53:00Z</dcterms:created>
  <dcterms:modified xsi:type="dcterms:W3CDTF">2021-05-21T09:53:00Z</dcterms:modified>
</cp:coreProperties>
</file>