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MON_1657012847"/>
    <w:bookmarkEnd w:id="0"/>
    <w:p w:rsidR="00502E58" w:rsidRDefault="00816F6B">
      <w:r w:rsidRPr="008233A2">
        <w:rPr>
          <w:rFonts w:ascii="Times New Roman" w:hAnsi="Times New Roman" w:cs="Times New Roman"/>
          <w:sz w:val="28"/>
          <w:szCs w:val="28"/>
        </w:rPr>
        <w:object w:dxaOrig="9355" w:dyaOrig="14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7.5pt;height:724.3pt" o:ole="">
            <v:imagedata r:id="rId8" o:title=""/>
          </v:shape>
          <o:OLEObject Type="Embed" ProgID="Word.Document.12" ShapeID="_x0000_i1027" DrawAspect="Content" ObjectID="_1657012986" r:id="rId9">
            <o:FieldCodes>\s</o:FieldCodes>
          </o:OLEObject>
        </w:object>
      </w:r>
    </w:p>
    <w:p w:rsidR="00D771BB" w:rsidRPr="00D771BB" w:rsidRDefault="00D771BB" w:rsidP="00D771BB">
      <w:pPr>
        <w:tabs>
          <w:tab w:val="left" w:pos="703"/>
          <w:tab w:val="center" w:pos="4677"/>
        </w:tabs>
        <w:spacing w:after="0" w:line="360" w:lineRule="auto"/>
        <w:jc w:val="center"/>
        <w:rPr>
          <w:rFonts w:ascii="Times New Roman" w:eastAsia="Calibri" w:hAnsi="Times New Roman" w:cs="Times New Roman"/>
          <w:b/>
          <w:sz w:val="28"/>
          <w:szCs w:val="28"/>
          <w:lang w:val="uk-UA"/>
        </w:rPr>
      </w:pPr>
      <w:r w:rsidRPr="00D771BB">
        <w:rPr>
          <w:rFonts w:ascii="Times New Roman" w:eastAsia="Calibri" w:hAnsi="Times New Roman" w:cs="Times New Roman"/>
          <w:b/>
          <w:sz w:val="28"/>
          <w:szCs w:val="28"/>
          <w:lang w:val="uk-UA"/>
        </w:rPr>
        <w:lastRenderedPageBreak/>
        <w:t>ЗМІСТ</w:t>
      </w:r>
    </w:p>
    <w:p w:rsidR="00D771BB" w:rsidRPr="00D771BB" w:rsidRDefault="00D771BB" w:rsidP="00D771BB">
      <w:pPr>
        <w:tabs>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ВСТУП </w:t>
      </w:r>
      <w:r w:rsidRPr="00D771BB">
        <w:rPr>
          <w:rFonts w:ascii="Times New Roman" w:eastAsia="Calibri" w:hAnsi="Times New Roman" w:cs="Times New Roman"/>
          <w:sz w:val="28"/>
          <w:szCs w:val="28"/>
          <w:lang w:val="uk-UA"/>
        </w:rPr>
        <w:tab/>
        <w:t>……………………………………………………………….……………3</w:t>
      </w:r>
    </w:p>
    <w:p w:rsidR="00D771BB" w:rsidRPr="00D771BB" w:rsidRDefault="00D771BB" w:rsidP="00D771BB">
      <w:pPr>
        <w:tabs>
          <w:tab w:val="right" w:leader="dot" w:pos="8505"/>
          <w:tab w:val="right" w:leader="dot" w:pos="9356"/>
        </w:tabs>
        <w:spacing w:after="0" w:line="360" w:lineRule="auto"/>
        <w:jc w:val="both"/>
        <w:rPr>
          <w:rFonts w:ascii="Times New Roman" w:eastAsia="Times New Roman" w:hAnsi="Times New Roman" w:cs="Times New Roman"/>
          <w:color w:val="000000"/>
          <w:sz w:val="28"/>
          <w:szCs w:val="28"/>
          <w:lang w:val="uk-UA" w:eastAsia="ru-RU"/>
        </w:rPr>
      </w:pPr>
      <w:r w:rsidRPr="00D771BB">
        <w:rPr>
          <w:rFonts w:ascii="Times New Roman" w:eastAsia="Calibri" w:hAnsi="Times New Roman" w:cs="Times New Roman"/>
          <w:sz w:val="28"/>
          <w:szCs w:val="28"/>
          <w:lang w:val="uk-UA"/>
        </w:rPr>
        <w:t xml:space="preserve">РОЗДІЛ І. </w:t>
      </w:r>
      <w:r w:rsidRPr="00D771BB">
        <w:rPr>
          <w:rFonts w:ascii="Times New Roman" w:eastAsia="Times New Roman" w:hAnsi="Times New Roman" w:cs="Times New Roman"/>
          <w:color w:val="000000"/>
          <w:sz w:val="28"/>
          <w:szCs w:val="28"/>
          <w:lang w:val="uk-UA" w:eastAsia="ru-RU"/>
        </w:rPr>
        <w:t xml:space="preserve">РАДІОДИСКУРС ЯК ВИД ІНСТИТУЦІОНАЛЬНОГО ДИСКУРСУ </w:t>
      </w:r>
      <w:r w:rsidRPr="00D771BB">
        <w:rPr>
          <w:rFonts w:ascii="Times New Roman" w:eastAsia="Calibri" w:hAnsi="Times New Roman" w:cs="Times New Roman"/>
          <w:sz w:val="28"/>
          <w:szCs w:val="28"/>
          <w:lang w:val="uk-UA"/>
        </w:rPr>
        <w:t>……………………………………………………………………….6</w:t>
      </w:r>
    </w:p>
    <w:p w:rsidR="00D771BB" w:rsidRPr="00D771BB" w:rsidRDefault="00D771BB" w:rsidP="00D771BB">
      <w:pPr>
        <w:tabs>
          <w:tab w:val="right" w:leader="dot" w:pos="8505"/>
          <w:tab w:val="right" w:leader="dot" w:pos="9356"/>
        </w:tabs>
        <w:spacing w:after="0" w:line="360" w:lineRule="auto"/>
        <w:contextualSpacing/>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   1.1. Особливості радіодискурсу</w:t>
      </w:r>
      <w:r w:rsidRPr="00D771BB">
        <w:rPr>
          <w:rFonts w:ascii="Times New Roman" w:eastAsia="Calibri" w:hAnsi="Times New Roman" w:cs="Times New Roman"/>
          <w:sz w:val="28"/>
          <w:szCs w:val="28"/>
          <w:lang w:val="uk-UA"/>
        </w:rPr>
        <w:tab/>
        <w:t>……………………………………………..…6</w:t>
      </w:r>
    </w:p>
    <w:p w:rsidR="00D771BB" w:rsidRPr="00D771BB" w:rsidRDefault="00D771BB" w:rsidP="00D771BB">
      <w:pPr>
        <w:tabs>
          <w:tab w:val="right" w:leader="dot" w:pos="9214"/>
          <w:tab w:val="right" w:leader="dot" w:pos="9356"/>
        </w:tabs>
        <w:spacing w:after="0" w:line="360" w:lineRule="auto"/>
        <w:contextualSpacing/>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   1.2. Військовий радіодискурс……………………………………………..….10</w:t>
      </w:r>
    </w:p>
    <w:p w:rsidR="00D771BB" w:rsidRPr="00D771BB" w:rsidRDefault="00D771BB" w:rsidP="00D771BB">
      <w:pPr>
        <w:tabs>
          <w:tab w:val="right" w:leader="dot" w:pos="8505"/>
          <w:tab w:val="right" w:leader="dot" w:pos="9356"/>
        </w:tabs>
        <w:spacing w:after="0" w:line="360" w:lineRule="auto"/>
        <w:contextualSpacing/>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   1.3. Діалог як основа радіоспілкування ……………………….……………..12</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 xml:space="preserve">   1.4. Інтонація – засіб реалізації комунікативної мети……………………….14</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Висновки до Розділу І ……………………………………………………..……17</w:t>
      </w:r>
    </w:p>
    <w:p w:rsidR="00D771BB" w:rsidRPr="00D771BB" w:rsidRDefault="00D771BB" w:rsidP="00D771BB">
      <w:pPr>
        <w:tabs>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pacing w:val="20"/>
          <w:sz w:val="28"/>
          <w:szCs w:val="28"/>
          <w:lang w:val="uk-UA"/>
        </w:rPr>
        <w:t xml:space="preserve">РОЗДІЛ ІІ. </w:t>
      </w:r>
      <w:r w:rsidRPr="00D771BB">
        <w:rPr>
          <w:rFonts w:ascii="Times New Roman" w:eastAsia="Calibri" w:hAnsi="Times New Roman" w:cs="Times New Roman"/>
          <w:spacing w:val="20"/>
          <w:sz w:val="28"/>
          <w:szCs w:val="28"/>
          <w:lang w:val="uk-UA"/>
        </w:rPr>
        <w:tab/>
        <w:t>ЛЕКСИКО-СИНТАКСИЧНА</w:t>
      </w:r>
      <w:r w:rsidRPr="00D771BB">
        <w:rPr>
          <w:rFonts w:ascii="Times New Roman" w:eastAsia="Calibri" w:hAnsi="Times New Roman" w:cs="Times New Roman"/>
          <w:sz w:val="28"/>
          <w:szCs w:val="28"/>
          <w:lang w:val="uk-UA"/>
        </w:rPr>
        <w:t xml:space="preserve"> СТРУКТУРА ВІЙСЬКОВОГ</w:t>
      </w:r>
      <w:r w:rsidRPr="00D771BB">
        <w:rPr>
          <w:rFonts w:ascii="Times New Roman" w:eastAsia="Calibri" w:hAnsi="Times New Roman" w:cs="Times New Roman"/>
          <w:spacing w:val="-20"/>
          <w:sz w:val="28"/>
          <w:szCs w:val="28"/>
          <w:lang w:val="uk-UA"/>
        </w:rPr>
        <w:t xml:space="preserve">О РАДІОДИСКУРСУ </w:t>
      </w:r>
      <w:r w:rsidRPr="00D771BB">
        <w:rPr>
          <w:rFonts w:ascii="Times New Roman" w:eastAsia="Calibri" w:hAnsi="Times New Roman" w:cs="Times New Roman"/>
          <w:sz w:val="28"/>
          <w:szCs w:val="28"/>
          <w:lang w:val="uk-UA"/>
        </w:rPr>
        <w:t>………………………………………………………………20</w:t>
      </w:r>
    </w:p>
    <w:p w:rsidR="00D771BB" w:rsidRPr="00D771BB" w:rsidRDefault="00D771BB" w:rsidP="00D771BB">
      <w:pPr>
        <w:shd w:val="clear" w:color="auto" w:fill="FFFFFF"/>
        <w:tabs>
          <w:tab w:val="left" w:pos="916"/>
          <w:tab w:val="left" w:pos="1832"/>
          <w:tab w:val="left" w:pos="2748"/>
          <w:tab w:val="left" w:pos="3664"/>
          <w:tab w:val="left" w:pos="4580"/>
          <w:tab w:val="left" w:pos="5496"/>
          <w:tab w:val="left" w:pos="6412"/>
          <w:tab w:val="left" w:pos="7328"/>
          <w:tab w:val="left" w:pos="8244"/>
          <w:tab w:val="right" w:leader="dot" w:pos="8505"/>
          <w:tab w:val="left" w:pos="9160"/>
          <w:tab w:val="right" w:leader="dot" w:pos="9356"/>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8"/>
          <w:szCs w:val="28"/>
          <w:lang w:val="uk-UA" w:eastAsia="ru-RU"/>
        </w:rPr>
      </w:pPr>
      <w:r w:rsidRPr="00D771BB">
        <w:rPr>
          <w:rFonts w:ascii="Times New Roman" w:eastAsia="Times New Roman" w:hAnsi="Times New Roman" w:cs="Times New Roman"/>
          <w:sz w:val="28"/>
          <w:szCs w:val="28"/>
          <w:lang w:val="uk-UA" w:eastAsia="ru-RU"/>
        </w:rPr>
        <w:t xml:space="preserve">   2.1. Лексичний склад військового радіодискурсу …………...……………..22</w:t>
      </w:r>
    </w:p>
    <w:p w:rsidR="00D771BB" w:rsidRPr="00D771BB" w:rsidRDefault="00D771BB" w:rsidP="00D771BB">
      <w:pPr>
        <w:tabs>
          <w:tab w:val="left" w:pos="1276"/>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   2.2. Синтаксична структура військового радіодискурсу …………………...26</w:t>
      </w:r>
    </w:p>
    <w:p w:rsidR="00D771BB" w:rsidRPr="00D771BB" w:rsidRDefault="00D771BB" w:rsidP="00D771BB">
      <w:pPr>
        <w:tabs>
          <w:tab w:val="left" w:pos="1276"/>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Times New Roman" w:hAnsi="Times New Roman" w:cs="Times New Roman"/>
          <w:sz w:val="28"/>
          <w:szCs w:val="28"/>
          <w:lang w:val="uk-UA" w:eastAsia="ru-RU"/>
        </w:rPr>
        <w:t>Висновки до Розділу ІІ………………………………………………………….30</w:t>
      </w:r>
    </w:p>
    <w:p w:rsidR="00D771BB" w:rsidRPr="00D771BB" w:rsidRDefault="00D771BB" w:rsidP="00D771BB">
      <w:pPr>
        <w:tabs>
          <w:tab w:val="left" w:pos="1276"/>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pacing w:val="-20"/>
          <w:sz w:val="28"/>
          <w:szCs w:val="28"/>
          <w:lang w:val="uk-UA"/>
        </w:rPr>
        <w:t>РОЗДІЛ ІІІ. ІНТОНАЦІЙНІ ЗАСОБИ СТВОРЕННЯ ІНСТИТУЦІОНАЛЬНО</w:t>
      </w:r>
      <w:r w:rsidRPr="00D771BB">
        <w:rPr>
          <w:rFonts w:ascii="Times New Roman" w:eastAsia="Calibri" w:hAnsi="Times New Roman" w:cs="Times New Roman"/>
          <w:sz w:val="28"/>
          <w:szCs w:val="28"/>
          <w:lang w:val="uk-UA"/>
        </w:rPr>
        <w:t xml:space="preserve">ГО РАДІОДИСКУРСУ …………………………………………….………………..32  </w:t>
      </w:r>
    </w:p>
    <w:p w:rsidR="00D771BB" w:rsidRPr="00D771BB" w:rsidRDefault="00D771BB" w:rsidP="00D771BB">
      <w:pPr>
        <w:tabs>
          <w:tab w:val="left" w:pos="1276"/>
          <w:tab w:val="right" w:leader="dot" w:pos="8505"/>
          <w:tab w:val="right" w:leader="dot" w:pos="9356"/>
        </w:tabs>
        <w:spacing w:after="0" w:line="360" w:lineRule="auto"/>
        <w:contextualSpacing/>
        <w:jc w:val="both"/>
        <w:rPr>
          <w:rFonts w:ascii="Times New Roman" w:eastAsia="Calibri" w:hAnsi="Times New Roman" w:cs="Times New Roman"/>
          <w:spacing w:val="20"/>
          <w:sz w:val="28"/>
          <w:szCs w:val="28"/>
          <w:lang w:val="uk-UA"/>
        </w:rPr>
      </w:pPr>
      <w:r w:rsidRPr="00D771BB">
        <w:rPr>
          <w:rFonts w:ascii="Times New Roman" w:eastAsia="Calibri" w:hAnsi="Times New Roman" w:cs="Times New Roman"/>
          <w:sz w:val="28"/>
          <w:szCs w:val="28"/>
          <w:lang w:val="uk-UA"/>
        </w:rPr>
        <w:t xml:space="preserve">    3.1. Перцептивний аналіз</w:t>
      </w:r>
      <w:r w:rsidRPr="00D771BB">
        <w:rPr>
          <w:rFonts w:ascii="Times New Roman" w:eastAsia="Calibri" w:hAnsi="Times New Roman" w:cs="Times New Roman"/>
          <w:spacing w:val="20"/>
          <w:sz w:val="28"/>
          <w:szCs w:val="28"/>
          <w:lang w:val="uk-UA"/>
        </w:rPr>
        <w:t xml:space="preserve"> інтонаційних засобів створення </w:t>
      </w:r>
      <w:r w:rsidRPr="00D771BB">
        <w:rPr>
          <w:rFonts w:ascii="Times New Roman" w:eastAsia="Calibri" w:hAnsi="Times New Roman" w:cs="Times New Roman"/>
          <w:sz w:val="28"/>
          <w:szCs w:val="28"/>
          <w:lang w:val="uk-UA"/>
        </w:rPr>
        <w:t>військового</w:t>
      </w:r>
    </w:p>
    <w:p w:rsidR="00D771BB" w:rsidRPr="00D771BB" w:rsidRDefault="00D771BB" w:rsidP="00D771BB">
      <w:pPr>
        <w:tabs>
          <w:tab w:val="left" w:pos="1276"/>
          <w:tab w:val="right" w:leader="dot" w:pos="8505"/>
          <w:tab w:val="right" w:leader="dot" w:pos="9356"/>
        </w:tabs>
        <w:spacing w:after="0" w:line="360" w:lineRule="auto"/>
        <w:contextualSpacing/>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    радіодискурсу…………………...…………………………………....………..32</w:t>
      </w:r>
    </w:p>
    <w:p w:rsidR="00D771BB" w:rsidRPr="00D771BB" w:rsidRDefault="00D771BB" w:rsidP="00D771BB">
      <w:pPr>
        <w:tabs>
          <w:tab w:val="left" w:pos="1832"/>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    3.2. </w:t>
      </w:r>
      <w:r w:rsidRPr="00D771BB">
        <w:rPr>
          <w:rFonts w:ascii="Times New Roman" w:eastAsia="Calibri" w:hAnsi="Times New Roman" w:cs="Times New Roman"/>
          <w:spacing w:val="20"/>
          <w:sz w:val="28"/>
          <w:szCs w:val="28"/>
          <w:lang w:val="uk-UA"/>
        </w:rPr>
        <w:t>Аудиторський</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pacing w:val="20"/>
          <w:sz w:val="28"/>
          <w:szCs w:val="28"/>
          <w:lang w:val="uk-UA"/>
        </w:rPr>
        <w:t xml:space="preserve">аналіз інтонаційних особливостей </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pacing w:val="20"/>
          <w:sz w:val="28"/>
          <w:szCs w:val="28"/>
          <w:lang w:val="uk-UA"/>
        </w:rPr>
        <w:t>військового</w:t>
      </w:r>
    </w:p>
    <w:p w:rsidR="00D771BB" w:rsidRPr="00D771BB" w:rsidRDefault="00D771BB" w:rsidP="00D771BB">
      <w:pPr>
        <w:tabs>
          <w:tab w:val="left" w:pos="1832"/>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    радіодискурсу……………………………………………………………….…35</w:t>
      </w:r>
    </w:p>
    <w:p w:rsidR="00D771BB" w:rsidRPr="00D771BB" w:rsidRDefault="00D771BB" w:rsidP="00D771BB">
      <w:pPr>
        <w:tabs>
          <w:tab w:val="left" w:pos="1832"/>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Times New Roman" w:hAnsi="Times New Roman" w:cs="Times New Roman"/>
          <w:sz w:val="28"/>
          <w:szCs w:val="28"/>
          <w:lang w:val="uk-UA" w:eastAsia="ru-RU"/>
        </w:rPr>
        <w:t>Висновки до Розділу ІІІ …………………………………………………….....46</w:t>
      </w:r>
    </w:p>
    <w:p w:rsidR="00D771BB" w:rsidRPr="00D771BB" w:rsidRDefault="00D771BB" w:rsidP="00D771BB">
      <w:pPr>
        <w:tabs>
          <w:tab w:val="left" w:pos="1832"/>
          <w:tab w:val="right" w:leader="dot" w:pos="8505"/>
          <w:tab w:val="right" w:leader="dot" w:pos="9356"/>
        </w:tabs>
        <w:spacing w:after="0" w:line="360" w:lineRule="auto"/>
        <w:jc w:val="both"/>
        <w:rPr>
          <w:rFonts w:ascii="Times New Roman" w:eastAsia="Calibri" w:hAnsi="Times New Roman" w:cs="Times New Roman"/>
          <w:sz w:val="28"/>
          <w:szCs w:val="28"/>
        </w:rPr>
      </w:pPr>
      <w:r w:rsidRPr="00D771BB">
        <w:rPr>
          <w:rFonts w:ascii="Times New Roman" w:eastAsia="Calibri" w:hAnsi="Times New Roman" w:cs="Times New Roman"/>
          <w:sz w:val="28"/>
          <w:szCs w:val="28"/>
          <w:lang w:val="uk-UA"/>
        </w:rPr>
        <w:t>РОЗДІЛ ІУ.  ПРОСОДИЧНІ ОСОБЛИВОСТІ ІНСТИТУЦІОНАЛЬНОГО РАДІОДИСКУРСУ ……………………………………………………………..49</w:t>
      </w:r>
    </w:p>
    <w:p w:rsidR="00D771BB" w:rsidRPr="00D771BB" w:rsidRDefault="00D771BB" w:rsidP="00D771BB">
      <w:pPr>
        <w:tabs>
          <w:tab w:val="left" w:pos="1832"/>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     4.1. Темпоральні особливості інституціонального радіодискурсу ……….51</w:t>
      </w:r>
    </w:p>
    <w:p w:rsidR="00D771BB" w:rsidRPr="00D771BB" w:rsidRDefault="00D771BB" w:rsidP="00D771BB">
      <w:pPr>
        <w:tabs>
          <w:tab w:val="left" w:pos="1832"/>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     4.2. Динамічні особливості інституціонального радіодискурсу …...……..56</w:t>
      </w:r>
    </w:p>
    <w:p w:rsidR="00D771BB" w:rsidRPr="00D771BB" w:rsidRDefault="00D771BB" w:rsidP="00D771BB">
      <w:pPr>
        <w:tabs>
          <w:tab w:val="left" w:pos="1832"/>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     4.3. Тональні особливості інституціонального радіодискурсу ……….…..60</w:t>
      </w:r>
    </w:p>
    <w:p w:rsidR="00D771BB" w:rsidRPr="00D771BB" w:rsidRDefault="00D771BB" w:rsidP="00D771BB">
      <w:pPr>
        <w:tabs>
          <w:tab w:val="left" w:pos="1832"/>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Times New Roman" w:hAnsi="Times New Roman" w:cs="Times New Roman"/>
          <w:sz w:val="28"/>
          <w:szCs w:val="28"/>
          <w:lang w:val="uk-UA" w:eastAsia="ru-RU"/>
        </w:rPr>
        <w:t>Висновки до Розділу ІУ ……………………………………………………..….68</w:t>
      </w:r>
    </w:p>
    <w:p w:rsidR="00D771BB" w:rsidRPr="00D771BB" w:rsidRDefault="00D771BB" w:rsidP="00D771BB">
      <w:pPr>
        <w:tabs>
          <w:tab w:val="left" w:pos="1832"/>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ВИСНОВКИ .…………………………………………………………………….72</w:t>
      </w:r>
    </w:p>
    <w:p w:rsidR="00D771BB" w:rsidRPr="00D771BB" w:rsidRDefault="00D771BB" w:rsidP="00D771BB">
      <w:pPr>
        <w:tabs>
          <w:tab w:val="left" w:pos="1832"/>
          <w:tab w:val="right" w:leader="dot" w:pos="8505"/>
          <w:tab w:val="right" w:leader="dot" w:pos="9356"/>
        </w:tabs>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СПИСОК ВИКОРИСТАНИХ ДЖЕРЕЛ……………………………………….78</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en-US"/>
        </w:rPr>
        <w:t>SUMMARY</w:t>
      </w:r>
      <w:r w:rsidRPr="00D771BB">
        <w:rPr>
          <w:rFonts w:ascii="Times New Roman" w:eastAsia="Calibri" w:hAnsi="Times New Roman" w:cs="Times New Roman"/>
          <w:sz w:val="28"/>
          <w:szCs w:val="28"/>
          <w:lang w:val="uk-UA"/>
        </w:rPr>
        <w:t xml:space="preserve"> ………………………………………………………………...……85</w:t>
      </w:r>
    </w:p>
    <w:p w:rsidR="00D771BB" w:rsidRPr="00D771BB" w:rsidRDefault="00D771BB" w:rsidP="00D771BB">
      <w:pPr>
        <w:spacing w:after="0" w:line="360" w:lineRule="auto"/>
        <w:jc w:val="center"/>
        <w:rPr>
          <w:rFonts w:ascii="Times New Roman" w:eastAsia="Calibri" w:hAnsi="Times New Roman" w:cs="Times New Roman"/>
          <w:b/>
          <w:sz w:val="28"/>
          <w:szCs w:val="28"/>
          <w:lang w:val="uk-UA"/>
        </w:rPr>
      </w:pPr>
      <w:r w:rsidRPr="00D771BB">
        <w:rPr>
          <w:rFonts w:ascii="Times New Roman" w:eastAsia="Calibri" w:hAnsi="Times New Roman" w:cs="Times New Roman"/>
          <w:b/>
          <w:sz w:val="28"/>
          <w:szCs w:val="28"/>
          <w:lang w:val="uk-UA"/>
        </w:rPr>
        <w:lastRenderedPageBreak/>
        <w:t>ВСТУП</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Дослідження інституціонального різновиду дискурсу, який проявляється у військовому спілкуванні, свідчить, що він становить собою  відокремлену мовну підсистему, що об’єднує багатьох людей однієї професії. У зв’язку з цим досліджена у магістерській роботі просодична структура англомовного військового радіодискурсу як частини усного інституціонального дискурсу представляє великий науковий інтерес.</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У роботі розглянуто загальні закономірності створення військових текстів на основі її лексико-синтаксичної структури та визначено і проаналізовано просодичні засоби передачі головної інтенції радіо мовлення.</w:t>
      </w:r>
    </w:p>
    <w:p w:rsidR="00D771BB" w:rsidRPr="00D771BB" w:rsidRDefault="00D771BB" w:rsidP="00D771BB">
      <w:pPr>
        <w:spacing w:after="0" w:line="360" w:lineRule="auto"/>
        <w:ind w:firstLine="708"/>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 xml:space="preserve">Вивчення  дискурсу як поєднання вербального та невербального в комунікації призвело до тісної взаємодії лінгвістики з багатьма іншими дисциплінами, що сприяло проникненню лінгвістичної інформації в інші галузі знань. </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Times New Roman" w:hAnsi="Times New Roman" w:cs="Times New Roman"/>
          <w:sz w:val="28"/>
          <w:szCs w:val="28"/>
          <w:lang w:val="uk-UA" w:eastAsia="ru-RU"/>
        </w:rPr>
        <w:t xml:space="preserve">Особлива лінгвістична увага сьогодення приділяється питанням когнітивної лінгвістики та дискурсознавства. Сучасні лінгвістичні дослідження спрямовують на вивчення різних типів дискурсу з комунікативно-прагматичної точки зору. Завдяки довготривалій мілітаризації суспільства, що зумовлюється процесами тотальної глобалізації світу, переважна кількість країн почала розглядати армію як одну з найважливіших державних інституцій [1]. </w:t>
      </w:r>
      <w:r w:rsidRPr="00D771BB">
        <w:rPr>
          <w:rFonts w:ascii="Times New Roman" w:eastAsia="Calibri" w:hAnsi="Times New Roman" w:cs="Times New Roman"/>
          <w:sz w:val="28"/>
          <w:szCs w:val="28"/>
          <w:lang w:val="uk-UA"/>
        </w:rPr>
        <w:t>Тому виникає необхідність комплексного вивчення військового дискурсу з подальшим виявленням його структуроутворюючих рис та пояснює інтерес дослідників сучасності [4; 6; 41] до визначення особливостей військового дискурсу.</w:t>
      </w:r>
    </w:p>
    <w:p w:rsidR="00D771BB" w:rsidRPr="00D771BB" w:rsidRDefault="00D771BB" w:rsidP="00D771BB">
      <w:pPr>
        <w:spacing w:after="0" w:line="360" w:lineRule="auto"/>
        <w:ind w:right="57" w:firstLine="708"/>
        <w:contextualSpacing/>
        <w:jc w:val="both"/>
        <w:rPr>
          <w:rFonts w:ascii="Times New Roman" w:eastAsia="Times New Roman" w:hAnsi="Times New Roman" w:cs="Times New Roman"/>
          <w:sz w:val="28"/>
          <w:szCs w:val="28"/>
          <w:lang w:val="uk-UA"/>
        </w:rPr>
      </w:pPr>
      <w:r w:rsidRPr="00D771BB">
        <w:rPr>
          <w:rFonts w:ascii="Times New Roman" w:eastAsia="Times New Roman" w:hAnsi="Times New Roman" w:cs="Times New Roman"/>
          <w:b/>
          <w:sz w:val="28"/>
          <w:szCs w:val="28"/>
          <w:lang w:val="uk-UA"/>
        </w:rPr>
        <w:t>Актуальність</w:t>
      </w:r>
      <w:r w:rsidRPr="00D771BB">
        <w:rPr>
          <w:rFonts w:ascii="Times New Roman" w:eastAsia="Times New Roman" w:hAnsi="Times New Roman" w:cs="Times New Roman"/>
          <w:sz w:val="28"/>
          <w:szCs w:val="28"/>
          <w:lang w:val="uk-UA"/>
        </w:rPr>
        <w:t xml:space="preserve"> даного дослідження зумовлена</w:t>
      </w:r>
      <w:r w:rsidRPr="00D771BB">
        <w:rPr>
          <w:rFonts w:ascii="Times New Roman" w:eastAsia="Times New Roman" w:hAnsi="Times New Roman" w:cs="Times New Roman"/>
          <w:sz w:val="28"/>
          <w:szCs w:val="28"/>
          <w:lang w:val="uk-UA"/>
        </w:rPr>
        <w:tab/>
        <w:t xml:space="preserve"> </w:t>
      </w:r>
      <w:r w:rsidRPr="00D771BB">
        <w:rPr>
          <w:rFonts w:ascii="Times New Roman" w:eastAsia="Times New Roman" w:hAnsi="Times New Roman" w:cs="Times New Roman"/>
          <w:spacing w:val="20"/>
          <w:sz w:val="28"/>
          <w:szCs w:val="28"/>
          <w:lang w:val="uk-UA"/>
        </w:rPr>
        <w:t>фрагментарністю</w:t>
      </w:r>
      <w:r w:rsidRPr="00D771BB">
        <w:rPr>
          <w:rFonts w:ascii="Times New Roman" w:eastAsia="Times New Roman" w:hAnsi="Times New Roman" w:cs="Times New Roman"/>
          <w:sz w:val="28"/>
          <w:szCs w:val="28"/>
          <w:lang w:val="uk-UA"/>
        </w:rPr>
        <w:t xml:space="preserve"> теоретичних знань про військовий дискурс та експериментальних даних щодо просодичної організації англомовних військових радіо повідомлень; </w:t>
      </w:r>
      <w:r w:rsidRPr="00D771BB">
        <w:rPr>
          <w:rFonts w:ascii="Times New Roman" w:eastAsia="Calibri" w:hAnsi="Times New Roman" w:cs="Times New Roman"/>
          <w:sz w:val="28"/>
          <w:szCs w:val="28"/>
          <w:lang w:val="uk-UA"/>
        </w:rPr>
        <w:t>значимістю дослідження просодії для розуміння специфіки реалізації опосередкованого усного мовного повідомлення на супрасегментному рівн</w:t>
      </w:r>
      <w:r w:rsidRPr="00D771BB">
        <w:rPr>
          <w:rFonts w:ascii="Times New Roman" w:eastAsia="Times New Roman" w:hAnsi="Times New Roman" w:cs="Times New Roman"/>
          <w:sz w:val="28"/>
          <w:szCs w:val="28"/>
          <w:lang w:val="uk-UA"/>
        </w:rPr>
        <w:t xml:space="preserve">і; </w:t>
      </w:r>
      <w:r w:rsidRPr="00D771BB">
        <w:rPr>
          <w:rFonts w:ascii="Times New Roman" w:eastAsia="Calibri" w:hAnsi="Times New Roman" w:cs="Times New Roman"/>
          <w:sz w:val="28"/>
          <w:szCs w:val="28"/>
          <w:lang w:val="uk-UA"/>
        </w:rPr>
        <w:t>необхідністю вивчення супрасегментного компонента спілкування на</w:t>
      </w:r>
      <w:r w:rsidRPr="00D771BB">
        <w:rPr>
          <w:rFonts w:ascii="Times New Roman" w:eastAsia="Calibri" w:hAnsi="Times New Roman" w:cs="Times New Roman"/>
          <w:sz w:val="28"/>
          <w:szCs w:val="28"/>
          <w:lang w:val="uk-UA"/>
        </w:rPr>
        <w:br/>
      </w:r>
      <w:r w:rsidRPr="00D771BB">
        <w:rPr>
          <w:rFonts w:ascii="Times New Roman" w:eastAsia="Calibri" w:hAnsi="Times New Roman" w:cs="Times New Roman"/>
          <w:sz w:val="28"/>
          <w:szCs w:val="28"/>
          <w:lang w:val="uk-UA"/>
        </w:rPr>
        <w:lastRenderedPageBreak/>
        <w:t>дальньої дистанції; важливістю дослідження динаміки інтонаційних засобів в контексті розповсюдження даної тематики;</w:t>
      </w:r>
      <w:r w:rsidRPr="00D771BB">
        <w:rPr>
          <w:rFonts w:ascii="Times New Roman" w:eastAsia="Times New Roman" w:hAnsi="Times New Roman" w:cs="Times New Roman"/>
          <w:sz w:val="28"/>
          <w:szCs w:val="28"/>
          <w:lang w:val="uk-UA"/>
        </w:rPr>
        <w:t xml:space="preserve"> значним інтересом до процесів мовленнєвої поведінки у військовій комунікації і засобам маніпулювання при взаємодії комунікантів. Актуальність роботи увиразнює і практична відсутність сучасних інтерпретацій щодо просодичних особливостей мовлення даного виду дискурсу.</w:t>
      </w:r>
    </w:p>
    <w:p w:rsidR="00D771BB" w:rsidRPr="00D771BB" w:rsidRDefault="00D771BB" w:rsidP="00D771BB">
      <w:pPr>
        <w:spacing w:after="0" w:line="360" w:lineRule="auto"/>
        <w:ind w:right="57"/>
        <w:contextualSpacing/>
        <w:jc w:val="both"/>
        <w:rPr>
          <w:rFonts w:ascii="Times New Roman" w:eastAsia="Calibri" w:hAnsi="Times New Roman" w:cs="Times New Roman"/>
          <w:sz w:val="28"/>
          <w:szCs w:val="28"/>
          <w:shd w:val="clear" w:color="auto" w:fill="FFFFFF"/>
          <w:lang w:val="uk-UA"/>
        </w:rPr>
      </w:pPr>
      <w:r w:rsidRPr="00D771BB">
        <w:rPr>
          <w:rFonts w:ascii="Times New Roman" w:eastAsia="Calibri" w:hAnsi="Times New Roman" w:cs="Times New Roman"/>
          <w:i/>
          <w:sz w:val="28"/>
          <w:szCs w:val="28"/>
          <w:shd w:val="clear" w:color="auto" w:fill="FFFFFF"/>
          <w:lang w:val="uk-UA"/>
        </w:rPr>
        <w:tab/>
      </w:r>
      <w:r w:rsidRPr="00D771BB">
        <w:rPr>
          <w:rFonts w:ascii="Times New Roman" w:eastAsia="Calibri" w:hAnsi="Times New Roman" w:cs="Times New Roman"/>
          <w:b/>
          <w:sz w:val="28"/>
          <w:szCs w:val="28"/>
          <w:shd w:val="clear" w:color="auto" w:fill="FFFFFF"/>
          <w:lang w:val="uk-UA"/>
        </w:rPr>
        <w:t>Об'єктом дослідження</w:t>
      </w:r>
      <w:r w:rsidRPr="00D771BB">
        <w:rPr>
          <w:rFonts w:ascii="Times New Roman" w:eastAsia="Calibri" w:hAnsi="Times New Roman" w:cs="Times New Roman"/>
          <w:sz w:val="28"/>
          <w:szCs w:val="28"/>
          <w:shd w:val="clear" w:color="auto" w:fill="FFFFFF"/>
          <w:lang w:val="uk-UA"/>
        </w:rPr>
        <w:t xml:space="preserve"> є усна реалізація непідготовленого діалогічного мовлення комунікантів з військової галузі  за допомогою радіо спілкування.</w:t>
      </w:r>
    </w:p>
    <w:p w:rsidR="00D771BB" w:rsidRPr="00D771BB" w:rsidRDefault="00D771BB" w:rsidP="00D771BB">
      <w:pPr>
        <w:spacing w:after="0" w:line="360" w:lineRule="auto"/>
        <w:ind w:firstLine="708"/>
        <w:jc w:val="both"/>
        <w:rPr>
          <w:rFonts w:ascii="Times New Roman" w:eastAsia="Calibri" w:hAnsi="Times New Roman" w:cs="Times New Roman"/>
          <w:sz w:val="28"/>
          <w:szCs w:val="28"/>
          <w:shd w:val="clear" w:color="auto" w:fill="FFFFFF"/>
          <w:lang w:val="uk-UA"/>
        </w:rPr>
      </w:pPr>
      <w:r w:rsidRPr="00D771BB">
        <w:rPr>
          <w:rFonts w:ascii="Times New Roman" w:eastAsia="Calibri" w:hAnsi="Times New Roman" w:cs="Times New Roman"/>
          <w:b/>
          <w:sz w:val="28"/>
          <w:szCs w:val="28"/>
          <w:shd w:val="clear" w:color="auto" w:fill="FFFFFF"/>
          <w:lang w:val="uk-UA"/>
        </w:rPr>
        <w:t xml:space="preserve">Предметом дослідження </w:t>
      </w:r>
      <w:r w:rsidRPr="00D771BB">
        <w:rPr>
          <w:rFonts w:ascii="Times New Roman" w:eastAsia="Calibri" w:hAnsi="Times New Roman" w:cs="Times New Roman"/>
          <w:sz w:val="28"/>
          <w:szCs w:val="28"/>
          <w:shd w:val="clear" w:color="auto" w:fill="FFFFFF"/>
          <w:lang w:val="uk-UA"/>
        </w:rPr>
        <w:t>обрано просодичні засоби (темпоральні, динамічні, тональні) усних англомовних текстів військової спрямованості, які передаються завдяки радіо спілкуванню.</w:t>
      </w:r>
    </w:p>
    <w:p w:rsidR="00D771BB" w:rsidRPr="00D771BB" w:rsidRDefault="00D771BB" w:rsidP="00D771BB">
      <w:pPr>
        <w:spacing w:after="0" w:line="360" w:lineRule="auto"/>
        <w:ind w:right="57" w:firstLine="708"/>
        <w:contextualSpacing/>
        <w:jc w:val="both"/>
        <w:rPr>
          <w:rFonts w:ascii="Times New Roman" w:eastAsia="Calibri" w:hAnsi="Times New Roman" w:cs="Times New Roman"/>
          <w:sz w:val="28"/>
          <w:szCs w:val="28"/>
          <w:shd w:val="clear" w:color="auto" w:fill="FFFFFF"/>
          <w:lang w:val="uk-UA"/>
        </w:rPr>
      </w:pPr>
      <w:r w:rsidRPr="00D771BB">
        <w:rPr>
          <w:rFonts w:ascii="Times New Roman" w:eastAsia="Calibri" w:hAnsi="Times New Roman" w:cs="Times New Roman"/>
          <w:b/>
          <w:sz w:val="28"/>
          <w:szCs w:val="28"/>
          <w:shd w:val="clear" w:color="auto" w:fill="FFFFFF"/>
          <w:lang w:val="uk-UA"/>
        </w:rPr>
        <w:t>Мета</w:t>
      </w:r>
      <w:r w:rsidRPr="00D771BB">
        <w:rPr>
          <w:rFonts w:ascii="Times New Roman" w:eastAsia="Calibri" w:hAnsi="Times New Roman" w:cs="Times New Roman"/>
          <w:sz w:val="28"/>
          <w:szCs w:val="28"/>
          <w:shd w:val="clear" w:color="auto" w:fill="FFFFFF"/>
          <w:lang w:val="uk-UA"/>
        </w:rPr>
        <w:t xml:space="preserve"> </w:t>
      </w:r>
      <w:r w:rsidRPr="00D771BB">
        <w:rPr>
          <w:rFonts w:ascii="Times New Roman" w:eastAsia="Calibri" w:hAnsi="Times New Roman" w:cs="Times New Roman"/>
          <w:b/>
          <w:sz w:val="28"/>
          <w:szCs w:val="28"/>
          <w:shd w:val="clear" w:color="auto" w:fill="FFFFFF"/>
          <w:lang w:val="uk-UA"/>
        </w:rPr>
        <w:t>роботи</w:t>
      </w:r>
      <w:r w:rsidRPr="00D771BB">
        <w:rPr>
          <w:rFonts w:ascii="Times New Roman" w:eastAsia="Calibri" w:hAnsi="Times New Roman" w:cs="Times New Roman"/>
          <w:sz w:val="28"/>
          <w:szCs w:val="28"/>
          <w:shd w:val="clear" w:color="auto" w:fill="FFFFFF"/>
          <w:lang w:val="uk-UA"/>
        </w:rPr>
        <w:t xml:space="preserve"> полягає у багатогранному вивченні особливостей військового радіодискурсу, його співвідношення з існуючими типами дискурсу, виявленні екстралінгвістичних засобів, вчасності просодичних засобів, застосування яких спрямовано на донесення головної інтенції – інформації-доповіді про події під час військової операції.</w:t>
      </w:r>
    </w:p>
    <w:p w:rsidR="00D771BB" w:rsidRPr="00D771BB" w:rsidRDefault="00D771BB" w:rsidP="00D771BB">
      <w:pPr>
        <w:spacing w:after="0" w:line="360" w:lineRule="auto"/>
        <w:ind w:right="57"/>
        <w:contextualSpacing/>
        <w:jc w:val="both"/>
        <w:rPr>
          <w:rFonts w:ascii="Times New Roman" w:eastAsia="Times New Roman" w:hAnsi="Times New Roman" w:cs="Times New Roman"/>
          <w:sz w:val="28"/>
          <w:szCs w:val="28"/>
          <w:lang w:val="uk-UA"/>
        </w:rPr>
      </w:pPr>
      <w:r w:rsidRPr="00D771BB">
        <w:rPr>
          <w:rFonts w:ascii="Times New Roman" w:eastAsia="Calibri" w:hAnsi="Times New Roman" w:cs="Times New Roman"/>
          <w:i/>
          <w:sz w:val="28"/>
          <w:szCs w:val="28"/>
          <w:shd w:val="clear" w:color="auto" w:fill="FFFFFF"/>
          <w:lang w:val="uk-UA"/>
        </w:rPr>
        <w:tab/>
      </w:r>
      <w:r w:rsidRPr="00D771BB">
        <w:rPr>
          <w:rFonts w:ascii="Times New Roman" w:eastAsia="Calibri" w:hAnsi="Times New Roman" w:cs="Times New Roman"/>
          <w:sz w:val="28"/>
          <w:szCs w:val="28"/>
          <w:shd w:val="clear" w:color="auto" w:fill="FFFFFF"/>
          <w:lang w:val="uk-UA"/>
        </w:rPr>
        <w:t xml:space="preserve">Для </w:t>
      </w:r>
      <w:r w:rsidRPr="00D771BB">
        <w:rPr>
          <w:rFonts w:ascii="Times New Roman" w:eastAsia="Times New Roman" w:hAnsi="Times New Roman" w:cs="Times New Roman"/>
          <w:sz w:val="28"/>
          <w:szCs w:val="28"/>
          <w:lang w:val="uk-UA"/>
        </w:rPr>
        <w:t xml:space="preserve">досягнення поставленої мети необхідно розв'язання конкретних </w:t>
      </w:r>
      <w:r w:rsidRPr="00D771BB">
        <w:rPr>
          <w:rFonts w:ascii="Times New Roman" w:eastAsia="Times New Roman" w:hAnsi="Times New Roman" w:cs="Times New Roman"/>
          <w:b/>
          <w:sz w:val="28"/>
          <w:szCs w:val="28"/>
          <w:lang w:val="uk-UA"/>
        </w:rPr>
        <w:t>завдань</w:t>
      </w:r>
      <w:r w:rsidRPr="00D771BB">
        <w:rPr>
          <w:rFonts w:ascii="Times New Roman" w:eastAsia="Times New Roman" w:hAnsi="Times New Roman" w:cs="Times New Roman"/>
          <w:sz w:val="28"/>
          <w:szCs w:val="28"/>
          <w:lang w:val="uk-UA"/>
        </w:rPr>
        <w:t xml:space="preserve">, а саме: </w:t>
      </w:r>
      <w:r w:rsidRPr="00D771BB">
        <w:rPr>
          <w:rFonts w:ascii="Times New Roman" w:eastAsia="Times New Roman" w:hAnsi="Times New Roman" w:cs="Times New Roman"/>
          <w:sz w:val="28"/>
          <w:szCs w:val="28"/>
          <w:lang w:val="uk-UA"/>
        </w:rPr>
        <w:tab/>
      </w:r>
    </w:p>
    <w:p w:rsidR="00D771BB" w:rsidRPr="00D771BB" w:rsidRDefault="00D771BB" w:rsidP="00D771BB">
      <w:pPr>
        <w:spacing w:after="160" w:line="360" w:lineRule="auto"/>
        <w:ind w:firstLine="708"/>
        <w:contextualSpacing/>
        <w:jc w:val="both"/>
        <w:rPr>
          <w:rFonts w:ascii="Times New Roman" w:eastAsia="Times New Roman" w:hAnsi="Times New Roman" w:cs="Times New Roman"/>
          <w:sz w:val="28"/>
          <w:szCs w:val="28"/>
          <w:lang w:val="uk-UA"/>
        </w:rPr>
      </w:pPr>
      <w:r w:rsidRPr="00D771BB">
        <w:rPr>
          <w:rFonts w:ascii="Times New Roman" w:eastAsia="Times New Roman" w:hAnsi="Times New Roman" w:cs="Times New Roman"/>
          <w:sz w:val="28"/>
          <w:szCs w:val="28"/>
          <w:lang w:val="uk-UA"/>
        </w:rPr>
        <w:t>- проаналізувати характерні риси дискурсу, його види та інституціональний тип вчасності;</w:t>
      </w:r>
    </w:p>
    <w:p w:rsidR="00D771BB" w:rsidRPr="00D771BB" w:rsidRDefault="00D771BB" w:rsidP="00D771BB">
      <w:pPr>
        <w:spacing w:after="160" w:line="360" w:lineRule="auto"/>
        <w:ind w:firstLine="708"/>
        <w:contextualSpacing/>
        <w:jc w:val="both"/>
        <w:rPr>
          <w:rFonts w:ascii="Times New Roman" w:eastAsia="Times New Roman" w:hAnsi="Times New Roman" w:cs="Times New Roman"/>
          <w:sz w:val="28"/>
          <w:szCs w:val="28"/>
          <w:lang w:val="uk-UA"/>
        </w:rPr>
      </w:pPr>
      <w:r w:rsidRPr="00D771BB">
        <w:rPr>
          <w:rFonts w:ascii="Times New Roman" w:eastAsia="Times New Roman" w:hAnsi="Times New Roman" w:cs="Times New Roman"/>
          <w:sz w:val="28"/>
          <w:szCs w:val="28"/>
          <w:lang w:val="uk-UA"/>
        </w:rPr>
        <w:t>- розглянути основні риси радіо дискурсу;</w:t>
      </w:r>
    </w:p>
    <w:p w:rsidR="00D771BB" w:rsidRPr="00D771BB" w:rsidRDefault="00D771BB" w:rsidP="00D771BB">
      <w:pPr>
        <w:spacing w:after="160" w:line="360" w:lineRule="auto"/>
        <w:ind w:firstLine="708"/>
        <w:contextualSpacing/>
        <w:jc w:val="both"/>
        <w:rPr>
          <w:rFonts w:ascii="Times New Roman" w:eastAsia="Times New Roman" w:hAnsi="Times New Roman" w:cs="Times New Roman"/>
          <w:sz w:val="28"/>
          <w:szCs w:val="28"/>
          <w:lang w:val="uk-UA"/>
        </w:rPr>
      </w:pPr>
      <w:r w:rsidRPr="00D771BB">
        <w:rPr>
          <w:rFonts w:ascii="Times New Roman" w:eastAsia="Times New Roman" w:hAnsi="Times New Roman" w:cs="Times New Roman"/>
          <w:sz w:val="28"/>
          <w:szCs w:val="28"/>
          <w:lang w:val="uk-UA"/>
        </w:rPr>
        <w:t xml:space="preserve">- визначити підходи до діалогу як до засобу радіоспілкування; </w:t>
      </w:r>
    </w:p>
    <w:p w:rsidR="00D771BB" w:rsidRPr="00D771BB" w:rsidRDefault="00D771BB" w:rsidP="00D771BB">
      <w:pPr>
        <w:spacing w:after="160" w:line="360" w:lineRule="auto"/>
        <w:ind w:firstLine="708"/>
        <w:contextualSpacing/>
        <w:jc w:val="both"/>
        <w:rPr>
          <w:rFonts w:ascii="Times New Roman" w:eastAsia="Times New Roman" w:hAnsi="Times New Roman" w:cs="Times New Roman"/>
          <w:i/>
          <w:sz w:val="28"/>
          <w:szCs w:val="28"/>
          <w:lang w:val="uk-UA"/>
        </w:rPr>
      </w:pPr>
      <w:r w:rsidRPr="00D771BB">
        <w:rPr>
          <w:rFonts w:ascii="Times New Roman" w:eastAsia="Times New Roman" w:hAnsi="Times New Roman" w:cs="Times New Roman"/>
          <w:sz w:val="28"/>
          <w:szCs w:val="28"/>
          <w:lang w:val="uk-UA"/>
        </w:rPr>
        <w:t>- дослідити</w:t>
      </w:r>
      <w:r w:rsidRPr="00D771BB">
        <w:rPr>
          <w:rFonts w:ascii="Times New Roman" w:eastAsia="Times New Roman" w:hAnsi="Times New Roman" w:cs="Times New Roman"/>
          <w:i/>
          <w:sz w:val="28"/>
          <w:szCs w:val="28"/>
          <w:lang w:val="uk-UA"/>
        </w:rPr>
        <w:t xml:space="preserve"> </w:t>
      </w:r>
      <w:r w:rsidRPr="00D771BB">
        <w:rPr>
          <w:rFonts w:ascii="Times New Roman" w:eastAsia="Times New Roman" w:hAnsi="Times New Roman" w:cs="Times New Roman"/>
          <w:sz w:val="28"/>
          <w:szCs w:val="28"/>
          <w:lang w:val="uk-UA"/>
        </w:rPr>
        <w:t>види та структуру текстів військового спрямування;</w:t>
      </w:r>
    </w:p>
    <w:p w:rsidR="00D771BB" w:rsidRPr="00D771BB" w:rsidRDefault="00D771BB" w:rsidP="00D771BB">
      <w:pPr>
        <w:spacing w:after="160" w:line="360" w:lineRule="auto"/>
        <w:ind w:firstLine="708"/>
        <w:contextualSpacing/>
        <w:jc w:val="both"/>
        <w:rPr>
          <w:rFonts w:ascii="Times New Roman" w:eastAsia="Times New Roman" w:hAnsi="Times New Roman" w:cs="Times New Roman"/>
          <w:sz w:val="28"/>
          <w:szCs w:val="28"/>
          <w:lang w:val="uk-UA"/>
        </w:rPr>
      </w:pPr>
      <w:r w:rsidRPr="00D771BB">
        <w:rPr>
          <w:rFonts w:ascii="Times New Roman" w:eastAsia="Times New Roman" w:hAnsi="Times New Roman" w:cs="Times New Roman"/>
          <w:i/>
          <w:sz w:val="28"/>
          <w:szCs w:val="28"/>
          <w:lang w:val="uk-UA"/>
        </w:rPr>
        <w:t xml:space="preserve"> </w:t>
      </w:r>
      <w:r w:rsidRPr="00D771BB">
        <w:rPr>
          <w:rFonts w:ascii="Times New Roman" w:eastAsia="Calibri" w:hAnsi="Times New Roman" w:cs="Times New Roman"/>
          <w:sz w:val="28"/>
          <w:szCs w:val="28"/>
          <w:lang w:val="uk-UA"/>
        </w:rPr>
        <w:t xml:space="preserve">- </w:t>
      </w:r>
      <w:r w:rsidRPr="00D771BB">
        <w:rPr>
          <w:rFonts w:ascii="Times New Roman" w:eastAsia="Times New Roman" w:hAnsi="Times New Roman" w:cs="Times New Roman"/>
          <w:sz w:val="28"/>
          <w:szCs w:val="28"/>
          <w:lang w:val="uk-UA"/>
        </w:rPr>
        <w:t>проаналізувати лексичну та синтаксичну структуру військового радіо повідомлення;</w:t>
      </w:r>
    </w:p>
    <w:p w:rsidR="00D771BB" w:rsidRPr="00D771BB" w:rsidRDefault="00D771BB" w:rsidP="00D771BB">
      <w:pPr>
        <w:spacing w:after="160" w:line="360" w:lineRule="auto"/>
        <w:ind w:firstLine="708"/>
        <w:contextualSpacing/>
        <w:jc w:val="both"/>
        <w:rPr>
          <w:rFonts w:ascii="Times New Roman" w:eastAsia="Times New Roman" w:hAnsi="Times New Roman" w:cs="Times New Roman"/>
          <w:sz w:val="28"/>
          <w:szCs w:val="28"/>
          <w:lang w:val="uk-UA"/>
        </w:rPr>
      </w:pPr>
      <w:r w:rsidRPr="00D771BB">
        <w:rPr>
          <w:rFonts w:ascii="Times New Roman" w:eastAsia="Times New Roman" w:hAnsi="Times New Roman" w:cs="Times New Roman"/>
          <w:sz w:val="28"/>
          <w:szCs w:val="28"/>
          <w:lang w:val="uk-UA"/>
        </w:rPr>
        <w:t>- провести перцептивний та аудиторський аналіз інтонаційних засобів, які впливають на усну структуру військового дискурсу;</w:t>
      </w:r>
    </w:p>
    <w:p w:rsidR="00D771BB" w:rsidRPr="00D771BB" w:rsidRDefault="00D771BB" w:rsidP="00D771BB">
      <w:pPr>
        <w:spacing w:after="160" w:line="360" w:lineRule="auto"/>
        <w:ind w:firstLine="708"/>
        <w:contextualSpacing/>
        <w:jc w:val="both"/>
        <w:rPr>
          <w:rFonts w:ascii="Times New Roman" w:eastAsia="Times New Roman" w:hAnsi="Times New Roman" w:cs="Times New Roman"/>
          <w:sz w:val="28"/>
          <w:szCs w:val="28"/>
          <w:lang w:val="uk-UA"/>
        </w:rPr>
      </w:pPr>
      <w:r w:rsidRPr="00D771BB">
        <w:rPr>
          <w:rFonts w:ascii="Times New Roman" w:eastAsia="Times New Roman" w:hAnsi="Times New Roman" w:cs="Times New Roman"/>
          <w:sz w:val="28"/>
          <w:szCs w:val="28"/>
          <w:lang w:val="uk-UA"/>
        </w:rPr>
        <w:lastRenderedPageBreak/>
        <w:t xml:space="preserve">- </w:t>
      </w:r>
      <w:r w:rsidRPr="00D771BB">
        <w:rPr>
          <w:rFonts w:ascii="Times New Roman" w:eastAsia="Calibri" w:hAnsi="Times New Roman" w:cs="Times New Roman"/>
          <w:sz w:val="28"/>
          <w:szCs w:val="28"/>
          <w:shd w:val="clear" w:color="auto" w:fill="FFFFFF"/>
          <w:lang w:val="uk-UA"/>
        </w:rPr>
        <w:t>на основі електроакустичного аналізу дослідити просодичні засоби створення інституціональних військових радіодискурсів, а саме: темпоральні, динамічні та тональні.</w:t>
      </w:r>
    </w:p>
    <w:p w:rsidR="00D771BB" w:rsidRPr="00D771BB" w:rsidRDefault="00D771BB" w:rsidP="00D771BB">
      <w:pPr>
        <w:spacing w:after="0" w:line="360" w:lineRule="auto"/>
        <w:ind w:right="57" w:firstLine="708"/>
        <w:jc w:val="both"/>
        <w:rPr>
          <w:rFonts w:ascii="Times New Roman" w:eastAsia="Times New Roman" w:hAnsi="Times New Roman" w:cs="Times New Roman"/>
          <w:sz w:val="28"/>
          <w:szCs w:val="28"/>
          <w:lang w:val="uk-UA"/>
        </w:rPr>
      </w:pPr>
      <w:r w:rsidRPr="00D771BB">
        <w:rPr>
          <w:rFonts w:ascii="Times New Roman" w:eastAsia="Times New Roman" w:hAnsi="Times New Roman" w:cs="Times New Roman"/>
          <w:sz w:val="28"/>
          <w:szCs w:val="28"/>
          <w:lang w:val="uk-UA"/>
        </w:rPr>
        <w:t xml:space="preserve">Серед </w:t>
      </w:r>
      <w:r w:rsidRPr="00D771BB">
        <w:rPr>
          <w:rFonts w:ascii="Times New Roman" w:eastAsia="Times New Roman" w:hAnsi="Times New Roman" w:cs="Times New Roman"/>
          <w:b/>
          <w:sz w:val="28"/>
          <w:szCs w:val="28"/>
          <w:lang w:val="uk-UA"/>
        </w:rPr>
        <w:t>методів</w:t>
      </w:r>
      <w:r w:rsidRPr="00D771BB">
        <w:rPr>
          <w:rFonts w:ascii="Times New Roman" w:eastAsia="Times New Roman" w:hAnsi="Times New Roman" w:cs="Times New Roman"/>
          <w:sz w:val="28"/>
          <w:szCs w:val="28"/>
          <w:lang w:val="uk-UA"/>
        </w:rPr>
        <w:t xml:space="preserve">, які були використані у магістерській роботі, необхідно виділити </w:t>
      </w:r>
      <w:r w:rsidRPr="00D771BB">
        <w:rPr>
          <w:rFonts w:ascii="Times New Roman" w:eastAsia="Times New Roman" w:hAnsi="Times New Roman" w:cs="Times New Roman"/>
          <w:i/>
          <w:sz w:val="28"/>
          <w:szCs w:val="28"/>
          <w:lang w:val="uk-UA"/>
        </w:rPr>
        <w:t>загальнонаукові</w:t>
      </w:r>
      <w:r w:rsidRPr="00D771BB">
        <w:rPr>
          <w:rFonts w:ascii="Times New Roman" w:eastAsia="Times New Roman" w:hAnsi="Times New Roman" w:cs="Times New Roman"/>
          <w:sz w:val="28"/>
          <w:szCs w:val="28"/>
          <w:lang w:val="uk-UA"/>
        </w:rPr>
        <w:t xml:space="preserve"> та </w:t>
      </w:r>
      <w:r w:rsidRPr="00D771BB">
        <w:rPr>
          <w:rFonts w:ascii="Times New Roman" w:eastAsia="Times New Roman" w:hAnsi="Times New Roman" w:cs="Times New Roman"/>
          <w:i/>
          <w:sz w:val="28"/>
          <w:szCs w:val="28"/>
          <w:lang w:val="uk-UA"/>
        </w:rPr>
        <w:t>спеціальні</w:t>
      </w:r>
      <w:r w:rsidRPr="00D771BB">
        <w:rPr>
          <w:rFonts w:ascii="Times New Roman" w:eastAsia="Times New Roman" w:hAnsi="Times New Roman" w:cs="Times New Roman"/>
          <w:sz w:val="28"/>
          <w:szCs w:val="28"/>
          <w:lang w:val="uk-UA"/>
        </w:rPr>
        <w:t xml:space="preserve"> методи дослідження. Серед </w:t>
      </w:r>
      <w:r w:rsidRPr="00D771BB">
        <w:rPr>
          <w:rFonts w:ascii="Times New Roman" w:eastAsia="Times New Roman" w:hAnsi="Times New Roman" w:cs="Times New Roman"/>
          <w:i/>
          <w:sz w:val="28"/>
          <w:szCs w:val="28"/>
          <w:lang w:val="uk-UA"/>
        </w:rPr>
        <w:t>загальнонаукових</w:t>
      </w:r>
      <w:r w:rsidRPr="00D771BB">
        <w:rPr>
          <w:rFonts w:ascii="Times New Roman" w:eastAsia="Times New Roman" w:hAnsi="Times New Roman" w:cs="Times New Roman"/>
          <w:sz w:val="28"/>
          <w:szCs w:val="28"/>
          <w:lang w:val="uk-UA"/>
        </w:rPr>
        <w:t xml:space="preserve"> методів у роботі використано </w:t>
      </w:r>
      <w:r w:rsidRPr="00D771BB">
        <w:rPr>
          <w:rFonts w:ascii="Times New Roman" w:eastAsia="Times New Roman" w:hAnsi="Times New Roman" w:cs="Times New Roman"/>
          <w:i/>
          <w:sz w:val="28"/>
          <w:szCs w:val="28"/>
          <w:lang w:val="uk-UA"/>
        </w:rPr>
        <w:t xml:space="preserve">описовий </w:t>
      </w:r>
      <w:r w:rsidRPr="00D771BB">
        <w:rPr>
          <w:rFonts w:ascii="Times New Roman" w:eastAsia="Times New Roman" w:hAnsi="Times New Roman" w:cs="Times New Roman"/>
          <w:sz w:val="28"/>
          <w:szCs w:val="28"/>
          <w:lang w:val="uk-UA"/>
        </w:rPr>
        <w:t xml:space="preserve">метод для визначення характерних ознак базових характеристик фактичного матеріалу; метод </w:t>
      </w:r>
      <w:r w:rsidRPr="00D771BB">
        <w:rPr>
          <w:rFonts w:ascii="Times New Roman" w:eastAsia="Times New Roman" w:hAnsi="Times New Roman" w:cs="Times New Roman"/>
          <w:i/>
          <w:sz w:val="28"/>
          <w:szCs w:val="28"/>
          <w:lang w:val="uk-UA"/>
        </w:rPr>
        <w:t xml:space="preserve">спостереження </w:t>
      </w:r>
      <w:r w:rsidRPr="00D771BB">
        <w:rPr>
          <w:rFonts w:ascii="Times New Roman" w:eastAsia="Times New Roman" w:hAnsi="Times New Roman" w:cs="Times New Roman"/>
          <w:sz w:val="28"/>
          <w:szCs w:val="28"/>
          <w:lang w:val="uk-UA"/>
        </w:rPr>
        <w:t xml:space="preserve">уможливив виявлення системних ознак досліджуваних одиниць; </w:t>
      </w:r>
      <w:r w:rsidRPr="00D771BB">
        <w:rPr>
          <w:rFonts w:ascii="Times New Roman" w:eastAsia="Times New Roman" w:hAnsi="Times New Roman" w:cs="Times New Roman"/>
          <w:i/>
          <w:sz w:val="28"/>
          <w:szCs w:val="28"/>
          <w:lang w:val="uk-UA"/>
        </w:rPr>
        <w:t>аналіз</w:t>
      </w:r>
      <w:r w:rsidRPr="00D771BB">
        <w:rPr>
          <w:rFonts w:ascii="Times New Roman" w:eastAsia="Times New Roman" w:hAnsi="Times New Roman" w:cs="Times New Roman"/>
          <w:sz w:val="28"/>
          <w:szCs w:val="28"/>
          <w:lang w:val="uk-UA"/>
        </w:rPr>
        <w:t xml:space="preserve"> та </w:t>
      </w:r>
      <w:r w:rsidRPr="00D771BB">
        <w:rPr>
          <w:rFonts w:ascii="Times New Roman" w:eastAsia="Times New Roman" w:hAnsi="Times New Roman" w:cs="Times New Roman"/>
          <w:i/>
          <w:sz w:val="28"/>
          <w:szCs w:val="28"/>
          <w:lang w:val="uk-UA"/>
        </w:rPr>
        <w:t>індуктивне узагальнення</w:t>
      </w:r>
      <w:r w:rsidRPr="00D771BB">
        <w:rPr>
          <w:rFonts w:ascii="Times New Roman" w:eastAsia="Times New Roman" w:hAnsi="Times New Roman" w:cs="Times New Roman"/>
          <w:sz w:val="28"/>
          <w:szCs w:val="28"/>
          <w:lang w:val="uk-UA"/>
        </w:rPr>
        <w:t xml:space="preserve"> прислужились у процесі наукової кваліфікації мовних фактів; </w:t>
      </w:r>
      <w:r w:rsidRPr="00D771BB">
        <w:rPr>
          <w:rFonts w:ascii="Times New Roman" w:eastAsia="Times New Roman" w:hAnsi="Times New Roman" w:cs="Times New Roman"/>
          <w:i/>
          <w:sz w:val="28"/>
          <w:szCs w:val="28"/>
          <w:lang w:val="uk-UA"/>
        </w:rPr>
        <w:t>кількісний</w:t>
      </w:r>
      <w:r w:rsidRPr="00D771BB">
        <w:rPr>
          <w:rFonts w:ascii="Times New Roman" w:eastAsia="Times New Roman" w:hAnsi="Times New Roman" w:cs="Times New Roman"/>
          <w:sz w:val="28"/>
          <w:szCs w:val="28"/>
          <w:lang w:val="uk-UA"/>
        </w:rPr>
        <w:t xml:space="preserve"> метод застосовано для математичної інтерпретації даних, отриманих унаслідок аудиторського та електроакустичного аналізу. </w:t>
      </w:r>
    </w:p>
    <w:p w:rsidR="00D771BB" w:rsidRPr="00D771BB" w:rsidRDefault="00D771BB" w:rsidP="00D771BB">
      <w:pPr>
        <w:spacing w:after="0" w:line="360" w:lineRule="auto"/>
        <w:ind w:right="57" w:firstLine="708"/>
        <w:jc w:val="both"/>
        <w:rPr>
          <w:rFonts w:ascii="Times New Roman" w:eastAsia="Times New Roman" w:hAnsi="Times New Roman" w:cs="Times New Roman"/>
          <w:sz w:val="28"/>
          <w:szCs w:val="28"/>
          <w:lang w:val="uk-UA"/>
        </w:rPr>
      </w:pPr>
      <w:r w:rsidRPr="00D771BB">
        <w:rPr>
          <w:rFonts w:ascii="Times New Roman" w:eastAsia="Times New Roman" w:hAnsi="Times New Roman" w:cs="Times New Roman"/>
          <w:sz w:val="28"/>
          <w:szCs w:val="28"/>
          <w:lang w:val="uk-UA"/>
        </w:rPr>
        <w:t xml:space="preserve">У межах </w:t>
      </w:r>
      <w:r w:rsidRPr="00D771BB">
        <w:rPr>
          <w:rFonts w:ascii="Times New Roman" w:eastAsia="Times New Roman" w:hAnsi="Times New Roman" w:cs="Times New Roman"/>
          <w:i/>
          <w:sz w:val="28"/>
          <w:szCs w:val="28"/>
          <w:lang w:val="uk-UA"/>
        </w:rPr>
        <w:t>спеціальних</w:t>
      </w:r>
      <w:r w:rsidRPr="00D771BB">
        <w:rPr>
          <w:rFonts w:ascii="Times New Roman" w:eastAsia="Times New Roman" w:hAnsi="Times New Roman" w:cs="Times New Roman"/>
          <w:sz w:val="28"/>
          <w:szCs w:val="28"/>
          <w:lang w:val="uk-UA"/>
        </w:rPr>
        <w:t xml:space="preserve"> методів у роботі використано </w:t>
      </w:r>
      <w:r w:rsidRPr="00D771BB">
        <w:rPr>
          <w:rFonts w:ascii="Times New Roman" w:eastAsia="Times New Roman" w:hAnsi="Times New Roman" w:cs="Times New Roman"/>
          <w:i/>
          <w:sz w:val="28"/>
          <w:szCs w:val="28"/>
          <w:lang w:val="uk-UA"/>
        </w:rPr>
        <w:t xml:space="preserve">аудиторський </w:t>
      </w:r>
      <w:r w:rsidRPr="00D771BB">
        <w:rPr>
          <w:rFonts w:ascii="Times New Roman" w:eastAsia="Times New Roman" w:hAnsi="Times New Roman" w:cs="Times New Roman"/>
          <w:sz w:val="28"/>
          <w:szCs w:val="28"/>
          <w:lang w:val="uk-UA"/>
        </w:rPr>
        <w:t xml:space="preserve">аналіз, який дав змогу ідентифікувати та інтерпретувати зібрані інтонаційні дані; метод </w:t>
      </w:r>
      <w:r w:rsidRPr="00D771BB">
        <w:rPr>
          <w:rFonts w:ascii="Times New Roman" w:eastAsia="Times New Roman" w:hAnsi="Times New Roman" w:cs="Times New Roman"/>
          <w:i/>
          <w:sz w:val="28"/>
          <w:szCs w:val="28"/>
          <w:lang w:val="uk-UA"/>
        </w:rPr>
        <w:t>інтонування</w:t>
      </w:r>
      <w:r w:rsidRPr="00D771BB">
        <w:rPr>
          <w:rFonts w:ascii="Times New Roman" w:eastAsia="Times New Roman" w:hAnsi="Times New Roman" w:cs="Times New Roman"/>
          <w:sz w:val="28"/>
          <w:szCs w:val="28"/>
          <w:lang w:val="uk-UA"/>
        </w:rPr>
        <w:t xml:space="preserve"> посприяв графічному відображенню інтонації комунікантів; </w:t>
      </w:r>
      <w:r w:rsidRPr="00D771BB">
        <w:rPr>
          <w:rFonts w:ascii="Times New Roman" w:eastAsia="Times New Roman" w:hAnsi="Times New Roman" w:cs="Times New Roman"/>
          <w:i/>
          <w:sz w:val="28"/>
          <w:szCs w:val="28"/>
          <w:lang w:val="uk-UA"/>
        </w:rPr>
        <w:t>комп’ютерний</w:t>
      </w:r>
      <w:r w:rsidRPr="00D771BB">
        <w:rPr>
          <w:rFonts w:ascii="Times New Roman" w:eastAsia="Times New Roman" w:hAnsi="Times New Roman" w:cs="Times New Roman"/>
          <w:sz w:val="28"/>
          <w:szCs w:val="28"/>
          <w:lang w:val="uk-UA"/>
        </w:rPr>
        <w:t xml:space="preserve"> аналіз уможливив опис об’єктивних фізичних характеристик для проведення результатів аудиторського аналізу.</w:t>
      </w:r>
    </w:p>
    <w:p w:rsidR="00D771BB" w:rsidRPr="00D771BB" w:rsidRDefault="00D771BB" w:rsidP="00D771BB">
      <w:pPr>
        <w:spacing w:after="0" w:line="360" w:lineRule="auto"/>
        <w:ind w:firstLine="708"/>
        <w:jc w:val="both"/>
        <w:rPr>
          <w:rFonts w:ascii="Times New Roman" w:eastAsia="TimesNewRomanPSMT" w:hAnsi="Times New Roman" w:cs="Times New Roman"/>
          <w:sz w:val="28"/>
          <w:szCs w:val="28"/>
          <w:lang w:val="uk-UA"/>
        </w:rPr>
      </w:pPr>
      <w:r w:rsidRPr="00D771BB">
        <w:rPr>
          <w:rFonts w:ascii="Times New Roman" w:eastAsia="Calibri" w:hAnsi="Times New Roman" w:cs="Times New Roman"/>
          <w:b/>
          <w:sz w:val="28"/>
          <w:szCs w:val="28"/>
          <w:shd w:val="clear" w:color="auto" w:fill="FFFFFF"/>
          <w:lang w:val="uk-UA"/>
        </w:rPr>
        <w:t>Практичним матеріалом</w:t>
      </w:r>
      <w:r w:rsidRPr="00D771BB">
        <w:rPr>
          <w:rFonts w:ascii="Times New Roman" w:eastAsia="Calibri" w:hAnsi="Times New Roman" w:cs="Times New Roman"/>
          <w:i/>
          <w:sz w:val="28"/>
          <w:szCs w:val="28"/>
          <w:shd w:val="clear" w:color="auto" w:fill="FFFFFF"/>
          <w:lang w:val="uk-UA"/>
        </w:rPr>
        <w:t xml:space="preserve"> </w:t>
      </w:r>
      <w:r w:rsidRPr="00D771BB">
        <w:rPr>
          <w:rFonts w:ascii="Times New Roman" w:eastAsia="Calibri" w:hAnsi="Times New Roman" w:cs="Times New Roman"/>
          <w:sz w:val="28"/>
          <w:szCs w:val="28"/>
          <w:shd w:val="clear" w:color="auto" w:fill="FFFFFF"/>
          <w:lang w:val="uk-UA"/>
        </w:rPr>
        <w:t>даного дослідження виступають записи</w:t>
      </w:r>
      <w:r w:rsidRPr="00D771BB">
        <w:rPr>
          <w:rFonts w:ascii="Times New Roman" w:eastAsia="Calibri" w:hAnsi="Times New Roman" w:cs="Times New Roman"/>
          <w:i/>
          <w:sz w:val="28"/>
          <w:szCs w:val="28"/>
          <w:shd w:val="clear" w:color="auto" w:fill="FFFFFF"/>
          <w:lang w:val="uk-UA"/>
        </w:rPr>
        <w:t xml:space="preserve"> </w:t>
      </w:r>
      <w:r w:rsidRPr="00D771BB">
        <w:rPr>
          <w:rFonts w:ascii="Times New Roman" w:eastAsia="Calibri" w:hAnsi="Times New Roman" w:cs="Times New Roman"/>
          <w:sz w:val="28"/>
          <w:szCs w:val="28"/>
          <w:shd w:val="clear" w:color="auto" w:fill="FFFFFF"/>
          <w:lang w:val="uk-UA"/>
        </w:rPr>
        <w:t xml:space="preserve">англомовних </w:t>
      </w:r>
      <w:r w:rsidRPr="00D771BB">
        <w:rPr>
          <w:rFonts w:ascii="Times New Roman" w:eastAsia="TimesNewRomanPSMT" w:hAnsi="Times New Roman" w:cs="Times New Roman"/>
          <w:sz w:val="28"/>
          <w:szCs w:val="28"/>
          <w:lang w:val="uk-UA"/>
        </w:rPr>
        <w:t>радіо текстів, які були впровадженні впродовж розмов між комунікантами-військовими протягом виконання бойового завдання. Дані тексти взяти з матеріалів Інтернету та складають 23 хвилини загального звучання, що становить 150 текстів. Тривалість вузького корпусу експериментального матеріалу становить 3 хвилини (20 текстів).</w:t>
      </w:r>
    </w:p>
    <w:p w:rsidR="00D771BB" w:rsidRPr="00D771BB" w:rsidRDefault="00D771BB" w:rsidP="00D771BB">
      <w:pPr>
        <w:spacing w:after="0" w:line="360" w:lineRule="auto"/>
        <w:ind w:right="57"/>
        <w:jc w:val="both"/>
        <w:rPr>
          <w:rFonts w:ascii="Times New Roman" w:eastAsia="Times New Roman" w:hAnsi="Times New Roman" w:cs="Times New Roman"/>
          <w:b/>
          <w:sz w:val="28"/>
          <w:szCs w:val="28"/>
          <w:lang w:val="uk-UA"/>
        </w:rPr>
      </w:pPr>
      <w:r w:rsidRPr="00D771BB">
        <w:rPr>
          <w:rFonts w:ascii="Times New Roman" w:eastAsia="Calibri" w:hAnsi="Times New Roman" w:cs="Times New Roman"/>
          <w:i/>
          <w:sz w:val="28"/>
          <w:szCs w:val="28"/>
          <w:shd w:val="clear" w:color="auto" w:fill="FFFFFF"/>
          <w:lang w:val="uk-UA"/>
        </w:rPr>
        <w:tab/>
      </w:r>
      <w:r w:rsidRPr="00D771BB">
        <w:rPr>
          <w:rFonts w:ascii="Times New Roman" w:eastAsia="Times New Roman" w:hAnsi="Times New Roman" w:cs="Times New Roman"/>
          <w:b/>
          <w:sz w:val="28"/>
          <w:szCs w:val="28"/>
          <w:lang w:val="uk-UA"/>
        </w:rPr>
        <w:t xml:space="preserve">Структура роботи </w:t>
      </w:r>
      <w:r w:rsidRPr="00D771BB">
        <w:rPr>
          <w:rFonts w:ascii="Times New Roman" w:eastAsia="Times New Roman" w:hAnsi="Times New Roman" w:cs="Times New Roman"/>
          <w:sz w:val="28"/>
          <w:szCs w:val="28"/>
          <w:lang w:val="uk-UA"/>
        </w:rPr>
        <w:t>обумовлена її метою та завданнями. Дана магістерська робота складається зі вступу, чотирьох розділів, які містять 9 малюнків та 17 таблиць, що передають практичні результати спостережень, висновків та списку використаної літератури.</w:t>
      </w:r>
      <w:r w:rsidRPr="00D771BB">
        <w:rPr>
          <w:rFonts w:ascii="Times New Roman" w:eastAsia="Times New Roman" w:hAnsi="Times New Roman" w:cs="Times New Roman"/>
          <w:b/>
          <w:sz w:val="28"/>
          <w:szCs w:val="28"/>
          <w:lang w:val="uk-UA"/>
        </w:rPr>
        <w:t xml:space="preserve"> </w:t>
      </w:r>
    </w:p>
    <w:p w:rsidR="00D771BB" w:rsidRPr="00D771BB" w:rsidRDefault="00D771BB" w:rsidP="00D771BB">
      <w:pPr>
        <w:spacing w:after="0" w:line="360" w:lineRule="auto"/>
        <w:ind w:right="57"/>
        <w:jc w:val="both"/>
        <w:rPr>
          <w:rFonts w:ascii="Times New Roman" w:eastAsia="Times New Roman" w:hAnsi="Times New Roman" w:cs="Times New Roman"/>
          <w:b/>
          <w:sz w:val="28"/>
          <w:szCs w:val="28"/>
          <w:lang w:val="uk-UA"/>
        </w:rPr>
      </w:pPr>
    </w:p>
    <w:p w:rsidR="00D771BB" w:rsidRPr="00D771BB" w:rsidRDefault="00D771BB" w:rsidP="00D771BB">
      <w:pPr>
        <w:rPr>
          <w:rFonts w:ascii="Times New Roman" w:eastAsia="Calibri" w:hAnsi="Times New Roman" w:cs="Times New Roman"/>
          <w:sz w:val="28"/>
          <w:szCs w:val="28"/>
          <w:lang w:val="uk-UA"/>
        </w:rPr>
      </w:pPr>
    </w:p>
    <w:p w:rsidR="00D771BB" w:rsidRPr="00D771BB" w:rsidRDefault="00D771BB" w:rsidP="00D771BB">
      <w:pPr>
        <w:spacing w:after="0" w:line="360" w:lineRule="auto"/>
        <w:jc w:val="center"/>
        <w:rPr>
          <w:rFonts w:ascii="Times New Roman" w:eastAsia="Calibri" w:hAnsi="Times New Roman" w:cs="Times New Roman"/>
          <w:b/>
          <w:sz w:val="28"/>
          <w:szCs w:val="28"/>
          <w:lang w:val="uk-UA"/>
        </w:rPr>
      </w:pPr>
      <w:bookmarkStart w:id="1" w:name="_GoBack"/>
      <w:bookmarkEnd w:id="1"/>
      <w:r w:rsidRPr="00D771BB">
        <w:rPr>
          <w:rFonts w:ascii="Times New Roman" w:eastAsia="Calibri" w:hAnsi="Times New Roman" w:cs="Times New Roman"/>
          <w:b/>
          <w:sz w:val="28"/>
          <w:szCs w:val="28"/>
          <w:lang w:val="uk-UA"/>
        </w:rPr>
        <w:lastRenderedPageBreak/>
        <w:t>ВИСНОВКИ</w:t>
      </w:r>
    </w:p>
    <w:p w:rsidR="00D771BB" w:rsidRPr="00D771BB" w:rsidRDefault="00D771BB" w:rsidP="00D771BB">
      <w:pPr>
        <w:spacing w:after="0" w:line="360" w:lineRule="auto"/>
        <w:ind w:firstLine="708"/>
        <w:jc w:val="both"/>
        <w:rPr>
          <w:rFonts w:ascii="Times New Roman" w:eastAsia="Times New Roman" w:hAnsi="Times New Roman" w:cs="Times New Roman"/>
          <w:sz w:val="28"/>
          <w:szCs w:val="28"/>
          <w:lang w:val="uk-UA"/>
        </w:rPr>
      </w:pPr>
      <w:r w:rsidRPr="00D771BB">
        <w:rPr>
          <w:rFonts w:ascii="Times New Roman" w:eastAsia="Times New Roman" w:hAnsi="Times New Roman" w:cs="Times New Roman"/>
          <w:sz w:val="28"/>
          <w:szCs w:val="28"/>
          <w:lang w:val="uk-UA"/>
        </w:rPr>
        <w:t>Т</w:t>
      </w:r>
      <w:r w:rsidRPr="00D771BB">
        <w:rPr>
          <w:rFonts w:ascii="Times New Roman" w:eastAsia="Times New Roman" w:hAnsi="Times New Roman" w:cs="Times New Roman"/>
          <w:bCs/>
          <w:sz w:val="28"/>
          <w:szCs w:val="28"/>
          <w:lang w:val="uk-UA"/>
        </w:rPr>
        <w:t>емою</w:t>
      </w:r>
      <w:r w:rsidRPr="00D771BB">
        <w:rPr>
          <w:rFonts w:ascii="Times New Roman" w:eastAsia="Times New Roman" w:hAnsi="Times New Roman" w:cs="Times New Roman"/>
          <w:sz w:val="28"/>
          <w:szCs w:val="28"/>
          <w:lang w:val="uk-UA"/>
        </w:rPr>
        <w:t xml:space="preserve"> даної магістерської роботи виступає дослідження просодичних  особливостей радіокомунікації у військовому усному англомовному дискурсі, основою якого виступає комплексний аналіз, який включає вивчення лексичного наповнення повідомлень, синтаксичної структури текстів, перцептивне вивчення інтонаційних особливостей повідомлень та електроакустичний аналіз всіх основних корелятів просодії: темпоральних, динамічних та тональних засобів, яке має реалізацію у чотирьох розділах роботи. </w:t>
      </w:r>
    </w:p>
    <w:p w:rsidR="00D771BB" w:rsidRPr="00D771BB" w:rsidRDefault="00D771BB" w:rsidP="00D771BB">
      <w:pPr>
        <w:spacing w:after="0" w:line="360" w:lineRule="auto"/>
        <w:ind w:firstLine="708"/>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У першому розділі магістерської роботи ретельно доглянуто особливості дискурсу та радіодискурсу, вчасності військового дискурсу, при якому діалог виступає у якості основи радіокомунікації.</w:t>
      </w:r>
    </w:p>
    <w:p w:rsidR="00D771BB" w:rsidRPr="00D771BB" w:rsidRDefault="00D771BB" w:rsidP="00D771BB">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Під радіо дискурсом у даній роботі розуміється вид усного інституціонального медіа дискурсу, який будується по особливій нормативній моделі типово-подієвої статусно-рольової комунікації з особливою структурою, яка характеризується соціальними функціями відповідно від задач, що поставлені; особливими мовленнєвими засобами, дискурсивними формулами, комунікативними стратегіями, які реалізують мовленнєвий вплив; а також динамічністю мовленнєвої норми, дистантністю, опосередкованістю, відсутністю візуалізації, певною аудиторією слухачів, великою швидкістю передачі інформації; що володіє особливими часовими обмеженнями та цільовими установками. </w:t>
      </w:r>
    </w:p>
    <w:p w:rsidR="00D771BB" w:rsidRPr="00D771BB" w:rsidRDefault="00D771BB" w:rsidP="00D771BB">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У процесі аналізу наукової літератури дискурсу стосовно статусу військового дискурсу, останній було віднесено до інституціонального (статусно-орієнтованого) типу дискурсу, який включає сукупність мовних творів, створюваних в рамках військової сфери спілкування,  регламентується певними правилами, традиціями і досвідом, що знаходить відображення у виборі мовних засобів.</w:t>
      </w:r>
    </w:p>
    <w:p w:rsidR="00D771BB" w:rsidRPr="00D771BB" w:rsidRDefault="00D771BB" w:rsidP="00D771BB">
      <w:pPr>
        <w:spacing w:after="0" w:line="360" w:lineRule="auto"/>
        <w:ind w:firstLine="708"/>
        <w:jc w:val="both"/>
        <w:rPr>
          <w:rFonts w:ascii="Times New Roman" w:eastAsia="TimesNewRomanPSMT" w:hAnsi="Times New Roman" w:cs="Times New Roman"/>
          <w:sz w:val="28"/>
          <w:szCs w:val="28"/>
          <w:lang w:val="uk-UA"/>
        </w:rPr>
      </w:pPr>
      <w:r w:rsidRPr="00D771BB">
        <w:rPr>
          <w:rFonts w:ascii="Times New Roman" w:eastAsia="Times New Roman" w:hAnsi="Times New Roman" w:cs="Times New Roman"/>
          <w:sz w:val="28"/>
          <w:szCs w:val="28"/>
          <w:lang w:val="uk-UA" w:eastAsia="ru-RU"/>
        </w:rPr>
        <w:t>У даній магістерській роботі основою аналізу виступають</w:t>
      </w:r>
      <w:r w:rsidRPr="00D771BB">
        <w:rPr>
          <w:rFonts w:ascii="Times New Roman" w:eastAsia="TimesNewRomanPSMT" w:hAnsi="Times New Roman" w:cs="Times New Roman"/>
          <w:sz w:val="28"/>
          <w:szCs w:val="28"/>
          <w:lang w:val="uk-UA"/>
        </w:rPr>
        <w:t xml:space="preserve"> короткі усні радіо тексті, які були впровадженні впродовж розмов військових протягом </w:t>
      </w:r>
      <w:r w:rsidRPr="00D771BB">
        <w:rPr>
          <w:rFonts w:ascii="Times New Roman" w:eastAsia="TimesNewRomanPSMT" w:hAnsi="Times New Roman" w:cs="Times New Roman"/>
          <w:sz w:val="28"/>
          <w:szCs w:val="28"/>
          <w:lang w:val="uk-UA"/>
        </w:rPr>
        <w:lastRenderedPageBreak/>
        <w:t>виконань бойових завдянь, що складає 23 хвилини звучання та становить 150 текстів.</w:t>
      </w:r>
    </w:p>
    <w:p w:rsidR="00D771BB" w:rsidRPr="00D771BB" w:rsidRDefault="00D771BB" w:rsidP="00D771BB">
      <w:pPr>
        <w:spacing w:after="0" w:line="360" w:lineRule="auto"/>
        <w:ind w:firstLine="708"/>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Другий розділ роботи містить дослідження мовлення комунікантів впродовж бойових дій завдяки радіо спілкуванню, яке відбувалось у формі доповіді. Тож лексична наповненість та синтаксична структура оформлення текстів військової направленості явились предметом вивчення даної глави роботи.</w:t>
      </w:r>
    </w:p>
    <w:p w:rsidR="00D771BB" w:rsidRPr="00D771BB" w:rsidRDefault="00D771BB" w:rsidP="00D771BB">
      <w:pPr>
        <w:spacing w:after="0" w:line="360" w:lineRule="auto"/>
        <w:ind w:firstLine="708"/>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 xml:space="preserve">Аналіз матеріалу дослідження дозволив виділити певну структуру військових текстів. Так, </w:t>
      </w:r>
      <w:r w:rsidRPr="00D771BB">
        <w:rPr>
          <w:rFonts w:ascii="Times New Roman" w:eastAsia="Times New Roman" w:hAnsi="Times New Roman" w:cs="Times New Roman"/>
          <w:i/>
          <w:sz w:val="28"/>
          <w:szCs w:val="28"/>
          <w:lang w:val="uk-UA" w:eastAsia="ru-RU"/>
        </w:rPr>
        <w:t>тексти-доповіді</w:t>
      </w:r>
      <w:r w:rsidRPr="00D771BB">
        <w:rPr>
          <w:rFonts w:ascii="Times New Roman" w:eastAsia="Times New Roman" w:hAnsi="Times New Roman" w:cs="Times New Roman"/>
          <w:sz w:val="28"/>
          <w:szCs w:val="28"/>
          <w:lang w:val="uk-UA" w:eastAsia="ru-RU"/>
        </w:rPr>
        <w:t xml:space="preserve"> включають декілька складових: військове вітання, яке розуміє виклад свого ім’я; звернення, виклад ім’я до кого звертаються; стислий (1-2 речення) доклад-доповідь про позицію та стан військ; прощання, яке містить тільки одне клішоване слово. </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ab/>
        <w:t>Вивчення лексичної наповненості текстів дозволяє констатувати, що військове радіо повідомлення складається з чіткої структури та характеризується певною лексичною клішованістю початкової та завершальної частини, саме повідомлення є лаконічно побудованим реченням (реченнями), в основі якого лежить професійна військова мова, яка багата на терміни та абревіатури.</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Times New Roman" w:hAnsi="Times New Roman" w:cs="Times New Roman"/>
          <w:sz w:val="28"/>
          <w:szCs w:val="28"/>
          <w:lang w:val="uk-UA" w:eastAsia="ru-RU"/>
        </w:rPr>
        <w:t xml:space="preserve">Аналіз синтаксичної будови військового дискурсу дав змогу </w:t>
      </w:r>
      <w:r w:rsidRPr="00D771BB">
        <w:rPr>
          <w:rFonts w:ascii="Times New Roman" w:eastAsia="Calibri" w:hAnsi="Times New Roman" w:cs="Times New Roman"/>
          <w:sz w:val="28"/>
          <w:szCs w:val="28"/>
          <w:lang w:val="uk-UA"/>
        </w:rPr>
        <w:t xml:space="preserve">виділити синтаксичну структуру тексту-доповіді: </w:t>
      </w:r>
      <w:r w:rsidRPr="00D771BB">
        <w:rPr>
          <w:rFonts w:ascii="Times New Roman" w:eastAsia="Calibri" w:hAnsi="Times New Roman" w:cs="Times New Roman"/>
          <w:i/>
          <w:sz w:val="28"/>
          <w:szCs w:val="28"/>
          <w:lang w:val="uk-UA"/>
        </w:rPr>
        <w:t>вітання</w:t>
      </w:r>
      <w:r w:rsidRPr="00D771BB">
        <w:rPr>
          <w:rFonts w:ascii="Times New Roman" w:eastAsia="Calibri" w:hAnsi="Times New Roman" w:cs="Times New Roman"/>
          <w:sz w:val="28"/>
          <w:szCs w:val="28"/>
          <w:lang w:val="uk-UA"/>
        </w:rPr>
        <w:t xml:space="preserve"> мають форму звернення-представлення, складаються з повних або еліптичних коротких речень; </w:t>
      </w:r>
      <w:r w:rsidRPr="00D771BB">
        <w:rPr>
          <w:rFonts w:ascii="Times New Roman" w:eastAsia="Calibri" w:hAnsi="Times New Roman" w:cs="Times New Roman"/>
          <w:i/>
          <w:sz w:val="28"/>
          <w:szCs w:val="28"/>
          <w:lang w:val="uk-UA"/>
        </w:rPr>
        <w:t>доповідь</w:t>
      </w:r>
      <w:r w:rsidRPr="00D771BB">
        <w:rPr>
          <w:rFonts w:ascii="Times New Roman" w:eastAsia="Calibri" w:hAnsi="Times New Roman" w:cs="Times New Roman"/>
          <w:sz w:val="28"/>
          <w:szCs w:val="28"/>
          <w:lang w:val="uk-UA"/>
        </w:rPr>
        <w:t xml:space="preserve"> містять від 1-3 речень простих повних або еліптичних речень, реалізованих розповідними  реченнями, приказ – спонукальними конструкціями, емоційне хвилювання передається спеціальними питаннями та окличними реченнями у спонукальній формі; </w:t>
      </w:r>
      <w:r w:rsidRPr="00D771BB">
        <w:rPr>
          <w:rFonts w:ascii="Times New Roman" w:eastAsia="Calibri" w:hAnsi="Times New Roman" w:cs="Times New Roman"/>
          <w:i/>
          <w:sz w:val="28"/>
          <w:szCs w:val="28"/>
          <w:lang w:val="uk-UA"/>
        </w:rPr>
        <w:t>прощання</w:t>
      </w:r>
      <w:r w:rsidRPr="00D771BB">
        <w:rPr>
          <w:rFonts w:ascii="Times New Roman" w:eastAsia="Calibri" w:hAnsi="Times New Roman" w:cs="Times New Roman"/>
          <w:sz w:val="28"/>
          <w:szCs w:val="28"/>
          <w:lang w:val="uk-UA"/>
        </w:rPr>
        <w:t xml:space="preserve"> – еліптичне слово-речення (представлене еліптичним  присудком).</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ab/>
        <w:t xml:space="preserve">Інтонаційні особливості військових усних текстів відбиті у третьому розділі даної роботи, який містив перцептивний та аудиторський аналізи. </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Times New Roman" w:hAnsi="Times New Roman" w:cs="Times New Roman"/>
          <w:sz w:val="28"/>
          <w:szCs w:val="28"/>
          <w:lang w:val="uk-UA" w:eastAsia="ru-RU"/>
        </w:rPr>
        <w:t xml:space="preserve">Перцептивний аналіз мовленнєвого матеріалу, який проводився самими дослідником, </w:t>
      </w:r>
      <w:r w:rsidRPr="00D771BB">
        <w:rPr>
          <w:rFonts w:ascii="Times New Roman" w:eastAsia="Calibri" w:hAnsi="Times New Roman" w:cs="Times New Roman"/>
          <w:sz w:val="28"/>
          <w:szCs w:val="28"/>
          <w:lang w:val="uk-UA"/>
        </w:rPr>
        <w:t xml:space="preserve">дозволяє виділити наступні загальні особливості, притаманні </w:t>
      </w:r>
      <w:r w:rsidRPr="00D771BB">
        <w:rPr>
          <w:rFonts w:ascii="Times New Roman" w:eastAsia="Calibri" w:hAnsi="Times New Roman" w:cs="Times New Roman"/>
          <w:sz w:val="28"/>
          <w:szCs w:val="28"/>
          <w:lang w:val="uk-UA"/>
        </w:rPr>
        <w:lastRenderedPageBreak/>
        <w:t>військовому радіо спілкуванню: значна або середня гучність;  швидкий темп мовлення; короткі та дуже короткі паузи; вузький/середній діапазон; рівна шкала середнього або низького тонального рівню.</w:t>
      </w:r>
    </w:p>
    <w:p w:rsidR="00D771BB" w:rsidRPr="00D771BB" w:rsidRDefault="00D771BB" w:rsidP="00D771BB">
      <w:pPr>
        <w:spacing w:after="0" w:line="360" w:lineRule="auto"/>
        <w:ind w:firstLine="708"/>
        <w:jc w:val="both"/>
        <w:rPr>
          <w:rFonts w:ascii="Times New Roman" w:eastAsia="Times New Roman" w:hAnsi="Times New Roman" w:cs="Times New Roman"/>
          <w:sz w:val="28"/>
          <w:szCs w:val="28"/>
          <w:lang w:val="uk-UA" w:eastAsia="ru-RU"/>
        </w:rPr>
      </w:pPr>
      <w:r w:rsidRPr="00D771BB">
        <w:rPr>
          <w:rFonts w:ascii="Times New Roman" w:eastAsia="Calibri" w:hAnsi="Times New Roman" w:cs="Times New Roman"/>
          <w:sz w:val="28"/>
          <w:szCs w:val="28"/>
          <w:lang w:val="uk-UA"/>
        </w:rPr>
        <w:t>Даний етап дослідження дозволив виділити особливості і інтонаційні компоненти кожної частини військового тексту:</w:t>
      </w:r>
      <w:r w:rsidRPr="00D771BB">
        <w:rPr>
          <w:rFonts w:ascii="Times New Roman" w:eastAsia="Times New Roman" w:hAnsi="Times New Roman" w:cs="Times New Roman"/>
          <w:sz w:val="28"/>
          <w:szCs w:val="28"/>
          <w:lang w:val="uk-UA" w:eastAsia="ru-RU"/>
        </w:rPr>
        <w:t xml:space="preserve"> </w:t>
      </w:r>
      <w:r w:rsidRPr="00D771BB">
        <w:rPr>
          <w:rFonts w:ascii="Times New Roman" w:eastAsia="Calibri" w:hAnsi="Times New Roman" w:cs="Times New Roman"/>
          <w:i/>
          <w:sz w:val="28"/>
          <w:szCs w:val="28"/>
          <w:lang w:val="uk-UA"/>
        </w:rPr>
        <w:t>привітання-звертання</w:t>
      </w:r>
      <w:r w:rsidRPr="00D771BB">
        <w:rPr>
          <w:rFonts w:ascii="Times New Roman" w:eastAsia="Calibri" w:hAnsi="Times New Roman" w:cs="Times New Roman"/>
          <w:sz w:val="28"/>
          <w:szCs w:val="28"/>
          <w:lang w:val="uk-UA"/>
        </w:rPr>
        <w:t xml:space="preserve"> складаються з 1-2 коротких синтагм та оформлюються низьким низхідним (у емоційних випадках високим низхідним) термінальним тоном;</w:t>
      </w:r>
      <w:r w:rsidRPr="00D771BB">
        <w:rPr>
          <w:rFonts w:ascii="Times New Roman" w:eastAsia="Times New Roman" w:hAnsi="Times New Roman" w:cs="Times New Roman"/>
          <w:sz w:val="28"/>
          <w:szCs w:val="28"/>
          <w:lang w:val="uk-UA" w:eastAsia="ru-RU"/>
        </w:rPr>
        <w:t xml:space="preserve"> </w:t>
      </w:r>
      <w:r w:rsidRPr="00D771BB">
        <w:rPr>
          <w:rFonts w:ascii="Times New Roman" w:eastAsia="Calibri" w:hAnsi="Times New Roman" w:cs="Times New Roman"/>
          <w:i/>
          <w:sz w:val="28"/>
          <w:szCs w:val="28"/>
          <w:lang w:val="uk-UA"/>
        </w:rPr>
        <w:t>доповідь</w:t>
      </w:r>
      <w:r w:rsidRPr="00D771BB">
        <w:rPr>
          <w:rFonts w:ascii="Times New Roman" w:eastAsia="Calibri" w:hAnsi="Times New Roman" w:cs="Times New Roman"/>
          <w:sz w:val="28"/>
          <w:szCs w:val="28"/>
          <w:lang w:val="uk-UA"/>
        </w:rPr>
        <w:t xml:space="preserve"> передається синтагмами різної тривалості, інформація якої реалізується рівною шкалою на середньому чи низькому висотному рівні, та вимовляється низьким низхідним та високим низхідним ядерними тонами;</w:t>
      </w:r>
      <w:r w:rsidRPr="00D771BB">
        <w:rPr>
          <w:rFonts w:ascii="Times New Roman" w:eastAsia="Times New Roman" w:hAnsi="Times New Roman" w:cs="Times New Roman"/>
          <w:sz w:val="28"/>
          <w:szCs w:val="28"/>
          <w:lang w:val="uk-UA" w:eastAsia="ru-RU"/>
        </w:rPr>
        <w:t xml:space="preserve"> </w:t>
      </w:r>
      <w:r w:rsidRPr="00D771BB">
        <w:rPr>
          <w:rFonts w:ascii="Times New Roman" w:eastAsia="Calibri" w:hAnsi="Times New Roman" w:cs="Times New Roman"/>
          <w:i/>
          <w:sz w:val="28"/>
          <w:szCs w:val="28"/>
          <w:lang w:val="uk-UA"/>
        </w:rPr>
        <w:t>прощання</w:t>
      </w:r>
      <w:r w:rsidRPr="00D771BB">
        <w:rPr>
          <w:rFonts w:ascii="Times New Roman" w:eastAsia="Calibri" w:hAnsi="Times New Roman" w:cs="Times New Roman"/>
          <w:sz w:val="28"/>
          <w:szCs w:val="28"/>
          <w:lang w:val="uk-UA"/>
        </w:rPr>
        <w:t xml:space="preserve"> передаються однім словом-синтагмою, яке вимовляється низьким низхідним та високим низхідним ядерними тонами. </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Times New Roman" w:hAnsi="Times New Roman" w:cs="Times New Roman"/>
          <w:sz w:val="28"/>
          <w:szCs w:val="28"/>
          <w:lang w:val="uk-UA" w:eastAsia="ru-RU"/>
        </w:rPr>
        <w:t xml:space="preserve">Аудиторський аналізу показав, що </w:t>
      </w:r>
      <w:r w:rsidRPr="00D771BB">
        <w:rPr>
          <w:rFonts w:ascii="Times New Roman" w:eastAsia="Calibri" w:hAnsi="Times New Roman" w:cs="Times New Roman"/>
          <w:sz w:val="28"/>
          <w:szCs w:val="28"/>
          <w:lang w:val="uk-UA"/>
        </w:rPr>
        <w:t>усні військові радіотексти створюються за допомогою зміни темпу, варіативності висотного рівня та актуалізації емфатичного наголосу.</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Варіативність шкал є обмеженою рамками ефіру та часом: реалізація стислої інформації відбувається високою та ступінчастою шкалами, які сприяють структуризації викладення матеріалу радіо повідомлення при зверненні та доповіді (прощання складаються з одного слова, тож характеризується відсутністю даного компонента мелодії).</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Темп мовлення є прямо залежним від діапазону фраз, що аналізуються: середній діапазон синтагм супроводжується середнім темпом, вузький діапазон приманний швидкому темпу мовлення. Пришвидшений темп є домінуючим видом при реалізації військових радіотекстів, що допомагає передати напругу ситуації. Кожна частина тексту характеризується власними варіативностями щодо темпу: зверненню притаманно середній темп, доповіді – пришвидшений або середній, прощанню – пришвидшений.</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У процесі аудиторського аналізу спостерігався значний вплив висотного рівня на сприйняття військових радіо текстів, яким характерно загальний низький висотний рівень, тож </w:t>
      </w:r>
      <w:r w:rsidRPr="00D771BB">
        <w:rPr>
          <w:rFonts w:ascii="Times New Roman" w:eastAsia="SimSun" w:hAnsi="Times New Roman" w:cs="Times New Roman"/>
          <w:kern w:val="2"/>
          <w:sz w:val="28"/>
          <w:szCs w:val="28"/>
          <w:lang w:val="uk-UA" w:eastAsia="hi-IN" w:bidi="hi-IN"/>
        </w:rPr>
        <w:t xml:space="preserve">низький низхідний ядерний тон є </w:t>
      </w:r>
      <w:r w:rsidRPr="00D771BB">
        <w:rPr>
          <w:rFonts w:ascii="Times New Roman" w:eastAsia="SimSun" w:hAnsi="Times New Roman" w:cs="Times New Roman"/>
          <w:kern w:val="2"/>
          <w:sz w:val="28"/>
          <w:szCs w:val="28"/>
          <w:lang w:val="uk-UA" w:eastAsia="hi-IN" w:bidi="hi-IN"/>
        </w:rPr>
        <w:lastRenderedPageBreak/>
        <w:t>тоном, який оформлює синтагми у переважній більшості фраз, які завершуються, як правило, м</w:t>
      </w:r>
      <w:r w:rsidRPr="00D771BB">
        <w:rPr>
          <w:rFonts w:ascii="Times New Roman" w:eastAsia="Calibri" w:hAnsi="Times New Roman" w:cs="Times New Roman"/>
          <w:sz w:val="28"/>
          <w:szCs w:val="28"/>
          <w:lang w:val="uk-UA"/>
        </w:rPr>
        <w:t xml:space="preserve">іж синтагменими </w:t>
      </w:r>
      <w:r w:rsidRPr="00D771BB">
        <w:rPr>
          <w:rFonts w:ascii="Times New Roman" w:eastAsia="SimSun" w:hAnsi="Times New Roman" w:cs="Times New Roman"/>
          <w:kern w:val="2"/>
          <w:sz w:val="28"/>
          <w:szCs w:val="28"/>
          <w:lang w:val="uk-UA" w:eastAsia="hi-IN" w:bidi="hi-IN"/>
        </w:rPr>
        <w:t>паузами к</w:t>
      </w:r>
      <w:r w:rsidRPr="00D771BB">
        <w:rPr>
          <w:rFonts w:ascii="Times New Roman" w:eastAsia="Calibri" w:hAnsi="Times New Roman" w:cs="Times New Roman"/>
          <w:sz w:val="28"/>
          <w:szCs w:val="28"/>
          <w:lang w:val="uk-UA"/>
        </w:rPr>
        <w:t>ороткої тривалості.</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У ході аудиторського аналізу військового дискурсу виділено наступні інтонаційні характеристики кожної частини усного тексту:</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привітанню характерно Висока та Ступінчаста шкали (по 50% кожного), середній (40,6%) або швидкий (31,3%) темп мовлення, низький (42,3%) або середній (38,5%) висотний рівень, Низький Низхідний ядерний тон;</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доповідь формується за допомогою Ступінчастої (59,3%) і Високої (40,7%) шкал, швидкого (39,2%) або середнього (33,3%) темпу мовлення, всіма висотними рівнями: низьким (30, 8%), високим (33,3%) і середнім (35,9%) майже в рівній кількості, Низький Низхідний ядерний тон;</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прощання характеризується відсутністю шкал через стислість тексту, швидким темпом (77,4%), низьким висотним рівнем (57,1%), Низьким Низхідним ядерним тоном.</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П</w:t>
      </w:r>
      <w:r w:rsidRPr="00D771BB">
        <w:rPr>
          <w:rFonts w:ascii="Times New Roman" w:eastAsia="Times New Roman" w:hAnsi="Times New Roman" w:cs="Times New Roman"/>
          <w:sz w:val="28"/>
          <w:szCs w:val="28"/>
          <w:lang w:val="uk-UA" w:eastAsia="ru-RU"/>
        </w:rPr>
        <w:t>роведений аудиторський аналіз військового усного англомовного радіодискурсу дозволив дійти до висновків, що даний вид інституціонального дискурсу характеризується певним набором інтонаційних засобів, функція яких направлена на структурування, виділення, виокремлення, привертання уваги до значної та важливої інформації.</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Дослідження саме просодичних особливостей інституціонального радіодискурсу, яке відбито у четвертому розділі даної магістерської роботи,  відбувалось на основі інструментального аналізу темпоральної, динамічної, тональної структури тексту та проводилось із застосуванням новітніх комп’ютерних програм і технологій, яке включало </w:t>
      </w:r>
      <w:r w:rsidRPr="00D771BB">
        <w:rPr>
          <w:rFonts w:ascii="Times New Roman" w:hAnsi="Times New Roman" w:cs="Times New Roman"/>
          <w:sz w:val="28"/>
          <w:szCs w:val="28"/>
          <w:lang w:val="uk-UA"/>
        </w:rPr>
        <w:t>математико-статистичну обробку і лінгвістичну інтерпретацію отриманих даних.</w:t>
      </w:r>
    </w:p>
    <w:p w:rsidR="00D771BB" w:rsidRPr="00D771BB" w:rsidRDefault="00D771BB" w:rsidP="00D771BB">
      <w:pPr>
        <w:spacing w:after="0" w:line="360" w:lineRule="auto"/>
        <w:ind w:firstLine="708"/>
        <w:jc w:val="both"/>
        <w:rPr>
          <w:rFonts w:ascii="Times New Roman" w:eastAsia="Times New Roman" w:hAnsi="Times New Roman" w:cs="Times New Roman"/>
          <w:sz w:val="28"/>
          <w:szCs w:val="28"/>
          <w:lang w:val="uk-UA" w:eastAsia="ru-RU"/>
        </w:rPr>
      </w:pPr>
      <w:r w:rsidRPr="00D771BB">
        <w:rPr>
          <w:rFonts w:ascii="Times New Roman" w:eastAsia="Times New Roman,Bold" w:hAnsi="Times New Roman" w:cs="Times New Roman"/>
          <w:bCs/>
          <w:sz w:val="28"/>
          <w:szCs w:val="28"/>
          <w:lang w:val="uk-UA"/>
        </w:rPr>
        <w:t xml:space="preserve">Аналіз </w:t>
      </w:r>
      <w:r w:rsidRPr="00D771BB">
        <w:rPr>
          <w:rFonts w:ascii="Times New Roman" w:eastAsia="Calibri" w:hAnsi="Times New Roman" w:cs="Times New Roman"/>
          <w:i/>
          <w:sz w:val="28"/>
          <w:szCs w:val="28"/>
          <w:lang w:val="uk-UA"/>
        </w:rPr>
        <w:t xml:space="preserve">темпоральних </w:t>
      </w:r>
      <w:r w:rsidRPr="00D771BB">
        <w:rPr>
          <w:rFonts w:ascii="Times New Roman" w:eastAsia="Calibri" w:hAnsi="Times New Roman" w:cs="Times New Roman"/>
          <w:sz w:val="28"/>
          <w:szCs w:val="28"/>
          <w:lang w:val="uk-UA"/>
        </w:rPr>
        <w:t>особливостей військового радіо дискурсу</w:t>
      </w:r>
      <w:r w:rsidRPr="00D771BB">
        <w:rPr>
          <w:rFonts w:ascii="Times New Roman" w:eastAsia="Times New Roman" w:hAnsi="Times New Roman" w:cs="Times New Roman"/>
          <w:sz w:val="28"/>
          <w:szCs w:val="28"/>
          <w:lang w:val="uk-UA" w:eastAsia="ru-RU"/>
        </w:rPr>
        <w:t xml:space="preserve"> довів:</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Times New Roman" w:hAnsi="Times New Roman" w:cs="Times New Roman"/>
          <w:sz w:val="28"/>
          <w:szCs w:val="28"/>
          <w:lang w:val="uk-UA" w:eastAsia="ru-RU"/>
        </w:rPr>
        <w:t xml:space="preserve">- належність </w:t>
      </w:r>
      <w:r w:rsidRPr="00D771BB">
        <w:rPr>
          <w:rFonts w:ascii="Times New Roman" w:eastAsia="Calibri" w:hAnsi="Times New Roman" w:cs="Times New Roman"/>
          <w:sz w:val="28"/>
          <w:szCs w:val="28"/>
          <w:lang w:val="uk-UA"/>
        </w:rPr>
        <w:t>повідомлень до текстів малих форм (сама коротка частина – прощання, має місце відсутність 1-го наголошеного складу, довга – доповідь);</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lastRenderedPageBreak/>
        <w:t xml:space="preserve">- </w:t>
      </w:r>
      <w:r w:rsidRPr="00D771BB">
        <w:rPr>
          <w:rFonts w:ascii="Times New Roman" w:hAnsi="Times New Roman" w:cs="Times New Roman"/>
          <w:sz w:val="28"/>
          <w:szCs w:val="28"/>
          <w:lang w:val="uk-UA"/>
        </w:rPr>
        <w:t>т</w:t>
      </w:r>
      <w:r w:rsidRPr="00D771BB">
        <w:rPr>
          <w:rFonts w:ascii="Times New Roman" w:eastAsia="Calibri" w:hAnsi="Times New Roman" w:cs="Times New Roman"/>
          <w:sz w:val="28"/>
          <w:szCs w:val="28"/>
          <w:lang w:val="uk-UA"/>
        </w:rPr>
        <w:t>ривалість 1-го наголошеного складу у зверненні характеризується більш вповільненим оформленням, у порівнянні зі складом у доповіді;</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ядерний тон звернення у нефінальних синтагмах відноситься до найбільш вповільненого типу складу (середні показники даного параметру характерні ядерному складу при прощанні, найменші у фінальних синтагмах доповіді);</w:t>
      </w:r>
    </w:p>
    <w:p w:rsidR="00D771BB" w:rsidRPr="00D771BB" w:rsidRDefault="00D771BB" w:rsidP="00D771BB">
      <w:pPr>
        <w:spacing w:after="0" w:line="360" w:lineRule="auto"/>
        <w:ind w:firstLine="708"/>
        <w:jc w:val="both"/>
        <w:rPr>
          <w:rFonts w:ascii="Times New Roman" w:hAnsi="Times New Roman" w:cs="Times New Roman"/>
          <w:sz w:val="28"/>
          <w:szCs w:val="28"/>
          <w:lang w:val="uk-UA"/>
        </w:rPr>
      </w:pPr>
      <w:r w:rsidRPr="00D771BB">
        <w:rPr>
          <w:rFonts w:ascii="Times New Roman" w:eastAsia="Calibri" w:hAnsi="Times New Roman" w:cs="Times New Roman"/>
          <w:sz w:val="28"/>
          <w:szCs w:val="28"/>
          <w:lang w:val="uk-UA"/>
        </w:rPr>
        <w:t xml:space="preserve">- відсутність будь-яких пауз між синтагмами та всередині синтагм (що суперечить результатам аудиторського аналізу). </w:t>
      </w:r>
    </w:p>
    <w:p w:rsidR="00D771BB" w:rsidRPr="00D771BB" w:rsidRDefault="00D771BB" w:rsidP="00D771BB">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Дослідження особливостей </w:t>
      </w:r>
      <w:r w:rsidRPr="00D771BB">
        <w:rPr>
          <w:rFonts w:ascii="Times New Roman" w:eastAsia="Calibri" w:hAnsi="Times New Roman" w:cs="Times New Roman"/>
          <w:i/>
          <w:sz w:val="28"/>
          <w:szCs w:val="28"/>
          <w:lang w:val="uk-UA"/>
        </w:rPr>
        <w:t>динамічних</w:t>
      </w:r>
      <w:r w:rsidRPr="00D771BB">
        <w:rPr>
          <w:rFonts w:ascii="Times New Roman" w:eastAsia="Calibri" w:hAnsi="Times New Roman" w:cs="Times New Roman"/>
          <w:sz w:val="28"/>
          <w:szCs w:val="28"/>
          <w:lang w:val="uk-UA"/>
        </w:rPr>
        <w:t xml:space="preserve"> характеристик означених текстів, яке відбулось на основі вивчення енергетичного параметра просодії військового радіо дискурсу, унаочнює наступні висновки:</w:t>
      </w:r>
    </w:p>
    <w:p w:rsidR="00D771BB" w:rsidRPr="00D771BB" w:rsidRDefault="00D771BB" w:rsidP="00D771BB">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максимальна інтенсивність притаманна ядерним складам, яка сприяє виділенню ключових слів;</w:t>
      </w:r>
    </w:p>
    <w:p w:rsidR="00D771BB" w:rsidRPr="00D771BB" w:rsidRDefault="00D771BB" w:rsidP="00D771BB">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доповідь акумулює найбільший процент реалізацій пікових значень інтенсивності (які реалізують середні показники даного просодичного компонента), дозволяючи підтверджувати негучне спілкування комунікантів;</w:t>
      </w:r>
    </w:p>
    <w:p w:rsidR="00D771BB" w:rsidRPr="00D771BB" w:rsidRDefault="00D771BB" w:rsidP="00D771BB">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найменші показники інтенсивності притаманні прощанню, бо дана частина передає клішовану ввічливість;</w:t>
      </w:r>
    </w:p>
    <w:p w:rsidR="00D771BB" w:rsidRPr="00D771BB" w:rsidRDefault="00D771BB" w:rsidP="00D771BB">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D771BB">
        <w:rPr>
          <w:rFonts w:ascii="Times New Roman" w:eastAsia="Calibri" w:hAnsi="Times New Roman" w:cs="Times New Roman"/>
          <w:sz w:val="28"/>
          <w:szCs w:val="28"/>
          <w:lang w:val="uk-UA"/>
        </w:rPr>
        <w:t>- діапазон інтенсивності є мінімальним, що дозволяє відносити його до низької неінформативної інтенсивності;</w:t>
      </w:r>
    </w:p>
    <w:p w:rsidR="00D771BB" w:rsidRPr="00D771BB" w:rsidRDefault="00D771BB" w:rsidP="00D771BB">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D771BB">
        <w:rPr>
          <w:rFonts w:ascii="Times New Roman" w:eastAsia="Calibri" w:hAnsi="Times New Roman" w:cs="Times New Roman"/>
          <w:sz w:val="28"/>
          <w:szCs w:val="28"/>
          <w:lang w:val="uk-UA"/>
        </w:rPr>
        <w:t>- зверненню притаманне найбільша енергія реалізацій інтенсивності, що пов’язано з реалізацією функції привернення уваги.</w:t>
      </w:r>
    </w:p>
    <w:p w:rsidR="00D771BB" w:rsidRPr="00D771BB" w:rsidRDefault="00D771BB" w:rsidP="00D771BB">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D771BB">
        <w:rPr>
          <w:rFonts w:ascii="Times New Roman" w:eastAsia="Times New Roman" w:hAnsi="Times New Roman" w:cs="Times New Roman"/>
          <w:sz w:val="28"/>
          <w:szCs w:val="28"/>
          <w:lang w:val="uk-UA" w:eastAsia="ru-RU"/>
        </w:rPr>
        <w:t xml:space="preserve">У результаті аналізу зібраних даних стосовно </w:t>
      </w:r>
      <w:r w:rsidRPr="00D771BB">
        <w:rPr>
          <w:rFonts w:ascii="Times New Roman" w:eastAsia="Times New Roman" w:hAnsi="Times New Roman" w:cs="Times New Roman"/>
          <w:i/>
          <w:sz w:val="28"/>
          <w:szCs w:val="28"/>
          <w:lang w:val="uk-UA" w:eastAsia="ru-RU"/>
        </w:rPr>
        <w:t>тональної</w:t>
      </w:r>
      <w:r w:rsidRPr="00D771BB">
        <w:rPr>
          <w:rFonts w:ascii="Times New Roman" w:eastAsia="Times New Roman" w:hAnsi="Times New Roman" w:cs="Times New Roman"/>
          <w:sz w:val="28"/>
          <w:szCs w:val="28"/>
          <w:lang w:val="uk-UA" w:eastAsia="ru-RU"/>
        </w:rPr>
        <w:t xml:space="preserve"> структури військового радіодискурсу робиться висновок про те, що</w:t>
      </w:r>
      <w:r w:rsidRPr="00D771BB">
        <w:rPr>
          <w:rFonts w:ascii="Times New Roman" w:eastAsia="Calibri" w:hAnsi="Times New Roman" w:cs="Times New Roman"/>
          <w:sz w:val="28"/>
          <w:szCs w:val="28"/>
          <w:lang w:val="uk-UA"/>
        </w:rPr>
        <w:t xml:space="preserve"> військові доповіді відносяться до засобу психологічної розрядки, яка відбувається завдяки змінам у значеннях ЧОТ, що виокремлює його до статусу найважливішого просодичного засобу впливу, якому притаманні наступні характеристики:</w:t>
      </w:r>
    </w:p>
    <w:p w:rsidR="00D771BB" w:rsidRPr="00D771BB" w:rsidRDefault="00D771BB" w:rsidP="00D771BB">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 пікові значення ЧОТ реалізуються на ядерних складах у всіх частинах радіо повідомлення з максимальною локалізацією значень при зверненні (у </w:t>
      </w:r>
      <w:r w:rsidRPr="00D771BB">
        <w:rPr>
          <w:rFonts w:ascii="Times New Roman" w:eastAsia="Calibri" w:hAnsi="Times New Roman" w:cs="Times New Roman"/>
          <w:sz w:val="28"/>
          <w:szCs w:val="28"/>
          <w:lang w:val="uk-UA"/>
        </w:rPr>
        <w:lastRenderedPageBreak/>
        <w:t>основній частині – доповіді, на 1-му наголошеному складі, найменші – у прощанні);</w:t>
      </w:r>
    </w:p>
    <w:p w:rsidR="00D771BB" w:rsidRPr="00D771BB" w:rsidRDefault="00D771BB" w:rsidP="00D771BB">
      <w:pPr>
        <w:autoSpaceDE w:val="0"/>
        <w:autoSpaceDN w:val="0"/>
        <w:adjustRightInd w:val="0"/>
        <w:spacing w:after="0" w:line="360" w:lineRule="auto"/>
        <w:ind w:firstLine="708"/>
        <w:jc w:val="both"/>
        <w:rPr>
          <w:rFonts w:ascii="Times New Roman" w:hAnsi="Times New Roman" w:cs="Times New Roman"/>
          <w:sz w:val="28"/>
          <w:szCs w:val="28"/>
          <w:lang w:val="uk-UA"/>
        </w:rPr>
      </w:pPr>
      <w:r w:rsidRPr="00D771BB">
        <w:rPr>
          <w:rFonts w:ascii="Times New Roman" w:eastAsia="Calibri" w:hAnsi="Times New Roman" w:cs="Times New Roman"/>
          <w:sz w:val="28"/>
          <w:szCs w:val="28"/>
          <w:lang w:val="uk-UA"/>
        </w:rPr>
        <w:t xml:space="preserve">- </w:t>
      </w:r>
      <w:r w:rsidRPr="00D771BB">
        <w:rPr>
          <w:rFonts w:ascii="Times New Roman" w:hAnsi="Times New Roman" w:cs="Times New Roman"/>
          <w:sz w:val="28"/>
          <w:szCs w:val="28"/>
          <w:lang w:val="uk-UA"/>
        </w:rPr>
        <w:t xml:space="preserve">напрямок частотного інтервалу є універсальним маркером синтагмо поділу, у нашій роботі відноситься до просодичного </w:t>
      </w:r>
      <w:r w:rsidRPr="00D771BB">
        <w:rPr>
          <w:rFonts w:ascii="Times New Roman" w:eastAsia="Calibri" w:hAnsi="Times New Roman" w:cs="Times New Roman"/>
          <w:sz w:val="28"/>
          <w:szCs w:val="28"/>
          <w:lang w:val="uk-UA"/>
        </w:rPr>
        <w:t>засобу створення військового радіо дискурсу, однією з функцій якого є заміщення відсутності пауз між синтагмами:</w:t>
      </w:r>
      <w:r w:rsidRPr="00D771BB">
        <w:rPr>
          <w:rFonts w:ascii="Times New Roman" w:hAnsi="Times New Roman" w:cs="Times New Roman"/>
          <w:sz w:val="28"/>
          <w:szCs w:val="28"/>
          <w:lang w:val="uk-UA"/>
        </w:rPr>
        <w:t xml:space="preserve"> </w:t>
      </w:r>
      <w:r w:rsidRPr="00D771BB">
        <w:rPr>
          <w:rFonts w:ascii="Times New Roman" w:eastAsia="Calibri" w:hAnsi="Times New Roman" w:cs="Times New Roman"/>
          <w:i/>
          <w:sz w:val="28"/>
          <w:szCs w:val="28"/>
          <w:lang w:val="uk-UA"/>
        </w:rPr>
        <w:t>позитивний частотний інтервал</w:t>
      </w:r>
      <w:r w:rsidRPr="00D771BB">
        <w:rPr>
          <w:rFonts w:ascii="Times New Roman" w:eastAsia="Calibri" w:hAnsi="Times New Roman" w:cs="Times New Roman"/>
          <w:sz w:val="28"/>
          <w:szCs w:val="28"/>
          <w:lang w:val="uk-UA"/>
        </w:rPr>
        <w:t xml:space="preserve"> завдяки пониженню висотного рівня промови створює відчуття паузи при відбудуванні військового радіодискурсу  (акумулюється в середині звернення та доповіді),</w:t>
      </w:r>
      <w:r w:rsidRPr="00D771BB">
        <w:rPr>
          <w:rFonts w:ascii="Times New Roman" w:hAnsi="Times New Roman" w:cs="Times New Roman"/>
          <w:sz w:val="28"/>
          <w:szCs w:val="28"/>
          <w:lang w:val="uk-UA"/>
        </w:rPr>
        <w:t xml:space="preserve"> </w:t>
      </w:r>
      <w:r w:rsidRPr="00D771BB">
        <w:rPr>
          <w:rFonts w:ascii="Times New Roman" w:eastAsia="Calibri" w:hAnsi="Times New Roman" w:cs="Times New Roman"/>
          <w:i/>
          <w:sz w:val="28"/>
          <w:szCs w:val="28"/>
          <w:lang w:val="uk-UA"/>
        </w:rPr>
        <w:t>негативний</w:t>
      </w:r>
      <w:r w:rsidRPr="00D771BB">
        <w:rPr>
          <w:rFonts w:ascii="Times New Roman" w:eastAsia="Calibri" w:hAnsi="Times New Roman" w:cs="Times New Roman"/>
          <w:sz w:val="28"/>
          <w:szCs w:val="28"/>
          <w:lang w:val="uk-UA"/>
        </w:rPr>
        <w:t xml:space="preserve"> – слугує елементом зв’язку між частинами тексту;</w:t>
      </w:r>
    </w:p>
    <w:p w:rsidR="00D771BB" w:rsidRPr="00D771BB" w:rsidRDefault="00D771BB" w:rsidP="00D771BB">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середній рівень діапазону ЧОТ є відзнакою дискурсу даного типу:</w:t>
      </w:r>
      <w:r w:rsidRPr="00D771BB">
        <w:rPr>
          <w:rFonts w:ascii="Times New Roman" w:eastAsia="Times New Roman" w:hAnsi="Times New Roman" w:cs="Times New Roman"/>
          <w:sz w:val="28"/>
          <w:szCs w:val="28"/>
          <w:lang w:val="uk-UA" w:eastAsia="ru-RU"/>
        </w:rPr>
        <w:t xml:space="preserve"> </w:t>
      </w:r>
      <w:r w:rsidRPr="00D771BB">
        <w:rPr>
          <w:rFonts w:ascii="Times New Roman" w:eastAsia="Calibri" w:hAnsi="Times New Roman" w:cs="Times New Roman"/>
          <w:i/>
          <w:sz w:val="28"/>
          <w:szCs w:val="28"/>
          <w:lang w:val="uk-UA"/>
        </w:rPr>
        <w:t xml:space="preserve">розширення </w:t>
      </w:r>
      <w:r w:rsidRPr="00D771BB">
        <w:rPr>
          <w:rFonts w:ascii="Times New Roman" w:eastAsia="Calibri" w:hAnsi="Times New Roman" w:cs="Times New Roman"/>
          <w:sz w:val="28"/>
          <w:szCs w:val="28"/>
          <w:lang w:val="uk-UA"/>
        </w:rPr>
        <w:t xml:space="preserve">тонального діапазону спостерігається на ядерному складі (особливо при зверненні), що виконує функцію привернення уваги до ключових слів, </w:t>
      </w:r>
      <w:r w:rsidRPr="00D771BB">
        <w:rPr>
          <w:rFonts w:ascii="Times New Roman" w:eastAsia="Calibri" w:hAnsi="Times New Roman" w:cs="Times New Roman"/>
          <w:i/>
          <w:sz w:val="28"/>
          <w:szCs w:val="28"/>
          <w:lang w:val="uk-UA"/>
        </w:rPr>
        <w:t>звуження</w:t>
      </w:r>
      <w:r w:rsidRPr="00D771BB">
        <w:rPr>
          <w:rFonts w:ascii="Times New Roman" w:eastAsia="Calibri" w:hAnsi="Times New Roman" w:cs="Times New Roman"/>
          <w:sz w:val="28"/>
          <w:szCs w:val="28"/>
          <w:lang w:val="uk-UA"/>
        </w:rPr>
        <w:t xml:space="preserve"> – у шкалі доповіді, що може бути пояснено загальною стислістю новин;</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узагальнений контур ЧОТ досліджуваних радіо повідомлень є трьох горбим, ускладнений двома різкими спадами (низхідний з максимальними тональними/частотними показниками на 1-му наголошеному складі у зверненні та на ядерному складі у доповіді), відноситься до кінетичного тону, якому характерно різка зміна значень, складна структура змін напрямку (два різких спаду на початку та на кінці тексту та два висхідно-низхідних напрямки в середині повідомлення);</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зміни у значеннях ЧОТ виконують не тільки функцію передачі інформації, але й значним образом відображають рівень емоційної забарвленості комунікантів, що відбивається у структурі синтагм.</w:t>
      </w:r>
    </w:p>
    <w:p w:rsidR="00D771BB" w:rsidRPr="00D771BB" w:rsidRDefault="00D771BB" w:rsidP="00D771BB">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D771BB">
        <w:rPr>
          <w:rFonts w:ascii="Times New Roman" w:eastAsia="Calibri" w:hAnsi="Times New Roman" w:cs="Times New Roman"/>
          <w:iCs/>
          <w:sz w:val="28"/>
          <w:szCs w:val="28"/>
        </w:rPr>
        <w:t>Перспективу</w:t>
      </w:r>
      <w:r w:rsidRPr="00D771BB">
        <w:rPr>
          <w:rFonts w:ascii="Times New Roman" w:eastAsia="Calibri" w:hAnsi="Times New Roman" w:cs="Times New Roman"/>
          <w:i/>
          <w:iCs/>
          <w:sz w:val="28"/>
          <w:szCs w:val="28"/>
        </w:rPr>
        <w:t xml:space="preserve"> </w:t>
      </w:r>
      <w:r w:rsidRPr="00D771BB">
        <w:rPr>
          <w:rFonts w:ascii="Times New Roman" w:eastAsia="Calibri" w:hAnsi="Times New Roman" w:cs="Times New Roman"/>
          <w:sz w:val="28"/>
          <w:szCs w:val="28"/>
          <w:lang w:val="uk-UA"/>
        </w:rPr>
        <w:t>подальших</w:t>
      </w:r>
      <w:r w:rsidRPr="00D771BB">
        <w:rPr>
          <w:rFonts w:ascii="Times New Roman" w:eastAsia="Calibri" w:hAnsi="Times New Roman" w:cs="Times New Roman"/>
          <w:sz w:val="28"/>
          <w:szCs w:val="28"/>
        </w:rPr>
        <w:t xml:space="preserve"> досліджень може скласти іструментальний аналіз </w:t>
      </w:r>
      <w:r w:rsidRPr="00D771BB">
        <w:rPr>
          <w:rFonts w:ascii="Times New Roman" w:eastAsia="Calibri" w:hAnsi="Times New Roman" w:cs="Times New Roman"/>
          <w:sz w:val="28"/>
          <w:szCs w:val="28"/>
          <w:lang w:val="uk-UA"/>
        </w:rPr>
        <w:t>спектру та формантної структури, які дозволять завершити комплексне вивчення просодичної структури військових радіо повідомлень</w:t>
      </w:r>
      <w:r w:rsidRPr="00D771BB">
        <w:rPr>
          <w:rFonts w:ascii="Times New Roman" w:eastAsia="Calibri" w:hAnsi="Times New Roman" w:cs="Times New Roman"/>
          <w:sz w:val="28"/>
          <w:szCs w:val="28"/>
        </w:rPr>
        <w:t xml:space="preserve">. </w:t>
      </w:r>
    </w:p>
    <w:p w:rsidR="00D771BB" w:rsidRPr="00D771BB" w:rsidRDefault="00D771BB" w:rsidP="00D771BB">
      <w:pPr>
        <w:spacing w:after="0" w:line="360" w:lineRule="auto"/>
        <w:jc w:val="center"/>
        <w:rPr>
          <w:rFonts w:ascii="Times New Roman" w:eastAsia="TimesNewRomanPSMT" w:hAnsi="Times New Roman" w:cs="Times New Roman"/>
          <w:b/>
          <w:sz w:val="28"/>
          <w:szCs w:val="28"/>
          <w:lang w:val="uk-UA"/>
        </w:rPr>
      </w:pPr>
    </w:p>
    <w:p w:rsidR="00D771BB" w:rsidRPr="00D771BB" w:rsidRDefault="00D771BB" w:rsidP="00D771BB">
      <w:pPr>
        <w:spacing w:after="0" w:line="360" w:lineRule="auto"/>
        <w:rPr>
          <w:rFonts w:ascii="Times New Roman" w:eastAsia="TimesNewRomanPSMT" w:hAnsi="Times New Roman" w:cs="Times New Roman"/>
          <w:b/>
          <w:sz w:val="28"/>
          <w:szCs w:val="28"/>
          <w:lang w:val="uk-UA"/>
        </w:rPr>
      </w:pPr>
    </w:p>
    <w:p w:rsidR="00D771BB" w:rsidRPr="00D771BB" w:rsidRDefault="00D771BB" w:rsidP="00D771BB">
      <w:pPr>
        <w:spacing w:after="0" w:line="360" w:lineRule="auto"/>
        <w:jc w:val="center"/>
        <w:rPr>
          <w:rFonts w:ascii="Times New Roman" w:eastAsia="TimesNewRomanPSMT" w:hAnsi="Times New Roman" w:cs="Times New Roman"/>
          <w:b/>
          <w:sz w:val="28"/>
          <w:szCs w:val="28"/>
          <w:lang w:val="uk-UA"/>
        </w:rPr>
      </w:pPr>
    </w:p>
    <w:p w:rsidR="00D771BB" w:rsidRPr="00D771BB" w:rsidRDefault="00D771BB" w:rsidP="00D771BB">
      <w:pPr>
        <w:spacing w:after="0" w:line="360" w:lineRule="auto"/>
        <w:jc w:val="center"/>
        <w:rPr>
          <w:rFonts w:ascii="Times New Roman" w:eastAsia="TimesNewRomanPSMT" w:hAnsi="Times New Roman" w:cs="Times New Roman"/>
          <w:b/>
          <w:sz w:val="28"/>
          <w:szCs w:val="28"/>
          <w:lang w:val="uk-UA"/>
        </w:rPr>
      </w:pPr>
      <w:r w:rsidRPr="00D771BB">
        <w:rPr>
          <w:rFonts w:ascii="Times New Roman" w:eastAsia="TimesNewRomanPSMT" w:hAnsi="Times New Roman" w:cs="Times New Roman"/>
          <w:b/>
          <w:sz w:val="28"/>
          <w:szCs w:val="28"/>
          <w:lang w:val="uk-UA"/>
        </w:rPr>
        <w:lastRenderedPageBreak/>
        <w:t>СПИСОК ВИКОРИСТАНИХ ДЖЕРЕЛ</w:t>
      </w:r>
    </w:p>
    <w:p w:rsidR="00D771BB" w:rsidRPr="00D771BB" w:rsidRDefault="00D771BB" w:rsidP="00D771BB">
      <w:pPr>
        <w:spacing w:after="0" w:line="360" w:lineRule="auto"/>
        <w:jc w:val="both"/>
        <w:rPr>
          <w:rFonts w:ascii="Times New Roman" w:eastAsia="Times New Roman" w:hAnsi="Times New Roman" w:cs="Times New Roman"/>
          <w:color w:val="0000FF" w:themeColor="hyperlink"/>
          <w:sz w:val="28"/>
          <w:szCs w:val="28"/>
          <w:u w:val="single"/>
          <w:lang w:val="uk-UA" w:eastAsia="ru-RU"/>
        </w:rPr>
      </w:pPr>
      <w:r w:rsidRPr="00D771BB">
        <w:rPr>
          <w:rFonts w:ascii="Times New Roman" w:eastAsia="Times New Roman" w:hAnsi="Times New Roman" w:cs="Times New Roman"/>
          <w:sz w:val="28"/>
          <w:szCs w:val="28"/>
          <w:lang w:val="uk-UA" w:eastAsia="ru-RU"/>
        </w:rPr>
        <w:t xml:space="preserve">1. Акульшина Н.Т. Поняття «військового» та «воєнного» дискурсів – об’єктивна тотожність та/чи перманентна протилежність </w:t>
      </w:r>
      <w:r w:rsidRPr="00D771BB">
        <w:rPr>
          <w:rFonts w:ascii="Times New Roman" w:eastAsia="Calibri" w:hAnsi="Times New Roman" w:cs="Times New Roman"/>
          <w:sz w:val="28"/>
          <w:szCs w:val="28"/>
          <w:lang w:val="uk-UA"/>
        </w:rPr>
        <w:t xml:space="preserve">[Електроний ресурс] / Н.Т. Акульшина // Режим доступу до журн. :  </w:t>
      </w:r>
      <w:hyperlink r:id="rId10" w:history="1">
        <w:r w:rsidRPr="00D771BB">
          <w:rPr>
            <w:rFonts w:ascii="Times New Roman" w:eastAsia="Times New Roman" w:hAnsi="Times New Roman" w:cs="Times New Roman"/>
            <w:color w:val="0000FF" w:themeColor="hyperlink"/>
            <w:sz w:val="28"/>
            <w:szCs w:val="28"/>
            <w:u w:val="single"/>
            <w:lang w:val="uk-UA" w:eastAsia="ru-RU"/>
          </w:rPr>
          <w:t>http://philology.knu.ua/ php/4/7/Studia_Linguistica_5_ 2/458_462.pdf</w:t>
        </w:r>
      </w:hyperlink>
    </w:p>
    <w:p w:rsidR="00D771BB" w:rsidRPr="00D771BB" w:rsidRDefault="00D771BB" w:rsidP="00D771BB">
      <w:pPr>
        <w:spacing w:after="0" w:line="360" w:lineRule="auto"/>
        <w:jc w:val="both"/>
        <w:rPr>
          <w:rFonts w:ascii="Times New Roman" w:eastAsia="Times New Roman" w:hAnsi="Times New Roman" w:cs="Times New Roman"/>
          <w:color w:val="0000FF" w:themeColor="hyperlink"/>
          <w:sz w:val="28"/>
          <w:szCs w:val="28"/>
          <w:u w:val="single"/>
          <w:lang w:val="uk-UA" w:eastAsia="ru-RU"/>
        </w:rPr>
      </w:pPr>
      <w:r w:rsidRPr="00D771BB">
        <w:rPr>
          <w:rFonts w:ascii="Times New Roman" w:eastAsia="Times New Roman" w:hAnsi="Times New Roman" w:cs="Times New Roman"/>
          <w:sz w:val="28"/>
          <w:szCs w:val="28"/>
          <w:lang w:val="uk-UA" w:eastAsia="ru-RU"/>
        </w:rPr>
        <w:t xml:space="preserve">2. Алексенко С.Ф. Особливості інтонаційної організації англійських висловлень-вибачень офіційного стилю спілкування [Електроний ресурс] / С.Ф. Алексенко // Режим доступу до журн. :  </w:t>
      </w:r>
      <w:hyperlink r:id="rId11" w:history="1">
        <w:r w:rsidRPr="00D771BB">
          <w:rPr>
            <w:rFonts w:ascii="Times New Roman" w:eastAsia="Times New Roman" w:hAnsi="Times New Roman" w:cs="Times New Roman"/>
            <w:color w:val="0000FF" w:themeColor="hyperlink"/>
            <w:sz w:val="28"/>
            <w:szCs w:val="28"/>
            <w:u w:val="single"/>
            <w:lang w:val="uk-UA" w:eastAsia="ru-RU"/>
          </w:rPr>
          <w:t>https://essuir.sumdu.edu.ua/ bitstream/123456789/65824/1/Aleksenko_Peculiarities_of_English_Apologies.pdf</w:t>
        </w:r>
      </w:hyperlink>
      <w:r w:rsidRPr="00D771BB">
        <w:rPr>
          <w:rFonts w:ascii="Times New Roman" w:eastAsia="Times New Roman" w:hAnsi="Times New Roman" w:cs="Times New Roman"/>
          <w:sz w:val="28"/>
          <w:szCs w:val="28"/>
          <w:lang w:val="uk-UA" w:eastAsia="ru-RU"/>
        </w:rPr>
        <w:t>.</w:t>
      </w:r>
    </w:p>
    <w:p w:rsidR="00D771BB" w:rsidRPr="00D771BB" w:rsidRDefault="00D771BB" w:rsidP="00D771BB">
      <w:pPr>
        <w:spacing w:after="0" w:line="360" w:lineRule="auto"/>
        <w:jc w:val="both"/>
        <w:rPr>
          <w:rFonts w:ascii="Times New Roman" w:hAnsi="Times New Roman" w:cs="Times New Roman"/>
          <w:sz w:val="28"/>
          <w:szCs w:val="28"/>
          <w:lang w:val="uk-UA"/>
        </w:rPr>
      </w:pPr>
      <w:r w:rsidRPr="00D771BB">
        <w:rPr>
          <w:rFonts w:ascii="Times New Roman" w:eastAsia="Times New Roman" w:hAnsi="Times New Roman" w:cs="Times New Roman"/>
          <w:sz w:val="28"/>
          <w:szCs w:val="28"/>
          <w:lang w:val="uk-UA" w:eastAsia="ru-RU"/>
        </w:rPr>
        <w:t>3</w:t>
      </w:r>
      <w:r w:rsidRPr="00D771BB">
        <w:rPr>
          <w:rFonts w:ascii="Times New Roman" w:eastAsia="Times New Roman" w:hAnsi="Times New Roman" w:cs="Times New Roman"/>
          <w:sz w:val="28"/>
          <w:szCs w:val="28"/>
          <w:lang w:eastAsia="ru-RU"/>
        </w:rPr>
        <w:t xml:space="preserve">. </w:t>
      </w:r>
      <w:r w:rsidRPr="00D771BB">
        <w:rPr>
          <w:rFonts w:ascii="Times New Roman" w:hAnsi="Times New Roman" w:cs="Times New Roman"/>
          <w:sz w:val="28"/>
          <w:szCs w:val="28"/>
          <w:lang w:val="uk-UA"/>
        </w:rPr>
        <w:t>Антипова A.M. Ритмическая система английской речи / A.M. Антипова. – М. : Высш. шк., 1984. – 119 с.</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hAnsi="Times New Roman" w:cs="Times New Roman"/>
          <w:sz w:val="28"/>
          <w:szCs w:val="28"/>
          <w:lang w:val="uk-UA"/>
        </w:rPr>
        <w:t>4. Балли Ш. Общая лингвистика и вопросы французького язика / Ш. Балли. М. : Эдиториал УРРС, 2001. – С. 175-176.</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hAnsi="Times New Roman" w:cs="Times New Roman"/>
          <w:sz w:val="28"/>
          <w:szCs w:val="28"/>
          <w:lang w:val="uk-UA"/>
        </w:rPr>
        <w:t xml:space="preserve">5. </w:t>
      </w:r>
      <w:r w:rsidRPr="00D771BB">
        <w:rPr>
          <w:rFonts w:ascii="Times New Roman" w:hAnsi="Times New Roman" w:cs="Times New Roman"/>
          <w:sz w:val="28"/>
          <w:szCs w:val="28"/>
        </w:rPr>
        <w:t>Бондарко Л.В. Звуковой строй современного русского языка</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rPr>
        <w:t>/ Л.В.</w:t>
      </w:r>
      <w:r w:rsidRPr="00D771BB">
        <w:rPr>
          <w:rFonts w:ascii="Times New Roman" w:hAnsi="Times New Roman" w:cs="Times New Roman"/>
          <w:sz w:val="28"/>
          <w:szCs w:val="28"/>
          <w:lang w:val="uk-UA"/>
        </w:rPr>
        <w:t> </w:t>
      </w:r>
      <w:r w:rsidRPr="00D771BB">
        <w:rPr>
          <w:rFonts w:ascii="Times New Roman" w:hAnsi="Times New Roman" w:cs="Times New Roman"/>
          <w:sz w:val="28"/>
          <w:szCs w:val="28"/>
        </w:rPr>
        <w:t>Бондарко.</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rPr>
        <w:t>–</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rPr>
        <w:t>М.</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rPr>
        <w:t>: Просвещение, 1977. –</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rPr>
        <w:t xml:space="preserve">176 с. </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eastAsia="Times New Roman" w:hAnsi="Times New Roman" w:cs="Times New Roman"/>
          <w:sz w:val="28"/>
          <w:szCs w:val="28"/>
          <w:lang w:val="uk-UA" w:eastAsia="ru-RU"/>
        </w:rPr>
        <w:t xml:space="preserve">6. </w:t>
      </w:r>
      <w:r w:rsidRPr="00D771BB">
        <w:rPr>
          <w:rFonts w:ascii="Times New Roman" w:eastAsia="Times New Roman" w:hAnsi="Times New Roman" w:cs="Times New Roman"/>
          <w:sz w:val="28"/>
          <w:szCs w:val="28"/>
          <w:lang w:eastAsia="ru-RU"/>
        </w:rPr>
        <w:t>Бровченко Т.О. Фонетика англійської мови / Т.О. Бровченко, І.Н. Бант. – К. : Радянська школа, 1964. – 300 с.</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 xml:space="preserve">7. </w:t>
      </w:r>
      <w:r w:rsidRPr="00D771BB">
        <w:rPr>
          <w:rFonts w:ascii="Times New Roman" w:eastAsia="Times New Roman" w:hAnsi="Times New Roman" w:cs="Times New Roman"/>
          <w:sz w:val="28"/>
          <w:szCs w:val="28"/>
          <w:lang w:eastAsia="ru-RU"/>
        </w:rPr>
        <w:t xml:space="preserve">Бровченко Т.О. </w:t>
      </w:r>
      <w:r w:rsidRPr="00D771BB">
        <w:rPr>
          <w:rFonts w:ascii="Times New Roman" w:eastAsia="Times New Roman" w:hAnsi="Times New Roman" w:cs="Times New Roman"/>
          <w:sz w:val="28"/>
          <w:szCs w:val="28"/>
          <w:lang w:val="uk-UA" w:eastAsia="ru-RU"/>
        </w:rPr>
        <w:t>Тональний контур семантичного центру висловлювання в англійській та українській мовах / Т.О. Бровченко // Нариси з контрактивної лінгвістики: збірник наук. Праць. – К. : Наукова думка, 1979. – С. 86-92.</w:t>
      </w:r>
      <w:r w:rsidRPr="00D771BB">
        <w:rPr>
          <w:rFonts w:ascii="Times New Roman" w:eastAsia="Times New Roman" w:hAnsi="Times New Roman" w:cs="Times New Roman"/>
          <w:sz w:val="28"/>
          <w:szCs w:val="28"/>
          <w:lang w:eastAsia="ru-RU"/>
        </w:rPr>
        <w:t xml:space="preserve"> </w:t>
      </w:r>
    </w:p>
    <w:p w:rsidR="00D771BB" w:rsidRPr="00D771BB" w:rsidRDefault="00D771BB" w:rsidP="00D771BB">
      <w:pPr>
        <w:spacing w:after="0" w:line="360" w:lineRule="auto"/>
        <w:jc w:val="both"/>
        <w:rPr>
          <w:rFonts w:ascii="Times New Roman" w:eastAsia="TimesNewRomanPSMT" w:hAnsi="Times New Roman" w:cs="Times New Roman"/>
          <w:b/>
          <w:sz w:val="28"/>
          <w:szCs w:val="28"/>
        </w:rPr>
      </w:pPr>
      <w:r w:rsidRPr="00D771BB">
        <w:rPr>
          <w:rFonts w:ascii="Times New Roman" w:eastAsia="Times New Roman" w:hAnsi="Times New Roman" w:cs="Times New Roman"/>
          <w:sz w:val="28"/>
          <w:szCs w:val="28"/>
          <w:lang w:val="uk-UA" w:eastAsia="ru-RU"/>
        </w:rPr>
        <w:t xml:space="preserve">8. </w:t>
      </w:r>
      <w:r w:rsidRPr="00D771BB">
        <w:rPr>
          <w:rFonts w:ascii="Times New Roman" w:eastAsia="Times New Roman" w:hAnsi="Times New Roman" w:cs="Times New Roman"/>
          <w:sz w:val="28"/>
          <w:szCs w:val="28"/>
          <w:lang w:eastAsia="ru-RU"/>
        </w:rPr>
        <w:t>Бровченко Т.А. Обобщённый интонационный контур фразы как форма изображения речевого сигнала / Т.А. Бровченко, В. Г. Волошин // Тезисы докладов 13-й Всесоюзной школы-семинара АРСО-13. – Новосибирск, 1984. – С. 15-17.</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9. </w:t>
      </w:r>
      <w:r w:rsidRPr="00D771BB">
        <w:rPr>
          <w:rFonts w:ascii="Times New Roman" w:eastAsia="Calibri" w:hAnsi="Times New Roman" w:cs="Times New Roman"/>
          <w:sz w:val="28"/>
          <w:szCs w:val="28"/>
        </w:rPr>
        <w:t>Бушев А.Б. Риторико-герменевтическая парадигма исследования речи: проблемы лингвистики</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rPr>
        <w:t>воздействия и понимающей языковой личности / А.Б. Бушев // Международный конгресс</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rPr>
        <w:t>по когнитивной лингвистике : сборник материалов 26-28 сентября 2006 г. [отв. ред. Н. Н. Болдырев]. –</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rPr>
        <w:t>Тамбов : Изд-во ТГУ им. Г. Р. Державина, 2006. – С. 392-394.</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lastRenderedPageBreak/>
        <w:t>10. Васильев В.А. Учебное пособие по организации и аналізу итогов експериментального исследования по фонетике английского язика / В.А. Васильев. – М. : Изд-во МГПИИЯ, 1976. – 84 с.</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 xml:space="preserve">11. Вербич Н.С. Інтонація публічного виступу: основні напрями дослідження [Електроний ресурс]  / Н.С. Вербич // Режим доступу до журн. :   </w:t>
      </w:r>
      <w:hyperlink r:id="rId12" w:history="1">
        <w:r w:rsidRPr="00D771BB">
          <w:rPr>
            <w:rFonts w:ascii="Times New Roman" w:eastAsia="Times New Roman" w:hAnsi="Times New Roman" w:cs="Times New Roman"/>
            <w:color w:val="0000FF" w:themeColor="hyperlink"/>
            <w:sz w:val="28"/>
            <w:szCs w:val="28"/>
            <w:u w:val="single"/>
            <w:lang w:val="uk-UA" w:eastAsia="ru-RU"/>
          </w:rPr>
          <w:t>http: //www1.nas.gov.ua/institutes/ium/Structure/Departments/Department4/dial_staff/Documents/intonacija-publichnoho-vystupu.pdf</w:t>
        </w:r>
      </w:hyperlink>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12. </w:t>
      </w:r>
      <w:r w:rsidRPr="00D771BB">
        <w:rPr>
          <w:rFonts w:ascii="Times New Roman" w:eastAsia="Calibri" w:hAnsi="Times New Roman" w:cs="Times New Roman"/>
          <w:sz w:val="28"/>
          <w:szCs w:val="28"/>
        </w:rPr>
        <w:t>Гарбовский Н.К., Мишкуров Э.Н. Военный перевод в современном мире (</w:t>
      </w:r>
      <w:r w:rsidRPr="00D771BB">
        <w:rPr>
          <w:rFonts w:ascii="Times New Roman" w:eastAsia="Calibri" w:hAnsi="Times New Roman" w:cs="Times New Roman"/>
          <w:spacing w:val="-20"/>
          <w:sz w:val="28"/>
          <w:szCs w:val="28"/>
        </w:rPr>
        <w:t>теоретико-методологические,</w:t>
      </w:r>
      <w:r w:rsidRPr="00D771BB">
        <w:rPr>
          <w:rFonts w:ascii="Times New Roman" w:eastAsia="Calibri" w:hAnsi="Times New Roman" w:cs="Times New Roman"/>
          <w:spacing w:val="-20"/>
          <w:sz w:val="28"/>
          <w:szCs w:val="28"/>
          <w:lang w:val="uk-UA"/>
        </w:rPr>
        <w:t xml:space="preserve"> </w:t>
      </w:r>
      <w:r w:rsidRPr="00D771BB">
        <w:rPr>
          <w:rFonts w:ascii="Times New Roman" w:eastAsia="Calibri" w:hAnsi="Times New Roman" w:cs="Times New Roman"/>
          <w:spacing w:val="-20"/>
          <w:sz w:val="28"/>
          <w:szCs w:val="28"/>
        </w:rPr>
        <w:t>лингвистические, военно-исторические и</w:t>
      </w:r>
      <w:r w:rsidRPr="00D771BB">
        <w:rPr>
          <w:rFonts w:ascii="Times New Roman" w:eastAsia="Calibri" w:hAnsi="Times New Roman" w:cs="Times New Roman"/>
          <w:sz w:val="28"/>
          <w:szCs w:val="28"/>
        </w:rPr>
        <w:t xml:space="preserve"> социально-политические аспекты) / Н.К. Гарбовский,</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rPr>
        <w:t xml:space="preserve">Э.Н. Мишкуров // Вестник </w:t>
      </w:r>
      <w:r w:rsidRPr="00D771BB">
        <w:rPr>
          <w:rFonts w:ascii="Times New Roman" w:eastAsia="Calibri" w:hAnsi="Times New Roman" w:cs="Times New Roman"/>
          <w:spacing w:val="-20"/>
          <w:sz w:val="28"/>
          <w:szCs w:val="28"/>
        </w:rPr>
        <w:t>Московского университета. Серия 22</w:t>
      </w:r>
      <w:r w:rsidRPr="00D771BB">
        <w:rPr>
          <w:rFonts w:ascii="Times New Roman" w:eastAsia="Calibri" w:hAnsi="Times New Roman" w:cs="Times New Roman"/>
          <w:sz w:val="28"/>
          <w:szCs w:val="28"/>
        </w:rPr>
        <w:t xml:space="preserve"> : Теория перевода. – 2010. –</w:t>
      </w:r>
      <w:r w:rsidRPr="00D771BB">
        <w:rPr>
          <w:rFonts w:ascii="Times New Roman" w:eastAsia="Calibri" w:hAnsi="Times New Roman" w:cs="Times New Roman"/>
          <w:sz w:val="28"/>
          <w:szCs w:val="28"/>
          <w:lang w:val="uk-UA"/>
        </w:rPr>
        <w:t xml:space="preserve"> № 2. – С. 16-41.</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Calibri" w:hAnsi="Times New Roman" w:cs="Times New Roman"/>
          <w:sz w:val="28"/>
          <w:szCs w:val="28"/>
          <w:lang w:val="uk-UA"/>
        </w:rPr>
        <w:t xml:space="preserve">13. Григорьева В.С. Дискурс как элемент коммуникативного процесса: прагмалингвистический и когнитивный аспекты: монография / В.С. Григорьева. </w:t>
      </w:r>
      <w:r w:rsidRPr="00D771BB">
        <w:rPr>
          <w:rFonts w:ascii="Times New Roman" w:eastAsia="Calibri" w:hAnsi="Times New Roman" w:cs="Times New Roman"/>
          <w:sz w:val="28"/>
          <w:szCs w:val="28"/>
        </w:rPr>
        <w:t>– Тамбов : Изд-во Тамб. гос. техн. ун-та, 2007. – 288 с.</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eastAsia="Times New Roman" w:hAnsi="Times New Roman" w:cs="Times New Roman"/>
          <w:sz w:val="28"/>
          <w:szCs w:val="28"/>
          <w:lang w:val="uk-UA" w:eastAsia="ru-RU"/>
        </w:rPr>
        <w:t xml:space="preserve">14. </w:t>
      </w:r>
      <w:r w:rsidRPr="00D771BB">
        <w:rPr>
          <w:rFonts w:ascii="Times New Roman" w:eastAsia="Times New Roman" w:hAnsi="Times New Roman" w:cs="Times New Roman"/>
          <w:sz w:val="28"/>
          <w:szCs w:val="28"/>
          <w:lang w:eastAsia="ru-RU"/>
        </w:rPr>
        <w:t>Демьянков В.З. Текст и дискурс как термины и как слова обыденного языка // Вопросы филологии. – М., 2007. –</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eastAsia="ru-RU"/>
        </w:rPr>
        <w:t xml:space="preserve">С. 86-95. </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Arial-BoldMT" w:hAnsi="Times New Roman" w:cs="Times New Roman"/>
          <w:bCs/>
          <w:sz w:val="28"/>
          <w:szCs w:val="28"/>
          <w:lang w:val="uk-UA"/>
        </w:rPr>
        <w:t xml:space="preserve">15. </w:t>
      </w:r>
      <w:r w:rsidRPr="00D771BB">
        <w:rPr>
          <w:rFonts w:ascii="Times New Roman" w:eastAsia="Arial-BoldMT" w:hAnsi="Times New Roman" w:cs="Times New Roman"/>
          <w:bCs/>
          <w:sz w:val="28"/>
          <w:szCs w:val="28"/>
        </w:rPr>
        <w:t>Дуброва Ю.Ю. Особенности военного дискурса</w:t>
      </w:r>
      <w:r w:rsidRPr="00D771BB">
        <w:rPr>
          <w:rFonts w:ascii="Times New Roman" w:eastAsia="Arial-BoldMT" w:hAnsi="Times New Roman" w:cs="Times New Roman"/>
          <w:bCs/>
          <w:sz w:val="28"/>
          <w:szCs w:val="28"/>
          <w:lang w:val="uk-UA"/>
        </w:rPr>
        <w:t xml:space="preserve"> / Ю.Ю. Дуброва // </w:t>
      </w:r>
      <w:r w:rsidRPr="00D771BB">
        <w:rPr>
          <w:rFonts w:ascii="Times New Roman" w:eastAsia="Calibri" w:hAnsi="Times New Roman" w:cs="Times New Roman"/>
          <w:iCs/>
          <w:sz w:val="28"/>
          <w:szCs w:val="28"/>
        </w:rPr>
        <w:t>Вестник МГЛУ. – Выпуск 5 (665), 2013</w:t>
      </w:r>
      <w:r w:rsidRPr="00D771BB">
        <w:rPr>
          <w:rFonts w:ascii="Times New Roman" w:eastAsia="Calibri" w:hAnsi="Times New Roman" w:cs="Times New Roman"/>
          <w:iCs/>
          <w:sz w:val="28"/>
          <w:szCs w:val="28"/>
          <w:lang w:val="uk-UA"/>
        </w:rPr>
        <w:t>. – С. 59-68.</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16. Дуброва Ю.Ю.  Структурно-содержательная специфика многоком- понентных терминов в военном дискурсе [Электронный ресурс] / Ю.Ю. Дуброва // Режим доступа к журн.. : </w:t>
      </w:r>
      <w:hyperlink r:id="rId13" w:history="1">
        <w:r w:rsidRPr="00D771BB">
          <w:rPr>
            <w:rFonts w:ascii="Times New Roman" w:eastAsia="Calibri" w:hAnsi="Times New Roman" w:cs="Times New Roman"/>
            <w:color w:val="0000FF" w:themeColor="hyperlink"/>
            <w:sz w:val="28"/>
            <w:szCs w:val="28"/>
            <w:u w:val="single"/>
          </w:rPr>
          <w:t>https</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cyberleninka</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ru</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article</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n</w:t>
        </w:r>
        <w:r w:rsidRPr="00D771BB">
          <w:rPr>
            <w:rFonts w:ascii="Times New Roman" w:eastAsia="Calibri" w:hAnsi="Times New Roman" w:cs="Times New Roman"/>
            <w:color w:val="0000FF" w:themeColor="hyperlink"/>
            <w:sz w:val="28"/>
            <w:szCs w:val="28"/>
            <w:u w:val="single"/>
            <w:lang w:val="uk-UA"/>
          </w:rPr>
          <w:t xml:space="preserve">/ </w:t>
        </w:r>
        <w:r w:rsidRPr="00D771BB">
          <w:rPr>
            <w:rFonts w:ascii="Times New Roman" w:eastAsia="Calibri" w:hAnsi="Times New Roman" w:cs="Times New Roman"/>
            <w:color w:val="0000FF" w:themeColor="hyperlink"/>
            <w:sz w:val="28"/>
            <w:szCs w:val="28"/>
            <w:u w:val="single"/>
          </w:rPr>
          <w:t>strukturno</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soderzhatelnaya</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spetsifika</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mnogokomponentnyh</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terminov</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v</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voennom</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diskurse</w:t>
        </w:r>
      </w:hyperlink>
      <w:r w:rsidRPr="00D771BB">
        <w:rPr>
          <w:rFonts w:ascii="Times New Roman" w:eastAsia="Calibri" w:hAnsi="Times New Roman" w:cs="Times New Roman"/>
          <w:sz w:val="28"/>
          <w:szCs w:val="28"/>
          <w:lang w:val="uk-UA"/>
        </w:rPr>
        <w:t>.</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17. Загнітко А.П. Теоретична граматика української мови: Синтаксис:  Монографія. – Донецьк: ДонНУ, 2001. – 662 с.</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eastAsia="Times New Roman" w:hAnsi="Times New Roman" w:cs="Times New Roman"/>
          <w:sz w:val="28"/>
          <w:szCs w:val="28"/>
          <w:lang w:val="uk-UA" w:eastAsia="ru-RU"/>
        </w:rPr>
        <w:t xml:space="preserve">18. </w:t>
      </w:r>
      <w:r w:rsidRPr="00D771BB">
        <w:rPr>
          <w:rFonts w:ascii="Times New Roman" w:eastAsia="Times New Roman" w:hAnsi="Times New Roman" w:cs="Times New Roman"/>
          <w:sz w:val="28"/>
          <w:szCs w:val="28"/>
          <w:lang w:eastAsia="ru-RU"/>
        </w:rPr>
        <w:t>Златоустова Л.В., Потапова Р.К., Трунин-Донской В.Н. Общая и прикладная фонетика</w:t>
      </w:r>
      <w:r w:rsidRPr="00D771BB">
        <w:rPr>
          <w:rFonts w:ascii="Times New Roman" w:eastAsia="Times New Roman" w:hAnsi="Times New Roman" w:cs="Times New Roman"/>
          <w:sz w:val="28"/>
          <w:szCs w:val="28"/>
          <w:lang w:val="uk-UA" w:eastAsia="ru-RU"/>
        </w:rPr>
        <w:t xml:space="preserve"> / Л.В. Златоустова, Р.К. Потапова, В.Н. Трунин-Донской</w:t>
      </w:r>
      <w:r w:rsidRPr="00D771BB">
        <w:rPr>
          <w:rFonts w:ascii="Times New Roman" w:eastAsia="Times New Roman" w:hAnsi="Times New Roman" w:cs="Times New Roman"/>
          <w:sz w:val="28"/>
          <w:szCs w:val="28"/>
          <w:lang w:eastAsia="ru-RU"/>
        </w:rPr>
        <w:t>. – М. : МГУ, 1986. – 303 с.</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lastRenderedPageBreak/>
        <w:t>19. Калита А.А. Фонетичні засоби актуалізації англійського емоційного висловлювання: монографія / А.А. Калита. – К. : Видавничий центр КДЛУ, 2001. – 351 с.</w:t>
      </w:r>
    </w:p>
    <w:p w:rsidR="00D771BB" w:rsidRPr="00D771BB" w:rsidRDefault="00D771BB" w:rsidP="00D771BB">
      <w:pPr>
        <w:spacing w:after="0" w:line="360" w:lineRule="auto"/>
        <w:jc w:val="both"/>
        <w:rPr>
          <w:rFonts w:ascii="Times New Roman" w:eastAsia="Times New Roman" w:hAnsi="Times New Roman" w:cs="Times New Roman"/>
          <w:i/>
          <w:sz w:val="28"/>
          <w:szCs w:val="28"/>
          <w:lang w:val="uk-UA" w:eastAsia="ru-RU"/>
        </w:rPr>
      </w:pPr>
      <w:r w:rsidRPr="00D771BB">
        <w:rPr>
          <w:rFonts w:ascii="Times New Roman" w:eastAsia="Calibri" w:hAnsi="Times New Roman" w:cs="Times New Roman"/>
          <w:sz w:val="28"/>
          <w:szCs w:val="28"/>
          <w:lang w:val="uk-UA"/>
        </w:rPr>
        <w:t>20. Калужінська Ю. Актуалізація лексики з негативною оцінкою на позначення суспільно-політичних процесів [Электроний ресурс] / Ю. Калужінська. – Вип. 22/2. 2017. – С. 73-82.</w:t>
      </w:r>
      <w:r w:rsidRPr="00D771BB">
        <w:rPr>
          <w:rFonts w:ascii="Times New Roman" w:hAnsi="Times New Roman" w:cs="Times New Roman"/>
          <w:sz w:val="28"/>
          <w:szCs w:val="28"/>
          <w:lang w:val="uk-UA"/>
        </w:rPr>
        <w:t xml:space="preserve">: </w:t>
      </w:r>
      <w:r w:rsidRPr="00D771BB">
        <w:rPr>
          <w:rFonts w:ascii="Times New Roman" w:eastAsia="Calibri" w:hAnsi="Times New Roman" w:cs="Times New Roman"/>
          <w:sz w:val="28"/>
          <w:szCs w:val="28"/>
          <w:lang w:val="uk-UA"/>
        </w:rPr>
        <w:t xml:space="preserve">Режим доступу до журн.. : </w:t>
      </w:r>
      <w:hyperlink r:id="rId14" w:history="1">
        <w:r w:rsidRPr="008233A2">
          <w:rPr>
            <w:rFonts w:ascii="Times New Roman" w:hAnsi="Times New Roman" w:cs="Times New Roman"/>
            <w:iCs/>
            <w:color w:val="0000FF"/>
            <w:sz w:val="28"/>
            <w:szCs w:val="28"/>
            <w:u w:val="single"/>
          </w:rPr>
          <w:t>psycholing</w:t>
        </w:r>
        <w:r w:rsidRPr="008233A2">
          <w:rPr>
            <w:rFonts w:ascii="Times New Roman" w:hAnsi="Times New Roman" w:cs="Times New Roman"/>
            <w:iCs/>
            <w:color w:val="0000FF"/>
            <w:sz w:val="28"/>
            <w:szCs w:val="28"/>
            <w:u w:val="single"/>
            <w:lang w:val="uk-UA"/>
          </w:rPr>
          <w:t>-</w:t>
        </w:r>
        <w:r w:rsidRPr="008233A2">
          <w:rPr>
            <w:rFonts w:ascii="Times New Roman" w:hAnsi="Times New Roman" w:cs="Times New Roman"/>
            <w:iCs/>
            <w:color w:val="0000FF"/>
            <w:sz w:val="28"/>
            <w:szCs w:val="28"/>
            <w:u w:val="single"/>
          </w:rPr>
          <w:t>journal</w:t>
        </w:r>
        <w:r w:rsidRPr="008233A2">
          <w:rPr>
            <w:rFonts w:ascii="Times New Roman" w:hAnsi="Times New Roman" w:cs="Times New Roman"/>
            <w:iCs/>
            <w:color w:val="0000FF"/>
            <w:sz w:val="28"/>
            <w:szCs w:val="28"/>
            <w:u w:val="single"/>
            <w:lang w:val="uk-UA"/>
          </w:rPr>
          <w:t>.</w:t>
        </w:r>
        <w:r w:rsidRPr="008233A2">
          <w:rPr>
            <w:rFonts w:ascii="Times New Roman" w:hAnsi="Times New Roman" w:cs="Times New Roman"/>
            <w:iCs/>
            <w:color w:val="0000FF"/>
            <w:sz w:val="28"/>
            <w:szCs w:val="28"/>
            <w:u w:val="single"/>
          </w:rPr>
          <w:t>com</w:t>
        </w:r>
        <w:r w:rsidRPr="008233A2">
          <w:rPr>
            <w:rFonts w:ascii="Times New Roman" w:hAnsi="Times New Roman" w:cs="Times New Roman"/>
            <w:iCs/>
            <w:color w:val="0000FF"/>
            <w:sz w:val="28"/>
            <w:szCs w:val="28"/>
            <w:u w:val="single"/>
            <w:lang w:val="uk-UA"/>
          </w:rPr>
          <w:t xml:space="preserve"> › </w:t>
        </w:r>
        <w:r w:rsidRPr="008233A2">
          <w:rPr>
            <w:rFonts w:ascii="Times New Roman" w:hAnsi="Times New Roman" w:cs="Times New Roman"/>
            <w:iCs/>
            <w:color w:val="0000FF"/>
            <w:sz w:val="28"/>
            <w:szCs w:val="28"/>
            <w:u w:val="single"/>
          </w:rPr>
          <w:t>article</w:t>
        </w:r>
        <w:r w:rsidRPr="008233A2">
          <w:rPr>
            <w:rFonts w:ascii="Times New Roman" w:hAnsi="Times New Roman" w:cs="Times New Roman"/>
            <w:iCs/>
            <w:color w:val="0000FF"/>
            <w:sz w:val="28"/>
            <w:szCs w:val="28"/>
            <w:u w:val="single"/>
            <w:lang w:val="uk-UA"/>
          </w:rPr>
          <w:t xml:space="preserve"> › </w:t>
        </w:r>
      </w:hyperlink>
    </w:p>
    <w:p w:rsidR="00D771BB" w:rsidRPr="00D771BB" w:rsidRDefault="00D771BB" w:rsidP="00D771BB">
      <w:pPr>
        <w:spacing w:after="0" w:line="360" w:lineRule="auto"/>
        <w:jc w:val="both"/>
        <w:rPr>
          <w:rFonts w:ascii="Times New Roman" w:eastAsia="Calibri" w:hAnsi="Times New Roman" w:cs="Times New Roman"/>
          <w:iCs/>
          <w:sz w:val="28"/>
          <w:szCs w:val="28"/>
        </w:rPr>
      </w:pPr>
      <w:r w:rsidRPr="00D771BB">
        <w:rPr>
          <w:rFonts w:ascii="Times New Roman" w:eastAsia="Calibri" w:hAnsi="Times New Roman" w:cs="Times New Roman"/>
          <w:iCs/>
          <w:sz w:val="28"/>
          <w:szCs w:val="28"/>
          <w:lang w:val="uk-UA"/>
        </w:rPr>
        <w:t xml:space="preserve">21. </w:t>
      </w:r>
      <w:r w:rsidRPr="00D771BB">
        <w:rPr>
          <w:rFonts w:ascii="Times New Roman" w:eastAsia="Calibri" w:hAnsi="Times New Roman" w:cs="Times New Roman"/>
          <w:iCs/>
          <w:sz w:val="28"/>
          <w:szCs w:val="28"/>
        </w:rPr>
        <w:t>Карасик В.И.</w:t>
      </w:r>
      <w:r w:rsidRPr="00D771BB">
        <w:rPr>
          <w:rFonts w:ascii="Times New Roman" w:eastAsia="Calibri" w:hAnsi="Times New Roman" w:cs="Times New Roman"/>
          <w:i/>
          <w:iCs/>
          <w:sz w:val="28"/>
          <w:szCs w:val="28"/>
        </w:rPr>
        <w:t xml:space="preserve"> </w:t>
      </w:r>
      <w:r w:rsidRPr="00D771BB">
        <w:rPr>
          <w:rFonts w:ascii="Times New Roman" w:eastAsia="Calibri" w:hAnsi="Times New Roman" w:cs="Times New Roman"/>
          <w:sz w:val="28"/>
          <w:szCs w:val="28"/>
        </w:rPr>
        <w:t>Модусы институционального дискурса // Дискурс</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rPr>
        <w:t xml:space="preserve">как социальная деятельность: приоритеты и перспективы: материалы </w:t>
      </w:r>
      <w:r w:rsidRPr="00D771BB">
        <w:rPr>
          <w:rFonts w:ascii="Times New Roman" w:eastAsia="Calibri" w:hAnsi="Times New Roman" w:cs="Times New Roman"/>
          <w:sz w:val="28"/>
          <w:szCs w:val="28"/>
          <w:lang w:val="uk-UA"/>
        </w:rPr>
        <w:t>м</w:t>
      </w:r>
      <w:r w:rsidRPr="00D771BB">
        <w:rPr>
          <w:rFonts w:ascii="Times New Roman" w:eastAsia="Calibri" w:hAnsi="Times New Roman" w:cs="Times New Roman"/>
          <w:sz w:val="28"/>
          <w:szCs w:val="28"/>
        </w:rPr>
        <w:t>ежд</w:t>
      </w:r>
      <w:r w:rsidRPr="00D771BB">
        <w:rPr>
          <w:rFonts w:ascii="Times New Roman" w:eastAsia="Calibri" w:hAnsi="Times New Roman" w:cs="Times New Roman"/>
          <w:sz w:val="28"/>
          <w:szCs w:val="28"/>
          <w:lang w:val="uk-UA"/>
        </w:rPr>
        <w:t>унар.</w:t>
      </w:r>
      <w:r w:rsidRPr="00D771BB">
        <w:rPr>
          <w:rFonts w:ascii="Times New Roman" w:eastAsia="Calibri" w:hAnsi="Times New Roman" w:cs="Times New Roman"/>
          <w:sz w:val="28"/>
          <w:szCs w:val="28"/>
        </w:rPr>
        <w:t xml:space="preserve"> </w:t>
      </w:r>
      <w:r w:rsidRPr="00D771BB">
        <w:rPr>
          <w:rFonts w:ascii="Times New Roman" w:eastAsia="Calibri" w:hAnsi="Times New Roman" w:cs="Times New Roman"/>
          <w:sz w:val="28"/>
          <w:szCs w:val="28"/>
          <w:lang w:val="uk-UA"/>
        </w:rPr>
        <w:t>н</w:t>
      </w:r>
      <w:r w:rsidRPr="00D771BB">
        <w:rPr>
          <w:rFonts w:ascii="Times New Roman" w:eastAsia="Calibri" w:hAnsi="Times New Roman" w:cs="Times New Roman"/>
          <w:sz w:val="28"/>
          <w:szCs w:val="28"/>
        </w:rPr>
        <w:t>ауч</w:t>
      </w:r>
      <w:r w:rsidRPr="00D771BB">
        <w:rPr>
          <w:rFonts w:ascii="Times New Roman" w:eastAsia="Calibri" w:hAnsi="Times New Roman" w:cs="Times New Roman"/>
          <w:sz w:val="28"/>
          <w:szCs w:val="28"/>
          <w:lang w:val="uk-UA"/>
        </w:rPr>
        <w:t>.</w:t>
      </w:r>
      <w:r w:rsidRPr="00D771BB">
        <w:rPr>
          <w:rFonts w:ascii="Times New Roman" w:eastAsia="Calibri" w:hAnsi="Times New Roman" w:cs="Times New Roman"/>
          <w:sz w:val="28"/>
          <w:szCs w:val="28"/>
        </w:rPr>
        <w:t xml:space="preserve"> конференции. Москва, 17–18 ноября 2011. – М. : ИПК МГЛУ «Рема», 2011. – С. 22–24.</w:t>
      </w:r>
    </w:p>
    <w:p w:rsidR="00D771BB" w:rsidRPr="00D771BB" w:rsidRDefault="00D771BB" w:rsidP="00D771BB">
      <w:pPr>
        <w:spacing w:after="0" w:line="360" w:lineRule="auto"/>
        <w:jc w:val="both"/>
        <w:rPr>
          <w:rFonts w:ascii="Times New Roman" w:eastAsia="Calibri" w:hAnsi="Times New Roman" w:cs="Times New Roman"/>
          <w:iCs/>
          <w:sz w:val="28"/>
          <w:szCs w:val="28"/>
        </w:rPr>
      </w:pPr>
      <w:r w:rsidRPr="00D771BB">
        <w:rPr>
          <w:rFonts w:ascii="Times New Roman" w:eastAsia="Calibri" w:hAnsi="Times New Roman" w:cs="Times New Roman"/>
          <w:sz w:val="28"/>
          <w:szCs w:val="28"/>
          <w:lang w:val="uk-UA"/>
        </w:rPr>
        <w:t xml:space="preserve">22. </w:t>
      </w:r>
      <w:r w:rsidRPr="00D771BB">
        <w:rPr>
          <w:rFonts w:ascii="Times New Roman" w:eastAsia="Calibri" w:hAnsi="Times New Roman" w:cs="Times New Roman"/>
          <w:sz w:val="28"/>
          <w:szCs w:val="28"/>
        </w:rPr>
        <w:t xml:space="preserve">Карасик В.И. Структура институционального дискурса / В. И. Карасик // Проблемы </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rPr>
        <w:t>речевой коммуникации. – Саратов : Саратовский университет, 2000. – С. 25–34.</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iCs/>
          <w:sz w:val="28"/>
          <w:szCs w:val="28"/>
          <w:lang w:val="uk-UA"/>
        </w:rPr>
        <w:t xml:space="preserve">23. </w:t>
      </w:r>
      <w:r w:rsidRPr="00D771BB">
        <w:rPr>
          <w:rFonts w:ascii="Times New Roman" w:eastAsia="Calibri" w:hAnsi="Times New Roman" w:cs="Times New Roman"/>
          <w:iCs/>
          <w:sz w:val="28"/>
          <w:szCs w:val="28"/>
        </w:rPr>
        <w:t>Карасик В.И</w:t>
      </w:r>
      <w:r w:rsidRPr="00D771BB">
        <w:rPr>
          <w:rFonts w:ascii="Times New Roman" w:eastAsia="Calibri" w:hAnsi="Times New Roman" w:cs="Times New Roman"/>
          <w:sz w:val="28"/>
          <w:szCs w:val="28"/>
        </w:rPr>
        <w:t>. Языковой круг: личность, концепты, дискурс / В. И. Карасик. – Волгоград : Перемена, 2002. – 477 с.</w:t>
      </w:r>
    </w:p>
    <w:p w:rsidR="00D771BB" w:rsidRPr="00D771BB" w:rsidRDefault="00D771BB" w:rsidP="00D771BB">
      <w:pPr>
        <w:spacing w:after="0" w:line="360" w:lineRule="auto"/>
        <w:jc w:val="both"/>
        <w:rPr>
          <w:rFonts w:ascii="Times New Roman" w:eastAsia="Calibri" w:hAnsi="Times New Roman" w:cs="Times New Roman"/>
          <w:i/>
          <w:sz w:val="28"/>
          <w:szCs w:val="28"/>
          <w:lang w:val="uk-UA"/>
        </w:rPr>
      </w:pPr>
      <w:r w:rsidRPr="00D771BB">
        <w:rPr>
          <w:rFonts w:ascii="Times New Roman" w:eastAsia="Calibri" w:hAnsi="Times New Roman" w:cs="Times New Roman"/>
          <w:sz w:val="28"/>
          <w:szCs w:val="28"/>
          <w:lang w:val="uk-UA"/>
        </w:rPr>
        <w:t xml:space="preserve">24. Кліменко І.В. Явище еліпса як спосіб економії мовних засобів [Электроний ресурс] / І.В. Кліменко. – С. 263-266. Режим доступу до журн.. : </w:t>
      </w:r>
      <w:hyperlink r:id="rId15" w:history="1">
        <w:r w:rsidRPr="008233A2">
          <w:rPr>
            <w:rFonts w:ascii="Times New Roman" w:hAnsi="Times New Roman" w:cs="Times New Roman"/>
            <w:iCs/>
            <w:color w:val="0000FF"/>
            <w:sz w:val="28"/>
            <w:szCs w:val="28"/>
            <w:u w:val="single"/>
          </w:rPr>
          <w:t>irbis</w:t>
        </w:r>
        <w:r w:rsidRPr="008233A2">
          <w:rPr>
            <w:rFonts w:ascii="Times New Roman" w:hAnsi="Times New Roman" w:cs="Times New Roman"/>
            <w:iCs/>
            <w:color w:val="0000FF"/>
            <w:sz w:val="28"/>
            <w:szCs w:val="28"/>
            <w:u w:val="single"/>
            <w:lang w:val="uk-UA"/>
          </w:rPr>
          <w:t>-</w:t>
        </w:r>
        <w:r w:rsidRPr="008233A2">
          <w:rPr>
            <w:rFonts w:ascii="Times New Roman" w:hAnsi="Times New Roman" w:cs="Times New Roman"/>
            <w:iCs/>
            <w:color w:val="0000FF"/>
            <w:sz w:val="28"/>
            <w:szCs w:val="28"/>
            <w:u w:val="single"/>
          </w:rPr>
          <w:t>nbuv</w:t>
        </w:r>
        <w:r w:rsidRPr="008233A2">
          <w:rPr>
            <w:rFonts w:ascii="Times New Roman" w:hAnsi="Times New Roman" w:cs="Times New Roman"/>
            <w:iCs/>
            <w:color w:val="0000FF"/>
            <w:sz w:val="28"/>
            <w:szCs w:val="28"/>
            <w:u w:val="single"/>
            <w:lang w:val="uk-UA"/>
          </w:rPr>
          <w:t>.</w:t>
        </w:r>
        <w:r w:rsidRPr="008233A2">
          <w:rPr>
            <w:rFonts w:ascii="Times New Roman" w:hAnsi="Times New Roman" w:cs="Times New Roman"/>
            <w:iCs/>
            <w:color w:val="0000FF"/>
            <w:sz w:val="28"/>
            <w:szCs w:val="28"/>
            <w:u w:val="single"/>
          </w:rPr>
          <w:t>gov</w:t>
        </w:r>
        <w:r w:rsidRPr="008233A2">
          <w:rPr>
            <w:rFonts w:ascii="Times New Roman" w:hAnsi="Times New Roman" w:cs="Times New Roman"/>
            <w:iCs/>
            <w:color w:val="0000FF"/>
            <w:sz w:val="28"/>
            <w:szCs w:val="28"/>
            <w:u w:val="single"/>
            <w:lang w:val="uk-UA"/>
          </w:rPr>
          <w:t>.</w:t>
        </w:r>
        <w:r w:rsidRPr="008233A2">
          <w:rPr>
            <w:rFonts w:ascii="Times New Roman" w:hAnsi="Times New Roman" w:cs="Times New Roman"/>
            <w:iCs/>
            <w:color w:val="0000FF"/>
            <w:sz w:val="28"/>
            <w:szCs w:val="28"/>
            <w:u w:val="single"/>
          </w:rPr>
          <w:t>ua</w:t>
        </w:r>
        <w:r w:rsidRPr="008233A2">
          <w:rPr>
            <w:rFonts w:ascii="Times New Roman" w:hAnsi="Times New Roman" w:cs="Times New Roman"/>
            <w:iCs/>
            <w:color w:val="0000FF"/>
            <w:sz w:val="28"/>
            <w:szCs w:val="28"/>
            <w:u w:val="single"/>
            <w:lang w:val="uk-UA"/>
          </w:rPr>
          <w:t xml:space="preserve"> › </w:t>
        </w:r>
        <w:r w:rsidRPr="008233A2">
          <w:rPr>
            <w:rFonts w:ascii="Times New Roman" w:hAnsi="Times New Roman" w:cs="Times New Roman"/>
            <w:iCs/>
            <w:color w:val="0000FF"/>
            <w:sz w:val="28"/>
            <w:szCs w:val="28"/>
            <w:u w:val="single"/>
          </w:rPr>
          <w:t>irbis</w:t>
        </w:r>
        <w:r w:rsidRPr="008233A2">
          <w:rPr>
            <w:rFonts w:ascii="Times New Roman" w:hAnsi="Times New Roman" w:cs="Times New Roman"/>
            <w:iCs/>
            <w:color w:val="0000FF"/>
            <w:sz w:val="28"/>
            <w:szCs w:val="28"/>
            <w:u w:val="single"/>
            <w:lang w:val="uk-UA"/>
          </w:rPr>
          <w:t>_</w:t>
        </w:r>
        <w:r w:rsidRPr="008233A2">
          <w:rPr>
            <w:rFonts w:ascii="Times New Roman" w:hAnsi="Times New Roman" w:cs="Times New Roman"/>
            <w:iCs/>
            <w:color w:val="0000FF"/>
            <w:sz w:val="28"/>
            <w:szCs w:val="28"/>
            <w:u w:val="single"/>
          </w:rPr>
          <w:t>nbuv</w:t>
        </w:r>
        <w:r w:rsidRPr="008233A2">
          <w:rPr>
            <w:rFonts w:ascii="Times New Roman" w:hAnsi="Times New Roman" w:cs="Times New Roman"/>
            <w:iCs/>
            <w:color w:val="0000FF"/>
            <w:sz w:val="28"/>
            <w:szCs w:val="28"/>
            <w:u w:val="single"/>
            <w:lang w:val="uk-UA"/>
          </w:rPr>
          <w:t xml:space="preserve"> › </w:t>
        </w:r>
        <w:r w:rsidRPr="008233A2">
          <w:rPr>
            <w:rFonts w:ascii="Times New Roman" w:hAnsi="Times New Roman" w:cs="Times New Roman"/>
            <w:iCs/>
            <w:color w:val="0000FF"/>
            <w:sz w:val="28"/>
            <w:szCs w:val="28"/>
            <w:u w:val="single"/>
          </w:rPr>
          <w:t>cgiirbis</w:t>
        </w:r>
        <w:r w:rsidRPr="008233A2">
          <w:rPr>
            <w:rFonts w:ascii="Times New Roman" w:hAnsi="Times New Roman" w:cs="Times New Roman"/>
            <w:iCs/>
            <w:color w:val="0000FF"/>
            <w:sz w:val="28"/>
            <w:szCs w:val="28"/>
            <w:u w:val="single"/>
            <w:lang w:val="uk-UA"/>
          </w:rPr>
          <w:t>_64 ›</w:t>
        </w:r>
      </w:hyperlink>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Calibri" w:hAnsi="Times New Roman" w:cs="Times New Roman"/>
          <w:sz w:val="28"/>
          <w:szCs w:val="28"/>
          <w:lang w:val="uk-UA"/>
        </w:rPr>
        <w:t>25</w:t>
      </w:r>
      <w:r w:rsidRPr="00D771BB">
        <w:rPr>
          <w:rFonts w:ascii="Times New Roman" w:eastAsia="Times New Roman" w:hAnsi="Times New Roman" w:cs="Times New Roman"/>
          <w:sz w:val="28"/>
          <w:szCs w:val="28"/>
          <w:lang w:val="uk-UA" w:eastAsia="ru-RU"/>
        </w:rPr>
        <w:t xml:space="preserve">. Костомаров В.Г. Насущные задачи учения о культуре речи / В.Г. Костомаров. – Рус.яз. в школе. – 1995. – </w:t>
      </w:r>
      <w:r w:rsidRPr="00D771BB">
        <w:rPr>
          <w:rFonts w:ascii="Times New Roman" w:eastAsia="Times New Roman" w:hAnsi="Times New Roman" w:cs="Times New Roman"/>
          <w:sz w:val="28"/>
          <w:szCs w:val="28"/>
          <w:lang w:eastAsia="ru-RU"/>
        </w:rPr>
        <w:t>No</w:t>
      </w:r>
      <w:r w:rsidRPr="00D771BB">
        <w:rPr>
          <w:rFonts w:ascii="Times New Roman" w:eastAsia="Times New Roman" w:hAnsi="Times New Roman" w:cs="Times New Roman"/>
          <w:sz w:val="28"/>
          <w:szCs w:val="28"/>
          <w:lang w:val="uk-UA" w:eastAsia="ru-RU"/>
        </w:rPr>
        <w:t xml:space="preserve"> 4. – С. 3–16.</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 xml:space="preserve">26. </w:t>
      </w:r>
      <w:r w:rsidRPr="00D771BB">
        <w:rPr>
          <w:rFonts w:ascii="Times New Roman" w:hAnsi="Times New Roman" w:cs="Times New Roman"/>
          <w:sz w:val="28"/>
          <w:szCs w:val="28"/>
        </w:rPr>
        <w:t>Кривнова О.Ф. Снова о старом: проблемы анализа и моделирования интонации / О.Ф. Кривнова // Язык: изменчивость и постоянство / Ред. М.Л. Каленчук</w:t>
      </w:r>
      <w:r w:rsidRPr="00D771BB">
        <w:rPr>
          <w:rFonts w:ascii="Times New Roman" w:hAnsi="Times New Roman" w:cs="Times New Roman"/>
          <w:sz w:val="28"/>
          <w:szCs w:val="28"/>
          <w:lang w:val="uk-UA"/>
        </w:rPr>
        <w:t>.</w:t>
      </w:r>
      <w:r w:rsidRPr="00D771BB">
        <w:rPr>
          <w:rFonts w:ascii="Times New Roman" w:hAnsi="Times New Roman" w:cs="Times New Roman"/>
          <w:sz w:val="28"/>
          <w:szCs w:val="28"/>
        </w:rPr>
        <w:t xml:space="preserve"> –</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rPr>
        <w:t>М.</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rPr>
        <w:t>: ИРЯ, 1998. –</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rPr>
        <w:t>С. 164-184</w:t>
      </w:r>
      <w:r w:rsidRPr="00D771BB">
        <w:rPr>
          <w:rFonts w:ascii="Times New Roman" w:hAnsi="Times New Roman" w:cs="Times New Roman"/>
          <w:sz w:val="28"/>
          <w:szCs w:val="28"/>
          <w:lang w:val="uk-UA"/>
        </w:rPr>
        <w:t>.</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 xml:space="preserve">27. Кузенко Г.М. Мовні засоби вираження емотивності </w:t>
      </w:r>
      <w:r w:rsidRPr="00D771BB">
        <w:rPr>
          <w:rFonts w:ascii="Times New Roman" w:eastAsia="Calibri" w:hAnsi="Times New Roman" w:cs="Times New Roman"/>
          <w:sz w:val="28"/>
          <w:szCs w:val="28"/>
          <w:lang w:val="uk-UA"/>
        </w:rPr>
        <w:t xml:space="preserve">[Электроний ресурс] </w:t>
      </w:r>
      <w:r w:rsidRPr="00D771BB">
        <w:rPr>
          <w:rFonts w:ascii="Times New Roman" w:eastAsia="Times New Roman" w:hAnsi="Times New Roman" w:cs="Times New Roman"/>
          <w:sz w:val="28"/>
          <w:szCs w:val="28"/>
          <w:lang w:val="uk-UA" w:eastAsia="ru-RU"/>
        </w:rPr>
        <w:t xml:space="preserve">/ Г.М. Кузенко // </w:t>
      </w:r>
      <w:r w:rsidRPr="00D771BB">
        <w:rPr>
          <w:rFonts w:ascii="Times New Roman" w:eastAsia="Calibri" w:hAnsi="Times New Roman" w:cs="Times New Roman"/>
          <w:sz w:val="28"/>
          <w:szCs w:val="28"/>
          <w:lang w:val="uk-UA"/>
        </w:rPr>
        <w:t xml:space="preserve">Режим доступу до журн.. : </w:t>
      </w:r>
      <w:hyperlink r:id="rId16" w:history="1">
        <w:r w:rsidRPr="008233A2">
          <w:rPr>
            <w:rFonts w:ascii="Times New Roman" w:eastAsia="Times New Roman" w:hAnsi="Times New Roman" w:cs="Times New Roman"/>
            <w:color w:val="0000FF" w:themeColor="hyperlink"/>
            <w:sz w:val="28"/>
            <w:szCs w:val="28"/>
            <w:u w:val="single"/>
            <w:lang w:val="uk-UA" w:eastAsia="ru-RU"/>
          </w:rPr>
          <w:t>http://ekmair.ukma.edu.ua/ bitstream/ handle/123456789/9836/Kuzenko_Movni_zasoby_vyrazhennya.pdf</w:t>
        </w:r>
      </w:hyperlink>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28. Леонтьева С.Ф. Теоретическая фонетика английского языка / С.Ф. Леонтьева. – М. : Высшая школа, 1988. – 434 с.</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lastRenderedPageBreak/>
        <w:t>29. Лисичкіна І.О. Іміджеформувальні чинники військового дискурсу / І.О. Лисичкіна // Науковий вісник кафедри Юнеско КНЛУ. Серія Філологія. Педагогіка. Психологія. – Вип. 22. – 2011. – С. 36-39.</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eastAsia="Times New Roman" w:hAnsi="Times New Roman" w:cs="Times New Roman"/>
          <w:sz w:val="28"/>
          <w:szCs w:val="28"/>
          <w:lang w:val="uk-UA" w:eastAsia="ru-RU"/>
        </w:rPr>
        <w:t xml:space="preserve">30. </w:t>
      </w:r>
      <w:r w:rsidRPr="00D771BB">
        <w:rPr>
          <w:rFonts w:ascii="Times New Roman" w:eastAsia="Times New Roman" w:hAnsi="Times New Roman" w:cs="Times New Roman"/>
          <w:sz w:val="28"/>
          <w:szCs w:val="28"/>
          <w:lang w:eastAsia="ru-RU"/>
        </w:rPr>
        <w:t>Маслова А.Ю. Коммуникативно-семантическая категория побудитель</w:t>
      </w:r>
      <w:r w:rsidRPr="00D771BB">
        <w:rPr>
          <w:rFonts w:ascii="Times New Roman" w:eastAsia="Times New Roman" w:hAnsi="Times New Roman" w:cs="Times New Roman"/>
          <w:sz w:val="28"/>
          <w:szCs w:val="28"/>
          <w:lang w:val="uk-UA" w:eastAsia="ru-RU"/>
        </w:rPr>
        <w:t>-</w:t>
      </w:r>
      <w:r w:rsidRPr="00D771BB">
        <w:rPr>
          <w:rFonts w:ascii="Times New Roman" w:eastAsia="Times New Roman" w:hAnsi="Times New Roman" w:cs="Times New Roman"/>
          <w:sz w:val="28"/>
          <w:szCs w:val="28"/>
          <w:lang w:eastAsia="ru-RU"/>
        </w:rPr>
        <w:t>ности и её реализация в сербском и болгарском языках на фоне русского языка. Опыт сопоставительного исследования / А.Ю. Маслова. – Саранск : Изд-во Мордов. ун-та, 2008. – 246 с.</w:t>
      </w:r>
    </w:p>
    <w:p w:rsidR="00D771BB" w:rsidRPr="00D771BB" w:rsidRDefault="00D771BB" w:rsidP="00D771BB">
      <w:pPr>
        <w:spacing w:after="0" w:line="360" w:lineRule="auto"/>
        <w:jc w:val="both"/>
        <w:rPr>
          <w:rFonts w:ascii="Times New Roman" w:eastAsia="Calibri" w:hAnsi="Times New Roman" w:cs="Times New Roman"/>
          <w:sz w:val="28"/>
          <w:szCs w:val="28"/>
        </w:rPr>
      </w:pPr>
      <w:r w:rsidRPr="00D771BB">
        <w:rPr>
          <w:rFonts w:ascii="Times New Roman" w:eastAsia="Times New Roman" w:hAnsi="Times New Roman" w:cs="Times New Roman"/>
          <w:sz w:val="28"/>
          <w:szCs w:val="28"/>
          <w:lang w:val="uk-UA" w:eastAsia="ru-RU"/>
        </w:rPr>
        <w:t>31</w:t>
      </w:r>
      <w:r w:rsidRPr="00D771BB">
        <w:rPr>
          <w:rFonts w:ascii="Times New Roman" w:eastAsia="Times New Roman" w:hAnsi="Times New Roman" w:cs="Times New Roman"/>
          <w:sz w:val="28"/>
          <w:szCs w:val="28"/>
          <w:lang w:eastAsia="ru-RU"/>
        </w:rPr>
        <w:t>. Меметов А.М. Интонация в крымскотатарском языке</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eastAsia="ru-RU"/>
        </w:rPr>
        <w:t>[Электронный</w:t>
      </w:r>
      <w:r w:rsidRPr="00D771BB">
        <w:rPr>
          <w:rFonts w:ascii="Times New Roman" w:eastAsia="Times New Roman" w:hAnsi="Times New Roman" w:cs="Times New Roman"/>
          <w:sz w:val="28"/>
          <w:szCs w:val="28"/>
          <w:lang w:val="uk-UA" w:eastAsia="ru-RU"/>
        </w:rPr>
        <w:t xml:space="preserve"> ресурс</w:t>
      </w:r>
      <w:r w:rsidRPr="00D771BB">
        <w:rPr>
          <w:rFonts w:ascii="Times New Roman" w:eastAsia="Times New Roman" w:hAnsi="Times New Roman" w:cs="Times New Roman"/>
          <w:sz w:val="28"/>
          <w:szCs w:val="28"/>
          <w:lang w:eastAsia="ru-RU"/>
        </w:rPr>
        <w:t xml:space="preserve">] / А.М. Меметов // Режим доступа к журн. : </w:t>
      </w:r>
      <w:hyperlink w:history="1">
        <w:r w:rsidRPr="008233A2">
          <w:rPr>
            <w:rFonts w:ascii="Times New Roman" w:eastAsia="Times New Roman" w:hAnsi="Times New Roman" w:cs="Times New Roman"/>
            <w:color w:val="0000FF" w:themeColor="hyperlink"/>
            <w:sz w:val="28"/>
            <w:szCs w:val="28"/>
            <w:u w:val="single"/>
            <w:lang w:eastAsia="ru-RU"/>
          </w:rPr>
          <w:t>http:// dspace.</w:t>
        </w:r>
        <w:r w:rsidRPr="008233A2">
          <w:rPr>
            <w:rFonts w:ascii="Times New Roman" w:eastAsia="Times New Roman" w:hAnsi="Times New Roman" w:cs="Times New Roman"/>
            <w:color w:val="0000FF" w:themeColor="hyperlink"/>
            <w:sz w:val="28"/>
            <w:szCs w:val="28"/>
            <w:u w:val="single"/>
            <w:lang w:val="uk-UA" w:eastAsia="ru-RU"/>
          </w:rPr>
          <w:t xml:space="preserve"> </w:t>
        </w:r>
        <w:r w:rsidRPr="008233A2">
          <w:rPr>
            <w:rFonts w:ascii="Times New Roman" w:eastAsia="Times New Roman" w:hAnsi="Times New Roman" w:cs="Times New Roman"/>
            <w:color w:val="0000FF" w:themeColor="hyperlink"/>
            <w:sz w:val="28"/>
            <w:szCs w:val="28"/>
            <w:u w:val="single"/>
            <w:lang w:eastAsia="ru-RU"/>
          </w:rPr>
          <w:t>nbuv.gov.ua/</w:t>
        </w:r>
        <w:r w:rsidRPr="008233A2">
          <w:rPr>
            <w:rFonts w:ascii="Times New Roman" w:eastAsia="Times New Roman" w:hAnsi="Times New Roman" w:cs="Times New Roman"/>
            <w:color w:val="0000FF" w:themeColor="hyperlink"/>
            <w:sz w:val="28"/>
            <w:szCs w:val="28"/>
            <w:u w:val="single"/>
            <w:lang w:val="uk-UA" w:eastAsia="ru-RU"/>
          </w:rPr>
          <w:t xml:space="preserve"> </w:t>
        </w:r>
        <w:r w:rsidRPr="008233A2">
          <w:rPr>
            <w:rFonts w:ascii="Times New Roman" w:eastAsia="Times New Roman" w:hAnsi="Times New Roman" w:cs="Times New Roman"/>
            <w:color w:val="0000FF" w:themeColor="hyperlink"/>
            <w:sz w:val="28"/>
            <w:szCs w:val="28"/>
            <w:u w:val="single"/>
            <w:lang w:eastAsia="ru-RU"/>
          </w:rPr>
          <w:t>bitstream/handle/123456789/55912/1Mametov.pdf?sequence=1</w:t>
        </w:r>
      </w:hyperlink>
    </w:p>
    <w:p w:rsidR="00D771BB" w:rsidRPr="00D771BB" w:rsidRDefault="00D771BB" w:rsidP="00D771BB">
      <w:pPr>
        <w:spacing w:after="0" w:line="360" w:lineRule="auto"/>
        <w:jc w:val="both"/>
        <w:rPr>
          <w:rFonts w:ascii="Times New Roman" w:eastAsia="Calibri" w:hAnsi="Times New Roman" w:cs="Times New Roman"/>
          <w:sz w:val="28"/>
          <w:szCs w:val="28"/>
        </w:rPr>
      </w:pPr>
      <w:r w:rsidRPr="00D771BB">
        <w:rPr>
          <w:rFonts w:ascii="Times New Roman" w:eastAsia="Calibri" w:hAnsi="Times New Roman" w:cs="Times New Roman"/>
          <w:sz w:val="28"/>
          <w:szCs w:val="28"/>
          <w:lang w:val="uk-UA"/>
        </w:rPr>
        <w:t xml:space="preserve">32. </w:t>
      </w:r>
      <w:r w:rsidRPr="00D771BB">
        <w:rPr>
          <w:rFonts w:ascii="Times New Roman" w:eastAsia="Calibri" w:hAnsi="Times New Roman" w:cs="Times New Roman"/>
          <w:sz w:val="28"/>
          <w:szCs w:val="28"/>
        </w:rPr>
        <w:t>Нестерова Н.Г. Коммуникативно-прагматическая специфика спонтанного радиодискурса / Н.Г. Нестерова // Вестник Томского государственного университета. Серия Филология. – 2009. – № 318. – С. 37</w:t>
      </w:r>
      <w:r w:rsidRPr="00D771BB">
        <w:rPr>
          <w:rFonts w:ascii="Times New Roman" w:eastAsia="Calibri" w:hAnsi="Times New Roman" w:cs="Times New Roman"/>
          <w:sz w:val="28"/>
          <w:szCs w:val="28"/>
        </w:rPr>
        <w:noBreakHyphen/>
        <w:t>41.</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33. </w:t>
      </w:r>
      <w:r w:rsidRPr="00D771BB">
        <w:rPr>
          <w:rFonts w:ascii="Times New Roman" w:eastAsia="Calibri" w:hAnsi="Times New Roman" w:cs="Times New Roman"/>
          <w:sz w:val="28"/>
          <w:szCs w:val="28"/>
        </w:rPr>
        <w:t xml:space="preserve">Нестерова Н.Г. Современный медиадискурс: в поисках подхода к изучению </w:t>
      </w:r>
      <w:r w:rsidRPr="00D771BB">
        <w:rPr>
          <w:rFonts w:ascii="Times New Roman" w:eastAsia="Times New Roman" w:hAnsi="Times New Roman" w:cs="Times New Roman"/>
          <w:sz w:val="28"/>
          <w:szCs w:val="28"/>
          <w:lang w:eastAsia="ru-RU"/>
        </w:rPr>
        <w:t>[Электронный</w:t>
      </w:r>
      <w:r w:rsidRPr="00D771BB">
        <w:rPr>
          <w:rFonts w:ascii="Times New Roman" w:eastAsia="Times New Roman" w:hAnsi="Times New Roman" w:cs="Times New Roman"/>
          <w:sz w:val="28"/>
          <w:szCs w:val="28"/>
          <w:lang w:val="uk-UA" w:eastAsia="ru-RU"/>
        </w:rPr>
        <w:t xml:space="preserve"> ресурс</w:t>
      </w:r>
      <w:r w:rsidRPr="00D771BB">
        <w:rPr>
          <w:rFonts w:ascii="Times New Roman" w:eastAsia="Times New Roman" w:hAnsi="Times New Roman" w:cs="Times New Roman"/>
          <w:sz w:val="28"/>
          <w:szCs w:val="28"/>
          <w:lang w:eastAsia="ru-RU"/>
        </w:rPr>
        <w:t xml:space="preserve">] / Н.Г. Нестерова </w:t>
      </w:r>
      <w:r w:rsidRPr="00D771BB">
        <w:rPr>
          <w:rFonts w:ascii="Times New Roman" w:eastAsia="Calibri" w:hAnsi="Times New Roman" w:cs="Times New Roman"/>
          <w:sz w:val="28"/>
          <w:szCs w:val="28"/>
        </w:rPr>
        <w:t xml:space="preserve">// </w:t>
      </w:r>
      <w:r w:rsidRPr="00D771BB">
        <w:rPr>
          <w:rFonts w:ascii="Times New Roman" w:eastAsia="Times New Roman" w:hAnsi="Times New Roman" w:cs="Times New Roman"/>
          <w:sz w:val="28"/>
          <w:szCs w:val="28"/>
          <w:lang w:eastAsia="ru-RU"/>
        </w:rPr>
        <w:t>Режим доступа к журн.</w:t>
      </w:r>
      <w:r w:rsidRPr="00D771BB">
        <w:rPr>
          <w:rFonts w:ascii="Times New Roman" w:eastAsia="Calibri" w:hAnsi="Times New Roman" w:cs="Times New Roman"/>
          <w:sz w:val="28"/>
          <w:szCs w:val="28"/>
        </w:rPr>
        <w:t xml:space="preserve"> : http:yspu.org/ images</w:t>
      </w:r>
      <w:r w:rsidRPr="00D771BB">
        <w:rPr>
          <w:rFonts w:ascii="Times New Roman" w:eastAsia="Calibri" w:hAnsi="Times New Roman" w:cs="Times New Roman"/>
          <w:sz w:val="28"/>
          <w:szCs w:val="28"/>
          <w:lang w:val="uk-UA"/>
        </w:rPr>
        <w:t>.</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34. Нестерова Н.Г. Современный радиодискурс (коммуникативно-</w:t>
      </w:r>
      <w:r w:rsidRPr="00D771BB">
        <w:rPr>
          <w:rFonts w:ascii="Times New Roman" w:eastAsia="Calibri" w:hAnsi="Times New Roman" w:cs="Times New Roman"/>
          <w:spacing w:val="-20"/>
          <w:sz w:val="28"/>
          <w:szCs w:val="28"/>
          <w:lang w:val="uk-UA"/>
        </w:rPr>
        <w:t>прагматический</w:t>
      </w:r>
      <w:r w:rsidRPr="00D771BB">
        <w:rPr>
          <w:rFonts w:ascii="Times New Roman" w:eastAsia="Calibri" w:hAnsi="Times New Roman" w:cs="Times New Roman"/>
          <w:sz w:val="28"/>
          <w:szCs w:val="28"/>
          <w:lang w:val="uk-UA"/>
        </w:rPr>
        <w:t xml:space="preserve"> аспект) / </w:t>
      </w:r>
      <w:r w:rsidRPr="00D771BB">
        <w:rPr>
          <w:rFonts w:ascii="Times New Roman" w:eastAsia="Calibri" w:hAnsi="Times New Roman" w:cs="Times New Roman"/>
          <w:spacing w:val="-20"/>
          <w:sz w:val="28"/>
          <w:szCs w:val="28"/>
          <w:lang w:val="uk-UA"/>
        </w:rPr>
        <w:t>Н.Г. Нестерова</w:t>
      </w:r>
      <w:r w:rsidRPr="00D771BB">
        <w:rPr>
          <w:rFonts w:ascii="Times New Roman" w:eastAsia="Calibri" w:hAnsi="Times New Roman" w:cs="Times New Roman"/>
          <w:sz w:val="28"/>
          <w:szCs w:val="28"/>
          <w:lang w:val="uk-UA"/>
        </w:rPr>
        <w:t xml:space="preserve">. – Томск : Изд-во </w:t>
      </w:r>
      <w:r w:rsidRPr="00D771BB">
        <w:rPr>
          <w:rFonts w:ascii="Times New Roman" w:eastAsia="Calibri" w:hAnsi="Times New Roman" w:cs="Times New Roman"/>
          <w:spacing w:val="-20"/>
          <w:sz w:val="28"/>
          <w:szCs w:val="28"/>
          <w:lang w:val="uk-UA"/>
        </w:rPr>
        <w:t>Том. ун-та</w:t>
      </w:r>
      <w:r w:rsidRPr="00D771BB">
        <w:rPr>
          <w:rFonts w:ascii="Times New Roman" w:eastAsia="Calibri" w:hAnsi="Times New Roman" w:cs="Times New Roman"/>
          <w:sz w:val="28"/>
          <w:szCs w:val="28"/>
          <w:lang w:val="uk-UA"/>
        </w:rPr>
        <w:t>, 2015. – 320 с.</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Times New Roman" w:hAnsi="Times New Roman" w:cs="Times New Roman"/>
          <w:sz w:val="28"/>
          <w:szCs w:val="28"/>
          <w:lang w:val="uk-UA" w:eastAsia="ru-RU"/>
        </w:rPr>
        <w:t xml:space="preserve">35. </w:t>
      </w:r>
      <w:r w:rsidRPr="00D771BB">
        <w:rPr>
          <w:rFonts w:ascii="Times New Roman" w:eastAsia="Times New Roman" w:hAnsi="Times New Roman" w:cs="Times New Roman"/>
          <w:sz w:val="28"/>
          <w:szCs w:val="28"/>
          <w:lang w:eastAsia="ru-RU"/>
        </w:rPr>
        <w:t>Огородникова Т.М. Просодические особенности эмотивно-немаркирован</w:t>
      </w:r>
      <w:r w:rsidRPr="00D771BB">
        <w:rPr>
          <w:rFonts w:ascii="Times New Roman" w:eastAsia="Times New Roman" w:hAnsi="Times New Roman" w:cs="Times New Roman"/>
          <w:sz w:val="28"/>
          <w:szCs w:val="28"/>
          <w:lang w:val="uk-UA" w:eastAsia="ru-RU"/>
        </w:rPr>
        <w:t>-</w:t>
      </w:r>
      <w:r w:rsidRPr="00D771BB">
        <w:rPr>
          <w:rFonts w:ascii="Times New Roman" w:eastAsia="Times New Roman" w:hAnsi="Times New Roman" w:cs="Times New Roman"/>
          <w:sz w:val="28"/>
          <w:szCs w:val="28"/>
          <w:lang w:eastAsia="ru-RU"/>
        </w:rPr>
        <w:t>ной речи : дис. … канд. филол. наук : 10.02.04 / Т.М. Огородникова. – Нижний Новгород, 2015. – 200 с.</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36. </w:t>
      </w:r>
      <w:r w:rsidRPr="00D771BB">
        <w:rPr>
          <w:rFonts w:ascii="Times New Roman" w:hAnsi="Times New Roman" w:cs="Times New Roman"/>
          <w:sz w:val="28"/>
          <w:szCs w:val="28"/>
          <w:lang w:val="uk-UA"/>
        </w:rPr>
        <w:t xml:space="preserve">Паращук В.Ю. Теоретична фонетика англійської мови: навч. посіб. </w:t>
      </w:r>
      <w:r w:rsidRPr="00D771BB">
        <w:rPr>
          <w:rFonts w:ascii="Times New Roman" w:hAnsi="Times New Roman" w:cs="Times New Roman"/>
          <w:spacing w:val="-20"/>
          <w:sz w:val="28"/>
          <w:szCs w:val="28"/>
          <w:lang w:val="uk-UA"/>
        </w:rPr>
        <w:t>длястуд. ф</w:t>
      </w:r>
      <w:r w:rsidRPr="00D771BB">
        <w:rPr>
          <w:rFonts w:ascii="Times New Roman" w:hAnsi="Times New Roman" w:cs="Times New Roman"/>
          <w:sz w:val="28"/>
          <w:szCs w:val="28"/>
          <w:lang w:val="uk-UA"/>
        </w:rPr>
        <w:t xml:space="preserve">-тів ін. мов </w:t>
      </w:r>
      <w:r w:rsidRPr="00D771BB">
        <w:rPr>
          <w:rFonts w:ascii="Times New Roman" w:hAnsi="Times New Roman" w:cs="Times New Roman"/>
          <w:spacing w:val="-20"/>
          <w:sz w:val="28"/>
          <w:szCs w:val="28"/>
          <w:lang w:val="uk-UA"/>
        </w:rPr>
        <w:t>/ В.Ю. Паращук</w:t>
      </w:r>
      <w:r w:rsidRPr="00D771BB">
        <w:rPr>
          <w:rFonts w:ascii="Times New Roman" w:hAnsi="Times New Roman" w:cs="Times New Roman"/>
          <w:sz w:val="28"/>
          <w:szCs w:val="28"/>
          <w:lang w:val="uk-UA"/>
        </w:rPr>
        <w:t>. – Вінниця : НОВАКНИГА, 2005. – 240 с.</w:t>
      </w:r>
    </w:p>
    <w:p w:rsidR="00D771BB" w:rsidRPr="00D771BB" w:rsidRDefault="00D771BB" w:rsidP="00D771BB">
      <w:pPr>
        <w:spacing w:after="0" w:line="360" w:lineRule="auto"/>
        <w:jc w:val="both"/>
        <w:rPr>
          <w:rFonts w:ascii="Times New Roman" w:eastAsia="Calibri" w:hAnsi="Times New Roman" w:cs="Times New Roman"/>
          <w:sz w:val="28"/>
          <w:szCs w:val="28"/>
        </w:rPr>
      </w:pPr>
      <w:r w:rsidRPr="00D771BB">
        <w:rPr>
          <w:rFonts w:ascii="Times New Roman" w:hAnsi="Times New Roman" w:cs="Times New Roman"/>
          <w:sz w:val="28"/>
          <w:szCs w:val="28"/>
          <w:lang w:val="uk-UA"/>
        </w:rPr>
        <w:t xml:space="preserve">37. </w:t>
      </w:r>
      <w:r w:rsidRPr="00D771BB">
        <w:rPr>
          <w:rFonts w:ascii="Times New Roman" w:hAnsi="Times New Roman" w:cs="Times New Roman"/>
          <w:sz w:val="28"/>
          <w:szCs w:val="28"/>
        </w:rPr>
        <w:t>Петлюченко Н.В. Харизматика: мовна особистість і дискурс / Н.В. Петлюченко. – Одеса : Астропринт, 2009. – 464 с.</w:t>
      </w:r>
    </w:p>
    <w:p w:rsidR="00D771BB" w:rsidRPr="00D771BB" w:rsidRDefault="00D771BB" w:rsidP="00D771BB">
      <w:pPr>
        <w:spacing w:after="0" w:line="360" w:lineRule="auto"/>
        <w:jc w:val="both"/>
        <w:rPr>
          <w:rFonts w:ascii="Times New Roman" w:eastAsia="Calibri" w:hAnsi="Times New Roman" w:cs="Times New Roman"/>
          <w:sz w:val="28"/>
          <w:szCs w:val="28"/>
        </w:rPr>
      </w:pPr>
      <w:r w:rsidRPr="00D771BB">
        <w:rPr>
          <w:rFonts w:ascii="Times New Roman" w:eastAsia="Calibri" w:hAnsi="Times New Roman" w:cs="Times New Roman"/>
          <w:sz w:val="28"/>
          <w:szCs w:val="28"/>
          <w:lang w:val="uk-UA"/>
        </w:rPr>
        <w:t xml:space="preserve">38. </w:t>
      </w:r>
      <w:r w:rsidRPr="00D771BB">
        <w:rPr>
          <w:rFonts w:ascii="Times New Roman" w:hAnsi="Times New Roman" w:cs="Times New Roman"/>
          <w:sz w:val="28"/>
          <w:szCs w:val="28"/>
          <w:lang w:val="uk-UA"/>
        </w:rPr>
        <w:t>Потапова Р.К. Особенности немецкого произношения / Р.К. Потапова, Г. Линднер. – М. : Высш.шк., 1991. – 319 с.</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39. Рогозная Р.Р., Заманстанчук Д.Э. Интонация как объект лингвистической интерференции </w:t>
      </w:r>
      <w:r w:rsidRPr="00D771BB">
        <w:rPr>
          <w:rFonts w:ascii="Times New Roman" w:eastAsia="Times New Roman" w:hAnsi="Times New Roman" w:cs="Times New Roman"/>
          <w:sz w:val="28"/>
          <w:szCs w:val="28"/>
          <w:lang w:val="uk-UA" w:eastAsia="ru-RU"/>
        </w:rPr>
        <w:t>[Электронный ресурс]</w:t>
      </w:r>
      <w:r w:rsidRPr="00D771BB">
        <w:rPr>
          <w:rFonts w:ascii="Times New Roman" w:eastAsia="Calibri" w:hAnsi="Times New Roman" w:cs="Times New Roman"/>
          <w:sz w:val="28"/>
          <w:szCs w:val="28"/>
          <w:lang w:val="uk-UA"/>
        </w:rPr>
        <w:t xml:space="preserve">  / Р.Р. Рогозная, Д.Э. Заманстанчук // </w:t>
      </w:r>
      <w:r w:rsidRPr="00D771BB">
        <w:rPr>
          <w:rFonts w:ascii="Times New Roman" w:eastAsia="Calibri" w:hAnsi="Times New Roman" w:cs="Times New Roman"/>
          <w:sz w:val="28"/>
          <w:szCs w:val="28"/>
          <w:lang w:val="uk-UA"/>
        </w:rPr>
        <w:lastRenderedPageBreak/>
        <w:t xml:space="preserve">Режим доступа к журн. : </w:t>
      </w:r>
      <w:hyperlink r:id="rId17" w:history="1">
        <w:r w:rsidRPr="00D771BB">
          <w:rPr>
            <w:rFonts w:ascii="Times New Roman" w:eastAsia="Calibri" w:hAnsi="Times New Roman" w:cs="Times New Roman"/>
            <w:color w:val="0000FF" w:themeColor="hyperlink"/>
            <w:sz w:val="28"/>
            <w:szCs w:val="28"/>
            <w:u w:val="single"/>
          </w:rPr>
          <w:t>https</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cyberleninka</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ru</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article</w:t>
        </w:r>
        <w:r w:rsidRPr="00D771BB">
          <w:rPr>
            <w:rFonts w:ascii="Times New Roman" w:eastAsia="Calibri" w:hAnsi="Times New Roman" w:cs="Times New Roman"/>
            <w:color w:val="0000FF" w:themeColor="hyperlink"/>
            <w:sz w:val="28"/>
            <w:szCs w:val="28"/>
            <w:u w:val="single"/>
            <w:lang w:val="uk-UA"/>
          </w:rPr>
          <w:t xml:space="preserve">/ </w:t>
        </w:r>
        <w:r w:rsidRPr="00D771BB">
          <w:rPr>
            <w:rFonts w:ascii="Times New Roman" w:eastAsia="Calibri" w:hAnsi="Times New Roman" w:cs="Times New Roman"/>
            <w:color w:val="0000FF" w:themeColor="hyperlink"/>
            <w:sz w:val="28"/>
            <w:szCs w:val="28"/>
            <w:u w:val="single"/>
          </w:rPr>
          <w:t>n</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intonatsiya</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kak</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obekt</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lingvisticheskoy</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interferentsii</w:t>
        </w:r>
      </w:hyperlink>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40. </w:t>
      </w:r>
      <w:r w:rsidRPr="00D771BB">
        <w:rPr>
          <w:rFonts w:ascii="Times New Roman" w:hAnsi="Times New Roman" w:cs="Times New Roman"/>
          <w:sz w:val="28"/>
          <w:szCs w:val="28"/>
        </w:rPr>
        <w:t>Родионова О.С. Синтагма как объект фоностилистики / О.С. Родионова // Лингвистическая полифония: сб. статей в честь юбилея профессора Р.К. Потаповой / отв. ред. чл.-корр. РАН В.А. Виноградов. – М. : Языки славянских культур, 2007. – С. 520 –529.</w:t>
      </w:r>
    </w:p>
    <w:p w:rsidR="00D771BB" w:rsidRPr="00D771BB" w:rsidRDefault="00D771BB" w:rsidP="00D771BB">
      <w:pPr>
        <w:spacing w:after="0" w:line="360" w:lineRule="auto"/>
        <w:jc w:val="both"/>
        <w:rPr>
          <w:rFonts w:ascii="Times New Roman" w:eastAsia="Calibri" w:hAnsi="Times New Roman" w:cs="Times New Roman"/>
          <w:spacing w:val="-20"/>
          <w:sz w:val="28"/>
          <w:szCs w:val="28"/>
        </w:rPr>
      </w:pPr>
      <w:r w:rsidRPr="00D771BB">
        <w:rPr>
          <w:rFonts w:ascii="Times New Roman" w:eastAsia="Calibri" w:hAnsi="Times New Roman" w:cs="Times New Roman"/>
          <w:sz w:val="28"/>
          <w:szCs w:val="28"/>
          <w:lang w:val="uk-UA"/>
        </w:rPr>
        <w:t xml:space="preserve">41. </w:t>
      </w:r>
      <w:r w:rsidRPr="00D771BB">
        <w:rPr>
          <w:rFonts w:ascii="Times New Roman" w:eastAsia="Calibri" w:hAnsi="Times New Roman" w:cs="Times New Roman"/>
          <w:sz w:val="28"/>
          <w:szCs w:val="28"/>
        </w:rPr>
        <w:t>Русакова О.Ф. PR-дискурс: теоретико</w:t>
      </w:r>
      <w:r w:rsidRPr="00D771BB">
        <w:rPr>
          <w:rFonts w:ascii="Times New Roman" w:eastAsia="Calibri" w:hAnsi="Times New Roman" w:cs="Times New Roman"/>
          <w:sz w:val="28"/>
          <w:szCs w:val="28"/>
          <w:lang w:val="uk-UA"/>
        </w:rPr>
        <w:t>-</w:t>
      </w:r>
      <w:r w:rsidRPr="00D771BB">
        <w:rPr>
          <w:rFonts w:ascii="Times New Roman" w:eastAsia="Calibri" w:hAnsi="Times New Roman" w:cs="Times New Roman"/>
          <w:sz w:val="28"/>
          <w:szCs w:val="28"/>
        </w:rPr>
        <w:t xml:space="preserve">методологический анализ </w:t>
      </w:r>
      <w:r w:rsidRPr="00D771BB">
        <w:rPr>
          <w:rFonts w:ascii="Times New Roman" w:eastAsia="Times New Roman" w:hAnsi="Times New Roman" w:cs="Times New Roman"/>
          <w:sz w:val="28"/>
          <w:szCs w:val="28"/>
          <w:lang w:eastAsia="ru-RU"/>
        </w:rPr>
        <w:t>[Электронный</w:t>
      </w:r>
      <w:r w:rsidRPr="00D771BB">
        <w:rPr>
          <w:rFonts w:ascii="Times New Roman" w:eastAsia="Times New Roman" w:hAnsi="Times New Roman" w:cs="Times New Roman"/>
          <w:sz w:val="28"/>
          <w:szCs w:val="28"/>
          <w:lang w:val="uk-UA" w:eastAsia="ru-RU"/>
        </w:rPr>
        <w:t xml:space="preserve"> ресурс</w:t>
      </w:r>
      <w:r w:rsidRPr="00D771BB">
        <w:rPr>
          <w:rFonts w:ascii="Times New Roman" w:eastAsia="Times New Roman" w:hAnsi="Times New Roman" w:cs="Times New Roman"/>
          <w:sz w:val="28"/>
          <w:szCs w:val="28"/>
          <w:lang w:eastAsia="ru-RU"/>
        </w:rPr>
        <w:t xml:space="preserve">] </w:t>
      </w:r>
      <w:r w:rsidRPr="00D771BB">
        <w:rPr>
          <w:rFonts w:ascii="Times New Roman" w:eastAsia="Calibri" w:hAnsi="Times New Roman" w:cs="Times New Roman"/>
          <w:sz w:val="28"/>
          <w:szCs w:val="28"/>
        </w:rPr>
        <w:t xml:space="preserve"> / </w:t>
      </w:r>
      <w:r w:rsidRPr="00D771BB">
        <w:rPr>
          <w:rFonts w:ascii="Times New Roman" w:eastAsia="Calibri" w:hAnsi="Times New Roman" w:cs="Times New Roman"/>
          <w:spacing w:val="-20"/>
          <w:sz w:val="28"/>
          <w:szCs w:val="28"/>
        </w:rPr>
        <w:t>О.Ф. Русакова, В.М. Русаков</w:t>
      </w:r>
      <w:r w:rsidRPr="00D771BB">
        <w:rPr>
          <w:rFonts w:ascii="Times New Roman" w:eastAsia="Calibri" w:hAnsi="Times New Roman" w:cs="Times New Roman"/>
          <w:sz w:val="28"/>
          <w:szCs w:val="28"/>
        </w:rPr>
        <w:t xml:space="preserve"> // </w:t>
      </w:r>
      <w:r w:rsidRPr="00D771BB">
        <w:rPr>
          <w:rFonts w:ascii="Times New Roman" w:eastAsia="Times New Roman" w:hAnsi="Times New Roman" w:cs="Times New Roman"/>
          <w:spacing w:val="-20"/>
          <w:sz w:val="28"/>
          <w:szCs w:val="28"/>
          <w:lang w:eastAsia="ru-RU"/>
        </w:rPr>
        <w:t xml:space="preserve">Режим доступа к журн. </w:t>
      </w:r>
      <w:r w:rsidRPr="00D771BB">
        <w:rPr>
          <w:rFonts w:ascii="Times New Roman" w:eastAsia="Calibri" w:hAnsi="Times New Roman" w:cs="Times New Roman"/>
          <w:spacing w:val="-20"/>
          <w:sz w:val="28"/>
          <w:szCs w:val="28"/>
        </w:rPr>
        <w:t xml:space="preserve">: </w:t>
      </w:r>
      <w:hyperlink w:history="1">
        <w:r w:rsidRPr="008233A2">
          <w:rPr>
            <w:rFonts w:ascii="Times New Roman" w:eastAsia="Calibri" w:hAnsi="Times New Roman" w:cs="Times New Roman"/>
            <w:color w:val="0000FF" w:themeColor="hyperlink"/>
            <w:spacing w:val="-20"/>
            <w:sz w:val="28"/>
            <w:szCs w:val="28"/>
            <w:u w:val="single"/>
            <w:lang w:val="en-US"/>
          </w:rPr>
          <w:t>http</w:t>
        </w:r>
        <w:r w:rsidRPr="008233A2">
          <w:rPr>
            <w:rFonts w:ascii="Times New Roman" w:eastAsia="Calibri" w:hAnsi="Times New Roman" w:cs="Times New Roman"/>
            <w:color w:val="0000FF" w:themeColor="hyperlink"/>
            <w:spacing w:val="-20"/>
            <w:sz w:val="28"/>
            <w:szCs w:val="28"/>
            <w:u w:val="single"/>
          </w:rPr>
          <w:t>://</w:t>
        </w:r>
        <w:r w:rsidRPr="008233A2">
          <w:rPr>
            <w:rFonts w:ascii="Times New Roman" w:eastAsia="Calibri" w:hAnsi="Times New Roman" w:cs="Times New Roman"/>
            <w:color w:val="0000FF" w:themeColor="hyperlink"/>
            <w:spacing w:val="-20"/>
            <w:sz w:val="28"/>
            <w:szCs w:val="28"/>
            <w:u w:val="single"/>
            <w:lang w:val="uk-UA"/>
          </w:rPr>
          <w:t xml:space="preserve"> </w:t>
        </w:r>
        <w:r w:rsidRPr="008233A2">
          <w:rPr>
            <w:rFonts w:ascii="Times New Roman" w:eastAsia="Calibri" w:hAnsi="Times New Roman" w:cs="Times New Roman"/>
            <w:color w:val="0000FF" w:themeColor="hyperlink"/>
            <w:spacing w:val="-20"/>
            <w:sz w:val="28"/>
            <w:szCs w:val="28"/>
            <w:u w:val="single"/>
            <w:lang w:val="en-US"/>
          </w:rPr>
          <w:t>www</w:t>
        </w:r>
        <w:r w:rsidRPr="008233A2">
          <w:rPr>
            <w:rFonts w:ascii="Times New Roman" w:eastAsia="Calibri" w:hAnsi="Times New Roman" w:cs="Times New Roman"/>
            <w:color w:val="0000FF" w:themeColor="hyperlink"/>
            <w:spacing w:val="-20"/>
            <w:sz w:val="28"/>
            <w:szCs w:val="28"/>
            <w:u w:val="single"/>
          </w:rPr>
          <w:t>.</w:t>
        </w:r>
        <w:r w:rsidRPr="008233A2">
          <w:rPr>
            <w:rFonts w:ascii="Times New Roman" w:eastAsia="Calibri" w:hAnsi="Times New Roman" w:cs="Times New Roman"/>
            <w:color w:val="0000FF" w:themeColor="hyperlink"/>
            <w:spacing w:val="-20"/>
            <w:sz w:val="28"/>
            <w:szCs w:val="28"/>
            <w:u w:val="single"/>
            <w:lang w:val="en-US"/>
          </w:rPr>
          <w:t>madipi</w:t>
        </w:r>
        <w:r w:rsidRPr="008233A2">
          <w:rPr>
            <w:rFonts w:ascii="Times New Roman" w:eastAsia="Calibri" w:hAnsi="Times New Roman" w:cs="Times New Roman"/>
            <w:color w:val="0000FF" w:themeColor="hyperlink"/>
            <w:spacing w:val="-20"/>
            <w:sz w:val="28"/>
            <w:szCs w:val="28"/>
            <w:u w:val="single"/>
          </w:rPr>
          <w:t>.</w:t>
        </w:r>
        <w:r w:rsidRPr="008233A2">
          <w:rPr>
            <w:rFonts w:ascii="Times New Roman" w:eastAsia="Calibri" w:hAnsi="Times New Roman" w:cs="Times New Roman"/>
            <w:color w:val="0000FF" w:themeColor="hyperlink"/>
            <w:spacing w:val="-20"/>
            <w:sz w:val="28"/>
            <w:szCs w:val="28"/>
            <w:u w:val="single"/>
            <w:lang w:val="en-US"/>
          </w:rPr>
          <w:t>ru</w:t>
        </w:r>
        <w:r w:rsidRPr="008233A2">
          <w:rPr>
            <w:rFonts w:ascii="Times New Roman" w:eastAsia="Calibri" w:hAnsi="Times New Roman" w:cs="Times New Roman"/>
            <w:color w:val="0000FF" w:themeColor="hyperlink"/>
            <w:spacing w:val="-20"/>
            <w:sz w:val="28"/>
            <w:szCs w:val="28"/>
            <w:u w:val="single"/>
          </w:rPr>
          <w:t>/</w:t>
        </w:r>
        <w:r w:rsidRPr="008233A2">
          <w:rPr>
            <w:rFonts w:ascii="Times New Roman" w:eastAsia="Calibri" w:hAnsi="Times New Roman" w:cs="Times New Roman"/>
            <w:color w:val="0000FF" w:themeColor="hyperlink"/>
            <w:spacing w:val="-20"/>
            <w:sz w:val="28"/>
            <w:szCs w:val="28"/>
            <w:u w:val="single"/>
            <w:lang w:val="en-US"/>
          </w:rPr>
          <w:t>index</w:t>
        </w:r>
        <w:r w:rsidRPr="008233A2">
          <w:rPr>
            <w:rFonts w:ascii="Times New Roman" w:eastAsia="Calibri" w:hAnsi="Times New Roman" w:cs="Times New Roman"/>
            <w:color w:val="0000FF" w:themeColor="hyperlink"/>
            <w:spacing w:val="-20"/>
            <w:sz w:val="28"/>
            <w:szCs w:val="28"/>
            <w:u w:val="single"/>
          </w:rPr>
          <w:t>.</w:t>
        </w:r>
        <w:r w:rsidRPr="008233A2">
          <w:rPr>
            <w:rFonts w:ascii="Times New Roman" w:eastAsia="Calibri" w:hAnsi="Times New Roman" w:cs="Times New Roman"/>
            <w:color w:val="0000FF" w:themeColor="hyperlink"/>
            <w:spacing w:val="-20"/>
            <w:sz w:val="28"/>
            <w:szCs w:val="28"/>
            <w:u w:val="single"/>
            <w:lang w:val="en-US"/>
          </w:rPr>
          <w:t>php</w:t>
        </w:r>
        <w:r w:rsidRPr="008233A2">
          <w:rPr>
            <w:rFonts w:ascii="Times New Roman" w:eastAsia="Calibri" w:hAnsi="Times New Roman" w:cs="Times New Roman"/>
            <w:color w:val="0000FF" w:themeColor="hyperlink"/>
            <w:spacing w:val="-20"/>
            <w:sz w:val="28"/>
            <w:szCs w:val="28"/>
            <w:u w:val="single"/>
          </w:rPr>
          <w:t>?</w:t>
        </w:r>
        <w:r w:rsidRPr="008233A2">
          <w:rPr>
            <w:rFonts w:ascii="Times New Roman" w:eastAsia="Calibri" w:hAnsi="Times New Roman" w:cs="Times New Roman"/>
            <w:color w:val="0000FF" w:themeColor="hyperlink"/>
            <w:spacing w:val="-20"/>
            <w:sz w:val="28"/>
            <w:szCs w:val="28"/>
            <w:u w:val="single"/>
            <w:lang w:val="en-US"/>
          </w:rPr>
          <w:t>option</w:t>
        </w:r>
        <w:r w:rsidRPr="008233A2">
          <w:rPr>
            <w:rFonts w:ascii="Times New Roman" w:eastAsia="Calibri" w:hAnsi="Times New Roman" w:cs="Times New Roman"/>
            <w:color w:val="0000FF" w:themeColor="hyperlink"/>
            <w:spacing w:val="-20"/>
            <w:sz w:val="28"/>
            <w:szCs w:val="28"/>
            <w:u w:val="single"/>
          </w:rPr>
          <w:t>=</w:t>
        </w:r>
        <w:r w:rsidRPr="008233A2">
          <w:rPr>
            <w:rFonts w:ascii="Times New Roman" w:eastAsia="Calibri" w:hAnsi="Times New Roman" w:cs="Times New Roman"/>
            <w:color w:val="0000FF" w:themeColor="hyperlink"/>
            <w:spacing w:val="-20"/>
            <w:sz w:val="28"/>
            <w:szCs w:val="28"/>
            <w:u w:val="single"/>
            <w:lang w:val="en-US"/>
          </w:rPr>
          <w:t>com</w:t>
        </w:r>
        <w:r w:rsidRPr="008233A2">
          <w:rPr>
            <w:rFonts w:ascii="Times New Roman" w:eastAsia="Calibri" w:hAnsi="Times New Roman" w:cs="Times New Roman"/>
            <w:color w:val="0000FF" w:themeColor="hyperlink"/>
            <w:spacing w:val="-20"/>
            <w:sz w:val="28"/>
            <w:szCs w:val="28"/>
            <w:u w:val="single"/>
          </w:rPr>
          <w:t>_</w:t>
        </w:r>
        <w:r w:rsidRPr="008233A2">
          <w:rPr>
            <w:rFonts w:ascii="Times New Roman" w:eastAsia="Calibri" w:hAnsi="Times New Roman" w:cs="Times New Roman"/>
            <w:color w:val="0000FF" w:themeColor="hyperlink"/>
            <w:spacing w:val="-20"/>
            <w:sz w:val="28"/>
            <w:szCs w:val="28"/>
            <w:u w:val="single"/>
            <w:lang w:val="en-US"/>
          </w:rPr>
          <w:t>content</w:t>
        </w:r>
        <w:r w:rsidRPr="008233A2">
          <w:rPr>
            <w:rFonts w:ascii="Times New Roman" w:eastAsia="Calibri" w:hAnsi="Times New Roman" w:cs="Times New Roman"/>
            <w:color w:val="0000FF" w:themeColor="hyperlink"/>
            <w:spacing w:val="-20"/>
            <w:sz w:val="28"/>
            <w:szCs w:val="28"/>
            <w:u w:val="single"/>
          </w:rPr>
          <w:t>&amp;</w:t>
        </w:r>
        <w:r w:rsidRPr="008233A2">
          <w:rPr>
            <w:rFonts w:ascii="Times New Roman" w:eastAsia="Calibri" w:hAnsi="Times New Roman" w:cs="Times New Roman"/>
            <w:color w:val="0000FF" w:themeColor="hyperlink"/>
            <w:spacing w:val="-20"/>
            <w:sz w:val="28"/>
            <w:szCs w:val="28"/>
            <w:u w:val="single"/>
            <w:lang w:val="en-US"/>
          </w:rPr>
          <w:t>view</w:t>
        </w:r>
        <w:r w:rsidRPr="008233A2">
          <w:rPr>
            <w:rFonts w:ascii="Times New Roman" w:eastAsia="Calibri" w:hAnsi="Times New Roman" w:cs="Times New Roman"/>
            <w:color w:val="0000FF" w:themeColor="hyperlink"/>
            <w:spacing w:val="-20"/>
            <w:sz w:val="28"/>
            <w:szCs w:val="28"/>
            <w:u w:val="single"/>
          </w:rPr>
          <w:t>=</w:t>
        </w:r>
        <w:r w:rsidRPr="008233A2">
          <w:rPr>
            <w:rFonts w:ascii="Times New Roman" w:eastAsia="Calibri" w:hAnsi="Times New Roman" w:cs="Times New Roman"/>
            <w:color w:val="0000FF" w:themeColor="hyperlink"/>
            <w:spacing w:val="-20"/>
            <w:sz w:val="28"/>
            <w:szCs w:val="28"/>
            <w:u w:val="single"/>
            <w:lang w:val="en-US"/>
          </w:rPr>
          <w:t>article</w:t>
        </w:r>
        <w:r w:rsidRPr="008233A2">
          <w:rPr>
            <w:rFonts w:ascii="Times New Roman" w:eastAsia="Calibri" w:hAnsi="Times New Roman" w:cs="Times New Roman"/>
            <w:color w:val="0000FF" w:themeColor="hyperlink"/>
            <w:spacing w:val="-20"/>
            <w:sz w:val="28"/>
            <w:szCs w:val="28"/>
            <w:u w:val="single"/>
          </w:rPr>
          <w:t>&amp;</w:t>
        </w:r>
        <w:r w:rsidRPr="008233A2">
          <w:rPr>
            <w:rFonts w:ascii="Times New Roman" w:eastAsia="Calibri" w:hAnsi="Times New Roman" w:cs="Times New Roman"/>
            <w:color w:val="0000FF" w:themeColor="hyperlink"/>
            <w:spacing w:val="-20"/>
            <w:sz w:val="28"/>
            <w:szCs w:val="28"/>
            <w:u w:val="single"/>
            <w:lang w:val="en-US"/>
          </w:rPr>
          <w:t>id</w:t>
        </w:r>
      </w:hyperlink>
      <w:r w:rsidRPr="00D771BB">
        <w:rPr>
          <w:rFonts w:ascii="Times New Roman" w:eastAsia="Calibri" w:hAnsi="Times New Roman" w:cs="Times New Roman"/>
          <w:sz w:val="28"/>
          <w:szCs w:val="28"/>
        </w:rPr>
        <w:t>=</w:t>
      </w:r>
      <w:r w:rsidRPr="00D771BB">
        <w:rPr>
          <w:rFonts w:ascii="Times New Roman" w:eastAsia="Calibri" w:hAnsi="Times New Roman" w:cs="Times New Roman"/>
          <w:spacing w:val="-20"/>
          <w:sz w:val="28"/>
          <w:szCs w:val="28"/>
        </w:rPr>
        <w:t>27%3</w:t>
      </w:r>
      <w:r w:rsidRPr="00D771BB">
        <w:rPr>
          <w:rFonts w:ascii="Times New Roman" w:eastAsia="Calibri" w:hAnsi="Times New Roman" w:cs="Times New Roman"/>
          <w:spacing w:val="-20"/>
          <w:sz w:val="28"/>
          <w:szCs w:val="28"/>
          <w:lang w:val="en-US"/>
        </w:rPr>
        <w:t>Apr</w:t>
      </w:r>
      <w:r w:rsidRPr="00D771BB">
        <w:rPr>
          <w:rFonts w:ascii="Times New Roman" w:eastAsia="Calibri" w:hAnsi="Times New Roman" w:cs="Times New Roman"/>
          <w:spacing w:val="-20"/>
          <w:sz w:val="28"/>
          <w:szCs w:val="28"/>
        </w:rPr>
        <w:t>&amp;</w:t>
      </w:r>
      <w:r w:rsidRPr="00D771BB">
        <w:rPr>
          <w:rFonts w:ascii="Times New Roman" w:eastAsia="Calibri" w:hAnsi="Times New Roman" w:cs="Times New Roman"/>
          <w:spacing w:val="-20"/>
          <w:sz w:val="28"/>
          <w:szCs w:val="28"/>
          <w:lang w:val="en-US"/>
        </w:rPr>
        <w:t>catid</w:t>
      </w:r>
      <w:r w:rsidRPr="00D771BB">
        <w:rPr>
          <w:rFonts w:ascii="Times New Roman" w:eastAsia="Calibri" w:hAnsi="Times New Roman" w:cs="Times New Roman"/>
          <w:spacing w:val="-20"/>
          <w:sz w:val="28"/>
          <w:szCs w:val="28"/>
        </w:rPr>
        <w:t>=59%3</w:t>
      </w:r>
      <w:r w:rsidRPr="00D771BB">
        <w:rPr>
          <w:rFonts w:ascii="Times New Roman" w:eastAsia="Calibri" w:hAnsi="Times New Roman" w:cs="Times New Roman"/>
          <w:spacing w:val="-20"/>
          <w:sz w:val="28"/>
          <w:szCs w:val="28"/>
          <w:lang w:val="en-US"/>
        </w:rPr>
        <w:t>Apr</w:t>
      </w:r>
      <w:r w:rsidRPr="00D771BB">
        <w:rPr>
          <w:rFonts w:ascii="Times New Roman" w:eastAsia="Calibri" w:hAnsi="Times New Roman" w:cs="Times New Roman"/>
          <w:spacing w:val="-20"/>
          <w:sz w:val="28"/>
          <w:szCs w:val="28"/>
        </w:rPr>
        <w:t>.</w:t>
      </w:r>
    </w:p>
    <w:p w:rsidR="00D771BB" w:rsidRPr="00D771BB" w:rsidRDefault="00D771BB" w:rsidP="00D771BB">
      <w:pPr>
        <w:spacing w:after="0" w:line="360" w:lineRule="auto"/>
        <w:jc w:val="both"/>
        <w:rPr>
          <w:rFonts w:ascii="Times New Roman" w:eastAsia="Calibri" w:hAnsi="Times New Roman" w:cs="Times New Roman"/>
          <w:sz w:val="28"/>
          <w:szCs w:val="28"/>
        </w:rPr>
      </w:pPr>
      <w:r w:rsidRPr="00D771BB">
        <w:rPr>
          <w:rFonts w:ascii="Times New Roman" w:eastAsia="Times New Roman" w:hAnsi="Times New Roman" w:cs="Times New Roman"/>
          <w:sz w:val="28"/>
          <w:szCs w:val="28"/>
          <w:lang w:val="uk-UA" w:eastAsia="ru-RU"/>
        </w:rPr>
        <w:t>42</w:t>
      </w:r>
      <w:r w:rsidRPr="00D771BB">
        <w:rPr>
          <w:rFonts w:ascii="Times New Roman" w:eastAsia="Times New Roman" w:hAnsi="Times New Roman" w:cs="Times New Roman"/>
          <w:sz w:val="28"/>
          <w:szCs w:val="28"/>
          <w:lang w:eastAsia="ru-RU"/>
        </w:rPr>
        <w:t>. Светозарова Н.Д. Интонационная система русского языка / Н.Д. Светозарова. – Л.</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eastAsia="ru-RU"/>
        </w:rPr>
        <w:t>: Изд-во Ленинградского университета, 1982. – 176 с.</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Calibri" w:hAnsi="Times New Roman" w:cs="Times New Roman"/>
          <w:sz w:val="28"/>
          <w:szCs w:val="28"/>
          <w:lang w:val="uk-UA"/>
        </w:rPr>
        <w:t xml:space="preserve">43. </w:t>
      </w:r>
      <w:r w:rsidRPr="00D771BB">
        <w:rPr>
          <w:rFonts w:ascii="Times New Roman" w:eastAsia="Times New Roman" w:hAnsi="Times New Roman" w:cs="Times New Roman"/>
          <w:sz w:val="28"/>
          <w:szCs w:val="28"/>
          <w:lang w:val="uk-UA" w:eastAsia="ru-RU"/>
        </w:rPr>
        <w:t>Селіванова О.О. Сучасна лінгвістика: напрями та проблеми: підручник / О.О. Селіванова. – Полтава : Довкілля-К, 2006. – 716 с.</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 xml:space="preserve">44. Сергеева Т.С. Аббревиатура в системе лексических покращений / Т.С. Сергеева // </w:t>
      </w:r>
      <w:r w:rsidRPr="00D771BB">
        <w:rPr>
          <w:rFonts w:ascii="Times New Roman" w:hAnsi="Times New Roman" w:cs="Times New Roman"/>
          <w:sz w:val="28"/>
          <w:szCs w:val="28"/>
        </w:rPr>
        <w:t>Филологические науки. Вопросы теории и практики. – No 6 (24). – Ч. 2. – Изд-во «Грамота», 2013. – С. 174-179</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eastAsia="Times New Roman" w:hAnsi="Times New Roman" w:cs="Times New Roman"/>
          <w:sz w:val="28"/>
          <w:szCs w:val="28"/>
          <w:lang w:val="uk-UA" w:eastAsia="ru-RU"/>
        </w:rPr>
        <w:t xml:space="preserve">45. </w:t>
      </w:r>
      <w:r w:rsidRPr="00D771BB">
        <w:rPr>
          <w:rFonts w:ascii="Times New Roman" w:eastAsia="Times New Roman" w:hAnsi="Times New Roman" w:cs="Times New Roman"/>
          <w:sz w:val="28"/>
          <w:szCs w:val="28"/>
          <w:lang w:eastAsia="ru-RU"/>
        </w:rPr>
        <w:t>Соколова М.А. Теоретическая фонетика английского языка</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eastAsia="ru-RU"/>
        </w:rPr>
        <w:t>/ М.А.</w:t>
      </w:r>
      <w:r w:rsidRPr="00D771BB">
        <w:rPr>
          <w:rFonts w:ascii="Times New Roman" w:eastAsia="Times New Roman" w:hAnsi="Times New Roman" w:cs="Times New Roman"/>
          <w:sz w:val="28"/>
          <w:szCs w:val="28"/>
          <w:lang w:val="uk-UA" w:eastAsia="ru-RU"/>
        </w:rPr>
        <w:t> </w:t>
      </w:r>
      <w:r w:rsidRPr="00D771BB">
        <w:rPr>
          <w:rFonts w:ascii="Times New Roman" w:eastAsia="Times New Roman" w:hAnsi="Times New Roman" w:cs="Times New Roman"/>
          <w:sz w:val="28"/>
          <w:szCs w:val="28"/>
          <w:lang w:eastAsia="ru-RU"/>
        </w:rPr>
        <w:t>Соколова. –</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eastAsia="ru-RU"/>
        </w:rPr>
        <w:t>М. : Высшая школа, 1991. –</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eastAsia="ru-RU"/>
        </w:rPr>
        <w:t>285</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eastAsia="ru-RU"/>
        </w:rPr>
        <w:t>с.</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color w:val="000000"/>
          <w:sz w:val="28"/>
          <w:szCs w:val="28"/>
          <w:lang w:val="uk-UA" w:eastAsia="ru-RU"/>
        </w:rPr>
        <w:t>46</w:t>
      </w:r>
      <w:r w:rsidRPr="00D771BB">
        <w:rPr>
          <w:rFonts w:ascii="Times New Roman" w:eastAsia="Times New Roman" w:hAnsi="Times New Roman" w:cs="Times New Roman"/>
          <w:color w:val="000000"/>
          <w:sz w:val="28"/>
          <w:szCs w:val="28"/>
          <w:lang w:eastAsia="ru-RU"/>
        </w:rPr>
        <w:t xml:space="preserve">. Соколова </w:t>
      </w:r>
      <w:r w:rsidRPr="00D771BB">
        <w:rPr>
          <w:rFonts w:ascii="Times New Roman" w:eastAsia="Times New Roman" w:hAnsi="Times New Roman" w:cs="Times New Roman"/>
          <w:color w:val="000000"/>
          <w:sz w:val="28"/>
          <w:szCs w:val="28"/>
          <w:highlight w:val="white"/>
          <w:lang w:eastAsia="ru-RU"/>
        </w:rPr>
        <w:t xml:space="preserve">М.А. Теоретическая фонетика английского языка / </w:t>
      </w:r>
      <w:r w:rsidRPr="00D771BB">
        <w:rPr>
          <w:rFonts w:ascii="Times New Roman" w:eastAsia="Times New Roman" w:hAnsi="Times New Roman" w:cs="Times New Roman"/>
          <w:color w:val="000000"/>
          <w:sz w:val="28"/>
          <w:szCs w:val="28"/>
          <w:highlight w:val="white"/>
          <w:lang w:val="uk-UA" w:eastAsia="ru-RU"/>
        </w:rPr>
        <w:t>М.А. </w:t>
      </w:r>
      <w:r w:rsidRPr="00D771BB">
        <w:rPr>
          <w:rFonts w:ascii="Times New Roman" w:eastAsia="Times New Roman" w:hAnsi="Times New Roman" w:cs="Times New Roman"/>
          <w:color w:val="000000"/>
          <w:sz w:val="28"/>
          <w:szCs w:val="28"/>
          <w:highlight w:val="white"/>
          <w:lang w:eastAsia="ru-RU"/>
        </w:rPr>
        <w:t xml:space="preserve">Соколова, </w:t>
      </w:r>
      <w:r w:rsidRPr="00D771BB">
        <w:rPr>
          <w:rFonts w:ascii="Times New Roman" w:eastAsia="Times New Roman" w:hAnsi="Times New Roman" w:cs="Times New Roman"/>
          <w:color w:val="000000"/>
          <w:sz w:val="28"/>
          <w:szCs w:val="28"/>
          <w:highlight w:val="white"/>
          <w:lang w:val="uk-UA" w:eastAsia="ru-RU"/>
        </w:rPr>
        <w:t xml:space="preserve">К.П. </w:t>
      </w:r>
      <w:r w:rsidRPr="00D771BB">
        <w:rPr>
          <w:rFonts w:ascii="Times New Roman" w:eastAsia="Times New Roman" w:hAnsi="Times New Roman" w:cs="Times New Roman"/>
          <w:color w:val="000000"/>
          <w:sz w:val="28"/>
          <w:szCs w:val="28"/>
          <w:highlight w:val="white"/>
          <w:lang w:eastAsia="ru-RU"/>
        </w:rPr>
        <w:t xml:space="preserve">Гинтовт, </w:t>
      </w:r>
      <w:r w:rsidRPr="00D771BB">
        <w:rPr>
          <w:rFonts w:ascii="Times New Roman" w:eastAsia="Times New Roman" w:hAnsi="Times New Roman" w:cs="Times New Roman"/>
          <w:color w:val="000000"/>
          <w:sz w:val="28"/>
          <w:szCs w:val="28"/>
          <w:highlight w:val="white"/>
          <w:lang w:val="uk-UA" w:eastAsia="ru-RU"/>
        </w:rPr>
        <w:t xml:space="preserve">И.С. </w:t>
      </w:r>
      <w:r w:rsidRPr="00D771BB">
        <w:rPr>
          <w:rFonts w:ascii="Times New Roman" w:eastAsia="Times New Roman" w:hAnsi="Times New Roman" w:cs="Times New Roman"/>
          <w:color w:val="000000"/>
          <w:sz w:val="28"/>
          <w:szCs w:val="28"/>
          <w:highlight w:val="white"/>
          <w:lang w:eastAsia="ru-RU"/>
        </w:rPr>
        <w:t xml:space="preserve">Тихонова и др. </w:t>
      </w:r>
      <w:r w:rsidRPr="00D771BB">
        <w:rPr>
          <w:rFonts w:ascii="Times New Roman" w:eastAsia="Times New Roman" w:hAnsi="Times New Roman" w:cs="Times New Roman"/>
          <w:color w:val="000000"/>
          <w:sz w:val="28"/>
          <w:szCs w:val="28"/>
          <w:lang w:eastAsia="ru-RU"/>
        </w:rPr>
        <w:t>–</w:t>
      </w:r>
      <w:r w:rsidRPr="00D771BB">
        <w:rPr>
          <w:rFonts w:ascii="Times New Roman" w:eastAsia="Times New Roman" w:hAnsi="Times New Roman" w:cs="Times New Roman"/>
          <w:color w:val="000000"/>
          <w:sz w:val="28"/>
          <w:szCs w:val="28"/>
          <w:highlight w:val="white"/>
          <w:lang w:eastAsia="ru-RU"/>
        </w:rPr>
        <w:t xml:space="preserve"> М. : Гуманит. Изд. центр ВЛАДОС, 1996. </w:t>
      </w:r>
      <w:r w:rsidRPr="00D771BB">
        <w:rPr>
          <w:rFonts w:ascii="Times New Roman" w:eastAsia="Times New Roman" w:hAnsi="Times New Roman" w:cs="Times New Roman"/>
          <w:color w:val="000000"/>
          <w:sz w:val="28"/>
          <w:szCs w:val="28"/>
          <w:lang w:eastAsia="ru-RU"/>
        </w:rPr>
        <w:t>–</w:t>
      </w:r>
      <w:r w:rsidRPr="00D771BB">
        <w:rPr>
          <w:rFonts w:ascii="Times New Roman" w:eastAsia="Times New Roman" w:hAnsi="Times New Roman" w:cs="Times New Roman"/>
          <w:color w:val="000000"/>
          <w:sz w:val="28"/>
          <w:szCs w:val="28"/>
          <w:highlight w:val="white"/>
          <w:lang w:eastAsia="ru-RU"/>
        </w:rPr>
        <w:t xml:space="preserve"> 286 с.</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eastAsia="Times New Roman" w:hAnsi="Times New Roman" w:cs="Times New Roman"/>
          <w:sz w:val="28"/>
          <w:szCs w:val="28"/>
          <w:lang w:val="uk-UA" w:eastAsia="ru-RU"/>
        </w:rPr>
        <w:t xml:space="preserve">47. </w:t>
      </w:r>
      <w:r w:rsidRPr="00D771BB">
        <w:rPr>
          <w:rFonts w:ascii="Times New Roman" w:eastAsia="Times New Roman" w:hAnsi="Times New Roman" w:cs="Times New Roman"/>
          <w:sz w:val="28"/>
          <w:szCs w:val="28"/>
          <w:lang w:eastAsia="ru-RU"/>
        </w:rPr>
        <w:t>Степанов Ю.С. Альтернативный мир, Дискурс, Факт и принцип Причинности / Ю.С. Степанов // Язык и наука конца XX века: сб. статей. – М. : РГГУ, 1995. – С. З6-45.</w:t>
      </w:r>
    </w:p>
    <w:p w:rsidR="00D771BB" w:rsidRPr="00D771BB" w:rsidRDefault="00D771BB" w:rsidP="00D771BB">
      <w:pPr>
        <w:spacing w:after="0" w:line="360" w:lineRule="auto"/>
        <w:jc w:val="both"/>
        <w:rPr>
          <w:rFonts w:ascii="Times New Roman" w:eastAsia="Times New Roman" w:hAnsi="Times New Roman" w:cs="Times New Roman"/>
          <w:spacing w:val="-20"/>
          <w:sz w:val="28"/>
          <w:szCs w:val="28"/>
          <w:lang w:eastAsia="ru-RU"/>
        </w:rPr>
      </w:pPr>
      <w:r w:rsidRPr="00D771BB">
        <w:rPr>
          <w:rFonts w:ascii="Times New Roman" w:hAnsi="Times New Roman" w:cs="Times New Roman"/>
          <w:sz w:val="28"/>
          <w:szCs w:val="28"/>
          <w:lang w:val="uk-UA"/>
        </w:rPr>
        <w:t xml:space="preserve">48. </w:t>
      </w:r>
      <w:r w:rsidRPr="00D771BB">
        <w:rPr>
          <w:rFonts w:ascii="Times New Roman" w:hAnsi="Times New Roman" w:cs="Times New Roman"/>
          <w:sz w:val="28"/>
          <w:szCs w:val="28"/>
        </w:rPr>
        <w:t xml:space="preserve">Толковый словарь русского языка. Под редакцией Д.Н. Ушакова (1935-1940): </w:t>
      </w:r>
      <w:r w:rsidRPr="00D771BB">
        <w:rPr>
          <w:rFonts w:ascii="Times New Roman" w:eastAsia="Times New Roman" w:hAnsi="Times New Roman" w:cs="Times New Roman"/>
          <w:sz w:val="28"/>
          <w:szCs w:val="28"/>
          <w:lang w:eastAsia="ru-RU"/>
        </w:rPr>
        <w:t xml:space="preserve">Режим доступа к словарю :  </w:t>
      </w:r>
      <w:hyperlink r:id="rId18" w:history="1">
        <w:r w:rsidRPr="008233A2">
          <w:rPr>
            <w:rFonts w:ascii="Times New Roman" w:eastAsia="Times New Roman" w:hAnsi="Times New Roman" w:cs="Times New Roman"/>
            <w:color w:val="0000FF" w:themeColor="hyperlink"/>
            <w:sz w:val="28"/>
            <w:szCs w:val="28"/>
            <w:u w:val="single"/>
            <w:lang w:val="en-US" w:eastAsia="ru-RU"/>
          </w:rPr>
          <w:t>http</w:t>
        </w:r>
        <w:r w:rsidRPr="008233A2">
          <w:rPr>
            <w:rFonts w:ascii="Times New Roman" w:eastAsia="Times New Roman" w:hAnsi="Times New Roman" w:cs="Times New Roman"/>
            <w:color w:val="0000FF" w:themeColor="hyperlink"/>
            <w:sz w:val="28"/>
            <w:szCs w:val="28"/>
            <w:u w:val="single"/>
            <w:lang w:eastAsia="ru-RU"/>
          </w:rPr>
          <w:t>: //</w:t>
        </w:r>
        <w:r w:rsidRPr="008233A2">
          <w:rPr>
            <w:rFonts w:ascii="Times New Roman" w:eastAsia="Times New Roman" w:hAnsi="Times New Roman" w:cs="Times New Roman"/>
            <w:color w:val="0000FF" w:themeColor="hyperlink"/>
            <w:sz w:val="28"/>
            <w:szCs w:val="28"/>
            <w:u w:val="single"/>
            <w:lang w:val="en-US" w:eastAsia="ru-RU"/>
          </w:rPr>
          <w:t>feb</w:t>
        </w:r>
        <w:r w:rsidRPr="008233A2">
          <w:rPr>
            <w:rFonts w:ascii="Times New Roman" w:eastAsia="Times New Roman" w:hAnsi="Times New Roman" w:cs="Times New Roman"/>
            <w:color w:val="0000FF" w:themeColor="hyperlink"/>
            <w:sz w:val="28"/>
            <w:szCs w:val="28"/>
            <w:u w:val="single"/>
            <w:lang w:eastAsia="ru-RU"/>
          </w:rPr>
          <w:t>-</w:t>
        </w:r>
        <w:r w:rsidRPr="008233A2">
          <w:rPr>
            <w:rFonts w:ascii="Times New Roman" w:eastAsia="Times New Roman" w:hAnsi="Times New Roman" w:cs="Times New Roman"/>
            <w:color w:val="0000FF" w:themeColor="hyperlink"/>
            <w:sz w:val="28"/>
            <w:szCs w:val="28"/>
            <w:u w:val="single"/>
            <w:lang w:val="en-US" w:eastAsia="ru-RU"/>
          </w:rPr>
          <w:t>web</w:t>
        </w:r>
        <w:r w:rsidRPr="008233A2">
          <w:rPr>
            <w:rFonts w:ascii="Times New Roman" w:eastAsia="Times New Roman" w:hAnsi="Times New Roman" w:cs="Times New Roman"/>
            <w:color w:val="0000FF" w:themeColor="hyperlink"/>
            <w:sz w:val="28"/>
            <w:szCs w:val="28"/>
            <w:u w:val="single"/>
            <w:lang w:eastAsia="ru-RU"/>
          </w:rPr>
          <w:t>.</w:t>
        </w:r>
        <w:r w:rsidRPr="008233A2">
          <w:rPr>
            <w:rFonts w:ascii="Times New Roman" w:eastAsia="Times New Roman" w:hAnsi="Times New Roman" w:cs="Times New Roman"/>
            <w:color w:val="0000FF" w:themeColor="hyperlink"/>
            <w:sz w:val="28"/>
            <w:szCs w:val="28"/>
            <w:u w:val="single"/>
            <w:lang w:val="en-US" w:eastAsia="ru-RU"/>
          </w:rPr>
          <w:t>ru</w:t>
        </w:r>
        <w:r w:rsidRPr="008233A2">
          <w:rPr>
            <w:rFonts w:ascii="Times New Roman" w:eastAsia="Times New Roman" w:hAnsi="Times New Roman" w:cs="Times New Roman"/>
            <w:color w:val="0000FF" w:themeColor="hyperlink"/>
            <w:sz w:val="28"/>
            <w:szCs w:val="28"/>
            <w:u w:val="single"/>
            <w:lang w:eastAsia="ru-RU"/>
          </w:rPr>
          <w:t>/</w:t>
        </w:r>
        <w:r w:rsidRPr="008233A2">
          <w:rPr>
            <w:rFonts w:ascii="Times New Roman" w:eastAsia="Times New Roman" w:hAnsi="Times New Roman" w:cs="Times New Roman"/>
            <w:color w:val="0000FF" w:themeColor="hyperlink"/>
            <w:sz w:val="28"/>
            <w:szCs w:val="28"/>
            <w:u w:val="single"/>
            <w:lang w:val="en-US" w:eastAsia="ru-RU"/>
          </w:rPr>
          <w:t>feb</w:t>
        </w:r>
        <w:r w:rsidRPr="008233A2">
          <w:rPr>
            <w:rFonts w:ascii="Times New Roman" w:eastAsia="Times New Roman" w:hAnsi="Times New Roman" w:cs="Times New Roman"/>
            <w:color w:val="0000FF" w:themeColor="hyperlink"/>
            <w:sz w:val="28"/>
            <w:szCs w:val="28"/>
            <w:u w:val="single"/>
            <w:lang w:eastAsia="ru-RU"/>
          </w:rPr>
          <w:t>/</w:t>
        </w:r>
        <w:r w:rsidRPr="008233A2">
          <w:rPr>
            <w:rFonts w:ascii="Times New Roman" w:eastAsia="Times New Roman" w:hAnsi="Times New Roman" w:cs="Times New Roman"/>
            <w:color w:val="0000FF" w:themeColor="hyperlink"/>
            <w:sz w:val="28"/>
            <w:szCs w:val="28"/>
            <w:u w:val="single"/>
            <w:lang w:val="en-US" w:eastAsia="ru-RU"/>
          </w:rPr>
          <w:t>ushakov</w:t>
        </w:r>
        <w:r w:rsidRPr="008233A2">
          <w:rPr>
            <w:rFonts w:ascii="Times New Roman" w:eastAsia="Times New Roman" w:hAnsi="Times New Roman" w:cs="Times New Roman"/>
            <w:color w:val="0000FF" w:themeColor="hyperlink"/>
            <w:sz w:val="28"/>
            <w:szCs w:val="28"/>
            <w:u w:val="single"/>
            <w:lang w:eastAsia="ru-RU"/>
          </w:rPr>
          <w:t>/</w:t>
        </w:r>
        <w:r w:rsidRPr="008233A2">
          <w:rPr>
            <w:rFonts w:ascii="Times New Roman" w:eastAsia="Times New Roman" w:hAnsi="Times New Roman" w:cs="Times New Roman"/>
            <w:color w:val="0000FF" w:themeColor="hyperlink"/>
            <w:sz w:val="28"/>
            <w:szCs w:val="28"/>
            <w:u w:val="single"/>
            <w:lang w:val="en-US" w:eastAsia="ru-RU"/>
          </w:rPr>
          <w:t>ushabc</w:t>
        </w:r>
        <w:r w:rsidRPr="008233A2">
          <w:rPr>
            <w:rFonts w:ascii="Times New Roman" w:eastAsia="Times New Roman" w:hAnsi="Times New Roman" w:cs="Times New Roman"/>
            <w:color w:val="0000FF" w:themeColor="hyperlink"/>
            <w:sz w:val="28"/>
            <w:szCs w:val="28"/>
            <w:u w:val="single"/>
            <w:lang w:eastAsia="ru-RU"/>
          </w:rPr>
          <w:t xml:space="preserve">/16/ </w:t>
        </w:r>
        <w:r w:rsidRPr="008233A2">
          <w:rPr>
            <w:rFonts w:ascii="Times New Roman" w:eastAsia="Times New Roman" w:hAnsi="Times New Roman" w:cs="Times New Roman"/>
            <w:color w:val="0000FF" w:themeColor="hyperlink"/>
            <w:sz w:val="28"/>
            <w:szCs w:val="28"/>
            <w:u w:val="single"/>
            <w:lang w:val="en-US" w:eastAsia="ru-RU"/>
          </w:rPr>
          <w:t>us</w:t>
        </w:r>
        <w:r w:rsidRPr="008233A2">
          <w:rPr>
            <w:rFonts w:ascii="Times New Roman" w:eastAsia="Times New Roman" w:hAnsi="Times New Roman" w:cs="Times New Roman"/>
            <w:color w:val="0000FF" w:themeColor="hyperlink"/>
            <w:sz w:val="28"/>
            <w:szCs w:val="28"/>
            <w:u w:val="single"/>
            <w:lang w:eastAsia="ru-RU"/>
          </w:rPr>
          <w:t>348514.</w:t>
        </w:r>
        <w:r w:rsidRPr="008233A2">
          <w:rPr>
            <w:rFonts w:ascii="Times New Roman" w:eastAsia="Times New Roman" w:hAnsi="Times New Roman" w:cs="Times New Roman"/>
            <w:color w:val="0000FF" w:themeColor="hyperlink"/>
            <w:sz w:val="28"/>
            <w:szCs w:val="28"/>
            <w:u w:val="single"/>
            <w:lang w:val="en-US" w:eastAsia="ru-RU"/>
          </w:rPr>
          <w:t>htm</w:t>
        </w:r>
        <w:r w:rsidRPr="008233A2">
          <w:rPr>
            <w:rFonts w:ascii="Times New Roman" w:eastAsia="Times New Roman" w:hAnsi="Times New Roman" w:cs="Times New Roman"/>
            <w:color w:val="0000FF" w:themeColor="hyperlink"/>
            <w:sz w:val="28"/>
            <w:szCs w:val="28"/>
            <w:u w:val="single"/>
            <w:lang w:eastAsia="ru-RU"/>
          </w:rPr>
          <w:t>?</w:t>
        </w:r>
        <w:r w:rsidRPr="008233A2">
          <w:rPr>
            <w:rFonts w:ascii="Times New Roman" w:eastAsia="Times New Roman" w:hAnsi="Times New Roman" w:cs="Times New Roman"/>
            <w:color w:val="0000FF" w:themeColor="hyperlink"/>
            <w:sz w:val="28"/>
            <w:szCs w:val="28"/>
            <w:u w:val="single"/>
            <w:lang w:val="en-US" w:eastAsia="ru-RU"/>
          </w:rPr>
          <w:t>cmd</w:t>
        </w:r>
        <w:r w:rsidRPr="008233A2">
          <w:rPr>
            <w:rFonts w:ascii="Times New Roman" w:eastAsia="Times New Roman" w:hAnsi="Times New Roman" w:cs="Times New Roman"/>
            <w:color w:val="0000FF" w:themeColor="hyperlink"/>
            <w:sz w:val="28"/>
            <w:szCs w:val="28"/>
            <w:u w:val="single"/>
            <w:lang w:eastAsia="ru-RU"/>
          </w:rPr>
          <w:t>=</w:t>
        </w:r>
        <w:r w:rsidRPr="008233A2">
          <w:rPr>
            <w:rFonts w:ascii="Times New Roman" w:eastAsia="Times New Roman" w:hAnsi="Times New Roman" w:cs="Times New Roman"/>
            <w:color w:val="0000FF" w:themeColor="hyperlink"/>
            <w:sz w:val="28"/>
            <w:szCs w:val="28"/>
            <w:u w:val="single"/>
            <w:lang w:val="uk-UA" w:eastAsia="ru-RU"/>
          </w:rPr>
          <w:t xml:space="preserve"> </w:t>
        </w:r>
        <w:r w:rsidRPr="008233A2">
          <w:rPr>
            <w:rFonts w:ascii="Times New Roman" w:eastAsia="Times New Roman" w:hAnsi="Times New Roman" w:cs="Times New Roman"/>
            <w:color w:val="0000FF" w:themeColor="hyperlink"/>
            <w:sz w:val="28"/>
            <w:szCs w:val="28"/>
            <w:u w:val="single"/>
            <w:lang w:eastAsia="ru-RU"/>
          </w:rPr>
          <w:t>0&amp;</w:t>
        </w:r>
        <w:r w:rsidRPr="008233A2">
          <w:rPr>
            <w:rFonts w:ascii="Times New Roman" w:eastAsia="Times New Roman" w:hAnsi="Times New Roman" w:cs="Times New Roman"/>
            <w:color w:val="0000FF" w:themeColor="hyperlink"/>
            <w:sz w:val="28"/>
            <w:szCs w:val="28"/>
            <w:u w:val="single"/>
            <w:lang w:val="en-US" w:eastAsia="ru-RU"/>
          </w:rPr>
          <w:t>istext</w:t>
        </w:r>
        <w:r w:rsidRPr="008233A2">
          <w:rPr>
            <w:rFonts w:ascii="Times New Roman" w:eastAsia="Times New Roman" w:hAnsi="Times New Roman" w:cs="Times New Roman"/>
            <w:color w:val="0000FF" w:themeColor="hyperlink"/>
            <w:sz w:val="28"/>
            <w:szCs w:val="28"/>
            <w:u w:val="single"/>
            <w:lang w:eastAsia="ru-RU"/>
          </w:rPr>
          <w:t>=1</w:t>
        </w:r>
      </w:hyperlink>
      <w:r w:rsidRPr="00D771BB">
        <w:rPr>
          <w:rFonts w:ascii="Times New Roman" w:eastAsia="Times New Roman" w:hAnsi="Times New Roman" w:cs="Times New Roman"/>
          <w:spacing w:val="-20"/>
          <w:sz w:val="28"/>
          <w:szCs w:val="28"/>
          <w:lang w:eastAsia="ru-RU"/>
        </w:rPr>
        <w:t>.</w:t>
      </w:r>
    </w:p>
    <w:p w:rsidR="00D771BB" w:rsidRPr="00D771BB" w:rsidRDefault="00D771BB" w:rsidP="00D771BB">
      <w:pPr>
        <w:spacing w:after="0" w:line="360" w:lineRule="auto"/>
        <w:jc w:val="both"/>
        <w:rPr>
          <w:rFonts w:ascii="Times New Roman" w:eastAsia="Times New Roman" w:hAnsi="Times New Roman" w:cs="Times New Roman"/>
          <w:bCs/>
          <w:iCs/>
          <w:sz w:val="28"/>
          <w:szCs w:val="28"/>
          <w:lang w:eastAsia="ru-RU"/>
        </w:rPr>
      </w:pPr>
      <w:r w:rsidRPr="00D771BB">
        <w:rPr>
          <w:rFonts w:ascii="Times New Roman" w:eastAsia="Times New Roman" w:hAnsi="Times New Roman" w:cs="Times New Roman"/>
          <w:iCs/>
          <w:sz w:val="28"/>
          <w:szCs w:val="28"/>
          <w:lang w:val="uk-UA" w:eastAsia="ru-RU"/>
        </w:rPr>
        <w:t xml:space="preserve">49. </w:t>
      </w:r>
      <w:r w:rsidRPr="00D771BB">
        <w:rPr>
          <w:rFonts w:ascii="Times New Roman" w:eastAsia="Times New Roman" w:hAnsi="Times New Roman" w:cs="Times New Roman"/>
          <w:iCs/>
          <w:sz w:val="28"/>
          <w:szCs w:val="28"/>
          <w:lang w:eastAsia="ru-RU"/>
        </w:rPr>
        <w:t xml:space="preserve">Фахрутдинова Д.Р. Структурирование жанрового пространства военного иституционального дискурса / Д.Р. Фахрутдинова // Ученые записки Казанского гос. ун-та, </w:t>
      </w:r>
      <w:r w:rsidRPr="00D771BB">
        <w:rPr>
          <w:rFonts w:ascii="Times New Roman" w:eastAsia="Times New Roman" w:hAnsi="Times New Roman" w:cs="Times New Roman"/>
          <w:bCs/>
          <w:iCs/>
          <w:sz w:val="28"/>
          <w:szCs w:val="28"/>
          <w:lang w:eastAsia="ru-RU"/>
        </w:rPr>
        <w:t xml:space="preserve">Том 150, кн. 2. – </w:t>
      </w:r>
      <w:r w:rsidRPr="00D771BB">
        <w:rPr>
          <w:rFonts w:ascii="Times New Roman" w:eastAsia="Times New Roman" w:hAnsi="Times New Roman" w:cs="Times New Roman"/>
          <w:bCs/>
          <w:iCs/>
          <w:spacing w:val="-20"/>
          <w:sz w:val="28"/>
          <w:szCs w:val="28"/>
          <w:lang w:eastAsia="ru-RU"/>
        </w:rPr>
        <w:t>Гуманитарные науки</w:t>
      </w:r>
      <w:r w:rsidRPr="00D771BB">
        <w:rPr>
          <w:rFonts w:ascii="Times New Roman" w:eastAsia="Times New Roman" w:hAnsi="Times New Roman" w:cs="Times New Roman"/>
          <w:bCs/>
          <w:iCs/>
          <w:sz w:val="28"/>
          <w:szCs w:val="28"/>
          <w:lang w:eastAsia="ru-RU"/>
        </w:rPr>
        <w:t xml:space="preserve">, 2008. – </w:t>
      </w:r>
      <w:r w:rsidRPr="00D771BB">
        <w:rPr>
          <w:rFonts w:ascii="Times New Roman" w:eastAsia="Times New Roman" w:hAnsi="Times New Roman" w:cs="Times New Roman"/>
          <w:bCs/>
          <w:iCs/>
          <w:sz w:val="28"/>
          <w:szCs w:val="28"/>
          <w:lang w:val="en-US" w:eastAsia="ru-RU"/>
        </w:rPr>
        <w:t>C</w:t>
      </w:r>
      <w:r w:rsidRPr="00D771BB">
        <w:rPr>
          <w:rFonts w:ascii="Times New Roman" w:eastAsia="Times New Roman" w:hAnsi="Times New Roman" w:cs="Times New Roman"/>
          <w:bCs/>
          <w:iCs/>
          <w:sz w:val="28"/>
          <w:szCs w:val="28"/>
          <w:lang w:eastAsia="ru-RU"/>
        </w:rPr>
        <w:t>. 259-266.</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eastAsia="Times New Roman" w:hAnsi="Times New Roman" w:cs="Times New Roman"/>
          <w:bCs/>
          <w:iCs/>
          <w:sz w:val="28"/>
          <w:szCs w:val="28"/>
          <w:lang w:val="uk-UA" w:eastAsia="ru-RU"/>
        </w:rPr>
        <w:lastRenderedPageBreak/>
        <w:t xml:space="preserve">50. </w:t>
      </w:r>
      <w:r w:rsidRPr="00D771BB">
        <w:rPr>
          <w:rFonts w:ascii="Times New Roman" w:eastAsia="Times New Roman" w:hAnsi="Times New Roman" w:cs="Times New Roman"/>
          <w:bCs/>
          <w:iCs/>
          <w:sz w:val="28"/>
          <w:szCs w:val="28"/>
          <w:lang w:eastAsia="ru-RU"/>
        </w:rPr>
        <w:t xml:space="preserve">Фонетический алфавит </w:t>
      </w:r>
      <w:r w:rsidRPr="00D771BB">
        <w:rPr>
          <w:rFonts w:ascii="Times New Roman" w:eastAsia="Times New Roman" w:hAnsi="Times New Roman" w:cs="Times New Roman"/>
          <w:bCs/>
          <w:iCs/>
          <w:sz w:val="28"/>
          <w:szCs w:val="28"/>
          <w:lang w:val="en-US" w:eastAsia="ru-RU"/>
        </w:rPr>
        <w:t>ICAO</w:t>
      </w:r>
      <w:r w:rsidRPr="00D771BB">
        <w:rPr>
          <w:rFonts w:ascii="Times New Roman" w:eastAsia="Times New Roman" w:hAnsi="Times New Roman" w:cs="Times New Roman"/>
          <w:bCs/>
          <w:iCs/>
          <w:sz w:val="28"/>
          <w:szCs w:val="28"/>
          <w:lang w:eastAsia="ru-RU"/>
        </w:rPr>
        <w:t>:</w:t>
      </w:r>
      <w:r w:rsidRPr="00D771BB">
        <w:rPr>
          <w:rFonts w:ascii="Times New Roman" w:eastAsia="Times New Roman" w:hAnsi="Times New Roman" w:cs="Times New Roman"/>
          <w:sz w:val="28"/>
          <w:szCs w:val="28"/>
          <w:lang w:eastAsia="ru-RU"/>
        </w:rPr>
        <w:t xml:space="preserve"> Режим доступа :  </w:t>
      </w:r>
      <w:hyperlink r:id="rId19" w:history="1">
        <w:r w:rsidRPr="008233A2">
          <w:rPr>
            <w:rFonts w:ascii="Times New Roman" w:eastAsia="Times New Roman" w:hAnsi="Times New Roman" w:cs="Times New Roman"/>
            <w:color w:val="0000FF" w:themeColor="hyperlink"/>
            <w:sz w:val="28"/>
            <w:szCs w:val="28"/>
            <w:u w:val="single"/>
            <w:lang w:eastAsia="ru-RU"/>
          </w:rPr>
          <w:t>http://jagellon.com/</w:t>
        </w:r>
        <w:r w:rsidRPr="008233A2">
          <w:rPr>
            <w:rFonts w:ascii="Times New Roman" w:eastAsia="Times New Roman" w:hAnsi="Times New Roman" w:cs="Times New Roman"/>
            <w:color w:val="0000FF" w:themeColor="hyperlink"/>
            <w:sz w:val="28"/>
            <w:szCs w:val="28"/>
            <w:u w:val="single"/>
            <w:lang w:val="uk-UA" w:eastAsia="ru-RU"/>
          </w:rPr>
          <w:t xml:space="preserve"> </w:t>
        </w:r>
        <w:r w:rsidRPr="008233A2">
          <w:rPr>
            <w:rFonts w:ascii="Times New Roman" w:eastAsia="Times New Roman" w:hAnsi="Times New Roman" w:cs="Times New Roman"/>
            <w:color w:val="0000FF" w:themeColor="hyperlink"/>
            <w:sz w:val="28"/>
            <w:szCs w:val="28"/>
            <w:u w:val="single"/>
            <w:lang w:eastAsia="ru-RU"/>
          </w:rPr>
          <w:t>alphabet-icao</w:t>
        </w:r>
      </w:hyperlink>
      <w:r w:rsidRPr="00D771BB">
        <w:rPr>
          <w:rFonts w:ascii="Times New Roman" w:eastAsia="Times New Roman" w:hAnsi="Times New Roman" w:cs="Times New Roman"/>
          <w:sz w:val="28"/>
          <w:szCs w:val="28"/>
          <w:lang w:eastAsia="ru-RU"/>
        </w:rPr>
        <w:t xml:space="preserve">. </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eastAsia="Times New Roman" w:hAnsi="Times New Roman" w:cs="Times New Roman"/>
          <w:iCs/>
          <w:sz w:val="28"/>
          <w:szCs w:val="28"/>
          <w:lang w:val="uk-UA" w:eastAsia="ru-RU"/>
        </w:rPr>
        <w:t xml:space="preserve">51. </w:t>
      </w:r>
      <w:r w:rsidRPr="00D771BB">
        <w:rPr>
          <w:rFonts w:ascii="Times New Roman" w:eastAsia="Times New Roman" w:hAnsi="Times New Roman" w:cs="Times New Roman"/>
          <w:iCs/>
          <w:sz w:val="28"/>
          <w:szCs w:val="28"/>
          <w:lang w:eastAsia="ru-RU"/>
        </w:rPr>
        <w:t>Формановская Н.И.</w:t>
      </w:r>
      <w:r w:rsidRPr="00D771BB">
        <w:rPr>
          <w:rFonts w:ascii="Times New Roman" w:eastAsia="Times New Roman" w:hAnsi="Times New Roman" w:cs="Times New Roman"/>
          <w:i/>
          <w:iCs/>
          <w:sz w:val="28"/>
          <w:szCs w:val="28"/>
          <w:lang w:eastAsia="ru-RU"/>
        </w:rPr>
        <w:t xml:space="preserve"> </w:t>
      </w:r>
      <w:r w:rsidRPr="00D771BB">
        <w:rPr>
          <w:rFonts w:ascii="Times New Roman" w:eastAsia="Times New Roman" w:hAnsi="Times New Roman" w:cs="Times New Roman"/>
          <w:sz w:val="28"/>
          <w:szCs w:val="28"/>
          <w:lang w:eastAsia="ru-RU"/>
        </w:rPr>
        <w:t>Речевое общение: коммуникативно-прагматический подход: учеб. пособие / Н.И. Формановская. – М. : Рус. яз., 2002. – 216 с.</w:t>
      </w:r>
    </w:p>
    <w:p w:rsidR="00D771BB" w:rsidRPr="00D771BB" w:rsidRDefault="00D771BB" w:rsidP="00D771BB">
      <w:pPr>
        <w:spacing w:after="0" w:line="360" w:lineRule="auto"/>
        <w:jc w:val="both"/>
        <w:rPr>
          <w:rFonts w:ascii="Times New Roman" w:eastAsia="Times New Roman" w:hAnsi="Times New Roman" w:cs="Times New Roman"/>
          <w:spacing w:val="-20"/>
          <w:sz w:val="28"/>
          <w:szCs w:val="28"/>
          <w:lang w:val="uk-UA" w:eastAsia="ru-RU"/>
        </w:rPr>
      </w:pPr>
      <w:r w:rsidRPr="00D771BB">
        <w:rPr>
          <w:rFonts w:ascii="Times New Roman" w:eastAsia="Times New Roman" w:hAnsi="Times New Roman" w:cs="Times New Roman"/>
          <w:sz w:val="28"/>
          <w:szCs w:val="28"/>
          <w:lang w:val="uk-UA" w:eastAsia="ru-RU"/>
        </w:rPr>
        <w:t xml:space="preserve">52. </w:t>
      </w:r>
      <w:r w:rsidRPr="00D771BB">
        <w:rPr>
          <w:rFonts w:ascii="Times New Roman" w:eastAsia="Times New Roman" w:hAnsi="Times New Roman" w:cs="Times New Roman"/>
          <w:sz w:val="28"/>
          <w:szCs w:val="28"/>
          <w:lang w:eastAsia="ru-RU"/>
        </w:rPr>
        <w:t xml:space="preserve">Шишкин  Н.Э.  Введение  в  теорию  журналистики  [Электроный ресурс] </w:t>
      </w:r>
      <w:r w:rsidRPr="00D771BB">
        <w:rPr>
          <w:rFonts w:ascii="Times New Roman" w:eastAsia="Times New Roman" w:hAnsi="Times New Roman" w:cs="Times New Roman"/>
          <w:spacing w:val="-20"/>
          <w:sz w:val="28"/>
          <w:szCs w:val="28"/>
          <w:lang w:eastAsia="ru-RU"/>
        </w:rPr>
        <w:t xml:space="preserve">/ Н.Э. Шишкин // Режим доступа к журн. :  </w:t>
      </w:r>
      <w:hyperlink r:id="rId20" w:history="1">
        <w:r w:rsidRPr="00D771BB">
          <w:rPr>
            <w:rFonts w:ascii="Times New Roman" w:eastAsia="Times New Roman" w:hAnsi="Times New Roman" w:cs="Times New Roman"/>
            <w:color w:val="0000FF" w:themeColor="hyperlink"/>
            <w:spacing w:val="-20"/>
            <w:sz w:val="28"/>
            <w:szCs w:val="28"/>
            <w:u w:val="single"/>
            <w:lang w:eastAsia="ru-RU"/>
          </w:rPr>
          <w:t>http://media.utmn.ru/library.php?</w:t>
        </w:r>
        <w:r w:rsidRPr="00D771BB">
          <w:rPr>
            <w:rFonts w:ascii="Times New Roman" w:eastAsia="Times New Roman" w:hAnsi="Times New Roman" w:cs="Times New Roman"/>
            <w:color w:val="0000FF" w:themeColor="hyperlink"/>
            <w:spacing w:val="-20"/>
            <w:sz w:val="28"/>
            <w:szCs w:val="28"/>
            <w:u w:val="single"/>
            <w:lang w:val="uk-UA" w:eastAsia="ru-RU"/>
          </w:rPr>
          <w:t xml:space="preserve"> </w:t>
        </w:r>
        <w:r w:rsidRPr="00D771BB">
          <w:rPr>
            <w:rFonts w:ascii="Times New Roman" w:eastAsia="Times New Roman" w:hAnsi="Times New Roman" w:cs="Times New Roman"/>
            <w:color w:val="0000FF" w:themeColor="hyperlink"/>
            <w:spacing w:val="-20"/>
            <w:sz w:val="28"/>
            <w:szCs w:val="28"/>
            <w:u w:val="single"/>
            <w:lang w:eastAsia="ru-RU"/>
          </w:rPr>
          <w:t>book=70</w:t>
        </w:r>
      </w:hyperlink>
      <w:r w:rsidRPr="00D771BB">
        <w:rPr>
          <w:rFonts w:ascii="Times New Roman" w:eastAsia="Times New Roman" w:hAnsi="Times New Roman" w:cs="Times New Roman"/>
          <w:spacing w:val="-20"/>
          <w:sz w:val="28"/>
          <w:szCs w:val="28"/>
          <w:lang w:eastAsia="ru-RU"/>
        </w:rPr>
        <w:t>.</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eastAsia="Times New Roman" w:hAnsi="Times New Roman" w:cs="Times New Roman"/>
          <w:sz w:val="28"/>
          <w:szCs w:val="28"/>
          <w:lang w:val="uk-UA" w:eastAsia="ru-RU"/>
        </w:rPr>
        <w:t xml:space="preserve">53. </w:t>
      </w:r>
      <w:r w:rsidRPr="00D771BB">
        <w:rPr>
          <w:rFonts w:ascii="Times New Roman" w:eastAsia="Times New Roman" w:hAnsi="Times New Roman" w:cs="Times New Roman"/>
          <w:sz w:val="28"/>
          <w:szCs w:val="28"/>
          <w:lang w:eastAsia="ru-RU"/>
        </w:rPr>
        <w:t>Щерба Л.В. Субъективный и объективный метод в фонетике / Л.В. Щерба // Языковая система и речевая дефтельность. – Л. : Наука, 1974. – С. 135-141.</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eastAsia="Times New Roman" w:hAnsi="Times New Roman" w:cs="Times New Roman"/>
          <w:sz w:val="28"/>
          <w:szCs w:val="28"/>
          <w:lang w:val="uk-UA" w:eastAsia="ru-RU"/>
        </w:rPr>
        <w:t>54</w:t>
      </w:r>
      <w:r w:rsidRPr="00D771BB">
        <w:rPr>
          <w:rFonts w:ascii="Times New Roman" w:eastAsia="Times New Roman" w:hAnsi="Times New Roman" w:cs="Times New Roman"/>
          <w:sz w:val="28"/>
          <w:szCs w:val="28"/>
          <w:lang w:eastAsia="ru-RU"/>
        </w:rPr>
        <w:t xml:space="preserve">. Эстрина И.Л. Темп и паузация как способы просодического оформления комических, лирических и драматических ситуаций в сказочном поветвовании / И.Л. Эстрина // Язык, сознание, коммуникация : Сб. статей / Ред. В.В. Красных, А.И. Изотов. – М. : Диалог-МГУ, 2000. – Вып. 11. – 140 с.  </w:t>
      </w:r>
    </w:p>
    <w:p w:rsidR="00D771BB" w:rsidRPr="00D771BB" w:rsidRDefault="00D771BB" w:rsidP="00D771BB">
      <w:pPr>
        <w:spacing w:after="0" w:line="360" w:lineRule="auto"/>
        <w:jc w:val="both"/>
        <w:rPr>
          <w:rFonts w:ascii="Times New Roman" w:eastAsia="TimesNewRomanPS-ItalicMT" w:hAnsi="Times New Roman" w:cs="Times New Roman"/>
          <w:iCs/>
          <w:sz w:val="28"/>
          <w:szCs w:val="28"/>
        </w:rPr>
      </w:pPr>
      <w:r w:rsidRPr="00D771BB">
        <w:rPr>
          <w:rFonts w:ascii="Times New Roman" w:eastAsia="Times New Roman" w:hAnsi="Times New Roman" w:cs="Times New Roman"/>
          <w:sz w:val="28"/>
          <w:szCs w:val="28"/>
          <w:lang w:val="uk-UA" w:eastAsia="ru-RU"/>
        </w:rPr>
        <w:t>55. Юсупова Т.С.</w:t>
      </w:r>
      <w:r w:rsidRPr="00D771BB">
        <w:rPr>
          <w:rFonts w:ascii="Times New Roman" w:eastAsia="Times New Roman" w:hAnsi="Times New Roman" w:cs="Times New Roman"/>
          <w:sz w:val="28"/>
          <w:szCs w:val="28"/>
          <w:lang w:eastAsia="ru-RU"/>
        </w:rPr>
        <w:t xml:space="preserve"> Структурные особенности военного дискурса /</w:t>
      </w:r>
      <w:r w:rsidRPr="00D771BB">
        <w:rPr>
          <w:rFonts w:ascii="Times New Roman" w:eastAsia="Times New Roman" w:hAnsi="Times New Roman" w:cs="Times New Roman"/>
          <w:sz w:val="28"/>
          <w:szCs w:val="28"/>
          <w:lang w:val="uk-UA" w:eastAsia="ru-RU"/>
        </w:rPr>
        <w:t xml:space="preserve"> Т.С.</w:t>
      </w:r>
      <w:r w:rsidRPr="00D771BB">
        <w:rPr>
          <w:rFonts w:ascii="Times New Roman" w:eastAsia="Times New Roman" w:hAnsi="Times New Roman" w:cs="Times New Roman"/>
          <w:sz w:val="28"/>
          <w:szCs w:val="28"/>
          <w:lang w:eastAsia="ru-RU"/>
        </w:rPr>
        <w:t xml:space="preserve">  </w:t>
      </w:r>
      <w:r w:rsidRPr="00D771BB">
        <w:rPr>
          <w:rFonts w:ascii="Times New Roman" w:eastAsia="Times New Roman" w:hAnsi="Times New Roman" w:cs="Times New Roman"/>
          <w:sz w:val="28"/>
          <w:szCs w:val="28"/>
          <w:lang w:val="uk-UA" w:eastAsia="ru-RU"/>
        </w:rPr>
        <w:t xml:space="preserve">Юсупова // </w:t>
      </w:r>
      <w:r w:rsidRPr="00D771BB">
        <w:rPr>
          <w:rFonts w:ascii="Times New Roman" w:eastAsia="TimesNewRomanPS-ItalicMT" w:hAnsi="Times New Roman" w:cs="Times New Roman"/>
          <w:iCs/>
          <w:sz w:val="28"/>
          <w:szCs w:val="28"/>
        </w:rPr>
        <w:t>«Педагогика и психология», «Филология и искусствоведение» 4 (6) : Известия Самарского научного центра Росс</w:t>
      </w:r>
      <w:r w:rsidRPr="00D771BB">
        <w:rPr>
          <w:rFonts w:ascii="Times New Roman" w:eastAsia="TimesNewRomanPS-ItalicMT" w:hAnsi="Times New Roman" w:cs="Times New Roman"/>
          <w:iCs/>
          <w:sz w:val="28"/>
          <w:szCs w:val="28"/>
          <w:lang w:val="uk-UA"/>
        </w:rPr>
        <w:t>.</w:t>
      </w:r>
      <w:r w:rsidRPr="00D771BB">
        <w:rPr>
          <w:rFonts w:ascii="Times New Roman" w:eastAsia="TimesNewRomanPS-ItalicMT" w:hAnsi="Times New Roman" w:cs="Times New Roman"/>
          <w:iCs/>
          <w:sz w:val="28"/>
          <w:szCs w:val="28"/>
        </w:rPr>
        <w:t xml:space="preserve"> академии наук, 2009. – Т. 11, 4 (4). – С. 1055-1057. </w:t>
      </w:r>
    </w:p>
    <w:p w:rsidR="00D771BB" w:rsidRPr="00D771BB" w:rsidRDefault="00D771BB" w:rsidP="00D771BB">
      <w:pPr>
        <w:spacing w:after="0"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 xml:space="preserve">56. Цеплитис Л.К. </w:t>
      </w:r>
      <w:r w:rsidRPr="00D771BB">
        <w:rPr>
          <w:rFonts w:ascii="Times New Roman" w:eastAsia="Times New Roman" w:hAnsi="Times New Roman" w:cs="Times New Roman"/>
          <w:spacing w:val="-20"/>
          <w:sz w:val="28"/>
          <w:szCs w:val="28"/>
          <w:lang w:val="uk-UA" w:eastAsia="ru-RU"/>
        </w:rPr>
        <w:t>Анализ речевой ситуации</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pacing w:val="-20"/>
          <w:sz w:val="28"/>
          <w:szCs w:val="28"/>
          <w:lang w:val="uk-UA" w:eastAsia="ru-RU"/>
        </w:rPr>
        <w:t>/ Л. К. Цеплитис.– Рига,</w:t>
      </w:r>
      <w:r w:rsidRPr="00D771BB">
        <w:rPr>
          <w:rFonts w:ascii="Times New Roman" w:eastAsia="Times New Roman" w:hAnsi="Times New Roman" w:cs="Times New Roman"/>
          <w:sz w:val="28"/>
          <w:szCs w:val="28"/>
          <w:lang w:val="uk-UA" w:eastAsia="ru-RU"/>
        </w:rPr>
        <w:t xml:space="preserve"> 1974. – С. 74-80.</w:t>
      </w:r>
    </w:p>
    <w:p w:rsidR="00D771BB" w:rsidRPr="00D771BB" w:rsidRDefault="00D771BB" w:rsidP="00D771BB">
      <w:pPr>
        <w:spacing w:after="0" w:line="360" w:lineRule="auto"/>
        <w:jc w:val="both"/>
        <w:rPr>
          <w:rFonts w:ascii="Times New Roman" w:eastAsia="Times New Roman" w:hAnsi="Times New Roman" w:cs="Times New Roman"/>
          <w:sz w:val="28"/>
          <w:szCs w:val="28"/>
          <w:lang w:eastAsia="ru-RU"/>
        </w:rPr>
      </w:pPr>
      <w:r w:rsidRPr="00D771BB">
        <w:rPr>
          <w:rFonts w:ascii="Times New Roman" w:eastAsia="Times New Roman" w:hAnsi="Times New Roman" w:cs="Times New Roman"/>
          <w:sz w:val="28"/>
          <w:szCs w:val="28"/>
          <w:lang w:val="uk-UA" w:eastAsia="ru-RU"/>
        </w:rPr>
        <w:t>57</w:t>
      </w:r>
      <w:r w:rsidRPr="00D771BB">
        <w:rPr>
          <w:rFonts w:ascii="Times New Roman" w:eastAsia="Times New Roman" w:hAnsi="Times New Roman" w:cs="Times New Roman"/>
          <w:sz w:val="28"/>
          <w:szCs w:val="28"/>
          <w:lang w:eastAsia="ru-RU"/>
        </w:rPr>
        <w:t xml:space="preserve">. Цымбал А.Ю. О паузальном компоненте интонации в английском академическом дискурсе [Электроный ресурс] / А.Ю. Цымбал // Режим доступа к журн. :   </w:t>
      </w:r>
      <w:hyperlink r:id="rId21" w:history="1">
        <w:r w:rsidRPr="008233A2">
          <w:rPr>
            <w:rFonts w:ascii="Times New Roman" w:eastAsia="Times New Roman" w:hAnsi="Times New Roman" w:cs="Times New Roman"/>
            <w:color w:val="0000FF" w:themeColor="hyperlink"/>
            <w:sz w:val="28"/>
            <w:szCs w:val="28"/>
            <w:u w:val="single"/>
            <w:lang w:eastAsia="ru-RU"/>
          </w:rPr>
          <w:t>https://www.isuct.ru/e-publ/gum/sites/ru.epubl.gum/files/2012/ t03n02/humscience_2012_t03n02_143.pd</w:t>
        </w:r>
      </w:hyperlink>
    </w:p>
    <w:p w:rsidR="00D771BB" w:rsidRPr="00D771BB" w:rsidRDefault="00D771BB" w:rsidP="00D771BB">
      <w:pPr>
        <w:spacing w:after="0" w:line="360" w:lineRule="auto"/>
        <w:jc w:val="both"/>
        <w:rPr>
          <w:rFonts w:ascii="Times New Roman" w:eastAsia="Times New Roman" w:hAnsi="Times New Roman" w:cs="Times New Roman"/>
          <w:sz w:val="28"/>
          <w:szCs w:val="28"/>
          <w:lang w:val="en-US" w:eastAsia="ru-RU"/>
        </w:rPr>
      </w:pPr>
      <w:r w:rsidRPr="00D771BB">
        <w:rPr>
          <w:rFonts w:ascii="Times New Roman" w:eastAsia="Times New Roman" w:hAnsi="Times New Roman" w:cs="Times New Roman"/>
          <w:sz w:val="28"/>
          <w:szCs w:val="28"/>
          <w:lang w:val="uk-UA" w:eastAsia="ru-RU"/>
        </w:rPr>
        <w:t xml:space="preserve">58. </w:t>
      </w:r>
      <w:r w:rsidRPr="00D771BB">
        <w:rPr>
          <w:rFonts w:ascii="Times New Roman" w:eastAsia="Times New Roman" w:hAnsi="Times New Roman" w:cs="Times New Roman"/>
          <w:sz w:val="28"/>
          <w:szCs w:val="28"/>
          <w:lang w:val="en-US" w:eastAsia="ru-RU"/>
        </w:rPr>
        <w:t>Berger A.A. Media and communication research methods: an introduction to qualitative and quantitative approaches / A.A. Berger. – Thousand Oaks, Calif. : Sage, 2000. – 295 p.</w:t>
      </w:r>
    </w:p>
    <w:p w:rsidR="00D771BB" w:rsidRPr="00D771BB" w:rsidRDefault="00D771BB" w:rsidP="00D771BB">
      <w:pPr>
        <w:spacing w:after="0" w:line="360" w:lineRule="auto"/>
        <w:jc w:val="both"/>
        <w:rPr>
          <w:rFonts w:ascii="Times New Roman" w:eastAsia="Times New Roman" w:hAnsi="Times New Roman" w:cs="Times New Roman"/>
          <w:sz w:val="28"/>
          <w:szCs w:val="28"/>
          <w:lang w:val="en-US" w:eastAsia="ru-RU"/>
        </w:rPr>
      </w:pPr>
      <w:r w:rsidRPr="00D771BB">
        <w:rPr>
          <w:rFonts w:ascii="Times New Roman" w:eastAsia="SimSun" w:hAnsi="Times New Roman" w:cs="Times New Roman"/>
          <w:kern w:val="2"/>
          <w:sz w:val="28"/>
          <w:szCs w:val="28"/>
          <w:lang w:val="uk-UA" w:eastAsia="hi-IN" w:bidi="hi-IN"/>
        </w:rPr>
        <w:t xml:space="preserve">59. </w:t>
      </w:r>
      <w:r w:rsidRPr="00D771BB">
        <w:rPr>
          <w:rFonts w:ascii="Times New Roman" w:eastAsia="SimSun" w:hAnsi="Times New Roman" w:cs="Times New Roman"/>
          <w:kern w:val="2"/>
          <w:sz w:val="28"/>
          <w:szCs w:val="28"/>
          <w:lang w:val="en-US" w:eastAsia="hi-IN" w:bidi="hi-IN"/>
        </w:rPr>
        <w:t xml:space="preserve">Cruttenden A. Falls and Rises: Meanings and Universals // Journal of Linguistics. – 1981. – Vol. 17. – </w:t>
      </w:r>
      <w:r w:rsidRPr="00D771BB">
        <w:rPr>
          <w:rFonts w:ascii="Times New Roman" w:eastAsia="SimSun" w:hAnsi="Times New Roman" w:cs="Times New Roman"/>
          <w:kern w:val="2"/>
          <w:sz w:val="28"/>
          <w:szCs w:val="28"/>
          <w:lang w:val="uk-UA" w:eastAsia="hi-IN" w:bidi="hi-IN"/>
        </w:rPr>
        <w:t xml:space="preserve">№ </w:t>
      </w:r>
      <w:r w:rsidRPr="00D771BB">
        <w:rPr>
          <w:rFonts w:ascii="Times New Roman" w:eastAsia="SimSun" w:hAnsi="Times New Roman" w:cs="Times New Roman"/>
          <w:kern w:val="2"/>
          <w:sz w:val="28"/>
          <w:szCs w:val="28"/>
          <w:lang w:val="en-US" w:eastAsia="hi-IN" w:bidi="hi-IN"/>
        </w:rPr>
        <w:t>1. – P. 77-92.</w:t>
      </w:r>
    </w:p>
    <w:p w:rsidR="00D771BB" w:rsidRPr="00D771BB" w:rsidRDefault="00D771BB" w:rsidP="00D771BB">
      <w:pPr>
        <w:spacing w:after="0" w:line="360" w:lineRule="auto"/>
        <w:jc w:val="both"/>
        <w:rPr>
          <w:rFonts w:ascii="Times New Roman" w:eastAsia="Times New Roman" w:hAnsi="Times New Roman" w:cs="Times New Roman"/>
          <w:sz w:val="28"/>
          <w:szCs w:val="28"/>
          <w:lang w:val="en-US" w:eastAsia="ru-RU"/>
        </w:rPr>
      </w:pPr>
      <w:r w:rsidRPr="00D771BB">
        <w:rPr>
          <w:rFonts w:ascii="Times New Roman" w:hAnsi="Times New Roman" w:cs="Times New Roman"/>
          <w:sz w:val="28"/>
          <w:szCs w:val="28"/>
          <w:lang w:val="uk-UA"/>
        </w:rPr>
        <w:t xml:space="preserve">60. </w:t>
      </w:r>
      <w:r w:rsidRPr="00D771BB">
        <w:rPr>
          <w:rFonts w:ascii="Times New Roman" w:hAnsi="Times New Roman" w:cs="Times New Roman"/>
          <w:sz w:val="28"/>
          <w:szCs w:val="28"/>
          <w:lang w:val="en-US"/>
        </w:rPr>
        <w:t>Crystal D.</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lang w:val="en-US"/>
        </w:rPr>
        <w:t>The English Tone of Voice. – London, 1975. – 224 p.</w:t>
      </w:r>
    </w:p>
    <w:p w:rsidR="00D771BB" w:rsidRPr="00D771BB" w:rsidRDefault="00D771BB" w:rsidP="00D771BB">
      <w:pPr>
        <w:spacing w:after="0" w:line="360" w:lineRule="auto"/>
        <w:jc w:val="both"/>
        <w:rPr>
          <w:rFonts w:ascii="Times New Roman" w:eastAsia="Times New Roman" w:hAnsi="Times New Roman" w:cs="Times New Roman"/>
          <w:sz w:val="28"/>
          <w:szCs w:val="28"/>
          <w:lang w:val="en-US" w:eastAsia="ru-RU"/>
        </w:rPr>
      </w:pPr>
      <w:r w:rsidRPr="00D771BB">
        <w:rPr>
          <w:rFonts w:ascii="Times New Roman" w:hAnsi="Times New Roman" w:cs="Times New Roman"/>
          <w:sz w:val="28"/>
          <w:szCs w:val="28"/>
          <w:lang w:val="uk-UA"/>
        </w:rPr>
        <w:t xml:space="preserve">61. </w:t>
      </w:r>
      <w:r w:rsidRPr="00D771BB">
        <w:rPr>
          <w:rFonts w:ascii="Times New Roman" w:hAnsi="Times New Roman" w:cs="Times New Roman"/>
          <w:sz w:val="28"/>
          <w:szCs w:val="28"/>
          <w:lang w:val="en-US"/>
        </w:rPr>
        <w:t>Crystal D.</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lang w:val="en-US"/>
        </w:rPr>
        <w:t>A dictionary of</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lang w:val="en-US"/>
        </w:rPr>
        <w:t>linguistics and phonetics / D. Crystal</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lang w:val="en-US"/>
        </w:rPr>
        <w:t>/ 5thed. –Oxford</w:t>
      </w:r>
      <w:r w:rsidRPr="00D771BB">
        <w:rPr>
          <w:rFonts w:ascii="Times New Roman" w:hAnsi="Times New Roman" w:cs="Times New Roman"/>
          <w:sz w:val="28"/>
          <w:szCs w:val="28"/>
          <w:lang w:val="uk-UA"/>
        </w:rPr>
        <w:t> </w:t>
      </w:r>
      <w:r w:rsidRPr="00D771BB">
        <w:rPr>
          <w:rFonts w:ascii="Times New Roman" w:hAnsi="Times New Roman" w:cs="Times New Roman"/>
          <w:sz w:val="28"/>
          <w:szCs w:val="28"/>
          <w:lang w:val="en-US"/>
        </w:rPr>
        <w:t>: Blackwell, 2003. –</w:t>
      </w:r>
      <w:r w:rsidRPr="00D771BB">
        <w:rPr>
          <w:rFonts w:ascii="Times New Roman" w:hAnsi="Times New Roman" w:cs="Times New Roman"/>
          <w:sz w:val="28"/>
          <w:szCs w:val="28"/>
          <w:lang w:val="uk-UA"/>
        </w:rPr>
        <w:t xml:space="preserve"> </w:t>
      </w:r>
      <w:r w:rsidRPr="00D771BB">
        <w:rPr>
          <w:rFonts w:ascii="Times New Roman" w:hAnsi="Times New Roman" w:cs="Times New Roman"/>
          <w:sz w:val="28"/>
          <w:szCs w:val="28"/>
          <w:lang w:val="en-US"/>
        </w:rPr>
        <w:t>508 p.</w:t>
      </w:r>
    </w:p>
    <w:p w:rsidR="00D771BB" w:rsidRPr="00D771BB" w:rsidRDefault="00D771BB" w:rsidP="00D771BB">
      <w:pPr>
        <w:spacing w:after="0" w:line="360" w:lineRule="auto"/>
        <w:jc w:val="both"/>
        <w:rPr>
          <w:rFonts w:ascii="Times New Roman" w:eastAsia="Calibri" w:hAnsi="Times New Roman" w:cs="Times New Roman"/>
          <w:iCs/>
          <w:sz w:val="28"/>
          <w:szCs w:val="28"/>
          <w:lang w:val="en-US"/>
        </w:rPr>
      </w:pPr>
      <w:r w:rsidRPr="00D771BB">
        <w:rPr>
          <w:rFonts w:ascii="Times New Roman" w:eastAsia="Times New Roman" w:hAnsi="Times New Roman" w:cs="Times New Roman"/>
          <w:sz w:val="28"/>
          <w:szCs w:val="28"/>
          <w:lang w:val="uk-UA" w:eastAsia="ru-RU"/>
        </w:rPr>
        <w:lastRenderedPageBreak/>
        <w:t xml:space="preserve">62. </w:t>
      </w:r>
      <w:r w:rsidRPr="00D771BB">
        <w:rPr>
          <w:rFonts w:ascii="Times New Roman" w:eastAsia="Times New Roman" w:hAnsi="Times New Roman" w:cs="Times New Roman"/>
          <w:sz w:val="28"/>
          <w:szCs w:val="28"/>
          <w:lang w:val="en-US" w:eastAsia="ru-RU"/>
        </w:rPr>
        <w:t>Kress</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G</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Ideological</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Structures</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in</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Discourse</w:t>
      </w:r>
      <w:r w:rsidRPr="00D771BB">
        <w:rPr>
          <w:rFonts w:ascii="Times New Roman" w:eastAsia="Times New Roman" w:hAnsi="Times New Roman" w:cs="Times New Roman"/>
          <w:sz w:val="28"/>
          <w:szCs w:val="28"/>
          <w:lang w:val="uk-UA" w:eastAsia="ru-RU"/>
        </w:rPr>
        <w:t xml:space="preserve"> // </w:t>
      </w:r>
      <w:r w:rsidRPr="00D771BB">
        <w:rPr>
          <w:rFonts w:ascii="Times New Roman" w:eastAsia="Times New Roman" w:hAnsi="Times New Roman" w:cs="Times New Roman"/>
          <w:sz w:val="28"/>
          <w:szCs w:val="28"/>
          <w:lang w:val="en-US" w:eastAsia="ru-RU"/>
        </w:rPr>
        <w:t>Handbook</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of</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discourse</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analysis</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Vol</w:t>
      </w:r>
      <w:r w:rsidRPr="00D771BB">
        <w:rPr>
          <w:rFonts w:ascii="Times New Roman" w:eastAsia="Times New Roman" w:hAnsi="Times New Roman" w:cs="Times New Roman"/>
          <w:sz w:val="28"/>
          <w:szCs w:val="28"/>
          <w:lang w:val="uk-UA" w:eastAsia="ru-RU"/>
        </w:rPr>
        <w:t xml:space="preserve">. 4. – </w:t>
      </w:r>
      <w:r w:rsidRPr="00D771BB">
        <w:rPr>
          <w:rFonts w:ascii="Times New Roman" w:eastAsia="Times New Roman" w:hAnsi="Times New Roman" w:cs="Times New Roman"/>
          <w:sz w:val="28"/>
          <w:szCs w:val="28"/>
          <w:lang w:val="en-US" w:eastAsia="ru-RU"/>
        </w:rPr>
        <w:t>London</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et</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 xml:space="preserve">aL </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Academic</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Press</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1985. – p. 27.</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63. Laver J. Principles of Phonetics / J. Laver. – Cambridge : Cambridge University Press, 1994. – 707 p.</w:t>
      </w:r>
    </w:p>
    <w:p w:rsidR="00D771BB" w:rsidRPr="00D771BB" w:rsidRDefault="00D771BB" w:rsidP="00D771BB">
      <w:pPr>
        <w:spacing w:after="0" w:line="360" w:lineRule="auto"/>
        <w:jc w:val="both"/>
        <w:rPr>
          <w:rFonts w:ascii="Times New Roman" w:eastAsia="Calibri" w:hAnsi="Times New Roman" w:cs="Times New Roman"/>
          <w:spacing w:val="-20"/>
          <w:sz w:val="28"/>
          <w:szCs w:val="28"/>
          <w:lang w:val="en-US"/>
        </w:rPr>
      </w:pPr>
      <w:r w:rsidRPr="00D771BB">
        <w:rPr>
          <w:rFonts w:ascii="Times New Roman" w:eastAsia="Calibri" w:hAnsi="Times New Roman" w:cs="Times New Roman"/>
          <w:sz w:val="28"/>
          <w:szCs w:val="28"/>
          <w:lang w:val="uk-UA"/>
        </w:rPr>
        <w:t>64</w:t>
      </w:r>
      <w:r w:rsidRPr="00D771BB">
        <w:rPr>
          <w:rFonts w:ascii="Times New Roman" w:eastAsia="Calibri" w:hAnsi="Times New Roman" w:cs="Times New Roman"/>
          <w:sz w:val="28"/>
          <w:szCs w:val="28"/>
          <w:lang w:val="en-US"/>
        </w:rPr>
        <w:t xml:space="preserve">. </w:t>
      </w:r>
      <w:r w:rsidRPr="00D771BB">
        <w:rPr>
          <w:rFonts w:ascii="Times New Roman" w:hAnsi="Times New Roman" w:cs="Times New Roman"/>
          <w:sz w:val="28"/>
          <w:szCs w:val="28"/>
          <w:lang w:val="en-US"/>
        </w:rPr>
        <w:t xml:space="preserve">Roach P. English Phonetic and Phonology / P. Roach. – </w:t>
      </w:r>
      <w:r w:rsidRPr="00D771BB">
        <w:rPr>
          <w:rFonts w:ascii="Times New Roman" w:hAnsi="Times New Roman" w:cs="Times New Roman"/>
          <w:spacing w:val="-20"/>
          <w:sz w:val="28"/>
          <w:szCs w:val="28"/>
          <w:lang w:val="en-US"/>
        </w:rPr>
        <w:t>Cambridge, 2000. – 283 p.</w:t>
      </w:r>
    </w:p>
    <w:p w:rsidR="00D771BB" w:rsidRPr="00D771BB" w:rsidRDefault="00D771BB" w:rsidP="00D771BB">
      <w:pPr>
        <w:spacing w:after="0" w:line="360" w:lineRule="auto"/>
        <w:jc w:val="both"/>
        <w:rPr>
          <w:rFonts w:ascii="Times New Roman" w:eastAsia="Calibri" w:hAnsi="Times New Roman" w:cs="Times New Roman"/>
          <w:iCs/>
          <w:sz w:val="28"/>
          <w:szCs w:val="28"/>
          <w:lang w:val="en-US"/>
        </w:rPr>
      </w:pPr>
      <w:r w:rsidRPr="00D771BB">
        <w:rPr>
          <w:rFonts w:ascii="Times New Roman" w:eastAsia="Calibri" w:hAnsi="Times New Roman" w:cs="Times New Roman"/>
          <w:sz w:val="28"/>
          <w:szCs w:val="28"/>
          <w:lang w:val="uk-UA"/>
        </w:rPr>
        <w:t xml:space="preserve">65. </w:t>
      </w:r>
      <w:r w:rsidRPr="00D771BB">
        <w:rPr>
          <w:rFonts w:ascii="Times New Roman" w:eastAsia="Calibri" w:hAnsi="Times New Roman" w:cs="Times New Roman"/>
          <w:sz w:val="28"/>
          <w:szCs w:val="28"/>
          <w:lang w:val="en-US"/>
        </w:rPr>
        <w:t>Thorne</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S</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The</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Language</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of</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War</w:t>
      </w:r>
      <w:r w:rsidRPr="00D771BB">
        <w:rPr>
          <w:rFonts w:ascii="Times New Roman" w:eastAsia="Calibri" w:hAnsi="Times New Roman" w:cs="Times New Roman"/>
          <w:sz w:val="28"/>
          <w:szCs w:val="28"/>
          <w:lang w:val="uk-UA"/>
        </w:rPr>
        <w:t xml:space="preserve">. / </w:t>
      </w:r>
      <w:r w:rsidRPr="00D771BB">
        <w:rPr>
          <w:rFonts w:ascii="Times New Roman" w:eastAsia="Calibri" w:hAnsi="Times New Roman" w:cs="Times New Roman"/>
          <w:sz w:val="28"/>
          <w:szCs w:val="28"/>
          <w:lang w:val="en-US"/>
        </w:rPr>
        <w:t>Steve</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Thorne</w:t>
      </w:r>
      <w:r w:rsidRPr="00D771BB">
        <w:rPr>
          <w:rFonts w:ascii="Times New Roman" w:eastAsia="Calibri" w:hAnsi="Times New Roman" w:cs="Times New Roman"/>
          <w:sz w:val="28"/>
          <w:szCs w:val="28"/>
          <w:lang w:val="uk-UA"/>
        </w:rPr>
        <w:t xml:space="preserve">. – </w:t>
      </w:r>
      <w:r w:rsidRPr="00D771BB">
        <w:rPr>
          <w:rFonts w:ascii="Times New Roman" w:eastAsia="Calibri" w:hAnsi="Times New Roman" w:cs="Times New Roman"/>
          <w:sz w:val="28"/>
          <w:szCs w:val="28"/>
          <w:lang w:val="en-US"/>
        </w:rPr>
        <w:t>L</w:t>
      </w:r>
      <w:r w:rsidRPr="00D771BB">
        <w:rPr>
          <w:rFonts w:ascii="Times New Roman" w:eastAsia="Calibri" w:hAnsi="Times New Roman" w:cs="Times New Roman"/>
          <w:sz w:val="28"/>
          <w:szCs w:val="28"/>
          <w:lang w:val="uk-UA"/>
        </w:rPr>
        <w:t xml:space="preserve">. : </w:t>
      </w:r>
      <w:r w:rsidRPr="00D771BB">
        <w:rPr>
          <w:rFonts w:ascii="Times New Roman" w:eastAsia="Calibri" w:hAnsi="Times New Roman" w:cs="Times New Roman"/>
          <w:sz w:val="28"/>
          <w:szCs w:val="28"/>
          <w:lang w:val="en-US"/>
        </w:rPr>
        <w:t>Routledge</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Taylor</w:t>
      </w:r>
      <w:r w:rsidRPr="00D771BB">
        <w:rPr>
          <w:rFonts w:ascii="Times New Roman" w:eastAsia="Calibri" w:hAnsi="Times New Roman" w:cs="Times New Roman"/>
          <w:sz w:val="28"/>
          <w:szCs w:val="28"/>
          <w:lang w:val="uk-UA"/>
        </w:rPr>
        <w:t xml:space="preserve"> &amp; </w:t>
      </w:r>
      <w:r w:rsidRPr="00D771BB">
        <w:rPr>
          <w:rFonts w:ascii="Times New Roman" w:eastAsia="Calibri" w:hAnsi="Times New Roman" w:cs="Times New Roman"/>
          <w:sz w:val="28"/>
          <w:szCs w:val="28"/>
          <w:lang w:val="en-US"/>
        </w:rPr>
        <w:t>Francis</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e</w:t>
      </w:r>
      <w:r w:rsidRPr="00D771BB">
        <w:rPr>
          <w:rFonts w:ascii="Times New Roman" w:eastAsia="Calibri" w:hAnsi="Times New Roman" w:cs="Times New Roman"/>
          <w:sz w:val="28"/>
          <w:szCs w:val="28"/>
          <w:lang w:val="uk-UA"/>
        </w:rPr>
        <w:t>-</w:t>
      </w:r>
      <w:r w:rsidRPr="00D771BB">
        <w:rPr>
          <w:rFonts w:ascii="Times New Roman" w:eastAsia="Calibri" w:hAnsi="Times New Roman" w:cs="Times New Roman"/>
          <w:sz w:val="28"/>
          <w:szCs w:val="28"/>
          <w:lang w:val="en-US"/>
        </w:rPr>
        <w:t>Library</w:t>
      </w:r>
      <w:r w:rsidRPr="00D771BB">
        <w:rPr>
          <w:rFonts w:ascii="Times New Roman" w:eastAsia="Calibri" w:hAnsi="Times New Roman" w:cs="Times New Roman"/>
          <w:sz w:val="28"/>
          <w:szCs w:val="28"/>
          <w:lang w:val="uk-UA"/>
        </w:rPr>
        <w:t xml:space="preserve">, 2006. – 122 </w:t>
      </w:r>
      <w:r w:rsidRPr="00D771BB">
        <w:rPr>
          <w:rFonts w:ascii="Times New Roman" w:eastAsia="Calibri" w:hAnsi="Times New Roman" w:cs="Times New Roman"/>
          <w:sz w:val="28"/>
          <w:szCs w:val="28"/>
          <w:lang w:val="en-US"/>
        </w:rPr>
        <w:t>p</w:t>
      </w:r>
      <w:r w:rsidRPr="00D771BB">
        <w:rPr>
          <w:rFonts w:ascii="Times New Roman" w:eastAsia="Calibri" w:hAnsi="Times New Roman" w:cs="Times New Roman"/>
          <w:sz w:val="28"/>
          <w:szCs w:val="28"/>
          <w:lang w:val="uk-UA"/>
        </w:rPr>
        <w:t>.</w:t>
      </w:r>
    </w:p>
    <w:p w:rsidR="00D771BB" w:rsidRPr="00D771BB" w:rsidRDefault="00D771BB" w:rsidP="00D771BB">
      <w:pPr>
        <w:tabs>
          <w:tab w:val="left" w:pos="1215"/>
        </w:tabs>
        <w:spacing w:after="0" w:line="360" w:lineRule="auto"/>
        <w:jc w:val="both"/>
        <w:rPr>
          <w:rFonts w:ascii="Times New Roman" w:eastAsia="Calibri" w:hAnsi="Times New Roman" w:cs="Times New Roman"/>
          <w:iCs/>
          <w:spacing w:val="-20"/>
          <w:sz w:val="28"/>
          <w:szCs w:val="28"/>
          <w:lang w:val="en-US"/>
        </w:rPr>
      </w:pPr>
      <w:r w:rsidRPr="00D771BB">
        <w:rPr>
          <w:rFonts w:ascii="Times New Roman" w:eastAsia="Calibri" w:hAnsi="Times New Roman" w:cs="Times New Roman"/>
          <w:iCs/>
          <w:sz w:val="28"/>
          <w:szCs w:val="28"/>
          <w:lang w:val="uk-UA"/>
        </w:rPr>
        <w:t xml:space="preserve">66. </w:t>
      </w:r>
      <w:r w:rsidRPr="00D771BB">
        <w:rPr>
          <w:rFonts w:ascii="Times New Roman" w:eastAsia="Calibri" w:hAnsi="Times New Roman" w:cs="Times New Roman"/>
          <w:iCs/>
          <w:sz w:val="28"/>
          <w:szCs w:val="28"/>
          <w:lang w:val="en-US"/>
        </w:rPr>
        <w:t xml:space="preserve">Tohin Yishai. Phonology as Human Behavior. – Durhan, </w:t>
      </w:r>
      <w:r w:rsidRPr="00D771BB">
        <w:rPr>
          <w:rFonts w:ascii="Times New Roman" w:eastAsia="Calibri" w:hAnsi="Times New Roman" w:cs="Times New Roman"/>
          <w:iCs/>
          <w:spacing w:val="-20"/>
          <w:sz w:val="28"/>
          <w:szCs w:val="28"/>
          <w:lang w:val="en-US"/>
        </w:rPr>
        <w:t>London, 1997</w:t>
      </w:r>
      <w:r w:rsidRPr="00D771BB">
        <w:rPr>
          <w:rFonts w:ascii="Times New Roman" w:eastAsia="Calibri" w:hAnsi="Times New Roman" w:cs="Times New Roman"/>
          <w:iCs/>
          <w:sz w:val="28"/>
          <w:szCs w:val="28"/>
          <w:lang w:val="en-US"/>
        </w:rPr>
        <w:t xml:space="preserve">. – </w:t>
      </w:r>
      <w:r w:rsidRPr="00D771BB">
        <w:rPr>
          <w:rFonts w:ascii="Times New Roman" w:eastAsia="Calibri" w:hAnsi="Times New Roman" w:cs="Times New Roman"/>
          <w:iCs/>
          <w:spacing w:val="-20"/>
          <w:sz w:val="28"/>
          <w:szCs w:val="28"/>
          <w:lang w:val="en-US"/>
        </w:rPr>
        <w:t>215 p.</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r w:rsidRPr="00D771BB">
        <w:rPr>
          <w:rFonts w:ascii="Times New Roman" w:eastAsia="Calibri" w:hAnsi="Times New Roman" w:cs="Times New Roman"/>
          <w:iCs/>
          <w:sz w:val="28"/>
          <w:szCs w:val="28"/>
          <w:lang w:val="uk-UA"/>
        </w:rPr>
        <w:t xml:space="preserve">67. </w:t>
      </w:r>
      <w:r w:rsidRPr="00D771BB">
        <w:rPr>
          <w:rFonts w:ascii="Times New Roman" w:eastAsia="Calibri" w:hAnsi="Times New Roman" w:cs="Times New Roman"/>
          <w:iCs/>
          <w:sz w:val="28"/>
          <w:szCs w:val="28"/>
          <w:lang w:val="en-US"/>
        </w:rPr>
        <w:t>Van</w:t>
      </w:r>
      <w:r w:rsidRPr="00D771BB">
        <w:rPr>
          <w:rFonts w:ascii="Times New Roman" w:eastAsia="Calibri" w:hAnsi="Times New Roman" w:cs="Times New Roman"/>
          <w:iCs/>
          <w:sz w:val="28"/>
          <w:szCs w:val="28"/>
          <w:lang w:val="uk-UA"/>
        </w:rPr>
        <w:t xml:space="preserve"> </w:t>
      </w:r>
      <w:r w:rsidRPr="00D771BB">
        <w:rPr>
          <w:rFonts w:ascii="Times New Roman" w:eastAsia="Calibri" w:hAnsi="Times New Roman" w:cs="Times New Roman"/>
          <w:iCs/>
          <w:sz w:val="28"/>
          <w:szCs w:val="28"/>
          <w:lang w:val="en-US"/>
        </w:rPr>
        <w:t>Dijk</w:t>
      </w:r>
      <w:r w:rsidRPr="00D771BB">
        <w:rPr>
          <w:rFonts w:ascii="Times New Roman" w:eastAsia="Calibri" w:hAnsi="Times New Roman" w:cs="Times New Roman"/>
          <w:iCs/>
          <w:sz w:val="28"/>
          <w:szCs w:val="28"/>
          <w:lang w:val="uk-UA"/>
        </w:rPr>
        <w:t xml:space="preserve"> </w:t>
      </w:r>
      <w:r w:rsidRPr="00D771BB">
        <w:rPr>
          <w:rFonts w:ascii="Times New Roman" w:eastAsia="Calibri" w:hAnsi="Times New Roman" w:cs="Times New Roman"/>
          <w:iCs/>
          <w:sz w:val="28"/>
          <w:szCs w:val="28"/>
          <w:lang w:val="en-US"/>
        </w:rPr>
        <w:t>T</w:t>
      </w:r>
      <w:r w:rsidRPr="00D771BB">
        <w:rPr>
          <w:rFonts w:ascii="Times New Roman" w:eastAsia="Calibri" w:hAnsi="Times New Roman" w:cs="Times New Roman"/>
          <w:iCs/>
          <w:sz w:val="28"/>
          <w:szCs w:val="28"/>
          <w:lang w:val="uk-UA"/>
        </w:rPr>
        <w:t xml:space="preserve">. </w:t>
      </w:r>
      <w:r w:rsidRPr="00D771BB">
        <w:rPr>
          <w:rFonts w:ascii="Times New Roman" w:eastAsia="Calibri" w:hAnsi="Times New Roman" w:cs="Times New Roman"/>
          <w:iCs/>
          <w:sz w:val="28"/>
          <w:szCs w:val="28"/>
          <w:lang w:val="en-US"/>
        </w:rPr>
        <w:t>A</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Political</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discourse</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and</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ideology /</w:t>
      </w:r>
      <w:r w:rsidRPr="00D771BB">
        <w:rPr>
          <w:rFonts w:ascii="Times New Roman" w:eastAsia="Calibri" w:hAnsi="Times New Roman" w:cs="Times New Roman"/>
          <w:iCs/>
          <w:sz w:val="28"/>
          <w:szCs w:val="28"/>
          <w:lang w:val="en-US"/>
        </w:rPr>
        <w:t xml:space="preserve"> T</w:t>
      </w:r>
      <w:r w:rsidRPr="00D771BB">
        <w:rPr>
          <w:rFonts w:ascii="Times New Roman" w:eastAsia="Calibri" w:hAnsi="Times New Roman" w:cs="Times New Roman"/>
          <w:iCs/>
          <w:sz w:val="28"/>
          <w:szCs w:val="28"/>
          <w:lang w:val="uk-UA"/>
        </w:rPr>
        <w:t xml:space="preserve">. </w:t>
      </w:r>
      <w:r w:rsidRPr="00D771BB">
        <w:rPr>
          <w:rFonts w:ascii="Times New Roman" w:eastAsia="Calibri" w:hAnsi="Times New Roman" w:cs="Times New Roman"/>
          <w:iCs/>
          <w:sz w:val="28"/>
          <w:szCs w:val="28"/>
          <w:lang w:val="en-US"/>
        </w:rPr>
        <w:t>A</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iCs/>
          <w:sz w:val="28"/>
          <w:szCs w:val="28"/>
          <w:lang w:val="en-US"/>
        </w:rPr>
        <w:t>Van</w:t>
      </w:r>
      <w:r w:rsidRPr="00D771BB">
        <w:rPr>
          <w:rFonts w:ascii="Times New Roman" w:eastAsia="Calibri" w:hAnsi="Times New Roman" w:cs="Times New Roman"/>
          <w:iCs/>
          <w:sz w:val="28"/>
          <w:szCs w:val="28"/>
          <w:lang w:val="uk-UA"/>
        </w:rPr>
        <w:t xml:space="preserve"> </w:t>
      </w:r>
      <w:r w:rsidRPr="00D771BB">
        <w:rPr>
          <w:rFonts w:ascii="Times New Roman" w:eastAsia="Calibri" w:hAnsi="Times New Roman" w:cs="Times New Roman"/>
          <w:iCs/>
          <w:sz w:val="28"/>
          <w:szCs w:val="28"/>
          <w:lang w:val="en-US"/>
        </w:rPr>
        <w:t>Dijk</w:t>
      </w:r>
      <w:r w:rsidRPr="00D771BB">
        <w:rPr>
          <w:rFonts w:ascii="Times New Roman" w:eastAsia="Calibri" w:hAnsi="Times New Roman" w:cs="Times New Roman"/>
          <w:sz w:val="28"/>
          <w:szCs w:val="28"/>
          <w:lang w:val="uk-UA"/>
        </w:rPr>
        <w:t xml:space="preserve">. – </w:t>
      </w:r>
      <w:r w:rsidRPr="00D771BB">
        <w:rPr>
          <w:rFonts w:ascii="Times New Roman" w:eastAsia="Calibri" w:hAnsi="Times New Roman" w:cs="Times New Roman"/>
          <w:sz w:val="28"/>
          <w:szCs w:val="28"/>
          <w:lang w:val="en-US"/>
        </w:rPr>
        <w:t xml:space="preserve">Barcelona </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Universitat</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Pompeu</w:t>
      </w:r>
      <w:r w:rsidRPr="00D771BB">
        <w:rPr>
          <w:rFonts w:ascii="Times New Roman" w:eastAsia="Calibri" w:hAnsi="Times New Roman" w:cs="Times New Roman"/>
          <w:sz w:val="28"/>
          <w:szCs w:val="28"/>
          <w:lang w:val="uk-UA"/>
        </w:rPr>
        <w:t xml:space="preserve"> </w:t>
      </w:r>
      <w:r w:rsidRPr="00D771BB">
        <w:rPr>
          <w:rFonts w:ascii="Times New Roman" w:eastAsia="Calibri" w:hAnsi="Times New Roman" w:cs="Times New Roman"/>
          <w:sz w:val="28"/>
          <w:szCs w:val="28"/>
          <w:lang w:val="en-US"/>
        </w:rPr>
        <w:t>Fabra</w:t>
      </w:r>
      <w:r w:rsidRPr="00D771BB">
        <w:rPr>
          <w:rFonts w:ascii="Times New Roman" w:eastAsia="Calibri" w:hAnsi="Times New Roman" w:cs="Times New Roman"/>
          <w:sz w:val="28"/>
          <w:szCs w:val="28"/>
          <w:lang w:val="uk-UA"/>
        </w:rPr>
        <w:t xml:space="preserve">, 2002. – </w:t>
      </w:r>
      <w:r w:rsidRPr="00D771BB">
        <w:rPr>
          <w:rFonts w:ascii="Times New Roman" w:eastAsia="Calibri" w:hAnsi="Times New Roman" w:cs="Times New Roman"/>
          <w:sz w:val="28"/>
          <w:szCs w:val="28"/>
          <w:lang w:val="en-US"/>
        </w:rPr>
        <w:t>P</w:t>
      </w:r>
      <w:r w:rsidRPr="00D771BB">
        <w:rPr>
          <w:rFonts w:ascii="Times New Roman" w:eastAsia="Calibri" w:hAnsi="Times New Roman" w:cs="Times New Roman"/>
          <w:sz w:val="28"/>
          <w:szCs w:val="28"/>
          <w:lang w:val="uk-UA"/>
        </w:rPr>
        <w:t>. 15</w:t>
      </w:r>
      <w:r w:rsidRPr="00D771BB">
        <w:rPr>
          <w:rFonts w:ascii="Times New Roman" w:eastAsia="Calibri" w:hAnsi="Times New Roman" w:cs="Times New Roman"/>
          <w:sz w:val="28"/>
          <w:szCs w:val="28"/>
          <w:lang w:val="en-US"/>
        </w:rPr>
        <w:t>-</w:t>
      </w:r>
      <w:r w:rsidRPr="00D771BB">
        <w:rPr>
          <w:rFonts w:ascii="Times New Roman" w:eastAsia="Calibri" w:hAnsi="Times New Roman" w:cs="Times New Roman"/>
          <w:sz w:val="28"/>
          <w:szCs w:val="28"/>
          <w:lang w:val="uk-UA"/>
        </w:rPr>
        <w:t>34.</w:t>
      </w:r>
    </w:p>
    <w:p w:rsidR="00D771BB" w:rsidRPr="00D771BB" w:rsidRDefault="00D771BB" w:rsidP="00D771BB">
      <w:pPr>
        <w:spacing w:after="0" w:line="360" w:lineRule="auto"/>
        <w:jc w:val="both"/>
        <w:rPr>
          <w:rFonts w:ascii="Times New Roman" w:eastAsia="Calibri" w:hAnsi="Times New Roman" w:cs="Times New Roman"/>
          <w:sz w:val="28"/>
          <w:szCs w:val="28"/>
          <w:lang w:val="uk-UA"/>
        </w:rPr>
      </w:pPr>
    </w:p>
    <w:p w:rsidR="00D771BB" w:rsidRPr="00D771BB" w:rsidRDefault="00D771BB" w:rsidP="00D771BB">
      <w:pPr>
        <w:spacing w:line="360" w:lineRule="auto"/>
        <w:jc w:val="center"/>
        <w:rPr>
          <w:rFonts w:ascii="Times New Roman" w:eastAsia="Times New Roman" w:hAnsi="Times New Roman" w:cs="Times New Roman"/>
          <w:sz w:val="28"/>
          <w:szCs w:val="28"/>
          <w:lang w:eastAsia="ru-RU"/>
        </w:rPr>
      </w:pPr>
      <w:r w:rsidRPr="00D771BB">
        <w:rPr>
          <w:rFonts w:ascii="Times New Roman" w:eastAsia="TimesNewRomanPSMT" w:hAnsi="Times New Roman" w:cs="Times New Roman"/>
          <w:b/>
          <w:sz w:val="28"/>
          <w:szCs w:val="28"/>
          <w:lang w:val="uk-UA"/>
        </w:rPr>
        <w:t>СПИСОК ВИКОРИСТАНИХ СЛОВНИКІВ</w:t>
      </w:r>
    </w:p>
    <w:p w:rsidR="00D771BB" w:rsidRPr="00D771BB" w:rsidRDefault="00D771BB" w:rsidP="00D771BB">
      <w:pPr>
        <w:spacing w:line="360" w:lineRule="auto"/>
        <w:jc w:val="both"/>
        <w:rPr>
          <w:rFonts w:ascii="Times New Roman" w:eastAsia="Times New Roman" w:hAnsi="Times New Roman" w:cs="Times New Roman"/>
          <w:sz w:val="28"/>
          <w:szCs w:val="28"/>
          <w:lang w:val="uk-UA" w:eastAsia="ru-RU"/>
        </w:rPr>
      </w:pPr>
      <w:r w:rsidRPr="00D771BB">
        <w:rPr>
          <w:rFonts w:ascii="Times New Roman" w:eastAsia="Times New Roman" w:hAnsi="Times New Roman" w:cs="Times New Roman"/>
          <w:sz w:val="28"/>
          <w:szCs w:val="28"/>
          <w:lang w:val="uk-UA" w:eastAsia="ru-RU"/>
        </w:rPr>
        <w:t xml:space="preserve">68. </w:t>
      </w:r>
      <w:r w:rsidRPr="00D771BB">
        <w:rPr>
          <w:rFonts w:ascii="Times New Roman" w:eastAsia="Times New Roman" w:hAnsi="Times New Roman" w:cs="Times New Roman"/>
          <w:sz w:val="28"/>
          <w:szCs w:val="28"/>
          <w:lang w:eastAsia="ru-RU"/>
        </w:rPr>
        <w:t>Светозарова Н.Д. Синтагма</w:t>
      </w:r>
      <w:r w:rsidRPr="00D771BB">
        <w:rPr>
          <w:rFonts w:ascii="Times New Roman" w:eastAsia="Times New Roman" w:hAnsi="Times New Roman" w:cs="Times New Roman"/>
          <w:sz w:val="28"/>
          <w:szCs w:val="28"/>
          <w:lang w:val="uk-UA" w:eastAsia="ru-RU"/>
        </w:rPr>
        <w:t xml:space="preserve"> / </w:t>
      </w:r>
      <w:r w:rsidRPr="00D771BB">
        <w:rPr>
          <w:rFonts w:ascii="Times New Roman" w:eastAsia="Times New Roman" w:hAnsi="Times New Roman" w:cs="Times New Roman"/>
          <w:sz w:val="28"/>
          <w:szCs w:val="28"/>
          <w:lang w:eastAsia="ru-RU"/>
        </w:rPr>
        <w:t xml:space="preserve">Н.Д. Светозарова // Лингвистический </w:t>
      </w:r>
      <w:r w:rsidRPr="00D771BB">
        <w:rPr>
          <w:rFonts w:ascii="Times New Roman" w:eastAsia="Times New Roman" w:hAnsi="Times New Roman" w:cs="Times New Roman"/>
          <w:spacing w:val="20"/>
          <w:sz w:val="28"/>
          <w:szCs w:val="28"/>
          <w:lang w:eastAsia="ru-RU"/>
        </w:rPr>
        <w:t xml:space="preserve">энциклопедический </w:t>
      </w:r>
      <w:r w:rsidRPr="00D771BB">
        <w:rPr>
          <w:rFonts w:ascii="Times New Roman" w:eastAsia="Times New Roman" w:hAnsi="Times New Roman" w:cs="Times New Roman"/>
          <w:sz w:val="28"/>
          <w:szCs w:val="28"/>
          <w:lang w:eastAsia="ru-RU"/>
        </w:rPr>
        <w:t xml:space="preserve">словарь. </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eastAsia="ru-RU"/>
        </w:rPr>
        <w:t>М.</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eastAsia="ru-RU"/>
        </w:rPr>
        <w:t xml:space="preserve">: Изд-во «Советская Энциклопедия», 1993. </w:t>
      </w:r>
      <w:r w:rsidRPr="00D771BB">
        <w:rPr>
          <w:rFonts w:ascii="Times New Roman" w:eastAsia="Times New Roman" w:hAnsi="Times New Roman" w:cs="Times New Roman"/>
          <w:sz w:val="28"/>
          <w:szCs w:val="28"/>
          <w:lang w:val="uk-UA" w:eastAsia="ru-RU"/>
        </w:rPr>
        <w:t xml:space="preserve">– С. </w:t>
      </w:r>
      <w:r w:rsidRPr="00D771BB">
        <w:rPr>
          <w:rFonts w:ascii="Times New Roman" w:eastAsia="Times New Roman" w:hAnsi="Times New Roman" w:cs="Times New Roman"/>
          <w:sz w:val="28"/>
          <w:szCs w:val="28"/>
          <w:lang w:eastAsia="ru-RU"/>
        </w:rPr>
        <w:t>369</w:t>
      </w:r>
      <w:r w:rsidRPr="00D771BB">
        <w:rPr>
          <w:rFonts w:ascii="Times New Roman" w:eastAsia="Times New Roman" w:hAnsi="Times New Roman" w:cs="Times New Roman"/>
          <w:sz w:val="28"/>
          <w:szCs w:val="28"/>
          <w:lang w:val="uk-UA" w:eastAsia="ru-RU"/>
        </w:rPr>
        <w:t>.</w:t>
      </w:r>
    </w:p>
    <w:p w:rsidR="00D771BB" w:rsidRPr="00D771BB" w:rsidRDefault="00D771BB" w:rsidP="00D771BB">
      <w:pPr>
        <w:shd w:val="clear" w:color="auto" w:fill="FFFFFF"/>
        <w:spacing w:after="0" w:line="360" w:lineRule="auto"/>
        <w:jc w:val="center"/>
        <w:rPr>
          <w:rFonts w:ascii="Times New Roman" w:eastAsia="Calibri" w:hAnsi="Times New Roman" w:cs="Times New Roman"/>
          <w:b/>
          <w:bCs/>
          <w:sz w:val="28"/>
          <w:szCs w:val="28"/>
          <w:lang w:val="uk-UA"/>
        </w:rPr>
      </w:pPr>
      <w:r w:rsidRPr="00D771BB">
        <w:rPr>
          <w:rFonts w:ascii="Times New Roman" w:eastAsia="Calibri" w:hAnsi="Times New Roman" w:cs="Times New Roman"/>
          <w:b/>
          <w:bCs/>
          <w:sz w:val="28"/>
          <w:szCs w:val="28"/>
        </w:rPr>
        <w:t>ІЛЮСТРАТИВНІ ДЖЕРЕЛА</w:t>
      </w:r>
    </w:p>
    <w:p w:rsidR="00D771BB" w:rsidRPr="00D771BB" w:rsidRDefault="00D771BB" w:rsidP="00D771BB">
      <w:pPr>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69. </w:t>
      </w:r>
      <w:hyperlink r:id="rId22" w:history="1">
        <w:r w:rsidRPr="00D771BB">
          <w:rPr>
            <w:rFonts w:ascii="Times New Roman" w:eastAsia="Calibri" w:hAnsi="Times New Roman" w:cs="Times New Roman"/>
            <w:color w:val="0000FF" w:themeColor="hyperlink"/>
            <w:sz w:val="28"/>
            <w:szCs w:val="28"/>
            <w:u w:val="single"/>
          </w:rPr>
          <w:t>https</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www</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youtube</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com</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watch</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rPr>
          <w:t>v</w:t>
        </w:r>
        <w:r w:rsidRPr="00D771BB">
          <w:rPr>
            <w:rFonts w:ascii="Times New Roman" w:eastAsia="Calibri" w:hAnsi="Times New Roman" w:cs="Times New Roman"/>
            <w:color w:val="0000FF" w:themeColor="hyperlink"/>
            <w:sz w:val="28"/>
            <w:szCs w:val="28"/>
            <w:u w:val="single"/>
            <w:lang w:val="uk-UA"/>
          </w:rPr>
          <w:t>=58</w:t>
        </w:r>
        <w:r w:rsidRPr="00D771BB">
          <w:rPr>
            <w:rFonts w:ascii="Times New Roman" w:eastAsia="Calibri" w:hAnsi="Times New Roman" w:cs="Times New Roman"/>
            <w:color w:val="0000FF" w:themeColor="hyperlink"/>
            <w:sz w:val="28"/>
            <w:szCs w:val="28"/>
            <w:u w:val="single"/>
          </w:rPr>
          <w:t>uZ</w:t>
        </w:r>
        <w:r w:rsidRPr="00D771BB">
          <w:rPr>
            <w:rFonts w:ascii="Times New Roman" w:eastAsia="Calibri" w:hAnsi="Times New Roman" w:cs="Times New Roman"/>
            <w:color w:val="0000FF" w:themeColor="hyperlink"/>
            <w:sz w:val="28"/>
            <w:szCs w:val="28"/>
            <w:u w:val="single"/>
            <w:lang w:val="uk-UA"/>
          </w:rPr>
          <w:t>_</w:t>
        </w:r>
        <w:r w:rsidRPr="00D771BB">
          <w:rPr>
            <w:rFonts w:ascii="Times New Roman" w:eastAsia="Calibri" w:hAnsi="Times New Roman" w:cs="Times New Roman"/>
            <w:color w:val="0000FF" w:themeColor="hyperlink"/>
            <w:sz w:val="28"/>
            <w:szCs w:val="28"/>
            <w:u w:val="single"/>
          </w:rPr>
          <w:t>QSLTig</w:t>
        </w:r>
      </w:hyperlink>
    </w:p>
    <w:p w:rsidR="00D771BB" w:rsidRPr="00D771BB" w:rsidRDefault="00D771BB" w:rsidP="00D771BB">
      <w:pPr>
        <w:jc w:val="both"/>
        <w:rPr>
          <w:rFonts w:ascii="Times New Roman" w:eastAsia="Calibri" w:hAnsi="Times New Roman" w:cs="Times New Roman"/>
          <w:sz w:val="28"/>
          <w:szCs w:val="28"/>
          <w:lang w:val="uk-UA"/>
        </w:rPr>
      </w:pPr>
      <w:r w:rsidRPr="00D771BB">
        <w:rPr>
          <w:rFonts w:ascii="Times New Roman" w:eastAsia="Calibri" w:hAnsi="Times New Roman" w:cs="Times New Roman"/>
          <w:sz w:val="28"/>
          <w:szCs w:val="28"/>
          <w:lang w:val="uk-UA"/>
        </w:rPr>
        <w:t xml:space="preserve">70. </w:t>
      </w:r>
      <w:hyperlink r:id="rId23" w:history="1">
        <w:r w:rsidRPr="00D771BB">
          <w:rPr>
            <w:rFonts w:ascii="Times New Roman" w:eastAsia="Calibri" w:hAnsi="Times New Roman" w:cs="Times New Roman"/>
            <w:color w:val="0000FF" w:themeColor="hyperlink"/>
            <w:sz w:val="28"/>
            <w:szCs w:val="28"/>
            <w:u w:val="single"/>
            <w:lang w:val="en-US"/>
          </w:rPr>
          <w:t>https</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lang w:val="en-US"/>
          </w:rPr>
          <w:t>www</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lang w:val="en-US"/>
          </w:rPr>
          <w:t>youtube</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lang w:val="en-US"/>
          </w:rPr>
          <w:t>com</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lang w:val="en-US"/>
          </w:rPr>
          <w:t>watch</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lang w:val="en-US"/>
          </w:rPr>
          <w:t>v</w:t>
        </w:r>
        <w:r w:rsidRPr="00D771BB">
          <w:rPr>
            <w:rFonts w:ascii="Times New Roman" w:eastAsia="Calibri" w:hAnsi="Times New Roman" w:cs="Times New Roman"/>
            <w:color w:val="0000FF" w:themeColor="hyperlink"/>
            <w:sz w:val="28"/>
            <w:szCs w:val="28"/>
            <w:u w:val="single"/>
            <w:lang w:val="uk-UA"/>
          </w:rPr>
          <w:t>=</w:t>
        </w:r>
        <w:r w:rsidRPr="00D771BB">
          <w:rPr>
            <w:rFonts w:ascii="Times New Roman" w:eastAsia="Calibri" w:hAnsi="Times New Roman" w:cs="Times New Roman"/>
            <w:color w:val="0000FF" w:themeColor="hyperlink"/>
            <w:sz w:val="28"/>
            <w:szCs w:val="28"/>
            <w:u w:val="single"/>
            <w:lang w:val="en-US"/>
          </w:rPr>
          <w:t>UKxf</w:t>
        </w:r>
        <w:r w:rsidRPr="00D771BB">
          <w:rPr>
            <w:rFonts w:ascii="Times New Roman" w:eastAsia="Calibri" w:hAnsi="Times New Roman" w:cs="Times New Roman"/>
            <w:color w:val="0000FF" w:themeColor="hyperlink"/>
            <w:sz w:val="28"/>
            <w:szCs w:val="28"/>
            <w:u w:val="single"/>
            <w:lang w:val="uk-UA"/>
          </w:rPr>
          <w:t>7</w:t>
        </w:r>
        <w:r w:rsidRPr="00D771BB">
          <w:rPr>
            <w:rFonts w:ascii="Times New Roman" w:eastAsia="Calibri" w:hAnsi="Times New Roman" w:cs="Times New Roman"/>
            <w:color w:val="0000FF" w:themeColor="hyperlink"/>
            <w:sz w:val="28"/>
            <w:szCs w:val="28"/>
            <w:u w:val="single"/>
            <w:lang w:val="en-US"/>
          </w:rPr>
          <w:t>Hxd</w:t>
        </w:r>
        <w:r w:rsidRPr="00D771BB">
          <w:rPr>
            <w:rFonts w:ascii="Times New Roman" w:eastAsia="Calibri" w:hAnsi="Times New Roman" w:cs="Times New Roman"/>
            <w:color w:val="0000FF" w:themeColor="hyperlink"/>
            <w:sz w:val="28"/>
            <w:szCs w:val="28"/>
            <w:u w:val="single"/>
            <w:lang w:val="uk-UA"/>
          </w:rPr>
          <w:t>0</w:t>
        </w:r>
        <w:r w:rsidRPr="00D771BB">
          <w:rPr>
            <w:rFonts w:ascii="Times New Roman" w:eastAsia="Calibri" w:hAnsi="Times New Roman" w:cs="Times New Roman"/>
            <w:color w:val="0000FF" w:themeColor="hyperlink"/>
            <w:sz w:val="28"/>
            <w:szCs w:val="28"/>
            <w:u w:val="single"/>
            <w:lang w:val="en-US"/>
          </w:rPr>
          <w:t>n</w:t>
        </w:r>
        <w:r w:rsidRPr="00D771BB">
          <w:rPr>
            <w:rFonts w:ascii="Times New Roman" w:eastAsia="Calibri" w:hAnsi="Times New Roman" w:cs="Times New Roman"/>
            <w:color w:val="0000FF" w:themeColor="hyperlink"/>
            <w:sz w:val="28"/>
            <w:szCs w:val="28"/>
            <w:u w:val="single"/>
            <w:lang w:val="uk-UA"/>
          </w:rPr>
          <w:t>4</w:t>
        </w:r>
      </w:hyperlink>
    </w:p>
    <w:p w:rsidR="00D771BB" w:rsidRPr="00D771BB" w:rsidRDefault="00D771BB" w:rsidP="00D771BB">
      <w:pPr>
        <w:rPr>
          <w:rFonts w:ascii="Times New Roman" w:eastAsia="Calibri" w:hAnsi="Times New Roman" w:cs="Times New Roman"/>
          <w:b/>
          <w:sz w:val="28"/>
          <w:szCs w:val="28"/>
          <w:lang w:val="uk-UA"/>
        </w:rPr>
      </w:pPr>
    </w:p>
    <w:p w:rsidR="00D771BB" w:rsidRPr="00D771BB" w:rsidRDefault="00D771BB" w:rsidP="00D771BB">
      <w:pPr>
        <w:rPr>
          <w:rFonts w:ascii="Times New Roman" w:eastAsia="Calibri" w:hAnsi="Times New Roman" w:cs="Times New Roman"/>
          <w:sz w:val="28"/>
          <w:szCs w:val="28"/>
          <w:lang w:val="uk-UA"/>
        </w:rPr>
      </w:pPr>
    </w:p>
    <w:p w:rsidR="00D771BB" w:rsidRPr="00D771BB" w:rsidRDefault="00D771BB" w:rsidP="00D771BB">
      <w:pPr>
        <w:spacing w:after="0" w:line="360" w:lineRule="auto"/>
        <w:jc w:val="center"/>
        <w:rPr>
          <w:rFonts w:ascii="Times New Roman" w:eastAsia="TimesNewRomanPSMT" w:hAnsi="Times New Roman" w:cs="Times New Roman"/>
          <w:b/>
          <w:sz w:val="28"/>
          <w:szCs w:val="28"/>
          <w:lang w:val="uk-UA"/>
        </w:rPr>
      </w:pPr>
    </w:p>
    <w:p w:rsidR="00D771BB" w:rsidRPr="00D771BB" w:rsidRDefault="00D771BB" w:rsidP="00D771BB">
      <w:pPr>
        <w:spacing w:after="0" w:line="360" w:lineRule="auto"/>
        <w:jc w:val="center"/>
        <w:rPr>
          <w:rFonts w:ascii="Times New Roman" w:eastAsia="TimesNewRomanPSMT" w:hAnsi="Times New Roman" w:cs="Times New Roman"/>
          <w:b/>
          <w:sz w:val="28"/>
          <w:szCs w:val="28"/>
          <w:lang w:val="uk-UA"/>
        </w:rPr>
      </w:pPr>
    </w:p>
    <w:p w:rsidR="00D771BB" w:rsidRPr="00D771BB" w:rsidRDefault="00D771BB" w:rsidP="00D771BB">
      <w:pPr>
        <w:spacing w:after="0" w:line="360" w:lineRule="auto"/>
        <w:jc w:val="center"/>
        <w:rPr>
          <w:rFonts w:ascii="Times New Roman" w:eastAsia="TimesNewRomanPSMT" w:hAnsi="Times New Roman" w:cs="Times New Roman"/>
          <w:b/>
          <w:sz w:val="28"/>
          <w:szCs w:val="28"/>
          <w:lang w:val="uk-UA"/>
        </w:rPr>
      </w:pPr>
    </w:p>
    <w:p w:rsidR="00D771BB" w:rsidRPr="00D771BB" w:rsidRDefault="00D771BB" w:rsidP="00D771BB">
      <w:pPr>
        <w:spacing w:after="0" w:line="360" w:lineRule="auto"/>
        <w:jc w:val="center"/>
        <w:rPr>
          <w:rFonts w:ascii="Times New Roman" w:eastAsia="TimesNewRomanPSMT" w:hAnsi="Times New Roman" w:cs="Times New Roman"/>
          <w:b/>
          <w:sz w:val="28"/>
          <w:szCs w:val="28"/>
          <w:lang w:val="uk-UA"/>
        </w:rPr>
      </w:pPr>
    </w:p>
    <w:p w:rsidR="00D771BB" w:rsidRPr="00D771BB" w:rsidRDefault="00D771BB" w:rsidP="00D771BB">
      <w:pPr>
        <w:spacing w:after="0" w:line="360" w:lineRule="auto"/>
        <w:jc w:val="center"/>
        <w:rPr>
          <w:rFonts w:ascii="Times New Roman" w:eastAsia="TimesNewRomanPSMT" w:hAnsi="Times New Roman" w:cs="Times New Roman"/>
          <w:b/>
          <w:sz w:val="28"/>
          <w:szCs w:val="28"/>
          <w:lang w:val="uk-UA"/>
        </w:rPr>
      </w:pPr>
    </w:p>
    <w:p w:rsidR="00D771BB" w:rsidRPr="00D771BB" w:rsidRDefault="00D771BB" w:rsidP="00D771BB">
      <w:pPr>
        <w:spacing w:after="0" w:line="360" w:lineRule="auto"/>
        <w:jc w:val="center"/>
        <w:rPr>
          <w:rFonts w:ascii="Times New Roman" w:eastAsia="TimesNewRomanPSMT" w:hAnsi="Times New Roman" w:cs="Times New Roman"/>
          <w:b/>
          <w:sz w:val="28"/>
          <w:szCs w:val="28"/>
          <w:lang w:val="uk-UA"/>
        </w:rPr>
      </w:pPr>
    </w:p>
    <w:p w:rsidR="00ED1C29" w:rsidRDefault="00ED1C29" w:rsidP="00D771BB">
      <w:pPr>
        <w:rPr>
          <w:rFonts w:ascii="Times New Roman" w:eastAsia="TimesNewRomanPSMT" w:hAnsi="Times New Roman" w:cs="Times New Roman"/>
          <w:b/>
          <w:sz w:val="28"/>
          <w:szCs w:val="28"/>
          <w:lang w:val="uk-UA"/>
        </w:rPr>
      </w:pPr>
    </w:p>
    <w:p w:rsidR="008233A2" w:rsidRPr="00D771BB" w:rsidRDefault="008233A2" w:rsidP="00D771BB">
      <w:pPr>
        <w:rPr>
          <w:rFonts w:ascii="Times New Roman" w:eastAsia="Calibri" w:hAnsi="Times New Roman" w:cs="Times New Roman"/>
          <w:sz w:val="28"/>
          <w:szCs w:val="28"/>
          <w:lang w:val="uk-UA"/>
        </w:rPr>
      </w:pPr>
    </w:p>
    <w:p w:rsidR="00D771BB" w:rsidRPr="00D771BB" w:rsidRDefault="00D771BB" w:rsidP="00D771BB">
      <w:pPr>
        <w:spacing w:after="0" w:line="360" w:lineRule="auto"/>
        <w:jc w:val="center"/>
        <w:rPr>
          <w:rFonts w:ascii="Times New Roman" w:eastAsia="Times New Roman" w:hAnsi="Times New Roman" w:cs="Times New Roman"/>
          <w:b/>
          <w:sz w:val="28"/>
          <w:szCs w:val="28"/>
          <w:lang w:val="en-US" w:eastAsia="ru-RU"/>
        </w:rPr>
      </w:pPr>
      <w:r w:rsidRPr="00D771BB">
        <w:rPr>
          <w:rFonts w:ascii="Times New Roman" w:eastAsia="Times New Roman" w:hAnsi="Times New Roman" w:cs="Times New Roman"/>
          <w:b/>
          <w:sz w:val="28"/>
          <w:szCs w:val="28"/>
          <w:lang w:val="en-US" w:eastAsia="ru-RU"/>
        </w:rPr>
        <w:lastRenderedPageBreak/>
        <w:t>SUMMARY</w:t>
      </w:r>
    </w:p>
    <w:p w:rsidR="00D771BB" w:rsidRPr="00D771BB" w:rsidRDefault="00D771BB" w:rsidP="00D771BB">
      <w:pPr>
        <w:spacing w:after="0" w:line="360" w:lineRule="auto"/>
        <w:jc w:val="center"/>
        <w:rPr>
          <w:rFonts w:ascii="Times New Roman" w:eastAsia="Calibri" w:hAnsi="Times New Roman" w:cs="Times New Roman"/>
          <w:b/>
          <w:sz w:val="28"/>
          <w:szCs w:val="28"/>
          <w:lang w:val="uk-UA"/>
        </w:rPr>
      </w:pPr>
      <w:r w:rsidRPr="00D771BB">
        <w:rPr>
          <w:rFonts w:ascii="Times New Roman" w:eastAsia="Calibri" w:hAnsi="Times New Roman" w:cs="Times New Roman"/>
          <w:b/>
          <w:sz w:val="28"/>
          <w:szCs w:val="28"/>
          <w:lang w:val="en-US"/>
        </w:rPr>
        <w:t>Borovska Yuliana</w:t>
      </w:r>
    </w:p>
    <w:p w:rsidR="00D771BB" w:rsidRPr="00D771BB" w:rsidRDefault="00D771BB" w:rsidP="00D771BB">
      <w:pPr>
        <w:spacing w:after="0" w:line="360" w:lineRule="auto"/>
        <w:jc w:val="center"/>
        <w:rPr>
          <w:rFonts w:ascii="Times New Roman" w:eastAsia="Calibri" w:hAnsi="Times New Roman" w:cs="Times New Roman"/>
          <w:b/>
          <w:sz w:val="28"/>
          <w:szCs w:val="28"/>
          <w:lang w:val="uk-UA"/>
        </w:rPr>
      </w:pPr>
      <w:r w:rsidRPr="00D771BB">
        <w:rPr>
          <w:rFonts w:ascii="Times New Roman" w:eastAsia="Calibri" w:hAnsi="Times New Roman" w:cs="Times New Roman"/>
          <w:b/>
          <w:sz w:val="28"/>
          <w:szCs w:val="28"/>
          <w:lang w:val="en-US"/>
        </w:rPr>
        <w:t>Prosodic Peculiarities of Institutional Radio discourse</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uk-UA"/>
        </w:rPr>
      </w:pPr>
      <w:r w:rsidRPr="00D771BB">
        <w:rPr>
          <w:rFonts w:ascii="Times New Roman" w:eastAsia="Times New Roman" w:hAnsi="Times New Roman" w:cs="Times New Roman"/>
          <w:sz w:val="28"/>
          <w:szCs w:val="28"/>
          <w:lang w:val="en-US" w:eastAsia="ru-RU"/>
        </w:rPr>
        <w:t xml:space="preserve">The work is a contribution to the study of </w:t>
      </w:r>
      <w:r w:rsidRPr="00D771BB">
        <w:rPr>
          <w:rFonts w:ascii="Times New Roman" w:eastAsia="Calibri" w:hAnsi="Times New Roman" w:cs="Times New Roman"/>
          <w:sz w:val="28"/>
          <w:szCs w:val="28"/>
          <w:lang w:val="en-US"/>
        </w:rPr>
        <w:t>prosodic peculiarities of institutional radio discourse</w:t>
      </w:r>
      <w:r w:rsidRPr="00D771BB">
        <w:rPr>
          <w:rFonts w:ascii="Times New Roman" w:eastAsia="Calibri" w:hAnsi="Times New Roman" w:cs="Times New Roman"/>
          <w:sz w:val="28"/>
          <w:szCs w:val="28"/>
          <w:lang w:val="uk-UA"/>
        </w:rPr>
        <w:t>.</w:t>
      </w:r>
      <w:r w:rsidRPr="00D771BB">
        <w:rPr>
          <w:rFonts w:ascii="Times New Roman" w:eastAsia="Calibri" w:hAnsi="Times New Roman" w:cs="Times New Roman"/>
          <w:sz w:val="28"/>
          <w:szCs w:val="28"/>
          <w:lang w:val="en-US"/>
        </w:rPr>
        <w:t xml:space="preserve"> </w:t>
      </w:r>
      <w:r w:rsidRPr="00D771BB">
        <w:rPr>
          <w:rFonts w:ascii="Times New Roman" w:eastAsia="Times New Roman" w:hAnsi="Times New Roman" w:cs="Times New Roman"/>
          <w:sz w:val="28"/>
          <w:szCs w:val="28"/>
          <w:lang w:val="en-US" w:eastAsia="ru-RU"/>
        </w:rPr>
        <w:t>The immediate aim of the paper is to find out prosodic devices realizing</w:t>
      </w:r>
      <w:r w:rsidRPr="00D771BB">
        <w:rPr>
          <w:rFonts w:ascii="Times New Roman" w:eastAsia="Calibri" w:hAnsi="Times New Roman" w:cs="Times New Roman"/>
          <w:sz w:val="28"/>
          <w:szCs w:val="28"/>
          <w:lang w:val="en"/>
        </w:rPr>
        <w:t xml:space="preserve"> military oral English discourse during radio communication</w:t>
      </w:r>
      <w:r w:rsidRPr="00D771BB">
        <w:rPr>
          <w:rFonts w:ascii="Times New Roman" w:eastAsia="Times New Roman" w:hAnsi="Times New Roman" w:cs="Times New Roman"/>
          <w:sz w:val="28"/>
          <w:szCs w:val="28"/>
          <w:lang w:val="en-US" w:eastAsia="ru-RU"/>
        </w:rPr>
        <w:t xml:space="preserve"> </w:t>
      </w:r>
      <w:r w:rsidRPr="00D771BB">
        <w:rPr>
          <w:rFonts w:ascii="Times New Roman" w:eastAsia="Calibri" w:hAnsi="Times New Roman" w:cs="Times New Roman"/>
          <w:sz w:val="28"/>
          <w:szCs w:val="28"/>
          <w:lang w:val="en"/>
        </w:rPr>
        <w:t>allowing attract the addressee’s attention, interact and influence.</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en"/>
        </w:rPr>
      </w:pPr>
      <w:r w:rsidRPr="00D771BB">
        <w:rPr>
          <w:rFonts w:ascii="Times New Roman" w:eastAsia="Times New Roman" w:hAnsi="Times New Roman" w:cs="Times New Roman"/>
          <w:sz w:val="28"/>
          <w:szCs w:val="28"/>
          <w:lang w:val="en-US" w:eastAsia="ru-RU"/>
        </w:rPr>
        <w:t xml:space="preserve">In the first chapter </w:t>
      </w:r>
      <w:r w:rsidRPr="00D771BB">
        <w:rPr>
          <w:rFonts w:ascii="Times New Roman" w:eastAsia="Calibri" w:hAnsi="Times New Roman" w:cs="Times New Roman"/>
          <w:sz w:val="28"/>
          <w:szCs w:val="28"/>
          <w:lang w:val="en"/>
        </w:rPr>
        <w:t>the peculiarities of discourse in general and its types: radio and military ones</w:t>
      </w:r>
      <w:r w:rsidRPr="00D771BB">
        <w:rPr>
          <w:rFonts w:ascii="Times New Roman" w:eastAsia="Times New Roman" w:hAnsi="Times New Roman" w:cs="Times New Roman"/>
          <w:sz w:val="28"/>
          <w:szCs w:val="28"/>
          <w:lang w:val="en-US" w:eastAsia="ru-RU"/>
        </w:rPr>
        <w:t xml:space="preserve"> have been defined. </w:t>
      </w:r>
      <w:r w:rsidRPr="00D771BB">
        <w:rPr>
          <w:rFonts w:ascii="Times New Roman" w:eastAsia="Calibri" w:hAnsi="Times New Roman" w:cs="Times New Roman"/>
          <w:sz w:val="28"/>
          <w:szCs w:val="28"/>
          <w:lang w:val="en-US"/>
        </w:rPr>
        <w:t xml:space="preserve">The </w:t>
      </w:r>
      <w:r w:rsidRPr="00D771BB">
        <w:rPr>
          <w:rFonts w:ascii="Times New Roman" w:eastAsia="Calibri" w:hAnsi="Times New Roman" w:cs="Times New Roman"/>
          <w:sz w:val="28"/>
          <w:szCs w:val="28"/>
          <w:lang w:val="en"/>
        </w:rPr>
        <w:t xml:space="preserve">Military radio discourse has been attributed to as an institutional (status-oriented) discourse realized in the form of a dialogue and governed by certain rules, traditions and experiences that are reflected in the choice of linguistic means based on a special normative model of typical-event status-role communication with a special structure, which is characterized by social functions in accordance with the tasks set. </w:t>
      </w:r>
    </w:p>
    <w:p w:rsidR="00D771BB" w:rsidRPr="00D771BB" w:rsidRDefault="00D771BB" w:rsidP="00D771BB">
      <w:pPr>
        <w:spacing w:after="0" w:line="360" w:lineRule="auto"/>
        <w:ind w:firstLine="708"/>
        <w:jc w:val="both"/>
        <w:rPr>
          <w:rFonts w:ascii="Times New Roman" w:eastAsia="Times New Roman" w:hAnsi="Times New Roman" w:cs="Times New Roman"/>
          <w:sz w:val="28"/>
          <w:szCs w:val="28"/>
          <w:lang w:val="en-US" w:eastAsia="ru-RU"/>
        </w:rPr>
      </w:pPr>
      <w:r w:rsidRPr="00D771BB">
        <w:rPr>
          <w:rFonts w:ascii="Times New Roman" w:eastAsia="Times New Roman" w:hAnsi="Times New Roman" w:cs="Times New Roman"/>
          <w:sz w:val="28"/>
          <w:szCs w:val="28"/>
          <w:lang w:val="en-US" w:eastAsia="ru-RU"/>
        </w:rPr>
        <w:t xml:space="preserve">The second chapter reflects the analysis of the lexical and syntactic structure </w:t>
      </w:r>
      <w:r w:rsidRPr="00D771BB">
        <w:rPr>
          <w:rFonts w:ascii="Times New Roman" w:eastAsia="Calibri" w:hAnsi="Times New Roman" w:cs="Times New Roman"/>
          <w:sz w:val="28"/>
          <w:szCs w:val="28"/>
          <w:lang w:val="en"/>
        </w:rPr>
        <w:t>of the texts of military orientation.</w:t>
      </w:r>
      <w:r w:rsidRPr="00D771BB">
        <w:rPr>
          <w:rFonts w:ascii="Times New Roman" w:eastAsia="Times New Roman" w:hAnsi="Times New Roman" w:cs="Times New Roman"/>
          <w:sz w:val="28"/>
          <w:szCs w:val="28"/>
          <w:lang w:val="en-US" w:eastAsia="ru-RU"/>
        </w:rPr>
        <w:t xml:space="preserve"> </w:t>
      </w:r>
      <w:r w:rsidRPr="00D771BB">
        <w:rPr>
          <w:rFonts w:ascii="Times New Roman" w:eastAsia="Calibri" w:hAnsi="Times New Roman" w:cs="Times New Roman"/>
          <w:sz w:val="28"/>
          <w:szCs w:val="28"/>
          <w:lang w:val="en"/>
        </w:rPr>
        <w:t xml:space="preserve">Thus, texts-reports </w:t>
      </w:r>
      <w:r w:rsidRPr="00D771BB">
        <w:rPr>
          <w:rFonts w:ascii="Times New Roman" w:eastAsia="Times New Roman" w:hAnsi="Times New Roman" w:cs="Times New Roman"/>
          <w:sz w:val="28"/>
          <w:szCs w:val="28"/>
          <w:lang w:val="en-US" w:eastAsia="ru-RU"/>
        </w:rPr>
        <w:t>have been registered to include</w:t>
      </w:r>
      <w:r w:rsidRPr="00D771BB">
        <w:rPr>
          <w:rFonts w:ascii="Times New Roman" w:eastAsia="Calibri" w:hAnsi="Times New Roman" w:cs="Times New Roman"/>
          <w:sz w:val="28"/>
          <w:szCs w:val="28"/>
          <w:lang w:val="en"/>
        </w:rPr>
        <w:t xml:space="preserve"> a military greeting (that is the own nickname and direct address’s nickname), a brief (1-2 sentences) report of the position and state of the troops; and a farewell (containing a cliché word).</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en"/>
        </w:rPr>
      </w:pPr>
      <w:r w:rsidRPr="00D771BB">
        <w:rPr>
          <w:rFonts w:ascii="Times New Roman" w:eastAsia="Calibri" w:hAnsi="Times New Roman" w:cs="Times New Roman"/>
          <w:sz w:val="28"/>
          <w:szCs w:val="28"/>
          <w:lang w:val="en"/>
        </w:rPr>
        <w:t>The lexical composition of texts is characterized by the use of certain initial and final parts cliché, while the message itself is a succinctly constructed sentence(s) based on a professional military language rich in terms and abbreviations.</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en"/>
        </w:rPr>
      </w:pPr>
      <w:r w:rsidRPr="00D771BB">
        <w:rPr>
          <w:rFonts w:ascii="Times New Roman" w:eastAsia="Calibri" w:hAnsi="Times New Roman" w:cs="Times New Roman"/>
          <w:sz w:val="28"/>
          <w:szCs w:val="28"/>
          <w:lang w:val="en"/>
        </w:rPr>
        <w:t>The analysis of the syntactic structure of military discourse has allowed to distinguish the following peculiarities: a presentation-submission greeting is realized by a full or elliptical short sentences; a report consisting of 1-3 simple complete or elliptical statements, an order is presented in the form of imperative mood; an elliptical one word cliché sentence of a farewell.</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en-US"/>
        </w:rPr>
      </w:pPr>
      <w:r w:rsidRPr="00D771BB">
        <w:rPr>
          <w:rFonts w:ascii="Times New Roman" w:eastAsia="Times New Roman" w:hAnsi="Times New Roman" w:cs="Times New Roman"/>
          <w:sz w:val="28"/>
          <w:szCs w:val="28"/>
          <w:lang w:val="en-US" w:eastAsia="ru-RU"/>
        </w:rPr>
        <w:t>The</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third</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chapter</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includes the</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results</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of</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the</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perceptive and auditory</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analyses</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of</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intonation</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devices</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expressing the</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studied</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institutional discourse.</w:t>
      </w:r>
      <w:r w:rsidRPr="00D771BB">
        <w:rPr>
          <w:rFonts w:ascii="Times New Roman" w:eastAsia="Calibri" w:hAnsi="Times New Roman" w:cs="Times New Roman"/>
          <w:sz w:val="28"/>
          <w:szCs w:val="28"/>
          <w:lang w:val="en-US"/>
        </w:rPr>
        <w:t xml:space="preserve"> </w:t>
      </w:r>
      <w:r w:rsidRPr="00D771BB">
        <w:rPr>
          <w:rFonts w:ascii="Times New Roman" w:eastAsia="Times New Roman" w:hAnsi="Times New Roman" w:cs="Times New Roman"/>
          <w:sz w:val="28"/>
          <w:szCs w:val="28"/>
          <w:lang w:val="en-US" w:eastAsia="ru-RU"/>
        </w:rPr>
        <w:t xml:space="preserve">The perceptive </w:t>
      </w:r>
      <w:r w:rsidRPr="00D771BB">
        <w:rPr>
          <w:rFonts w:ascii="Times New Roman" w:eastAsia="Times New Roman" w:hAnsi="Times New Roman" w:cs="Times New Roman"/>
          <w:sz w:val="28"/>
          <w:szCs w:val="28"/>
          <w:lang w:val="en-US" w:eastAsia="ru-RU"/>
        </w:rPr>
        <w:lastRenderedPageBreak/>
        <w:t xml:space="preserve">analysis has enabled us to determine </w:t>
      </w:r>
      <w:r w:rsidRPr="00D771BB">
        <w:rPr>
          <w:rFonts w:ascii="Times New Roman" w:eastAsia="Calibri" w:hAnsi="Times New Roman" w:cs="Times New Roman"/>
          <w:sz w:val="28"/>
          <w:szCs w:val="28"/>
          <w:lang w:val="en"/>
        </w:rPr>
        <w:t>general features inherent to military communication on the radio: high or medium loudness; quick tempo; pauses of short and very short duration; narrow/medium voice range; level head realized on the medium or low tone level.</w:t>
      </w:r>
    </w:p>
    <w:p w:rsidR="00D771BB" w:rsidRPr="00D771BB" w:rsidRDefault="00D771BB" w:rsidP="00D771BB">
      <w:pPr>
        <w:spacing w:after="0" w:line="360" w:lineRule="auto"/>
        <w:ind w:firstLine="708"/>
        <w:jc w:val="both"/>
        <w:rPr>
          <w:rFonts w:ascii="Times New Roman" w:eastAsia="Calibri" w:hAnsi="Times New Roman" w:cs="Times New Roman"/>
          <w:sz w:val="28"/>
          <w:szCs w:val="28"/>
          <w:lang w:val="en"/>
        </w:rPr>
      </w:pPr>
      <w:r w:rsidRPr="00D771BB">
        <w:rPr>
          <w:rFonts w:ascii="Times New Roman" w:eastAsia="Times New Roman" w:hAnsi="Times New Roman" w:cs="Times New Roman"/>
          <w:sz w:val="28"/>
          <w:szCs w:val="28"/>
          <w:lang w:val="en-US" w:eastAsia="ru-RU"/>
        </w:rPr>
        <w:t xml:space="preserve">The auditory analysis has been helpful to establish the main intonation devices used to </w:t>
      </w:r>
      <w:r w:rsidRPr="00D771BB">
        <w:rPr>
          <w:rFonts w:ascii="Times New Roman" w:eastAsia="Calibri" w:hAnsi="Times New Roman" w:cs="Times New Roman"/>
          <w:sz w:val="28"/>
          <w:szCs w:val="28"/>
          <w:lang w:val="en"/>
        </w:rPr>
        <w:t xml:space="preserve">express the intention of influence in the military professional radio discourse: changes in tempo, variation of pitch level and emphatic stress accentuation: </w:t>
      </w:r>
      <w:r w:rsidRPr="00D771BB">
        <w:rPr>
          <w:rFonts w:ascii="Times New Roman" w:eastAsia="Calibri" w:hAnsi="Times New Roman" w:cs="Times New Roman"/>
          <w:sz w:val="28"/>
          <w:szCs w:val="28"/>
          <w:lang w:val="en-US"/>
        </w:rPr>
        <w:t xml:space="preserve">an </w:t>
      </w:r>
      <w:r w:rsidRPr="00D771BB">
        <w:rPr>
          <w:rFonts w:ascii="Times New Roman" w:eastAsia="Calibri" w:hAnsi="Times New Roman" w:cs="Times New Roman"/>
          <w:i/>
          <w:sz w:val="28"/>
          <w:szCs w:val="28"/>
          <w:lang w:val="en-US"/>
        </w:rPr>
        <w:t>address</w:t>
      </w:r>
      <w:r w:rsidRPr="00D771BB">
        <w:rPr>
          <w:rFonts w:ascii="Times New Roman" w:eastAsia="Calibri" w:hAnsi="Times New Roman" w:cs="Times New Roman"/>
          <w:sz w:val="28"/>
          <w:szCs w:val="28"/>
          <w:lang w:val="en-US"/>
        </w:rPr>
        <w:t xml:space="preserve"> is organized with the High and Stepping Head, mid or quick tempo, low or midlevel pitch, the Low Falling nuclear tone; a </w:t>
      </w:r>
      <w:r w:rsidRPr="00D771BB">
        <w:rPr>
          <w:rFonts w:ascii="Times New Roman" w:eastAsia="Calibri" w:hAnsi="Times New Roman" w:cs="Times New Roman"/>
          <w:i/>
          <w:sz w:val="28"/>
          <w:szCs w:val="28"/>
          <w:lang w:val="en-US"/>
        </w:rPr>
        <w:t>report</w:t>
      </w:r>
      <w:r w:rsidRPr="00D771BB">
        <w:rPr>
          <w:rFonts w:ascii="Times New Roman" w:eastAsia="Calibri" w:hAnsi="Times New Roman" w:cs="Times New Roman"/>
          <w:sz w:val="28"/>
          <w:szCs w:val="28"/>
          <w:lang w:val="en-US"/>
        </w:rPr>
        <w:t xml:space="preserve"> is formed by the Stepping and High Head, quick or mid tempo, by means of all level pitches low, high and mid almost in equal quantity, the Low Falling nuclear tone; a </w:t>
      </w:r>
      <w:r w:rsidRPr="00D771BB">
        <w:rPr>
          <w:rFonts w:ascii="Times New Roman" w:eastAsia="Calibri" w:hAnsi="Times New Roman" w:cs="Times New Roman"/>
          <w:i/>
          <w:sz w:val="28"/>
          <w:szCs w:val="28"/>
          <w:lang w:val="en-US"/>
        </w:rPr>
        <w:t>leave-taking</w:t>
      </w:r>
      <w:r w:rsidRPr="00D771BB">
        <w:rPr>
          <w:rFonts w:ascii="Times New Roman" w:eastAsia="Calibri" w:hAnsi="Times New Roman" w:cs="Times New Roman"/>
          <w:sz w:val="28"/>
          <w:szCs w:val="28"/>
          <w:lang w:val="en-US"/>
        </w:rPr>
        <w:t xml:space="preserve"> is characterized by the lack of any heads as it is very short, quick tempo, low level pitch, the Low Falling nuclear tone.</w:t>
      </w:r>
    </w:p>
    <w:p w:rsidR="00D771BB" w:rsidRPr="008233A2" w:rsidRDefault="00D771BB" w:rsidP="00D771BB">
      <w:pPr>
        <w:spacing w:after="0" w:line="360" w:lineRule="auto"/>
        <w:ind w:firstLine="708"/>
        <w:jc w:val="both"/>
        <w:rPr>
          <w:rFonts w:ascii="Times New Roman" w:hAnsi="Times New Roman" w:cs="Times New Roman"/>
          <w:sz w:val="28"/>
          <w:szCs w:val="28"/>
          <w:lang w:val="en"/>
        </w:rPr>
      </w:pPr>
      <w:r w:rsidRPr="00D771BB">
        <w:rPr>
          <w:rFonts w:ascii="Times New Roman" w:eastAsia="Times New Roman" w:hAnsi="Times New Roman" w:cs="Times New Roman"/>
          <w:sz w:val="28"/>
          <w:szCs w:val="28"/>
          <w:lang w:val="en-US" w:eastAsia="ru-RU"/>
        </w:rPr>
        <w:t>The</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fourth</w:t>
      </w:r>
      <w:r w:rsidRPr="00D771BB">
        <w:rPr>
          <w:rFonts w:ascii="Times New Roman" w:eastAsia="Times New Roman" w:hAnsi="Times New Roman" w:cs="Times New Roman"/>
          <w:sz w:val="28"/>
          <w:szCs w:val="28"/>
          <w:lang w:val="uk-UA" w:eastAsia="ru-RU"/>
        </w:rPr>
        <w:t xml:space="preserve"> </w:t>
      </w:r>
      <w:r w:rsidRPr="00D771BB">
        <w:rPr>
          <w:rFonts w:ascii="Times New Roman" w:eastAsia="Times New Roman" w:hAnsi="Times New Roman" w:cs="Times New Roman"/>
          <w:sz w:val="28"/>
          <w:szCs w:val="28"/>
          <w:lang w:val="en-US" w:eastAsia="ru-RU"/>
        </w:rPr>
        <w:t xml:space="preserve">chapter represents the results of computer analyses of temporal, dynamic and tonal prosodic means as well as the linguistic interpretation of the data received. The results of the instrumental phonetic research proved that English military radio discourse belongs to the texts of small forms and is characterized by the absence of pauses between the sense-groups and the phrases that is substituted by the </w:t>
      </w:r>
      <w:r w:rsidRPr="008233A2">
        <w:rPr>
          <w:rFonts w:ascii="Times New Roman" w:hAnsi="Times New Roman" w:cs="Times New Roman"/>
          <w:sz w:val="28"/>
          <w:szCs w:val="28"/>
          <w:lang w:val="en"/>
        </w:rPr>
        <w:t xml:space="preserve">direction of the pitch tone interval: the positive one creates a feeling of a pause inside the textual parts, negative interval serves as a link between its parts. The key words frequently realized upon the terminal tone are singled out due to the maximum parameters of its intensity and pitch tone. The intensity range is narrow that refers radio military discourse to unemotional texts. </w:t>
      </w:r>
    </w:p>
    <w:p w:rsidR="00D771BB" w:rsidRPr="00D771BB" w:rsidRDefault="00D771BB" w:rsidP="00D771BB">
      <w:pPr>
        <w:spacing w:after="0" w:line="360" w:lineRule="auto"/>
        <w:ind w:firstLine="708"/>
        <w:jc w:val="both"/>
        <w:rPr>
          <w:rFonts w:ascii="Times New Roman" w:hAnsi="Times New Roman" w:cs="Times New Roman"/>
          <w:sz w:val="28"/>
          <w:szCs w:val="28"/>
          <w:lang w:val="en"/>
        </w:rPr>
      </w:pPr>
      <w:r w:rsidRPr="008233A2">
        <w:rPr>
          <w:rFonts w:ascii="Times New Roman" w:hAnsi="Times New Roman" w:cs="Times New Roman"/>
          <w:sz w:val="28"/>
          <w:szCs w:val="28"/>
          <w:lang w:val="en"/>
        </w:rPr>
        <w:t>The singled out generalized pitch contour of a radio message consists of three humps, compounded by two sharp falls. These changes in the pitch level help not only to perform the information, but to express the emotional condition of a communicator lowering the level of his anxiety which refers this prosodic feature to the means of psychological release.</w:t>
      </w:r>
    </w:p>
    <w:p w:rsidR="00D771BB" w:rsidRPr="00C73A3B" w:rsidRDefault="00D771BB" w:rsidP="00C73A3B">
      <w:pPr>
        <w:spacing w:after="0" w:line="360" w:lineRule="auto"/>
        <w:ind w:firstLine="708"/>
        <w:jc w:val="both"/>
        <w:rPr>
          <w:rFonts w:ascii="Times New Roman" w:eastAsia="Times New Roman" w:hAnsi="Times New Roman" w:cs="Times New Roman"/>
          <w:sz w:val="28"/>
          <w:szCs w:val="28"/>
          <w:lang w:val="en-US" w:eastAsia="ru-RU"/>
        </w:rPr>
      </w:pPr>
      <w:r w:rsidRPr="00D771BB">
        <w:rPr>
          <w:rFonts w:ascii="Times New Roman" w:eastAsia="Times New Roman" w:hAnsi="Times New Roman" w:cs="Times New Roman"/>
          <w:sz w:val="28"/>
          <w:szCs w:val="28"/>
          <w:lang w:val="en-US" w:eastAsia="ru-RU"/>
        </w:rPr>
        <w:t>Thus, the carried out study has uncovered prosodic means used to play an active part in the oral military texts formation.</w:t>
      </w:r>
    </w:p>
    <w:sectPr w:rsidR="00D771BB" w:rsidRPr="00C73A3B" w:rsidSect="00C73A3B">
      <w:headerReference w:type="default" r:id="rId2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11F" w:rsidRDefault="00D9111F" w:rsidP="00C73A3B">
      <w:pPr>
        <w:spacing w:after="0" w:line="240" w:lineRule="auto"/>
      </w:pPr>
      <w:r>
        <w:separator/>
      </w:r>
    </w:p>
  </w:endnote>
  <w:endnote w:type="continuationSeparator" w:id="0">
    <w:p w:rsidR="00D9111F" w:rsidRDefault="00D9111F" w:rsidP="00C73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Arial-BoldMT">
    <w:altName w:val="MS Mincho"/>
    <w:panose1 w:val="00000000000000000000"/>
    <w:charset w:val="80"/>
    <w:family w:val="auto"/>
    <w:notTrueType/>
    <w:pitch w:val="default"/>
    <w:sig w:usb0="00000001" w:usb1="08070000" w:usb2="00000010" w:usb3="00000000" w:csb0="00020000" w:csb1="00000000"/>
  </w:font>
  <w:font w:name="TimesNewRomanPS-Italic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11F" w:rsidRDefault="00D9111F" w:rsidP="00C73A3B">
      <w:pPr>
        <w:spacing w:after="0" w:line="240" w:lineRule="auto"/>
      </w:pPr>
      <w:r>
        <w:separator/>
      </w:r>
    </w:p>
  </w:footnote>
  <w:footnote w:type="continuationSeparator" w:id="0">
    <w:p w:rsidR="00D9111F" w:rsidRDefault="00D9111F" w:rsidP="00C73A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818954"/>
      <w:docPartObj>
        <w:docPartGallery w:val="Page Numbers (Top of Page)"/>
        <w:docPartUnique/>
      </w:docPartObj>
    </w:sdtPr>
    <w:sdtEndPr>
      <w:rPr>
        <w:sz w:val="24"/>
        <w:szCs w:val="24"/>
      </w:rPr>
    </w:sdtEndPr>
    <w:sdtContent>
      <w:p w:rsidR="00C73A3B" w:rsidRPr="00C73A3B" w:rsidRDefault="00C73A3B" w:rsidP="00C73A3B">
        <w:pPr>
          <w:pStyle w:val="a6"/>
          <w:ind w:left="4677" w:firstLine="3819"/>
          <w:jc w:val="center"/>
          <w:rPr>
            <w:sz w:val="24"/>
            <w:szCs w:val="24"/>
          </w:rPr>
        </w:pPr>
        <w:r w:rsidRPr="00C73A3B">
          <w:rPr>
            <w:sz w:val="24"/>
            <w:szCs w:val="24"/>
          </w:rPr>
          <w:fldChar w:fldCharType="begin"/>
        </w:r>
        <w:r w:rsidRPr="00C73A3B">
          <w:rPr>
            <w:sz w:val="24"/>
            <w:szCs w:val="24"/>
          </w:rPr>
          <w:instrText>PAGE   \* MERGEFORMAT</w:instrText>
        </w:r>
        <w:r w:rsidRPr="00C73A3B">
          <w:rPr>
            <w:sz w:val="24"/>
            <w:szCs w:val="24"/>
          </w:rPr>
          <w:fldChar w:fldCharType="separate"/>
        </w:r>
        <w:r w:rsidR="00C2137F">
          <w:rPr>
            <w:noProof/>
            <w:sz w:val="24"/>
            <w:szCs w:val="24"/>
          </w:rPr>
          <w:t>6</w:t>
        </w:r>
        <w:r w:rsidRPr="00C73A3B">
          <w:rPr>
            <w:sz w:val="24"/>
            <w:szCs w:val="24"/>
          </w:rPr>
          <w:fldChar w:fldCharType="end"/>
        </w:r>
      </w:p>
    </w:sdtContent>
  </w:sdt>
  <w:p w:rsidR="00C73A3B" w:rsidRDefault="00C73A3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71B8F"/>
    <w:multiLevelType w:val="hybridMultilevel"/>
    <w:tmpl w:val="F4002868"/>
    <w:lvl w:ilvl="0" w:tplc="0419000F">
      <w:start w:val="1"/>
      <w:numFmt w:val="decimal"/>
      <w:lvlText w:val="%1."/>
      <w:lvlJc w:val="left"/>
      <w:pPr>
        <w:ind w:left="262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9E2DAC"/>
    <w:multiLevelType w:val="hybridMultilevel"/>
    <w:tmpl w:val="1A2C8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2E71CF"/>
    <w:multiLevelType w:val="hybridMultilevel"/>
    <w:tmpl w:val="19A66154"/>
    <w:lvl w:ilvl="0" w:tplc="F90E1662">
      <w:start w:val="2"/>
      <w:numFmt w:val="bullet"/>
      <w:lvlText w:val="-"/>
      <w:lvlJc w:val="left"/>
      <w:pPr>
        <w:ind w:left="1068" w:hanging="360"/>
      </w:pPr>
      <w:rPr>
        <w:rFonts w:ascii="Times New Roman" w:eastAsia="Calibri" w:hAnsi="Times New Roman" w:cs="Times New Roman" w:hint="default"/>
        <w:u w:val="single"/>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3A7"/>
    <w:rsid w:val="00106268"/>
    <w:rsid w:val="00502E58"/>
    <w:rsid w:val="007503A7"/>
    <w:rsid w:val="00816F6B"/>
    <w:rsid w:val="008233A2"/>
    <w:rsid w:val="00895B8A"/>
    <w:rsid w:val="00C2137F"/>
    <w:rsid w:val="00C73A3B"/>
    <w:rsid w:val="00D771BB"/>
    <w:rsid w:val="00D9111F"/>
    <w:rsid w:val="00ED1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771BB"/>
  </w:style>
  <w:style w:type="character" w:styleId="a3">
    <w:name w:val="Hyperlink"/>
    <w:basedOn w:val="a0"/>
    <w:uiPriority w:val="99"/>
    <w:unhideWhenUsed/>
    <w:rsid w:val="00D771BB"/>
    <w:rPr>
      <w:color w:val="0000FF" w:themeColor="hyperlink"/>
      <w:u w:val="single"/>
    </w:rPr>
  </w:style>
  <w:style w:type="character" w:styleId="a4">
    <w:name w:val="FollowedHyperlink"/>
    <w:basedOn w:val="a0"/>
    <w:uiPriority w:val="99"/>
    <w:semiHidden/>
    <w:unhideWhenUsed/>
    <w:rsid w:val="00D771BB"/>
    <w:rPr>
      <w:color w:val="800080" w:themeColor="followedHyperlink"/>
      <w:u w:val="single"/>
    </w:rPr>
  </w:style>
  <w:style w:type="paragraph" w:styleId="a5">
    <w:name w:val="Normal (Web)"/>
    <w:basedOn w:val="a"/>
    <w:uiPriority w:val="99"/>
    <w:semiHidden/>
    <w:unhideWhenUsed/>
    <w:rsid w:val="00D771BB"/>
    <w:rPr>
      <w:rFonts w:ascii="Times New Roman" w:eastAsia="Calibri" w:hAnsi="Times New Roman" w:cs="Times New Roman"/>
      <w:sz w:val="24"/>
      <w:szCs w:val="24"/>
    </w:rPr>
  </w:style>
  <w:style w:type="paragraph" w:styleId="a6">
    <w:name w:val="header"/>
    <w:basedOn w:val="a"/>
    <w:link w:val="a7"/>
    <w:uiPriority w:val="99"/>
    <w:unhideWhenUsed/>
    <w:rsid w:val="00D771BB"/>
    <w:pPr>
      <w:tabs>
        <w:tab w:val="center" w:pos="4677"/>
        <w:tab w:val="right" w:pos="9355"/>
      </w:tabs>
      <w:spacing w:after="0" w:line="240" w:lineRule="auto"/>
      <w:ind w:firstLine="709"/>
      <w:jc w:val="both"/>
    </w:pPr>
    <w:rPr>
      <w:rFonts w:ascii="Times New Roman" w:eastAsia="Calibri" w:hAnsi="Times New Roman" w:cs="Times New Roman"/>
      <w:sz w:val="28"/>
      <w:szCs w:val="28"/>
    </w:rPr>
  </w:style>
  <w:style w:type="character" w:customStyle="1" w:styleId="a7">
    <w:name w:val="Верхний колонтитул Знак"/>
    <w:basedOn w:val="a0"/>
    <w:link w:val="a6"/>
    <w:uiPriority w:val="99"/>
    <w:rsid w:val="00D771BB"/>
    <w:rPr>
      <w:rFonts w:ascii="Times New Roman" w:eastAsia="Calibri" w:hAnsi="Times New Roman" w:cs="Times New Roman"/>
      <w:sz w:val="28"/>
      <w:szCs w:val="28"/>
    </w:rPr>
  </w:style>
  <w:style w:type="paragraph" w:styleId="a8">
    <w:name w:val="footer"/>
    <w:basedOn w:val="a"/>
    <w:link w:val="a9"/>
    <w:uiPriority w:val="99"/>
    <w:unhideWhenUsed/>
    <w:rsid w:val="00D771BB"/>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D771BB"/>
    <w:rPr>
      <w:rFonts w:ascii="Calibri" w:eastAsia="Calibri" w:hAnsi="Calibri" w:cs="Times New Roman"/>
    </w:rPr>
  </w:style>
  <w:style w:type="paragraph" w:styleId="aa">
    <w:name w:val="List Paragraph"/>
    <w:basedOn w:val="a"/>
    <w:uiPriority w:val="34"/>
    <w:qFormat/>
    <w:rsid w:val="00D771BB"/>
    <w:pPr>
      <w:ind w:left="720"/>
      <w:contextualSpacing/>
    </w:pPr>
    <w:rPr>
      <w:rFonts w:ascii="Calibri" w:eastAsia="Calibri" w:hAnsi="Calibri" w:cs="Times New Roman"/>
    </w:rPr>
  </w:style>
  <w:style w:type="paragraph" w:customStyle="1" w:styleId="10">
    <w:name w:val="Обычный1"/>
    <w:uiPriority w:val="99"/>
    <w:rsid w:val="00D771BB"/>
    <w:pPr>
      <w:widowControl w:val="0"/>
      <w:spacing w:after="0"/>
    </w:pPr>
    <w:rPr>
      <w:rFonts w:ascii="Arial" w:eastAsia="Arial" w:hAnsi="Arial" w:cs="Arial"/>
      <w:color w:val="000000"/>
      <w:lang w:eastAsia="ru-RU"/>
    </w:rPr>
  </w:style>
  <w:style w:type="character" w:customStyle="1" w:styleId="shorttext">
    <w:name w:val="short_text"/>
    <w:basedOn w:val="a0"/>
    <w:rsid w:val="00D771BB"/>
  </w:style>
  <w:style w:type="table" w:styleId="ab">
    <w:name w:val="Table Grid"/>
    <w:basedOn w:val="a1"/>
    <w:uiPriority w:val="59"/>
    <w:rsid w:val="00D771B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a0"/>
    <w:rsid w:val="00D771BB"/>
  </w:style>
  <w:style w:type="paragraph" w:styleId="ac">
    <w:name w:val="Balloon Text"/>
    <w:basedOn w:val="a"/>
    <w:link w:val="ad"/>
    <w:uiPriority w:val="99"/>
    <w:semiHidden/>
    <w:unhideWhenUsed/>
    <w:rsid w:val="00D771B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771BB"/>
    <w:rPr>
      <w:rFonts w:ascii="Tahoma" w:hAnsi="Tahoma" w:cs="Tahoma"/>
      <w:sz w:val="16"/>
      <w:szCs w:val="16"/>
    </w:rPr>
  </w:style>
  <w:style w:type="paragraph" w:customStyle="1" w:styleId="Default">
    <w:name w:val="Default"/>
    <w:rsid w:val="00D771BB"/>
    <w:pPr>
      <w:autoSpaceDE w:val="0"/>
      <w:autoSpaceDN w:val="0"/>
      <w:adjustRightInd w:val="0"/>
      <w:spacing w:after="0" w:line="240" w:lineRule="auto"/>
    </w:pPr>
    <w:rPr>
      <w:rFonts w:ascii="Times New Roman" w:hAnsi="Times New Roman" w:cs="Times New Roman"/>
      <w:color w:val="000000"/>
      <w:sz w:val="24"/>
      <w:szCs w:val="24"/>
    </w:rPr>
  </w:style>
  <w:style w:type="character" w:styleId="HTML">
    <w:name w:val="HTML Cite"/>
    <w:basedOn w:val="a0"/>
    <w:uiPriority w:val="99"/>
    <w:semiHidden/>
    <w:unhideWhenUsed/>
    <w:rsid w:val="00D771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771BB"/>
  </w:style>
  <w:style w:type="character" w:styleId="a3">
    <w:name w:val="Hyperlink"/>
    <w:basedOn w:val="a0"/>
    <w:uiPriority w:val="99"/>
    <w:unhideWhenUsed/>
    <w:rsid w:val="00D771BB"/>
    <w:rPr>
      <w:color w:val="0000FF" w:themeColor="hyperlink"/>
      <w:u w:val="single"/>
    </w:rPr>
  </w:style>
  <w:style w:type="character" w:styleId="a4">
    <w:name w:val="FollowedHyperlink"/>
    <w:basedOn w:val="a0"/>
    <w:uiPriority w:val="99"/>
    <w:semiHidden/>
    <w:unhideWhenUsed/>
    <w:rsid w:val="00D771BB"/>
    <w:rPr>
      <w:color w:val="800080" w:themeColor="followedHyperlink"/>
      <w:u w:val="single"/>
    </w:rPr>
  </w:style>
  <w:style w:type="paragraph" w:styleId="a5">
    <w:name w:val="Normal (Web)"/>
    <w:basedOn w:val="a"/>
    <w:uiPriority w:val="99"/>
    <w:semiHidden/>
    <w:unhideWhenUsed/>
    <w:rsid w:val="00D771BB"/>
    <w:rPr>
      <w:rFonts w:ascii="Times New Roman" w:eastAsia="Calibri" w:hAnsi="Times New Roman" w:cs="Times New Roman"/>
      <w:sz w:val="24"/>
      <w:szCs w:val="24"/>
    </w:rPr>
  </w:style>
  <w:style w:type="paragraph" w:styleId="a6">
    <w:name w:val="header"/>
    <w:basedOn w:val="a"/>
    <w:link w:val="a7"/>
    <w:uiPriority w:val="99"/>
    <w:unhideWhenUsed/>
    <w:rsid w:val="00D771BB"/>
    <w:pPr>
      <w:tabs>
        <w:tab w:val="center" w:pos="4677"/>
        <w:tab w:val="right" w:pos="9355"/>
      </w:tabs>
      <w:spacing w:after="0" w:line="240" w:lineRule="auto"/>
      <w:ind w:firstLine="709"/>
      <w:jc w:val="both"/>
    </w:pPr>
    <w:rPr>
      <w:rFonts w:ascii="Times New Roman" w:eastAsia="Calibri" w:hAnsi="Times New Roman" w:cs="Times New Roman"/>
      <w:sz w:val="28"/>
      <w:szCs w:val="28"/>
    </w:rPr>
  </w:style>
  <w:style w:type="character" w:customStyle="1" w:styleId="a7">
    <w:name w:val="Верхний колонтитул Знак"/>
    <w:basedOn w:val="a0"/>
    <w:link w:val="a6"/>
    <w:uiPriority w:val="99"/>
    <w:rsid w:val="00D771BB"/>
    <w:rPr>
      <w:rFonts w:ascii="Times New Roman" w:eastAsia="Calibri" w:hAnsi="Times New Roman" w:cs="Times New Roman"/>
      <w:sz w:val="28"/>
      <w:szCs w:val="28"/>
    </w:rPr>
  </w:style>
  <w:style w:type="paragraph" w:styleId="a8">
    <w:name w:val="footer"/>
    <w:basedOn w:val="a"/>
    <w:link w:val="a9"/>
    <w:uiPriority w:val="99"/>
    <w:unhideWhenUsed/>
    <w:rsid w:val="00D771BB"/>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D771BB"/>
    <w:rPr>
      <w:rFonts w:ascii="Calibri" w:eastAsia="Calibri" w:hAnsi="Calibri" w:cs="Times New Roman"/>
    </w:rPr>
  </w:style>
  <w:style w:type="paragraph" w:styleId="aa">
    <w:name w:val="List Paragraph"/>
    <w:basedOn w:val="a"/>
    <w:uiPriority w:val="34"/>
    <w:qFormat/>
    <w:rsid w:val="00D771BB"/>
    <w:pPr>
      <w:ind w:left="720"/>
      <w:contextualSpacing/>
    </w:pPr>
    <w:rPr>
      <w:rFonts w:ascii="Calibri" w:eastAsia="Calibri" w:hAnsi="Calibri" w:cs="Times New Roman"/>
    </w:rPr>
  </w:style>
  <w:style w:type="paragraph" w:customStyle="1" w:styleId="10">
    <w:name w:val="Обычный1"/>
    <w:uiPriority w:val="99"/>
    <w:rsid w:val="00D771BB"/>
    <w:pPr>
      <w:widowControl w:val="0"/>
      <w:spacing w:after="0"/>
    </w:pPr>
    <w:rPr>
      <w:rFonts w:ascii="Arial" w:eastAsia="Arial" w:hAnsi="Arial" w:cs="Arial"/>
      <w:color w:val="000000"/>
      <w:lang w:eastAsia="ru-RU"/>
    </w:rPr>
  </w:style>
  <w:style w:type="character" w:customStyle="1" w:styleId="shorttext">
    <w:name w:val="short_text"/>
    <w:basedOn w:val="a0"/>
    <w:rsid w:val="00D771BB"/>
  </w:style>
  <w:style w:type="table" w:styleId="ab">
    <w:name w:val="Table Grid"/>
    <w:basedOn w:val="a1"/>
    <w:uiPriority w:val="59"/>
    <w:rsid w:val="00D771B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a0"/>
    <w:rsid w:val="00D771BB"/>
  </w:style>
  <w:style w:type="paragraph" w:styleId="ac">
    <w:name w:val="Balloon Text"/>
    <w:basedOn w:val="a"/>
    <w:link w:val="ad"/>
    <w:uiPriority w:val="99"/>
    <w:semiHidden/>
    <w:unhideWhenUsed/>
    <w:rsid w:val="00D771B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771BB"/>
    <w:rPr>
      <w:rFonts w:ascii="Tahoma" w:hAnsi="Tahoma" w:cs="Tahoma"/>
      <w:sz w:val="16"/>
      <w:szCs w:val="16"/>
    </w:rPr>
  </w:style>
  <w:style w:type="paragraph" w:customStyle="1" w:styleId="Default">
    <w:name w:val="Default"/>
    <w:rsid w:val="00D771BB"/>
    <w:pPr>
      <w:autoSpaceDE w:val="0"/>
      <w:autoSpaceDN w:val="0"/>
      <w:adjustRightInd w:val="0"/>
      <w:spacing w:after="0" w:line="240" w:lineRule="auto"/>
    </w:pPr>
    <w:rPr>
      <w:rFonts w:ascii="Times New Roman" w:hAnsi="Times New Roman" w:cs="Times New Roman"/>
      <w:color w:val="000000"/>
      <w:sz w:val="24"/>
      <w:szCs w:val="24"/>
    </w:rPr>
  </w:style>
  <w:style w:type="character" w:styleId="HTML">
    <w:name w:val="HTML Cite"/>
    <w:basedOn w:val="a0"/>
    <w:uiPriority w:val="99"/>
    <w:semiHidden/>
    <w:unhideWhenUsed/>
    <w:rsid w:val="00D771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cyberleninka.ru/article/n/%20strukturno-soderzhatelnaya-spetsifika-mnogokomponentnyh-terminov-v-voennom-diskurse" TargetMode="External"/><Relationship Id="rId18" Type="http://schemas.openxmlformats.org/officeDocument/2006/relationships/hyperlink" Target="http://feb-web.ru/feb/ushakov/ush-abc/16/us348514.htm?cmd=0&amp;istext=1"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isuct.ru/e-publ/gum/sites/ru.epubl.gum/files/2012/%20t03n02/humscience_2012_t03n02_143.pd" TargetMode="External"/><Relationship Id="rId7" Type="http://schemas.openxmlformats.org/officeDocument/2006/relationships/endnotes" Target="endnotes.xml"/><Relationship Id="rId12" Type="http://schemas.openxmlformats.org/officeDocument/2006/relationships/hyperlink" Target="http://www1.nas.gov.ua/institutes/ium/Structure/Departments/Department4/dial_staff/Documents/intonacija-publichnoho-vystupu.pdf" TargetMode="External"/><Relationship Id="rId17" Type="http://schemas.openxmlformats.org/officeDocument/2006/relationships/hyperlink" Target="https://cyberleninka.ru/article/%20n/intonatsiya-kak-obekt-lingvisticheskoy-interferentsi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kmair.ukma.edu.ua/%20bitstream/%20handle/123456789/9836/Kuzenko_Movni_zasoby_vyrazhennya.pdf" TargetMode="External"/><Relationship Id="rId20" Type="http://schemas.openxmlformats.org/officeDocument/2006/relationships/hyperlink" Target="http://media.utmn.ru/library.php?%20book=7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ssuir.sumdu.edu.ua/%20bitstream/123456789/65824/1/Aleksenko_Peculiarities_of_English_Apologies.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ogle.com/url?sa=t&amp;rct=j&amp;q=&amp;esrc=s&amp;source=web&amp;cd=2&amp;ved=2ahUKEwiuutmVguflAhXitYsKHZhhCy0QFjABegQIABAC&amp;url=http%3A%2F%2Firbis-nbuv.gov.ua%2Fcgi-bin%2Firbis_nbuv%2Fcgiirbis_64.exe%3FC21COM%3D2%26I21DBN%3DUJRN%26P21DBN%3DUJRN%26IMAGE_FILE_DOWNLOAD%3D1%26Image_file_name%3DPDF%2FNpkpnu_fil_2009_20_72.pdf&amp;usg=AOvVaw1VuX53onH77RKqzaChvA4-" TargetMode="External"/><Relationship Id="rId23" Type="http://schemas.openxmlformats.org/officeDocument/2006/relationships/hyperlink" Target="https://www.youtube.com/watch?v=UKxf7Hxd0n4" TargetMode="External"/><Relationship Id="rId10" Type="http://schemas.openxmlformats.org/officeDocument/2006/relationships/hyperlink" Target="http://philology.knu.ua/%20php/4/7/Studia_Linguistica_5_%202/458_462.pdf" TargetMode="External"/><Relationship Id="rId19" Type="http://schemas.openxmlformats.org/officeDocument/2006/relationships/hyperlink" Target="http://jagellon.com/%20alphabet-icao" TargetMode="External"/><Relationship Id="rId4" Type="http://schemas.openxmlformats.org/officeDocument/2006/relationships/settings" Target="settings.xml"/><Relationship Id="rId9" Type="http://schemas.openxmlformats.org/officeDocument/2006/relationships/package" Target="embeddings/Microsoft_Word_Document1.docx"/><Relationship Id="rId14" Type="http://schemas.openxmlformats.org/officeDocument/2006/relationships/hyperlink" Target="https://www.google.com/url?sa=t&amp;rct=j&amp;q=&amp;esrc=s&amp;source=web&amp;cd=1&amp;ved=2ahUKEwj4grWt_ublAhVCpIsKHbcUB-kQFjAAegQIARAC&amp;url=https%3A%2F%2Fpsycholing-journal.com%2Findex.php%2Fjournal%2Farticle%2Fdownload%2F32%2F22%2F&amp;usg=AOvVaw27aHeHjmKF5mi8XcU8A2QN" TargetMode="External"/><Relationship Id="rId22" Type="http://schemas.openxmlformats.org/officeDocument/2006/relationships/hyperlink" Target="https://www.youtube.com/watch?v=58uZ_QSLTi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22788</Words>
  <Characters>12990</Characters>
  <Application>Microsoft Office Word</Application>
  <DocSecurity>0</DocSecurity>
  <Lines>108</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admin</cp:lastModifiedBy>
  <cp:revision>2</cp:revision>
  <dcterms:created xsi:type="dcterms:W3CDTF">2020-07-23T09:37:00Z</dcterms:created>
  <dcterms:modified xsi:type="dcterms:W3CDTF">2020-07-23T09:37:00Z</dcterms:modified>
</cp:coreProperties>
</file>