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Економіко-правовий факультет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цивільно-правових дисциплін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 и п л о м н а  р о б о т а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освітньо-кваліфікаційного рівня магістра  </w:t>
      </w:r>
    </w:p>
    <w:p w:rsidR="00A948A5" w:rsidRPr="00A948A5" w:rsidRDefault="00A948A5" w:rsidP="00A948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 w:rsidRPr="00A948A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“</w:t>
      </w:r>
      <w:proofErr w:type="spellStart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Медіація</w:t>
      </w:r>
      <w:proofErr w:type="spellEnd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 xml:space="preserve"> при </w:t>
      </w:r>
      <w:proofErr w:type="spellStart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вирішенні</w:t>
      </w:r>
      <w:proofErr w:type="spellEnd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цивільно</w:t>
      </w:r>
      <w:proofErr w:type="spellEnd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-</w:t>
      </w:r>
      <w:proofErr w:type="spellStart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правових</w:t>
      </w:r>
      <w:proofErr w:type="spellEnd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”</w:t>
      </w:r>
    </w:p>
    <w:p w:rsidR="00A948A5" w:rsidRPr="00A948A5" w:rsidRDefault="00A948A5" w:rsidP="00A948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“Mediation in resolving of civil legal disputes”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Виконала студентка заочної форми навчання,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 8.03040101 “Правознавство”,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Данилів Марія Василівна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Науковий керівник: кандидат юридичних 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наук, професор ____________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Токарчук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Л.М</w:t>
      </w:r>
    </w:p>
    <w:p w:rsidR="00A948A5" w:rsidRPr="00A948A5" w:rsidRDefault="00A948A5" w:rsidP="00A948A5">
      <w:pPr>
        <w:spacing w:after="0" w:line="240" w:lineRule="auto"/>
        <w:ind w:firstLine="414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кандидат юридичних наук, </w:t>
      </w:r>
    </w:p>
    <w:p w:rsidR="00A948A5" w:rsidRPr="00A948A5" w:rsidRDefault="00A948A5" w:rsidP="00A948A5">
      <w:pPr>
        <w:spacing w:after="0" w:line="240" w:lineRule="auto"/>
        <w:ind w:firstLine="41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доцент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Масін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В.М. </w:t>
      </w: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8A5" w:rsidRPr="00A948A5" w:rsidRDefault="00A948A5" w:rsidP="00A948A5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 на            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Захищено на засіданні ЕК № 2</w:t>
      </w:r>
    </w:p>
    <w:p w:rsidR="00A948A5" w:rsidRPr="00A948A5" w:rsidRDefault="00A948A5" w:rsidP="00A948A5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засіданні кафедри “___” _____ 2017 р.,   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“___” _______ 2017 р., протокол № ___ </w:t>
      </w:r>
    </w:p>
    <w:p w:rsidR="00A948A5" w:rsidRPr="00A948A5" w:rsidRDefault="00A948A5" w:rsidP="00A948A5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№ ___                                   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Оцінка _______/_______/_______</w:t>
      </w:r>
    </w:p>
    <w:p w:rsidR="00A948A5" w:rsidRPr="00A948A5" w:rsidRDefault="00A948A5" w:rsidP="00A948A5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Голова ЕК     </w:t>
      </w:r>
    </w:p>
    <w:p w:rsidR="00A948A5" w:rsidRPr="00A948A5" w:rsidRDefault="00A948A5" w:rsidP="00A948A5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проф.__________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Канзафарова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І.С.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проф._________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Прієшкіна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О.В.</w:t>
      </w:r>
    </w:p>
    <w:p w:rsidR="00A948A5" w:rsidRPr="00A948A5" w:rsidRDefault="00A948A5" w:rsidP="00A948A5">
      <w:pPr>
        <w:spacing w:after="0" w:line="60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948A5" w:rsidRPr="00A948A5" w:rsidRDefault="00A948A5" w:rsidP="00A948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tbl>
      <w:tblPr>
        <w:tblStyle w:val="a3"/>
        <w:tblpPr w:leftFromText="180" w:rightFromText="180" w:vertAnchor="text" w:horzAnchor="margin" w:tblpY="-18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5"/>
      </w:tblGrid>
      <w:tr w:rsidR="00A948A5" w:rsidRPr="00A948A5" w:rsidTr="009B4114">
        <w:trPr>
          <w:trHeight w:val="9145"/>
        </w:trPr>
        <w:tc>
          <w:tcPr>
            <w:tcW w:w="10421" w:type="dxa"/>
          </w:tcPr>
          <w:p w:rsidR="00A948A5" w:rsidRPr="00A948A5" w:rsidRDefault="00A948A5" w:rsidP="00A948A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/>
              </w:rPr>
            </w:pP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lastRenderedPageBreak/>
              <w:t>ЗМІСТ</w:t>
            </w:r>
          </w:p>
          <w:p w:rsidR="00A948A5" w:rsidRPr="00A948A5" w:rsidRDefault="00A948A5" w:rsidP="00A948A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/>
              </w:rPr>
            </w:pP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>ВСТУП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en-US"/>
              </w:rPr>
              <w:t xml:space="preserve">                                                                                                                                 3 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>РОЗДІЛ 1.  ТЕОРЕТИКО-ПРАВОВІ ОСНОВИ МЕДІАЦІЇ У СФЕРІ ЦИВІЛЬНОЇ ЮРИСДИКЦІЇ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en-US"/>
              </w:rPr>
              <w:t xml:space="preserve">                                                                                          6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</w:pP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1.1.</w:t>
            </w:r>
            <w:r w:rsidRPr="00A948A5">
              <w:rPr>
                <w:rFonts w:ascii="Calibri" w:eastAsia="Calibri" w:hAnsi="Calibri" w:cs="Times New Roman"/>
                <w:lang w:val="uk-UA"/>
              </w:rPr>
              <w:t> 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Поняття та правова природа процедури медіації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                              6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1.2. Основоположні принципи медіації: сутність та види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                     28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РОЗДІЛ 2. НОРМАТИВНЕ РЕГУЛЮВАННЯ ЗАСТОСУВАННЯ МЕДІАЦІЇ  ПРИ ВИРІШЕННІ ЦИВІЛЬНО-ПРАВОВИХ СПОРІВ</w:t>
            </w: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                                          42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uk-UA"/>
              </w:rPr>
              <w:t xml:space="preserve">2.1. 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Договір як форма забезпечення застосування медіації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                   42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</w:rPr>
            </w:pPr>
            <w:r w:rsidRPr="00A948A5"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uk-UA"/>
              </w:rPr>
              <w:t xml:space="preserve">2.2. 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Правовий статус медіатора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                                                                51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 xml:space="preserve">РОЗДІЛ 3. ЗАПРОВАДЖЕННЯ МЕДІАЦІЇ ЯК АЛЬТЕРНАТИВНОГО СПОСОБУ ВИРІШЕННЯ  </w:t>
            </w: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  <w:shd w:val="clear" w:color="auto" w:fill="FFFFFF"/>
                <w:lang w:val="uk-UA"/>
              </w:rPr>
              <w:t>ЦИВІЛЬНО-ПРАВОВИХ СПОРІВ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 xml:space="preserve">  В УКРАЇНИ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  <w:t xml:space="preserve">    61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</w:pP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3.1.</w:t>
            </w:r>
            <w:r w:rsidRPr="00A948A5">
              <w:rPr>
                <w:rFonts w:ascii="Calibri" w:eastAsia="Calibri" w:hAnsi="Calibri" w:cs="Times New Roman"/>
                <w:lang w:val="uk-UA"/>
              </w:rPr>
              <w:t> 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Передумови </w:t>
            </w:r>
            <w:r w:rsidRPr="00A948A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запровадження 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процедури медіації</w:t>
            </w:r>
            <w:r w:rsidRPr="00A948A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                            61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uk-UA"/>
              </w:rPr>
            </w:pPr>
            <w:r w:rsidRPr="00A948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3.2. Застосування медіації</w:t>
            </w:r>
            <w:r w:rsidRPr="00A948A5"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uk-UA"/>
              </w:rPr>
              <w:t xml:space="preserve"> при вирішенні окремих категорій цивільно-правових    </w:t>
            </w:r>
          </w:p>
          <w:p w:rsidR="00A948A5" w:rsidRPr="00A948A5" w:rsidRDefault="00A948A5" w:rsidP="00A948A5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  <w:lang w:val="uk-UA"/>
              </w:rPr>
              <w:t>спорів</w:t>
            </w:r>
            <w:r w:rsidRPr="00A948A5">
              <w:rPr>
                <w:rFonts w:ascii="Times New Roman" w:eastAsia="Calibri" w:hAnsi="Times New Roman" w:cs="Times New Roman"/>
                <w:iCs/>
                <w:sz w:val="28"/>
                <w:szCs w:val="28"/>
                <w:shd w:val="clear" w:color="auto" w:fill="FFFFFF"/>
              </w:rPr>
              <w:t xml:space="preserve">                                                                                                                                  75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</w:pP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>ВИСНОВКИ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  <w:t xml:space="preserve">                                                                                                                      89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>С</w:t>
            </w: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ПИСОК ВИКОРИСТАНИХ ДЖЕРЕЛ</w:t>
            </w:r>
            <w:r w:rsidRPr="00A948A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                                                                    92</w:t>
            </w:r>
          </w:p>
          <w:p w:rsidR="00A948A5" w:rsidRPr="00A948A5" w:rsidRDefault="00A948A5" w:rsidP="00A948A5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  <w:lang w:val="uk-UA"/>
              </w:rPr>
              <w:t>ДОДАТКИ</w:t>
            </w:r>
            <w:r w:rsidRPr="00A948A5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  <w:shd w:val="clear" w:color="auto" w:fill="FFFFFF"/>
              </w:rPr>
              <w:t xml:space="preserve">                                                                                                                       108</w:t>
            </w:r>
          </w:p>
        </w:tc>
      </w:tr>
    </w:tbl>
    <w:p w:rsidR="00A948A5" w:rsidRPr="00A948A5" w:rsidRDefault="00A948A5" w:rsidP="00A948A5">
      <w:pPr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948A5" w:rsidRPr="00A948A5" w:rsidRDefault="00A948A5" w:rsidP="00A948A5">
      <w:pPr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948A5" w:rsidRP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A948A5"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  <w:lastRenderedPageBreak/>
        <w:t>ВСТУП</w:t>
      </w:r>
    </w:p>
    <w:p w:rsidR="00A948A5" w:rsidRPr="00A948A5" w:rsidRDefault="00A948A5" w:rsidP="00A948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</w:pP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>Одним з основоположних напрямків на шляху до створення сильної правової держави та незалежного громадянського суспільства є налагодження процесів попередження та розв’язання різноманітних конфліктів, що виникають в суспільстві з приводу тих чи інших матеріальних благ або є наслідком суперечності інтересів, врегулювання яких потребує певних правових умов та чіткої організації. У цьому контексті першочерговим є формування та розвиток адекватного правового механізму регулювання інститутів альтернативного вирішення приватноправових спорів, який забезпечуватиме оперативне, об’єктивне та компетентне вирішення суперечок і розбіжностей, що виникають в динаміці приватноправових відносин.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Актуальність теми дослідження.</w:t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Проведення комплексного реформування системи захисту прав та інтересів особи, пошук якісно нових методів захисту порушених, невизнаних чи оспорюваних прав, свобод</w:t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інтересів громадян та юридичних осіб, впровадження процедури вирішення приватноправових спорів шляхом проведення медіації на законодавчому рівні та вдосконалення чинного процесуального законодавства з метою створення дійсної можливості реалізації права на альтернативне вирішення спорів, яке може бути застосоване поза державною судовою системою та всередині неї, є дійсно актуальним в існуючих реаліях сьогодення та потребує </w:t>
      </w:r>
      <w:proofErr w:type="spellStart"/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всестороннього</w:t>
      </w:r>
      <w:proofErr w:type="spellEnd"/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аналізу.</w:t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Враховуючи недостатність наукової та практичної розробки так званих «цивілізованих» способів врегулювання конфліктів, виникає необхідність детально дослідити та визначити правову природу, сутність та переваги медіації, як однієї з найбільш ефективних форм вирішення приватноправових спорів.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  <w:t xml:space="preserve">Актуальність та значущість проблем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правового регулювання медіації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у цивільному процесі відзначаються помітною увагою в дослідженнях.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Передусім, слід відзначити низку фундаментальних праць таких вітчизняних та зарубіжних вчених  у галузі цивільного та цивільного процесуального права, як: О.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Аллахвердова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X. Бесемер, Ю.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В. Білоусов, В.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Гопанчук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Д.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Б.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Єлісєєв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С.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Запара, С.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Калашнікова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С.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Колдберг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В.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М. Коссак, А.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Кузбагаров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О.</w:t>
      </w:r>
      <w:r w:rsidRPr="00A948A5">
        <w:rPr>
          <w:rFonts w:ascii="Calibri" w:eastAsia="Calibri" w:hAnsi="Calibri" w:cs="Times New Roman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Нелін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О.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Носирєва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Г.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Огренчук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 Л.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Паркінсон, Ю.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Д. Притика,  І.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Решетнікова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Е.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Руннесон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Д.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Спенсер, О.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Спектор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С.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Я.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Фурса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В.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  <w:r w:rsidRPr="00A948A5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Цимбалюк та інші.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дослідження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полягає у розкритті особливостей медіації як одного з найбільш ефективних методів цивілізованого вирішення юридичних конфліктів, формування науково-теоретичних та практичних висновків щодо необхідності здійснення належного законодавчого регулювання процедури медіації.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Досягнення поставленої мети зумовило необхідність вирішення наступних </w:t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завдань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  <w:t xml:space="preserve">             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 з’ясувати сутність поняття «медіація»; 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  <w:t xml:space="preserve">                                                    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–  проаналізувати основоположні принципи медіації;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                  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     – охарактеризувати договір як форму забезпечення застосування медіації;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     – визначити правовий статус медіатора при проведенні процедури медіації;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             – висвітлити перспективи запровадження медіації у національну правову систему;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          – розкрити стан запровадження інституту медіації при вирішенні цивільно-правових спорів.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  <w:t xml:space="preserve">       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Об’єкт дослідження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суспільні відносини, що виникають у разі застосування медіації при </w:t>
      </w:r>
      <w:r w:rsidRPr="00A948A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вирішенні цивільно-правових спорів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 дослідження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правове регулювання медіації при вирішенні цивільно-правових спорів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  <w:t>Методи дослідження.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Методологічною основою дослідження стали основні загальнонаукові та спеціальні методи наукового пізнання: аналітичний, системний</w:t>
      </w:r>
      <w:r w:rsidRPr="00A948A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структурно-функціональний, формально-логічний, порівняльно-правовий та  метод моделювання.</w:t>
      </w:r>
      <w:r w:rsidRPr="00A948A5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uk-UA"/>
        </w:rPr>
        <w:tab/>
      </w:r>
    </w:p>
    <w:p w:rsidR="00A948A5" w:rsidRPr="00A948A5" w:rsidRDefault="00A948A5" w:rsidP="00A948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A948A5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Наукова новизна</w:t>
      </w:r>
      <w:r w:rsidRPr="00A948A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A948A5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дослідження</w:t>
      </w:r>
      <w:r w:rsidRPr="00A948A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.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Визначення головних засад запровадження процедури медіації у вітчизняній правовій системі при вирішенні цивільно-правових спорів, з урахуванням їх</w:t>
      </w:r>
      <w:r w:rsidRPr="00A948A5">
        <w:rPr>
          <w:rFonts w:ascii="Calibri" w:eastAsia="Calibri" w:hAnsi="Calibri" w:cs="Times New Roman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юридичного та правового значення.</w:t>
      </w:r>
    </w:p>
    <w:p w:rsidR="00A948A5" w:rsidRPr="00A948A5" w:rsidRDefault="00A948A5" w:rsidP="00A948A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A948A5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Практичне значення одержаних результатів</w:t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Викладені у дослідженні положення та висновки можуть бути використані у: </w:t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  <w:t xml:space="preserve">– науково-дослідницькій сфері – під час проведення подальших теоретичних досліджень проблем правового застосування медіації при вирішенні цивільно-правових спорів; </w:t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  <w:t xml:space="preserve">          </w:t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  <w:t xml:space="preserve">– навчально-методичній роботі – при підготовці методичних рекомендацій, лекцій та семінарів з навчальних дисциплін «Цивільний процес», «Цивільне право»,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«Проблеми цивільного права».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Структура магістерської роботи</w:t>
      </w:r>
      <w:r w:rsidRPr="00A948A5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обумовлена логікою дослідження</w:t>
      </w:r>
      <w:r w:rsidRPr="00A948A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побудована відповідно до його мети</w:t>
      </w:r>
      <w:r w:rsidRPr="00A948A5">
        <w:rPr>
          <w:rFonts w:ascii="Times New Roman" w:eastAsia="Calibri" w:hAnsi="Times New Roman" w:cs="Times New Roman"/>
          <w:sz w:val="28"/>
          <w:szCs w:val="28"/>
        </w:rPr>
        <w:t>,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завдань</w:t>
      </w:r>
      <w:r w:rsidRPr="00A948A5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предмета. Робота складається зі вступу, трьох розділів, які мають внутрішній поділ на підрозділи, висновків, списку використаних джерел та додатків. Загальний обсяг роботи становить </w:t>
      </w:r>
      <w:r w:rsidRPr="00A948A5">
        <w:rPr>
          <w:rFonts w:ascii="Times New Roman" w:eastAsia="Calibri" w:hAnsi="Times New Roman" w:cs="Times New Roman"/>
          <w:sz w:val="28"/>
          <w:szCs w:val="28"/>
        </w:rPr>
        <w:t xml:space="preserve">108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сторінок.</w:t>
      </w:r>
    </w:p>
    <w:p w:rsidR="00B94180" w:rsidRDefault="00B94180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Default="00A948A5"/>
    <w:p w:rsidR="00A948A5" w:rsidRPr="00A948A5" w:rsidRDefault="00A948A5" w:rsidP="00A948A5">
      <w:pPr>
        <w:spacing w:after="200" w:line="276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  <w:r w:rsidRPr="00A948A5"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  <w:t>ВИСНОВКИ</w:t>
      </w:r>
    </w:p>
    <w:p w:rsidR="00486ECD" w:rsidRDefault="00A948A5" w:rsidP="00A948A5">
      <w:pPr>
        <w:spacing w:after="200" w:line="360" w:lineRule="auto"/>
        <w:ind w:firstLine="708"/>
        <w:jc w:val="both"/>
        <w:rPr>
          <w:rFonts w:ascii="Calibri" w:eastAsia="Calibri" w:hAnsi="Calibri" w:cs="Times New Roman"/>
          <w:sz w:val="28"/>
          <w:szCs w:val="28"/>
          <w:lang w:val="uk-UA"/>
        </w:rPr>
      </w:pPr>
      <w:r w:rsidRPr="00A948A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Процеси демократизації українського суспільства, розвиток ринкових відносин, посилення ролі приватного права призвели до актуалізації питання забезпечення належного рівня захисту прав, у тому числі цивільних. У сучасних умовах розвитку суспільства необхідний пошук способів вирішення цивільно-правових спорів альтернативних державному судочинству.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Запровадження в Україні системи альтернативного вирішення цивільно-правових спорів, яку широко застосовують у розвинених країнах світу, може стати новим дієвим інструментом як для подолання кризових явищ у сфері захисту цивільних прав та інтересів, так і для практичної реалізації сучасних правових тенденцій, спрямованих на підвищення ефективності механізму захисту прав.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> 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 xml:space="preserve">                     </w:t>
      </w:r>
    </w:p>
    <w:p w:rsidR="00486ECD" w:rsidRDefault="00A948A5" w:rsidP="00A948A5">
      <w:pPr>
        <w:spacing w:after="200" w:line="360" w:lineRule="auto"/>
        <w:ind w:firstLine="708"/>
        <w:jc w:val="both"/>
        <w:rPr>
          <w:rFonts w:ascii="Calibri" w:eastAsia="Calibri" w:hAnsi="Calibri" w:cs="Times New Roman"/>
          <w:sz w:val="28"/>
          <w:szCs w:val="28"/>
          <w:lang w:val="uk-UA"/>
        </w:rPr>
      </w:pP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На основі проведеного комплексного науково-теоретичного дослідження проектів закону України про медіацію, міжнародно-правових актів та законодавства зарубіжних країн, теоретичного осмислення наукових праць доцільно зазначити, що медіація є гнучким та ефективним інструментом вирішення цивільно-правових спорів у цивілізованому суспільстві, спрямованим на досягнення згоди між сторонами та збереження злагоди. Сьогодні в Україні правове регулювання застосування медіації при вирішенні цивільно-правових спорів знаходиться у стадії становлення. Особливе значення у створенні наукових засад правового регулювання застосування медіації має ознайомлення з досвідом зарубіжних країн, де правове регулювання застосування медіації вже є усталеним.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 xml:space="preserve">                                             </w:t>
      </w:r>
    </w:p>
    <w:p w:rsidR="00486ECD" w:rsidRDefault="00A948A5" w:rsidP="00A948A5">
      <w:pPr>
        <w:spacing w:after="200" w:line="360" w:lineRule="auto"/>
        <w:ind w:firstLine="708"/>
        <w:jc w:val="both"/>
        <w:rPr>
          <w:rFonts w:ascii="Calibri" w:eastAsia="Calibri" w:hAnsi="Calibri" w:cs="Times New Roman"/>
          <w:sz w:val="28"/>
          <w:szCs w:val="28"/>
          <w:lang w:val="uk-UA"/>
        </w:rPr>
      </w:pP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Імпортування напрацьованих зарубіжними країнами та міжнародними інституціями підходів до правового регулювання медіації неможливе без розроблення національних наукових позицій як стосовно розуміння медіації в цілому, так і окремих аспектів правового регулювання її застосування при вирішенні цивільно-правових спорів.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Медіація може бути визначена як самостійний альтернативний спосіб вирішення правових, у тому числі цивільно-правових, спорів за допомогою незалежної особи </w:t>
      </w:r>
      <w:r w:rsidRPr="00A948A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медіатора.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Принципи медіації </w:t>
      </w:r>
      <w:r w:rsidRPr="00A948A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 головні засади організації медіації як самостійні способу вирішення правових спорів. Правове регулювання медіації має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здійснюватись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дотриманням наступних принципів: принцип відповідності правового регулювання медіації міжнародним стандартам (зокрема, враховуючи євроінтеграційні прагнення України, необхідним також є врахування вимог законодавства ЄС при здійсненні законопроектної роботи у сфері медіації); принцип мінімального регулюванню (полягає у запровадженні правової регламентації відносин в сфері медіації лише тою мірою та в тому обсязі, які необхідні для забезпечення прав та законних інтересів учасників медіації); принцип активної участі держави у впровадженні медіації в правову систему України.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 xml:space="preserve">                  </w:t>
      </w:r>
    </w:p>
    <w:p w:rsidR="00486ECD" w:rsidRDefault="00A948A5" w:rsidP="00A948A5">
      <w:pPr>
        <w:spacing w:after="200" w:line="360" w:lineRule="auto"/>
        <w:ind w:firstLine="708"/>
        <w:jc w:val="both"/>
        <w:rPr>
          <w:rFonts w:ascii="Calibri" w:eastAsia="Calibri" w:hAnsi="Calibri" w:cs="Times New Roman"/>
          <w:sz w:val="28"/>
          <w:szCs w:val="28"/>
          <w:lang w:val="uk-UA"/>
        </w:rPr>
      </w:pP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вирішення спору за допомогою медіації виокремлюють дві групи договорів. По-перше, це договори, спрямовані на виникнення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медіаційних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відносин. Вони супроводжують окремі етапи звернення до медіації: договір між сторонами спору про досягнуту ними згоду на проведення медіації та договір про проведення медіації між сторонами спору та медіатором. Друга група договорів, що укладаються у зв’язку з проведенням медіації </w:t>
      </w:r>
      <w:r w:rsidRPr="00A948A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медіаційні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договори. 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 xml:space="preserve">              </w:t>
      </w:r>
    </w:p>
    <w:p w:rsidR="00486ECD" w:rsidRDefault="00A948A5" w:rsidP="00A948A5">
      <w:pPr>
        <w:spacing w:after="200" w:line="360" w:lineRule="auto"/>
        <w:ind w:firstLine="708"/>
        <w:jc w:val="both"/>
        <w:rPr>
          <w:rFonts w:ascii="Calibri" w:eastAsia="Calibri" w:hAnsi="Calibri" w:cs="Times New Roman"/>
          <w:sz w:val="28"/>
          <w:szCs w:val="28"/>
          <w:lang w:val="uk-UA"/>
        </w:rPr>
      </w:pPr>
      <w:proofErr w:type="spellStart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Медіаційний</w:t>
      </w:r>
      <w:proofErr w:type="spellEnd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договір може бути визначений як угода, укладена сторонами за результатами медіації, що містить порядок, умови та строки спору виконання домовленостей, досягнутих під час медіації і є збірним поняттям, що об’єднує окремі види договорів, які, залежно від укладення їх при вирішення спору, за яким судове провадження було розпочато, або ні, мають різну правову природу.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Нейтральна третя сторона у процедурі медіації має фундаментальне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значення, адже вона сприяє проведенню переговорів між сторонами таким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чином, щоб ті могли самостійно віднайти рішення у спорі. Медіатор організує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процес переговорів таким чином, щоб допомогти виявити та проаналізувати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справжні інтереси сторін, що іноді мають набагато більше значення, ніж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правові позиції. Через те що сторони не завжди готові говорити одна з одною</w:t>
      </w:r>
      <w:r w:rsidRPr="00A948A5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про власні пріоритети, без такої допомоги їм часто не вдається досягти згоди.</w:t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ab/>
      </w:r>
      <w:r w:rsidR="00486ECD">
        <w:rPr>
          <w:rFonts w:ascii="Calibri" w:eastAsia="Calibri" w:hAnsi="Calibri" w:cs="Times New Roman"/>
          <w:sz w:val="28"/>
          <w:szCs w:val="28"/>
          <w:lang w:val="uk-UA"/>
        </w:rPr>
        <w:tab/>
        <w:t xml:space="preserve">                                                                                                                   </w:t>
      </w:r>
    </w:p>
    <w:p w:rsidR="00486ECD" w:rsidRDefault="00486ECD" w:rsidP="00A948A5">
      <w:pPr>
        <w:spacing w:after="20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Варто відзначити, що до впровадження медіації необхідно підходити дуже серйозно та </w:t>
      </w:r>
      <w:proofErr w:type="spellStart"/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відповідально</w:t>
      </w:r>
      <w:proofErr w:type="spellEnd"/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, з обов’язковим залученням фахівців із тих країн, в яких медіація є поширеним, ефективним і налагодженим інструментом вирішення спорів.</w:t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  <w:t>Запровадження правового регулювання медіації потребує узгодження норм законодавства про медіацію та цивільно-процесуального законодавства, зокрема, що стосується зупинення перебігу строків позовної давності та зупинення провадження на час проведення медіації, а також встановлення часових рамок проведення медіації. Необхідно зазначити, що запровадження медіації на законодавчому рівні не тільки сприятиме всебічному й ефективному розв’язанню конфліктів, досягненню домовленостей, що відповідають дійсному стану речей та забезпечить реальне впро</w:t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вадження у життя досягнутих рішень зі збереженням нормальних взаємовідносин між сторонами, але й дозволить суттєво розвантажити перевантажені справами загальні суди, створюючи новий інститут цивілізованого вирішення спорів, що виникають в приватноправових сферах суспільного життя.</w:t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="00A948A5"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</w:t>
      </w:r>
    </w:p>
    <w:p w:rsidR="00A948A5" w:rsidRPr="00A948A5" w:rsidRDefault="00A948A5" w:rsidP="00A948A5">
      <w:pPr>
        <w:spacing w:after="200" w:line="360" w:lineRule="auto"/>
        <w:ind w:firstLine="708"/>
        <w:jc w:val="both"/>
        <w:rPr>
          <w:rFonts w:ascii="TimesNewRomanPSMT" w:eastAsia="Calibri" w:hAnsi="TimesNewRomanPSMT" w:cs="TimesNewRomanPSMT"/>
          <w:sz w:val="20"/>
          <w:szCs w:val="20"/>
          <w:lang w:val="uk-UA"/>
        </w:rPr>
      </w:pPr>
      <w:bookmarkStart w:id="0" w:name="_GoBack"/>
      <w:bookmarkEnd w:id="0"/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>Підсумовуючи наведене</w:t>
      </w:r>
      <w:r w:rsidRPr="00A948A5">
        <w:rPr>
          <w:rFonts w:ascii="Times New Roman" w:eastAsia="Calibri" w:hAnsi="Times New Roman" w:cs="Times New Roman"/>
          <w:sz w:val="28"/>
          <w:szCs w:val="28"/>
        </w:rPr>
        <w:t>,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вважаємо за можливе стверджувати</w:t>
      </w:r>
      <w:r w:rsidRPr="00A948A5">
        <w:rPr>
          <w:rFonts w:ascii="Times New Roman" w:eastAsia="Calibri" w:hAnsi="Times New Roman" w:cs="Times New Roman"/>
          <w:sz w:val="28"/>
          <w:szCs w:val="28"/>
        </w:rPr>
        <w:t>,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запровадження в українському законодавстві медіації як справді прогресивного інституту, позитивно впливатиме на учасників цивільного процесу, стане конкретним механізмом забезпечення права сторін на примирення, визначеного чинним законодавством та </w:t>
      </w:r>
      <w:r w:rsidRPr="00A948A5">
        <w:rPr>
          <w:rFonts w:ascii="TimesNewRomanPSMT" w:eastAsia="Calibri" w:hAnsi="TimesNewRomanPSMT" w:cs="TimesNewRomanPSMT"/>
          <w:sz w:val="28"/>
          <w:szCs w:val="28"/>
          <w:lang w:val="uk-UA"/>
        </w:rPr>
        <w:t>свідчитиме про рішучі</w:t>
      </w:r>
      <w:r w:rsidRPr="00A948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948A5">
        <w:rPr>
          <w:rFonts w:ascii="TimesNewRomanPSMT" w:eastAsia="Calibri" w:hAnsi="TimesNewRomanPSMT" w:cs="TimesNewRomanPSMT"/>
          <w:sz w:val="28"/>
          <w:szCs w:val="28"/>
          <w:lang w:val="uk-UA"/>
        </w:rPr>
        <w:t>наміри нашої держави гармонізувати законодавство до загальноприйнятих світових стандартів у даній сфері на належному рівні.</w:t>
      </w:r>
    </w:p>
    <w:p w:rsidR="00A948A5" w:rsidRPr="00A948A5" w:rsidRDefault="00A948A5">
      <w:pPr>
        <w:rPr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</w:p>
    <w:p w:rsidR="00A948A5" w:rsidRPr="00A948A5" w:rsidRDefault="00A948A5" w:rsidP="00A948A5">
      <w:pPr>
        <w:spacing w:after="200" w:line="360" w:lineRule="auto"/>
        <w:jc w:val="center"/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</w:pPr>
      <w:r w:rsidRPr="00A948A5">
        <w:rPr>
          <w:rFonts w:ascii="Times New Roman" w:eastAsia="Calibri" w:hAnsi="Times New Roman" w:cs="Times New Roman"/>
          <w:b/>
          <w:iCs/>
          <w:sz w:val="28"/>
          <w:szCs w:val="28"/>
          <w:shd w:val="clear" w:color="auto" w:fill="FFFFFF"/>
          <w:lang w:val="uk-UA"/>
        </w:rPr>
        <w:t>С</w:t>
      </w:r>
      <w:r w:rsidRPr="00A948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ПИСОК ВИКОРИСТАНИХ ДЖЕРЕЛ</w:t>
      </w:r>
    </w:p>
    <w:p w:rsidR="00A948A5" w:rsidRPr="00A948A5" w:rsidRDefault="00A948A5" w:rsidP="00A948A5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A948A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Аболонин</w:t>
      </w:r>
      <w:proofErr w:type="spellEnd"/>
      <w:r w:rsidRPr="00A948A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В.</w:t>
      </w:r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 </w:t>
      </w:r>
      <w:r w:rsidRPr="00A948A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 Три подхода к пониманию медиации /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Аболонин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Арбитражный и гражданский процесс. – 2011. – № 10. – С. 37–42.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Авхимович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Развитие семейной медиации в России /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Авхимович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магистратуры. – 2013. – № 8 (23). – С. 65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67.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Авхимович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Чем может помочь процедура семейной медиации современному обществу? /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Авхимович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Вест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магистратуры. – 2013. – № 8 (23).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68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70.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Аллахвердова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Медиация – переговори с участием посредника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Аллахвердова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Д. Карпенко. – С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Роза мира, 2007. – 144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Аллахвердова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Переговори сторон с участием посредника. Школа посредничества (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медиации)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Аллахвердова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Третейский суд. – 2006. –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 (44). – С. 175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184.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Архипкина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Медиативное соглашение как гражданско-правовая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сделка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проблемы действительности /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Архипкина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Бабитинская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Сибир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вест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2011.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 2. – С. 64–70.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Белінська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альтернативне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Белінська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ради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юстиції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1. – № 1 (5). – С. 158–173.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Бесемер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X. Медиация. Посредничество в конфликтах / X.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Бесемер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;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[пер. с нем.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Маловой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Калуга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Духовное познание, 2004. – 176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Білоусов Ю. До питання про звернення рішення третейського суду до виконання / Ю. Білоусов // Перспективи застосування альтернативних способів вирішення спорів (А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 Україні : матеріали Другого Львівського міжнародного форуму, (Львів, 26-29 травня 2009 р.) / Львівський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ін-т новітніх технологій та управління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[ЛДІНТУ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 2009. – С. 65–70.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Боброва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правосуддя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процедури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/ [Боброва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Землянська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В., Прокопенко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М.].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иїв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Наш час, 2006. – 164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Бондаренко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Участники медиативного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гражданско-правовой аспект /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Бондаренко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Алтай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акад. экономики и права. – 2012. – № 3.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92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96.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Бондаренко-Зелінська Н. Медіація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можливість запровадження в цивільному процесі України / Н. Бондаренко-Зелінська // Перспективи застосування альтернативних способів вирішення спорів (А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 Україні : матеріали Другого Львівського міжнародного форуму, (Львів, 26-29 травня 2009 р.) / Львівський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ін-т новітніх технологій та управління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[ЛДІНТУ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 2009. – С. 179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Бондаренко-Зелінська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 Медіація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 Перспективи впровадження в Україні /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Бондаренко-Зелінська // Міжнародне приватне право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розвиток і гармонізація. – 2012. –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11. – С. 186–188.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Борисова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Российская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процедура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медиации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концепция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развития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А. Борисова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// Вестник Московского университета. Серия 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2011.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 № 5. – С. 18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30.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Бучко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Психологічні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конструктивного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господарських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контексті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Б. Бучко //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Львівського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внутрішніх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справ. – 2008. – № 1. – С. 28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36.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Вальц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Медиация в нотариальной практике (альтернативные способы разрешения конфликтов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cборник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статей / [Р.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Вальц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Вегманн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Грефин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фон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Шлиффен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др.] ;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Б.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Вегманн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К.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Грефин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фон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Шлиффен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Волтерс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Клувер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С. 111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Васильчак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 В. Шляхи цивілізованого вирішення корпоративних конфліктів / С. 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Васильчак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Л. В. Руснак //  Наук.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вісн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лісотехн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ун-ту України. – 2009. –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19. – С. 122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126.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Виноградова О. І. Проблеми запровадження інституту медіації / О. І. Виноградова // Вісник Верховного Суду України.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2008.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10.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34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Century Schoolbook" w:hAnsi="Times New Roman" w:cs="Times New Roman"/>
          <w:smallCaps/>
          <w:sz w:val="28"/>
          <w:szCs w:val="28"/>
          <w:shd w:val="clear" w:color="auto" w:fill="FFFFFF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Висновок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Верховного Суду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проект Закону 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медіацію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scourt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.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clients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vsu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vsu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nsf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/(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print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)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/04474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047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2257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02636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Century Schoolbook" w:hAnsi="Times New Roman" w:cs="Times New Roman"/>
          <w:smallCaps/>
          <w:sz w:val="28"/>
          <w:szCs w:val="28"/>
          <w:shd w:val="clear" w:color="auto" w:fill="FFFFFF"/>
          <w:lang w:val="uk-UA" w:eastAsia="ru-RU"/>
        </w:rPr>
        <w:t> 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исновок комітету Верховної Ради України з питань правосуддя [Електронний ресурс].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Режим доступу : </w:t>
      </w:r>
      <w:hyperlink r:id="rId5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wl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cl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</w:hyperlink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zweb</w:t>
      </w:r>
      <w:proofErr w:type="spellEnd"/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2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bproc</w:t>
      </w:r>
      <w:proofErr w:type="spellEnd"/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4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2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?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id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=&amp;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pf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3516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7481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&amp;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skl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Владимирова М. 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Правовая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характеристика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медиативного соглашения /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Владимирова // Юрист. – 2013. – № 8. – С. 39–42.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Гайдук А. В. Проблеми законодавчого забезпечення медіації в Україні / А. 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Гайдук // Часопис Академії адвокатури України. –  2013. – 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–  С. 1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Гопанчук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 С. Правове регулювання медіації як способу вирішення цивільно-правових спорів : світовий досвід та перспективи для України / В. 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Гопанчук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Вісн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ака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 xml:space="preserve">демії прокуратури України.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2 (140).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108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118.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Гражданское уложение Германии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Вводный закон к Гражданскому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уложению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ер. с нем. /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сост. 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Бергманн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; науч. ред. Н. Елисеев ].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: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Волтерс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Клувер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2006.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729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служба статистики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истичний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 року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http://www.ukrstat.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gov.ua/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Директива № 2008/52/ЄС Європейського парламенту і Ради про деякі аспекти посередництва (медіації) в цивільних та комерційних справах від 21.05.2008 р. [Електронний ресурс].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Режим доступу : </w:t>
      </w:r>
      <w:hyperlink r:id="rId6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zakon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4.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rada</w:t>
        </w:r>
        <w:proofErr w:type="spellEnd"/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gov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ua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laws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/994_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95.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Договір про заснування Європейської спільноти від 25.03.1957 р. [Електронний ресурс].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Режим доступу :</w:t>
      </w:r>
      <w:r w:rsidRPr="00A948A5">
        <w:rPr>
          <w:rFonts w:ascii="Calibri" w:eastAsia="Times New Roman" w:hAnsi="Calibri" w:cs="Times New Roman"/>
          <w:lang w:val="en-US" w:eastAsia="ru-RU"/>
        </w:rPr>
        <w:t> </w:t>
      </w:r>
      <w:hyperlink r:id="rId7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zakon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4.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rada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gov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 994_017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питань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господарських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Опитування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підприємств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господарські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спори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Режим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8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http://www.leasing.org.Ua/files//ADR-ukr.pdf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Елисеев Д.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Б. Роль медиации в разрешении правовых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конфл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икт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(теоретико-правовой анализ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кандидата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спец.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12.00.01 «Теория и история государства и права, история учений о государстве и праве» / Дмитрий Борисович Елисеев.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осква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32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Ерохина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Нормативно-правовое регулирование примирительных процедур при разрешении гражданско-правовых споров /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Ерохина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Оренбург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гос. ун-та.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2014.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 3. – С. 9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Європейська конвенція про здійснення прав дітей від 25.01.1996 р. [Електронний ресурс].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 – Режим доступу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9" w:history="1"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4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 xml:space="preserve">/       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994</w:t>
        </w:r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135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Єрьоменко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Про проект Закону «Про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медіацію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Єрьоменко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Комбікова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Право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2011. – № 11–12. – С.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217–224.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Жмудь 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Запровадження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процедури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примирення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законодавстві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 Жмудь // Финансовая консультация.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22.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15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Запара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 Поняття медіації та особливості її становлення в Україні та світі /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Запара // Порівняльно-аналітичне право. – 2015. – № 3. – С. 83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Зауваження та пропозиції Верховного Суду України до проектів законів України «Про медіацію» та «Про внесення змін до деяких законодавчих актів України щодо застосування медіації» [Електронний ресурс].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10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scourt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clients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nsf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/3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adf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52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68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76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2256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080037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bac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9/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971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dld</w:t>
        </w:r>
        <w:proofErr w:type="spellEnd"/>
      </w:hyperlink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47</w:t>
      </w:r>
      <w:proofErr w:type="spellStart"/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eab</w:t>
      </w:r>
      <w:proofErr w:type="spellEnd"/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8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bf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7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c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2257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a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380035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ad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58?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OpenDocument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Исаенкова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Медиативное производство, гражданский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гражданское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судопроизводство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соотношение некоторых моментов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Исаенкова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Ист.-прав.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 новый ракурс. – 2011. – № 4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1. – С. 82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89.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Йосипенко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приватно-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відносинах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Йосипенко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Ужгородського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Сер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Право.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35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130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Калашникова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И. Медиация в сфере гражданской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юрисдикции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кандидата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спец.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12.00.15 «Гражданский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арбитражный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» / Светлана Игоревна Калашникова. – Екатеринбург, 2010. – 258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Канішева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 М. Розвиток примирливих процедур врегулювання спорів, які виникають із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шлюбно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-сімейних правовідносин [Електронний ресурс] / К.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Канішева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11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www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nbuv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gov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por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tal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soc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_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gum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pib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/2009_2/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PB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-2/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PB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-2_32.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pdf</w:t>
        </w:r>
        <w:proofErr w:type="spellEnd"/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Кисельова Т. Правове регулювання відносин із надання послуг медіації у зарубіжних країнах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Т. Кисельова // Альтернативне вирішення спорів.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127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138.</w:t>
      </w:r>
    </w:p>
    <w:p w:rsidR="00A948A5" w:rsidRPr="00A948A5" w:rsidRDefault="00A948A5" w:rsidP="00A948A5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Кільдюшкіна</w:t>
      </w:r>
      <w:proofErr w:type="spellEnd"/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О.</w:t>
      </w:r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Медіація як засіб захисту цивільних прав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 сутність та переваги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Кільдюшкіна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приватного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наук.-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присвяч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пам’яті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проф.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Пушкіна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], (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22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 р.).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Х.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 Нац. ун-т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справ, 2010. – С. 278–280.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Книстяпина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Российский закон о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медиации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сравнительный анализ некоторых положений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Книстяпина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гуманит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акад. Серия. Право.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 (9).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69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72.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Колодій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Права,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свободи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обов’язки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Колодій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єдність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2008. – 350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Конвенція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дитини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Конвенція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ООН,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</w:p>
    <w:p w:rsidR="00A948A5" w:rsidRPr="00A948A5" w:rsidRDefault="00A948A5" w:rsidP="00A948A5">
      <w:pPr>
        <w:spacing w:after="20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ний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документ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20.11.1989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Електронні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zakon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4.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laws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show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/995_021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Конституція України: Прийнята на п’ятій сесії Верховної Ради України 28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червня 1996 р. // Відомості Верховної Ради України. – 1996. – № 30. – Ст.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141.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Корельский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Теория государства и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учебник для вузов /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Корельский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Перевалова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  М.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 НОРМА-ИНФА, 2002. – 616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Коробкин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Понятие и принципы гражданско-правовой медиации /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Коробкин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преступление и наказание. –  201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3.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 С. 153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156.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Короед</w:t>
      </w:r>
      <w:proofErr w:type="spellEnd"/>
      <w:r w:rsidRPr="00A948A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С. 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Цивільно-правові процесуальні засади застосування способів захисту цивільних прав : проблема ефективності судового захисту / С. 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Короед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 І.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Криштоф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Держава і право. – Київ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Інститут Держави і права ім.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 М. Корецького НАН України, 2015. – С. 139–151.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Корягина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А. Семейная медиация в раннем предупреждении преступности несовершеннолетних /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Корягина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журн. Байкал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гос. ун-та экономики и права. – 2012. – № 2. – С. 47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50.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Красіловська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альтернативного способу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Красіловська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2013. –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С. 10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Кудрявцева О. Развитие альтернативных способов разрешения споров в ходе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реформи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английского гражданского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уального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 / О. Кудрявцева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альтернативного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судочинства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Першого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ського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міжнародного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форуму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(Львів,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12-13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червня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2008 р.) / Львівський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ін-т новітніх технологій та управління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[ЛДІНТУ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],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2008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 С. 86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92.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Кузбагаров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Н. Примирен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 сторон по конфликтам частноправового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доктора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спец. 12.00.15 «Гражданский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арбитражный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Асхат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Назаргалиевич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Кузбагаров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СПб.,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 – 359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Кузьменко С. Г. Медіація, або 15 років законодавчих ініціатив / С. Г. Кузьменко // Науковий вісник Міжнародного гуманітарного університету. Серія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Юриспруденція.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2015.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15.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30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Кулапов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медиации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многообразие подходов к регулированию / Д.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Кулапов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Саратов. гос.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акад.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 2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(97).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47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52.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Купцова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Медиатор в урегулировании юридических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конфликтов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исходных начал к функциональному анализу /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Купцова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 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Здоровинина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Мордов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ун-та. – 2014. – №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34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41.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Малько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 В. Теория государства и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учебник /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Малько,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И.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Матузов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Юристь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512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Мамчур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 Правова природа і юридичне оформлення відносин учасників медіації / Л.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Мамчур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Альтернативні способи вирішення спорів (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ADR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 : матеріали Четвертого Львівського міжнародного форуму, (Львів, 26-27 травня 2011 р.) / Львівський державний ін-т новітніх технологій та управління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[ЛДІНТУ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 2011. – С. 166–173.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Маркова О. О. Щодо можливості використовувати договір у процедурі примирення сторін для врегулювання конфліктів та спорів : порівняльний аналіз із законодавством країн Європейського Союзу / О. О. Маркова // Форум права. –2014. – № 3. – С. 207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Мельник В. Европейский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опы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правового регулирования медиации и необходимость его применения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 Мельник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Legea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Viata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2014.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 2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79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82.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Менкель-Мидоу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 Американский национальный доклад. Неформальное, формальное и «полуформальное»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правосуд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в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США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сборник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докладов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Всемирн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ой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ассоциации процессуального права [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Гражданский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межкультурном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диалоге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евразийский контекст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], (Москва, 18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21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сентября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2012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г.)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под ред.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д.ю.н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Д.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Малеш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Статут, 2012.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114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139.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Милохова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Медиация и ее место в системе урегулирования гражданско-правовых споров / 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Милохова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Вести. Рос. гос.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гуманит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ун-та.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130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139.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Мириманофф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Ж. Универсальный характер медиации. Опыт и свидетельство Европы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 / Ж.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Мириманофф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Електронні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дані.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 доступу :</w:t>
      </w:r>
      <w:hyperlink r:id="rId12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mediationgeneve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com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docs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Details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%2015.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A948A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Михайлова Е. В.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 Медиация как отдельный способ урегулирования правовых конфликтов в частноправовой сфере / Е. В. Михайлова // Арбитражный и гражданский процесс. – 2012. – № 5. – С. 2–5.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Мотиль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Стан 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правового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регулювання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Мотиль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Юридична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11.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46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52.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 І. Медіація як альтернативний та ефективний спосіб вирішення межових земельних спорів / О. І.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Настіна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Бюлетень Міністерства юстиції України. – 2014. –№ 3. – С. 129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Медіація як один із альтернативних способів вирішення нотаріальних спорів / 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Юридична Україна. – 2013. – № 8. – С. 4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Николюкин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Альтернативные способы урегулирования споров в системе защиты гражданских прав /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Николюкин // Образование и право. – 2012. –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9 (37). – С. 93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114.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тлумачний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словник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 т. / [уклад.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Яроменко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Сліпушко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Аконіт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 – Т. 3. – 928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Носырева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И. Альтернативное разрешение гражданско-правовых споров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США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доктора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12.00.15 «Гражданский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; арбитражный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» / Елена Ивановна Носырева. – Воронеж, 2001. – 362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 медиации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 Республики Беларусь от 12.07.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2013 г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58-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 </w:t>
      </w:r>
      <w:hyperlink r:id="rId13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pravo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by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main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aspx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?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guid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=3871 &amp;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0=H11300058&amp;p1=1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 медиации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 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 Республики Казахстан от 28.01.2011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401-І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 – Електронні дані.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Режим доступу : </w:t>
      </w:r>
      <w:hyperlink r:id="rId14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online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kz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Document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?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id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=30927376#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=250;34.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 медиации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 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 Республики Молдова от 14.06.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2007 г. 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134-Х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 доступу : </w:t>
      </w:r>
      <w:hyperlink r:id="rId15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base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spinform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doc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.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fwx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?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rgn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=22397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альтернативной процедуре урегулирования споров с участием посредника (процедуре медиации) Федеральный Закон Российской Федерации от 27.07.2010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г.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СЗ РФ.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Ст. 4162.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Об утверждении программы подготовки медиаторов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 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Приказ МОН РФ от 14.02.2011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г.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187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 Електронні дані. 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16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http://www.mediacia.com/news/100.html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Овчаренко 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Медиация как альтернативная форма разрешения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споров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сущность, преимущества, принципы / 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Овчаренко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Воронеж. гос. ун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та.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Право. – 2010.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180–187.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Огренчук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Г. О. Добровільність та конфіденційність як основоположні принципи медіації / Г. 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Огренчук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Наше право. – 2014. – № 10. – С. 177–183.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Огренчук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 Договори 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Огренчук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Ужгородського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Право. –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30. – Том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С. 144–148.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Оніщенко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 М. Теорія держави і права : академічний курс : підручник / Н. М.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Оніщенко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 В. Зайчук. – К.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Юрінком Інтер, 2008. – 688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Паркинсон Л. Семейная медиация / Л. Паркинсон.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М., 2010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456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дій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Ради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2011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2014 роки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23.06.2011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р.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ресурс].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– Електронні дані. –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 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0.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 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/994_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25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Погорецький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 Перші загальноєвропейські процедури захисту цивільних прав та їхня роль у гармонізації цивільного процесу в Європейському Союзі /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Погорецький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І.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Ізарова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Право Україні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2015. – № 5. – С. 149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Поліщук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альтернативного методу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Поліщук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Держава і право.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65.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134–139.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Притика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 Зміст та класифікація принципів медіації /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 Притика // Бюлетень Міністерства юстиції України. – 2010. – № 10. – С. 86–92.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Притика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законодавчих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системах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зарубіжних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Притика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(право, держава,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). –2010. – № 3–4. – С. 12–15.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Притика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захисту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учасників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правовідносин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третейському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доктора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12.00.03. «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 і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;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сімейне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 ;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приватне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право»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Юрій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Дмитрович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Притика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К., 2006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632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безоплатну правову допомогу [Електронний ресурс] : Закон України від 02.06.2011 р. № 3460-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Електронні дані. – 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da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/3460-17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ратифікацію Угоди про вільну торгівлю між Урядом України та Урядом Чорногорії [Електронний ресурс]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Закон України від 16.10.2012 р. № 5445-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Електронні дані. – 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17" w:anchor="n2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/5445-17/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paran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2#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</w:t>
        </w:r>
      </w:hyperlink>
      <w:r w:rsidRPr="00A948A5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ратифікацію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Конвенції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права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дітей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Верховної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Ради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РСР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27.02.1991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р.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789-XII.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8" w:history="1">
        <w:r w:rsidRPr="00A948A5">
          <w:rPr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http://zakon4.rada.gov.ua/laws/show/789-12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затвердження Переліку соціальних послуг, що надаються особам, які перебувають у складних життєвих обставинах і не можуть самостійно їх подолати [Електронний ресурс]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Наказ Міністерства соціальної політики України від 03.09.2012 р. № 537. – Електронні дані. – Режим доступу :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zl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614-12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Програма співробітництва між Державною службою інтелектуальної власності України (ДСІВУ) та Всесвітньою організацією інтелектуальної власності (ВОІВ) на 2014-2016 роки від 30.09.2014 р. [Електронний ресурс]. – Електронні дані. – Режим доступу : </w:t>
      </w:r>
      <w:hyperlink r:id="rId19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0.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/999_006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tabs>
          <w:tab w:val="left" w:pos="294"/>
        </w:tabs>
        <w:spacing w:after="200" w:line="360" w:lineRule="auto"/>
        <w:ind w:right="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медіацію [Електронний ре</w:t>
      </w:r>
      <w:r w:rsidRPr="00A948A5">
        <w:rPr>
          <w:rFonts w:ascii="Times New Roman" w:eastAsia="Calibri" w:hAnsi="Times New Roman" w:cs="Times New Roman"/>
          <w:sz w:val="28"/>
          <w:szCs w:val="28"/>
          <w:lang w:val="uk-UA" w:eastAsia="ru-RU"/>
        </w:rPr>
        <w:softHyphen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сурс] : проект Закону України від 17.12.2010 р. № 7481. 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hyperlink r:id="rId20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search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ligazakon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doc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nsf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/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linkl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JF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5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RT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00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html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медіацію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</w:t>
      </w:r>
      <w:r w:rsidRPr="00A948A5">
        <w:rPr>
          <w:rFonts w:ascii="Times New Roman" w:eastAsia="Calibri" w:hAnsi="Times New Roman" w:cs="Times New Roman"/>
          <w:sz w:val="28"/>
          <w:szCs w:val="28"/>
          <w:lang w:eastAsia="ru-RU"/>
        </w:rPr>
        <w:softHyphen/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сурс]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проект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Закону України від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03.07.2013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№ 2425а-1.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21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rada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zweb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webproc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4_1?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pf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3511=47710.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медіацію [Електронний ре</w:t>
      </w:r>
      <w:r w:rsidRPr="00A948A5">
        <w:rPr>
          <w:rFonts w:ascii="Times New Roman" w:eastAsia="Calibri" w:hAnsi="Times New Roman" w:cs="Times New Roman"/>
          <w:sz w:val="28"/>
          <w:szCs w:val="28"/>
          <w:lang w:val="uk-UA" w:eastAsia="ru-RU"/>
        </w:rPr>
        <w:softHyphen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сурс] : проект Закону України від 27.03.2015 р. № 2480. – Електронні дані. – Режим 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 </w:t>
      </w:r>
      <w:hyperlink r:id="rId22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w</w:t>
        </w:r>
      </w:hyperlink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1.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en-US" w:eastAsia="ru-RU"/>
        </w:rPr>
        <w:t>c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rada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pls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zweb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webproc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4_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?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pf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35</w:t>
      </w:r>
      <w:r w:rsidRPr="00A948A5">
        <w:rPr>
          <w:rFonts w:ascii="Times New Roman" w:eastAsia="AngsanaUPC" w:hAnsi="Times New Roman" w:cs="Times New Roman"/>
          <w:sz w:val="28"/>
          <w:szCs w:val="28"/>
          <w:shd w:val="clear" w:color="auto" w:fill="FFFFFF"/>
          <w:lang w:val="uk-UA" w:eastAsia="ru-RU"/>
        </w:rPr>
        <w:t>11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=54558.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медіацію [Електронний ре</w:t>
      </w:r>
      <w:r w:rsidRPr="00A948A5">
        <w:rPr>
          <w:rFonts w:ascii="Times New Roman" w:eastAsia="Calibri" w:hAnsi="Times New Roman" w:cs="Times New Roman"/>
          <w:sz w:val="28"/>
          <w:szCs w:val="28"/>
          <w:lang w:val="uk-UA" w:eastAsia="ru-RU"/>
        </w:rPr>
        <w:softHyphen/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сурс] : проект Закону України від 09.04.2015 р. № 2</w:t>
      </w:r>
      <w:bookmarkStart w:id="1" w:name="bookmark4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480-1.</w:t>
      </w:r>
      <w:bookmarkEnd w:id="1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– Електронні дані. – 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23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A948A5">
        <w:rPr>
          <w:rFonts w:ascii="Times New Roman" w:eastAsia="AngsanaUPC" w:hAnsi="Times New Roman" w:cs="Times New Roman"/>
          <w:bCs/>
          <w:sz w:val="28"/>
          <w:szCs w:val="28"/>
          <w:shd w:val="clear" w:color="auto" w:fill="FFFFFF"/>
          <w:lang w:val="uk-UA" w:eastAsia="ru-RU"/>
        </w:rPr>
        <w:t>.</w:t>
      </w:r>
      <w:r w:rsidRPr="00A948A5">
        <w:rPr>
          <w:rFonts w:ascii="Times New Roman" w:eastAsia="AngsanaUPC" w:hAnsi="Times New Roman" w:cs="Times New Roman"/>
          <w:bCs/>
          <w:sz w:val="28"/>
          <w:szCs w:val="28"/>
          <w:shd w:val="clear" w:color="auto" w:fill="FFFFFF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rada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zweb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webproc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4_1?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pf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3511=54758.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Про медіацію [Електронний ресурс] : проект Закону України від 29.04.2015 р. № 3665-1. – Електронні дані. – Режим доступу : 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http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://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w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1.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1.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rada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gov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ua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pls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zweb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2 /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webproc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4_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l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?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pf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3511=57620.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медіацію [Електронний ресурс] : проект Закону України від 17.12.2015 р. № 3665. 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24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wl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cl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pls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zweb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 w:eastAsia="ru-RU"/>
          </w:rPr>
          <w:t>2/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we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bproc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4_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l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?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pf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3511=57463.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вдосконалення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судівництва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утвердження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справедливого суду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відповідно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[Електронний 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Указ Президента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10.05.2006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р.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361/2006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25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http://zakon3.rada.gov.ua/laws/show/361/2006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Концепцію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безоплатної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правової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[Електронний ресурс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Указ Президента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09.06.2006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509/2006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26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4.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/509/2006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 Стратегію реформування судоустрою, судочинства та суміжних правових інститутів на 2015-2020 роки [Електронний ресурс] : Указ Президента України від 20.05.2015 р. № 276/2015. 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 доступу :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zakon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3.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 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rada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gov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laws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show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/276/2015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 вільну торгівлю між Урядом України та Урядом Чорногорії [Електронний ресурс] : Кабінет Міністрів України, Угода від </w:t>
      </w:r>
      <w:smartTag w:uri="urn:schemas-microsoft-com:office:smarttags" w:element="date">
        <w:smartTagPr>
          <w:attr w:name="Year" w:val="2012"/>
          <w:attr w:name="Day" w:val="16"/>
          <w:attr w:name="Month" w:val="10"/>
          <w:attr w:name="ls" w:val="trans"/>
        </w:smartTagP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16.10.2012</w:t>
        </w:r>
      </w:smartTag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 – Електронні дані. – Режим доступу : </w:t>
      </w:r>
      <w:hyperlink r:id="rId27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http://zakon0.rada.gov.ua/laws/show/892_008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Проценко Д. Допустимість медіації в цивільних, господарських, адміністративних і трудових спорах / Д. Проценко // Юридичний журнал. – 2013. – № 6–7. – С. 102–107.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Рекомендация №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(98)1 Комитета министров государствам-членам о семейной медиации от 21.01.1998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Електронні дані.  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28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wcd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coe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int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ViewDoc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jsp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?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id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=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116317&amp;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Site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CM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Решетникова И. Медиация и арбитражный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И.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Решетникова,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Колясникова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Арбитр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гражд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5.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29–31.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Решетникова И.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Гражданское право и гражданский процесс в современной России / И.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Решетникова,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Ярков, В.С. Якушев.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Екатеринбург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Норма, 1999. – 312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Розман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правового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регулювання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медіації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законодавством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зарубіжних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Ю.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Розман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Ужгородського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національного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Право. – 2013. – № 21. – С. 251–255.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Рунессон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Е. М.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A948A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Марі-Лоранс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Медіація конфліктів і спорів у галузі корпоративного управління /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Рунессон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Марі-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Лоранс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Гі. – Вашингтон, 2007. – 72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Самохвалов В. Медіація як інститут відносного й примирного правосуддя / 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Самохвалов // Перспективи застосування альтернативних способів вирішення спорів (А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 Україні : матеріали Другого Львівського міжнародного форуму, (Львів, 26-29 травня 2009 р.) / Львівський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ін-т новітніх технологій та управління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Львів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[ЛДІНТУ ім. В.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Чорновола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 2009. –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175–178.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Севастьянов Г.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Альтернативное разрешение споров – частное процессуальное право / Г.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Севастьянов // Рос. ежегодник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гражд</w:t>
      </w:r>
      <w:proofErr w:type="spellEnd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арбитр. процесса. – СПб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книга, 2008. – № 6. – С. 385–419.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Сімейний кодекс України від 10 січня 2002 р. // Відомості Верховної Ради України. – 2002. – № 21–22. – Ст. 135.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Спектор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Альтернативні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цивільно-правових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спорів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кандидата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спец.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12.00.03 «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 і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;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сімейне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 ;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приватне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право» / Ольга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Михайлівна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Спектор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иїв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2012. – 244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Степанов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И. Конфликты в современной России (проблемы анализа и регулирования) / Е.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И. Степанов.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Эдиториал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УРСС, 1999.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344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Сухова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Принципы процесса медиации / Н.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Сухова // Вест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Тюмен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гос. ун-та.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154–162.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Тарнавська А.-Н. Становлення інституту медіації в умовах євроінтеграційних процесів України / А.-Н. Тарнавська // Публічне право. – 2015. – № 1 (17). – С.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211–218.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Типовий закон Комісії Організації Об’єднаних Націй по праву міжнародної торгівлі про міжнародну комерційну погоджувальну процедуру [Електронний ресурс]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Закон,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24.06.2002 р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 Електронні дані. – Режим доступу : </w:t>
      </w:r>
      <w:hyperlink r:id="rId29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zakoh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radajgov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laws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show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/995_117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Трофимов Я.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 Современное развитие медиации в Российской Федерации: правовые или неправовые принципы составляют ее основу? / Я.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Трофимов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Волгоград, гос. ун-та. Сер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Юриспруденция.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76–80.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Ульянова Г. О. Медіація як альтернативний спосіб вирішення спорів у сфері права інтелектуальної власності / Г. О. Ульянова, Л. І. Бурова // Південноукраїнський правничий часопис. – 2013. – № 4. –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107–110.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Урегулирование споров в XXI веке [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Електронні дані. 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доступу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 </w:t>
      </w:r>
      <w:hyperlink r:id="rId30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wipo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int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freepublications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arbitration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/779/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wipo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pub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_7 79.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Назва з екрана.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Фастова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А. Соотношение понятий «посредничество» и «медиация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теоретико-правовой аспект / М.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Фастова // Правовая культура.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2 (11).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56–60.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Фурса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Медіація в Україні : актуальні питання теорії і практики та необхідність законодавчої регламентації / С.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Фурса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Вісник Київського національного університету ім. Тараса Шевченка. – 2014. –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 (99). –</w:t>
      </w:r>
      <w:bookmarkStart w:id="2" w:name="bookmark5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 5–8.</w:t>
      </w:r>
    </w:p>
    <w:bookmarkEnd w:id="2"/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Худойкина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Юридическая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конфликтология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исходных позиций теории до практики разрешения и предупреждения юридического конфликта / Т.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Худойкина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Саранск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Изд-во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Мордов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ун-та, 2001.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392 с.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Цивільний кодекс України від 16 січня 2003 р. // Відомості Верховної Ради України. – 2003. – № 40–44. – Ст. 356.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Цивільний процесуальний кодекс України від 18 березня 2004 р. // Відомості Верховної Ради України. – 2004. – № 40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41,42. – Ст. 492.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Цимбалюк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Нормативно-правове забезпечення медіації в Україні : проблеми та перспективи / В. Цимбалюк // Юридичний вісник.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2014.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5.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152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156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Цимбалюк В. Теоретико-правовий аналіз зарубіжного досвіду правового забезпечення медіації / В. Цимбалюк // Бюлетень Міністерства юстиції України. – 2014. – № 11. – С. 55–60.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Шамлікашвілі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Ц. Впровадження медіації у Росії / Ц.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Шамлікашвілі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Право України. – 2011. – № 11–12. – С. 237–245.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Шиманович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Вимоги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пред’являються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судового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цивільному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процесуальному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законодавстві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Шиманович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Підприємництво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господарство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право.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2009.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11.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С. 56–60.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А. Доверие как принцип медиации / К.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Шумова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Владимир.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. ин-та. – 2014. – № 1 (30). – С. 203–205.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Яворська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Медіація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сімейних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спорах / О.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Яворська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Демчук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орико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часоп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2.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79–83.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Ясиновський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 Г. Переваги і недоліки медіації при вирішенні правових конфліктів / І. Г.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Ясиновський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Часопис Київського університету права. – 2014. – № 2. – С. 344–347.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Austrian Mediation Act (Law on Mediation in Civil Law Matters) [Electronic resource].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Electronic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data.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Mode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hyperlink r:id="rId31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http://www.mediators.ru/eng/about_ mediation/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foreign_law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austria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/text2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Boulle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Nesic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Mediation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principles, process, practice. –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London ;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Dublin ; Edinburgh : Butterworths, 2001. – 410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CEDR Model Mediation Procedure/ – 11th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</w:t>
      </w:r>
      <w:proofErr w:type="spellEnd"/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[Electronic resource].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Electronic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data.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Mode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32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http://www.cedr.com/library/documents/MMP_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11thEd.doc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Consultation paper. Alternative dispute resolution. – Law Reform Commission, 2008. – 382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Family Law Act of Australia 1975 r. [Electronic resource]. – Electronic data. –Mode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hyperlink r:id="rId33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file:///C:/Users/user/Downloads/C2008C00025.pdf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Gmurzynska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Mediacja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sprawach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cywilnych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amerykanskim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systemie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prawnym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zastosowanie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Europie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Polsce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Warszawa, 2007. – 424 s.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Hopt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K.,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Steffek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F. Mediation. Principles and Regulation in Comparative Perspective. – Oxford University Press, UK, 2013. – 1347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Jolly A. The handbook of European intellectual property management developing, managing and protecting your company’s intellectual property. –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Kogan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Page, 2015. – 208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Kodeks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postepowania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cywilnego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Ustawa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z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dnia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17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listopada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1964 r.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Brzmienie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34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http://prawo.legeo.pl/pra wo/kodeks-postepowania-cywilnego-z-dnia-17-listopada-1964-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r/czesc-pierwsza_ksie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ga-pierwsza_proces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/?on=28.04.201</w:t>
      </w:r>
      <w:r w:rsidRPr="00A948A5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3.</w:t>
      </w:r>
      <w:r w:rsidRPr="00A948A5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Kubey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 C. You Don’t Always Need a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Lawyer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How to Resolve Your Legal Disputes Without Costly Litigation. – N.Y., 1991. – 245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Livre vert sur les modes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altematifs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 resolution des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conflits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relevant du droit civil 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commercial 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 cci-paris-idf.fr/sites/default/files/etudes/pdf/ d</w:t>
        </w:r>
        <w:r w:rsidRPr="00A948A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о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cuments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/sol0209.pdf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Marriage Act of Finland 2001 r. [Electronic resource]. – Electronic data. –Mode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35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http://www.nnlex.fi/fi/laki/kaannokset/1929/enl9290234.pdf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Mediation Act of Bulgaria [Promulgated, State Gazette No. 110/17.12.2004 r., amended and supplemented, SG No. 86/24.10.2006 r., supplemented, SG No. 9/28.01.2011 r., amended and supplemented, SG No. 27/1.04.2011 r.] 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36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http://www.pamb.info/in dex.php?option=com_content&amp;view=article&amp;id=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112:mediation-act&amp;catid=30:actsfor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mediation&amp;Itemid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=74&amp;lang=bg.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Mediation Act of Malta 21.12.2004 r. [Electronic resource]. – Electronic data. –Mode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37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http://www.justiceservices.gov.mt/Download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 Document.aspx?app=lom&amp;itemid=8940&amp;l </w:t>
      </w:r>
      <w:r w:rsidRPr="00A948A5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=1.</w:t>
      </w:r>
      <w:r w:rsidRPr="00A948A5">
        <w:rPr>
          <w:rFonts w:ascii="Times New Roman" w:eastAsia="Candara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Mediations </w:t>
      </w:r>
      <w:r w:rsidRPr="00A948A5">
        <w:rPr>
          <w:rFonts w:ascii="Times New Roman" w:eastAsia="Segoe UI" w:hAnsi="Times New Roman" w:cs="Times New Roman"/>
          <w:bCs/>
          <w:sz w:val="28"/>
          <w:szCs w:val="28"/>
          <w:shd w:val="clear" w:color="auto" w:fill="FFFFFF"/>
          <w:lang w:val="en-US" w:eastAsia="ru-RU"/>
        </w:rPr>
        <w:t xml:space="preserve">G.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Ausfertigungsdatum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</w:t>
      </w:r>
      <w:proofErr w:type="spellStart"/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Vollzitat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«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Mediationsgesetz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vom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948A5">
        <w:rPr>
          <w:rFonts w:ascii="Times New Roman" w:eastAsia="Segoe UI" w:hAnsi="Times New Roman" w:cs="Times New Roman"/>
          <w:bCs/>
          <w:sz w:val="28"/>
          <w:szCs w:val="28"/>
          <w:shd w:val="clear" w:color="auto" w:fill="FFFFFF"/>
          <w:lang w:val="en-US" w:eastAsia="ru-RU"/>
        </w:rPr>
        <w:t>21.07.2012 r.» </w:t>
      </w: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 www. gesetze-im-internet.de/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bundesrecht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mediationsg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/gesamt.pdf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Spencer D., Brogan M. Mediation Law and Practice. – Cambridge University Press, 2006. – 521 p.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Standardy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prowidzenia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mediacji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postepowania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mediatora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Uchwalone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przez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Rade</w:t>
      </w:r>
      <w:proofErr w:type="spell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 dniu 26.06.2006 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r:id="rId38"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www. ms.gov.pl/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mediacje</w:t>
        </w:r>
        <w:proofErr w:type="spellEnd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/adr_standardy_mediacji.pdf. </w:t>
        </w:r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 Title from the screen.</w:t>
      </w:r>
    </w:p>
    <w:p w:rsidR="00A948A5" w:rsidRPr="00A948A5" w:rsidRDefault="00A948A5" w:rsidP="00A948A5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Uniform Mediation Act by National Conference of Commissioners on Uniform State Laws [Electronic resource]. – Electronic data. – Mode of </w:t>
      </w:r>
      <w:proofErr w:type="gramStart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 :</w:t>
      </w:r>
      <w:proofErr w:type="gramEnd"/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hyperlink w:history="1"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 mediate.com/articles/</w:t>
        </w:r>
        <w:proofErr w:type="spellStart"/>
        <w:r w:rsidRPr="00A948A5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umafmalstyled.cfm</w:t>
        </w:r>
        <w:proofErr w:type="spellEnd"/>
      </w:hyperlink>
      <w:r w:rsidRPr="00A948A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Title from the screen. </w:t>
      </w:r>
    </w:p>
    <w:p w:rsidR="00A948A5" w:rsidRPr="00A948A5" w:rsidRDefault="00A948A5">
      <w:pPr>
        <w:rPr>
          <w:lang w:val="en-US"/>
        </w:rPr>
      </w:pPr>
    </w:p>
    <w:sectPr w:rsidR="00A948A5" w:rsidRPr="00A948A5" w:rsidSect="003C02BA">
      <w:pgSz w:w="11906" w:h="16838" w:code="9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ook Antiqua">
    <w:altName w:val="Book Antiqua"/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A5189"/>
    <w:multiLevelType w:val="multilevel"/>
    <w:tmpl w:val="80E42D7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8752BA7"/>
    <w:multiLevelType w:val="hybridMultilevel"/>
    <w:tmpl w:val="6ABC4AF0"/>
    <w:lvl w:ilvl="0" w:tplc="6FE04BF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BF4A2F"/>
    <w:multiLevelType w:val="hybridMultilevel"/>
    <w:tmpl w:val="C23E5312"/>
    <w:lvl w:ilvl="0" w:tplc="6FE04BF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2C3"/>
    <w:rsid w:val="00486ECD"/>
    <w:rsid w:val="00A948A5"/>
    <w:rsid w:val="00B94180"/>
    <w:rsid w:val="00F4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0A6946-A39D-4297-8C47-61768449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948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948A5"/>
    <w:pPr>
      <w:keepNext/>
      <w:keepLines/>
      <w:spacing w:before="4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948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A948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21">
    <w:name w:val="Заголовок 21"/>
    <w:basedOn w:val="a"/>
    <w:next w:val="a"/>
    <w:uiPriority w:val="9"/>
    <w:unhideWhenUsed/>
    <w:qFormat/>
    <w:rsid w:val="00A948A5"/>
    <w:pPr>
      <w:keepNext/>
      <w:keepLines/>
      <w:spacing w:before="200" w:after="0" w:line="276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uk-UA"/>
    </w:rPr>
  </w:style>
  <w:style w:type="numbering" w:customStyle="1" w:styleId="11">
    <w:name w:val="Нет списка1"/>
    <w:next w:val="a2"/>
    <w:uiPriority w:val="99"/>
    <w:semiHidden/>
    <w:unhideWhenUsed/>
    <w:rsid w:val="00A948A5"/>
  </w:style>
  <w:style w:type="paragraph" w:customStyle="1" w:styleId="12">
    <w:name w:val="Абзац списка1"/>
    <w:basedOn w:val="a"/>
    <w:next w:val="a4"/>
    <w:uiPriority w:val="34"/>
    <w:qFormat/>
    <w:rsid w:val="00A948A5"/>
    <w:pPr>
      <w:spacing w:after="200" w:line="276" w:lineRule="auto"/>
      <w:ind w:left="720"/>
      <w:contextualSpacing/>
    </w:pPr>
    <w:rPr>
      <w:rFonts w:eastAsia="Times New Roman"/>
      <w:lang w:eastAsia="ru-RU"/>
    </w:rPr>
  </w:style>
  <w:style w:type="paragraph" w:customStyle="1" w:styleId="Default">
    <w:name w:val="Default"/>
    <w:uiPriority w:val="99"/>
    <w:rsid w:val="00A948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9pt">
    <w:name w:val="Основной текст (4) + 9 pt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/>
    </w:rPr>
  </w:style>
  <w:style w:type="character" w:customStyle="1" w:styleId="apple-converted-space">
    <w:name w:val="apple-converted-space"/>
    <w:basedOn w:val="a0"/>
    <w:rsid w:val="00A948A5"/>
  </w:style>
  <w:style w:type="character" w:customStyle="1" w:styleId="a5">
    <w:name w:val="Основной текст_"/>
    <w:basedOn w:val="a0"/>
    <w:link w:val="22"/>
    <w:rsid w:val="00A948A5"/>
    <w:rPr>
      <w:rFonts w:ascii="Times New Roman" w:eastAsia="Times New Roman" w:hAnsi="Times New Roman" w:cs="Times New Roman"/>
      <w:w w:val="80"/>
      <w:sz w:val="19"/>
      <w:szCs w:val="19"/>
      <w:shd w:val="clear" w:color="auto" w:fill="FFFFFF"/>
    </w:rPr>
  </w:style>
  <w:style w:type="paragraph" w:customStyle="1" w:styleId="22">
    <w:name w:val="Основной текст2"/>
    <w:basedOn w:val="a"/>
    <w:link w:val="a5"/>
    <w:rsid w:val="00A948A5"/>
    <w:pPr>
      <w:widowControl w:val="0"/>
      <w:shd w:val="clear" w:color="auto" w:fill="FFFFFF"/>
      <w:spacing w:before="180" w:after="0" w:line="226" w:lineRule="exact"/>
      <w:jc w:val="both"/>
    </w:pPr>
    <w:rPr>
      <w:rFonts w:ascii="Times New Roman" w:eastAsia="Times New Roman" w:hAnsi="Times New Roman" w:cs="Times New Roman"/>
      <w:w w:val="80"/>
      <w:sz w:val="19"/>
      <w:szCs w:val="19"/>
    </w:rPr>
  </w:style>
  <w:style w:type="character" w:customStyle="1" w:styleId="95pt">
    <w:name w:val="Основной текст + 9;5 pt"/>
    <w:basedOn w:val="a5"/>
    <w:rsid w:val="00A948A5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shd w:val="clear" w:color="auto" w:fill="FFFFFF"/>
      <w:lang w:val="uk-UA"/>
    </w:rPr>
  </w:style>
  <w:style w:type="character" w:customStyle="1" w:styleId="75pt">
    <w:name w:val="Основной текст + 7;5 pt;Полужирный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uk-UA"/>
    </w:rPr>
  </w:style>
  <w:style w:type="character" w:customStyle="1" w:styleId="85pt">
    <w:name w:val="Основной текст + 8;5 pt;Полужирный;Курсив"/>
    <w:basedOn w:val="a5"/>
    <w:rsid w:val="00A948A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/>
    </w:rPr>
  </w:style>
  <w:style w:type="character" w:customStyle="1" w:styleId="2Calibri20pt">
    <w:name w:val="Основной текст (2) + Calibri;20 pt;Не полужирный"/>
    <w:basedOn w:val="a0"/>
    <w:rsid w:val="00A948A5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40"/>
      <w:szCs w:val="40"/>
      <w:u w:val="none"/>
      <w:shd w:val="clear" w:color="auto" w:fill="FFFFFF"/>
      <w:lang w:val="uk-UA"/>
    </w:rPr>
  </w:style>
  <w:style w:type="character" w:customStyle="1" w:styleId="214pt0pt">
    <w:name w:val="Основной текст (2) + 14 pt;Не полужирный;Интервал 0 pt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0"/>
      <w:w w:val="100"/>
      <w:position w:val="0"/>
      <w:sz w:val="28"/>
      <w:szCs w:val="28"/>
      <w:u w:val="none"/>
      <w:shd w:val="clear" w:color="auto" w:fill="FFFFFF"/>
      <w:lang w:val="uk-UA"/>
    </w:rPr>
  </w:style>
  <w:style w:type="character" w:customStyle="1" w:styleId="2195pt">
    <w:name w:val="Основной текст (2) + 19;5 pt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shd w:val="clear" w:color="auto" w:fill="FFFFFF"/>
      <w:lang w:val="uk-UA"/>
    </w:rPr>
  </w:style>
  <w:style w:type="character" w:customStyle="1" w:styleId="23">
    <w:name w:val="Основной текст (2) + Курсив"/>
    <w:basedOn w:val="a0"/>
    <w:rsid w:val="00A948A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42"/>
      <w:szCs w:val="42"/>
      <w:u w:val="none"/>
      <w:shd w:val="clear" w:color="auto" w:fill="FFFFFF"/>
      <w:lang w:val="uk-UA"/>
    </w:rPr>
  </w:style>
  <w:style w:type="character" w:customStyle="1" w:styleId="4">
    <w:name w:val="Основной текст (4) + Полужирный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uk-UA"/>
    </w:rPr>
  </w:style>
  <w:style w:type="character" w:customStyle="1" w:styleId="3Candara8pt0pt">
    <w:name w:val="Основной текст (3) + Candara;8 pt;Интервал 0 pt"/>
    <w:basedOn w:val="a0"/>
    <w:rsid w:val="00A948A5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6"/>
      <w:szCs w:val="16"/>
      <w:u w:val="none"/>
      <w:lang w:val="uk-UA"/>
    </w:rPr>
  </w:style>
  <w:style w:type="character" w:customStyle="1" w:styleId="3">
    <w:name w:val="Основной текст (3) + Курсив"/>
    <w:basedOn w:val="a0"/>
    <w:rsid w:val="00A948A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/>
    </w:rPr>
  </w:style>
  <w:style w:type="paragraph" w:styleId="a6">
    <w:name w:val="header"/>
    <w:basedOn w:val="a"/>
    <w:link w:val="a7"/>
    <w:uiPriority w:val="99"/>
    <w:unhideWhenUsed/>
    <w:rsid w:val="00A948A5"/>
    <w:pPr>
      <w:tabs>
        <w:tab w:val="center" w:pos="4819"/>
        <w:tab w:val="right" w:pos="9639"/>
      </w:tabs>
      <w:spacing w:after="0" w:line="240" w:lineRule="auto"/>
    </w:pPr>
    <w:rPr>
      <w:lang w:val="uk-UA"/>
    </w:rPr>
  </w:style>
  <w:style w:type="character" w:customStyle="1" w:styleId="a7">
    <w:name w:val="Верхний колонтитул Знак"/>
    <w:basedOn w:val="a0"/>
    <w:link w:val="a6"/>
    <w:uiPriority w:val="99"/>
    <w:rsid w:val="00A948A5"/>
    <w:rPr>
      <w:lang w:val="uk-UA"/>
    </w:rPr>
  </w:style>
  <w:style w:type="paragraph" w:styleId="a8">
    <w:name w:val="footer"/>
    <w:basedOn w:val="a"/>
    <w:link w:val="a9"/>
    <w:uiPriority w:val="99"/>
    <w:unhideWhenUsed/>
    <w:rsid w:val="00A948A5"/>
    <w:pPr>
      <w:tabs>
        <w:tab w:val="center" w:pos="4819"/>
        <w:tab w:val="right" w:pos="9639"/>
      </w:tabs>
      <w:spacing w:after="0" w:line="240" w:lineRule="auto"/>
    </w:pPr>
    <w:rPr>
      <w:lang w:val="uk-UA"/>
    </w:rPr>
  </w:style>
  <w:style w:type="character" w:customStyle="1" w:styleId="a9">
    <w:name w:val="Нижний колонтитул Знак"/>
    <w:basedOn w:val="a0"/>
    <w:link w:val="a8"/>
    <w:uiPriority w:val="99"/>
    <w:rsid w:val="00A948A5"/>
    <w:rPr>
      <w:lang w:val="uk-UA"/>
    </w:rPr>
  </w:style>
  <w:style w:type="character" w:customStyle="1" w:styleId="30">
    <w:name w:val="Основной текст (3)_"/>
    <w:basedOn w:val="a0"/>
    <w:link w:val="31"/>
    <w:rsid w:val="00A948A5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character" w:customStyle="1" w:styleId="32">
    <w:name w:val="Основной текст (3) + Не полужирный"/>
    <w:basedOn w:val="30"/>
    <w:rsid w:val="00A948A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uk-UA"/>
    </w:rPr>
  </w:style>
  <w:style w:type="character" w:customStyle="1" w:styleId="aa">
    <w:name w:val="Основной текст + Полужирный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/>
    </w:rPr>
  </w:style>
  <w:style w:type="paragraph" w:customStyle="1" w:styleId="31">
    <w:name w:val="Основной текст (3)"/>
    <w:basedOn w:val="a"/>
    <w:link w:val="30"/>
    <w:rsid w:val="00A948A5"/>
    <w:pPr>
      <w:widowControl w:val="0"/>
      <w:shd w:val="clear" w:color="auto" w:fill="FFFFFF"/>
      <w:spacing w:before="480" w:after="0" w:line="346" w:lineRule="exact"/>
      <w:jc w:val="both"/>
    </w:pPr>
    <w:rPr>
      <w:rFonts w:ascii="Times New Roman" w:eastAsia="Times New Roman" w:hAnsi="Times New Roman" w:cs="Times New Roman"/>
      <w:b/>
      <w:bCs/>
      <w:sz w:val="19"/>
      <w:szCs w:val="19"/>
    </w:rPr>
  </w:style>
  <w:style w:type="character" w:customStyle="1" w:styleId="1195pt">
    <w:name w:val="Основной текст (11) + 9;5 pt;Полужирный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uk-UA"/>
    </w:rPr>
  </w:style>
  <w:style w:type="character" w:customStyle="1" w:styleId="3Exact">
    <w:name w:val="Основной текст (3) Exact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5"/>
      <w:sz w:val="17"/>
      <w:szCs w:val="17"/>
      <w:u w:val="none"/>
    </w:rPr>
  </w:style>
  <w:style w:type="character" w:customStyle="1" w:styleId="5">
    <w:name w:val="Основной текст (5)_"/>
    <w:basedOn w:val="a0"/>
    <w:link w:val="50"/>
    <w:rsid w:val="00A948A5"/>
    <w:rPr>
      <w:rFonts w:ascii="Segoe UI" w:eastAsia="Segoe UI" w:hAnsi="Segoe UI" w:cs="Segoe UI"/>
      <w:sz w:val="8"/>
      <w:szCs w:val="8"/>
      <w:shd w:val="clear" w:color="auto" w:fill="FFFFFF"/>
    </w:rPr>
  </w:style>
  <w:style w:type="character" w:customStyle="1" w:styleId="5Exact">
    <w:name w:val="Основной текст (5) Exact"/>
    <w:basedOn w:val="a0"/>
    <w:rsid w:val="00A948A5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4"/>
      <w:sz w:val="8"/>
      <w:szCs w:val="8"/>
      <w:u w:val="none"/>
    </w:rPr>
  </w:style>
  <w:style w:type="paragraph" w:customStyle="1" w:styleId="50">
    <w:name w:val="Основной текст (5)"/>
    <w:basedOn w:val="a"/>
    <w:link w:val="5"/>
    <w:rsid w:val="00A948A5"/>
    <w:pPr>
      <w:widowControl w:val="0"/>
      <w:shd w:val="clear" w:color="auto" w:fill="FFFFFF"/>
      <w:spacing w:after="120" w:line="188" w:lineRule="exact"/>
    </w:pPr>
    <w:rPr>
      <w:rFonts w:ascii="Segoe UI" w:eastAsia="Segoe UI" w:hAnsi="Segoe UI" w:cs="Segoe UI"/>
      <w:sz w:val="8"/>
      <w:szCs w:val="8"/>
    </w:rPr>
  </w:style>
  <w:style w:type="character" w:customStyle="1" w:styleId="ab">
    <w:name w:val="Основной текст + Малые прописные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/>
    </w:rPr>
  </w:style>
  <w:style w:type="paragraph" w:customStyle="1" w:styleId="13">
    <w:name w:val="Основной текст1"/>
    <w:basedOn w:val="a"/>
    <w:rsid w:val="00A948A5"/>
    <w:pPr>
      <w:widowControl w:val="0"/>
      <w:shd w:val="clear" w:color="auto" w:fill="FFFFFF"/>
      <w:spacing w:after="0" w:line="316" w:lineRule="exact"/>
      <w:jc w:val="both"/>
    </w:pPr>
    <w:rPr>
      <w:rFonts w:ascii="Times New Roman" w:eastAsia="Times New Roman" w:hAnsi="Times New Roman" w:cs="Times New Roman"/>
      <w:sz w:val="19"/>
      <w:szCs w:val="19"/>
      <w:lang w:val="uk-UA"/>
    </w:rPr>
  </w:style>
  <w:style w:type="character" w:customStyle="1" w:styleId="Batang105pt-1pt">
    <w:name w:val="Основной текст + Batang;10;5 pt;Полужирный;Интервал -1 pt"/>
    <w:basedOn w:val="a5"/>
    <w:rsid w:val="00A948A5"/>
    <w:rPr>
      <w:rFonts w:ascii="Batang" w:eastAsia="Batang" w:hAnsi="Batang" w:cs="Batang"/>
      <w:b/>
      <w:bCs/>
      <w:i w:val="0"/>
      <w:iCs w:val="0"/>
      <w:smallCaps w:val="0"/>
      <w:strike w:val="0"/>
      <w:color w:val="000000"/>
      <w:spacing w:val="-20"/>
      <w:w w:val="100"/>
      <w:position w:val="0"/>
      <w:sz w:val="21"/>
      <w:szCs w:val="21"/>
      <w:u w:val="none"/>
      <w:shd w:val="clear" w:color="auto" w:fill="FFFFFF"/>
      <w:lang w:val="uk-UA"/>
    </w:rPr>
  </w:style>
  <w:style w:type="character" w:customStyle="1" w:styleId="4Exact">
    <w:name w:val="Основной текст (4) Exact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19"/>
      <w:szCs w:val="19"/>
      <w:u w:val="none"/>
    </w:rPr>
  </w:style>
  <w:style w:type="character" w:customStyle="1" w:styleId="ac">
    <w:name w:val="Основной текст + Курсив"/>
    <w:basedOn w:val="a5"/>
    <w:rsid w:val="00A948A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4"/>
      <w:szCs w:val="44"/>
      <w:u w:val="none"/>
      <w:shd w:val="clear" w:color="auto" w:fill="FFFFFF"/>
      <w:lang w:val="uk-UA"/>
    </w:rPr>
  </w:style>
  <w:style w:type="character" w:customStyle="1" w:styleId="120">
    <w:name w:val="Основной текст (12)_"/>
    <w:basedOn w:val="a0"/>
    <w:link w:val="121"/>
    <w:rsid w:val="00A948A5"/>
    <w:rPr>
      <w:rFonts w:ascii="Times New Roman" w:eastAsia="Times New Roman" w:hAnsi="Times New Roman" w:cs="Times New Roman"/>
      <w:spacing w:val="20"/>
      <w:sz w:val="21"/>
      <w:szCs w:val="21"/>
      <w:shd w:val="clear" w:color="auto" w:fill="FFFFFF"/>
    </w:rPr>
  </w:style>
  <w:style w:type="paragraph" w:customStyle="1" w:styleId="121">
    <w:name w:val="Основной текст (12)"/>
    <w:basedOn w:val="a"/>
    <w:link w:val="120"/>
    <w:rsid w:val="00A948A5"/>
    <w:pPr>
      <w:widowControl w:val="0"/>
      <w:shd w:val="clear" w:color="auto" w:fill="FFFFFF"/>
      <w:spacing w:before="60" w:after="60" w:line="0" w:lineRule="atLeast"/>
    </w:pPr>
    <w:rPr>
      <w:rFonts w:ascii="Times New Roman" w:eastAsia="Times New Roman" w:hAnsi="Times New Roman" w:cs="Times New Roman"/>
      <w:spacing w:val="20"/>
      <w:sz w:val="21"/>
      <w:szCs w:val="21"/>
    </w:rPr>
  </w:style>
  <w:style w:type="character" w:customStyle="1" w:styleId="18pt1pt">
    <w:name w:val="Основной текст + 18 pt;Полужирный;Интервал 1 pt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36"/>
      <w:szCs w:val="36"/>
      <w:u w:val="none"/>
      <w:shd w:val="clear" w:color="auto" w:fill="FFFFFF"/>
      <w:lang w:val="uk-UA"/>
    </w:rPr>
  </w:style>
  <w:style w:type="character" w:customStyle="1" w:styleId="10pt">
    <w:name w:val="Основной текст + 10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uk-UA"/>
    </w:rPr>
  </w:style>
  <w:style w:type="character" w:customStyle="1" w:styleId="6">
    <w:name w:val="Основной текст (6)_"/>
    <w:basedOn w:val="a0"/>
    <w:link w:val="60"/>
    <w:rsid w:val="00A948A5"/>
    <w:rPr>
      <w:rFonts w:ascii="Arial Unicode MS" w:eastAsia="Arial Unicode MS" w:hAnsi="Arial Unicode MS" w:cs="Arial Unicode MS"/>
      <w:spacing w:val="30"/>
      <w:sz w:val="11"/>
      <w:szCs w:val="11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A948A5"/>
    <w:pPr>
      <w:widowControl w:val="0"/>
      <w:shd w:val="clear" w:color="auto" w:fill="FFFFFF"/>
      <w:spacing w:after="0" w:line="0" w:lineRule="atLeast"/>
    </w:pPr>
    <w:rPr>
      <w:rFonts w:ascii="Arial Unicode MS" w:eastAsia="Arial Unicode MS" w:hAnsi="Arial Unicode MS" w:cs="Arial Unicode MS"/>
      <w:spacing w:val="30"/>
      <w:sz w:val="11"/>
      <w:szCs w:val="11"/>
    </w:rPr>
  </w:style>
  <w:style w:type="character" w:customStyle="1" w:styleId="23pt">
    <w:name w:val="Основной текст + 23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6"/>
      <w:szCs w:val="46"/>
      <w:u w:val="none"/>
      <w:shd w:val="clear" w:color="auto" w:fill="FFFFFF"/>
      <w:lang w:val="uk-UA"/>
    </w:rPr>
  </w:style>
  <w:style w:type="character" w:customStyle="1" w:styleId="195pt0pt">
    <w:name w:val="Основной текст + 19;5 pt;Полужирный;Интервал 0 pt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0"/>
      <w:w w:val="100"/>
      <w:position w:val="0"/>
      <w:sz w:val="39"/>
      <w:szCs w:val="39"/>
      <w:u w:val="none"/>
      <w:shd w:val="clear" w:color="auto" w:fill="FFFFFF"/>
      <w:lang w:val="uk-UA"/>
    </w:rPr>
  </w:style>
  <w:style w:type="character" w:customStyle="1" w:styleId="24">
    <w:name w:val="Основной текст (2)_"/>
    <w:basedOn w:val="a0"/>
    <w:link w:val="25"/>
    <w:rsid w:val="00A948A5"/>
    <w:rPr>
      <w:rFonts w:ascii="Times New Roman" w:eastAsia="Times New Roman" w:hAnsi="Times New Roman" w:cs="Times New Roman"/>
      <w:sz w:val="46"/>
      <w:szCs w:val="46"/>
      <w:shd w:val="clear" w:color="auto" w:fill="FFFFFF"/>
    </w:rPr>
  </w:style>
  <w:style w:type="character" w:customStyle="1" w:styleId="222pt">
    <w:name w:val="Основной текст (2) + 22 pt"/>
    <w:basedOn w:val="24"/>
    <w:rsid w:val="00A948A5"/>
    <w:rPr>
      <w:rFonts w:ascii="Times New Roman" w:eastAsia="Times New Roman" w:hAnsi="Times New Roman" w:cs="Times New Roman"/>
      <w:color w:val="000000"/>
      <w:spacing w:val="0"/>
      <w:w w:val="100"/>
      <w:position w:val="0"/>
      <w:sz w:val="44"/>
      <w:szCs w:val="44"/>
      <w:shd w:val="clear" w:color="auto" w:fill="FFFFFF"/>
      <w:lang w:val="uk-UA"/>
    </w:rPr>
  </w:style>
  <w:style w:type="paragraph" w:customStyle="1" w:styleId="25">
    <w:name w:val="Основной текст (2)"/>
    <w:basedOn w:val="a"/>
    <w:link w:val="24"/>
    <w:rsid w:val="00A948A5"/>
    <w:pPr>
      <w:widowControl w:val="0"/>
      <w:shd w:val="clear" w:color="auto" w:fill="FFFFFF"/>
      <w:spacing w:after="900" w:line="705" w:lineRule="exact"/>
    </w:pPr>
    <w:rPr>
      <w:rFonts w:ascii="Times New Roman" w:eastAsia="Times New Roman" w:hAnsi="Times New Roman" w:cs="Times New Roman"/>
      <w:sz w:val="46"/>
      <w:szCs w:val="46"/>
    </w:rPr>
  </w:style>
  <w:style w:type="character" w:customStyle="1" w:styleId="-1pt">
    <w:name w:val="Основной текст + Интервал -1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44"/>
      <w:szCs w:val="44"/>
      <w:u w:val="none"/>
      <w:shd w:val="clear" w:color="auto" w:fill="FFFFFF"/>
      <w:lang w:val="uk-UA"/>
    </w:rPr>
  </w:style>
  <w:style w:type="paragraph" w:customStyle="1" w:styleId="40">
    <w:name w:val="Основной текст4"/>
    <w:basedOn w:val="a"/>
    <w:rsid w:val="00A948A5"/>
    <w:pPr>
      <w:widowControl w:val="0"/>
      <w:shd w:val="clear" w:color="auto" w:fill="FFFFFF"/>
      <w:spacing w:after="480" w:line="0" w:lineRule="atLeast"/>
    </w:pPr>
    <w:rPr>
      <w:rFonts w:ascii="Batang" w:eastAsia="Batang" w:hAnsi="Batang" w:cs="Batang"/>
      <w:color w:val="000000"/>
      <w:spacing w:val="-10"/>
      <w:sz w:val="18"/>
      <w:szCs w:val="18"/>
      <w:lang w:val="uk-UA" w:eastAsia="ru-RU"/>
    </w:rPr>
  </w:style>
  <w:style w:type="character" w:styleId="ad">
    <w:name w:val="Hyperlink"/>
    <w:basedOn w:val="a0"/>
    <w:rsid w:val="00A948A5"/>
    <w:rPr>
      <w:color w:val="0066CC"/>
      <w:u w:val="single"/>
    </w:rPr>
  </w:style>
  <w:style w:type="character" w:customStyle="1" w:styleId="Verdana8pt0pt">
    <w:name w:val="Основной текст + Verdana;8 pt;Курсив;Интервал 0 pt"/>
    <w:basedOn w:val="a5"/>
    <w:rsid w:val="00A948A5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character" w:customStyle="1" w:styleId="SegoeUI125pt0pt">
    <w:name w:val="Основной текст + Segoe UI;12;5 pt;Интервал 0 pt"/>
    <w:basedOn w:val="a5"/>
    <w:rsid w:val="00A948A5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shd w:val="clear" w:color="auto" w:fill="FFFFFF"/>
    </w:rPr>
  </w:style>
  <w:style w:type="character" w:customStyle="1" w:styleId="Candara85pt0pt">
    <w:name w:val="Основной текст + Candara;8;5 pt;Полужирный;Интервал 0 pt"/>
    <w:basedOn w:val="a5"/>
    <w:rsid w:val="00A948A5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/>
    </w:rPr>
  </w:style>
  <w:style w:type="character" w:customStyle="1" w:styleId="33">
    <w:name w:val="Заголовок №3_"/>
    <w:basedOn w:val="a0"/>
    <w:link w:val="34"/>
    <w:rsid w:val="00A948A5"/>
    <w:rPr>
      <w:rFonts w:ascii="Batang" w:eastAsia="Batang" w:hAnsi="Batang" w:cs="Batang"/>
      <w:spacing w:val="-10"/>
      <w:sz w:val="18"/>
      <w:szCs w:val="18"/>
      <w:shd w:val="clear" w:color="auto" w:fill="FFFFFF"/>
    </w:rPr>
  </w:style>
  <w:style w:type="paragraph" w:customStyle="1" w:styleId="34">
    <w:name w:val="Заголовок №3"/>
    <w:basedOn w:val="a"/>
    <w:link w:val="33"/>
    <w:rsid w:val="00A948A5"/>
    <w:pPr>
      <w:widowControl w:val="0"/>
      <w:shd w:val="clear" w:color="auto" w:fill="FFFFFF"/>
      <w:spacing w:before="60" w:after="0" w:line="319" w:lineRule="exact"/>
      <w:jc w:val="both"/>
      <w:outlineLvl w:val="2"/>
    </w:pPr>
    <w:rPr>
      <w:rFonts w:ascii="Batang" w:eastAsia="Batang" w:hAnsi="Batang" w:cs="Batang"/>
      <w:spacing w:val="-10"/>
      <w:sz w:val="18"/>
      <w:szCs w:val="18"/>
    </w:rPr>
  </w:style>
  <w:style w:type="character" w:customStyle="1" w:styleId="Candara11pt-1pt">
    <w:name w:val="Основной текст + Candara;11 pt;Полужирный;Интервал -1 pt"/>
    <w:basedOn w:val="a5"/>
    <w:rsid w:val="00A948A5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-20"/>
      <w:w w:val="100"/>
      <w:position w:val="0"/>
      <w:sz w:val="22"/>
      <w:szCs w:val="22"/>
      <w:u w:val="none"/>
      <w:shd w:val="clear" w:color="auto" w:fill="FFFFFF"/>
      <w:lang w:val="uk-UA"/>
    </w:rPr>
  </w:style>
  <w:style w:type="character" w:customStyle="1" w:styleId="8">
    <w:name w:val="Основной текст (8)_"/>
    <w:basedOn w:val="a0"/>
    <w:link w:val="80"/>
    <w:rsid w:val="00A948A5"/>
    <w:rPr>
      <w:rFonts w:ascii="Batang" w:eastAsia="Batang" w:hAnsi="Batang" w:cs="Batang"/>
      <w:b/>
      <w:bCs/>
      <w:spacing w:val="-10"/>
      <w:sz w:val="18"/>
      <w:szCs w:val="18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A948A5"/>
    <w:pPr>
      <w:widowControl w:val="0"/>
      <w:shd w:val="clear" w:color="auto" w:fill="FFFFFF"/>
      <w:spacing w:before="420" w:after="0" w:line="325" w:lineRule="exact"/>
      <w:jc w:val="both"/>
    </w:pPr>
    <w:rPr>
      <w:rFonts w:ascii="Batang" w:eastAsia="Batang" w:hAnsi="Batang" w:cs="Batang"/>
      <w:b/>
      <w:bCs/>
      <w:spacing w:val="-10"/>
      <w:sz w:val="18"/>
      <w:szCs w:val="18"/>
    </w:rPr>
  </w:style>
  <w:style w:type="character" w:customStyle="1" w:styleId="8pt0pt">
    <w:name w:val="Основной текст + 8 pt;Интервал 0 pt"/>
    <w:basedOn w:val="a5"/>
    <w:rsid w:val="00A948A5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character" w:customStyle="1" w:styleId="59pt0pt">
    <w:name w:val="Основной текст (5) + 9 pt;Интервал 0 pt"/>
    <w:basedOn w:val="5"/>
    <w:rsid w:val="00A948A5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8"/>
      <w:szCs w:val="18"/>
      <w:u w:val="none"/>
      <w:shd w:val="clear" w:color="auto" w:fill="FFFFFF"/>
      <w:lang w:val="uk-UA"/>
    </w:rPr>
  </w:style>
  <w:style w:type="character" w:customStyle="1" w:styleId="TimesNewRoman95pt0pt">
    <w:name w:val="Основной текст + Times New Roman;9;5 pt;Интервал 0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/>
    </w:rPr>
  </w:style>
  <w:style w:type="character" w:customStyle="1" w:styleId="TimesNewRoman95pt1pt">
    <w:name w:val="Основной текст + Times New Roman;9;5 pt;Интервал 1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shd w:val="clear" w:color="auto" w:fill="FFFFFF"/>
      <w:lang w:val="uk-UA"/>
    </w:rPr>
  </w:style>
  <w:style w:type="character" w:customStyle="1" w:styleId="TimesNewRoman0pt">
    <w:name w:val="Основной текст + Times New Roman;Интервал 0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/>
    </w:rPr>
  </w:style>
  <w:style w:type="character" w:customStyle="1" w:styleId="18Exact">
    <w:name w:val="Основной текст (18) Exact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sz w:val="8"/>
      <w:szCs w:val="8"/>
      <w:u w:val="none"/>
    </w:rPr>
  </w:style>
  <w:style w:type="character" w:customStyle="1" w:styleId="18">
    <w:name w:val="Основной текст (18)_"/>
    <w:basedOn w:val="a0"/>
    <w:link w:val="180"/>
    <w:rsid w:val="00A948A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41">
    <w:name w:val="Заголовок №4_"/>
    <w:basedOn w:val="a0"/>
    <w:link w:val="42"/>
    <w:rsid w:val="00A948A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46pt">
    <w:name w:val="Заголовок №4 + 6 pt;Полужирный;Малые прописные"/>
    <w:basedOn w:val="41"/>
    <w:rsid w:val="00A948A5"/>
    <w:rPr>
      <w:rFonts w:ascii="Times New Roman" w:eastAsia="Times New Roman" w:hAnsi="Times New Roman" w:cs="Times New Roman"/>
      <w:b/>
      <w:bCs/>
      <w:smallCaps/>
      <w:color w:val="000000"/>
      <w:spacing w:val="0"/>
      <w:w w:val="100"/>
      <w:position w:val="0"/>
      <w:sz w:val="12"/>
      <w:szCs w:val="12"/>
      <w:shd w:val="clear" w:color="auto" w:fill="FFFFFF"/>
      <w:lang w:val="uk-UA"/>
    </w:rPr>
  </w:style>
  <w:style w:type="paragraph" w:customStyle="1" w:styleId="180">
    <w:name w:val="Основной текст (18)"/>
    <w:basedOn w:val="a"/>
    <w:link w:val="18"/>
    <w:rsid w:val="00A948A5"/>
    <w:pPr>
      <w:widowControl w:val="0"/>
      <w:shd w:val="clear" w:color="auto" w:fill="FFFFFF"/>
      <w:spacing w:after="30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42">
    <w:name w:val="Заголовок №4"/>
    <w:basedOn w:val="a"/>
    <w:link w:val="41"/>
    <w:rsid w:val="00A948A5"/>
    <w:pPr>
      <w:widowControl w:val="0"/>
      <w:shd w:val="clear" w:color="auto" w:fill="FFFFFF"/>
      <w:spacing w:before="300" w:after="0" w:line="302" w:lineRule="exact"/>
      <w:jc w:val="both"/>
      <w:outlineLvl w:val="3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imesNewRoman0pt0">
    <w:name w:val="Основной текст + Times New Roman;Полужирный;Курсив;Интервал 0 pt"/>
    <w:basedOn w:val="a5"/>
    <w:rsid w:val="00A948A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/>
    </w:rPr>
  </w:style>
  <w:style w:type="character" w:customStyle="1" w:styleId="1995pt">
    <w:name w:val="Основной текст (19) + 9;5 pt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uk-UA"/>
    </w:rPr>
  </w:style>
  <w:style w:type="character" w:customStyle="1" w:styleId="19">
    <w:name w:val="Основной текст (19)_"/>
    <w:basedOn w:val="a0"/>
    <w:link w:val="190"/>
    <w:rsid w:val="00A948A5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200">
    <w:name w:val="Основной текст (20)_"/>
    <w:basedOn w:val="a0"/>
    <w:link w:val="201"/>
    <w:rsid w:val="00A948A5"/>
    <w:rPr>
      <w:rFonts w:ascii="Times New Roman" w:eastAsia="Times New Roman" w:hAnsi="Times New Roman" w:cs="Times New Roman"/>
      <w:b/>
      <w:bCs/>
      <w:sz w:val="17"/>
      <w:szCs w:val="17"/>
      <w:shd w:val="clear" w:color="auto" w:fill="FFFFFF"/>
    </w:rPr>
  </w:style>
  <w:style w:type="character" w:customStyle="1" w:styleId="209pt">
    <w:name w:val="Основной текст (20) + 9 pt;Не полужирный"/>
    <w:basedOn w:val="200"/>
    <w:rsid w:val="00A948A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character" w:customStyle="1" w:styleId="TimesNewRoman95pt0pt0">
    <w:name w:val="Основной текст + Times New Roman;9;5 pt;Малые прописные;Интервал 0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/>
    </w:rPr>
  </w:style>
  <w:style w:type="character" w:customStyle="1" w:styleId="51">
    <w:name w:val="Заголовок №5_"/>
    <w:basedOn w:val="a0"/>
    <w:link w:val="52"/>
    <w:rsid w:val="00A948A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59pt">
    <w:name w:val="Заголовок №5 + 9 pt;Полужирный;Курсив"/>
    <w:basedOn w:val="51"/>
    <w:rsid w:val="00A948A5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/>
    </w:rPr>
  </w:style>
  <w:style w:type="paragraph" w:customStyle="1" w:styleId="190">
    <w:name w:val="Основной текст (19)"/>
    <w:basedOn w:val="a"/>
    <w:link w:val="19"/>
    <w:rsid w:val="00A948A5"/>
    <w:pPr>
      <w:widowControl w:val="0"/>
      <w:shd w:val="clear" w:color="auto" w:fill="FFFFFF"/>
      <w:spacing w:after="0" w:line="322" w:lineRule="exact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201">
    <w:name w:val="Основной текст (20)"/>
    <w:basedOn w:val="a"/>
    <w:link w:val="200"/>
    <w:rsid w:val="00A948A5"/>
    <w:pPr>
      <w:widowControl w:val="0"/>
      <w:shd w:val="clear" w:color="auto" w:fill="FFFFFF"/>
      <w:spacing w:after="0" w:line="322" w:lineRule="exact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52">
    <w:name w:val="Заголовок №5"/>
    <w:basedOn w:val="a"/>
    <w:link w:val="51"/>
    <w:rsid w:val="00A948A5"/>
    <w:pPr>
      <w:widowControl w:val="0"/>
      <w:shd w:val="clear" w:color="auto" w:fill="FFFFFF"/>
      <w:spacing w:after="0" w:line="305" w:lineRule="exact"/>
      <w:outlineLvl w:val="4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imesNewRoman14pt">
    <w:name w:val="Основной текст + Times New Roman;14 pt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8"/>
      <w:szCs w:val="28"/>
      <w:u w:val="none"/>
      <w:shd w:val="clear" w:color="auto" w:fill="FFFFFF"/>
      <w:lang w:val="uk-UA"/>
    </w:rPr>
  </w:style>
  <w:style w:type="character" w:customStyle="1" w:styleId="19ArialNarrow8pt">
    <w:name w:val="Основной текст (19) + Arial Narrow;8 pt;Полужирный;Курсив"/>
    <w:basedOn w:val="19"/>
    <w:rsid w:val="00A948A5"/>
    <w:rPr>
      <w:rFonts w:ascii="Arial Narrow" w:eastAsia="Arial Narrow" w:hAnsi="Arial Narrow" w:cs="Arial Narrow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character" w:customStyle="1" w:styleId="17">
    <w:name w:val="Основной текст (17)_"/>
    <w:basedOn w:val="a0"/>
    <w:link w:val="170"/>
    <w:rsid w:val="00A948A5"/>
    <w:rPr>
      <w:rFonts w:ascii="Segoe UI" w:eastAsia="Segoe UI" w:hAnsi="Segoe UI" w:cs="Segoe UI"/>
      <w:sz w:val="9"/>
      <w:szCs w:val="9"/>
      <w:shd w:val="clear" w:color="auto" w:fill="FFFFFF"/>
    </w:rPr>
  </w:style>
  <w:style w:type="character" w:customStyle="1" w:styleId="ArialUnicodeMS115pt0pt">
    <w:name w:val="Основной текст + Arial Unicode MS;11;5 pt;Интервал 0 pt"/>
    <w:basedOn w:val="a5"/>
    <w:rsid w:val="00A948A5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</w:rPr>
  </w:style>
  <w:style w:type="paragraph" w:customStyle="1" w:styleId="170">
    <w:name w:val="Основной текст (17)"/>
    <w:basedOn w:val="a"/>
    <w:link w:val="17"/>
    <w:rsid w:val="00A948A5"/>
    <w:pPr>
      <w:widowControl w:val="0"/>
      <w:shd w:val="clear" w:color="auto" w:fill="FFFFFF"/>
      <w:spacing w:after="0" w:line="0" w:lineRule="atLeast"/>
    </w:pPr>
    <w:rPr>
      <w:rFonts w:ascii="Segoe UI" w:eastAsia="Segoe UI" w:hAnsi="Segoe UI" w:cs="Segoe UI"/>
      <w:sz w:val="9"/>
      <w:szCs w:val="9"/>
    </w:rPr>
  </w:style>
  <w:style w:type="character" w:customStyle="1" w:styleId="ArialNarrow8pt0pt">
    <w:name w:val="Основной текст + Arial Narrow;8 pt;Полужирный;Курсив;Интервал 0 pt"/>
    <w:basedOn w:val="a5"/>
    <w:rsid w:val="00A948A5"/>
    <w:rPr>
      <w:rFonts w:ascii="Arial Narrow" w:eastAsia="Arial Narrow" w:hAnsi="Arial Narrow" w:cs="Arial Narrow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</w:rPr>
  </w:style>
  <w:style w:type="paragraph" w:customStyle="1" w:styleId="Pa18">
    <w:name w:val="Pa18"/>
    <w:basedOn w:val="Default"/>
    <w:next w:val="Default"/>
    <w:uiPriority w:val="99"/>
    <w:rsid w:val="00A948A5"/>
    <w:pPr>
      <w:spacing w:line="191" w:lineRule="atLeast"/>
    </w:pPr>
    <w:rPr>
      <w:rFonts w:ascii="Book Antiqua" w:hAnsi="Book Antiqua"/>
      <w:color w:val="auto"/>
      <w:lang w:val="uk-UA"/>
    </w:rPr>
  </w:style>
  <w:style w:type="character" w:customStyle="1" w:styleId="59pt0">
    <w:name w:val="Основной текст (5) + 9 pt;Не полужирный"/>
    <w:basedOn w:val="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en-US"/>
    </w:rPr>
  </w:style>
  <w:style w:type="character" w:customStyle="1" w:styleId="5Corbel9pt">
    <w:name w:val="Основной текст (5) + Corbel;9 pt;Не полужирный"/>
    <w:basedOn w:val="5"/>
    <w:rsid w:val="00A948A5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en-US"/>
    </w:rPr>
  </w:style>
  <w:style w:type="character" w:customStyle="1" w:styleId="85pt0">
    <w:name w:val="Основной текст + 8;5 pt;Полужирный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en-US"/>
    </w:rPr>
  </w:style>
  <w:style w:type="character" w:customStyle="1" w:styleId="9-1pt">
    <w:name w:val="Основной текст (9) + Не полужирный;Интервал -1 pt"/>
    <w:basedOn w:val="a0"/>
    <w:rsid w:val="00A948A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-20"/>
      <w:w w:val="100"/>
      <w:position w:val="0"/>
      <w:sz w:val="8"/>
      <w:szCs w:val="8"/>
      <w:u w:val="none"/>
      <w:lang w:val="en-US"/>
    </w:rPr>
  </w:style>
  <w:style w:type="character" w:customStyle="1" w:styleId="57pt">
    <w:name w:val="Основной текст (5) + 7 pt;Малые прописные"/>
    <w:basedOn w:val="5"/>
    <w:rsid w:val="00A948A5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en-US"/>
    </w:rPr>
  </w:style>
  <w:style w:type="character" w:customStyle="1" w:styleId="57pt0">
    <w:name w:val="Основной текст (5) + 7 pt"/>
    <w:basedOn w:val="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en-US"/>
    </w:rPr>
  </w:style>
  <w:style w:type="character" w:customStyle="1" w:styleId="85pt1pt">
    <w:name w:val="Основной текст + 8;5 pt;Полужирный;Интервал 1 pt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shd w:val="clear" w:color="auto" w:fill="FFFFFF"/>
      <w:lang w:val="en-US"/>
    </w:rPr>
  </w:style>
  <w:style w:type="character" w:customStyle="1" w:styleId="7pt">
    <w:name w:val="Основной текст + 7 pt;Полужирный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en-US"/>
    </w:rPr>
  </w:style>
  <w:style w:type="character" w:customStyle="1" w:styleId="7pt0">
    <w:name w:val="Основной текст + 7 pt;Полужирный;Малые прописные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en-US"/>
    </w:rPr>
  </w:style>
  <w:style w:type="character" w:customStyle="1" w:styleId="59pt1">
    <w:name w:val="Основной текст (5) + 9 pt"/>
    <w:aliases w:val="Не полужирный"/>
    <w:basedOn w:val="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8"/>
      <w:szCs w:val="18"/>
      <w:u w:val="none"/>
      <w:effect w:val="none"/>
      <w:shd w:val="clear" w:color="auto" w:fill="FFFFFF"/>
      <w:lang w:val="en-US"/>
    </w:rPr>
  </w:style>
  <w:style w:type="character" w:customStyle="1" w:styleId="81">
    <w:name w:val="Основной текст + 8"/>
    <w:aliases w:val="5 pt,Полужирный"/>
    <w:basedOn w:val="a0"/>
    <w:rsid w:val="00A948A5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5"/>
      <w:szCs w:val="15"/>
      <w:u w:val="none"/>
      <w:effect w:val="none"/>
      <w:lang w:val="en-US"/>
    </w:rPr>
  </w:style>
  <w:style w:type="character" w:customStyle="1" w:styleId="47pt">
    <w:name w:val="Основной текст (4) + 7 pt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/>
    </w:rPr>
  </w:style>
  <w:style w:type="character" w:customStyle="1" w:styleId="110">
    <w:name w:val="Основной текст (11)_"/>
    <w:basedOn w:val="a0"/>
    <w:link w:val="111"/>
    <w:rsid w:val="00A948A5"/>
    <w:rPr>
      <w:rFonts w:ascii="AngsanaUPC" w:eastAsia="AngsanaUPC" w:hAnsi="AngsanaUPC" w:cs="AngsanaUPC"/>
      <w:sz w:val="29"/>
      <w:szCs w:val="29"/>
      <w:shd w:val="clear" w:color="auto" w:fill="FFFFFF"/>
    </w:rPr>
  </w:style>
  <w:style w:type="paragraph" w:customStyle="1" w:styleId="111">
    <w:name w:val="Основной текст (11)"/>
    <w:basedOn w:val="a"/>
    <w:link w:val="110"/>
    <w:rsid w:val="00A948A5"/>
    <w:pPr>
      <w:widowControl w:val="0"/>
      <w:shd w:val="clear" w:color="auto" w:fill="FFFFFF"/>
      <w:spacing w:before="360" w:after="0" w:line="317" w:lineRule="exact"/>
    </w:pPr>
    <w:rPr>
      <w:rFonts w:ascii="AngsanaUPC" w:eastAsia="AngsanaUPC" w:hAnsi="AngsanaUPC" w:cs="AngsanaUPC"/>
      <w:sz w:val="29"/>
      <w:szCs w:val="29"/>
    </w:rPr>
  </w:style>
  <w:style w:type="character" w:customStyle="1" w:styleId="8AngsanaUPC13pt">
    <w:name w:val="Основной текст (8) + AngsanaUPC;13 pt;Полужирный"/>
    <w:basedOn w:val="8"/>
    <w:rsid w:val="00A948A5"/>
    <w:rPr>
      <w:rFonts w:ascii="AngsanaUPC" w:eastAsia="AngsanaUPC" w:hAnsi="AngsanaUPC" w:cs="AngsanaUPC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/>
    </w:rPr>
  </w:style>
  <w:style w:type="character" w:customStyle="1" w:styleId="1114pt">
    <w:name w:val="Основной текст (11) + 14 pt"/>
    <w:basedOn w:val="110"/>
    <w:rsid w:val="00A948A5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en-US"/>
    </w:rPr>
  </w:style>
  <w:style w:type="character" w:customStyle="1" w:styleId="15">
    <w:name w:val="Основной текст (15)_"/>
    <w:basedOn w:val="a0"/>
    <w:link w:val="150"/>
    <w:rsid w:val="00A948A5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151">
    <w:name w:val="Основной текст (15) + Не полужирный"/>
    <w:basedOn w:val="15"/>
    <w:rsid w:val="00A948A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en-US"/>
    </w:rPr>
  </w:style>
  <w:style w:type="paragraph" w:customStyle="1" w:styleId="150">
    <w:name w:val="Основной текст (15)"/>
    <w:basedOn w:val="a"/>
    <w:link w:val="15"/>
    <w:rsid w:val="00A948A5"/>
    <w:pPr>
      <w:widowControl w:val="0"/>
      <w:shd w:val="clear" w:color="auto" w:fill="FFFFFF"/>
      <w:spacing w:after="0" w:line="326" w:lineRule="exac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character" w:customStyle="1" w:styleId="2BookmanOldStyle7pt">
    <w:name w:val="Основной текст (2) + Bookman Old Style;7 pt"/>
    <w:basedOn w:val="24"/>
    <w:rsid w:val="00A948A5"/>
    <w:rPr>
      <w:rFonts w:ascii="Bookman Old Style" w:eastAsia="Bookman Old Style" w:hAnsi="Bookman Old Style" w:cs="Bookman Old Style"/>
      <w:color w:val="000000"/>
      <w:spacing w:val="0"/>
      <w:w w:val="100"/>
      <w:position w:val="0"/>
      <w:sz w:val="14"/>
      <w:szCs w:val="14"/>
      <w:shd w:val="clear" w:color="auto" w:fill="FFFFFF"/>
      <w:lang w:val="en-US"/>
    </w:rPr>
  </w:style>
  <w:style w:type="character" w:customStyle="1" w:styleId="18TimesNewRoman75pt">
    <w:name w:val="Основной текст (18) + Times New Roman;7;5 pt"/>
    <w:basedOn w:val="18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en-US"/>
    </w:rPr>
  </w:style>
  <w:style w:type="character" w:customStyle="1" w:styleId="1495pt">
    <w:name w:val="Основной текст (14) + 9;5 pt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3125pt">
    <w:name w:val="Основной текст (3) + 12;5 pt"/>
    <w:basedOn w:val="30"/>
    <w:rsid w:val="00A948A5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shd w:val="clear" w:color="auto" w:fill="FFFFFF"/>
      <w:lang w:val="en-US"/>
    </w:rPr>
  </w:style>
  <w:style w:type="character" w:customStyle="1" w:styleId="3125pt0">
    <w:name w:val="Основной текст (3) + 12;5 pt;Полужирный"/>
    <w:basedOn w:val="30"/>
    <w:rsid w:val="00A948A5"/>
    <w:rPr>
      <w:rFonts w:ascii="AngsanaUPC" w:eastAsia="AngsanaUPC" w:hAnsi="AngsanaUPC" w:cs="AngsanaUPC"/>
      <w:b/>
      <w:bCs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shd w:val="clear" w:color="auto" w:fill="FFFFFF"/>
      <w:lang w:val="en-US"/>
    </w:rPr>
  </w:style>
  <w:style w:type="character" w:customStyle="1" w:styleId="5135pt">
    <w:name w:val="Основной текст (5) + 13;5 pt;Не полужирный"/>
    <w:basedOn w:val="5"/>
    <w:rsid w:val="00A948A5"/>
    <w:rPr>
      <w:rFonts w:ascii="AngsanaUPC" w:eastAsia="AngsanaUPC" w:hAnsi="AngsanaUPC" w:cs="AngsanaUPC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shd w:val="clear" w:color="auto" w:fill="FFFFFF"/>
      <w:lang w:val="en-US"/>
    </w:rPr>
  </w:style>
  <w:style w:type="character" w:customStyle="1" w:styleId="2135pt">
    <w:name w:val="Основной текст (2) + 13;5 pt"/>
    <w:basedOn w:val="24"/>
    <w:rsid w:val="00A948A5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shd w:val="clear" w:color="auto" w:fill="FFFFFF"/>
      <w:lang w:val="en-US"/>
    </w:rPr>
  </w:style>
  <w:style w:type="character" w:customStyle="1" w:styleId="211pt">
    <w:name w:val="Основной текст (2) + 11 pt"/>
    <w:basedOn w:val="24"/>
    <w:rsid w:val="00A948A5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en-US"/>
    </w:rPr>
  </w:style>
  <w:style w:type="character" w:customStyle="1" w:styleId="169pt">
    <w:name w:val="Основной текст (16) + 9 pt;Не полужирный"/>
    <w:basedOn w:val="a0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129pt">
    <w:name w:val="Заголовок №1 (2) + 9 pt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220">
    <w:name w:val="Основной текст (22)"/>
    <w:basedOn w:val="a0"/>
    <w:rsid w:val="00A948A5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en-US"/>
    </w:rPr>
  </w:style>
  <w:style w:type="character" w:customStyle="1" w:styleId="240">
    <w:name w:val="Основной текст (24)_"/>
    <w:basedOn w:val="a0"/>
    <w:link w:val="241"/>
    <w:rsid w:val="00A948A5"/>
    <w:rPr>
      <w:rFonts w:ascii="Times New Roman" w:eastAsia="Times New Roman" w:hAnsi="Times New Roman" w:cs="Times New Roman"/>
      <w:sz w:val="17"/>
      <w:szCs w:val="17"/>
      <w:shd w:val="clear" w:color="auto" w:fill="FFFFFF"/>
    </w:rPr>
  </w:style>
  <w:style w:type="paragraph" w:customStyle="1" w:styleId="241">
    <w:name w:val="Основной текст (24)"/>
    <w:basedOn w:val="a"/>
    <w:link w:val="240"/>
    <w:rsid w:val="00A948A5"/>
    <w:pPr>
      <w:widowControl w:val="0"/>
      <w:shd w:val="clear" w:color="auto" w:fill="FFFFFF"/>
      <w:spacing w:after="0" w:line="321" w:lineRule="exact"/>
    </w:pPr>
    <w:rPr>
      <w:rFonts w:ascii="Times New Roman" w:eastAsia="Times New Roman" w:hAnsi="Times New Roman" w:cs="Times New Roman"/>
      <w:sz w:val="17"/>
      <w:szCs w:val="17"/>
    </w:rPr>
  </w:style>
  <w:style w:type="character" w:customStyle="1" w:styleId="8pt100">
    <w:name w:val="Основной текст + 8 pt;Масштаб 100%"/>
    <w:basedOn w:val="a5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character" w:customStyle="1" w:styleId="105pt100">
    <w:name w:val="Основной текст + 10;5 pt;Полужирный;Масштаб 100%"/>
    <w:basedOn w:val="a5"/>
    <w:rsid w:val="00A948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uk-UA"/>
    </w:rPr>
  </w:style>
  <w:style w:type="character" w:customStyle="1" w:styleId="43">
    <w:name w:val="Основной текст (4)_"/>
    <w:basedOn w:val="a0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44">
    <w:name w:val="Основной текст (4)"/>
    <w:basedOn w:val="43"/>
    <w:rsid w:val="00A948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</w:rPr>
  </w:style>
  <w:style w:type="character" w:customStyle="1" w:styleId="11AngsanaUPC11pt">
    <w:name w:val="Основной текст (11) + AngsanaUPC;11 pt"/>
    <w:basedOn w:val="110"/>
    <w:rsid w:val="00A948A5"/>
    <w:rPr>
      <w:rFonts w:ascii="AngsanaUPC" w:eastAsia="AngsanaUPC" w:hAnsi="AngsanaUPC" w:cs="AngsanaUPC"/>
      <w:color w:val="000000"/>
      <w:spacing w:val="0"/>
      <w:w w:val="100"/>
      <w:position w:val="0"/>
      <w:sz w:val="22"/>
      <w:szCs w:val="22"/>
      <w:shd w:val="clear" w:color="auto" w:fill="FFFFFF"/>
      <w:lang w:val="en-US"/>
    </w:rPr>
  </w:style>
  <w:style w:type="character" w:customStyle="1" w:styleId="4CenturySchoolbook55pt">
    <w:name w:val="Основной текст (4) + Century Schoolbook;5;5 pt;Малые прописные"/>
    <w:basedOn w:val="43"/>
    <w:rsid w:val="00A948A5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1"/>
      <w:szCs w:val="11"/>
      <w:u w:val="none"/>
      <w:shd w:val="clear" w:color="auto" w:fill="FFFFFF"/>
      <w:lang w:val="uk-UA"/>
    </w:rPr>
  </w:style>
  <w:style w:type="character" w:customStyle="1" w:styleId="275pt">
    <w:name w:val="Основной текст (2) + 7;5 pt"/>
    <w:basedOn w:val="24"/>
    <w:rsid w:val="00A948A5"/>
    <w:rPr>
      <w:rFonts w:ascii="Arial" w:eastAsia="Arial" w:hAnsi="Arial" w:cs="Arial"/>
      <w:color w:val="000000"/>
      <w:spacing w:val="0"/>
      <w:w w:val="100"/>
      <w:position w:val="0"/>
      <w:sz w:val="15"/>
      <w:szCs w:val="15"/>
      <w:shd w:val="clear" w:color="auto" w:fill="FFFFFF"/>
      <w:lang w:val="uk-UA"/>
    </w:rPr>
  </w:style>
  <w:style w:type="character" w:customStyle="1" w:styleId="275pt0">
    <w:name w:val="Основной текст (2) + 7;5 pt;Курсив"/>
    <w:basedOn w:val="24"/>
    <w:rsid w:val="00A948A5"/>
    <w:rPr>
      <w:rFonts w:ascii="Arial" w:eastAsia="Arial" w:hAnsi="Arial" w:cs="Arial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uk-UA"/>
    </w:rPr>
  </w:style>
  <w:style w:type="character" w:styleId="ae">
    <w:name w:val="Emphasis"/>
    <w:basedOn w:val="a0"/>
    <w:uiPriority w:val="20"/>
    <w:qFormat/>
    <w:rsid w:val="00A948A5"/>
    <w:rPr>
      <w:i/>
      <w:iCs/>
    </w:rPr>
  </w:style>
  <w:style w:type="character" w:customStyle="1" w:styleId="14">
    <w:name w:val="Просмотренная гиперссылка1"/>
    <w:basedOn w:val="a0"/>
    <w:uiPriority w:val="99"/>
    <w:semiHidden/>
    <w:unhideWhenUsed/>
    <w:rsid w:val="00A948A5"/>
    <w:rPr>
      <w:color w:val="800080"/>
      <w:u w:val="single"/>
    </w:rPr>
  </w:style>
  <w:style w:type="character" w:customStyle="1" w:styleId="20">
    <w:name w:val="Заголовок 2 Знак"/>
    <w:basedOn w:val="a0"/>
    <w:link w:val="2"/>
    <w:uiPriority w:val="9"/>
    <w:rsid w:val="00A948A5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f">
    <w:name w:val="Balloon Text"/>
    <w:basedOn w:val="a"/>
    <w:link w:val="af0"/>
    <w:uiPriority w:val="99"/>
    <w:semiHidden/>
    <w:unhideWhenUsed/>
    <w:rsid w:val="00A948A5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f0">
    <w:name w:val="Текст выноски Знак"/>
    <w:basedOn w:val="a0"/>
    <w:link w:val="af"/>
    <w:uiPriority w:val="99"/>
    <w:semiHidden/>
    <w:rsid w:val="00A948A5"/>
    <w:rPr>
      <w:rFonts w:ascii="Tahoma" w:hAnsi="Tahoma" w:cs="Tahoma"/>
      <w:sz w:val="16"/>
      <w:szCs w:val="16"/>
      <w:lang w:val="uk-UA"/>
    </w:rPr>
  </w:style>
  <w:style w:type="paragraph" w:styleId="a4">
    <w:name w:val="List Paragraph"/>
    <w:basedOn w:val="a"/>
    <w:uiPriority w:val="34"/>
    <w:qFormat/>
    <w:rsid w:val="00A948A5"/>
    <w:pPr>
      <w:ind w:left="720"/>
      <w:contextualSpacing/>
    </w:pPr>
  </w:style>
  <w:style w:type="character" w:styleId="af1">
    <w:name w:val="FollowedHyperlink"/>
    <w:basedOn w:val="a0"/>
    <w:uiPriority w:val="99"/>
    <w:semiHidden/>
    <w:unhideWhenUsed/>
    <w:rsid w:val="00A948A5"/>
    <w:rPr>
      <w:color w:val="954F72" w:themeColor="followedHyperlink"/>
      <w:u w:val="single"/>
    </w:rPr>
  </w:style>
  <w:style w:type="character" w:customStyle="1" w:styleId="210">
    <w:name w:val="Заголовок 2 Знак1"/>
    <w:basedOn w:val="a0"/>
    <w:uiPriority w:val="9"/>
    <w:semiHidden/>
    <w:rsid w:val="00A948A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easing.org.Ua/files//ADR-ukr.pdf" TargetMode="External"/><Relationship Id="rId13" Type="http://schemas.openxmlformats.org/officeDocument/2006/relationships/hyperlink" Target="http://pravo.by/main.aspx?guid=3871%20&amp;p0=H11300058&amp;p1=1" TargetMode="External"/><Relationship Id="rId18" Type="http://schemas.openxmlformats.org/officeDocument/2006/relationships/hyperlink" Target="http://zakon4.rada.gov.ua/laws/show/789-12" TargetMode="External"/><Relationship Id="rId26" Type="http://schemas.openxmlformats.org/officeDocument/2006/relationships/hyperlink" Target="http://zakon4.rada.gov.ua/laws/show/509/2006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w" TargetMode="External"/><Relationship Id="rId34" Type="http://schemas.openxmlformats.org/officeDocument/2006/relationships/hyperlink" Target="http://prawo.legeo.pl/pra%20wo/kodeks-postepowania-cywilnego-z-dnia-17-listopada-1964-" TargetMode="External"/><Relationship Id="rId7" Type="http://schemas.openxmlformats.org/officeDocument/2006/relationships/hyperlink" Target="http://zakon4.rada.gov.ua/laws/show/%20994_017" TargetMode="External"/><Relationship Id="rId12" Type="http://schemas.openxmlformats.org/officeDocument/2006/relationships/hyperlink" Target="http://www.mediationgeneve.com/docs/Details%2015.pdf" TargetMode="External"/><Relationship Id="rId17" Type="http://schemas.openxmlformats.org/officeDocument/2006/relationships/hyperlink" Target="http://zakon0.rada.gov.Ua/laws/show/5445-17/%20paran2" TargetMode="External"/><Relationship Id="rId25" Type="http://schemas.openxmlformats.org/officeDocument/2006/relationships/hyperlink" Target="http://zakon3.rada.gov.ua/laws/show/361/2006" TargetMode="External"/><Relationship Id="rId33" Type="http://schemas.openxmlformats.org/officeDocument/2006/relationships/hyperlink" Target="file:///C:\Users\user\Downloads\C2008C00025.pdf" TargetMode="External"/><Relationship Id="rId38" Type="http://schemas.openxmlformats.org/officeDocument/2006/relationships/hyperlink" Target="http://www.ms.gov.pl/mediacje/adr_standardy_mediacji.pdf.%20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mediacia.com/news/100.html" TargetMode="External"/><Relationship Id="rId20" Type="http://schemas.openxmlformats.org/officeDocument/2006/relationships/hyperlink" Target="http://search.ligazakon.ua/l_doc2.nsf/%20linkl/" TargetMode="External"/><Relationship Id="rId29" Type="http://schemas.openxmlformats.org/officeDocument/2006/relationships/hyperlink" Target="http://zakoh2.radajgov.ua/laws/show/995_11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4.rada" TargetMode="External"/><Relationship Id="rId11" Type="http://schemas.openxmlformats.org/officeDocument/2006/relationships/hyperlink" Target="http://www.nbuv.gov.ua/por%20tal/soc_gum/pib/2009_2/PB-2/PB-2_32.pdf" TargetMode="External"/><Relationship Id="rId24" Type="http://schemas.openxmlformats.org/officeDocument/2006/relationships/hyperlink" Target="http://wl.cl.rada.gov.ua/pls/zweb2/" TargetMode="External"/><Relationship Id="rId32" Type="http://schemas.openxmlformats.org/officeDocument/2006/relationships/hyperlink" Target="http://www.cedr.com/library/documents/MMP_%2011thEd.doc" TargetMode="External"/><Relationship Id="rId37" Type="http://schemas.openxmlformats.org/officeDocument/2006/relationships/hyperlink" Target="http://www.justiceservices.gov.mt/Download" TargetMode="External"/><Relationship Id="rId40" Type="http://schemas.openxmlformats.org/officeDocument/2006/relationships/theme" Target="theme/theme1.xml"/><Relationship Id="rId5" Type="http://schemas.openxmlformats.org/officeDocument/2006/relationships/hyperlink" Target="http://wl.cl.rada.gov.ua/" TargetMode="External"/><Relationship Id="rId15" Type="http://schemas.openxmlformats.org/officeDocument/2006/relationships/hyperlink" Target="http://base.spinform.ru/show_doc.%20fwx?rgn=22397" TargetMode="External"/><Relationship Id="rId23" Type="http://schemas.openxmlformats.org/officeDocument/2006/relationships/hyperlink" Target="http://w" TargetMode="External"/><Relationship Id="rId28" Type="http://schemas.openxmlformats.org/officeDocument/2006/relationships/hyperlink" Target="https://wcd.coe.int/ViewDoc.jsp?id=l" TargetMode="External"/><Relationship Id="rId36" Type="http://schemas.openxmlformats.org/officeDocument/2006/relationships/hyperlink" Target="http://www.pamb.info/in%20dex.php?option=com_content&amp;view=article&amp;id=" TargetMode="External"/><Relationship Id="rId10" Type="http://schemas.openxmlformats.org/officeDocument/2006/relationships/hyperlink" Target="http://www.scourt.gov.ua/clients/vs.nsf/3adf2d0e52f68d76c2256c080037bac9/e971dld" TargetMode="External"/><Relationship Id="rId19" Type="http://schemas.openxmlformats.org/officeDocument/2006/relationships/hyperlink" Target="http://zakon0.rada.gov.ua/laws/show/999_006" TargetMode="External"/><Relationship Id="rId31" Type="http://schemas.openxmlformats.org/officeDocument/2006/relationships/hyperlink" Target="http://www.mediators.ru/eng/about_%20mediation/foreign_law/austria/text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4.rada.gov.ua/laws/show/%20%20%20%20%20%20%20994_135" TargetMode="External"/><Relationship Id="rId14" Type="http://schemas.openxmlformats.org/officeDocument/2006/relationships/hyperlink" Target="http://online.zakon.kz/Document/" TargetMode="External"/><Relationship Id="rId22" Type="http://schemas.openxmlformats.org/officeDocument/2006/relationships/hyperlink" Target="http://w" TargetMode="External"/><Relationship Id="rId27" Type="http://schemas.openxmlformats.org/officeDocument/2006/relationships/hyperlink" Target="http://zakon0.rada.gov.ua/laws/show/892_008" TargetMode="External"/><Relationship Id="rId30" Type="http://schemas.openxmlformats.org/officeDocument/2006/relationships/hyperlink" Target="http://www.wipo.int/freepublications/ru/arbitration/779/wipo_pub_7%2079.pdf" TargetMode="External"/><Relationship Id="rId35" Type="http://schemas.openxmlformats.org/officeDocument/2006/relationships/hyperlink" Target="http://www.nnlex.fi/fi/laki/kaannokset/1929/enl929023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6703</Words>
  <Characters>38210</Characters>
  <Application>Microsoft Office Word</Application>
  <DocSecurity>0</DocSecurity>
  <Lines>318</Lines>
  <Paragraphs>89</Paragraphs>
  <ScaleCrop>false</ScaleCrop>
  <Company/>
  <LinksUpToDate>false</LinksUpToDate>
  <CharactersWithSpaces>44824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2018-04-14T08:54:00Z</dcterms:created>
  <dcterms:modified xsi:type="dcterms:W3CDTF">2018-04-14T09:04:00Z</dcterms:modified>
</cp:coreProperties>
</file>