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A1E" w:rsidRPr="0026420D" w:rsidRDefault="00AB3A1E" w:rsidP="00AB3A1E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 w:rsidRPr="0026420D"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 w:rsidRPr="0026420D"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AB3A1E" w:rsidRPr="0026420D" w:rsidRDefault="00AB3A1E" w:rsidP="00AB3A1E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AB3A1E" w:rsidRPr="0026420D" w:rsidRDefault="00AB3A1E" w:rsidP="00AB3A1E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«магістр»</w:t>
      </w:r>
    </w:p>
    <w:p w:rsidR="00AB3A1E" w:rsidRPr="00235221" w:rsidRDefault="00AB3A1E" w:rsidP="00AB3A1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23522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на тему: «</w:t>
      </w:r>
      <w:r w:rsidRPr="00235221">
        <w:rPr>
          <w:rFonts w:ascii="Times New Roman" w:hAnsi="Times New Roman"/>
          <w:b/>
          <w:sz w:val="28"/>
          <w:szCs w:val="28"/>
          <w:lang w:val="uk-UA" w:eastAsia="uk-UA"/>
        </w:rPr>
        <w:t>Трансформація платіжних балансів країн Північної Америки в сучасних умовах</w:t>
      </w:r>
      <w:r w:rsidRPr="00235221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»  </w:t>
      </w: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r w:rsidRPr="0026420D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>«</w:t>
      </w:r>
      <w:r w:rsidRPr="0001688B">
        <w:rPr>
          <w:rFonts w:ascii="Times New Roman" w:hAnsi="Times New Roman"/>
          <w:sz w:val="24"/>
          <w:szCs w:val="24"/>
          <w:lang w:val="en-US"/>
        </w:rPr>
        <w:t>Transformation of Balance</w:t>
      </w:r>
      <w:r>
        <w:rPr>
          <w:rFonts w:ascii="Times New Roman" w:hAnsi="Times New Roman"/>
          <w:sz w:val="24"/>
          <w:szCs w:val="24"/>
          <w:lang w:val="en-US"/>
        </w:rPr>
        <w:t>s</w:t>
      </w:r>
      <w:r w:rsidRPr="0001688B">
        <w:rPr>
          <w:rFonts w:ascii="Times New Roman" w:hAnsi="Times New Roman"/>
          <w:sz w:val="24"/>
          <w:szCs w:val="24"/>
          <w:lang w:val="en-US"/>
        </w:rPr>
        <w:t xml:space="preserve"> of Payments of North American Countries in Current Conditions</w:t>
      </w:r>
      <w:r w:rsidRPr="0026420D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» </w:t>
      </w: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000" w:firstRow="0" w:lastRow="0" w:firstColumn="0" w:lastColumn="0" w:noHBand="0" w:noVBand="0"/>
      </w:tblPr>
      <w:tblGrid>
        <w:gridCol w:w="7807"/>
      </w:tblGrid>
      <w:tr w:rsidR="00AB3A1E" w:rsidRPr="0026420D" w:rsidTr="00C725F6">
        <w:trPr>
          <w:trHeight w:val="3190"/>
        </w:trPr>
        <w:tc>
          <w:tcPr>
            <w:tcW w:w="8022" w:type="dxa"/>
          </w:tcPr>
          <w:p w:rsidR="00AB3A1E" w:rsidRPr="0026420D" w:rsidRDefault="00AB3A1E" w:rsidP="00C725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B3A1E" w:rsidRPr="00415682" w:rsidRDefault="00AB3A1E" w:rsidP="00C725F6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r w:rsidRPr="00415682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Виконав: студент  денної форми навчання</w:t>
            </w:r>
          </w:p>
          <w:p w:rsidR="00AB3A1E" w:rsidRPr="00415682" w:rsidRDefault="00AB3A1E" w:rsidP="00C725F6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415682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 w:rsidRPr="00415682"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AB3A1E" w:rsidRPr="00415682" w:rsidRDefault="00AB3A1E" w:rsidP="00C725F6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415682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proofErr w:type="spellStart"/>
            <w:r w:rsidRPr="00415682">
              <w:rPr>
                <w:rFonts w:ascii="Times New Roman" w:hAnsi="Times New Roman"/>
                <w:sz w:val="28"/>
                <w:szCs w:val="28"/>
                <w:lang w:val="uk-UA"/>
              </w:rPr>
              <w:t>Дун</w:t>
            </w:r>
            <w:proofErr w:type="spellEnd"/>
            <w:r w:rsidRPr="0041568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415682">
              <w:rPr>
                <w:rFonts w:ascii="Times New Roman" w:hAnsi="Times New Roman"/>
                <w:sz w:val="28"/>
                <w:szCs w:val="28"/>
                <w:lang w:val="uk-UA"/>
              </w:rPr>
              <w:t>Юймін</w:t>
            </w:r>
            <w:proofErr w:type="spellEnd"/>
          </w:p>
          <w:p w:rsidR="00AB3A1E" w:rsidRPr="0026420D" w:rsidRDefault="00AB3A1E" w:rsidP="00C725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B3A1E" w:rsidRPr="0026420D" w:rsidRDefault="00AB3A1E" w:rsidP="00C725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Керівник – </w:t>
            </w:r>
            <w:proofErr w:type="spellStart"/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к.е.н</w:t>
            </w:r>
            <w:proofErr w:type="spellEnd"/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   </w:t>
            </w:r>
            <w:proofErr w:type="spellStart"/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Кифак</w:t>
            </w:r>
            <w:proofErr w:type="spellEnd"/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А.О.__________</w:t>
            </w:r>
          </w:p>
          <w:p w:rsidR="00AB3A1E" w:rsidRPr="0026420D" w:rsidRDefault="00AB3A1E" w:rsidP="00C725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AB3A1E" w:rsidRPr="0026420D" w:rsidRDefault="00AB3A1E" w:rsidP="00C725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B3A1E" w:rsidRPr="0026420D" w:rsidRDefault="00AB3A1E" w:rsidP="00C725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Рецензент –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проф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.,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.е.н</w:t>
            </w:r>
            <w:proofErr w:type="spellEnd"/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Садченко</w:t>
            </w:r>
            <w:proofErr w:type="spellEnd"/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О. В.</w:t>
            </w:r>
          </w:p>
        </w:tc>
      </w:tr>
    </w:tbl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color w:val="000000"/>
          <w:sz w:val="28"/>
          <w:szCs w:val="28"/>
          <w:lang w:val="uk-UA" w:eastAsia="ru-RU"/>
        </w:rPr>
        <w:t>Рекомендовано до захисту:                                Захищено на засіданні ЕК № 4</w:t>
      </w: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  протокол №__ від «__»____ 2019 р.</w:t>
      </w: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4 від «4» грудня 2019 р.                                   Оцінка___________/______/______                         </w:t>
      </w: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color w:val="000000"/>
          <w:sz w:val="28"/>
          <w:szCs w:val="28"/>
          <w:lang w:val="uk-UA" w:eastAsia="ru-RU"/>
        </w:rPr>
        <w:t>Завідувач кафедри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_____</w:t>
      </w:r>
      <w:r w:rsidRPr="0026420D">
        <w:rPr>
          <w:rFonts w:ascii="Times New Roman" w:hAnsi="Times New Roman"/>
          <w:color w:val="000000"/>
          <w:sz w:val="28"/>
          <w:szCs w:val="28"/>
          <w:lang w:val="uk-UA" w:eastAsia="ru-RU"/>
        </w:rPr>
        <w:t>С.О. Якубовський     Голова ЕК______ С.О. Якубовський</w:t>
      </w: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B3A1E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AB3A1E" w:rsidRPr="0026420D" w:rsidRDefault="00F147AD" w:rsidP="00F147A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                                        </w:t>
      </w:r>
      <w:r w:rsidR="00AB3A1E" w:rsidRPr="0026420D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2019</w:t>
      </w: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ЗМІСТ</w:t>
      </w:r>
    </w:p>
    <w:p w:rsidR="00AB3A1E" w:rsidRPr="0026420D" w:rsidRDefault="00AB3A1E" w:rsidP="00AB3A1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AB3A1E" w:rsidRPr="0026420D" w:rsidTr="00C725F6">
        <w:tc>
          <w:tcPr>
            <w:tcW w:w="9725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</w:tcPr>
          <w:p w:rsidR="00AB3A1E" w:rsidRPr="0026420D" w:rsidRDefault="00AB3A1E" w:rsidP="00C725F6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AB3A1E" w:rsidRPr="0026420D" w:rsidTr="00C725F6">
        <w:tc>
          <w:tcPr>
            <w:tcW w:w="9725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1. </w:t>
            </w:r>
            <w:r w:rsidRPr="00C9527E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ТЕОРЕТИЧНІ ОСНОВИ АНАЛІЗУ ЗОВНІШНЬОЕКОНОМІЧНИХ ЗВ’ЯЗКІВ  КРАЇН ПІВНІЧНОЇ АМЕРИКИ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………….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………….</w:t>
            </w:r>
          </w:p>
        </w:tc>
        <w:tc>
          <w:tcPr>
            <w:tcW w:w="496" w:type="dxa"/>
          </w:tcPr>
          <w:p w:rsidR="00AB3A1E" w:rsidRPr="0026420D" w:rsidRDefault="00AB3A1E" w:rsidP="00C725F6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AB3A1E" w:rsidRPr="0026420D" w:rsidRDefault="00AB3A1E" w:rsidP="00C725F6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  <w:bookmarkStart w:id="0" w:name="_GoBack"/>
        <w:bookmarkEnd w:id="0"/>
      </w:tr>
      <w:tr w:rsidR="00AB3A1E" w:rsidRPr="0026420D" w:rsidTr="00C725F6">
        <w:tc>
          <w:tcPr>
            <w:tcW w:w="9725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2. </w:t>
            </w:r>
            <w:r w:rsidRPr="00D538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ЧИННИКИ РОЗВИТКУ ПЛАТІЖНИХ БАЛАНСІВ КРАЇН ПІВНІЧНОЇ АМЕРИКИ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</w:t>
            </w:r>
            <w:r w:rsidRPr="00D65682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………………...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…………………………………….…..</w:t>
            </w:r>
          </w:p>
        </w:tc>
        <w:tc>
          <w:tcPr>
            <w:tcW w:w="496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AB3A1E" w:rsidRPr="00CE1D50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6</w:t>
            </w:r>
          </w:p>
        </w:tc>
      </w:tr>
      <w:tr w:rsidR="00AB3A1E" w:rsidRPr="0026420D" w:rsidTr="00C725F6">
        <w:tc>
          <w:tcPr>
            <w:tcW w:w="9725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2.1. </w:t>
            </w:r>
            <w:r w:rsidRPr="00D538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Вплив монетарної і валютної політик США та Канади на зовнішньоекономічні зв’язки країн </w:t>
            </w:r>
            <w:r w:rsidRPr="00D65682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…………………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…………..…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</w:t>
            </w:r>
            <w:r w:rsidRPr="00D65682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………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…….</w:t>
            </w:r>
          </w:p>
        </w:tc>
        <w:tc>
          <w:tcPr>
            <w:tcW w:w="496" w:type="dxa"/>
          </w:tcPr>
          <w:p w:rsidR="00AB3A1E" w:rsidRPr="00CE1D50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D65682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 xml:space="preserve"> 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6</w:t>
            </w:r>
          </w:p>
        </w:tc>
      </w:tr>
      <w:tr w:rsidR="00AB3A1E" w:rsidRPr="0026420D" w:rsidTr="00C725F6">
        <w:tc>
          <w:tcPr>
            <w:tcW w:w="9725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2.2. </w:t>
            </w:r>
            <w:r w:rsidRPr="00D538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Аналіз макроекономічних показників країн 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………………….……………...</w:t>
            </w:r>
          </w:p>
        </w:tc>
        <w:tc>
          <w:tcPr>
            <w:tcW w:w="496" w:type="dxa"/>
          </w:tcPr>
          <w:p w:rsidR="00AB3A1E" w:rsidRPr="00CE1D50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23</w:t>
            </w:r>
          </w:p>
        </w:tc>
      </w:tr>
      <w:tr w:rsidR="00AB3A1E" w:rsidRPr="0026420D" w:rsidTr="00C725F6">
        <w:tc>
          <w:tcPr>
            <w:tcW w:w="9725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2.3 </w:t>
            </w:r>
            <w:r w:rsidRPr="00D538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Аналіз динаміки та структури платіжних балансів і міжнародних інвестиційних позицій країн</w:t>
            </w:r>
            <w:r w:rsidRPr="00D65682">
              <w:rPr>
                <w:rFonts w:ascii="Times New Roman" w:hAnsi="Times New Roman"/>
                <w:color w:val="000000"/>
                <w:sz w:val="28"/>
                <w:szCs w:val="28"/>
                <w:lang w:eastAsia="ru-RU"/>
              </w:rPr>
              <w:t>……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..…………………………………………………. </w:t>
            </w:r>
          </w:p>
        </w:tc>
        <w:tc>
          <w:tcPr>
            <w:tcW w:w="496" w:type="dxa"/>
          </w:tcPr>
          <w:p w:rsidR="00AB3A1E" w:rsidRPr="00CE1D50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7</w:t>
            </w:r>
          </w:p>
        </w:tc>
      </w:tr>
      <w:tr w:rsidR="00AB3A1E" w:rsidRPr="0026420D" w:rsidTr="00C725F6">
        <w:trPr>
          <w:trHeight w:val="1461"/>
        </w:trPr>
        <w:tc>
          <w:tcPr>
            <w:tcW w:w="9725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3. </w:t>
            </w:r>
            <w:r w:rsidRPr="00D538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ОСОБЛИВОСТІ ЗОВНІШНЬОЕКОНОМІЧНИХ ОПЕРАЦІЙ КРАЇН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ПІВНІЧНОЇ АМЕРИКИ </w:t>
            </w:r>
            <w:r w:rsidRPr="00D538C7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З УКРАЇНОЮ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…….</w:t>
            </w: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..</w:t>
            </w:r>
          </w:p>
        </w:tc>
        <w:tc>
          <w:tcPr>
            <w:tcW w:w="496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AB3A1E" w:rsidRPr="00CE1D50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  <w:t>7</w:t>
            </w:r>
          </w:p>
        </w:tc>
      </w:tr>
      <w:tr w:rsidR="00AB3A1E" w:rsidRPr="0026420D" w:rsidTr="00C725F6">
        <w:tc>
          <w:tcPr>
            <w:tcW w:w="9725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</w:tcPr>
          <w:p w:rsidR="00AB3A1E" w:rsidRPr="00D538C7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4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</w:t>
            </w:r>
          </w:p>
        </w:tc>
      </w:tr>
      <w:tr w:rsidR="00AB3A1E" w:rsidRPr="0026420D" w:rsidTr="00C725F6">
        <w:tc>
          <w:tcPr>
            <w:tcW w:w="9725" w:type="dxa"/>
          </w:tcPr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AB3A1E" w:rsidRPr="0026420D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</w:tcPr>
          <w:p w:rsidR="00AB3A1E" w:rsidRPr="00D538C7" w:rsidRDefault="00AB3A1E" w:rsidP="00C725F6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26420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</w:tbl>
    <w:p w:rsidR="00AB3A1E" w:rsidRPr="0026420D" w:rsidRDefault="00AB3A1E" w:rsidP="00AB3A1E">
      <w:pPr>
        <w:spacing w:after="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AB3A1E" w:rsidRPr="0026420D" w:rsidRDefault="00AB3A1E" w:rsidP="00AB3A1E">
      <w:pPr>
        <w:spacing w:after="16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26420D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 w:rsidRPr="0026420D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AB3A1E" w:rsidRPr="0026420D" w:rsidRDefault="00AB3A1E" w:rsidP="00AB3A1E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AB3A1E" w:rsidRDefault="00AB3A1E" w:rsidP="00AB3A1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201DD4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Актуальність роботи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полягає у детальному аналізі особливостей формування міжнародних конкурентних позицій двох країн Північної Америки – Сполучених Штатів Америки та Канади. З цих країн – Сполучені Штати є наймогутнішою державою у світі, яка має найбіліший економічний і фінансовий потенціал.</w:t>
      </w:r>
    </w:p>
    <w:p w:rsidR="00AB3A1E" w:rsidRDefault="00AB3A1E" w:rsidP="00AB3A1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На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економіку США</w:t>
      </w: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припадає близько 20% загального номінального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валового внутрішнього продукту</w:t>
      </w: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і вона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за номінальним ВВП </w:t>
      </w: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все ще є більшою, ніж китайська економіка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(китайська економіка займає перше місце у світі за обсягом ВВП за паритетом купівельної спроможності валют)</w:t>
      </w: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. Більш того, з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гідно даним </w:t>
      </w: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МВФ, США є шостими за обсягом ВВП на душу населення. Економіка США характеризується високорозвиненим сектором послуг, на частку якого припадає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майже</w:t>
      </w: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8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5</w:t>
      </w: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%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ВВП</w:t>
      </w: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</w:t>
      </w:r>
    </w:p>
    <w:p w:rsidR="00AB3A1E" w:rsidRDefault="00AB3A1E" w:rsidP="00AB3A1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У секторі послуг США найбільші конкурентні переваги мають інформаційні технології та фінансові послуги. При цьому саме ринок фінансових послуг США став епіцентром світової фінансової кризи, яка почалась у США у вересні 2008 року після банкрутства низки великих фінансових компаній.</w:t>
      </w:r>
    </w:p>
    <w:p w:rsidR="00AB3A1E" w:rsidRDefault="00AB3A1E" w:rsidP="00AB3A1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Канада є 11-ою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країною світу </w:t>
      </w:r>
      <w:r w:rsidRPr="000078CE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за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обсягами номінального ВВП. Економіка Канади з точки зору фінансового ринку та операцій є більш стійкою у порівнянні зі США, однак вона залежить від кон’юнктури міжнародних сировинних ринків, бо значна частина її економіки зосереджена у сировинних секторах.</w:t>
      </w:r>
    </w:p>
    <w:p w:rsidR="00AB3A1E" w:rsidRDefault="00AB3A1E" w:rsidP="00AB3A1E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Саме тому о</w:t>
      </w:r>
      <w:r w:rsidRPr="0026420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сновною метою даної роботи є вивчення особливостей формування платіжних балансів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та впливу на них фінансових систем двох найбільш потужніших країн Американського континенту – Сполучених Штатів Америки та Канади.</w:t>
      </w:r>
    </w:p>
    <w:p w:rsidR="00AB3A1E" w:rsidRPr="0026420D" w:rsidRDefault="00AB3A1E" w:rsidP="00AB3A1E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26420D">
        <w:rPr>
          <w:rFonts w:ascii="Times New Roman" w:eastAsia="Times New Roman" w:hAnsi="Times New Roman"/>
          <w:sz w:val="28"/>
          <w:szCs w:val="28"/>
          <w:lang w:val="uk-UA" w:eastAsia="ru-RU"/>
        </w:rPr>
        <w:t>Досягнення поставленої мети передбачає вирішення наступних завдань магістерської роботи:</w:t>
      </w:r>
    </w:p>
    <w:p w:rsidR="00AB3A1E" w:rsidRDefault="00AB3A1E" w:rsidP="00AB3A1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26420D">
        <w:rPr>
          <w:rFonts w:ascii="Times New Roman" w:eastAsia="Times New Roman" w:hAnsi="Times New Roman"/>
          <w:sz w:val="28"/>
          <w:szCs w:val="28"/>
          <w:lang w:val="uk-UA" w:eastAsia="ru-RU"/>
        </w:rPr>
        <w:lastRenderedPageBreak/>
        <w:t xml:space="preserve">провести аналіз теоретичних основ формування зовнішньоекономічних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зв’язків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країн Північної Америки</w:t>
      </w:r>
      <w:r w:rsidRPr="0026420D"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AB3A1E" w:rsidRDefault="00AB3A1E" w:rsidP="00AB3A1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34700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оцінити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</w:t>
      </w:r>
      <w:r w:rsidRPr="0034700A">
        <w:rPr>
          <w:rFonts w:ascii="Times New Roman" w:eastAsia="Times New Roman" w:hAnsi="Times New Roman"/>
          <w:sz w:val="28"/>
          <w:szCs w:val="28"/>
          <w:lang w:val="uk-UA" w:eastAsia="ru-RU"/>
        </w:rPr>
        <w:t>плив монетарної і валютної політик США та Канади на зовнішньоекономічні зв’язки країн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AB3A1E" w:rsidRDefault="00AB3A1E" w:rsidP="00AB3A1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провести порівняльний аналіз </w:t>
      </w:r>
      <w:r w:rsidRPr="0034700A">
        <w:rPr>
          <w:rFonts w:ascii="Times New Roman" w:eastAsia="Times New Roman" w:hAnsi="Times New Roman"/>
          <w:sz w:val="28"/>
          <w:szCs w:val="28"/>
          <w:lang w:val="uk-UA" w:eastAsia="ru-RU"/>
        </w:rPr>
        <w:t>макроекономічних показників країн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, що досліджуються.</w:t>
      </w:r>
    </w:p>
    <w:p w:rsidR="00AB3A1E" w:rsidRDefault="00AB3A1E" w:rsidP="00AB3A1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34700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здійснити а</w:t>
      </w:r>
      <w:r w:rsidRPr="0034700A">
        <w:rPr>
          <w:rFonts w:ascii="Times New Roman" w:eastAsia="Times New Roman" w:hAnsi="Times New Roman"/>
          <w:sz w:val="28"/>
          <w:szCs w:val="28"/>
          <w:lang w:val="uk-UA" w:eastAsia="ru-RU"/>
        </w:rPr>
        <w:t>наліз динаміки та структури платіжних балансів і міжнародних інвестиційних позицій країн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AB3A1E" w:rsidRDefault="00AB3A1E" w:rsidP="00AB3A1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визначити </w:t>
      </w:r>
      <w:r w:rsidRPr="0034700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особливості зовнішньоекономічних операцій країн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П</w:t>
      </w:r>
      <w:r w:rsidRPr="0034700A">
        <w:rPr>
          <w:rFonts w:ascii="Times New Roman" w:eastAsia="Times New Roman" w:hAnsi="Times New Roman"/>
          <w:sz w:val="28"/>
          <w:szCs w:val="28"/>
          <w:lang w:val="uk-UA" w:eastAsia="ru-RU"/>
        </w:rPr>
        <w:t>івнічної Америки з Україною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</w:p>
    <w:p w:rsidR="00AB3A1E" w:rsidRPr="0026420D" w:rsidRDefault="00AB3A1E" w:rsidP="00AB3A1E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26420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Об'єктом дослідження є економіки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США та Канади</w:t>
      </w:r>
      <w:r w:rsidRPr="0026420D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AB3A1E" w:rsidRPr="0026420D" w:rsidRDefault="00AB3A1E" w:rsidP="00AB3A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6420D">
        <w:rPr>
          <w:rFonts w:ascii="Times New Roman" w:hAnsi="Times New Roman"/>
          <w:sz w:val="28"/>
          <w:szCs w:val="28"/>
          <w:lang w:val="uk-UA"/>
        </w:rPr>
        <w:t xml:space="preserve">Предметом дослідження є теоретичні основи та прикладні аспекти трансформації платіжних балансів </w:t>
      </w:r>
      <w:r>
        <w:rPr>
          <w:rFonts w:ascii="Times New Roman" w:hAnsi="Times New Roman"/>
          <w:sz w:val="28"/>
          <w:szCs w:val="28"/>
          <w:lang w:val="uk-UA"/>
        </w:rPr>
        <w:t xml:space="preserve">США і Канади </w:t>
      </w:r>
      <w:r w:rsidRPr="0026420D">
        <w:rPr>
          <w:rFonts w:ascii="Times New Roman" w:hAnsi="Times New Roman"/>
          <w:sz w:val="28"/>
          <w:szCs w:val="28"/>
          <w:lang w:val="uk-UA"/>
        </w:rPr>
        <w:t xml:space="preserve">в умовах </w:t>
      </w:r>
      <w:r>
        <w:rPr>
          <w:rFonts w:ascii="Times New Roman" w:hAnsi="Times New Roman"/>
          <w:sz w:val="28"/>
          <w:szCs w:val="28"/>
          <w:lang w:val="uk-UA"/>
        </w:rPr>
        <w:t>глобалізації світового господарства</w:t>
      </w:r>
      <w:r w:rsidRPr="0026420D">
        <w:rPr>
          <w:rFonts w:ascii="Times New Roman" w:hAnsi="Times New Roman"/>
          <w:sz w:val="28"/>
          <w:szCs w:val="28"/>
          <w:lang w:val="uk-UA"/>
        </w:rPr>
        <w:t>.</w:t>
      </w:r>
    </w:p>
    <w:p w:rsidR="00AB3A1E" w:rsidRPr="0026420D" w:rsidRDefault="00AB3A1E" w:rsidP="00AB3A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6420D"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в роботі мети обумовлено використанням таких методів дослідження, як логічний метод пізнання економічних механізмів, а саме порівняльний аналіз, який застосовуватиметься для аналізу основних особливостей трансформації зовнішньоекономічних </w:t>
      </w:r>
      <w:proofErr w:type="spellStart"/>
      <w:r w:rsidRPr="0026420D"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 w:rsidRPr="002642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США та Канади</w:t>
      </w:r>
      <w:r w:rsidRPr="0026420D">
        <w:rPr>
          <w:rFonts w:ascii="Times New Roman" w:hAnsi="Times New Roman"/>
          <w:sz w:val="28"/>
          <w:szCs w:val="28"/>
          <w:lang w:val="uk-UA"/>
        </w:rPr>
        <w:t>.</w:t>
      </w:r>
    </w:p>
    <w:p w:rsidR="00AB3A1E" w:rsidRDefault="00AB3A1E" w:rsidP="00AB3A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31212">
        <w:rPr>
          <w:rFonts w:ascii="Times New Roman" w:hAnsi="Times New Roman"/>
          <w:sz w:val="28"/>
          <w:szCs w:val="28"/>
          <w:lang w:val="uk-UA"/>
        </w:rPr>
        <w:t>Дана дипломна робота складається з вступу, трьох розділів, висновків та списку використаних джерел, який нараховує 5</w:t>
      </w:r>
      <w:r>
        <w:rPr>
          <w:rFonts w:ascii="Times New Roman" w:hAnsi="Times New Roman"/>
          <w:sz w:val="28"/>
          <w:szCs w:val="28"/>
          <w:lang w:val="uk-UA"/>
        </w:rPr>
        <w:t>5 джерел</w:t>
      </w:r>
      <w:r w:rsidRPr="00A31212">
        <w:rPr>
          <w:rFonts w:ascii="Times New Roman" w:hAnsi="Times New Roman"/>
          <w:sz w:val="28"/>
          <w:szCs w:val="28"/>
          <w:lang w:val="uk-UA"/>
        </w:rPr>
        <w:t xml:space="preserve">; ілюстрована </w:t>
      </w:r>
      <w:r>
        <w:rPr>
          <w:rFonts w:ascii="Times New Roman" w:hAnsi="Times New Roman"/>
          <w:sz w:val="28"/>
          <w:szCs w:val="28"/>
          <w:lang w:val="uk-UA"/>
        </w:rPr>
        <w:t>20</w:t>
      </w:r>
      <w:r w:rsidRPr="00A31212">
        <w:rPr>
          <w:rFonts w:ascii="Times New Roman" w:hAnsi="Times New Roman"/>
          <w:sz w:val="28"/>
          <w:szCs w:val="28"/>
          <w:lang w:val="uk-UA"/>
        </w:rPr>
        <w:t xml:space="preserve"> таблиц</w:t>
      </w:r>
      <w:r>
        <w:rPr>
          <w:rFonts w:ascii="Times New Roman" w:hAnsi="Times New Roman"/>
          <w:sz w:val="28"/>
          <w:szCs w:val="28"/>
          <w:lang w:val="uk-UA"/>
        </w:rPr>
        <w:t>ями.</w:t>
      </w:r>
    </w:p>
    <w:p w:rsidR="00AB3A1E" w:rsidRDefault="00AB3A1E" w:rsidP="00AB3A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6420D">
        <w:rPr>
          <w:rFonts w:ascii="Times New Roman" w:hAnsi="Times New Roman"/>
          <w:sz w:val="28"/>
          <w:szCs w:val="28"/>
          <w:lang w:val="uk-UA"/>
        </w:rPr>
        <w:t xml:space="preserve">Магістерська робота є самостійно виконаним науковим дослідженням, усі наукові результати, що викладені у роботі та виносяться на захист, отримані автором особисто. </w:t>
      </w:r>
    </w:p>
    <w:p w:rsidR="00AB3A1E" w:rsidRDefault="00AB3A1E" w:rsidP="00AB3A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51AFE">
        <w:rPr>
          <w:rFonts w:ascii="Times New Roman" w:hAnsi="Times New Roman"/>
          <w:sz w:val="28"/>
          <w:szCs w:val="28"/>
          <w:lang w:val="uk-UA"/>
        </w:rPr>
        <w:t xml:space="preserve">Результати дослідження пройшли апробацію на Дев’ятій міжнародній науково-практичній конференції «Добробут націй в умовах глобальної нестабільності», яка </w:t>
      </w:r>
      <w:r>
        <w:rPr>
          <w:rFonts w:ascii="Times New Roman" w:hAnsi="Times New Roman"/>
          <w:sz w:val="28"/>
          <w:szCs w:val="28"/>
          <w:lang w:val="uk-UA"/>
        </w:rPr>
        <w:t>відбулась</w:t>
      </w:r>
      <w:r w:rsidRPr="00D51AFE">
        <w:rPr>
          <w:rFonts w:ascii="Times New Roman" w:hAnsi="Times New Roman"/>
          <w:sz w:val="28"/>
          <w:szCs w:val="28"/>
          <w:lang w:val="uk-UA"/>
        </w:rPr>
        <w:t xml:space="preserve"> в Одеському національному університеті імені І. І. Мечникова</w:t>
      </w:r>
      <w:r>
        <w:rPr>
          <w:rFonts w:ascii="Times New Roman" w:hAnsi="Times New Roman"/>
          <w:sz w:val="28"/>
          <w:szCs w:val="28"/>
          <w:lang w:val="uk-UA"/>
        </w:rPr>
        <w:t xml:space="preserve"> 19-20 квітня 2019 року</w:t>
      </w:r>
      <w:r w:rsidRPr="00D51AFE">
        <w:rPr>
          <w:rFonts w:ascii="Times New Roman" w:hAnsi="Times New Roman"/>
          <w:sz w:val="28"/>
          <w:szCs w:val="28"/>
          <w:lang w:val="uk-UA"/>
        </w:rPr>
        <w:t>.</w:t>
      </w:r>
    </w:p>
    <w:p w:rsidR="00AB3A1E" w:rsidRPr="0026420D" w:rsidRDefault="00AB3A1E" w:rsidP="00AB3A1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11779" w:rsidRDefault="00911779">
      <w:pPr>
        <w:rPr>
          <w:lang w:val="uk-UA"/>
        </w:rPr>
      </w:pPr>
    </w:p>
    <w:p w:rsidR="00670759" w:rsidRPr="0026420D" w:rsidRDefault="00670759" w:rsidP="00670759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26420D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ВИСНОВКИ</w:t>
      </w:r>
    </w:p>
    <w:p w:rsidR="00670759" w:rsidRPr="0026420D" w:rsidRDefault="00670759" w:rsidP="00670759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670759" w:rsidRDefault="00670759" w:rsidP="0067075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847DF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магістерській роботі для дослідження трансформації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платіжних балансів країн світу після світової економічної кризи </w:t>
      </w:r>
      <w:r w:rsidRPr="00847DF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були проаналізовані та виділені характерні риси зовнішньоекономічної діяльності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двох</w:t>
      </w:r>
      <w:r w:rsidRPr="00847DF7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провідних </w:t>
      </w:r>
      <w:r w:rsidRPr="00847DF7">
        <w:rPr>
          <w:rFonts w:ascii="Times New Roman" w:eastAsia="Times New Roman" w:hAnsi="Times New Roman"/>
          <w:sz w:val="28"/>
          <w:szCs w:val="28"/>
          <w:lang w:val="uk-UA" w:eastAsia="ru-RU"/>
        </w:rPr>
        <w:t>країн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світу – Сполучених Штатів Америки та Канади.</w:t>
      </w:r>
    </w:p>
    <w:p w:rsidR="00670759" w:rsidRPr="00D51AFE" w:rsidRDefault="00670759" w:rsidP="0067075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>В процесі дослідження режиму валютного курсу США та Канади, структури валютних резервів їх Центральних банків та проведення монетарної та фіскальної політики країн можна зробити такі висновки. Обидві країни, як і більшість інших розвинутих країн,  використовують режим плаваючого валютного курсу. Канада є основним торгівельним партнером США, тому курс американського долара має для неї велике значення.</w:t>
      </w:r>
    </w:p>
    <w:p w:rsidR="00670759" w:rsidRPr="00D51AFE" w:rsidRDefault="00670759" w:rsidP="0067075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Наразі Канада має у своєму розпорядженні 85704 млн. </w:t>
      </w:r>
      <w:proofErr w:type="spellStart"/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>дол</w:t>
      </w:r>
      <w:proofErr w:type="spellEnd"/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. США, а США - 127264 млн. </w:t>
      </w:r>
      <w:proofErr w:type="spellStart"/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>дол</w:t>
      </w:r>
      <w:proofErr w:type="spellEnd"/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>.. Золотовалютні резерви США перевищують золотовалютні резерви Канади у 1,5 разів. У 2016 році Канада продала усі свої золоті резерви і на сьогодні залишається єдиною країною Великої сімки, яка не має у своїх офіційних резервах принаймні 100 тон золота. США, навпаки, продовжує накопичувати свої золоті резерви та займає перше місце серед країн з найбільшими золотовалютними резервами.</w:t>
      </w:r>
    </w:p>
    <w:p w:rsidR="00670759" w:rsidRDefault="00670759" w:rsidP="0067075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>Канадська та американська монетарні політики подібні у своїх широких контурах, оскільки обидві країни використовують короткострокову процентну ставку для контролю інфляції та не керують обмінним курсом, але з іншого боку, у більш вузькому сенсі, вони переслідують різні конкретні цілі. США, перш за все, має на меті забезпечення максимальної зайнятості, стабільних цін та помірних довгострокових процентних ставок, а ціллю Канади насамперед є збереження вартості грошей шляхом підтримки низької, стабільної і передбачуваної інфляції.</w:t>
      </w:r>
    </w:p>
    <w:p w:rsidR="00670759" w:rsidRPr="00D51AFE" w:rsidRDefault="00670759" w:rsidP="0067075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>Проаналізувавши платіжні баланси країн, можна зробити висновок, що обидві країни мають дефіцит протягом останніх п’яти років. Дефіцит торгового балансу США зростає, сальдо послуг залишається позитивним. Сальдо первинних доходів є позитивним, тобто доходи від інвестицій американських інвесторів за кордоном перевищують доходи іноземних інвесторів в США. Сальдо вторинних доходів є негативним. Дефіцит фінансового рахунку США в період з 2014 по 2018 рік збільшився в півтора рази, тобто Сполучені Штати продовжують залишатися позичальником перед іншими країнами. Баланс прямих інвестиції у 2018 році є негативним, тобто надходження інвестицій з-за кордону в американську економіку значно перевищують зарубіжні вкладення інвестицій США. Сальдо портфельних інвестицій в 2018 році є позитивним, так як вкладення Сполучених Штатів у цінні папери на закордоном перевищують зарубіжні вклади у США.</w:t>
      </w:r>
    </w:p>
    <w:p w:rsidR="00670759" w:rsidRPr="00D51AFE" w:rsidRDefault="00670759" w:rsidP="0067075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>Канада має негативне сальдо поточного рахунку, це свідчить про надлишок приватного і державного споживання країни стосовно доходу. За останні п’ять років наявний дефіцит балансу товарів та послуг. Сальдо первинних доходів є негативним, тобто інвестиційні доходи, а також прибутки зарубіжних компаній у Канаді вивозяться закордон. Сальдо вторинних доходів є негативним, так як обсяги допомоги, наданої канадським урядом іншим державам перевищують обсяги коштів, отриманих Канадою. Дефіцит фінансового рахунку Канади починаючи з 2016 року зменшується, проте країна продовжує залишатись чистим боржником. Сальдо прямих інвестицій є позитивним, тобто Канада є експортером прямих інвестицій у світі. Сальдо портфельних інвестицій є негативним, тобто вклади зарубіжних інвесторів в Канаду переважають канадські вклади закордон.</w:t>
      </w:r>
    </w:p>
    <w:p w:rsidR="00670759" w:rsidRPr="00D51AFE" w:rsidRDefault="00670759" w:rsidP="0067075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Показники чистої міжнародної інвестиційної позиції мають від’ємне значення, це відображає перевищення обсягів капіталу, отриманого в економіку США, над американськими </w:t>
      </w:r>
      <w:proofErr w:type="spellStart"/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>вкладеннями</w:t>
      </w:r>
      <w:proofErr w:type="spellEnd"/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закордон, тобто Сполучені Штати є чистим боржником перед рештою країн. Чиста міжнародна інвестиційна позиція Канади є позитивною, тобто Канада є чистим кредитором для інших країн. Показник чистої міжнародної інвестиційної позиції у 2018 році збільшився, що було в основному обумовлено переоцінкою міжнародних активів і зобов'язань, виражених в іноземних валютах, через знецінення канадського долару. </w:t>
      </w:r>
    </w:p>
    <w:p w:rsidR="00670759" w:rsidRPr="00D51AFE" w:rsidRDefault="00670759" w:rsidP="0067075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Зовнішній борг Сполучених Штатів за останні п’ять років збільшується і наразі дорівнює 104% від ВВП. Борг США залишається одним з найбільших у світі. Проте, він не становить значної небезпеки для країни, оскільки федеральний уряд може підвищити ліміт державного боргу у випадку загрози дефолту. До того ж, Федеральна резервна система США за необхідності може розпочати емісію долару, щоб викупити боргові зобов'язання. Зовнішній борг Канади за цей же період </w:t>
      </w:r>
      <w:proofErr w:type="spellStart"/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>помірно</w:t>
      </w:r>
      <w:proofErr w:type="spellEnd"/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зростає та дорівнює 89,9% ВВП. Це свідчить про зростаючу заборгованість перед нерезидентами, яка підлягає погашенню. Така ситуація несе загрозу для економіки Канади, оскільки може призвести до скорочення капіталу в економіці та податкового обтяження </w:t>
      </w:r>
      <w:proofErr w:type="spellStart"/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>населення,а</w:t>
      </w:r>
      <w:proofErr w:type="spellEnd"/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також до підвищення процентних ставок.</w:t>
      </w:r>
    </w:p>
    <w:p w:rsidR="00670759" w:rsidRDefault="00670759" w:rsidP="00670759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51AFE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Дослідивши економічну взаємодію країн з Україною, можна зробити висновок, що двосторонні торговельні відносини за період 2014-2018 рр. поліпшилися та продовжують поглиблюватися. В структурі українського експорту переважають чорні метали та вироби з них, а в структурі імпорту найбільшу частку зайняли мінеральні палива, нафта, а також транспортні засоби. Обсяги українського експорту послуг також збільшились. В його структурі найбільш вагому частку зайняли послуги у сфері телекомунікації та інформаційні послуги. </w:t>
      </w:r>
    </w:p>
    <w:p w:rsidR="00670759" w:rsidRDefault="00670759" w:rsidP="0067075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670759" w:rsidRDefault="00670759" w:rsidP="0067075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670759" w:rsidRDefault="00670759" w:rsidP="0067075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670759" w:rsidRDefault="00670759" w:rsidP="0067075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670759" w:rsidRDefault="00670759" w:rsidP="0067075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670759" w:rsidRDefault="00670759" w:rsidP="0067075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670759" w:rsidRDefault="00670759" w:rsidP="0067075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670759" w:rsidRDefault="00670759" w:rsidP="0067075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A0241C" w:rsidRDefault="00A0241C" w:rsidP="00670759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670759" w:rsidRPr="0026420D" w:rsidRDefault="00670759" w:rsidP="00670759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26420D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СПИСОК ВИКОРИСТАНИХ ДЖЕРЕЛ</w:t>
      </w:r>
    </w:p>
    <w:p w:rsidR="00670759" w:rsidRPr="0026420D" w:rsidRDefault="00670759" w:rsidP="00670759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670759" w:rsidRPr="00235221" w:rsidRDefault="00670759" w:rsidP="00670759">
      <w:pPr>
        <w:pStyle w:val="a3"/>
        <w:numPr>
          <w:ilvl w:val="0"/>
          <w:numId w:val="2"/>
        </w:numPr>
        <w:suppressAutoHyphens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 xml:space="preserve">Gabriel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Bruneau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Maxime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Leboeuf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and Guillaume Nolin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.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Canada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>’s International Investment Position: Benefits and Potential Vulnerabilities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en-US"/>
        </w:rPr>
        <w:t>Financial System Review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 // 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BANK OF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CANADA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>.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 – 201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7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. – C.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43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>-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53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>.</w:t>
      </w:r>
    </w:p>
    <w:p w:rsidR="00670759" w:rsidRPr="00235221" w:rsidRDefault="00670759" w:rsidP="00670759">
      <w:pPr>
        <w:pStyle w:val="a3"/>
        <w:numPr>
          <w:ilvl w:val="0"/>
          <w:numId w:val="2"/>
        </w:numPr>
        <w:suppressAutoHyphens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>James K. Jackson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The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United States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 xml:space="preserve"> as a Net Debtor Nation: Overview of the International Investment Position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 // </w:t>
      </w:r>
      <w:r w:rsidRPr="00235221">
        <w:rPr>
          <w:rFonts w:ascii="Times New Roman" w:hAnsi="Times New Roman"/>
          <w:sz w:val="28"/>
          <w:szCs w:val="28"/>
          <w:lang w:val="en-US"/>
        </w:rPr>
        <w:t>Congressional Research Service.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 – 201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6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>. – C. 1-1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8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>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Style w:val="a5"/>
          <w:rFonts w:ascii="Times New Roman" w:hAnsi="Times New Roman"/>
          <w:sz w:val="28"/>
          <w:szCs w:val="28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 xml:space="preserve">WSBI. ESBG. </w:t>
      </w:r>
      <w:r>
        <w:rPr>
          <w:rFonts w:ascii="Times New Roman" w:hAnsi="Times New Roman"/>
          <w:sz w:val="28"/>
          <w:szCs w:val="28"/>
          <w:lang w:val="en-US"/>
        </w:rPr>
        <w:t>F</w:t>
      </w:r>
      <w:r w:rsidRPr="00235221">
        <w:rPr>
          <w:rFonts w:ascii="Times New Roman" w:hAnsi="Times New Roman"/>
          <w:sz w:val="28"/>
          <w:szCs w:val="28"/>
          <w:lang w:val="en-US"/>
        </w:rPr>
        <w:t>inancial systems in Europe</w:t>
      </w:r>
      <w:r>
        <w:rPr>
          <w:rFonts w:ascii="Times New Roman" w:hAnsi="Times New Roman"/>
          <w:sz w:val="28"/>
          <w:szCs w:val="28"/>
          <w:lang w:val="en-US"/>
        </w:rPr>
        <w:t xml:space="preserve"> and in the </w:t>
      </w:r>
      <w:smartTag w:uri="urn:schemas-microsoft-com:office:smarttags" w:element="country-region">
        <w:smartTag w:uri="urn:schemas-microsoft-com:office:smarttags" w:element="place">
          <w:r>
            <w:rPr>
              <w:rFonts w:ascii="Times New Roman" w:hAnsi="Times New Roman"/>
              <w:sz w:val="28"/>
              <w:szCs w:val="28"/>
              <w:lang w:val="en-US"/>
            </w:rPr>
            <w:t>US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>: structural differences where banks remain the main source of finance for companies / WSBI.//-2019.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[</w:t>
      </w:r>
      <w:proofErr w:type="spellStart"/>
      <w:r w:rsidRPr="00235221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235221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ресурс]. - Режим доступу:</w:t>
      </w:r>
      <w:r w:rsidRPr="00235221">
        <w:rPr>
          <w:rFonts w:ascii="Times New Roman" w:hAnsi="Times New Roman"/>
          <w:sz w:val="28"/>
          <w:szCs w:val="28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en-US"/>
        </w:rPr>
        <w:t>https</w:t>
      </w:r>
      <w:r w:rsidRPr="00235221">
        <w:rPr>
          <w:rFonts w:ascii="Times New Roman" w:hAnsi="Times New Roman"/>
          <w:sz w:val="28"/>
          <w:szCs w:val="28"/>
        </w:rPr>
        <w:t>://</w:t>
      </w:r>
      <w:r w:rsidRPr="00235221">
        <w:rPr>
          <w:rFonts w:ascii="Times New Roman" w:hAnsi="Times New Roman"/>
          <w:sz w:val="28"/>
          <w:szCs w:val="28"/>
          <w:lang w:val="en-US"/>
        </w:rPr>
        <w:t>www</w:t>
      </w:r>
      <w:r w:rsidRPr="00235221">
        <w:rPr>
          <w:rFonts w:ascii="Times New Roman" w:hAnsi="Times New Roman"/>
          <w:sz w:val="28"/>
          <w:szCs w:val="28"/>
        </w:rPr>
        <w:t>.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wsbi</w:t>
      </w:r>
      <w:proofErr w:type="spellEnd"/>
      <w:r w:rsidRPr="00235221">
        <w:rPr>
          <w:rFonts w:ascii="Times New Roman" w:hAnsi="Times New Roman"/>
          <w:sz w:val="28"/>
          <w:szCs w:val="28"/>
        </w:rPr>
        <w:t>-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esbg</w:t>
      </w:r>
      <w:proofErr w:type="spellEnd"/>
      <w:r w:rsidRPr="00235221">
        <w:rPr>
          <w:rFonts w:ascii="Times New Roman" w:hAnsi="Times New Roman"/>
          <w:sz w:val="28"/>
          <w:szCs w:val="28"/>
        </w:rPr>
        <w:t>.</w:t>
      </w:r>
      <w:r w:rsidRPr="00235221">
        <w:rPr>
          <w:rFonts w:ascii="Times New Roman" w:hAnsi="Times New Roman"/>
          <w:sz w:val="28"/>
          <w:szCs w:val="28"/>
          <w:lang w:val="en-US"/>
        </w:rPr>
        <w:t>org</w:t>
      </w:r>
      <w:r w:rsidRPr="00235221">
        <w:rPr>
          <w:rFonts w:ascii="Times New Roman" w:hAnsi="Times New Roman"/>
          <w:sz w:val="28"/>
          <w:szCs w:val="28"/>
        </w:rPr>
        <w:t>/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SiteCollectionDocuments</w:t>
      </w:r>
      <w:proofErr w:type="spellEnd"/>
      <w:r w:rsidRPr="00235221">
        <w:rPr>
          <w:rFonts w:ascii="Times New Roman" w:hAnsi="Times New Roman"/>
          <w:sz w:val="28"/>
          <w:szCs w:val="28"/>
        </w:rPr>
        <w:t>/</w:t>
      </w:r>
      <w:r w:rsidRPr="00235221">
        <w:rPr>
          <w:rFonts w:ascii="Times New Roman" w:hAnsi="Times New Roman"/>
          <w:sz w:val="28"/>
          <w:szCs w:val="28"/>
          <w:lang w:val="en-US"/>
        </w:rPr>
        <w:t>Financial</w:t>
      </w:r>
      <w:r w:rsidRPr="00235221">
        <w:rPr>
          <w:rFonts w:ascii="Times New Roman" w:hAnsi="Times New Roman"/>
          <w:sz w:val="28"/>
          <w:szCs w:val="28"/>
        </w:rPr>
        <w:t>%20</w:t>
      </w:r>
      <w:r w:rsidRPr="00235221">
        <w:rPr>
          <w:rFonts w:ascii="Times New Roman" w:hAnsi="Times New Roman"/>
          <w:sz w:val="28"/>
          <w:szCs w:val="28"/>
          <w:lang w:val="en-US"/>
        </w:rPr>
        <w:t>systems</w:t>
      </w:r>
      <w:r w:rsidRPr="00235221">
        <w:rPr>
          <w:rFonts w:ascii="Times New Roman" w:hAnsi="Times New Roman"/>
          <w:sz w:val="28"/>
          <w:szCs w:val="28"/>
        </w:rPr>
        <w:t>%20</w:t>
      </w:r>
      <w:r w:rsidRPr="00235221">
        <w:rPr>
          <w:rFonts w:ascii="Times New Roman" w:hAnsi="Times New Roman"/>
          <w:sz w:val="28"/>
          <w:szCs w:val="28"/>
          <w:lang w:val="en-US"/>
        </w:rPr>
        <w:t>in</w:t>
      </w:r>
      <w:r w:rsidRPr="00235221">
        <w:rPr>
          <w:rFonts w:ascii="Times New Roman" w:hAnsi="Times New Roman"/>
          <w:sz w:val="28"/>
          <w:szCs w:val="28"/>
        </w:rPr>
        <w:t>%20</w:t>
      </w:r>
      <w:r w:rsidRPr="00235221">
        <w:rPr>
          <w:rFonts w:ascii="Times New Roman" w:hAnsi="Times New Roman"/>
          <w:sz w:val="28"/>
          <w:szCs w:val="28"/>
          <w:lang w:val="en-US"/>
        </w:rPr>
        <w:t>Europe</w:t>
      </w:r>
      <w:r w:rsidRPr="00235221">
        <w:rPr>
          <w:rFonts w:ascii="Times New Roman" w:hAnsi="Times New Roman"/>
          <w:sz w:val="28"/>
          <w:szCs w:val="28"/>
        </w:rPr>
        <w:t>%20</w:t>
      </w:r>
      <w:r w:rsidRPr="00235221">
        <w:rPr>
          <w:rFonts w:ascii="Times New Roman" w:hAnsi="Times New Roman"/>
          <w:sz w:val="28"/>
          <w:szCs w:val="28"/>
          <w:lang w:val="en-US"/>
        </w:rPr>
        <w:t>an</w:t>
      </w:r>
      <w:r w:rsidRPr="00235221">
        <w:rPr>
          <w:rFonts w:ascii="Times New Roman" w:hAnsi="Times New Roman"/>
          <w:sz w:val="28"/>
          <w:szCs w:val="28"/>
        </w:rPr>
        <w:t>d%20in%20the%20US.FINAL.pdf</w:t>
      </w:r>
      <w:r w:rsidRPr="00235221">
        <w:rPr>
          <w:rStyle w:val="a5"/>
          <w:rFonts w:ascii="Times New Roman" w:hAnsi="Times New Roman"/>
          <w:sz w:val="28"/>
          <w:szCs w:val="28"/>
          <w:lang w:val="uk-UA"/>
        </w:rPr>
        <w:t>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Style w:val="a5"/>
          <w:rFonts w:ascii="Times New Roman" w:hAnsi="Times New Roman"/>
          <w:sz w:val="28"/>
          <w:szCs w:val="28"/>
          <w:lang w:val="en-US"/>
        </w:rPr>
      </w:pPr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Pierre-Olivier </w:t>
      </w:r>
      <w:proofErr w:type="spellStart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>Gourinchas</w:t>
      </w:r>
      <w:proofErr w:type="spellEnd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. Helene Rey. </w:t>
      </w:r>
      <w:proofErr w:type="spellStart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>Maxime</w:t>
      </w:r>
      <w:proofErr w:type="spellEnd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>Sauzet</w:t>
      </w:r>
      <w:proofErr w:type="spellEnd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en-US"/>
        </w:rPr>
        <w:t>The International Monetary and Financial System</w:t>
      </w:r>
      <w:proofErr w:type="gramStart"/>
      <w:r w:rsidRPr="00235221">
        <w:rPr>
          <w:rFonts w:ascii="Times New Roman" w:hAnsi="Times New Roman"/>
          <w:sz w:val="28"/>
          <w:szCs w:val="28"/>
          <w:lang w:val="en-US"/>
        </w:rPr>
        <w:t>./</w:t>
      </w:r>
      <w:proofErr w:type="gramEnd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 Pierre-Olivier </w:t>
      </w:r>
      <w:proofErr w:type="spellStart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>Gourinchas</w:t>
      </w:r>
      <w:proofErr w:type="spellEnd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. Helene Rey. </w:t>
      </w:r>
      <w:proofErr w:type="spellStart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>Maxime</w:t>
      </w:r>
      <w:proofErr w:type="spellEnd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>Sauzet</w:t>
      </w:r>
      <w:proofErr w:type="spellEnd"/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.// </w:t>
      </w:r>
      <w:smartTag w:uri="urn:schemas-microsoft-com:office:smarttags" w:element="place">
        <w:smartTag w:uri="urn:schemas-microsoft-com:office:smarttags" w:element="PlaceName">
          <w:r w:rsidRPr="00235221">
            <w:rPr>
              <w:rStyle w:val="a5"/>
              <w:rFonts w:ascii="Times New Roman" w:hAnsi="Times New Roman"/>
              <w:sz w:val="28"/>
              <w:szCs w:val="28"/>
              <w:lang w:val="en-US"/>
            </w:rPr>
            <w:t>Oxford</w:t>
          </w:r>
        </w:smartTag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235221">
            <w:rPr>
              <w:rStyle w:val="a5"/>
              <w:rFonts w:ascii="Times New Roman" w:hAnsi="Times New Roman"/>
              <w:sz w:val="28"/>
              <w:szCs w:val="28"/>
              <w:lang w:val="en-US"/>
            </w:rPr>
            <w:t>University</w:t>
          </w:r>
        </w:smartTag>
      </w:smartTag>
      <w:r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 Journal.//-2019. 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[</w:t>
      </w:r>
      <w:proofErr w:type="spellStart"/>
      <w:r w:rsidRPr="00235221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ресурс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]. - 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Режим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доступу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: v17_WP_version.pdf.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 xml:space="preserve">Catalina Uribe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Burcher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Cryptocurrencies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and Political Finance/ Catalina Uribe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Burcher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>.//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IDEA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.//-2019. [</w:t>
      </w:r>
      <w:proofErr w:type="spellStart"/>
      <w:r w:rsidRPr="00235221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235221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ресурс]. - Режим доступу:</w:t>
      </w:r>
      <w:r w:rsidRPr="00235221">
        <w:rPr>
          <w:rFonts w:ascii="Times New Roman" w:hAnsi="Times New Roman"/>
          <w:sz w:val="28"/>
          <w:szCs w:val="28"/>
        </w:rPr>
        <w:t xml:space="preserve"> https://www.idea.int/sites/default/files/publications/cryptocurrrencies-and-political-finance.pdf </w:t>
      </w:r>
    </w:p>
    <w:p w:rsidR="00670759" w:rsidRPr="00D65682" w:rsidRDefault="00F147AD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hyperlink r:id="rId5" w:tgtFrame="_blank" w:tooltip="View other papers by this author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</w:t>
        </w:r>
        <w:r w:rsidR="00670759" w:rsidRPr="00670759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</w:hyperlink>
      <w:r w:rsidR="00670759" w:rsidRPr="00670759">
        <w:rPr>
          <w:rStyle w:val="a5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>Didenko</w:t>
      </w:r>
      <w:proofErr w:type="spellEnd"/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>. Ross. P. Buckley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. The Evolution of Currency: Cash to </w:t>
      </w:r>
      <w:proofErr w:type="spellStart"/>
      <w:r w:rsidR="00670759" w:rsidRPr="00235221">
        <w:rPr>
          <w:rFonts w:ascii="Times New Roman" w:hAnsi="Times New Roman"/>
          <w:sz w:val="28"/>
          <w:szCs w:val="28"/>
          <w:lang w:val="en-US"/>
        </w:rPr>
        <w:t>Cryptos</w:t>
      </w:r>
      <w:proofErr w:type="spellEnd"/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to Sovereign Digital Currencies</w:t>
      </w:r>
      <w:proofErr w:type="gramStart"/>
      <w:r w:rsidR="00670759" w:rsidRPr="00235221">
        <w:rPr>
          <w:rFonts w:ascii="Times New Roman" w:hAnsi="Times New Roman"/>
          <w:sz w:val="28"/>
          <w:szCs w:val="28"/>
          <w:lang w:val="en-US"/>
        </w:rPr>
        <w:t>./</w:t>
      </w:r>
      <w:proofErr w:type="gramEnd"/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6" w:tgtFrame="_blank" w:tooltip="View other papers by this author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</w:t>
        </w:r>
        <w:r w:rsidR="00670759" w:rsidRPr="00670759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</w:hyperlink>
      <w:r w:rsidR="00670759" w:rsidRPr="00670759">
        <w:rPr>
          <w:rStyle w:val="a5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>Didenko</w:t>
      </w:r>
      <w:proofErr w:type="spellEnd"/>
      <w:r w:rsidR="00670759" w:rsidRPr="00670759">
        <w:rPr>
          <w:rStyle w:val="a5"/>
          <w:rFonts w:ascii="Times New Roman" w:hAnsi="Times New Roman"/>
          <w:sz w:val="28"/>
          <w:szCs w:val="28"/>
          <w:lang w:val="en-US"/>
        </w:rPr>
        <w:t xml:space="preserve">. </w:t>
      </w:r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>Ross</w:t>
      </w:r>
      <w:r w:rsidR="00670759" w:rsidRPr="00D65682">
        <w:rPr>
          <w:rStyle w:val="a5"/>
          <w:rFonts w:ascii="Times New Roman" w:hAnsi="Times New Roman"/>
          <w:sz w:val="28"/>
          <w:szCs w:val="28"/>
          <w:lang w:val="en-US"/>
        </w:rPr>
        <w:t xml:space="preserve">. </w:t>
      </w:r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>P</w:t>
      </w:r>
      <w:r w:rsidR="00670759" w:rsidRPr="00D65682">
        <w:rPr>
          <w:rStyle w:val="a5"/>
          <w:rFonts w:ascii="Times New Roman" w:hAnsi="Times New Roman"/>
          <w:sz w:val="28"/>
          <w:szCs w:val="28"/>
          <w:lang w:val="en-US"/>
        </w:rPr>
        <w:t xml:space="preserve">. </w:t>
      </w:r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>Buckley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 xml:space="preserve">. // </w:t>
      </w:r>
      <w:r w:rsidR="00670759" w:rsidRPr="00D65682">
        <w:rPr>
          <w:rFonts w:ascii="Times New Roman" w:hAnsi="Times New Roman"/>
          <w:i/>
          <w:iCs/>
          <w:sz w:val="28"/>
          <w:szCs w:val="28"/>
          <w:lang w:val="en-US"/>
        </w:rPr>
        <w:t xml:space="preserve">(2019) 42(4) </w:t>
      </w:r>
      <w:r w:rsidR="00670759" w:rsidRPr="00235221">
        <w:rPr>
          <w:rFonts w:ascii="Times New Roman" w:hAnsi="Times New Roman"/>
          <w:iCs/>
          <w:sz w:val="28"/>
          <w:szCs w:val="28"/>
          <w:lang w:val="en-US"/>
        </w:rPr>
        <w:t>Fordham</w:t>
      </w:r>
      <w:r w:rsidR="00670759" w:rsidRPr="00D65682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="00670759" w:rsidRPr="00235221">
        <w:rPr>
          <w:rFonts w:ascii="Times New Roman" w:hAnsi="Times New Roman"/>
          <w:iCs/>
          <w:sz w:val="28"/>
          <w:szCs w:val="28"/>
          <w:lang w:val="en-US"/>
        </w:rPr>
        <w:t>International</w:t>
      </w:r>
      <w:r w:rsidR="00670759" w:rsidRPr="00D65682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="00670759" w:rsidRPr="00235221">
        <w:rPr>
          <w:rFonts w:ascii="Times New Roman" w:hAnsi="Times New Roman"/>
          <w:iCs/>
          <w:sz w:val="28"/>
          <w:szCs w:val="28"/>
          <w:lang w:val="en-US"/>
        </w:rPr>
        <w:t>Law</w:t>
      </w:r>
      <w:r w:rsidR="00670759" w:rsidRPr="00D65682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="00670759" w:rsidRPr="00235221">
        <w:rPr>
          <w:rFonts w:ascii="Times New Roman" w:hAnsi="Times New Roman"/>
          <w:iCs/>
          <w:sz w:val="28"/>
          <w:szCs w:val="28"/>
          <w:lang w:val="en-US"/>
        </w:rPr>
        <w:t>Journal</w:t>
      </w:r>
      <w:r w:rsidR="00670759" w:rsidRPr="00D65682">
        <w:rPr>
          <w:rFonts w:ascii="Times New Roman" w:hAnsi="Times New Roman"/>
          <w:iCs/>
          <w:sz w:val="28"/>
          <w:szCs w:val="28"/>
          <w:lang w:val="en-US"/>
        </w:rPr>
        <w:t xml:space="preserve"> 1041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 xml:space="preserve"> -2018. </w:t>
      </w:r>
      <w:r w:rsidR="00670759" w:rsidRPr="00D6568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[</w:t>
      </w:r>
      <w:proofErr w:type="spellStart"/>
      <w:r w:rsidR="00670759" w:rsidRPr="00235221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="00670759" w:rsidRPr="00D6568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="00670759" w:rsidRPr="00235221">
        <w:rPr>
          <w:rFonts w:ascii="Times New Roman" w:hAnsi="Times New Roman"/>
          <w:sz w:val="28"/>
          <w:szCs w:val="28"/>
          <w:shd w:val="clear" w:color="auto" w:fill="FFFFFF"/>
        </w:rPr>
        <w:t>ресурс</w:t>
      </w:r>
      <w:r w:rsidR="00670759" w:rsidRPr="00D6568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]. - </w:t>
      </w:r>
      <w:r w:rsidR="00670759" w:rsidRPr="00235221">
        <w:rPr>
          <w:rFonts w:ascii="Times New Roman" w:hAnsi="Times New Roman"/>
          <w:sz w:val="28"/>
          <w:szCs w:val="28"/>
          <w:shd w:val="clear" w:color="auto" w:fill="FFFFFF"/>
        </w:rPr>
        <w:t>Режим</w:t>
      </w:r>
      <w:r w:rsidR="00670759" w:rsidRPr="00D6568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="00670759" w:rsidRPr="00235221">
        <w:rPr>
          <w:rFonts w:ascii="Times New Roman" w:hAnsi="Times New Roman"/>
          <w:sz w:val="28"/>
          <w:szCs w:val="28"/>
          <w:shd w:val="clear" w:color="auto" w:fill="FFFFFF"/>
        </w:rPr>
        <w:t>доступу</w:t>
      </w:r>
      <w:r w:rsidR="00670759" w:rsidRPr="00D65682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: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https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>://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papers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>.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ssrn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>.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com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>/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sol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>3/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papers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>.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cfm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>?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abstract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>_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id</w:t>
      </w:r>
      <w:r w:rsidR="00670759" w:rsidRPr="00D65682">
        <w:rPr>
          <w:rFonts w:ascii="Times New Roman" w:hAnsi="Times New Roman"/>
          <w:sz w:val="28"/>
          <w:szCs w:val="28"/>
          <w:lang w:val="en-US"/>
        </w:rPr>
        <w:t>=3256066</w:t>
      </w:r>
    </w:p>
    <w:p w:rsidR="00670759" w:rsidRPr="00235221" w:rsidRDefault="00F147AD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Style w:val="a5"/>
          <w:rFonts w:ascii="Times New Roman" w:hAnsi="Times New Roman"/>
          <w:sz w:val="28"/>
          <w:szCs w:val="28"/>
        </w:rPr>
      </w:pPr>
      <w:hyperlink r:id="rId7" w:tgtFrame="_blank" w:tooltip="View other papers by this author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Nazarova</w:t>
        </w:r>
      </w:hyperlink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>Rano</w:t>
      </w:r>
      <w:proofErr w:type="spellEnd"/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>Rustamovna</w:t>
      </w:r>
      <w:proofErr w:type="spellEnd"/>
      <w:r w:rsidR="00670759" w:rsidRPr="00235221">
        <w:rPr>
          <w:rFonts w:ascii="Times New Roman" w:hAnsi="Times New Roman"/>
          <w:sz w:val="28"/>
          <w:szCs w:val="28"/>
          <w:lang w:val="en-US"/>
        </w:rPr>
        <w:t>. The State Budget is the leading link of the financial system of the state</w:t>
      </w:r>
      <w:proofErr w:type="gramStart"/>
      <w:r w:rsidR="00670759" w:rsidRPr="00235221">
        <w:rPr>
          <w:rFonts w:ascii="Times New Roman" w:hAnsi="Times New Roman"/>
          <w:sz w:val="28"/>
          <w:szCs w:val="28"/>
          <w:lang w:val="en-US"/>
        </w:rPr>
        <w:t>./</w:t>
      </w:r>
      <w:proofErr w:type="gramEnd"/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8" w:tgtFrame="_blank" w:tooltip="View other papers by this author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Nazarova</w:t>
        </w:r>
      </w:hyperlink>
      <w:r w:rsidR="00670759" w:rsidRPr="00235221">
        <w:rPr>
          <w:rStyle w:val="a5"/>
          <w:rFonts w:ascii="Times New Roman" w:hAnsi="Times New Roman"/>
          <w:sz w:val="28"/>
          <w:szCs w:val="28"/>
        </w:rPr>
        <w:t xml:space="preserve"> </w:t>
      </w:r>
      <w:proofErr w:type="spellStart"/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>Rano</w:t>
      </w:r>
      <w:proofErr w:type="spellEnd"/>
      <w:r w:rsidR="00670759" w:rsidRPr="00235221">
        <w:rPr>
          <w:rStyle w:val="a5"/>
          <w:rFonts w:ascii="Times New Roman" w:hAnsi="Times New Roman"/>
          <w:sz w:val="28"/>
          <w:szCs w:val="28"/>
        </w:rPr>
        <w:t xml:space="preserve"> </w:t>
      </w:r>
      <w:proofErr w:type="spellStart"/>
      <w:r w:rsidR="00670759" w:rsidRPr="00235221">
        <w:rPr>
          <w:rStyle w:val="a5"/>
          <w:rFonts w:ascii="Times New Roman" w:hAnsi="Times New Roman"/>
          <w:sz w:val="28"/>
          <w:szCs w:val="28"/>
          <w:lang w:val="en-US"/>
        </w:rPr>
        <w:t>Rustamovna</w:t>
      </w:r>
      <w:proofErr w:type="spellEnd"/>
      <w:r w:rsidR="00670759" w:rsidRPr="00235221">
        <w:rPr>
          <w:rFonts w:ascii="Times New Roman" w:hAnsi="Times New Roman"/>
          <w:sz w:val="28"/>
          <w:szCs w:val="28"/>
        </w:rPr>
        <w:t>.//</w:t>
      </w:r>
      <w:r w:rsidR="00670759" w:rsidRPr="00235221">
        <w:rPr>
          <w:rFonts w:ascii="Times New Roman" w:hAnsi="Times New Roman"/>
          <w:sz w:val="28"/>
          <w:szCs w:val="28"/>
          <w:shd w:val="clear" w:color="auto" w:fill="FFFFFF"/>
        </w:rPr>
        <w:t xml:space="preserve"> [</w:t>
      </w:r>
      <w:proofErr w:type="spellStart"/>
      <w:r w:rsidR="00670759" w:rsidRPr="00235221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="00670759" w:rsidRPr="00235221">
        <w:rPr>
          <w:rFonts w:ascii="Times New Roman" w:hAnsi="Times New Roman"/>
          <w:sz w:val="28"/>
          <w:szCs w:val="28"/>
          <w:shd w:val="clear" w:color="auto" w:fill="FFFFFF"/>
        </w:rPr>
        <w:t xml:space="preserve"> ресурс]. - Режим доступу:</w:t>
      </w:r>
      <w:r w:rsidR="00670759" w:rsidRPr="00235221">
        <w:rPr>
          <w:rFonts w:ascii="Times New Roman" w:hAnsi="Times New Roman"/>
          <w:sz w:val="28"/>
          <w:szCs w:val="28"/>
        </w:rPr>
        <w:t xml:space="preserve"> 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https</w:t>
      </w:r>
      <w:r w:rsidR="00670759" w:rsidRPr="00235221">
        <w:rPr>
          <w:rFonts w:ascii="Times New Roman" w:hAnsi="Times New Roman"/>
          <w:sz w:val="28"/>
          <w:szCs w:val="28"/>
        </w:rPr>
        <w:t>://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cyberleninka</w:t>
      </w:r>
      <w:r w:rsidR="00670759" w:rsidRPr="00235221">
        <w:rPr>
          <w:rFonts w:ascii="Times New Roman" w:hAnsi="Times New Roman"/>
          <w:sz w:val="28"/>
          <w:szCs w:val="28"/>
        </w:rPr>
        <w:t>.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ru</w:t>
      </w:r>
      <w:r w:rsidR="00670759" w:rsidRPr="00235221">
        <w:rPr>
          <w:rFonts w:ascii="Times New Roman" w:hAnsi="Times New Roman"/>
          <w:sz w:val="28"/>
          <w:szCs w:val="28"/>
        </w:rPr>
        <w:t>/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article</w:t>
      </w:r>
      <w:r w:rsidR="00670759" w:rsidRPr="00235221">
        <w:rPr>
          <w:rFonts w:ascii="Times New Roman" w:hAnsi="Times New Roman"/>
          <w:sz w:val="28"/>
          <w:szCs w:val="28"/>
        </w:rPr>
        <w:t>/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n</w:t>
      </w:r>
      <w:r w:rsidR="00670759" w:rsidRPr="00235221">
        <w:rPr>
          <w:rFonts w:ascii="Times New Roman" w:hAnsi="Times New Roman"/>
          <w:sz w:val="28"/>
          <w:szCs w:val="28"/>
        </w:rPr>
        <w:t>/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the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state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budget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is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the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leading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link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of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the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financial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system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of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the</w:t>
      </w:r>
      <w:r w:rsidR="00670759" w:rsidRPr="00235221">
        <w:rPr>
          <w:rFonts w:ascii="Times New Roman" w:hAnsi="Times New Roman"/>
          <w:sz w:val="28"/>
          <w:szCs w:val="28"/>
        </w:rPr>
        <w:t>-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state</w:t>
      </w:r>
      <w:r w:rsidR="00670759" w:rsidRPr="00235221">
        <w:rPr>
          <w:rFonts w:ascii="Times New Roman" w:hAnsi="Times New Roman"/>
          <w:sz w:val="28"/>
          <w:szCs w:val="28"/>
        </w:rPr>
        <w:t>/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>viewer</w:t>
      </w:r>
      <w:r w:rsidR="00670759" w:rsidRPr="00235221">
        <w:rPr>
          <w:rStyle w:val="a5"/>
          <w:rFonts w:ascii="Times New Roman" w:hAnsi="Times New Roman"/>
          <w:sz w:val="28"/>
          <w:szCs w:val="28"/>
        </w:rPr>
        <w:t>.</w:t>
      </w:r>
    </w:p>
    <w:p w:rsidR="00670759" w:rsidRPr="00670759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35221">
        <w:rPr>
          <w:rFonts w:ascii="Times New Roman" w:hAnsi="Times New Roman"/>
          <w:sz w:val="28"/>
          <w:szCs w:val="28"/>
          <w:lang w:val="de-DE"/>
        </w:rPr>
        <w:t>Tri</w:t>
      </w:r>
      <w:proofErr w:type="spellEnd"/>
      <w:r w:rsidRPr="00235221">
        <w:rPr>
          <w:rFonts w:ascii="Times New Roman" w:hAnsi="Times New Roman"/>
          <w:sz w:val="28"/>
          <w:szCs w:val="28"/>
          <w:lang w:val="de-DE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de-DE"/>
        </w:rPr>
        <w:t>Vi</w:t>
      </w:r>
      <w:proofErr w:type="spellEnd"/>
      <w:r w:rsidRPr="00235221">
        <w:rPr>
          <w:rFonts w:ascii="Times New Roman" w:hAnsi="Times New Roman"/>
          <w:sz w:val="28"/>
          <w:szCs w:val="28"/>
          <w:lang w:val="de-DE"/>
        </w:rPr>
        <w:t xml:space="preserve"> Dang. </w:t>
      </w:r>
      <w:proofErr w:type="spellStart"/>
      <w:r w:rsidRPr="00235221">
        <w:rPr>
          <w:rFonts w:ascii="Times New Roman" w:hAnsi="Times New Roman"/>
          <w:sz w:val="28"/>
          <w:szCs w:val="28"/>
          <w:lang w:val="de-DE"/>
        </w:rPr>
        <w:t>Honglin</w:t>
      </w:r>
      <w:proofErr w:type="spellEnd"/>
      <w:r w:rsidRPr="00235221">
        <w:rPr>
          <w:rFonts w:ascii="Times New Roman" w:hAnsi="Times New Roman"/>
          <w:sz w:val="28"/>
          <w:szCs w:val="28"/>
          <w:lang w:val="de-DE"/>
        </w:rPr>
        <w:t xml:space="preserve"> Wang. </w:t>
      </w:r>
      <w:r w:rsidRPr="00235221">
        <w:rPr>
          <w:rFonts w:ascii="Times New Roman" w:hAnsi="Times New Roman"/>
          <w:sz w:val="28"/>
          <w:szCs w:val="28"/>
          <w:lang w:val="en-US"/>
        </w:rPr>
        <w:t>Shadow Banking Modes: The Chinese versus US System</w:t>
      </w:r>
      <w:proofErr w:type="gramStart"/>
      <w:r w:rsidRPr="00235221">
        <w:rPr>
          <w:rFonts w:ascii="Times New Roman" w:hAnsi="Times New Roman"/>
          <w:sz w:val="28"/>
          <w:szCs w:val="28"/>
          <w:lang w:val="en-US"/>
        </w:rPr>
        <w:t>./</w:t>
      </w:r>
      <w:proofErr w:type="gramEnd"/>
      <w:r w:rsidRPr="00235221">
        <w:rPr>
          <w:rFonts w:ascii="Times New Roman" w:hAnsi="Times New Roman"/>
          <w:sz w:val="28"/>
          <w:szCs w:val="28"/>
          <w:lang w:val="en-US"/>
        </w:rPr>
        <w:t xml:space="preserve"> Tri Vi Dang.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Honglin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Wang</w:t>
      </w:r>
      <w:proofErr w:type="gramStart"/>
      <w:r w:rsidRPr="00235221">
        <w:rPr>
          <w:rFonts w:ascii="Times New Roman" w:hAnsi="Times New Roman"/>
          <w:sz w:val="28"/>
          <w:szCs w:val="28"/>
          <w:lang w:val="en-US"/>
        </w:rPr>
        <w:t>./</w:t>
      </w:r>
      <w:proofErr w:type="gramEnd"/>
      <w:r w:rsidRPr="00235221">
        <w:rPr>
          <w:rFonts w:ascii="Times New Roman" w:hAnsi="Times New Roman"/>
          <w:sz w:val="28"/>
          <w:szCs w:val="28"/>
          <w:lang w:val="en-US"/>
        </w:rPr>
        <w:t xml:space="preserve">/ 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CLPE Research Paper- №3.-2014. </w:t>
      </w:r>
      <w:r w:rsidRPr="0067075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[</w:t>
      </w:r>
      <w:proofErr w:type="spellStart"/>
      <w:r w:rsidRPr="00235221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67075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ресурс</w:t>
      </w:r>
      <w:r w:rsidRPr="0067075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]. - 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Режим</w:t>
      </w:r>
      <w:r w:rsidRPr="0067075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доступу</w:t>
      </w:r>
      <w:r w:rsidRPr="00670759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:</w:t>
      </w:r>
      <w:r w:rsidRPr="00670759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9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papers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ssrn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com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sol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3/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papers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cfm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?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abstract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_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id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=1556986</w:t>
        </w:r>
      </w:hyperlink>
      <w:r w:rsidRPr="00670759">
        <w:rPr>
          <w:rFonts w:ascii="Times New Roman" w:hAnsi="Times New Roman"/>
          <w:sz w:val="28"/>
          <w:szCs w:val="28"/>
          <w:lang w:val="en-US"/>
        </w:rPr>
        <w:t>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 xml:space="preserve">Jeremy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Kronick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>. Yan Wendy Wu. Shadow Banking and 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Canada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>’s Monetary Policy</w:t>
      </w:r>
      <w:proofErr w:type="gramStart"/>
      <w:r w:rsidRPr="00235221">
        <w:rPr>
          <w:rFonts w:ascii="Times New Roman" w:hAnsi="Times New Roman"/>
          <w:sz w:val="28"/>
          <w:szCs w:val="28"/>
          <w:lang w:val="en-US"/>
        </w:rPr>
        <w:t>./</w:t>
      </w:r>
      <w:proofErr w:type="gramEnd"/>
      <w:r w:rsidRPr="00235221">
        <w:rPr>
          <w:rFonts w:ascii="Times New Roman" w:hAnsi="Times New Roman"/>
          <w:sz w:val="28"/>
          <w:szCs w:val="28"/>
          <w:lang w:val="en-US"/>
        </w:rPr>
        <w:t xml:space="preserve"> Jeremy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Kronick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. Yan Wendy Wu. // 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CLPE Research Paper- №3.-2014. [</w:t>
      </w:r>
      <w:proofErr w:type="spellStart"/>
      <w:r w:rsidRPr="00235221">
        <w:rPr>
          <w:rFonts w:ascii="Times New Roman" w:hAnsi="Times New Roman"/>
          <w:sz w:val="28"/>
          <w:szCs w:val="28"/>
          <w:shd w:val="clear" w:color="auto" w:fill="FFFFFF"/>
        </w:rPr>
        <w:t>Електронний</w:t>
      </w:r>
      <w:proofErr w:type="spellEnd"/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ресурс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]. - 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Режим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  <w:shd w:val="clear" w:color="auto" w:fill="FFFFFF"/>
        </w:rPr>
        <w:t>доступу</w:t>
      </w:r>
      <w:r w:rsidRPr="00235221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: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 https://papers.ssrn.com/sol3/papers.cfm?abstract_id=3451287.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Díez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F. J.,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Gopinath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G. The Effects of a Stronger Dollar on </w:t>
      </w:r>
      <w:smartTag w:uri="urn:schemas-microsoft-com:office:smarttags" w:element="country-region">
        <w:r w:rsidRPr="00235221">
          <w:rPr>
            <w:rFonts w:ascii="Times New Roman" w:hAnsi="Times New Roman"/>
            <w:sz w:val="28"/>
            <w:szCs w:val="28"/>
            <w:lang w:val="en-US"/>
          </w:rPr>
          <w:t>U.S.</w:t>
        </w:r>
      </w:smartTag>
      <w:r w:rsidRPr="00235221">
        <w:rPr>
          <w:rFonts w:ascii="Times New Roman" w:hAnsi="Times New Roman"/>
          <w:sz w:val="28"/>
          <w:szCs w:val="28"/>
          <w:lang w:val="en-US"/>
        </w:rPr>
        <w:t xml:space="preserve"> Prices /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Díez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F. J.</w:t>
      </w:r>
      <w:proofErr w:type="gramStart"/>
      <w:r w:rsidRPr="00235221">
        <w:rPr>
          <w:rFonts w:ascii="Times New Roman" w:hAnsi="Times New Roman"/>
          <w:sz w:val="28"/>
          <w:szCs w:val="28"/>
          <w:lang w:val="en-US"/>
        </w:rPr>
        <w:t xml:space="preserve">, 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Gopinath</w:t>
      </w:r>
      <w:proofErr w:type="spellEnd"/>
      <w:proofErr w:type="gramEnd"/>
      <w:r w:rsidRPr="00235221">
        <w:rPr>
          <w:rFonts w:ascii="Times New Roman" w:hAnsi="Times New Roman"/>
          <w:sz w:val="28"/>
          <w:szCs w:val="28"/>
          <w:lang w:val="en-US"/>
        </w:rPr>
        <w:t xml:space="preserve"> G. // </w:t>
      </w:r>
      <w:hyperlink r:id="rId10" w:anchor="#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Federal Reserve Bank of Boston Research Paper Series Current Policy Perspectives Paper. -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January 2016. Available at SSRN: </w:t>
      </w:r>
      <w:hyperlink r:id="rId11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https://papers.ssrn.com/sol3/papers.cfm?abstract_id=2723813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Reboredo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J. C., Rivera-Castro M. A.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Zebende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G. F. / Oil and US dollar exchange rate dependence: A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detrended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cross-correlation approach /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Reboredo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J. C., Rivera-Castro M. A.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Zebende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G. F. // Journal Energy Economics. – March 2014. Available at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ScienceDirect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2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https://www.sciencedirect.com/science/article/pii/S0140988313002910</w:t>
        </w:r>
      </w:hyperlink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 xml:space="preserve">Hasan S.,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Mahbobi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M. The Increasing Influence of Oil Prices on the Canadian Stock Market / Hasan S.,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Mahbobi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M. // </w:t>
      </w:r>
      <w:proofErr w:type="gramStart"/>
      <w:r w:rsidRPr="00235221">
        <w:rPr>
          <w:rFonts w:ascii="Times New Roman" w:hAnsi="Times New Roman"/>
          <w:sz w:val="28"/>
          <w:szCs w:val="28"/>
          <w:lang w:val="en-US"/>
        </w:rPr>
        <w:t>The</w:t>
      </w:r>
      <w:proofErr w:type="gramEnd"/>
      <w:r w:rsidRPr="00235221">
        <w:rPr>
          <w:rFonts w:ascii="Times New Roman" w:hAnsi="Times New Roman"/>
          <w:sz w:val="28"/>
          <w:szCs w:val="28"/>
          <w:lang w:val="en-US"/>
        </w:rPr>
        <w:t xml:space="preserve"> International Journal of Business and Finance Research. – January 2013. Available at </w:t>
      </w:r>
      <w:proofErr w:type="gramStart"/>
      <w:r w:rsidRPr="00235221">
        <w:rPr>
          <w:rFonts w:ascii="Times New Roman" w:hAnsi="Times New Roman"/>
          <w:sz w:val="28"/>
          <w:szCs w:val="28"/>
          <w:lang w:val="en-US"/>
        </w:rPr>
        <w:t>SSRN :</w:t>
      </w:r>
      <w:proofErr w:type="gramEnd"/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hyperlink r:id="rId13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https://papers.ssrn.com/sol3/papers.cfm?abstract_id=2149784</w:t>
        </w:r>
      </w:hyperlink>
      <w:r w:rsidRPr="00235221">
        <w:rPr>
          <w:rFonts w:ascii="Times New Roman" w:hAnsi="Times New Roman"/>
          <w:sz w:val="28"/>
          <w:szCs w:val="28"/>
          <w:lang w:val="uk-UA"/>
        </w:rPr>
        <w:t>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Eichenbaum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M.,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Johannsen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B. K., Tavares R. S. Understanding the Volatility of the Canadian Exchange Rate / </w:t>
      </w:r>
      <w:hyperlink r:id="rId14" w:tgtFrame="_blank" w:tooltip="View other papers by this author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Eichenbaum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M.,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Johannsen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B. K., Tavares R. S. // </w:t>
      </w:r>
      <w:hyperlink r:id="rId15" w:anchor="#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C.D. Howe Institute Commentary No. 50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2. – February 2018. Available at SSRN: </w:t>
      </w:r>
      <w:hyperlink r:id="rId16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https://papers.ssrn.com/sol3/papers.cfm?abstract_id=3121342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 xml:space="preserve">Bank of Canada / Why a Floating Exchange Rate Regime Makes Sense for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Canada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 xml:space="preserve"> // </w:t>
      </w:r>
      <w:proofErr w:type="spellStart"/>
      <w:r w:rsidRPr="00235221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ресурс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235221">
        <w:rPr>
          <w:rFonts w:ascii="Times New Roman" w:hAnsi="Times New Roman"/>
          <w:sz w:val="28"/>
          <w:szCs w:val="28"/>
        </w:rPr>
        <w:t>Режим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доступу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7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https://www.bankofcanada.ca/2000/12/why-a-floating-exchange-rate/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235221">
        <w:rPr>
          <w:rFonts w:ascii="Times New Roman" w:hAnsi="Times New Roman"/>
          <w:sz w:val="28"/>
          <w:szCs w:val="28"/>
        </w:rPr>
        <w:t>Мочерний</w:t>
      </w:r>
      <w:proofErr w:type="spellEnd"/>
      <w:r w:rsidRPr="00235221">
        <w:rPr>
          <w:rFonts w:ascii="Times New Roman" w:hAnsi="Times New Roman"/>
          <w:sz w:val="28"/>
          <w:szCs w:val="28"/>
        </w:rPr>
        <w:t xml:space="preserve"> С. В. </w:t>
      </w:r>
      <w:proofErr w:type="spellStart"/>
      <w:r w:rsidRPr="00235221">
        <w:rPr>
          <w:rFonts w:ascii="Times New Roman" w:hAnsi="Times New Roman"/>
          <w:sz w:val="28"/>
          <w:szCs w:val="28"/>
        </w:rPr>
        <w:t>Економічна</w:t>
      </w:r>
      <w:proofErr w:type="spellEnd"/>
      <w:r w:rsidRPr="0023522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</w:rPr>
        <w:t>енциклопедія</w:t>
      </w:r>
      <w:proofErr w:type="spellEnd"/>
      <w:r w:rsidRPr="00235221">
        <w:rPr>
          <w:rFonts w:ascii="Times New Roman" w:hAnsi="Times New Roman"/>
          <w:sz w:val="28"/>
          <w:szCs w:val="28"/>
        </w:rPr>
        <w:t xml:space="preserve">: У </w:t>
      </w:r>
      <w:proofErr w:type="spellStart"/>
      <w:r w:rsidRPr="00235221">
        <w:rPr>
          <w:rFonts w:ascii="Times New Roman" w:hAnsi="Times New Roman"/>
          <w:sz w:val="28"/>
          <w:szCs w:val="28"/>
        </w:rPr>
        <w:t>трьох</w:t>
      </w:r>
      <w:proofErr w:type="spellEnd"/>
      <w:r w:rsidRPr="00235221">
        <w:rPr>
          <w:rFonts w:ascii="Times New Roman" w:hAnsi="Times New Roman"/>
          <w:sz w:val="28"/>
          <w:szCs w:val="28"/>
        </w:rPr>
        <w:t xml:space="preserve"> томах. Т. 1. / </w:t>
      </w:r>
      <w:proofErr w:type="spellStart"/>
      <w:proofErr w:type="gramStart"/>
      <w:r w:rsidRPr="00235221">
        <w:rPr>
          <w:rFonts w:ascii="Times New Roman" w:hAnsi="Times New Roman"/>
          <w:sz w:val="28"/>
          <w:szCs w:val="28"/>
        </w:rPr>
        <w:t>Редкол</w:t>
      </w:r>
      <w:proofErr w:type="spellEnd"/>
      <w:r w:rsidRPr="00235221">
        <w:rPr>
          <w:rFonts w:ascii="Times New Roman" w:hAnsi="Times New Roman"/>
          <w:sz w:val="28"/>
          <w:szCs w:val="28"/>
        </w:rPr>
        <w:t>.:</w:t>
      </w:r>
      <w:proofErr w:type="gramEnd"/>
      <w:r w:rsidRPr="00235221">
        <w:rPr>
          <w:rFonts w:ascii="Times New Roman" w:hAnsi="Times New Roman"/>
          <w:sz w:val="28"/>
          <w:szCs w:val="28"/>
        </w:rPr>
        <w:t xml:space="preserve"> … </w:t>
      </w:r>
      <w:proofErr w:type="spellStart"/>
      <w:r w:rsidRPr="00235221">
        <w:rPr>
          <w:rFonts w:ascii="Times New Roman" w:hAnsi="Times New Roman"/>
          <w:sz w:val="28"/>
          <w:szCs w:val="28"/>
        </w:rPr>
        <w:t>Мочерний</w:t>
      </w:r>
      <w:proofErr w:type="spellEnd"/>
      <w:r w:rsidRPr="00235221">
        <w:rPr>
          <w:rFonts w:ascii="Times New Roman" w:hAnsi="Times New Roman"/>
          <w:sz w:val="28"/>
          <w:szCs w:val="28"/>
        </w:rPr>
        <w:t xml:space="preserve"> С. В. (</w:t>
      </w:r>
      <w:proofErr w:type="spellStart"/>
      <w:r w:rsidRPr="00235221">
        <w:rPr>
          <w:rFonts w:ascii="Times New Roman" w:hAnsi="Times New Roman"/>
          <w:sz w:val="28"/>
          <w:szCs w:val="28"/>
        </w:rPr>
        <w:t>відп</w:t>
      </w:r>
      <w:proofErr w:type="spellEnd"/>
      <w:r w:rsidRPr="00235221">
        <w:rPr>
          <w:rFonts w:ascii="Times New Roman" w:hAnsi="Times New Roman"/>
          <w:sz w:val="28"/>
          <w:szCs w:val="28"/>
        </w:rPr>
        <w:t xml:space="preserve">. ред.) та </w:t>
      </w:r>
      <w:proofErr w:type="spellStart"/>
      <w:r w:rsidRPr="00235221">
        <w:rPr>
          <w:rFonts w:ascii="Times New Roman" w:hAnsi="Times New Roman"/>
          <w:sz w:val="28"/>
          <w:szCs w:val="28"/>
        </w:rPr>
        <w:t>ін</w:t>
      </w:r>
      <w:proofErr w:type="spellEnd"/>
      <w:r w:rsidRPr="00235221">
        <w:rPr>
          <w:rFonts w:ascii="Times New Roman" w:hAnsi="Times New Roman"/>
          <w:sz w:val="28"/>
          <w:szCs w:val="28"/>
        </w:rPr>
        <w:t xml:space="preserve">. – К.: </w:t>
      </w:r>
      <w:proofErr w:type="spellStart"/>
      <w:r w:rsidRPr="00235221">
        <w:rPr>
          <w:rFonts w:ascii="Times New Roman" w:hAnsi="Times New Roman"/>
          <w:sz w:val="28"/>
          <w:szCs w:val="28"/>
        </w:rPr>
        <w:t>Видавничий</w:t>
      </w:r>
      <w:proofErr w:type="spellEnd"/>
      <w:r w:rsidRPr="00235221">
        <w:rPr>
          <w:rFonts w:ascii="Times New Roman" w:hAnsi="Times New Roman"/>
          <w:sz w:val="28"/>
          <w:szCs w:val="28"/>
        </w:rPr>
        <w:t xml:space="preserve"> центр “</w:t>
      </w:r>
      <w:proofErr w:type="spellStart"/>
      <w:r w:rsidRPr="00235221">
        <w:rPr>
          <w:rFonts w:ascii="Times New Roman" w:hAnsi="Times New Roman"/>
          <w:sz w:val="28"/>
          <w:szCs w:val="28"/>
        </w:rPr>
        <w:t>Академія</w:t>
      </w:r>
      <w:proofErr w:type="spellEnd"/>
      <w:r w:rsidRPr="00235221">
        <w:rPr>
          <w:rFonts w:ascii="Times New Roman" w:hAnsi="Times New Roman"/>
          <w:sz w:val="28"/>
          <w:szCs w:val="28"/>
        </w:rPr>
        <w:t>”, 2000.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 xml:space="preserve">International monetary fund/International reserves and foreign currency liquidity /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Canada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 xml:space="preserve"> // [</w:t>
      </w:r>
      <w:proofErr w:type="spellStart"/>
      <w:r w:rsidRPr="00235221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ресурс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235221">
        <w:rPr>
          <w:rFonts w:ascii="Times New Roman" w:hAnsi="Times New Roman"/>
          <w:sz w:val="28"/>
          <w:szCs w:val="28"/>
        </w:rPr>
        <w:t>Режим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доступу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18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https://data.imf.org/regular.aspx?key=61280813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F147AD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hyperlink r:id="rId19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Deluce</w:t>
        </w:r>
      </w:hyperlink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A. Canada has NO Gold but a </w:t>
      </w:r>
      <w:smartTag w:uri="urn:schemas-microsoft-com:office:smarttags" w:element="place">
        <w:smartTag w:uri="urn:schemas-microsoft-com:office:smarttags" w:element="PlaceType">
          <w:r w:rsidR="00670759" w:rsidRPr="00235221">
            <w:rPr>
              <w:rFonts w:ascii="Times New Roman" w:hAnsi="Times New Roman"/>
              <w:sz w:val="28"/>
              <w:szCs w:val="28"/>
              <w:lang w:val="en-US"/>
            </w:rPr>
            <w:t>Mountain</w:t>
          </w:r>
        </w:smartTag>
        <w:r w:rsidR="00670759" w:rsidRPr="00235221">
          <w:rPr>
            <w:rFonts w:ascii="Times New Roman" w:hAnsi="Times New Roman"/>
            <w:sz w:val="28"/>
            <w:szCs w:val="28"/>
            <w:lang w:val="en-US"/>
          </w:rPr>
          <w:t xml:space="preserve"> of </w:t>
        </w:r>
        <w:smartTag w:uri="urn:schemas-microsoft-com:office:smarttags" w:element="PlaceName">
          <w:r w:rsidR="00670759" w:rsidRPr="00235221">
            <w:rPr>
              <w:rFonts w:ascii="Times New Roman" w:hAnsi="Times New Roman"/>
              <w:sz w:val="28"/>
              <w:szCs w:val="28"/>
              <w:lang w:val="en-US"/>
            </w:rPr>
            <w:t>Debt</w:t>
          </w:r>
        </w:smartTag>
      </w:smartTag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… Things Will End Badly / </w:t>
      </w:r>
      <w:hyperlink r:id="rId20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Deluce</w:t>
        </w:r>
      </w:hyperlink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A. // The gold telegraph</w:t>
      </w:r>
      <w:proofErr w:type="gramStart"/>
      <w:r w:rsidR="00670759" w:rsidRPr="00235221">
        <w:rPr>
          <w:rFonts w:ascii="Times New Roman" w:hAnsi="Times New Roman"/>
          <w:sz w:val="28"/>
          <w:szCs w:val="28"/>
          <w:lang w:val="en-US"/>
        </w:rPr>
        <w:t>.–</w:t>
      </w:r>
      <w:proofErr w:type="gramEnd"/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April 2018. Available at: </w:t>
      </w:r>
      <w:hyperlink r:id="rId21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http://www.goldtelegraph.com/canada-has-no-gold-but-a-mountain-of-debt</w:t>
        </w:r>
      </w:hyperlink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F147AD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hyperlink r:id="rId22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Holmes</w:t>
        </w:r>
      </w:hyperlink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F. Top 10 Countries </w:t>
      </w:r>
      <w:proofErr w:type="gramStart"/>
      <w:r w:rsidR="00670759" w:rsidRPr="00235221">
        <w:rPr>
          <w:rFonts w:ascii="Times New Roman" w:hAnsi="Times New Roman"/>
          <w:sz w:val="28"/>
          <w:szCs w:val="28"/>
          <w:lang w:val="en-US"/>
        </w:rPr>
        <w:t>With</w:t>
      </w:r>
      <w:proofErr w:type="gramEnd"/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Largest Gold Reserves / </w:t>
      </w:r>
      <w:hyperlink r:id="rId23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 xml:space="preserve"> Holmes</w:t>
        </w:r>
      </w:hyperlink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F. // Forbes.</w:t>
      </w:r>
      <w:r w:rsidR="00670759"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– July 2018. Available at: </w:t>
      </w:r>
      <w:hyperlink r:id="rId24" w:anchor="28671fee5334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https://www.forbes.com/sites/greatspeculations/2018/07/05/top-10-countries-with-largest-gold-reserves/#28671fee5334</w:t>
        </w:r>
      </w:hyperlink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 xml:space="preserve">International monetary fund/International reserves and foreign currency liquidity /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United States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 xml:space="preserve"> // [</w:t>
      </w:r>
      <w:proofErr w:type="spellStart"/>
      <w:r w:rsidRPr="00235221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ресурс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235221">
        <w:rPr>
          <w:rFonts w:ascii="Times New Roman" w:hAnsi="Times New Roman"/>
          <w:sz w:val="28"/>
          <w:szCs w:val="28"/>
        </w:rPr>
        <w:t>Режим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доступу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25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https://data.imf.org/regular.aspx?key=61280813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>Federal Reserve System / Monetary Policy / [</w:t>
      </w:r>
      <w:proofErr w:type="spellStart"/>
      <w:r w:rsidRPr="00235221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ресурс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] – </w:t>
      </w:r>
      <w:r w:rsidRPr="00235221">
        <w:rPr>
          <w:rFonts w:ascii="Times New Roman" w:hAnsi="Times New Roman"/>
          <w:sz w:val="28"/>
          <w:szCs w:val="28"/>
        </w:rPr>
        <w:t>Режим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доступу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26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https://www.federalreserve.gov/monetarypolicy.htm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Endut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N., Morley J., Tien P. The Changing Transmission Mechanism of U.S. Monetary Policy / </w:t>
      </w:r>
      <w:proofErr w:type="spellStart"/>
      <w:r w:rsidRPr="00235221">
        <w:rPr>
          <w:rFonts w:ascii="Times New Roman" w:hAnsi="Times New Roman"/>
          <w:sz w:val="28"/>
          <w:szCs w:val="28"/>
          <w:lang w:val="en-US"/>
        </w:rPr>
        <w:t>Endut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N., Morley J., Tien P.  // </w:t>
      </w:r>
      <w:hyperlink r:id="rId27" w:anchor="#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UNSW Business School Research Paper.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– January 2015. Available at SSRN: </w:t>
      </w:r>
      <w:hyperlink r:id="rId28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https://papers.ssrn.com/sol3/papers.cfm?abstract_id=2562598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F147AD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hyperlink r:id="rId29" w:tgtFrame="_blank" w:tooltip="View other papers by this author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Dubrovinsky</w:t>
        </w:r>
      </w:hyperlink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M. Money Still Matters: How the Bank of </w:t>
      </w:r>
      <w:smartTag w:uri="urn:schemas-microsoft-com:office:smarttags" w:element="country-region">
        <w:smartTag w:uri="urn:schemas-microsoft-com:office:smarttags" w:element="place">
          <w:r w:rsidR="00670759" w:rsidRPr="00235221">
            <w:rPr>
              <w:rFonts w:ascii="Times New Roman" w:hAnsi="Times New Roman"/>
              <w:sz w:val="28"/>
              <w:szCs w:val="28"/>
              <w:lang w:val="en-US"/>
            </w:rPr>
            <w:t>Canada</w:t>
          </w:r>
        </w:smartTag>
      </w:smartTag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Might Better Monitor Inflation / </w:t>
      </w:r>
      <w:hyperlink r:id="rId30" w:tgtFrame="_blank" w:tooltip="View other papers by this author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Dubrovinsky</w:t>
        </w:r>
      </w:hyperlink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M.  // </w:t>
      </w:r>
      <w:hyperlink r:id="rId31" w:anchor="#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C.D. Howe Institute e-brief 180</w:t>
        </w:r>
      </w:hyperlink>
      <w:proofErr w:type="gramStart"/>
      <w:r w:rsidR="00670759" w:rsidRPr="00235221">
        <w:rPr>
          <w:rFonts w:ascii="Times New Roman" w:hAnsi="Times New Roman"/>
          <w:sz w:val="28"/>
          <w:szCs w:val="28"/>
          <w:lang w:val="en-US"/>
        </w:rPr>
        <w:t>.–</w:t>
      </w:r>
      <w:proofErr w:type="gramEnd"/>
      <w:r w:rsidR="00670759" w:rsidRPr="00235221">
        <w:rPr>
          <w:rFonts w:ascii="Times New Roman" w:hAnsi="Times New Roman"/>
          <w:sz w:val="28"/>
          <w:szCs w:val="28"/>
          <w:lang w:val="en-US"/>
        </w:rPr>
        <w:t xml:space="preserve">  August 2014. Available at SSRN: </w:t>
      </w:r>
      <w:hyperlink r:id="rId32" w:history="1">
        <w:r w:rsidR="00670759"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https://papers.ssrn.com/sol3/papers.cfm?abanbstract_id=2484583</w:t>
        </w:r>
      </w:hyperlink>
      <w:r w:rsidR="00670759" w:rsidRPr="00235221">
        <w:rPr>
          <w:rFonts w:ascii="Times New Roman" w:hAnsi="Times New Roman"/>
          <w:sz w:val="28"/>
          <w:szCs w:val="28"/>
          <w:lang w:val="en-US"/>
        </w:rPr>
        <w:t>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 xml:space="preserve">Masson P. R. The Dangers of an Extended Period of Low Interest Rates: Why the Bank of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Canada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 xml:space="preserve"> Should Start Raising Them Now </w:t>
      </w:r>
      <w:proofErr w:type="gramStart"/>
      <w:r w:rsidRPr="00235221">
        <w:rPr>
          <w:rFonts w:ascii="Times New Roman" w:hAnsi="Times New Roman"/>
          <w:sz w:val="28"/>
          <w:szCs w:val="28"/>
          <w:lang w:val="en-US"/>
        </w:rPr>
        <w:t>/  Masson</w:t>
      </w:r>
      <w:proofErr w:type="gramEnd"/>
      <w:r w:rsidRPr="00235221">
        <w:rPr>
          <w:rFonts w:ascii="Times New Roman" w:hAnsi="Times New Roman"/>
          <w:sz w:val="28"/>
          <w:szCs w:val="28"/>
          <w:lang w:val="en-US"/>
        </w:rPr>
        <w:t xml:space="preserve"> P. R. // C.D. Howe Institute Commentary.</w:t>
      </w: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– August 2013. Available at SSRN: </w:t>
      </w:r>
      <w:hyperlink r:id="rId33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https://papers.ssrn.com/sol3/papers.cfm?abstract_id=2303842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670759" w:rsidP="00670759">
      <w:pPr>
        <w:pStyle w:val="1"/>
        <w:numPr>
          <w:ilvl w:val="0"/>
          <w:numId w:val="2"/>
        </w:num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>Bank of Canada / Monetary policy / [</w:t>
      </w:r>
      <w:proofErr w:type="spellStart"/>
      <w:r w:rsidRPr="00235221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ресурс</w:t>
      </w:r>
      <w:proofErr w:type="gramStart"/>
      <w:r w:rsidRPr="00235221">
        <w:rPr>
          <w:rFonts w:ascii="Times New Roman" w:hAnsi="Times New Roman"/>
          <w:sz w:val="28"/>
          <w:szCs w:val="28"/>
          <w:lang w:val="en-US"/>
        </w:rPr>
        <w:t>]</w:t>
      </w: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 –</w:t>
      </w:r>
      <w:proofErr w:type="gramEnd"/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Режим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доступу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: </w:t>
      </w:r>
      <w:hyperlink r:id="rId34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https://www.bankofcanada.ca/core-functions/monetary-policy</w:t>
        </w:r>
      </w:hyperlink>
      <w:r w:rsidRPr="00235221">
        <w:rPr>
          <w:rFonts w:ascii="Times New Roman" w:hAnsi="Times New Roman"/>
          <w:sz w:val="28"/>
          <w:szCs w:val="28"/>
          <w:lang w:val="en-US"/>
        </w:rPr>
        <w:t xml:space="preserve"> .</w:t>
      </w:r>
    </w:p>
    <w:p w:rsidR="00670759" w:rsidRPr="00235221" w:rsidRDefault="00670759" w:rsidP="00670759">
      <w:pPr>
        <w:pStyle w:val="a3"/>
        <w:numPr>
          <w:ilvl w:val="0"/>
          <w:numId w:val="2"/>
        </w:numPr>
        <w:suppressAutoHyphens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Gross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domestic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product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en-US"/>
        </w:rPr>
        <w:t>International Monetary Fund.</w:t>
      </w: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5221">
        <w:rPr>
          <w:rFonts w:ascii="Times New Roman" w:hAnsi="Times New Roman"/>
          <w:sz w:val="28"/>
          <w:szCs w:val="28"/>
        </w:rPr>
        <w:t>[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Електронний ресурс]. – Режим доступу:</w:t>
      </w:r>
      <w:r w:rsidRPr="00235221">
        <w:rPr>
          <w:rFonts w:ascii="Times New Roman" w:hAnsi="Times New Roman"/>
          <w:sz w:val="28"/>
          <w:szCs w:val="28"/>
        </w:rPr>
        <w:t xml:space="preserve"> </w:t>
      </w:r>
      <w:hyperlink r:id="rId35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www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imf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org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external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pubs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ft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weo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/2018/02/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weodata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weorept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aspx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?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sy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=2014&amp;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ey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=2018&amp;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scsm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=1&amp;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ssd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=1&amp;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sort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country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ds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=.&amp;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br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=1&amp;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pr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1.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x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=48&amp;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pr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1.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y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=3&amp;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=156%2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111&amp;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NGDPD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&amp;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grp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=0&amp;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</w:t>
        </w:r>
      </w:hyperlink>
    </w:p>
    <w:p w:rsidR="00670759" w:rsidRPr="00235221" w:rsidRDefault="00670759" w:rsidP="00670759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GDP </w:t>
      </w:r>
      <w:proofErr w:type="spellStart"/>
      <w:r w:rsidRPr="00235221">
        <w:rPr>
          <w:rFonts w:ascii="Times New Roman" w:hAnsi="Times New Roman"/>
          <w:sz w:val="28"/>
          <w:szCs w:val="28"/>
          <w:lang w:val="uk-UA" w:eastAsia="ru-RU"/>
        </w:rPr>
        <w:t>Ranking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235221">
        <w:rPr>
          <w:rFonts w:ascii="Times New Roman" w:hAnsi="Times New Roman"/>
          <w:sz w:val="28"/>
          <w:szCs w:val="28"/>
          <w:lang w:val="uk-UA" w:eastAsia="ru-RU"/>
        </w:rPr>
        <w:t>The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 w:eastAsia="ru-RU"/>
        </w:rPr>
        <w:t>World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 w:eastAsia="ru-RU"/>
        </w:rPr>
        <w:t>Bank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. [Електронний ресурс]. – Режим доступу: </w:t>
      </w:r>
      <w:hyperlink r:id="rId36" w:history="1"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https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: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//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datacatalog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worldbank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org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dataset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gdp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ranking</w:t>
        </w:r>
      </w:hyperlink>
    </w:p>
    <w:p w:rsidR="00670759" w:rsidRPr="00235221" w:rsidRDefault="00670759" w:rsidP="00670759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en-US" w:eastAsia="ru-RU"/>
        </w:rPr>
      </w:pP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Gross domestic product per </w:t>
      </w:r>
      <w:proofErr w:type="spellStart"/>
      <w:r w:rsidRPr="00235221">
        <w:rPr>
          <w:rFonts w:ascii="Times New Roman" w:hAnsi="Times New Roman"/>
          <w:sz w:val="28"/>
          <w:szCs w:val="28"/>
          <w:lang w:val="en-US" w:eastAsia="ru-RU"/>
        </w:rPr>
        <w:t>capit</w:t>
      </w:r>
      <w:proofErr w:type="spellEnd"/>
      <w:r w:rsidRPr="00235221">
        <w:rPr>
          <w:rFonts w:ascii="Times New Roman" w:hAnsi="Times New Roman"/>
          <w:sz w:val="28"/>
          <w:szCs w:val="28"/>
          <w:lang w:eastAsia="ru-RU"/>
        </w:rPr>
        <w:t>а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en-US"/>
        </w:rPr>
        <w:t>International Monetary Fund.</w:t>
      </w:r>
      <w:r w:rsidRPr="00235221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235221">
        <w:rPr>
          <w:rFonts w:ascii="Times New Roman" w:hAnsi="Times New Roman"/>
          <w:sz w:val="28"/>
          <w:szCs w:val="28"/>
          <w:lang w:val="en-US"/>
        </w:rPr>
        <w:t>[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Електронний ресурс]. – Режим доступу: </w:t>
      </w:r>
      <w:hyperlink r:id="rId37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https://www.imf.org/external/pubs/ft/weo/2018/02/weodata/weorept.aspx?sy=2014&amp;ey=2018&amp;scsm=1&amp;ssd=1&amp;sort=country&amp;ds=.&amp;br=1&amp;pr1.x=98&amp;pr1.y=14&amp;c=156%2C111&amp;s=NGDPDPC&amp;grp=0&amp;a=</w:t>
        </w:r>
      </w:hyperlink>
    </w:p>
    <w:p w:rsidR="00670759" w:rsidRPr="00235221" w:rsidRDefault="00670759" w:rsidP="00670759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>List of Countries by GDP (nominal) per capita. Statistics</w:t>
      </w:r>
      <w:r w:rsidRPr="00235221">
        <w:rPr>
          <w:rFonts w:ascii="Times New Roman" w:hAnsi="Times New Roman"/>
          <w:sz w:val="28"/>
          <w:szCs w:val="28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en-US"/>
        </w:rPr>
        <w:t>Times</w:t>
      </w:r>
      <w:r w:rsidRPr="00235221">
        <w:rPr>
          <w:rFonts w:ascii="Times New Roman" w:hAnsi="Times New Roman"/>
          <w:sz w:val="28"/>
          <w:szCs w:val="28"/>
        </w:rPr>
        <w:t>. [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Електронний ресурс]. – Режим доступу:</w:t>
      </w:r>
      <w:r w:rsidRPr="00235221">
        <w:rPr>
          <w:rFonts w:ascii="Times New Roman" w:hAnsi="Times New Roman"/>
          <w:sz w:val="28"/>
          <w:szCs w:val="28"/>
        </w:rPr>
        <w:t xml:space="preserve"> </w:t>
      </w:r>
      <w:hyperlink r:id="rId38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://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statisticstimes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com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economy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countries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by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-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gdp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capita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php</w:t>
        </w:r>
        <w:proofErr w:type="spellEnd"/>
      </w:hyperlink>
    </w:p>
    <w:p w:rsidR="00670759" w:rsidRPr="00235221" w:rsidRDefault="00670759" w:rsidP="00670759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Inflation, consumer prices for the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 w:eastAsia="ru-RU"/>
            </w:rPr>
            <w:t>United States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 w:eastAsia="ru-RU"/>
        </w:rPr>
        <w:t>.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 w:eastAsia="ru-RU"/>
        </w:rPr>
        <w:t>Federal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 w:eastAsia="ru-RU"/>
        </w:rPr>
        <w:t>Reserve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 w:eastAsia="ru-RU"/>
        </w:rPr>
        <w:t>Bank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 w:eastAsia="ru-RU"/>
        </w:rPr>
        <w:t>St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235221">
        <w:rPr>
          <w:rFonts w:ascii="Times New Roman" w:hAnsi="Times New Roman"/>
          <w:sz w:val="28"/>
          <w:szCs w:val="28"/>
          <w:lang w:val="uk-UA" w:eastAsia="ru-RU"/>
        </w:rPr>
        <w:t>Louis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[Електронний ресурс]. – Режим доступу: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  <w:hyperlink r:id="rId39" w:history="1"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https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://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fred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stlouisfed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org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series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 w:eastAsia="ru-RU"/>
          </w:rPr>
          <w:t>FPCPITOTLZGUSA</w:t>
        </w:r>
      </w:hyperlink>
    </w:p>
    <w:p w:rsidR="00670759" w:rsidRPr="00235221" w:rsidRDefault="00670759" w:rsidP="00670759">
      <w:pPr>
        <w:pStyle w:val="a3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5221">
        <w:rPr>
          <w:rFonts w:ascii="Times New Roman" w:hAnsi="Times New Roman"/>
          <w:sz w:val="28"/>
          <w:szCs w:val="28"/>
          <w:lang w:val="en-US" w:eastAsia="ru-RU"/>
        </w:rPr>
        <w:t>US Inflation Rate by Year from 1929 to 2020. The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>Balance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[Електронний ресурс]. – Режим доступу: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  <w:hyperlink r:id="rId40" w:history="1">
        <w:r w:rsidRPr="00235221">
          <w:rPr>
            <w:rStyle w:val="a5"/>
            <w:rFonts w:ascii="Times New Roman" w:hAnsi="Times New Roman"/>
            <w:sz w:val="28"/>
            <w:szCs w:val="28"/>
          </w:rPr>
          <w:t>https://www.thebalance.com/u-s-inflation-rate-history-by-year-and-forecast-3306093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</w:rPr>
      </w:pPr>
      <w:r w:rsidRPr="00235221">
        <w:rPr>
          <w:rFonts w:ascii="Times New Roman" w:hAnsi="Times New Roman"/>
          <w:sz w:val="28"/>
          <w:szCs w:val="28"/>
        </w:rPr>
        <w:t>Инфляция в США в 2016 году ускорилась до максимума за пять лет.</w:t>
      </w: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Ведомости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>.</w:t>
      </w:r>
      <w:r w:rsidRPr="00235221">
        <w:rPr>
          <w:rFonts w:ascii="Times New Roman" w:hAnsi="Times New Roman"/>
          <w:sz w:val="28"/>
          <w:szCs w:val="28"/>
        </w:rPr>
        <w:t xml:space="preserve"> [</w:t>
      </w:r>
      <w:r w:rsidRPr="00235221"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 w:rsidRPr="00235221">
        <w:rPr>
          <w:rFonts w:ascii="Times New Roman" w:hAnsi="Times New Roman"/>
          <w:sz w:val="28"/>
          <w:szCs w:val="28"/>
        </w:rPr>
        <w:t>лектронный</w:t>
      </w:r>
      <w:proofErr w:type="spellEnd"/>
      <w:r w:rsidRPr="00235221">
        <w:rPr>
          <w:rFonts w:ascii="Times New Roman" w:hAnsi="Times New Roman"/>
          <w:sz w:val="28"/>
          <w:szCs w:val="28"/>
        </w:rPr>
        <w:t xml:space="preserve"> ресурс]. – Режим доступ</w:t>
      </w:r>
      <w:r w:rsidRPr="00235221">
        <w:rPr>
          <w:rFonts w:ascii="Times New Roman" w:hAnsi="Times New Roman"/>
          <w:sz w:val="28"/>
          <w:szCs w:val="28"/>
          <w:lang w:val="uk-UA"/>
        </w:rPr>
        <w:t>у</w:t>
      </w:r>
      <w:r w:rsidRPr="00235221">
        <w:rPr>
          <w:rFonts w:ascii="Times New Roman" w:hAnsi="Times New Roman"/>
          <w:sz w:val="28"/>
          <w:szCs w:val="28"/>
        </w:rPr>
        <w:t xml:space="preserve">: </w:t>
      </w:r>
      <w:hyperlink r:id="rId41" w:history="1">
        <w:r w:rsidRPr="00235221">
          <w:rPr>
            <w:rFonts w:ascii="Times New Roman" w:hAnsi="Times New Roman"/>
            <w:sz w:val="28"/>
            <w:szCs w:val="28"/>
            <w:lang w:val="en-US"/>
          </w:rPr>
          <w:t>https</w:t>
        </w:r>
        <w:r w:rsidRPr="00235221">
          <w:rPr>
            <w:rFonts w:ascii="Times New Roman" w:hAnsi="Times New Roman"/>
            <w:sz w:val="28"/>
            <w:szCs w:val="28"/>
          </w:rPr>
          <w:t>://</w:t>
        </w:r>
        <w:r w:rsidRPr="00235221">
          <w:rPr>
            <w:rFonts w:ascii="Times New Roman" w:hAnsi="Times New Roman"/>
            <w:sz w:val="28"/>
            <w:szCs w:val="28"/>
            <w:lang w:val="en-US"/>
          </w:rPr>
          <w:t>www</w:t>
        </w:r>
        <w:r w:rsidRPr="00235221">
          <w:rPr>
            <w:rFonts w:ascii="Times New Roman" w:hAnsi="Times New Roman"/>
            <w:sz w:val="28"/>
            <w:szCs w:val="28"/>
          </w:rPr>
          <w:t>.</w:t>
        </w:r>
        <w:proofErr w:type="spellStart"/>
        <w:r w:rsidRPr="00235221">
          <w:rPr>
            <w:rFonts w:ascii="Times New Roman" w:hAnsi="Times New Roman"/>
            <w:sz w:val="28"/>
            <w:szCs w:val="28"/>
            <w:lang w:val="en-US"/>
          </w:rPr>
          <w:t>vedomosti</w:t>
        </w:r>
        <w:proofErr w:type="spellEnd"/>
        <w:r w:rsidRPr="00235221">
          <w:rPr>
            <w:rFonts w:ascii="Times New Roman" w:hAnsi="Times New Roman"/>
            <w:sz w:val="28"/>
            <w:szCs w:val="28"/>
          </w:rPr>
          <w:t>.</w:t>
        </w:r>
        <w:proofErr w:type="spellStart"/>
        <w:r w:rsidRPr="00235221">
          <w:rPr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  <w:r w:rsidRPr="00235221">
          <w:rPr>
            <w:rFonts w:ascii="Times New Roman" w:hAnsi="Times New Roman"/>
            <w:sz w:val="28"/>
            <w:szCs w:val="28"/>
          </w:rPr>
          <w:t>/</w:t>
        </w:r>
        <w:r w:rsidRPr="00235221">
          <w:rPr>
            <w:rFonts w:ascii="Times New Roman" w:hAnsi="Times New Roman"/>
            <w:sz w:val="28"/>
            <w:szCs w:val="28"/>
            <w:lang w:val="en-US"/>
          </w:rPr>
          <w:t>economics</w:t>
        </w:r>
        <w:r w:rsidRPr="00235221">
          <w:rPr>
            <w:rFonts w:ascii="Times New Roman" w:hAnsi="Times New Roman"/>
            <w:sz w:val="28"/>
            <w:szCs w:val="28"/>
          </w:rPr>
          <w:t>/</w:t>
        </w:r>
        <w:r w:rsidRPr="00235221">
          <w:rPr>
            <w:rFonts w:ascii="Times New Roman" w:hAnsi="Times New Roman"/>
            <w:sz w:val="28"/>
            <w:szCs w:val="28"/>
            <w:lang w:val="en-US"/>
          </w:rPr>
          <w:t>news</w:t>
        </w:r>
        <w:r w:rsidRPr="00235221">
          <w:rPr>
            <w:rFonts w:ascii="Times New Roman" w:hAnsi="Times New Roman"/>
            <w:sz w:val="28"/>
            <w:szCs w:val="28"/>
          </w:rPr>
          <w:t>/2017/01/18/673526-</w:t>
        </w:r>
        <w:proofErr w:type="spellStart"/>
        <w:r w:rsidRPr="00235221">
          <w:rPr>
            <w:rFonts w:ascii="Times New Roman" w:hAnsi="Times New Roman"/>
            <w:sz w:val="28"/>
            <w:szCs w:val="28"/>
            <w:lang w:val="en-US"/>
          </w:rPr>
          <w:t>inflyatsiya</w:t>
        </w:r>
        <w:proofErr w:type="spellEnd"/>
        <w:r w:rsidRPr="00235221">
          <w:rPr>
            <w:rFonts w:ascii="Times New Roman" w:hAnsi="Times New Roman"/>
            <w:sz w:val="28"/>
            <w:szCs w:val="28"/>
          </w:rPr>
          <w:t>-</w:t>
        </w:r>
        <w:proofErr w:type="spellStart"/>
        <w:r w:rsidRPr="00235221">
          <w:rPr>
            <w:rFonts w:ascii="Times New Roman" w:hAnsi="Times New Roman"/>
            <w:sz w:val="28"/>
            <w:szCs w:val="28"/>
            <w:lang w:val="en-US"/>
          </w:rPr>
          <w:t>ssha</w:t>
        </w:r>
        <w:proofErr w:type="spellEnd"/>
      </w:hyperlink>
      <w:r w:rsidRPr="00235221">
        <w:rPr>
          <w:rFonts w:ascii="Times New Roman" w:hAnsi="Times New Roman"/>
          <w:sz w:val="28"/>
          <w:szCs w:val="28"/>
        </w:rPr>
        <w:t xml:space="preserve"> </w:t>
      </w:r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</w:rPr>
      </w:pPr>
      <w:r w:rsidRPr="00235221">
        <w:rPr>
          <w:rFonts w:ascii="Times New Roman" w:eastAsia="Times New Roman" w:hAnsi="Times New Roman"/>
          <w:kern w:val="36"/>
          <w:sz w:val="28"/>
          <w:szCs w:val="28"/>
          <w:lang w:val="en-US" w:eastAsia="ru-RU"/>
        </w:rPr>
        <w:t xml:space="preserve">Current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eastAsia="Times New Roman" w:hAnsi="Times New Roman"/>
              <w:kern w:val="36"/>
              <w:sz w:val="28"/>
              <w:szCs w:val="28"/>
              <w:lang w:val="en-US" w:eastAsia="ru-RU"/>
            </w:rPr>
            <w:t>U.S.</w:t>
          </w:r>
        </w:smartTag>
      </w:smartTag>
      <w:r w:rsidRPr="00235221">
        <w:rPr>
          <w:rFonts w:ascii="Times New Roman" w:eastAsia="Times New Roman" w:hAnsi="Times New Roman"/>
          <w:kern w:val="36"/>
          <w:sz w:val="28"/>
          <w:szCs w:val="28"/>
          <w:lang w:val="en-US" w:eastAsia="ru-RU"/>
        </w:rPr>
        <w:t xml:space="preserve"> Inflation Rate Statistics and News</w:t>
      </w:r>
      <w:r w:rsidRPr="00235221">
        <w:rPr>
          <w:rFonts w:ascii="Times New Roman" w:eastAsia="Times New Roman" w:hAnsi="Times New Roman"/>
          <w:kern w:val="36"/>
          <w:sz w:val="28"/>
          <w:szCs w:val="28"/>
          <w:lang w:val="uk-UA" w:eastAsia="ru-RU"/>
        </w:rPr>
        <w:t>.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 The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>Balance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42" w:history="1">
        <w:r w:rsidRPr="00235221">
          <w:rPr>
            <w:rStyle w:val="a5"/>
            <w:rFonts w:ascii="Times New Roman" w:hAnsi="Times New Roman"/>
            <w:sz w:val="28"/>
            <w:szCs w:val="28"/>
          </w:rPr>
          <w:t>https://www.thebalance.com/current-u-s-inflation-rate-statistics-and-news-3306139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>Consumer Price Index: Annual review, 2018</w:t>
      </w:r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43" w:history="1">
        <w:r w:rsidRPr="00235221">
          <w:rPr>
            <w:rStyle w:val="a5"/>
            <w:rFonts w:ascii="Times New Roman" w:hAnsi="Times New Roman"/>
            <w:sz w:val="28"/>
            <w:szCs w:val="28"/>
          </w:rPr>
          <w:t>https://www150.statcan.gc.ca/n1/daily-quotidien/190118/dq190118c-eng.htm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</w:rPr>
      </w:pP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Unemployment rate. International Monetary Fund.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44" w:history="1">
        <w:r w:rsidRPr="00235221">
          <w:rPr>
            <w:rStyle w:val="a5"/>
            <w:rFonts w:ascii="Times New Roman" w:hAnsi="Times New Roman"/>
            <w:sz w:val="28"/>
            <w:szCs w:val="28"/>
          </w:rPr>
          <w:t>https://www.imf.org/external/pubs/ft/weo/2018/02/weodata/weorept.aspx?sy=2014&amp;ey=2018&amp;scsm=1&amp;ssd=1&amp;sort=country&amp;ds=.&amp;br=1&amp;pr1.x=21&amp;pr1.y=14&amp;c=156%2C111&amp;s=LUR&amp;grp=0&amp;a=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</w:rPr>
      </w:pP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Unemployment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Rate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by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Year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Since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1929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Compared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Inflation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GDP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>The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>Balance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45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www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thebalance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com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unemployment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rate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by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year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-3305506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</w:rPr>
      </w:pP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Labour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Force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Survey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December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2018.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Statistics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Canada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46" w:history="1">
        <w:r w:rsidRPr="00235221">
          <w:rPr>
            <w:rStyle w:val="a5"/>
            <w:rFonts w:ascii="Times New Roman" w:hAnsi="Times New Roman"/>
            <w:sz w:val="28"/>
            <w:szCs w:val="28"/>
          </w:rPr>
          <w:t>https://www150.statcan.gc.ca/n1/daily-quotidien/190104/dq190104a-eng.htm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Historical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Tables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, Office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Management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Budget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White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House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[Електронний ресурс]. – Режим доступу:</w:t>
      </w:r>
      <w:hyperlink r:id="rId47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www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whitehouse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gov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omb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historical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tables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/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National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Income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Product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Accounts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Bureau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Analysis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48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https://apps.bea.gov/iTable/iTable.cfm?reqid=19&amp;step=3&amp;isuri=1&amp;1921=survey&amp;1903=86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</w:rPr>
      </w:pPr>
      <w:r w:rsidRPr="00235221">
        <w:rPr>
          <w:rFonts w:ascii="Times New Roman" w:hAnsi="Times New Roman"/>
          <w:sz w:val="28"/>
          <w:szCs w:val="28"/>
          <w:lang w:val="uk-UA"/>
        </w:rPr>
        <w:t xml:space="preserve"> FY 2020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Budget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Table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S-1, Office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Management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Budget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White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House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49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www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whitehouse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gov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wp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content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uploads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/2019/03/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budget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-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fy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2020.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pdf</w:t>
        </w:r>
      </w:hyperlink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Economic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Outlook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Database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October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2018. </w:t>
      </w:r>
      <w:r w:rsidRPr="00235221">
        <w:rPr>
          <w:rFonts w:ascii="Times New Roman" w:hAnsi="Times New Roman"/>
          <w:sz w:val="28"/>
          <w:szCs w:val="28"/>
          <w:lang w:val="en-US" w:eastAsia="ru-RU"/>
        </w:rPr>
        <w:t xml:space="preserve">International Monetary Fund.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50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https://www.imf.org/external/pubs/ft/weo/2018/02/weodata/weorept.aspx?sy=2014&amp;ey=2018&amp;scsm=1&amp;ssd=1&amp;sort=country&amp;ds=.&amp;br=1&amp;pr1.x=11&amp;pr1.y=12&amp;c=156&amp;s=GGR%2CGGX%2CGGSB&amp;grp=0&amp;a=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</w:rPr>
      </w:pPr>
      <w:r w:rsidRPr="00235221">
        <w:rPr>
          <w:rFonts w:ascii="Times New Roman" w:hAnsi="Times New Roman"/>
          <w:sz w:val="28"/>
          <w:szCs w:val="28"/>
          <w:lang w:val="en-US"/>
        </w:rPr>
        <w:t xml:space="preserve"> Chapter 4: Plan to Return to Budget Balance and Fiscal Outlook, Budget 2014.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51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www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budget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gc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ca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/2014/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docs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plan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/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ch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4-0-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eng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html</w:t>
        </w:r>
      </w:hyperlink>
    </w:p>
    <w:p w:rsidR="00670759" w:rsidRPr="00D65682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United States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>, BOP Analytic Presentation. International Monetary Fund</w:t>
      </w:r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52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data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imf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org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/?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sk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=7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51304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-6426-40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0-83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DD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CA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473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CA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1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FD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52&amp;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sId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=1542635306163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</w:rPr>
      </w:pP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Canada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>, BOP Analytic Presentation. International Monetary Fund</w:t>
      </w:r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53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data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imf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org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/?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sk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=7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51304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-6426-40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0-83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DD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CA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473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CA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1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FD</w:t>
        </w:r>
        <w:r w:rsidRPr="00235221">
          <w:rPr>
            <w:rStyle w:val="a5"/>
            <w:rFonts w:ascii="Times New Roman" w:hAnsi="Times New Roman"/>
            <w:sz w:val="28"/>
            <w:szCs w:val="28"/>
          </w:rPr>
          <w:t>52&amp;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sId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</w:rPr>
          <w:t>=1542635306163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United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States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, IIP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Summary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Presentation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International Monetary Fund.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[Електронний ресурс]. – Режим доступу:</w:t>
      </w:r>
      <w:hyperlink r:id="rId54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data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imf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org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/?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sk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=7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51304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-6426-40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0-83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DD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CA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473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CA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1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FD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52&amp;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sId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=1542640325115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U.S.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 xml:space="preserve"> Net International Investment Position, Fourth Quarter and Year 2018. Bureau of Economic Analysis.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[Електронний ресурс]. – Режим доступу:</w:t>
      </w:r>
      <w:hyperlink r:id="rId55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www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bea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gov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news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/2019/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us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net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international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investment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position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fourth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quarter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and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year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-2018</w:t>
        </w:r>
      </w:hyperlink>
      <w:r w:rsidRPr="00D65682"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Canada</w:t>
          </w:r>
        </w:smartTag>
      </w:smartTag>
      <w:r w:rsidRPr="00235221">
        <w:rPr>
          <w:rFonts w:ascii="Times New Roman" w:hAnsi="Times New Roman"/>
          <w:sz w:val="28"/>
          <w:szCs w:val="28"/>
          <w:lang w:val="uk-UA"/>
        </w:rPr>
        <w:t xml:space="preserve">, IIP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Summary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val="uk-UA"/>
        </w:rPr>
        <w:t>Presentation</w:t>
      </w:r>
      <w:proofErr w:type="spellEnd"/>
      <w:r w:rsidRPr="00235221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International Monetary Fund.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56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data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imf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org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/?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sk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=7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51304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-6426-40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0-83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DD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-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CA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473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CA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1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FD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52&amp;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sId</w:t>
        </w:r>
        <w:proofErr w:type="spellEnd"/>
        <w:r w:rsidRPr="00235221">
          <w:rPr>
            <w:rStyle w:val="a5"/>
            <w:rFonts w:ascii="Times New Roman" w:hAnsi="Times New Roman"/>
            <w:sz w:val="28"/>
            <w:szCs w:val="28"/>
            <w:lang w:val="uk-UA"/>
          </w:rPr>
          <w:t>=1542640325115</w:t>
        </w:r>
      </w:hyperlink>
    </w:p>
    <w:p w:rsidR="00670759" w:rsidRPr="00235221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smartTag w:uri="urn:schemas-microsoft-com:office:smarttags" w:element="country-region">
        <w:smartTag w:uri="urn:schemas-microsoft-com:office:smarttags" w:element="place">
          <w:r w:rsidRPr="00235221">
            <w:rPr>
              <w:rFonts w:ascii="Times New Roman" w:hAnsi="Times New Roman"/>
              <w:sz w:val="28"/>
              <w:szCs w:val="28"/>
              <w:lang w:val="en-US"/>
            </w:rPr>
            <w:t>Canada</w:t>
          </w:r>
        </w:smartTag>
      </w:smartTag>
      <w:r w:rsidRPr="00235221">
        <w:rPr>
          <w:rFonts w:ascii="Times New Roman" w:hAnsi="Times New Roman"/>
          <w:sz w:val="28"/>
          <w:szCs w:val="28"/>
          <w:lang w:val="en-US"/>
        </w:rPr>
        <w:t xml:space="preserve">'s international investment position, fourth quarter 2018.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[Електронний ресурс]. – Режим доступу:</w:t>
      </w:r>
      <w:hyperlink r:id="rId57" w:history="1">
        <w:r w:rsidRPr="00235221">
          <w:rPr>
            <w:rStyle w:val="a5"/>
            <w:rFonts w:ascii="Times New Roman" w:hAnsi="Times New Roman"/>
            <w:sz w:val="28"/>
            <w:szCs w:val="28"/>
          </w:rPr>
          <w:t>https://www150.statcan.gc.ca/n1/daily-quotidien/190313/dq190313a-eng.htm</w:t>
        </w:r>
      </w:hyperlink>
    </w:p>
    <w:p w:rsidR="00670759" w:rsidRPr="00D65682" w:rsidRDefault="00670759" w:rsidP="00670759">
      <w:pPr>
        <w:numPr>
          <w:ilvl w:val="0"/>
          <w:numId w:val="2"/>
        </w:numPr>
        <w:suppressAutoHyphens/>
        <w:spacing w:after="0" w:line="360" w:lineRule="auto"/>
        <w:ind w:left="360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23522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en-US"/>
        </w:rPr>
        <w:t xml:space="preserve">General government gross debt, World Economic Outlook Database, October 2019. International Monetary Fund.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[Електронний ресурс]. – Режим доступу: </w:t>
      </w:r>
      <w:hyperlink r:id="rId58" w:history="1"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www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imf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org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external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pubs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ft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weo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/2019/02/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weodata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weorept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aspx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?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sy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=2014&amp;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ey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=2018&amp;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scsm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=1&amp;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ssd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=1&amp;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sort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country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ds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=.&amp;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br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=1&amp;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pr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1.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x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=48&amp;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pr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1.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y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=5&amp;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=156%2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111&amp;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s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GGXWDG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%2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CGGXWDG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_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NGDP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grp</w:t>
        </w:r>
        <w:r w:rsidRPr="00D65682">
          <w:rPr>
            <w:rStyle w:val="a5"/>
            <w:rFonts w:ascii="Times New Roman" w:hAnsi="Times New Roman"/>
            <w:sz w:val="28"/>
            <w:szCs w:val="28"/>
            <w:lang w:val="en-US"/>
          </w:rPr>
          <w:t>=0&amp;</w:t>
        </w:r>
        <w:r w:rsidRPr="00235221">
          <w:rPr>
            <w:rStyle w:val="a5"/>
            <w:rFonts w:ascii="Times New Roman" w:hAnsi="Times New Roman"/>
            <w:sz w:val="28"/>
            <w:szCs w:val="28"/>
            <w:lang w:val="en-US"/>
          </w:rPr>
          <w:t>a</w:t>
        </w:r>
      </w:hyperlink>
      <w:r w:rsidRPr="00D65682">
        <w:rPr>
          <w:rFonts w:ascii="Times New Roman" w:hAnsi="Times New Roman"/>
          <w:sz w:val="28"/>
          <w:szCs w:val="28"/>
          <w:lang w:val="en-US"/>
        </w:rPr>
        <w:t>=</w:t>
      </w:r>
    </w:p>
    <w:p w:rsidR="00670759" w:rsidRPr="00235221" w:rsidRDefault="00670759" w:rsidP="00670759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235221">
        <w:rPr>
          <w:rFonts w:ascii="Times New Roman" w:hAnsi="Times New Roman"/>
          <w:sz w:val="28"/>
          <w:szCs w:val="28"/>
          <w:lang w:eastAsia="ru-RU"/>
        </w:rPr>
        <w:t>Географічна</w:t>
      </w:r>
      <w:proofErr w:type="spellEnd"/>
      <w:r w:rsidRPr="00235221">
        <w:rPr>
          <w:rFonts w:ascii="Times New Roman" w:hAnsi="Times New Roman"/>
          <w:sz w:val="28"/>
          <w:szCs w:val="28"/>
          <w:lang w:eastAsia="ru-RU"/>
        </w:rPr>
        <w:t xml:space="preserve"> структура </w:t>
      </w:r>
      <w:proofErr w:type="spellStart"/>
      <w:r w:rsidRPr="00235221">
        <w:rPr>
          <w:rFonts w:ascii="Times New Roman" w:hAnsi="Times New Roman"/>
          <w:sz w:val="28"/>
          <w:szCs w:val="28"/>
          <w:lang w:eastAsia="ru-RU"/>
        </w:rPr>
        <w:t>зовнішньої</w:t>
      </w:r>
      <w:proofErr w:type="spellEnd"/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eastAsia="ru-RU"/>
        </w:rPr>
        <w:t>торгівлі</w:t>
      </w:r>
      <w:proofErr w:type="spellEnd"/>
      <w:r w:rsidRPr="00235221">
        <w:rPr>
          <w:rFonts w:ascii="Times New Roman" w:hAnsi="Times New Roman"/>
          <w:sz w:val="28"/>
          <w:szCs w:val="28"/>
          <w:lang w:eastAsia="ru-RU"/>
        </w:rPr>
        <w:t xml:space="preserve"> товарами у 2018 </w:t>
      </w:r>
      <w:proofErr w:type="spellStart"/>
      <w:r w:rsidRPr="00235221">
        <w:rPr>
          <w:rFonts w:ascii="Times New Roman" w:hAnsi="Times New Roman"/>
          <w:sz w:val="28"/>
          <w:szCs w:val="28"/>
          <w:lang w:eastAsia="ru-RU"/>
        </w:rPr>
        <w:t>році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>. [Електронний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ресурс]. – Режим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доступу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: </w:t>
      </w:r>
      <w:hyperlink r:id="rId59" w:history="1"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http://www.ukrstat.gov.ua/operativ/operativ2019/zd/ztt/ztt_u/ztt0119_u.htm</w:t>
        </w:r>
      </w:hyperlink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670759" w:rsidRPr="00235221" w:rsidRDefault="00670759" w:rsidP="00670759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eastAsia="ru-RU"/>
        </w:rPr>
        <w:t>Країни</w:t>
      </w:r>
      <w:proofErr w:type="spellEnd"/>
      <w:r w:rsidRPr="00235221">
        <w:rPr>
          <w:rFonts w:ascii="Times New Roman" w:hAnsi="Times New Roman"/>
          <w:sz w:val="28"/>
          <w:szCs w:val="28"/>
          <w:lang w:eastAsia="ru-RU"/>
        </w:rPr>
        <w:t xml:space="preserve"> за товарною структурою </w:t>
      </w:r>
      <w:proofErr w:type="spellStart"/>
      <w:r w:rsidRPr="00235221">
        <w:rPr>
          <w:rFonts w:ascii="Times New Roman" w:hAnsi="Times New Roman"/>
          <w:sz w:val="28"/>
          <w:szCs w:val="28"/>
          <w:lang w:eastAsia="ru-RU"/>
        </w:rPr>
        <w:t>зовнiшньої</w:t>
      </w:r>
      <w:proofErr w:type="spellEnd"/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235221">
        <w:rPr>
          <w:rFonts w:ascii="Times New Roman" w:hAnsi="Times New Roman"/>
          <w:sz w:val="28"/>
          <w:szCs w:val="28"/>
          <w:lang w:eastAsia="ru-RU"/>
        </w:rPr>
        <w:t>торгiвлi</w:t>
      </w:r>
      <w:proofErr w:type="spellEnd"/>
      <w:r w:rsidRPr="00235221">
        <w:rPr>
          <w:rFonts w:ascii="Times New Roman" w:hAnsi="Times New Roman"/>
          <w:sz w:val="28"/>
          <w:szCs w:val="28"/>
          <w:lang w:val="uk-UA" w:eastAsia="ru-RU"/>
        </w:rPr>
        <w:t>. [Електронний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ресурс]. – Режим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доступу</w:t>
      </w:r>
      <w:r w:rsidRPr="00235221">
        <w:rPr>
          <w:rFonts w:ascii="Times New Roman" w:hAnsi="Times New Roman"/>
          <w:sz w:val="28"/>
          <w:szCs w:val="28"/>
          <w:lang w:eastAsia="ru-RU"/>
        </w:rPr>
        <w:t>: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hyperlink r:id="rId60" w:history="1"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http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://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www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ukrstat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gov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.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ua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operativ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operativ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2018/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zd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kr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_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tstr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/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kr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_</w:t>
        </w:r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tstr</w:t>
        </w:r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_12_2018.</w:t>
        </w:r>
        <w:proofErr w:type="spellStart"/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xls</w:t>
        </w:r>
        <w:proofErr w:type="spellEnd"/>
      </w:hyperlink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670759" w:rsidRPr="00235221" w:rsidRDefault="00670759" w:rsidP="00670759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Географічна структура зовнішньої торгівлі послугами у 2018 році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[Електронний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ресурс]. – Режим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доступу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: </w:t>
      </w:r>
      <w:hyperlink r:id="rId61" w:history="1">
        <w:r w:rsidRPr="00235221">
          <w:rPr>
            <w:rStyle w:val="a5"/>
            <w:rFonts w:ascii="Times New Roman" w:hAnsi="Times New Roman"/>
            <w:sz w:val="28"/>
            <w:szCs w:val="28"/>
            <w:lang w:eastAsia="ru-RU"/>
          </w:rPr>
          <w:t>http://www.ukrstat.gov.ua/operativ/operativ2018/zd/gsztp/gsztp_u/gsztp_4k2018_u.html</w:t>
        </w:r>
      </w:hyperlink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670759" w:rsidRPr="00235221" w:rsidRDefault="00670759" w:rsidP="00670759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Зовнішня торгівля послугами України з країнами світу (за видами послуг) 2018. [Електронний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ресурс]. – Режим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доступу</w:t>
      </w:r>
      <w:r w:rsidRPr="00235221">
        <w:rPr>
          <w:rFonts w:ascii="Times New Roman" w:hAnsi="Times New Roman"/>
          <w:sz w:val="28"/>
          <w:szCs w:val="28"/>
          <w:lang w:eastAsia="ru-RU"/>
        </w:rPr>
        <w:t>: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hyperlink r:id="rId62" w:history="1"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http://www.ukrstat.gov.ua/operativ/operativ2018/zd/ztpu_ks/ztpu_ks_u/kr_ztpu_1218_u.xls</w:t>
        </w:r>
      </w:hyperlink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670759" w:rsidRPr="00235221" w:rsidRDefault="00670759" w:rsidP="00670759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5221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Прямі інвестиції (акціонерний капітал</w:t>
      </w:r>
      <w:r w:rsidRPr="00235221">
        <w:rPr>
          <w:rFonts w:ascii="Times New Roman" w:hAnsi="Times New Roman"/>
          <w:sz w:val="28"/>
          <w:szCs w:val="28"/>
          <w:lang w:eastAsia="ru-RU"/>
        </w:rPr>
        <w:t>)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2010-2018. 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>[Електронний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ресурс]. – Режим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доступу</w:t>
      </w:r>
      <w:r w:rsidRPr="00235221">
        <w:rPr>
          <w:rFonts w:ascii="Times New Roman" w:hAnsi="Times New Roman"/>
          <w:sz w:val="28"/>
          <w:szCs w:val="28"/>
          <w:lang w:eastAsia="ru-RU"/>
        </w:rPr>
        <w:t>: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hyperlink r:id="rId63" w:history="1"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http://www.ukrstat.gov.ua/operativ/operativ2017/zd/inv_zd/pi_ak_ks_reg/pi_ak_ks_reg_u.xlsx</w:t>
        </w:r>
      </w:hyperlink>
    </w:p>
    <w:p w:rsidR="00670759" w:rsidRPr="0034700A" w:rsidRDefault="00670759" w:rsidP="00670759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Прямі інвестиції (акціонерний капітал) в економіці України/з України: за країнами світу; країнами ЄС; видами економічної діяльності; по регіонах. [Електронний</w:t>
      </w:r>
      <w:r w:rsidRPr="00235221">
        <w:rPr>
          <w:rFonts w:ascii="Times New Roman" w:hAnsi="Times New Roman"/>
          <w:sz w:val="28"/>
          <w:szCs w:val="28"/>
          <w:lang w:eastAsia="ru-RU"/>
        </w:rPr>
        <w:t xml:space="preserve"> ресурс]. – Режим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доступу</w:t>
      </w:r>
      <w:r w:rsidRPr="00235221">
        <w:rPr>
          <w:rFonts w:ascii="Times New Roman" w:hAnsi="Times New Roman"/>
          <w:sz w:val="28"/>
          <w:szCs w:val="28"/>
          <w:lang w:eastAsia="ru-RU"/>
        </w:rPr>
        <w:t>:</w:t>
      </w:r>
      <w:r w:rsidRPr="00235221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hyperlink r:id="rId64" w:history="1">
        <w:r w:rsidRPr="00235221">
          <w:rPr>
            <w:rStyle w:val="a5"/>
            <w:rFonts w:ascii="Times New Roman" w:hAnsi="Times New Roman"/>
            <w:sz w:val="28"/>
            <w:szCs w:val="28"/>
            <w:lang w:val="uk-UA" w:eastAsia="ru-RU"/>
          </w:rPr>
          <w:t>http://www.ukrstat.gov.ua/operativ/operativ2018/zd/inv_zd/pi_ak_ks_reg_kv/pi_ak_ks_reg_kv_u/pi_ak_ksvr_09u.xlsx</w:t>
        </w:r>
      </w:hyperlink>
    </w:p>
    <w:p w:rsidR="00670759" w:rsidRPr="0034700A" w:rsidRDefault="00670759" w:rsidP="00670759">
      <w:pPr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eastAsia="ru-RU"/>
        </w:rPr>
      </w:pPr>
      <w:proofErr w:type="spellStart"/>
      <w:r w:rsidRPr="0034700A">
        <w:rPr>
          <w:rFonts w:ascii="Times New Roman" w:hAnsi="Times New Roman"/>
          <w:sz w:val="28"/>
          <w:szCs w:val="28"/>
          <w:lang w:eastAsia="ru-RU"/>
        </w:rPr>
        <w:t>Дун</w:t>
      </w:r>
      <w:proofErr w:type="spellEnd"/>
      <w:r w:rsidRPr="0034700A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34700A">
        <w:rPr>
          <w:rFonts w:ascii="Times New Roman" w:hAnsi="Times New Roman"/>
          <w:sz w:val="28"/>
          <w:szCs w:val="28"/>
          <w:lang w:eastAsia="ru-RU"/>
        </w:rPr>
        <w:t>Юймин</w:t>
      </w:r>
      <w:proofErr w:type="spellEnd"/>
      <w:r w:rsidRPr="0034700A"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 w:rsidRPr="0034700A">
        <w:rPr>
          <w:rFonts w:ascii="Times New Roman" w:hAnsi="Times New Roman"/>
          <w:sz w:val="28"/>
          <w:szCs w:val="28"/>
          <w:lang w:eastAsia="ru-RU"/>
        </w:rPr>
        <w:t>Чжан</w:t>
      </w:r>
      <w:proofErr w:type="spellEnd"/>
      <w:r w:rsidRPr="0034700A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34700A">
        <w:rPr>
          <w:rFonts w:ascii="Times New Roman" w:hAnsi="Times New Roman"/>
          <w:sz w:val="28"/>
          <w:szCs w:val="28"/>
          <w:lang w:eastAsia="ru-RU"/>
        </w:rPr>
        <w:t>Шен</w:t>
      </w:r>
      <w:proofErr w:type="spellEnd"/>
      <w:r w:rsidRPr="0034700A">
        <w:rPr>
          <w:rFonts w:ascii="Times New Roman" w:hAnsi="Times New Roman"/>
          <w:sz w:val="28"/>
          <w:szCs w:val="28"/>
          <w:lang w:eastAsia="ru-RU"/>
        </w:rPr>
        <w:t>, Алексеевская Г. С.</w:t>
      </w:r>
      <w:r w:rsidRPr="0034700A">
        <w:rPr>
          <w:rFonts w:ascii="Times New Roman" w:hAnsi="Times New Roman"/>
          <w:sz w:val="28"/>
          <w:szCs w:val="28"/>
          <w:lang w:val="uk-UA" w:eastAsia="ru-RU"/>
        </w:rPr>
        <w:t xml:space="preserve"> С</w:t>
      </w:r>
      <w:proofErr w:type="spellStart"/>
      <w:r w:rsidRPr="0034700A">
        <w:rPr>
          <w:rFonts w:ascii="Times New Roman" w:hAnsi="Times New Roman"/>
          <w:sz w:val="28"/>
          <w:szCs w:val="28"/>
          <w:lang w:eastAsia="ru-RU"/>
        </w:rPr>
        <w:t>овременные</w:t>
      </w:r>
      <w:proofErr w:type="spellEnd"/>
      <w:r w:rsidRPr="0034700A">
        <w:rPr>
          <w:rFonts w:ascii="Times New Roman" w:hAnsi="Times New Roman"/>
          <w:sz w:val="28"/>
          <w:szCs w:val="28"/>
          <w:lang w:eastAsia="ru-RU"/>
        </w:rPr>
        <w:t xml:space="preserve"> тенденции развития внешнеэкономических связей Гонконга и Украины</w:t>
      </w:r>
      <w:r w:rsidRPr="0034700A">
        <w:rPr>
          <w:rFonts w:ascii="Times New Roman" w:hAnsi="Times New Roman"/>
          <w:sz w:val="28"/>
          <w:szCs w:val="28"/>
          <w:lang w:val="uk-UA" w:eastAsia="ru-RU"/>
        </w:rPr>
        <w:t xml:space="preserve"> / Збірник наукових праць Дев’ятої міжнародної науково-практичної конференції «Добробут націй в умовах глобальної нестабільності». – Одеса: Одеський національний університет імені І. І. Мечникова. – 2019. – С. 52-53.</w:t>
      </w:r>
    </w:p>
    <w:p w:rsidR="00670759" w:rsidRPr="00670759" w:rsidRDefault="00670759"/>
    <w:p w:rsidR="00670759" w:rsidRDefault="00670759">
      <w:pPr>
        <w:rPr>
          <w:lang w:val="uk-UA"/>
        </w:rPr>
      </w:pPr>
    </w:p>
    <w:p w:rsidR="00670759" w:rsidRPr="00AB3A1E" w:rsidRDefault="00670759">
      <w:pPr>
        <w:rPr>
          <w:lang w:val="uk-UA"/>
        </w:rPr>
      </w:pPr>
    </w:p>
    <w:sectPr w:rsidR="00670759" w:rsidRPr="00AB3A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D514FE"/>
    <w:multiLevelType w:val="hybridMultilevel"/>
    <w:tmpl w:val="DFFEA92C"/>
    <w:lvl w:ilvl="0" w:tplc="0D76AC92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CD63882"/>
    <w:multiLevelType w:val="hybridMultilevel"/>
    <w:tmpl w:val="37F05876"/>
    <w:lvl w:ilvl="0" w:tplc="D1FEB54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pacing w:val="-4"/>
        <w:sz w:val="24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3B8"/>
    <w:rsid w:val="00670759"/>
    <w:rsid w:val="00911779"/>
    <w:rsid w:val="00A0241C"/>
    <w:rsid w:val="00AB3A1E"/>
    <w:rsid w:val="00E903B8"/>
    <w:rsid w:val="00F14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132E72-77CB-4FF5-9675-F0DBA686B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3A1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99"/>
    <w:qFormat/>
    <w:rsid w:val="00670759"/>
    <w:pPr>
      <w:ind w:left="720"/>
      <w:contextualSpacing/>
    </w:pPr>
    <w:rPr>
      <w:rFonts w:eastAsia="Times New Roman"/>
    </w:rPr>
  </w:style>
  <w:style w:type="character" w:customStyle="1" w:styleId="a4">
    <w:name w:val="Абзац списка Знак"/>
    <w:link w:val="a3"/>
    <w:uiPriority w:val="99"/>
    <w:locked/>
    <w:rsid w:val="00670759"/>
    <w:rPr>
      <w:rFonts w:ascii="Calibri" w:eastAsia="Times New Roman" w:hAnsi="Calibri" w:cs="Times New Roman"/>
    </w:rPr>
  </w:style>
  <w:style w:type="character" w:styleId="a5">
    <w:name w:val="Hyperlink"/>
    <w:uiPriority w:val="99"/>
    <w:rsid w:val="00670759"/>
    <w:rPr>
      <w:rFonts w:cs="Times New Roman"/>
      <w:color w:val="0000FF"/>
      <w:u w:val="single"/>
    </w:rPr>
  </w:style>
  <w:style w:type="paragraph" w:customStyle="1" w:styleId="1">
    <w:name w:val="Абзац списка1"/>
    <w:basedOn w:val="a"/>
    <w:rsid w:val="00670759"/>
    <w:pPr>
      <w:spacing w:after="0" w:line="240" w:lineRule="auto"/>
      <w:ind w:left="720"/>
      <w:contextualSpacing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papers.ssrn.com/sol3/papers.cfm?abstract_id=2149784" TargetMode="External"/><Relationship Id="rId18" Type="http://schemas.openxmlformats.org/officeDocument/2006/relationships/hyperlink" Target="https://data.imf.org/regular.aspx?key=61280813" TargetMode="External"/><Relationship Id="rId26" Type="http://schemas.openxmlformats.org/officeDocument/2006/relationships/hyperlink" Target="https://www.federalreserve.gov/monetarypolicy.htm" TargetMode="External"/><Relationship Id="rId39" Type="http://schemas.openxmlformats.org/officeDocument/2006/relationships/hyperlink" Target="https://fred.stlouisfed.org/series/FPCPITOTLZGUSA" TargetMode="External"/><Relationship Id="rId21" Type="http://schemas.openxmlformats.org/officeDocument/2006/relationships/hyperlink" Target="http://www.goldtelegraph.com/canada-has-no-gold-but-a-mountain-of-debt" TargetMode="External"/><Relationship Id="rId34" Type="http://schemas.openxmlformats.org/officeDocument/2006/relationships/hyperlink" Target="https://www.bankofcanada.ca/core-functions/monetary-policy/" TargetMode="External"/><Relationship Id="rId42" Type="http://schemas.openxmlformats.org/officeDocument/2006/relationships/hyperlink" Target="https://www.thebalance.com/current-u-s-inflation-rate-statistics-and-news-3306139" TargetMode="External"/><Relationship Id="rId47" Type="http://schemas.openxmlformats.org/officeDocument/2006/relationships/hyperlink" Target="https://www.whitehouse.gov/omb/historical-tables/" TargetMode="External"/><Relationship Id="rId50" Type="http://schemas.openxmlformats.org/officeDocument/2006/relationships/hyperlink" Target="https://www.imf.org/external/pubs/ft/weo/2018/02/weodata/weorept.aspx?sy=2014&amp;ey=2018&amp;scsm=1&amp;ssd=1&amp;sort=country&amp;ds=.&amp;br=1&amp;pr1.x=11&amp;pr1.y=12&amp;c=156&amp;s=GGR%2CGGX%2CGGSB&amp;grp=0&amp;a=" TargetMode="External"/><Relationship Id="rId55" Type="http://schemas.openxmlformats.org/officeDocument/2006/relationships/hyperlink" Target="https://www.bea.gov/news/2019/us-net-international-investment-position-fourth-quarter-and-year-2018" TargetMode="External"/><Relationship Id="rId63" Type="http://schemas.openxmlformats.org/officeDocument/2006/relationships/hyperlink" Target="http://www.ukrstat.gov.ua/operativ/operativ2017/zd/inv_zd/pi_ak_ks_reg/pi_ak_ks_reg_u.xlsx" TargetMode="External"/><Relationship Id="rId7" Type="http://schemas.openxmlformats.org/officeDocument/2006/relationships/hyperlink" Target="https://papers.ssrn.com/sol3/cf_dev/AbsByAuth.cfm?per_id=2958061" TargetMode="External"/><Relationship Id="rId2" Type="http://schemas.openxmlformats.org/officeDocument/2006/relationships/styles" Target="styles.xml"/><Relationship Id="rId16" Type="http://schemas.openxmlformats.org/officeDocument/2006/relationships/hyperlink" Target="https://papers.ssrn.com/sol3/papers.cfm?abstract_id=3121342" TargetMode="External"/><Relationship Id="rId20" Type="http://schemas.openxmlformats.org/officeDocument/2006/relationships/hyperlink" Target="http://www.goldtelegraph.com/author/alex-deluce/" TargetMode="External"/><Relationship Id="rId29" Type="http://schemas.openxmlformats.org/officeDocument/2006/relationships/hyperlink" Target="https://papers.ssrn.com/sol3/cf_dev/AbsByAuth.cfm?per_id=1237865" TargetMode="External"/><Relationship Id="rId41" Type="http://schemas.openxmlformats.org/officeDocument/2006/relationships/hyperlink" Target="https://www.vedomosti.ru/economics/news/2017/01/18/673526-inflyatsiya-ssha" TargetMode="External"/><Relationship Id="rId54" Type="http://schemas.openxmlformats.org/officeDocument/2006/relationships/hyperlink" Target="http://data.imf.org/?sk=7A51304B-6426-40C0-83DD-CA473CA1FD52&amp;sId=1542640325115" TargetMode="External"/><Relationship Id="rId62" Type="http://schemas.openxmlformats.org/officeDocument/2006/relationships/hyperlink" Target="http://www.ukrstat.gov.ua/operativ/operativ2018/zd/ztpu_ks/ztpu_ks_u/kr_ztpu_1218_u.xl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papers.ssrn.com/sol3/cf_dev/AbsByAuth.cfm?per_id=1145320" TargetMode="External"/><Relationship Id="rId11" Type="http://schemas.openxmlformats.org/officeDocument/2006/relationships/hyperlink" Target="https://papers.ssrn.com/sol3/papers.cfm?abstract_id=2723813" TargetMode="External"/><Relationship Id="rId24" Type="http://schemas.openxmlformats.org/officeDocument/2006/relationships/hyperlink" Target="https://www.forbes.com/sites/greatspeculations/2018/07/05/top-10-countries-with-largest-gold-reserves/" TargetMode="External"/><Relationship Id="rId32" Type="http://schemas.openxmlformats.org/officeDocument/2006/relationships/hyperlink" Target="https://papers.ssrn.com/sol3/papers.cfm?abanbstract_id=2484583" TargetMode="External"/><Relationship Id="rId37" Type="http://schemas.openxmlformats.org/officeDocument/2006/relationships/hyperlink" Target="https://www.imf.org/external/pubs/ft/weo/2018/02/weodata/weorept.aspx?sy=2014&amp;ey=2018&amp;scsm=1&amp;ssd=1&amp;sort=country&amp;ds=.&amp;br=1&amp;pr1.x=98&amp;pr1.y=14&amp;c=156%2C111&amp;s=NGDPDPC&amp;grp=0&amp;a=" TargetMode="External"/><Relationship Id="rId40" Type="http://schemas.openxmlformats.org/officeDocument/2006/relationships/hyperlink" Target="https://www.thebalance.com/u-s-inflation-rate-history-by-year-and-forecast-3306093" TargetMode="External"/><Relationship Id="rId45" Type="http://schemas.openxmlformats.org/officeDocument/2006/relationships/hyperlink" Target="https://www.thebalance.com/unemployment-rate-by-year-3305506" TargetMode="External"/><Relationship Id="rId53" Type="http://schemas.openxmlformats.org/officeDocument/2006/relationships/hyperlink" Target="http://data.imf.org/?sk=7A51304B-6426-40C0-83DD-CA473CA1FD52&amp;sId=1542635306163" TargetMode="External"/><Relationship Id="rId58" Type="http://schemas.openxmlformats.org/officeDocument/2006/relationships/hyperlink" Target="https://www.imf.org/external/pubs/ft/weo/2019/02/weodata/weorept.aspx?sy=2014&amp;ey=2018&amp;scsm=1&amp;ssd=1&amp;sort=country&amp;ds=.&amp;br=1&amp;pr1.x=48&amp;pr1.y=5&amp;c=156%2C111&amp;s=GGXWDG%2CGGXWDG_NGDP&amp;grp=0&amp;a" TargetMode="External"/><Relationship Id="rId66" Type="http://schemas.openxmlformats.org/officeDocument/2006/relationships/theme" Target="theme/theme1.xml"/><Relationship Id="rId5" Type="http://schemas.openxmlformats.org/officeDocument/2006/relationships/hyperlink" Target="https://papers.ssrn.com/sol3/cf_dev/AbsByAuth.cfm?per_id=1145320" TargetMode="External"/><Relationship Id="rId15" Type="http://schemas.openxmlformats.org/officeDocument/2006/relationships/hyperlink" Target="https://papers.ssrn.com/sol3/papers.cfm?abstract_id=3121342" TargetMode="External"/><Relationship Id="rId23" Type="http://schemas.openxmlformats.org/officeDocument/2006/relationships/hyperlink" Target="https://www.forbes.com/sites/greatspeculations/people/frankholmes/" TargetMode="External"/><Relationship Id="rId28" Type="http://schemas.openxmlformats.org/officeDocument/2006/relationships/hyperlink" Target="https://papers.ssrn.com/sol3/papers.cfm?abstract_id=2562598" TargetMode="External"/><Relationship Id="rId36" Type="http://schemas.openxmlformats.org/officeDocument/2006/relationships/hyperlink" Target="https://datacatalog.worldbank.org/dataset/gdp-ranking" TargetMode="External"/><Relationship Id="rId49" Type="http://schemas.openxmlformats.org/officeDocument/2006/relationships/hyperlink" Target="https://www.whitehouse.gov/wp-content/uploads/2019/03/budget-fy2020.pdf" TargetMode="External"/><Relationship Id="rId57" Type="http://schemas.openxmlformats.org/officeDocument/2006/relationships/hyperlink" Target="https://www150.statcan.gc.ca/n1/daily-quotidien/190313/dq190313a-eng.htm" TargetMode="External"/><Relationship Id="rId61" Type="http://schemas.openxmlformats.org/officeDocument/2006/relationships/hyperlink" Target="http://www.ukrstat.gov.ua/operativ/operativ2018/zd/gsztp/gsztp_u/gsztp_4k2018_u.html" TargetMode="External"/><Relationship Id="rId10" Type="http://schemas.openxmlformats.org/officeDocument/2006/relationships/hyperlink" Target="https://papers.ssrn.com/sol3/papers.cfm?abstract_id=2723813" TargetMode="External"/><Relationship Id="rId19" Type="http://schemas.openxmlformats.org/officeDocument/2006/relationships/hyperlink" Target="http://www.goldtelegraph.com/author/alex-deluce/" TargetMode="External"/><Relationship Id="rId31" Type="http://schemas.openxmlformats.org/officeDocument/2006/relationships/hyperlink" Target="https://papers.ssrn.com/sol3/papers.cfm?abstract_id=2484583" TargetMode="External"/><Relationship Id="rId44" Type="http://schemas.openxmlformats.org/officeDocument/2006/relationships/hyperlink" Target="https://www.imf.org/external/pubs/ft/weo/2018/02/weodata/weorept.aspx?sy=2014&amp;ey=2018&amp;scsm=1&amp;ssd=1&amp;sort=country&amp;ds=.&amp;br=1&amp;pr1.x=21&amp;pr1.y=14&amp;c=156%2C111&amp;s=LUR&amp;grp=0&amp;a=" TargetMode="External"/><Relationship Id="rId52" Type="http://schemas.openxmlformats.org/officeDocument/2006/relationships/hyperlink" Target="http://data.imf.org/?sk=7A51304B-6426-40C0-83DD-CA473CA1FD52&amp;sId=1542635306163" TargetMode="External"/><Relationship Id="rId60" Type="http://schemas.openxmlformats.org/officeDocument/2006/relationships/hyperlink" Target="http://www.ukrstat.gov.ua/operativ/operativ2018/zd/kr_tstr/kr_tstr_12_2018.xls" TargetMode="External"/><Relationship Id="rId6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papers.ssrn.com/sol3/papers.cfm?abstract_id=1556986" TargetMode="External"/><Relationship Id="rId14" Type="http://schemas.openxmlformats.org/officeDocument/2006/relationships/hyperlink" Target="https://papers.ssrn.com/sol3/cf_dev/AbsByAuth.cfm?per_id=51363" TargetMode="External"/><Relationship Id="rId22" Type="http://schemas.openxmlformats.org/officeDocument/2006/relationships/hyperlink" Target="https://www.forbes.com/sites/greatspeculations/people/frankholmes/" TargetMode="External"/><Relationship Id="rId27" Type="http://schemas.openxmlformats.org/officeDocument/2006/relationships/hyperlink" Target="https://papers.ssrn.com/sol3/papers.cfm?abstract_id=2562598" TargetMode="External"/><Relationship Id="rId30" Type="http://schemas.openxmlformats.org/officeDocument/2006/relationships/hyperlink" Target="https://papers.ssrn.com/sol3/cf_dev/AbsByAuth.cfm?per_id=1237865" TargetMode="External"/><Relationship Id="rId35" Type="http://schemas.openxmlformats.org/officeDocument/2006/relationships/hyperlink" Target="https://www.imf.org/external/pubs/ft/weo/2018/02/weodata/weorept.aspx?sy=2014&amp;ey=2018&amp;scsm=1&amp;ssd=1&amp;sort=country&amp;ds=.&amp;br=1&amp;pr1.x=48&amp;pr1.y=3&amp;c=156%2C111&amp;s=NGDPD&amp;grp=0&amp;a=" TargetMode="External"/><Relationship Id="rId43" Type="http://schemas.openxmlformats.org/officeDocument/2006/relationships/hyperlink" Target="https://www150.statcan.gc.ca/n1/daily-quotidien/190118/dq190118c-eng.htm" TargetMode="External"/><Relationship Id="rId48" Type="http://schemas.openxmlformats.org/officeDocument/2006/relationships/hyperlink" Target="https://apps.bea.gov/iTable/iTable.cfm?reqid=19&amp;step=3&amp;isuri=1&amp;1921=survey&amp;1903=86" TargetMode="External"/><Relationship Id="rId56" Type="http://schemas.openxmlformats.org/officeDocument/2006/relationships/hyperlink" Target="http://data.imf.org/?sk=7A51304B-6426-40C0-83DD-CA473CA1FD52&amp;sId=1542640325115" TargetMode="External"/><Relationship Id="rId64" Type="http://schemas.openxmlformats.org/officeDocument/2006/relationships/hyperlink" Target="http://www.ukrstat.gov.ua/operativ/operativ2018/zd/inv_zd/pi_ak_ks_reg_kv/pi_ak_ks_reg_kv_u/pi_ak_ksvr_09u.xlsx" TargetMode="External"/><Relationship Id="rId8" Type="http://schemas.openxmlformats.org/officeDocument/2006/relationships/hyperlink" Target="https://papers.ssrn.com/sol3/cf_dev/AbsByAuth.cfm?per_id=2958061" TargetMode="External"/><Relationship Id="rId51" Type="http://schemas.openxmlformats.org/officeDocument/2006/relationships/hyperlink" Target="https://www.budget.gc.ca/2014/docs/plan/ch4-0-eng.html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sciencedirect.com/science/article/pii/S0140988313002910" TargetMode="External"/><Relationship Id="rId17" Type="http://schemas.openxmlformats.org/officeDocument/2006/relationships/hyperlink" Target="https://www.bankofcanada.ca/2000/12/why-a-floating-exchange-rate/" TargetMode="External"/><Relationship Id="rId25" Type="http://schemas.openxmlformats.org/officeDocument/2006/relationships/hyperlink" Target="https://data.imf.org/regular.aspx?key=61280813" TargetMode="External"/><Relationship Id="rId33" Type="http://schemas.openxmlformats.org/officeDocument/2006/relationships/hyperlink" Target="https://papers.ssrn.com/sol3/papers.cfm?abstract_id=2303842" TargetMode="External"/><Relationship Id="rId38" Type="http://schemas.openxmlformats.org/officeDocument/2006/relationships/hyperlink" Target="http://statisticstimes.com/economy/countries-by-gdp-capita.php" TargetMode="External"/><Relationship Id="rId46" Type="http://schemas.openxmlformats.org/officeDocument/2006/relationships/hyperlink" Target="https://www150.statcan.gc.ca/n1/daily-quotidien/190104/dq190104a-eng.htm" TargetMode="External"/><Relationship Id="rId59" Type="http://schemas.openxmlformats.org/officeDocument/2006/relationships/hyperlink" Target="http://www.ukrstat.gov.ua/operativ/operativ2019/zd/ztt/ztt_u/ztt0119_u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14</Pages>
  <Words>4246</Words>
  <Characters>24203</Characters>
  <Application>Microsoft Office Word</Application>
  <DocSecurity>0</DocSecurity>
  <Lines>201</Lines>
  <Paragraphs>56</Paragraphs>
  <ScaleCrop>false</ScaleCrop>
  <Company/>
  <LinksUpToDate>false</LinksUpToDate>
  <CharactersWithSpaces>28393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2020-10-20T11:29:00Z</dcterms:created>
  <dcterms:modified xsi:type="dcterms:W3CDTF">2021-03-10T13:48:00Z</dcterms:modified>
</cp:coreProperties>
</file>