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2C7D" w:rsidRPr="003E6654" w:rsidRDefault="00AC2C7D" w:rsidP="00AC2C7D">
      <w:pPr>
        <w:spacing w:after="0" w:line="360" w:lineRule="auto"/>
        <w:jc w:val="center"/>
        <w:rPr>
          <w:rFonts w:ascii="Times New Roman" w:hAnsi="Times New Roman"/>
          <w:sz w:val="28"/>
          <w:szCs w:val="28"/>
          <w:lang w:val="uk-UA"/>
        </w:rPr>
      </w:pPr>
      <w:r w:rsidRPr="003E6654">
        <w:rPr>
          <w:rFonts w:ascii="Times New Roman" w:hAnsi="Times New Roman"/>
          <w:sz w:val="28"/>
          <w:szCs w:val="28"/>
          <w:lang w:val="uk-UA"/>
        </w:rPr>
        <w:t>Одеський національний університет імені І.І. Мечникова</w:t>
      </w:r>
    </w:p>
    <w:p w:rsidR="00AC2C7D" w:rsidRPr="003E6654" w:rsidRDefault="00AC2C7D" w:rsidP="00AC2C7D">
      <w:pPr>
        <w:spacing w:after="0" w:line="360" w:lineRule="auto"/>
        <w:jc w:val="center"/>
        <w:rPr>
          <w:rFonts w:ascii="Times New Roman" w:hAnsi="Times New Roman"/>
          <w:sz w:val="28"/>
          <w:szCs w:val="28"/>
          <w:lang w:val="uk-UA"/>
        </w:rPr>
      </w:pPr>
      <w:r w:rsidRPr="003E6654">
        <w:rPr>
          <w:rFonts w:ascii="Times New Roman" w:hAnsi="Times New Roman"/>
          <w:sz w:val="28"/>
          <w:szCs w:val="28"/>
          <w:lang w:val="uk-UA"/>
        </w:rPr>
        <w:t>Економіко-правовий факультет</w:t>
      </w:r>
    </w:p>
    <w:p w:rsidR="00AC2C7D" w:rsidRPr="003E6654" w:rsidRDefault="00AC2C7D" w:rsidP="00AC2C7D">
      <w:pPr>
        <w:spacing w:after="0" w:line="360" w:lineRule="auto"/>
        <w:jc w:val="center"/>
        <w:rPr>
          <w:rFonts w:ascii="Times New Roman" w:hAnsi="Times New Roman"/>
          <w:sz w:val="28"/>
          <w:szCs w:val="28"/>
          <w:lang w:val="uk-UA"/>
        </w:rPr>
      </w:pPr>
      <w:r w:rsidRPr="003E6654">
        <w:rPr>
          <w:rFonts w:ascii="Times New Roman" w:hAnsi="Times New Roman"/>
          <w:sz w:val="28"/>
          <w:szCs w:val="28"/>
          <w:lang w:val="uk-UA"/>
        </w:rPr>
        <w:t>Кафедра обліку і фінансів</w:t>
      </w:r>
    </w:p>
    <w:p w:rsidR="00AC2C7D" w:rsidRPr="003E6654" w:rsidRDefault="00AC2C7D" w:rsidP="00AC2C7D">
      <w:pPr>
        <w:tabs>
          <w:tab w:val="left" w:pos="6564"/>
        </w:tabs>
        <w:spacing w:after="0" w:line="360" w:lineRule="auto"/>
        <w:rPr>
          <w:rFonts w:ascii="Times New Roman" w:hAnsi="Times New Roman"/>
          <w:b/>
          <w:sz w:val="28"/>
          <w:szCs w:val="28"/>
          <w:lang w:val="uk-UA"/>
        </w:rPr>
      </w:pPr>
      <w:r w:rsidRPr="003E6654">
        <w:rPr>
          <w:rFonts w:ascii="Times New Roman" w:hAnsi="Times New Roman"/>
          <w:b/>
          <w:sz w:val="28"/>
          <w:szCs w:val="28"/>
          <w:lang w:val="uk-UA"/>
        </w:rPr>
        <w:tab/>
      </w:r>
    </w:p>
    <w:p w:rsidR="00AC2C7D" w:rsidRPr="003E6654" w:rsidRDefault="00DF3A32" w:rsidP="00DF3A32">
      <w:pPr>
        <w:spacing w:after="0" w:line="360" w:lineRule="auto"/>
        <w:rPr>
          <w:rFonts w:ascii="Times New Roman" w:hAnsi="Times New Roman"/>
          <w:b/>
          <w:sz w:val="32"/>
          <w:szCs w:val="32"/>
          <w:lang w:val="uk-UA"/>
        </w:rPr>
      </w:pPr>
      <w:r>
        <w:rPr>
          <w:rFonts w:ascii="Times New Roman" w:hAnsi="Times New Roman"/>
          <w:b/>
          <w:sz w:val="28"/>
          <w:szCs w:val="28"/>
          <w:lang w:val="uk-UA"/>
        </w:rPr>
        <w:t xml:space="preserve">                                 </w:t>
      </w:r>
      <w:r w:rsidR="00AC2C7D" w:rsidRPr="003E6654">
        <w:rPr>
          <w:rFonts w:ascii="Times New Roman" w:hAnsi="Times New Roman"/>
          <w:b/>
          <w:sz w:val="32"/>
          <w:szCs w:val="32"/>
          <w:lang w:val="uk-UA"/>
        </w:rPr>
        <w:t>Кваліфікаційна робота</w:t>
      </w:r>
    </w:p>
    <w:p w:rsidR="00AC2C7D" w:rsidRPr="003E6654" w:rsidRDefault="00AC2C7D" w:rsidP="00AC2C7D">
      <w:pPr>
        <w:spacing w:after="0" w:line="360" w:lineRule="auto"/>
        <w:jc w:val="center"/>
        <w:rPr>
          <w:rFonts w:ascii="Times New Roman" w:hAnsi="Times New Roman"/>
          <w:b/>
          <w:sz w:val="32"/>
          <w:szCs w:val="32"/>
          <w:lang w:val="uk-UA"/>
        </w:rPr>
      </w:pPr>
      <w:r w:rsidRPr="003E6654">
        <w:rPr>
          <w:rFonts w:ascii="Times New Roman" w:hAnsi="Times New Roman"/>
          <w:sz w:val="28"/>
          <w:szCs w:val="28"/>
          <w:lang w:val="uk-UA"/>
        </w:rPr>
        <w:t>на здобуття ступеня вищої освіти «магістр»</w:t>
      </w:r>
    </w:p>
    <w:p w:rsidR="00AC2C7D" w:rsidRPr="003E6654" w:rsidRDefault="00AC2C7D" w:rsidP="00AC2C7D">
      <w:pPr>
        <w:spacing w:after="0" w:line="240" w:lineRule="auto"/>
        <w:jc w:val="center"/>
        <w:rPr>
          <w:rFonts w:ascii="Times New Roman" w:hAnsi="Times New Roman"/>
          <w:b/>
          <w:sz w:val="32"/>
          <w:szCs w:val="32"/>
          <w:lang w:val="uk-UA"/>
        </w:rPr>
      </w:pPr>
      <w:r w:rsidRPr="003E6654">
        <w:rPr>
          <w:rFonts w:ascii="Times New Roman" w:hAnsi="Times New Roman"/>
          <w:b/>
          <w:sz w:val="28"/>
          <w:szCs w:val="28"/>
          <w:lang w:val="uk-UA"/>
        </w:rPr>
        <w:t>«Сучасний стан та шляхи удосконалення обліку, аналізу і аудиту власного капіталу на підприємстві»</w:t>
      </w:r>
    </w:p>
    <w:p w:rsidR="00AC2C7D" w:rsidRPr="003E6654" w:rsidRDefault="00AC2C7D" w:rsidP="00AC2C7D">
      <w:pPr>
        <w:pStyle w:val="HTML"/>
        <w:shd w:val="clear" w:color="auto" w:fill="FFFFFF"/>
        <w:jc w:val="center"/>
        <w:rPr>
          <w:rFonts w:ascii="Times New Roman" w:hAnsi="Times New Roman" w:cs="Times New Roman"/>
          <w:sz w:val="28"/>
          <w:szCs w:val="28"/>
          <w:lang w:val="en-US"/>
        </w:rPr>
      </w:pPr>
      <w:r w:rsidRPr="003E6654">
        <w:rPr>
          <w:rFonts w:ascii="Times New Roman" w:hAnsi="Times New Roman" w:cs="Times New Roman"/>
          <w:sz w:val="28"/>
          <w:szCs w:val="28"/>
          <w:lang w:val="en-US"/>
        </w:rPr>
        <w:t>«</w:t>
      </w:r>
      <w:r w:rsidRPr="003E6654">
        <w:rPr>
          <w:rFonts w:ascii="Times New Roman" w:hAnsi="Times New Roman"/>
          <w:sz w:val="28"/>
          <w:szCs w:val="28"/>
          <w:lang w:val="en-US"/>
        </w:rPr>
        <w:t>Current state and ways of improving accounting, analysis and audit of equity capital at the enterprise</w:t>
      </w:r>
      <w:r w:rsidRPr="003E6654">
        <w:rPr>
          <w:rFonts w:ascii="Times New Roman" w:hAnsi="Times New Roman" w:cs="Times New Roman"/>
          <w:sz w:val="28"/>
          <w:szCs w:val="28"/>
          <w:lang w:val="en-US"/>
        </w:rPr>
        <w:t>»</w:t>
      </w:r>
    </w:p>
    <w:p w:rsidR="00AC2C7D" w:rsidRPr="003E6654" w:rsidRDefault="00AC2C7D" w:rsidP="00AC2C7D">
      <w:pPr>
        <w:spacing w:after="0" w:line="240" w:lineRule="auto"/>
        <w:jc w:val="center"/>
        <w:rPr>
          <w:sz w:val="28"/>
          <w:szCs w:val="28"/>
          <w:lang w:val="uk-UA"/>
        </w:rPr>
      </w:pPr>
    </w:p>
    <w:p w:rsidR="00AC2C7D" w:rsidRPr="003E6654" w:rsidRDefault="00AC2C7D" w:rsidP="00AC2C7D">
      <w:pPr>
        <w:spacing w:after="0" w:line="240" w:lineRule="auto"/>
        <w:jc w:val="center"/>
        <w:rPr>
          <w:rFonts w:ascii="Times New Roman" w:hAnsi="Times New Roman"/>
          <w:sz w:val="28"/>
          <w:szCs w:val="28"/>
          <w:lang w:val="uk-UA"/>
        </w:rPr>
      </w:pPr>
    </w:p>
    <w:p w:rsidR="00AC2C7D" w:rsidRPr="003E6654" w:rsidRDefault="00AC2C7D" w:rsidP="00AC2C7D">
      <w:pPr>
        <w:spacing w:after="0" w:line="240" w:lineRule="auto"/>
        <w:jc w:val="center"/>
        <w:rPr>
          <w:rFonts w:ascii="Times New Roman" w:hAnsi="Times New Roman"/>
          <w:b/>
          <w:sz w:val="28"/>
          <w:szCs w:val="28"/>
          <w:lang w:val="uk-UA"/>
        </w:rPr>
      </w:pPr>
    </w:p>
    <w:p w:rsidR="00AC2C7D" w:rsidRPr="003E6654" w:rsidRDefault="00AC2C7D" w:rsidP="00AC2C7D">
      <w:pPr>
        <w:spacing w:after="0" w:line="240" w:lineRule="auto"/>
        <w:jc w:val="center"/>
        <w:rPr>
          <w:rFonts w:ascii="Times New Roman" w:hAnsi="Times New Roman"/>
          <w:b/>
          <w:sz w:val="28"/>
          <w:szCs w:val="28"/>
          <w:lang w:val="uk-UA"/>
        </w:rPr>
      </w:pPr>
    </w:p>
    <w:tbl>
      <w:tblPr>
        <w:tblW w:w="0" w:type="auto"/>
        <w:tblLook w:val="01E0" w:firstRow="1" w:lastRow="1" w:firstColumn="1" w:lastColumn="1" w:noHBand="0" w:noVBand="0"/>
      </w:tblPr>
      <w:tblGrid>
        <w:gridCol w:w="3606"/>
        <w:gridCol w:w="5748"/>
      </w:tblGrid>
      <w:tr w:rsidR="00AC2C7D" w:rsidRPr="003E6654" w:rsidTr="00C32650">
        <w:tc>
          <w:tcPr>
            <w:tcW w:w="3708" w:type="dxa"/>
          </w:tcPr>
          <w:p w:rsidR="00AC2C7D" w:rsidRPr="003E6654" w:rsidRDefault="00AC2C7D" w:rsidP="00C32650">
            <w:pPr>
              <w:spacing w:after="0" w:line="240" w:lineRule="auto"/>
              <w:jc w:val="center"/>
              <w:rPr>
                <w:rFonts w:ascii="Times New Roman" w:hAnsi="Times New Roman"/>
                <w:b/>
                <w:sz w:val="28"/>
                <w:szCs w:val="28"/>
                <w:lang w:val="uk-UA"/>
              </w:rPr>
            </w:pPr>
          </w:p>
        </w:tc>
        <w:tc>
          <w:tcPr>
            <w:tcW w:w="5862" w:type="dxa"/>
          </w:tcPr>
          <w:p w:rsidR="00AC2C7D" w:rsidRPr="003E6654" w:rsidRDefault="00AC2C7D" w:rsidP="00C32650">
            <w:pPr>
              <w:spacing w:after="0" w:line="240" w:lineRule="auto"/>
              <w:rPr>
                <w:rFonts w:ascii="Times New Roman" w:hAnsi="Times New Roman"/>
                <w:sz w:val="28"/>
                <w:szCs w:val="28"/>
                <w:lang w:val="uk-UA"/>
              </w:rPr>
            </w:pPr>
            <w:r w:rsidRPr="003E6654">
              <w:rPr>
                <w:rFonts w:ascii="Times New Roman" w:hAnsi="Times New Roman"/>
                <w:sz w:val="28"/>
                <w:szCs w:val="28"/>
                <w:lang w:val="uk-UA"/>
              </w:rPr>
              <w:t>Виконала: студентка денної форми навчання,</w:t>
            </w:r>
          </w:p>
          <w:p w:rsidR="00AC2C7D" w:rsidRPr="003E6654" w:rsidRDefault="00AC2C7D" w:rsidP="00C32650">
            <w:pPr>
              <w:spacing w:after="0" w:line="240" w:lineRule="auto"/>
              <w:rPr>
                <w:rFonts w:ascii="Times New Roman" w:hAnsi="Times New Roman"/>
                <w:sz w:val="28"/>
                <w:szCs w:val="28"/>
                <w:lang w:val="uk-UA"/>
              </w:rPr>
            </w:pPr>
            <w:r w:rsidRPr="003E6654">
              <w:rPr>
                <w:rFonts w:ascii="Times New Roman" w:hAnsi="Times New Roman"/>
                <w:sz w:val="28"/>
                <w:szCs w:val="28"/>
                <w:lang w:val="uk-UA"/>
              </w:rPr>
              <w:t>спеціальність 071 Облік і оподаткування</w:t>
            </w:r>
          </w:p>
          <w:p w:rsidR="00AC2C7D" w:rsidRPr="003E6654" w:rsidRDefault="00AC2C7D" w:rsidP="00C32650">
            <w:pPr>
              <w:spacing w:after="0" w:line="240" w:lineRule="auto"/>
              <w:rPr>
                <w:rFonts w:ascii="Times New Roman" w:hAnsi="Times New Roman"/>
                <w:b/>
                <w:bCs/>
                <w:sz w:val="28"/>
                <w:szCs w:val="28"/>
                <w:lang w:val="uk-UA"/>
              </w:rPr>
            </w:pPr>
            <w:r w:rsidRPr="003E6654">
              <w:rPr>
                <w:rFonts w:ascii="Times New Roman" w:hAnsi="Times New Roman"/>
                <w:b/>
                <w:bCs/>
                <w:sz w:val="28"/>
                <w:szCs w:val="28"/>
                <w:lang w:val="uk-UA"/>
              </w:rPr>
              <w:t>Бессарабова Ніка-Катерина Андріївна</w:t>
            </w:r>
          </w:p>
          <w:p w:rsidR="00AC2C7D" w:rsidRPr="003E6654" w:rsidRDefault="00AC2C7D" w:rsidP="00C32650">
            <w:pPr>
              <w:spacing w:after="0" w:line="240" w:lineRule="auto"/>
              <w:rPr>
                <w:rFonts w:ascii="Times New Roman" w:hAnsi="Times New Roman"/>
                <w:sz w:val="28"/>
                <w:szCs w:val="28"/>
                <w:lang w:val="uk-UA"/>
              </w:rPr>
            </w:pPr>
          </w:p>
          <w:p w:rsidR="00AC2C7D" w:rsidRPr="003E6654" w:rsidRDefault="00AC2C7D" w:rsidP="00C32650">
            <w:pPr>
              <w:spacing w:after="0" w:line="240" w:lineRule="auto"/>
              <w:rPr>
                <w:rFonts w:ascii="Times New Roman" w:hAnsi="Times New Roman"/>
                <w:sz w:val="28"/>
                <w:szCs w:val="28"/>
                <w:lang w:val="uk-UA"/>
              </w:rPr>
            </w:pPr>
            <w:r w:rsidRPr="003E6654">
              <w:rPr>
                <w:rFonts w:ascii="Times New Roman" w:hAnsi="Times New Roman"/>
                <w:sz w:val="28"/>
                <w:szCs w:val="28"/>
                <w:lang w:val="uk-UA"/>
              </w:rPr>
              <w:t>Керівник: к.е.н., доц. Масіна Л.О. __________</w:t>
            </w:r>
          </w:p>
          <w:p w:rsidR="00AC2C7D" w:rsidRPr="003E6654" w:rsidRDefault="00AC2C7D" w:rsidP="00C32650">
            <w:pPr>
              <w:spacing w:after="0" w:line="240" w:lineRule="auto"/>
              <w:rPr>
                <w:rFonts w:ascii="Times New Roman" w:hAnsi="Times New Roman"/>
                <w:sz w:val="28"/>
                <w:szCs w:val="28"/>
                <w:lang w:val="uk-UA"/>
              </w:rPr>
            </w:pPr>
            <w:r w:rsidRPr="003E6654">
              <w:rPr>
                <w:rFonts w:ascii="Times New Roman" w:hAnsi="Times New Roman"/>
                <w:sz w:val="28"/>
                <w:szCs w:val="28"/>
                <w:lang w:val="uk-UA"/>
              </w:rPr>
              <w:t>Рецензент: д.е.н., проф. Волощук Л.О.</w:t>
            </w:r>
          </w:p>
          <w:p w:rsidR="00AC2C7D" w:rsidRPr="003E6654" w:rsidRDefault="00AC2C7D" w:rsidP="00C32650">
            <w:pPr>
              <w:spacing w:after="0" w:line="240" w:lineRule="auto"/>
              <w:rPr>
                <w:rFonts w:ascii="Times New Roman" w:hAnsi="Times New Roman"/>
                <w:sz w:val="28"/>
                <w:szCs w:val="28"/>
                <w:lang w:val="uk-UA"/>
              </w:rPr>
            </w:pPr>
          </w:p>
          <w:p w:rsidR="00AC2C7D" w:rsidRPr="003E6654" w:rsidRDefault="00AC2C7D" w:rsidP="00C32650">
            <w:pPr>
              <w:spacing w:after="0" w:line="240" w:lineRule="auto"/>
              <w:rPr>
                <w:rFonts w:ascii="Times New Roman" w:hAnsi="Times New Roman"/>
                <w:sz w:val="28"/>
                <w:szCs w:val="28"/>
                <w:lang w:val="uk-UA"/>
              </w:rPr>
            </w:pPr>
          </w:p>
          <w:p w:rsidR="00AC2C7D" w:rsidRPr="003E6654" w:rsidRDefault="00AC2C7D" w:rsidP="00C32650">
            <w:pPr>
              <w:spacing w:after="0" w:line="240" w:lineRule="auto"/>
              <w:rPr>
                <w:rFonts w:ascii="Times New Roman" w:hAnsi="Times New Roman"/>
                <w:sz w:val="28"/>
                <w:szCs w:val="28"/>
                <w:lang w:val="uk-UA"/>
              </w:rPr>
            </w:pPr>
          </w:p>
          <w:p w:rsidR="00AC2C7D" w:rsidRPr="003E6654" w:rsidRDefault="00AC2C7D" w:rsidP="00C32650">
            <w:pPr>
              <w:spacing w:after="0" w:line="240" w:lineRule="auto"/>
              <w:rPr>
                <w:rFonts w:ascii="Times New Roman" w:hAnsi="Times New Roman"/>
                <w:sz w:val="28"/>
                <w:szCs w:val="28"/>
                <w:lang w:val="uk-UA"/>
              </w:rPr>
            </w:pPr>
          </w:p>
        </w:tc>
      </w:tr>
    </w:tbl>
    <w:p w:rsidR="00AC2C7D" w:rsidRPr="003E6654" w:rsidRDefault="00AC2C7D" w:rsidP="00AC2C7D">
      <w:pPr>
        <w:spacing w:after="0" w:line="360" w:lineRule="auto"/>
        <w:jc w:val="center"/>
        <w:rPr>
          <w:rFonts w:ascii="Times New Roman" w:hAnsi="Times New Roman"/>
          <w:b/>
          <w:sz w:val="28"/>
          <w:szCs w:val="28"/>
          <w:lang w:val="uk-UA"/>
        </w:rPr>
      </w:pPr>
    </w:p>
    <w:tbl>
      <w:tblPr>
        <w:tblW w:w="5155" w:type="pct"/>
        <w:jc w:val="center"/>
        <w:tblLook w:val="00A0" w:firstRow="1" w:lastRow="0" w:firstColumn="1" w:lastColumn="0" w:noHBand="0" w:noVBand="0"/>
      </w:tblPr>
      <w:tblGrid>
        <w:gridCol w:w="4321"/>
        <w:gridCol w:w="630"/>
        <w:gridCol w:w="4405"/>
        <w:gridCol w:w="288"/>
      </w:tblGrid>
      <w:tr w:rsidR="00AC2C7D" w:rsidRPr="003E6654" w:rsidTr="00C32650">
        <w:trPr>
          <w:jc w:val="center"/>
        </w:trPr>
        <w:tc>
          <w:tcPr>
            <w:tcW w:w="5081" w:type="dxa"/>
            <w:gridSpan w:val="2"/>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Рекомендовано до захисту:</w:t>
            </w:r>
          </w:p>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протокол засідання кафедри</w:t>
            </w:r>
          </w:p>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 __ від ___. ___. 2022 р.</w:t>
            </w:r>
          </w:p>
          <w:p w:rsidR="00AC2C7D" w:rsidRPr="003E6654" w:rsidRDefault="00AC2C7D" w:rsidP="00C32650">
            <w:pPr>
              <w:spacing w:after="0" w:line="360" w:lineRule="auto"/>
              <w:rPr>
                <w:rFonts w:ascii="Times New Roman" w:hAnsi="Times New Roman"/>
                <w:sz w:val="28"/>
                <w:szCs w:val="28"/>
                <w:lang w:val="uk-UA"/>
              </w:rPr>
            </w:pPr>
          </w:p>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Завідувачка кафедри</w:t>
            </w:r>
          </w:p>
          <w:p w:rsidR="00AC2C7D" w:rsidRPr="003E6654" w:rsidRDefault="00AC2C7D" w:rsidP="00C32650">
            <w:pPr>
              <w:tabs>
                <w:tab w:val="left" w:pos="1168"/>
                <w:tab w:val="left" w:pos="3861"/>
              </w:tabs>
              <w:spacing w:after="0"/>
              <w:rPr>
                <w:rFonts w:ascii="Times New Roman" w:hAnsi="Times New Roman"/>
                <w:sz w:val="28"/>
                <w:szCs w:val="28"/>
                <w:u w:val="single"/>
                <w:lang w:val="uk-UA"/>
              </w:rPr>
            </w:pPr>
            <w:r w:rsidRPr="003E6654">
              <w:rPr>
                <w:rFonts w:ascii="Times New Roman" w:hAnsi="Times New Roman"/>
                <w:sz w:val="28"/>
                <w:szCs w:val="28"/>
                <w:u w:val="single"/>
                <w:lang w:val="uk-UA"/>
              </w:rPr>
              <w:tab/>
            </w:r>
            <w:r w:rsidRPr="003E6654">
              <w:rPr>
                <w:rFonts w:ascii="Times New Roman" w:hAnsi="Times New Roman"/>
                <w:sz w:val="28"/>
                <w:szCs w:val="28"/>
                <w:lang w:val="uk-UA"/>
              </w:rPr>
              <w:t xml:space="preserve"> доц. Оксана </w:t>
            </w:r>
            <w:r w:rsidRPr="003E6654">
              <w:rPr>
                <w:rFonts w:ascii="Times New Roman" w:hAnsi="Times New Roman"/>
                <w:caps/>
                <w:sz w:val="28"/>
                <w:szCs w:val="28"/>
                <w:lang w:val="uk-UA"/>
              </w:rPr>
              <w:t>Савастєєва</w:t>
            </w:r>
            <w:r w:rsidRPr="003E6654">
              <w:rPr>
                <w:rFonts w:ascii="Times New Roman" w:hAnsi="Times New Roman"/>
                <w:sz w:val="28"/>
                <w:szCs w:val="28"/>
                <w:lang w:val="uk-UA"/>
              </w:rPr>
              <w:t xml:space="preserve"> </w:t>
            </w:r>
          </w:p>
          <w:p w:rsidR="00AC2C7D" w:rsidRPr="003E6654" w:rsidRDefault="00AC2C7D" w:rsidP="00C32650">
            <w:pPr>
              <w:tabs>
                <w:tab w:val="left" w:pos="284"/>
                <w:tab w:val="left" w:pos="1767"/>
              </w:tabs>
              <w:spacing w:after="0"/>
              <w:rPr>
                <w:rFonts w:ascii="Times New Roman" w:hAnsi="Times New Roman"/>
                <w:sz w:val="20"/>
                <w:szCs w:val="20"/>
                <w:lang w:val="uk-UA"/>
              </w:rPr>
            </w:pPr>
            <w:r w:rsidRPr="003E6654">
              <w:rPr>
                <w:rFonts w:ascii="Times New Roman" w:hAnsi="Times New Roman"/>
                <w:sz w:val="20"/>
                <w:szCs w:val="20"/>
                <w:lang w:val="uk-UA"/>
              </w:rPr>
              <w:tab/>
              <w:t>(підпис)</w:t>
            </w:r>
            <w:r w:rsidRPr="003E6654">
              <w:rPr>
                <w:rFonts w:ascii="Times New Roman" w:hAnsi="Times New Roman"/>
                <w:sz w:val="20"/>
                <w:szCs w:val="20"/>
                <w:lang w:val="uk-UA"/>
              </w:rPr>
              <w:tab/>
            </w:r>
          </w:p>
        </w:tc>
        <w:tc>
          <w:tcPr>
            <w:tcW w:w="4786" w:type="dxa"/>
            <w:gridSpan w:val="2"/>
          </w:tcPr>
          <w:p w:rsidR="00AC2C7D" w:rsidRPr="003E6654" w:rsidRDefault="00AC2C7D" w:rsidP="00C32650">
            <w:pPr>
              <w:tabs>
                <w:tab w:val="right" w:pos="4462"/>
              </w:tabs>
              <w:spacing w:after="0" w:line="360" w:lineRule="auto"/>
              <w:rPr>
                <w:rFonts w:ascii="Times New Roman" w:hAnsi="Times New Roman"/>
                <w:sz w:val="28"/>
                <w:szCs w:val="28"/>
                <w:lang w:val="uk-UA"/>
              </w:rPr>
            </w:pPr>
            <w:r w:rsidRPr="003E6654">
              <w:rPr>
                <w:rFonts w:ascii="Times New Roman" w:hAnsi="Times New Roman"/>
                <w:sz w:val="28"/>
                <w:szCs w:val="28"/>
                <w:lang w:val="uk-UA"/>
              </w:rPr>
              <w:t>Захищено на засіданні ЕК № 8</w:t>
            </w:r>
          </w:p>
          <w:p w:rsidR="00AC2C7D" w:rsidRPr="003E6654" w:rsidRDefault="00AC2C7D" w:rsidP="00C32650">
            <w:pPr>
              <w:tabs>
                <w:tab w:val="right" w:pos="4462"/>
              </w:tabs>
              <w:spacing w:after="0" w:line="360" w:lineRule="auto"/>
              <w:rPr>
                <w:rFonts w:ascii="Times New Roman" w:hAnsi="Times New Roman"/>
                <w:sz w:val="28"/>
                <w:szCs w:val="28"/>
                <w:lang w:val="uk-UA"/>
              </w:rPr>
            </w:pPr>
            <w:r w:rsidRPr="003E6654">
              <w:rPr>
                <w:rFonts w:ascii="Times New Roman" w:hAnsi="Times New Roman"/>
                <w:sz w:val="28"/>
                <w:szCs w:val="28"/>
                <w:lang w:val="uk-UA"/>
              </w:rPr>
              <w:t>протокол № ___ від ___. ___. 2022 р.</w:t>
            </w:r>
            <w:r w:rsidRPr="003E6654">
              <w:rPr>
                <w:rFonts w:ascii="Times New Roman" w:hAnsi="Times New Roman"/>
                <w:sz w:val="28"/>
                <w:szCs w:val="28"/>
                <w:lang w:val="uk-UA"/>
              </w:rPr>
              <w:tab/>
            </w:r>
          </w:p>
          <w:p w:rsidR="00AC2C7D" w:rsidRPr="003E6654" w:rsidRDefault="00AC2C7D" w:rsidP="00C32650">
            <w:pPr>
              <w:tabs>
                <w:tab w:val="right" w:pos="4462"/>
              </w:tabs>
              <w:spacing w:after="0"/>
              <w:rPr>
                <w:rFonts w:ascii="Times New Roman" w:hAnsi="Times New Roman"/>
                <w:sz w:val="28"/>
                <w:szCs w:val="28"/>
                <w:lang w:val="uk-UA"/>
              </w:rPr>
            </w:pPr>
            <w:r w:rsidRPr="003E6654">
              <w:rPr>
                <w:rFonts w:ascii="Times New Roman" w:hAnsi="Times New Roman"/>
                <w:sz w:val="28"/>
                <w:szCs w:val="28"/>
                <w:lang w:val="uk-UA"/>
              </w:rPr>
              <w:t>Оцінка ______________/___</w:t>
            </w:r>
            <w:r w:rsidRPr="003E6654">
              <w:rPr>
                <w:rFonts w:ascii="Times New Roman" w:hAnsi="Times New Roman"/>
                <w:sz w:val="20"/>
                <w:szCs w:val="20"/>
                <w:lang w:val="uk-UA"/>
              </w:rPr>
              <w:tab/>
            </w:r>
            <w:r w:rsidRPr="003E6654">
              <w:rPr>
                <w:rFonts w:ascii="Times New Roman" w:hAnsi="Times New Roman"/>
                <w:sz w:val="28"/>
                <w:szCs w:val="28"/>
                <w:lang w:val="uk-UA"/>
              </w:rPr>
              <w:t>___/_____</w:t>
            </w:r>
          </w:p>
          <w:p w:rsidR="00AC2C7D" w:rsidRPr="003E6654" w:rsidRDefault="00AC2C7D" w:rsidP="00C32650">
            <w:pPr>
              <w:spacing w:after="0"/>
              <w:jc w:val="center"/>
              <w:rPr>
                <w:rFonts w:ascii="Times New Roman" w:hAnsi="Times New Roman"/>
                <w:sz w:val="20"/>
                <w:szCs w:val="20"/>
                <w:lang w:val="uk-UA"/>
              </w:rPr>
            </w:pPr>
            <w:r w:rsidRPr="003E6654">
              <w:rPr>
                <w:rFonts w:ascii="Times New Roman" w:hAnsi="Times New Roman"/>
                <w:sz w:val="20"/>
                <w:szCs w:val="20"/>
                <w:lang w:val="uk-UA"/>
              </w:rPr>
              <w:t>(за національною шкалою/ шкалою ЕСТS/ бали)</w:t>
            </w:r>
          </w:p>
          <w:p w:rsidR="00AC2C7D" w:rsidRPr="003E6654" w:rsidRDefault="00AC2C7D" w:rsidP="00C32650">
            <w:pPr>
              <w:spacing w:after="0" w:line="360" w:lineRule="auto"/>
              <w:rPr>
                <w:rFonts w:ascii="Times New Roman" w:hAnsi="Times New Roman"/>
                <w:sz w:val="28"/>
                <w:szCs w:val="28"/>
                <w:lang w:val="uk-UA"/>
              </w:rPr>
            </w:pPr>
          </w:p>
          <w:p w:rsidR="00AC2C7D" w:rsidRPr="003E6654" w:rsidRDefault="00AC2C7D" w:rsidP="00C32650">
            <w:pPr>
              <w:spacing w:after="0" w:line="360" w:lineRule="auto"/>
              <w:rPr>
                <w:rFonts w:ascii="Times New Roman" w:hAnsi="Times New Roman"/>
                <w:sz w:val="20"/>
                <w:szCs w:val="20"/>
                <w:lang w:val="uk-UA"/>
              </w:rPr>
            </w:pPr>
            <w:r w:rsidRPr="003E6654">
              <w:rPr>
                <w:rFonts w:ascii="Times New Roman" w:hAnsi="Times New Roman"/>
                <w:sz w:val="28"/>
                <w:szCs w:val="28"/>
                <w:lang w:val="uk-UA"/>
              </w:rPr>
              <w:t>Голова ЕК</w:t>
            </w:r>
          </w:p>
          <w:p w:rsidR="00AC2C7D" w:rsidRPr="003E6654" w:rsidRDefault="00AC2C7D" w:rsidP="00C32650">
            <w:pPr>
              <w:spacing w:after="0"/>
              <w:rPr>
                <w:rFonts w:ascii="Times New Roman" w:hAnsi="Times New Roman"/>
                <w:sz w:val="20"/>
                <w:szCs w:val="20"/>
                <w:lang w:val="uk-UA"/>
              </w:rPr>
            </w:pPr>
            <w:r w:rsidRPr="003E6654">
              <w:rPr>
                <w:rFonts w:ascii="Times New Roman" w:hAnsi="Times New Roman"/>
                <w:sz w:val="28"/>
                <w:szCs w:val="28"/>
                <w:lang w:val="uk-UA"/>
              </w:rPr>
              <w:t xml:space="preserve">________ проф. Ольга </w:t>
            </w:r>
            <w:r w:rsidRPr="003E6654">
              <w:rPr>
                <w:rFonts w:ascii="Times New Roman" w:hAnsi="Times New Roman"/>
                <w:caps/>
                <w:sz w:val="28"/>
                <w:szCs w:val="28"/>
                <w:lang w:val="uk-UA"/>
              </w:rPr>
              <w:t xml:space="preserve">Побережець         </w:t>
            </w:r>
            <w:r w:rsidRPr="003E6654">
              <w:rPr>
                <w:rFonts w:ascii="Times New Roman" w:hAnsi="Times New Roman"/>
                <w:sz w:val="20"/>
                <w:szCs w:val="20"/>
                <w:lang w:val="uk-UA"/>
              </w:rPr>
              <w:t>(підпис)</w:t>
            </w:r>
            <w:r w:rsidRPr="003E6654">
              <w:rPr>
                <w:rFonts w:ascii="Times New Roman" w:hAnsi="Times New Roman"/>
                <w:sz w:val="20"/>
                <w:szCs w:val="20"/>
                <w:lang w:val="uk-UA"/>
              </w:rPr>
              <w:tab/>
            </w:r>
          </w:p>
        </w:tc>
      </w:tr>
      <w:tr w:rsidR="00AC2C7D" w:rsidRPr="003E6654" w:rsidTr="00C32650">
        <w:tblPrEx>
          <w:jc w:val="left"/>
          <w:tblLook w:val="01E0" w:firstRow="1" w:lastRow="1" w:firstColumn="1" w:lastColumn="1" w:noHBand="0" w:noVBand="0"/>
        </w:tblPrEx>
        <w:trPr>
          <w:gridAfter w:val="1"/>
          <w:wAfter w:w="297" w:type="dxa"/>
        </w:trPr>
        <w:tc>
          <w:tcPr>
            <w:tcW w:w="4428" w:type="dxa"/>
          </w:tcPr>
          <w:p w:rsidR="00AC2C7D" w:rsidRPr="003E6654" w:rsidRDefault="00AC2C7D" w:rsidP="00C32650">
            <w:pPr>
              <w:pStyle w:val="Style12"/>
              <w:spacing w:line="360" w:lineRule="auto"/>
              <w:rPr>
                <w:rStyle w:val="FontStyle18"/>
                <w:b w:val="0"/>
                <w:bCs w:val="0"/>
                <w:lang w:val="uk-UA"/>
              </w:rPr>
            </w:pPr>
          </w:p>
        </w:tc>
        <w:tc>
          <w:tcPr>
            <w:tcW w:w="5142" w:type="dxa"/>
            <w:gridSpan w:val="2"/>
          </w:tcPr>
          <w:p w:rsidR="00AC2C7D" w:rsidRPr="003E6654" w:rsidRDefault="00AC2C7D" w:rsidP="00C32650">
            <w:pPr>
              <w:pStyle w:val="Style14"/>
              <w:spacing w:line="360" w:lineRule="auto"/>
              <w:ind w:firstLine="0"/>
              <w:rPr>
                <w:rStyle w:val="FontStyle18"/>
                <w:b w:val="0"/>
                <w:bCs w:val="0"/>
                <w:lang w:val="uk-UA" w:eastAsia="uk-UA"/>
              </w:rPr>
            </w:pPr>
          </w:p>
        </w:tc>
      </w:tr>
    </w:tbl>
    <w:p w:rsidR="00AC2C7D" w:rsidRPr="003E6654" w:rsidRDefault="00AC2C7D" w:rsidP="00AC2C7D">
      <w:pPr>
        <w:spacing w:after="0" w:line="360" w:lineRule="auto"/>
        <w:jc w:val="center"/>
        <w:rPr>
          <w:rStyle w:val="FontStyle17"/>
          <w:b/>
          <w:lang w:val="uk-UA" w:eastAsia="uk-UA"/>
        </w:rPr>
      </w:pPr>
    </w:p>
    <w:p w:rsidR="00AC2C7D" w:rsidRPr="003E6654" w:rsidRDefault="00AC2C7D" w:rsidP="00AC2C7D">
      <w:pPr>
        <w:spacing w:after="0" w:line="360" w:lineRule="auto"/>
        <w:jc w:val="center"/>
        <w:rPr>
          <w:rFonts w:ascii="Times New Roman" w:hAnsi="Times New Roman"/>
          <w:b/>
          <w:sz w:val="28"/>
          <w:szCs w:val="28"/>
          <w:lang w:val="uk-UA"/>
        </w:rPr>
      </w:pPr>
      <w:r w:rsidRPr="003E6654">
        <w:rPr>
          <w:rStyle w:val="FontStyle17"/>
          <w:b/>
          <w:lang w:val="uk-UA" w:eastAsia="uk-UA"/>
        </w:rPr>
        <w:t>Одеса – 2022</w:t>
      </w:r>
    </w:p>
    <w:p w:rsidR="00AC2C7D" w:rsidRPr="003E6654" w:rsidRDefault="00AC2C7D" w:rsidP="00AC2C7D">
      <w:pPr>
        <w:spacing w:after="0" w:line="360" w:lineRule="auto"/>
        <w:jc w:val="center"/>
        <w:outlineLvl w:val="0"/>
        <w:rPr>
          <w:rFonts w:ascii="Times New Roman" w:hAnsi="Times New Roman"/>
          <w:b/>
          <w:sz w:val="28"/>
          <w:szCs w:val="28"/>
          <w:lang w:val="uk-UA"/>
        </w:rPr>
        <w:sectPr w:rsidR="00AC2C7D" w:rsidRPr="003E6654" w:rsidSect="00B37DFC">
          <w:headerReference w:type="default" r:id="rId5"/>
          <w:footerReference w:type="even" r:id="rId6"/>
          <w:footerReference w:type="default" r:id="rId7"/>
          <w:pgSz w:w="11906" w:h="16838"/>
          <w:pgMar w:top="1134" w:right="851" w:bottom="1134" w:left="1701" w:header="709" w:footer="709" w:gutter="0"/>
          <w:cols w:space="708"/>
          <w:titlePg/>
          <w:docGrid w:linePitch="360"/>
        </w:sectPr>
      </w:pPr>
    </w:p>
    <w:p w:rsidR="00AC2C7D" w:rsidRPr="003E6654" w:rsidRDefault="00AC2C7D" w:rsidP="00AC2C7D">
      <w:pPr>
        <w:spacing w:after="0" w:line="360" w:lineRule="auto"/>
        <w:jc w:val="center"/>
        <w:outlineLvl w:val="0"/>
        <w:rPr>
          <w:rFonts w:ascii="Times New Roman" w:hAnsi="Times New Roman"/>
          <w:b/>
          <w:sz w:val="28"/>
          <w:szCs w:val="28"/>
          <w:lang w:val="uk-UA"/>
        </w:rPr>
      </w:pPr>
      <w:r w:rsidRPr="003E6654">
        <w:rPr>
          <w:rFonts w:ascii="Times New Roman" w:hAnsi="Times New Roman"/>
          <w:b/>
          <w:sz w:val="28"/>
          <w:szCs w:val="28"/>
          <w:lang w:val="uk-UA"/>
        </w:rPr>
        <w:lastRenderedPageBreak/>
        <w:t>ЗМІСТ</w:t>
      </w:r>
    </w:p>
    <w:p w:rsidR="00AC2C7D" w:rsidRPr="003E6654" w:rsidRDefault="00AC2C7D" w:rsidP="00AC2C7D">
      <w:pPr>
        <w:spacing w:after="0" w:line="360" w:lineRule="auto"/>
        <w:jc w:val="both"/>
        <w:rPr>
          <w:rFonts w:ascii="Times New Roman" w:hAnsi="Times New Roman"/>
          <w:sz w:val="28"/>
          <w:szCs w:val="28"/>
          <w:lang w:val="uk-UA"/>
        </w:rPr>
      </w:pPr>
    </w:p>
    <w:tbl>
      <w:tblPr>
        <w:tblW w:w="0" w:type="auto"/>
        <w:tblLook w:val="01E0" w:firstRow="1" w:lastRow="1" w:firstColumn="1" w:lastColumn="1" w:noHBand="0" w:noVBand="0"/>
      </w:tblPr>
      <w:tblGrid>
        <w:gridCol w:w="8549"/>
        <w:gridCol w:w="806"/>
      </w:tblGrid>
      <w:tr w:rsidR="00AC2C7D" w:rsidRPr="003E6654" w:rsidTr="00C32650">
        <w:tc>
          <w:tcPr>
            <w:tcW w:w="8747" w:type="dxa"/>
          </w:tcPr>
          <w:p w:rsidR="00AC2C7D" w:rsidRPr="003E6654" w:rsidRDefault="00AC2C7D" w:rsidP="00C32650">
            <w:pPr>
              <w:spacing w:after="0" w:line="360" w:lineRule="auto"/>
              <w:jc w:val="both"/>
              <w:rPr>
                <w:rFonts w:ascii="Times New Roman" w:eastAsia="Calibri" w:hAnsi="Times New Roman"/>
                <w:b/>
                <w:caps/>
                <w:sz w:val="28"/>
                <w:szCs w:val="28"/>
                <w:lang w:val="uk-UA"/>
              </w:rPr>
            </w:pPr>
            <w:r w:rsidRPr="003E6654">
              <w:rPr>
                <w:rFonts w:ascii="Times New Roman" w:eastAsia="Calibri" w:hAnsi="Times New Roman"/>
                <w:b/>
                <w:caps/>
                <w:sz w:val="28"/>
                <w:szCs w:val="28"/>
                <w:lang w:val="uk-UA"/>
              </w:rPr>
              <w:t>Анотація</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4</w:t>
            </w:r>
          </w:p>
        </w:tc>
      </w:tr>
      <w:tr w:rsidR="00AC2C7D" w:rsidRPr="003E6654" w:rsidTr="00C32650">
        <w:tc>
          <w:tcPr>
            <w:tcW w:w="8747" w:type="dxa"/>
          </w:tcPr>
          <w:p w:rsidR="00AC2C7D" w:rsidRPr="003E6654" w:rsidRDefault="00AC2C7D" w:rsidP="00C32650">
            <w:pPr>
              <w:spacing w:after="0" w:line="360" w:lineRule="auto"/>
              <w:jc w:val="both"/>
              <w:rPr>
                <w:rFonts w:ascii="Times New Roman" w:eastAsia="Calibri" w:hAnsi="Times New Roman"/>
                <w:b/>
                <w:caps/>
                <w:sz w:val="28"/>
                <w:szCs w:val="28"/>
                <w:lang w:val="uk-UA"/>
              </w:rPr>
            </w:pPr>
            <w:r w:rsidRPr="003E6654">
              <w:rPr>
                <w:rFonts w:ascii="Times New Roman" w:eastAsia="Calibri" w:hAnsi="Times New Roman"/>
                <w:b/>
                <w:caps/>
                <w:sz w:val="28"/>
                <w:szCs w:val="28"/>
                <w:lang w:val="uk-UA"/>
              </w:rPr>
              <w:t>Перелік умовних позначень та скорочень</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5</w:t>
            </w:r>
          </w:p>
        </w:tc>
      </w:tr>
      <w:tr w:rsidR="00AC2C7D" w:rsidRPr="003E6654" w:rsidTr="00C32650">
        <w:tc>
          <w:tcPr>
            <w:tcW w:w="8747" w:type="dxa"/>
          </w:tcPr>
          <w:p w:rsidR="00AC2C7D" w:rsidRPr="003E6654" w:rsidRDefault="00AC2C7D" w:rsidP="00C32650">
            <w:pPr>
              <w:spacing w:after="0" w:line="360" w:lineRule="auto"/>
              <w:jc w:val="both"/>
              <w:rPr>
                <w:rFonts w:ascii="Times New Roman" w:eastAsia="Calibri" w:hAnsi="Times New Roman"/>
                <w:b/>
                <w:caps/>
                <w:sz w:val="28"/>
                <w:szCs w:val="28"/>
                <w:lang w:val="uk-UA"/>
              </w:rPr>
            </w:pPr>
            <w:r w:rsidRPr="003E6654">
              <w:rPr>
                <w:rFonts w:ascii="Times New Roman" w:eastAsia="Calibri" w:hAnsi="Times New Roman"/>
                <w:b/>
                <w:caps/>
                <w:sz w:val="28"/>
                <w:szCs w:val="28"/>
                <w:lang w:val="uk-UA"/>
              </w:rPr>
              <w:t>Вступ</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6</w:t>
            </w:r>
          </w:p>
        </w:tc>
      </w:tr>
      <w:tr w:rsidR="00AC2C7D" w:rsidRPr="003E6654" w:rsidTr="00C32650">
        <w:tc>
          <w:tcPr>
            <w:tcW w:w="8747" w:type="dxa"/>
          </w:tcPr>
          <w:p w:rsidR="00AC2C7D" w:rsidRPr="003E6654" w:rsidRDefault="00AC2C7D" w:rsidP="00C32650">
            <w:pPr>
              <w:spacing w:after="0" w:line="360" w:lineRule="auto"/>
              <w:jc w:val="both"/>
              <w:rPr>
                <w:rFonts w:ascii="Times New Roman" w:eastAsia="Calibri" w:hAnsi="Times New Roman"/>
                <w:b/>
                <w:caps/>
                <w:sz w:val="28"/>
                <w:szCs w:val="28"/>
                <w:lang w:val="uk-UA"/>
              </w:rPr>
            </w:pPr>
            <w:r w:rsidRPr="003E6654">
              <w:rPr>
                <w:rFonts w:ascii="Times New Roman" w:eastAsia="Calibri" w:hAnsi="Times New Roman"/>
                <w:b/>
                <w:caps/>
                <w:sz w:val="28"/>
                <w:szCs w:val="28"/>
                <w:lang w:val="uk-UA"/>
              </w:rPr>
              <w:t xml:space="preserve">РОЗДІЛ 1. СУЧАСНИЙ СТАН ТА ШЛЯХИ УДОСКОНАЛЕННЯ ОБЛІКУ власного капіталу на підприємстві </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10</w:t>
            </w:r>
          </w:p>
        </w:tc>
      </w:tr>
      <w:tr w:rsidR="00AC2C7D" w:rsidRPr="003E6654" w:rsidTr="00C32650">
        <w:tc>
          <w:tcPr>
            <w:tcW w:w="8747" w:type="dxa"/>
          </w:tcPr>
          <w:p w:rsidR="00AC2C7D" w:rsidRPr="003E6654" w:rsidRDefault="00AC2C7D" w:rsidP="00C32650">
            <w:pPr>
              <w:pStyle w:val="5"/>
              <w:numPr>
                <w:ilvl w:val="1"/>
                <w:numId w:val="1"/>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 xml:space="preserve">Наукові основи, економічний зміст та завдання обліку власного капіталу на підприємстві </w:t>
            </w:r>
          </w:p>
          <w:p w:rsidR="00AC2C7D" w:rsidRPr="003E6654" w:rsidRDefault="00AC2C7D" w:rsidP="00C32650">
            <w:pPr>
              <w:pStyle w:val="5"/>
              <w:numPr>
                <w:ilvl w:val="1"/>
                <w:numId w:val="1"/>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Методологічні засади обліку власного капіталу на підприємстві</w:t>
            </w:r>
          </w:p>
          <w:p w:rsidR="00AC2C7D" w:rsidRPr="003E6654" w:rsidRDefault="00AC2C7D" w:rsidP="00C32650">
            <w:pPr>
              <w:pStyle w:val="5"/>
              <w:numPr>
                <w:ilvl w:val="1"/>
                <w:numId w:val="1"/>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 xml:space="preserve">Практичні аспекти обліку власного капіталу на підприємстві  </w:t>
            </w:r>
          </w:p>
          <w:p w:rsidR="00AC2C7D" w:rsidRPr="003E6654" w:rsidRDefault="00AC2C7D" w:rsidP="00C32650">
            <w:pPr>
              <w:pStyle w:val="5"/>
              <w:numPr>
                <w:ilvl w:val="1"/>
                <w:numId w:val="1"/>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Шляхи удосконалення обліку власного капіталу на підприємстві</w:t>
            </w:r>
          </w:p>
          <w:p w:rsidR="00AC2C7D" w:rsidRPr="003E6654" w:rsidRDefault="00AC2C7D" w:rsidP="00C32650">
            <w:pPr>
              <w:spacing w:after="0" w:line="360" w:lineRule="auto"/>
              <w:jc w:val="both"/>
              <w:rPr>
                <w:rFonts w:ascii="Times New Roman" w:eastAsia="Calibri" w:hAnsi="Times New Roman"/>
                <w:sz w:val="28"/>
                <w:szCs w:val="28"/>
                <w:lang w:val="uk-UA"/>
              </w:rPr>
            </w:pPr>
            <w:r w:rsidRPr="003E6654">
              <w:rPr>
                <w:rFonts w:ascii="Times New Roman" w:eastAsia="Calibri" w:hAnsi="Times New Roman"/>
                <w:sz w:val="28"/>
                <w:szCs w:val="28"/>
                <w:lang w:val="uk-UA"/>
              </w:rPr>
              <w:t>Висновки до розділу 1</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10</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15</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20</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25</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28</w:t>
            </w:r>
          </w:p>
        </w:tc>
      </w:tr>
      <w:tr w:rsidR="00AC2C7D" w:rsidRPr="003E6654" w:rsidTr="00C32650">
        <w:tc>
          <w:tcPr>
            <w:tcW w:w="8747" w:type="dxa"/>
          </w:tcPr>
          <w:p w:rsidR="00AC2C7D" w:rsidRPr="003E6654" w:rsidRDefault="00AC2C7D" w:rsidP="00C32650">
            <w:pPr>
              <w:pStyle w:val="5"/>
              <w:spacing w:after="0" w:line="360" w:lineRule="auto"/>
              <w:ind w:left="0"/>
              <w:jc w:val="both"/>
              <w:rPr>
                <w:rFonts w:ascii="Times New Roman" w:hAnsi="Times New Roman"/>
                <w:b/>
                <w:caps/>
                <w:sz w:val="28"/>
                <w:szCs w:val="28"/>
                <w:lang w:val="uk-UA"/>
              </w:rPr>
            </w:pPr>
            <w:r w:rsidRPr="003E6654">
              <w:rPr>
                <w:rFonts w:ascii="Times New Roman" w:hAnsi="Times New Roman"/>
                <w:b/>
                <w:caps/>
                <w:sz w:val="28"/>
                <w:szCs w:val="28"/>
                <w:lang w:val="uk-UA"/>
              </w:rPr>
              <w:t xml:space="preserve">РОЗДІЛ 2. СУЧАСНИЙ СТАН ТА ШЛЯХИ УДОСКОНАЛЕННЯ АНАЛІЗУ </w:t>
            </w:r>
            <w:r w:rsidRPr="003E6654">
              <w:rPr>
                <w:rFonts w:ascii="Times New Roman" w:eastAsia="Calibri" w:hAnsi="Times New Roman"/>
                <w:b/>
                <w:caps/>
                <w:sz w:val="28"/>
                <w:szCs w:val="28"/>
                <w:lang w:val="uk-UA"/>
              </w:rPr>
              <w:t>власного капіталу</w:t>
            </w:r>
            <w:r w:rsidRPr="003E6654">
              <w:rPr>
                <w:rFonts w:ascii="Times New Roman" w:hAnsi="Times New Roman"/>
                <w:b/>
                <w:caps/>
                <w:sz w:val="28"/>
                <w:szCs w:val="28"/>
                <w:lang w:val="uk-UA"/>
              </w:rPr>
              <w:t xml:space="preserve"> на підприємстві </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31</w:t>
            </w:r>
          </w:p>
        </w:tc>
      </w:tr>
      <w:tr w:rsidR="00AC2C7D" w:rsidRPr="003E6654" w:rsidTr="00C32650">
        <w:tc>
          <w:tcPr>
            <w:tcW w:w="8747" w:type="dxa"/>
          </w:tcPr>
          <w:p w:rsidR="00AC2C7D" w:rsidRPr="003E6654" w:rsidRDefault="00AC2C7D" w:rsidP="00C32650">
            <w:pPr>
              <w:numPr>
                <w:ilvl w:val="1"/>
                <w:numId w:val="2"/>
              </w:numPr>
              <w:spacing w:after="0" w:line="360" w:lineRule="auto"/>
              <w:jc w:val="both"/>
              <w:rPr>
                <w:rFonts w:ascii="Times New Roman" w:eastAsia="Calibri" w:hAnsi="Times New Roman"/>
                <w:sz w:val="28"/>
                <w:szCs w:val="28"/>
                <w:lang w:val="uk-UA"/>
              </w:rPr>
            </w:pPr>
            <w:r w:rsidRPr="003E6654">
              <w:rPr>
                <w:rFonts w:ascii="Times New Roman" w:eastAsia="Calibri" w:hAnsi="Times New Roman"/>
                <w:sz w:val="28"/>
                <w:szCs w:val="28"/>
                <w:lang w:val="uk-UA"/>
              </w:rPr>
              <w:t xml:space="preserve">Наукові основи, економічний зміст та завдання аналізу </w:t>
            </w:r>
            <w:r w:rsidRPr="003E6654">
              <w:rPr>
                <w:rFonts w:ascii="Times New Roman" w:hAnsi="Times New Roman"/>
                <w:sz w:val="28"/>
                <w:szCs w:val="28"/>
                <w:lang w:val="uk-UA"/>
              </w:rPr>
              <w:t>власного капіталу на підприємстві</w:t>
            </w:r>
            <w:r w:rsidRPr="003E6654">
              <w:rPr>
                <w:rFonts w:ascii="Times New Roman" w:eastAsia="Calibri" w:hAnsi="Times New Roman"/>
                <w:sz w:val="28"/>
                <w:szCs w:val="28"/>
                <w:lang w:val="uk-UA"/>
              </w:rPr>
              <w:t xml:space="preserve"> </w:t>
            </w:r>
          </w:p>
          <w:p w:rsidR="00AC2C7D" w:rsidRPr="003E6654" w:rsidRDefault="00AC2C7D" w:rsidP="00C32650">
            <w:pPr>
              <w:numPr>
                <w:ilvl w:val="1"/>
                <w:numId w:val="2"/>
              </w:numPr>
              <w:spacing w:after="0" w:line="360" w:lineRule="auto"/>
              <w:jc w:val="both"/>
              <w:rPr>
                <w:rFonts w:ascii="Times New Roman" w:eastAsia="Calibri" w:hAnsi="Times New Roman"/>
                <w:sz w:val="28"/>
                <w:szCs w:val="28"/>
                <w:lang w:val="uk-UA"/>
              </w:rPr>
            </w:pPr>
            <w:r w:rsidRPr="003E6654">
              <w:rPr>
                <w:rFonts w:ascii="Times New Roman" w:eastAsia="Calibri" w:hAnsi="Times New Roman"/>
                <w:sz w:val="28"/>
                <w:szCs w:val="28"/>
                <w:lang w:val="uk-UA"/>
              </w:rPr>
              <w:t xml:space="preserve">Методологічні засади аналізу </w:t>
            </w:r>
            <w:r w:rsidRPr="003E6654">
              <w:rPr>
                <w:rFonts w:ascii="Times New Roman" w:hAnsi="Times New Roman"/>
                <w:sz w:val="28"/>
                <w:szCs w:val="28"/>
                <w:lang w:val="uk-UA"/>
              </w:rPr>
              <w:t>власного капіталу на підприємстві</w:t>
            </w:r>
          </w:p>
          <w:p w:rsidR="00AC2C7D" w:rsidRPr="003E6654" w:rsidRDefault="00AC2C7D" w:rsidP="00C32650">
            <w:pPr>
              <w:numPr>
                <w:ilvl w:val="1"/>
                <w:numId w:val="2"/>
              </w:numPr>
              <w:spacing w:after="0" w:line="360" w:lineRule="auto"/>
              <w:jc w:val="both"/>
              <w:rPr>
                <w:rFonts w:ascii="Times New Roman" w:eastAsia="Calibri" w:hAnsi="Times New Roman"/>
                <w:sz w:val="28"/>
                <w:szCs w:val="28"/>
                <w:lang w:val="uk-UA"/>
              </w:rPr>
            </w:pPr>
            <w:r w:rsidRPr="003E6654">
              <w:rPr>
                <w:rFonts w:ascii="Times New Roman" w:eastAsia="Calibri" w:hAnsi="Times New Roman"/>
                <w:sz w:val="28"/>
                <w:szCs w:val="28"/>
                <w:lang w:val="uk-UA"/>
              </w:rPr>
              <w:t xml:space="preserve">Практичні аспекти аналізу </w:t>
            </w:r>
            <w:r w:rsidRPr="003E6654">
              <w:rPr>
                <w:rFonts w:ascii="Times New Roman" w:hAnsi="Times New Roman"/>
                <w:sz w:val="28"/>
                <w:szCs w:val="28"/>
                <w:lang w:val="uk-UA"/>
              </w:rPr>
              <w:t>власного капіталу на підприємстві</w:t>
            </w:r>
          </w:p>
          <w:p w:rsidR="00AC2C7D" w:rsidRPr="003E6654" w:rsidRDefault="00AC2C7D" w:rsidP="00C32650">
            <w:pPr>
              <w:numPr>
                <w:ilvl w:val="1"/>
                <w:numId w:val="2"/>
              </w:numPr>
              <w:spacing w:after="0" w:line="360" w:lineRule="auto"/>
              <w:jc w:val="both"/>
              <w:rPr>
                <w:rFonts w:ascii="Times New Roman" w:eastAsia="Calibri" w:hAnsi="Times New Roman"/>
                <w:sz w:val="28"/>
                <w:szCs w:val="28"/>
                <w:lang w:val="uk-UA"/>
              </w:rPr>
            </w:pPr>
            <w:r w:rsidRPr="003E6654">
              <w:rPr>
                <w:rFonts w:ascii="Times New Roman" w:hAnsi="Times New Roman"/>
                <w:sz w:val="28"/>
                <w:szCs w:val="28"/>
                <w:lang w:val="uk-UA"/>
              </w:rPr>
              <w:t>Шляхи удосконалення аналізу власного капіталу на підприємстві</w:t>
            </w:r>
          </w:p>
          <w:p w:rsidR="00AC2C7D" w:rsidRPr="003E6654" w:rsidRDefault="00AC2C7D" w:rsidP="00C32650">
            <w:pPr>
              <w:spacing w:after="0" w:line="360" w:lineRule="auto"/>
              <w:jc w:val="both"/>
              <w:rPr>
                <w:rFonts w:ascii="Times New Roman" w:eastAsia="Calibri" w:hAnsi="Times New Roman"/>
                <w:sz w:val="28"/>
                <w:szCs w:val="28"/>
                <w:lang w:val="uk-UA"/>
              </w:rPr>
            </w:pPr>
            <w:r w:rsidRPr="003E6654">
              <w:rPr>
                <w:rFonts w:ascii="Times New Roman" w:eastAsia="Calibri" w:hAnsi="Times New Roman"/>
                <w:sz w:val="28"/>
                <w:szCs w:val="28"/>
                <w:lang w:val="uk-UA"/>
              </w:rPr>
              <w:t>Висновки до розділу 2</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31</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35</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40</w:t>
            </w:r>
          </w:p>
          <w:p w:rsidR="00AC2C7D" w:rsidRPr="003E6654" w:rsidRDefault="00AC2C7D" w:rsidP="00C32650">
            <w:pPr>
              <w:spacing w:after="0" w:line="360" w:lineRule="auto"/>
              <w:jc w:val="center"/>
              <w:rPr>
                <w:rFonts w:ascii="Times New Roman" w:eastAsia="Calibri" w:hAnsi="Times New Roman"/>
                <w:sz w:val="28"/>
                <w:szCs w:val="28"/>
                <w:lang w:val="uk-UA"/>
              </w:rPr>
            </w:pP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46</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49</w:t>
            </w:r>
          </w:p>
        </w:tc>
      </w:tr>
      <w:tr w:rsidR="00AC2C7D" w:rsidRPr="003E6654" w:rsidTr="00C32650">
        <w:tc>
          <w:tcPr>
            <w:tcW w:w="8747" w:type="dxa"/>
          </w:tcPr>
          <w:p w:rsidR="00AC2C7D" w:rsidRPr="003E6654" w:rsidRDefault="00AC2C7D" w:rsidP="00C32650">
            <w:pPr>
              <w:spacing w:after="0" w:line="360" w:lineRule="auto"/>
              <w:jc w:val="both"/>
              <w:rPr>
                <w:rFonts w:ascii="Times New Roman" w:eastAsia="Calibri" w:hAnsi="Times New Roman"/>
                <w:b/>
                <w:caps/>
                <w:sz w:val="28"/>
                <w:szCs w:val="28"/>
                <w:lang w:val="uk-UA"/>
              </w:rPr>
            </w:pPr>
            <w:r w:rsidRPr="003E6654">
              <w:rPr>
                <w:rFonts w:ascii="Times New Roman" w:eastAsia="Calibri" w:hAnsi="Times New Roman"/>
                <w:b/>
                <w:caps/>
                <w:sz w:val="28"/>
                <w:szCs w:val="28"/>
                <w:lang w:val="uk-UA"/>
              </w:rPr>
              <w:t xml:space="preserve">РОЗДІЛ 3. СУЧАСНИЙ СТАН ТА ШЛЯХИ УДОСКОНАЛЕННЯ АУДИТУ власного капіталу На підприємстві </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52</w:t>
            </w:r>
          </w:p>
        </w:tc>
      </w:tr>
      <w:tr w:rsidR="00AC2C7D" w:rsidRPr="003E6654" w:rsidTr="00C32650">
        <w:tc>
          <w:tcPr>
            <w:tcW w:w="8747" w:type="dxa"/>
          </w:tcPr>
          <w:p w:rsidR="00AC2C7D" w:rsidRPr="003E6654" w:rsidRDefault="00AC2C7D" w:rsidP="00C32650">
            <w:pPr>
              <w:numPr>
                <w:ilvl w:val="1"/>
                <w:numId w:val="3"/>
              </w:numPr>
              <w:spacing w:after="0" w:line="360" w:lineRule="auto"/>
              <w:jc w:val="both"/>
              <w:rPr>
                <w:rFonts w:ascii="Times New Roman" w:eastAsia="Calibri" w:hAnsi="Times New Roman"/>
                <w:sz w:val="28"/>
                <w:szCs w:val="28"/>
                <w:lang w:val="uk-UA"/>
              </w:rPr>
            </w:pPr>
            <w:r w:rsidRPr="003E6654">
              <w:rPr>
                <w:rFonts w:ascii="Times New Roman" w:eastAsia="Calibri" w:hAnsi="Times New Roman"/>
                <w:sz w:val="28"/>
                <w:szCs w:val="28"/>
                <w:lang w:val="uk-UA"/>
              </w:rPr>
              <w:t xml:space="preserve">Наукові основи, економічний зміст та завдання аудиту </w:t>
            </w:r>
            <w:r w:rsidRPr="003E6654">
              <w:rPr>
                <w:rFonts w:ascii="Times New Roman" w:hAnsi="Times New Roman"/>
                <w:sz w:val="28"/>
                <w:szCs w:val="28"/>
                <w:lang w:val="uk-UA"/>
              </w:rPr>
              <w:t>власного капіталу на підприємстві</w:t>
            </w:r>
          </w:p>
          <w:p w:rsidR="00AC2C7D" w:rsidRPr="003E6654" w:rsidRDefault="00AC2C7D" w:rsidP="00C32650">
            <w:pPr>
              <w:numPr>
                <w:ilvl w:val="1"/>
                <w:numId w:val="3"/>
              </w:numPr>
              <w:spacing w:after="0" w:line="360" w:lineRule="auto"/>
              <w:jc w:val="both"/>
              <w:rPr>
                <w:rFonts w:ascii="Times New Roman" w:eastAsia="Calibri" w:hAnsi="Times New Roman"/>
                <w:sz w:val="28"/>
                <w:szCs w:val="28"/>
                <w:lang w:val="uk-UA"/>
              </w:rPr>
            </w:pPr>
            <w:r w:rsidRPr="003E6654">
              <w:rPr>
                <w:rFonts w:ascii="Times New Roman" w:eastAsia="Calibri" w:hAnsi="Times New Roman"/>
                <w:sz w:val="28"/>
                <w:szCs w:val="28"/>
                <w:lang w:val="uk-UA"/>
              </w:rPr>
              <w:t xml:space="preserve">Методологічні засади аудиту </w:t>
            </w:r>
            <w:r w:rsidRPr="003E6654">
              <w:rPr>
                <w:rFonts w:ascii="Times New Roman" w:hAnsi="Times New Roman"/>
                <w:sz w:val="28"/>
                <w:szCs w:val="28"/>
                <w:lang w:val="uk-UA"/>
              </w:rPr>
              <w:t>власного капіталу на підприємстві</w:t>
            </w:r>
          </w:p>
          <w:p w:rsidR="00AC2C7D" w:rsidRPr="003E6654" w:rsidRDefault="00AC2C7D" w:rsidP="00C32650">
            <w:pPr>
              <w:numPr>
                <w:ilvl w:val="1"/>
                <w:numId w:val="3"/>
              </w:numPr>
              <w:spacing w:after="0" w:line="360" w:lineRule="auto"/>
              <w:jc w:val="both"/>
              <w:rPr>
                <w:rFonts w:ascii="Times New Roman" w:eastAsia="Calibri" w:hAnsi="Times New Roman"/>
                <w:sz w:val="28"/>
                <w:szCs w:val="28"/>
                <w:lang w:val="uk-UA"/>
              </w:rPr>
            </w:pPr>
            <w:r w:rsidRPr="003E6654">
              <w:rPr>
                <w:rFonts w:ascii="Times New Roman" w:eastAsia="Calibri" w:hAnsi="Times New Roman"/>
                <w:sz w:val="28"/>
                <w:szCs w:val="28"/>
                <w:lang w:val="uk-UA"/>
              </w:rPr>
              <w:lastRenderedPageBreak/>
              <w:t xml:space="preserve">Практичні аспекти аудиту </w:t>
            </w:r>
            <w:r w:rsidRPr="003E6654">
              <w:rPr>
                <w:rFonts w:ascii="Times New Roman" w:hAnsi="Times New Roman"/>
                <w:sz w:val="28"/>
                <w:szCs w:val="28"/>
                <w:lang w:val="uk-UA"/>
              </w:rPr>
              <w:t>власного капіталу на підприємстві</w:t>
            </w:r>
            <w:r w:rsidRPr="003E6654">
              <w:rPr>
                <w:rStyle w:val="apple-converted-space"/>
                <w:rFonts w:ascii="Times New Roman" w:eastAsia="Calibri" w:hAnsi="Times New Roman"/>
                <w:sz w:val="28"/>
                <w:szCs w:val="28"/>
                <w:lang w:val="uk-UA"/>
              </w:rPr>
              <w:t xml:space="preserve"> </w:t>
            </w:r>
          </w:p>
          <w:p w:rsidR="00AC2C7D" w:rsidRPr="003E6654" w:rsidRDefault="00AC2C7D" w:rsidP="00C32650">
            <w:pPr>
              <w:numPr>
                <w:ilvl w:val="1"/>
                <w:numId w:val="3"/>
              </w:numPr>
              <w:spacing w:after="0" w:line="360" w:lineRule="auto"/>
              <w:jc w:val="both"/>
              <w:rPr>
                <w:rFonts w:ascii="Times New Roman" w:eastAsia="Calibri" w:hAnsi="Times New Roman"/>
                <w:sz w:val="28"/>
                <w:szCs w:val="28"/>
                <w:lang w:val="uk-UA"/>
              </w:rPr>
            </w:pPr>
            <w:r w:rsidRPr="003E6654">
              <w:rPr>
                <w:rFonts w:ascii="Times New Roman" w:eastAsia="Calibri" w:hAnsi="Times New Roman"/>
                <w:sz w:val="28"/>
                <w:szCs w:val="28"/>
                <w:lang w:val="uk-UA"/>
              </w:rPr>
              <w:t xml:space="preserve">Шляхи удосконалення аудиту </w:t>
            </w:r>
            <w:r w:rsidRPr="003E6654">
              <w:rPr>
                <w:rFonts w:ascii="Times New Roman" w:hAnsi="Times New Roman"/>
                <w:sz w:val="28"/>
                <w:szCs w:val="28"/>
                <w:lang w:val="uk-UA"/>
              </w:rPr>
              <w:t>власного капіталу на підприємстві</w:t>
            </w:r>
            <w:r w:rsidRPr="003E6654">
              <w:rPr>
                <w:rStyle w:val="apple-converted-space"/>
                <w:rFonts w:ascii="Times New Roman" w:eastAsia="Calibri" w:hAnsi="Times New Roman"/>
                <w:sz w:val="28"/>
                <w:szCs w:val="28"/>
                <w:lang w:val="uk-UA"/>
              </w:rPr>
              <w:t xml:space="preserve"> </w:t>
            </w:r>
          </w:p>
          <w:p w:rsidR="00AC2C7D" w:rsidRPr="003E6654" w:rsidRDefault="00AC2C7D" w:rsidP="00C32650">
            <w:pPr>
              <w:spacing w:after="0" w:line="360" w:lineRule="auto"/>
              <w:jc w:val="both"/>
              <w:rPr>
                <w:rFonts w:ascii="Times New Roman" w:eastAsia="Calibri" w:hAnsi="Times New Roman"/>
                <w:sz w:val="28"/>
                <w:szCs w:val="28"/>
                <w:lang w:val="uk-UA"/>
              </w:rPr>
            </w:pPr>
            <w:r w:rsidRPr="003E6654">
              <w:rPr>
                <w:rFonts w:ascii="Times New Roman" w:eastAsia="Calibri" w:hAnsi="Times New Roman"/>
                <w:sz w:val="28"/>
                <w:szCs w:val="28"/>
                <w:lang w:val="uk-UA"/>
              </w:rPr>
              <w:t>Висновки до розділу 3</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52</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57</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lastRenderedPageBreak/>
              <w:t>61</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66</w:t>
            </w:r>
          </w:p>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70</w:t>
            </w:r>
          </w:p>
        </w:tc>
      </w:tr>
      <w:tr w:rsidR="00AC2C7D" w:rsidRPr="003E6654" w:rsidTr="00C32650">
        <w:tc>
          <w:tcPr>
            <w:tcW w:w="8747" w:type="dxa"/>
          </w:tcPr>
          <w:p w:rsidR="00AC2C7D" w:rsidRPr="003E6654" w:rsidRDefault="00AC2C7D" w:rsidP="00C32650">
            <w:pPr>
              <w:spacing w:after="0" w:line="360" w:lineRule="auto"/>
              <w:jc w:val="both"/>
              <w:rPr>
                <w:rFonts w:ascii="Times New Roman" w:eastAsia="Calibri" w:hAnsi="Times New Roman"/>
                <w:b/>
                <w:sz w:val="28"/>
                <w:szCs w:val="28"/>
                <w:lang w:val="uk-UA"/>
              </w:rPr>
            </w:pPr>
            <w:r w:rsidRPr="003E6654">
              <w:rPr>
                <w:rFonts w:ascii="Times New Roman" w:eastAsia="Calibri" w:hAnsi="Times New Roman"/>
                <w:b/>
                <w:sz w:val="28"/>
                <w:szCs w:val="28"/>
                <w:lang w:val="uk-UA"/>
              </w:rPr>
              <w:lastRenderedPageBreak/>
              <w:t>ВИСНОВКИ ТА ПРОПОЗИЦІЇ</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73</w:t>
            </w:r>
          </w:p>
        </w:tc>
      </w:tr>
      <w:tr w:rsidR="00AC2C7D" w:rsidRPr="003E6654" w:rsidTr="00C32650">
        <w:tc>
          <w:tcPr>
            <w:tcW w:w="8747" w:type="dxa"/>
          </w:tcPr>
          <w:p w:rsidR="00AC2C7D" w:rsidRPr="003E6654" w:rsidRDefault="00AC2C7D" w:rsidP="00C32650">
            <w:pPr>
              <w:spacing w:after="0" w:line="360" w:lineRule="auto"/>
              <w:jc w:val="both"/>
              <w:rPr>
                <w:rFonts w:ascii="Times New Roman" w:eastAsia="Calibri" w:hAnsi="Times New Roman"/>
                <w:b/>
                <w:sz w:val="28"/>
                <w:szCs w:val="28"/>
                <w:lang w:val="uk-UA"/>
              </w:rPr>
            </w:pPr>
            <w:r w:rsidRPr="003E6654">
              <w:rPr>
                <w:rFonts w:ascii="Times New Roman" w:eastAsia="Calibri" w:hAnsi="Times New Roman"/>
                <w:b/>
                <w:sz w:val="28"/>
                <w:szCs w:val="28"/>
                <w:lang w:val="uk-UA"/>
              </w:rPr>
              <w:t>СПИСОК ВИКОРИСТАНИХ ДЖЕРЕЛ</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78</w:t>
            </w:r>
          </w:p>
        </w:tc>
      </w:tr>
      <w:tr w:rsidR="00AC2C7D" w:rsidRPr="003E6654" w:rsidTr="00C32650">
        <w:tc>
          <w:tcPr>
            <w:tcW w:w="8747" w:type="dxa"/>
          </w:tcPr>
          <w:p w:rsidR="00AC2C7D" w:rsidRPr="003E6654" w:rsidRDefault="00AC2C7D" w:rsidP="00C32650">
            <w:pPr>
              <w:spacing w:after="0" w:line="360" w:lineRule="auto"/>
              <w:jc w:val="both"/>
              <w:rPr>
                <w:rFonts w:ascii="Times New Roman" w:eastAsia="Calibri" w:hAnsi="Times New Roman"/>
                <w:b/>
                <w:sz w:val="28"/>
                <w:szCs w:val="28"/>
                <w:lang w:val="uk-UA"/>
              </w:rPr>
            </w:pPr>
            <w:r w:rsidRPr="003E6654">
              <w:rPr>
                <w:rFonts w:ascii="Times New Roman" w:eastAsia="Calibri" w:hAnsi="Times New Roman"/>
                <w:b/>
                <w:sz w:val="28"/>
                <w:szCs w:val="28"/>
                <w:lang w:val="uk-UA"/>
              </w:rPr>
              <w:t>ДОДАТКИ</w:t>
            </w: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r w:rsidRPr="003E6654">
              <w:rPr>
                <w:rFonts w:ascii="Times New Roman" w:eastAsia="Calibri" w:hAnsi="Times New Roman"/>
                <w:sz w:val="28"/>
                <w:szCs w:val="28"/>
                <w:lang w:val="uk-UA"/>
              </w:rPr>
              <w:t>86</w:t>
            </w:r>
          </w:p>
        </w:tc>
      </w:tr>
      <w:tr w:rsidR="00AC2C7D" w:rsidRPr="003E6654" w:rsidTr="00C32650">
        <w:tc>
          <w:tcPr>
            <w:tcW w:w="8747" w:type="dxa"/>
          </w:tcPr>
          <w:p w:rsidR="00AC2C7D" w:rsidRPr="003E6654" w:rsidRDefault="00AC2C7D" w:rsidP="00C32650">
            <w:pPr>
              <w:spacing w:after="0" w:line="360" w:lineRule="auto"/>
              <w:jc w:val="both"/>
              <w:rPr>
                <w:rFonts w:ascii="Times New Roman" w:eastAsia="Calibri" w:hAnsi="Times New Roman"/>
                <w:b/>
                <w:sz w:val="28"/>
                <w:szCs w:val="28"/>
                <w:lang w:val="uk-UA"/>
              </w:rPr>
            </w:pPr>
          </w:p>
        </w:tc>
        <w:tc>
          <w:tcPr>
            <w:tcW w:w="817" w:type="dxa"/>
          </w:tcPr>
          <w:p w:rsidR="00AC2C7D" w:rsidRPr="003E6654" w:rsidRDefault="00AC2C7D" w:rsidP="00C32650">
            <w:pPr>
              <w:spacing w:after="0" w:line="360" w:lineRule="auto"/>
              <w:jc w:val="center"/>
              <w:rPr>
                <w:rFonts w:ascii="Times New Roman" w:eastAsia="Calibri" w:hAnsi="Times New Roman"/>
                <w:sz w:val="28"/>
                <w:szCs w:val="28"/>
                <w:lang w:val="uk-UA"/>
              </w:rPr>
            </w:pPr>
          </w:p>
        </w:tc>
      </w:tr>
    </w:tbl>
    <w:p w:rsidR="00AC2C7D" w:rsidRPr="003E6654" w:rsidRDefault="00AC2C7D" w:rsidP="00AC2C7D">
      <w:pPr>
        <w:spacing w:after="0" w:line="360" w:lineRule="auto"/>
        <w:jc w:val="both"/>
        <w:rPr>
          <w:rFonts w:ascii="Times New Roman" w:hAnsi="Times New Roman"/>
          <w:sz w:val="28"/>
          <w:szCs w:val="28"/>
          <w:lang w:val="uk-UA"/>
        </w:rPr>
      </w:pPr>
    </w:p>
    <w:p w:rsidR="00AC2C7D" w:rsidRPr="003E6654" w:rsidRDefault="00AC2C7D" w:rsidP="00AC2C7D">
      <w:pPr>
        <w:pStyle w:val="ab"/>
        <w:spacing w:after="0" w:line="360" w:lineRule="auto"/>
        <w:jc w:val="center"/>
        <w:rPr>
          <w:rStyle w:val="12"/>
          <w:rFonts w:ascii="Times New Roman" w:hAnsi="Times New Roman"/>
          <w:bCs w:val="0"/>
          <w:caps/>
          <w:sz w:val="28"/>
          <w:szCs w:val="28"/>
        </w:rPr>
      </w:pPr>
      <w:r w:rsidRPr="003E6654">
        <w:rPr>
          <w:rStyle w:val="12"/>
          <w:rFonts w:ascii="Times New Roman" w:hAnsi="Times New Roman"/>
          <w:bCs w:val="0"/>
          <w:sz w:val="28"/>
          <w:szCs w:val="28"/>
        </w:rPr>
        <w:br w:type="page"/>
      </w:r>
      <w:r w:rsidRPr="003E6654">
        <w:rPr>
          <w:rStyle w:val="12"/>
          <w:rFonts w:ascii="Times New Roman" w:hAnsi="Times New Roman"/>
          <w:bCs w:val="0"/>
          <w:caps/>
          <w:sz w:val="28"/>
          <w:szCs w:val="28"/>
        </w:rPr>
        <w:lastRenderedPageBreak/>
        <w:t>Анотація</w:t>
      </w:r>
    </w:p>
    <w:p w:rsidR="00AC2C7D" w:rsidRPr="003E6654" w:rsidRDefault="00AC2C7D" w:rsidP="00AC2C7D">
      <w:pPr>
        <w:shd w:val="clear" w:color="auto" w:fill="FFFFFF"/>
        <w:spacing w:after="0" w:line="360" w:lineRule="auto"/>
        <w:ind w:firstLine="706"/>
        <w:jc w:val="both"/>
        <w:rPr>
          <w:rFonts w:ascii="Times New Roman" w:hAnsi="Times New Roman"/>
          <w:b/>
          <w:bCs/>
          <w:sz w:val="28"/>
          <w:szCs w:val="28"/>
          <w:lang w:val="uk-UA"/>
        </w:rPr>
      </w:pPr>
    </w:p>
    <w:p w:rsidR="00AC2C7D" w:rsidRPr="003E6654" w:rsidRDefault="00AC2C7D" w:rsidP="00AC2C7D">
      <w:pPr>
        <w:shd w:val="clear" w:color="auto" w:fill="FFFFFF"/>
        <w:spacing w:after="0" w:line="360" w:lineRule="auto"/>
        <w:ind w:firstLine="706"/>
        <w:jc w:val="both"/>
        <w:rPr>
          <w:rFonts w:ascii="Times New Roman" w:hAnsi="Times New Roman"/>
          <w:b/>
          <w:bCs/>
          <w:sz w:val="28"/>
          <w:szCs w:val="28"/>
          <w:lang w:val="uk-UA"/>
        </w:rPr>
      </w:pPr>
    </w:p>
    <w:p w:rsidR="00AC2C7D" w:rsidRPr="003E6654" w:rsidRDefault="00AC2C7D" w:rsidP="00AC2C7D">
      <w:pPr>
        <w:pStyle w:val="ListParagraph1"/>
        <w:widowControl w:val="0"/>
        <w:tabs>
          <w:tab w:val="left" w:pos="993"/>
        </w:tabs>
        <w:spacing w:after="0" w:line="360" w:lineRule="auto"/>
        <w:ind w:left="0" w:firstLine="709"/>
        <w:jc w:val="both"/>
        <w:rPr>
          <w:rFonts w:ascii="Times New Roman" w:hAnsi="Times New Roman"/>
          <w:sz w:val="28"/>
          <w:szCs w:val="28"/>
          <w:lang w:val="uk-UA"/>
        </w:rPr>
      </w:pPr>
      <w:r w:rsidRPr="003E6654">
        <w:rPr>
          <w:rFonts w:ascii="Times New Roman" w:hAnsi="Times New Roman"/>
          <w:b/>
          <w:bCs/>
          <w:sz w:val="28"/>
          <w:szCs w:val="28"/>
          <w:lang w:val="uk-UA"/>
        </w:rPr>
        <w:t xml:space="preserve">Бессарабова Н-К. А. </w:t>
      </w:r>
      <w:r w:rsidRPr="003E6654">
        <w:rPr>
          <w:rFonts w:ascii="Times New Roman" w:hAnsi="Times New Roman"/>
          <w:b/>
          <w:sz w:val="28"/>
          <w:szCs w:val="28"/>
          <w:lang w:val="uk-UA"/>
        </w:rPr>
        <w:t>Сучасний стан та шляхи удосконалення обліку, аналізу і аудиту власного капіталу на підприємстві</w:t>
      </w:r>
      <w:r w:rsidRPr="003E6654">
        <w:rPr>
          <w:rFonts w:ascii="Times New Roman" w:hAnsi="Times New Roman"/>
          <w:sz w:val="28"/>
          <w:szCs w:val="28"/>
          <w:lang w:val="uk-UA"/>
        </w:rPr>
        <w:t>:</w:t>
      </w:r>
      <w:r w:rsidRPr="003E6654">
        <w:rPr>
          <w:rFonts w:ascii="Times New Roman" w:hAnsi="Times New Roman"/>
          <w:bCs/>
          <w:sz w:val="28"/>
          <w:szCs w:val="28"/>
          <w:lang w:val="uk-UA"/>
        </w:rPr>
        <w:t xml:space="preserve"> </w:t>
      </w:r>
      <w:r w:rsidRPr="003E6654">
        <w:rPr>
          <w:rFonts w:ascii="Times New Roman" w:hAnsi="Times New Roman"/>
          <w:sz w:val="28"/>
          <w:szCs w:val="28"/>
          <w:lang w:val="uk-UA"/>
        </w:rPr>
        <w:t>Кваліфікаційна робота (071 – «Облік і оподаткування») / ОНУ імені І.І. Мечникова. Кафедра обліку і фінансів. Науковий керівник: Л.О. Масіна, к.е.н., доцент.  Одеса, 2022.  86 с.</w:t>
      </w:r>
    </w:p>
    <w:p w:rsidR="00AC2C7D" w:rsidRPr="003E6654" w:rsidRDefault="00AC2C7D" w:rsidP="00AC2C7D">
      <w:pPr>
        <w:pStyle w:val="ListParagraph1"/>
        <w:widowControl w:val="0"/>
        <w:tabs>
          <w:tab w:val="left" w:pos="993"/>
        </w:tabs>
        <w:spacing w:after="0" w:line="360" w:lineRule="auto"/>
        <w:ind w:left="0" w:firstLine="709"/>
        <w:jc w:val="both"/>
        <w:rPr>
          <w:rFonts w:ascii="Times New Roman" w:hAnsi="Times New Roman"/>
          <w:sz w:val="28"/>
          <w:szCs w:val="28"/>
          <w:lang w:val="uk-UA"/>
        </w:rPr>
      </w:pPr>
    </w:p>
    <w:p w:rsidR="00AC2C7D" w:rsidRPr="003E6654" w:rsidRDefault="00AC2C7D" w:rsidP="00AC2C7D">
      <w:pPr>
        <w:pStyle w:val="ListParagraph1"/>
        <w:widowControl w:val="0"/>
        <w:tabs>
          <w:tab w:val="left" w:pos="993"/>
        </w:tabs>
        <w:spacing w:after="0" w:line="360" w:lineRule="auto"/>
        <w:ind w:left="0" w:firstLine="709"/>
        <w:jc w:val="both"/>
        <w:rPr>
          <w:rFonts w:ascii="Times New Roman" w:hAnsi="Times New Roman"/>
          <w:sz w:val="28"/>
          <w:szCs w:val="28"/>
          <w:lang w:val="uk-UA"/>
        </w:rPr>
      </w:pPr>
      <w:r w:rsidRPr="003E6654">
        <w:rPr>
          <w:rFonts w:ascii="Times New Roman" w:hAnsi="Times New Roman"/>
          <w:b/>
          <w:bCs/>
          <w:sz w:val="28"/>
          <w:szCs w:val="28"/>
          <w:lang w:val="uk-UA"/>
        </w:rPr>
        <w:t xml:space="preserve">Зміст роботи (анотація): </w:t>
      </w:r>
      <w:r w:rsidRPr="003E6654">
        <w:rPr>
          <w:rFonts w:ascii="Times New Roman" w:hAnsi="Times New Roman"/>
          <w:sz w:val="28"/>
          <w:szCs w:val="28"/>
          <w:lang w:val="uk-UA"/>
        </w:rPr>
        <w:t>досліджено наукові основи, економічний зміст та завдання обліку власного капіталу на підприємстві; вивчено методологічні засади обліку власного капіталу на підприємстві; розглянуто практичні аспекти обліку власного капіталу на підприємстві; запропоновано шляхи удосконалення обліку власного капіталу на підприємстві; досліджено наукові основи, економічний зміст та завдання аналізу власного капіталу на підприємстві; вивчено методологічні засади аналізу власного капіталу на підприємстві; розглянуто практичні аспекти аналізу власного капіталу на підприємстві; запропоновано шляхи удосконалення аналізу власного капіталу на підприємстві; досліджено наукові основи, економічний зміст та завдання аудиту власного капіталу на підприємстві; вивчено методологічні засади аудиту власного капіталу на підприємстві; розглянуто практичні аспекти аудиту власного капіталу на підприємстві; запропоновано шляхи удосконалення аудиту власного капіталу на підприємстві.</w:t>
      </w:r>
    </w:p>
    <w:p w:rsidR="00AC2C7D" w:rsidRPr="003E6654" w:rsidRDefault="00AC2C7D" w:rsidP="00AC2C7D">
      <w:pPr>
        <w:shd w:val="clear" w:color="auto" w:fill="FFFFFF"/>
        <w:spacing w:after="0" w:line="360" w:lineRule="auto"/>
        <w:ind w:firstLine="709"/>
        <w:jc w:val="both"/>
        <w:rPr>
          <w:rFonts w:ascii="Times New Roman" w:hAnsi="Times New Roman"/>
          <w:b/>
          <w:bCs/>
          <w:sz w:val="28"/>
          <w:szCs w:val="28"/>
          <w:lang w:val="uk-UA"/>
        </w:rPr>
      </w:pPr>
    </w:p>
    <w:p w:rsidR="00AC2C7D" w:rsidRPr="003E6654" w:rsidRDefault="00AC2C7D" w:rsidP="00AC2C7D">
      <w:pPr>
        <w:shd w:val="clear" w:color="auto" w:fill="FFFFFF"/>
        <w:spacing w:after="0" w:line="360" w:lineRule="auto"/>
        <w:ind w:firstLine="709"/>
        <w:jc w:val="both"/>
        <w:rPr>
          <w:rFonts w:ascii="Times New Roman" w:hAnsi="Times New Roman"/>
          <w:sz w:val="28"/>
          <w:szCs w:val="28"/>
          <w:lang w:val="uk-UA"/>
        </w:rPr>
      </w:pPr>
      <w:r w:rsidRPr="003E6654">
        <w:rPr>
          <w:rFonts w:ascii="Times New Roman" w:hAnsi="Times New Roman"/>
          <w:b/>
          <w:bCs/>
          <w:sz w:val="28"/>
          <w:szCs w:val="28"/>
          <w:lang w:val="uk-UA"/>
        </w:rPr>
        <w:t>Ключові слова:</w:t>
      </w:r>
      <w:r w:rsidRPr="003E6654">
        <w:rPr>
          <w:rFonts w:ascii="Times New Roman" w:hAnsi="Times New Roman"/>
          <w:bCs/>
          <w:sz w:val="28"/>
          <w:szCs w:val="28"/>
          <w:lang w:val="uk-UA"/>
        </w:rPr>
        <w:t xml:space="preserve"> облік, аналіз, аудит, власний капітал, фінансові результати, звітність, економічна ефективність, удосконалення.</w:t>
      </w:r>
    </w:p>
    <w:p w:rsidR="00AC2C7D" w:rsidRPr="003E6654" w:rsidRDefault="00AC2C7D" w:rsidP="00AC2C7D">
      <w:pPr>
        <w:pStyle w:val="1"/>
      </w:pPr>
      <w:r w:rsidRPr="003E6654">
        <w:br w:type="page"/>
      </w:r>
      <w:r w:rsidRPr="003E6654">
        <w:lastRenderedPageBreak/>
        <w:t>Перелік умовних позначень та скорочень</w:t>
      </w:r>
    </w:p>
    <w:p w:rsidR="00AC2C7D" w:rsidRPr="003E6654" w:rsidRDefault="00AC2C7D" w:rsidP="00AC2C7D">
      <w:pPr>
        <w:spacing w:after="0" w:line="360" w:lineRule="auto"/>
        <w:jc w:val="center"/>
        <w:rPr>
          <w:rFonts w:ascii="Times New Roman" w:hAnsi="Times New Roman"/>
          <w:b/>
          <w:sz w:val="28"/>
          <w:szCs w:val="28"/>
          <w:lang w:val="uk-UA"/>
        </w:rPr>
      </w:pPr>
    </w:p>
    <w:p w:rsidR="00AC2C7D" w:rsidRPr="003E6654" w:rsidRDefault="00AC2C7D" w:rsidP="00AC2C7D">
      <w:pPr>
        <w:spacing w:after="0" w:line="360" w:lineRule="auto"/>
        <w:jc w:val="center"/>
        <w:rPr>
          <w:rFonts w:ascii="Times New Roman" w:hAnsi="Times New Roman"/>
          <w:b/>
          <w:sz w:val="28"/>
          <w:szCs w:val="28"/>
          <w:lang w:val="uk-UA"/>
        </w:rPr>
      </w:pPr>
    </w:p>
    <w:tbl>
      <w:tblPr>
        <w:tblW w:w="5000" w:type="pct"/>
        <w:tblLook w:val="01E0" w:firstRow="1" w:lastRow="1" w:firstColumn="1" w:lastColumn="1" w:noHBand="0" w:noVBand="0"/>
      </w:tblPr>
      <w:tblGrid>
        <w:gridCol w:w="1506"/>
        <w:gridCol w:w="7849"/>
      </w:tblGrid>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АФ</w:t>
            </w:r>
          </w:p>
        </w:tc>
        <w:tc>
          <w:tcPr>
            <w:tcW w:w="419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Аудиторська фірма</w:t>
            </w:r>
          </w:p>
        </w:tc>
      </w:tr>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eastAsia="TimesNewRoman" w:hAnsi="Times New Roman"/>
                <w:kern w:val="28"/>
                <w:sz w:val="28"/>
                <w:szCs w:val="28"/>
                <w:lang w:val="uk-UA"/>
              </w:rPr>
              <w:t>ГКУ</w:t>
            </w:r>
          </w:p>
        </w:tc>
        <w:tc>
          <w:tcPr>
            <w:tcW w:w="4195" w:type="pct"/>
          </w:tcPr>
          <w:p w:rsidR="00AC2C7D" w:rsidRPr="003E6654" w:rsidRDefault="00AC2C7D" w:rsidP="00C32650">
            <w:pPr>
              <w:spacing w:after="0" w:line="360" w:lineRule="auto"/>
              <w:rPr>
                <w:rFonts w:ascii="Times New Roman" w:hAnsi="Times New Roman"/>
                <w:sz w:val="28"/>
                <w:szCs w:val="28"/>
                <w:lang w:val="uk-UA"/>
              </w:rPr>
            </w:pPr>
            <w:hyperlink r:id="rId8" w:tgtFrame="_blank" w:history="1">
              <w:r w:rsidRPr="003E6654">
                <w:rPr>
                  <w:rStyle w:val="a6"/>
                  <w:rFonts w:ascii="Times New Roman" w:hAnsi="Times New Roman"/>
                  <w:bCs/>
                  <w:iCs/>
                  <w:sz w:val="28"/>
                  <w:szCs w:val="28"/>
                  <w:lang w:val="uk-UA"/>
                </w:rPr>
                <w:t>Господарський кодекс України</w:t>
              </w:r>
            </w:hyperlink>
          </w:p>
        </w:tc>
      </w:tr>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МСА</w:t>
            </w:r>
          </w:p>
        </w:tc>
        <w:tc>
          <w:tcPr>
            <w:tcW w:w="419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eastAsia="TimesNewRoman" w:hAnsi="Times New Roman"/>
                <w:sz w:val="28"/>
                <w:szCs w:val="28"/>
                <w:lang w:val="uk-UA"/>
              </w:rPr>
              <w:t>Міжнародні стандарти аудиту</w:t>
            </w:r>
          </w:p>
        </w:tc>
      </w:tr>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eastAsia="TimesNewRoman" w:hAnsi="Times New Roman"/>
                <w:kern w:val="28"/>
                <w:sz w:val="28"/>
                <w:szCs w:val="28"/>
                <w:lang w:val="uk-UA"/>
              </w:rPr>
              <w:t>МСБО</w:t>
            </w:r>
          </w:p>
        </w:tc>
        <w:tc>
          <w:tcPr>
            <w:tcW w:w="419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Міжнародні стандарти бухгалтерського обліку</w:t>
            </w:r>
          </w:p>
        </w:tc>
      </w:tr>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МСФЗ</w:t>
            </w:r>
          </w:p>
        </w:tc>
        <w:tc>
          <w:tcPr>
            <w:tcW w:w="419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Міжнародні стандарти фінансової звітності</w:t>
            </w:r>
          </w:p>
        </w:tc>
      </w:tr>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НП(С)БО</w:t>
            </w:r>
          </w:p>
        </w:tc>
        <w:tc>
          <w:tcPr>
            <w:tcW w:w="419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Національні положення (стандарти) бухгалтерського обліку</w:t>
            </w:r>
          </w:p>
        </w:tc>
      </w:tr>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eastAsia="TimesNewRoman" w:hAnsi="Times New Roman"/>
                <w:kern w:val="28"/>
                <w:sz w:val="28"/>
                <w:szCs w:val="28"/>
                <w:lang w:val="uk-UA"/>
              </w:rPr>
              <w:t>ПЗ</w:t>
            </w:r>
          </w:p>
        </w:tc>
        <w:tc>
          <w:tcPr>
            <w:tcW w:w="419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Програмне забезпечення</w:t>
            </w:r>
          </w:p>
        </w:tc>
      </w:tr>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eastAsia="TimesNewRoman" w:hAnsi="Times New Roman"/>
                <w:kern w:val="28"/>
                <w:sz w:val="28"/>
                <w:szCs w:val="28"/>
                <w:lang w:val="uk-UA"/>
              </w:rPr>
              <w:t>ПКУ</w:t>
            </w:r>
          </w:p>
        </w:tc>
        <w:tc>
          <w:tcPr>
            <w:tcW w:w="4195" w:type="pct"/>
          </w:tcPr>
          <w:p w:rsidR="00AC2C7D" w:rsidRPr="003E6654" w:rsidRDefault="00AC2C7D" w:rsidP="00C32650">
            <w:pPr>
              <w:spacing w:after="0" w:line="360" w:lineRule="auto"/>
              <w:rPr>
                <w:rFonts w:ascii="Times New Roman" w:hAnsi="Times New Roman"/>
                <w:sz w:val="28"/>
                <w:szCs w:val="28"/>
                <w:lang w:val="uk-UA"/>
              </w:rPr>
            </w:pPr>
            <w:hyperlink r:id="rId9" w:tgtFrame="_blank" w:history="1">
              <w:r w:rsidRPr="003E6654">
                <w:rPr>
                  <w:rStyle w:val="a6"/>
                  <w:rFonts w:ascii="Times New Roman" w:hAnsi="Times New Roman"/>
                  <w:bCs/>
                  <w:iCs/>
                  <w:sz w:val="28"/>
                  <w:szCs w:val="28"/>
                  <w:lang w:val="uk-UA"/>
                </w:rPr>
                <w:t>Податковий кодекс України</w:t>
              </w:r>
            </w:hyperlink>
          </w:p>
        </w:tc>
      </w:tr>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eastAsia="TimesNewRoman" w:hAnsi="Times New Roman"/>
                <w:kern w:val="28"/>
                <w:sz w:val="28"/>
                <w:szCs w:val="28"/>
                <w:lang w:val="uk-UA"/>
              </w:rPr>
              <w:t>ПН</w:t>
            </w:r>
          </w:p>
        </w:tc>
        <w:tc>
          <w:tcPr>
            <w:tcW w:w="4195" w:type="pct"/>
          </w:tcPr>
          <w:p w:rsidR="00AC2C7D" w:rsidRPr="003E6654" w:rsidRDefault="00AC2C7D" w:rsidP="00C32650">
            <w:pPr>
              <w:spacing w:after="0" w:line="360" w:lineRule="auto"/>
              <w:rPr>
                <w:rFonts w:ascii="Times New Roman" w:hAnsi="Times New Roman"/>
                <w:sz w:val="28"/>
                <w:szCs w:val="28"/>
                <w:lang w:val="uk-UA"/>
              </w:rPr>
            </w:pPr>
            <w:hyperlink r:id="rId10" w:tgtFrame="_blank" w:history="1">
              <w:r w:rsidRPr="003E6654">
                <w:rPr>
                  <w:rStyle w:val="a6"/>
                  <w:rFonts w:ascii="Times New Roman" w:hAnsi="Times New Roman"/>
                  <w:bCs/>
                  <w:iCs/>
                  <w:sz w:val="28"/>
                  <w:szCs w:val="28"/>
                  <w:lang w:val="uk-UA"/>
                </w:rPr>
                <w:t xml:space="preserve">Податкова накладна </w:t>
              </w:r>
            </w:hyperlink>
          </w:p>
        </w:tc>
      </w:tr>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ТОВ</w:t>
            </w:r>
          </w:p>
        </w:tc>
        <w:tc>
          <w:tcPr>
            <w:tcW w:w="419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Товариство із обмеженою відповідальністю</w:t>
            </w:r>
          </w:p>
        </w:tc>
      </w:tr>
      <w:tr w:rsidR="00AC2C7D" w:rsidRPr="003E6654" w:rsidTr="00C32650">
        <w:tc>
          <w:tcPr>
            <w:tcW w:w="80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ТТН</w:t>
            </w:r>
          </w:p>
        </w:tc>
        <w:tc>
          <w:tcPr>
            <w:tcW w:w="4195" w:type="pct"/>
          </w:tcPr>
          <w:p w:rsidR="00AC2C7D" w:rsidRPr="003E6654" w:rsidRDefault="00AC2C7D" w:rsidP="00C32650">
            <w:pPr>
              <w:spacing w:after="0" w:line="360" w:lineRule="auto"/>
              <w:rPr>
                <w:rFonts w:ascii="Times New Roman" w:hAnsi="Times New Roman"/>
                <w:sz w:val="28"/>
                <w:szCs w:val="28"/>
                <w:lang w:val="uk-UA"/>
              </w:rPr>
            </w:pPr>
            <w:r w:rsidRPr="003E6654">
              <w:rPr>
                <w:rFonts w:ascii="Times New Roman" w:hAnsi="Times New Roman"/>
                <w:sz w:val="28"/>
                <w:szCs w:val="28"/>
                <w:lang w:val="uk-UA"/>
              </w:rPr>
              <w:t>Товарно-транспортна накладна</w:t>
            </w:r>
          </w:p>
        </w:tc>
      </w:tr>
    </w:tbl>
    <w:p w:rsidR="00AC2C7D" w:rsidRPr="003E6654" w:rsidRDefault="00AC2C7D" w:rsidP="00AC2C7D">
      <w:pPr>
        <w:spacing w:after="0" w:line="360" w:lineRule="auto"/>
        <w:rPr>
          <w:rFonts w:ascii="Times New Roman" w:hAnsi="Times New Roman"/>
          <w:sz w:val="28"/>
          <w:szCs w:val="28"/>
          <w:lang w:val="uk-UA"/>
        </w:rPr>
      </w:pPr>
    </w:p>
    <w:p w:rsidR="00AC2C7D" w:rsidRPr="003E6654" w:rsidRDefault="00AC2C7D" w:rsidP="00AC2C7D">
      <w:pPr>
        <w:spacing w:after="0" w:line="360" w:lineRule="auto"/>
        <w:jc w:val="center"/>
        <w:rPr>
          <w:rFonts w:ascii="Times New Roman" w:hAnsi="Times New Roman"/>
          <w:b/>
          <w:sz w:val="28"/>
          <w:szCs w:val="28"/>
          <w:lang w:val="uk-UA"/>
        </w:rPr>
      </w:pPr>
      <w:r w:rsidRPr="003E6654">
        <w:rPr>
          <w:rFonts w:ascii="Times New Roman" w:hAnsi="Times New Roman"/>
          <w:sz w:val="28"/>
          <w:szCs w:val="28"/>
          <w:lang w:val="uk-UA"/>
        </w:rPr>
        <w:br w:type="page"/>
      </w:r>
      <w:r w:rsidRPr="003E6654">
        <w:rPr>
          <w:rFonts w:ascii="Times New Roman" w:hAnsi="Times New Roman"/>
          <w:b/>
          <w:bCs/>
          <w:kern w:val="32"/>
          <w:sz w:val="28"/>
          <w:szCs w:val="28"/>
          <w:lang w:val="uk-UA"/>
        </w:rPr>
        <w:lastRenderedPageBreak/>
        <w:t>ВСТУП</w:t>
      </w:r>
    </w:p>
    <w:p w:rsidR="00AC2C7D" w:rsidRPr="003E6654" w:rsidRDefault="00AC2C7D" w:rsidP="00AC2C7D">
      <w:pPr>
        <w:spacing w:after="0" w:line="360" w:lineRule="auto"/>
        <w:rPr>
          <w:rFonts w:ascii="Times New Roman" w:hAnsi="Times New Roman"/>
          <w:sz w:val="28"/>
          <w:szCs w:val="28"/>
          <w:lang w:val="uk-UA"/>
        </w:rPr>
      </w:pPr>
    </w:p>
    <w:p w:rsidR="00AC2C7D" w:rsidRPr="003E6654" w:rsidRDefault="00AC2C7D" w:rsidP="00AC2C7D">
      <w:pPr>
        <w:spacing w:after="0" w:line="360" w:lineRule="auto"/>
        <w:ind w:firstLine="708"/>
        <w:jc w:val="both"/>
        <w:rPr>
          <w:rFonts w:ascii="Times New Roman" w:hAnsi="Times New Roman"/>
          <w:b/>
          <w:sz w:val="28"/>
          <w:szCs w:val="28"/>
          <w:lang w:val="uk-UA"/>
        </w:rPr>
      </w:pPr>
      <w:r w:rsidRPr="003E6654">
        <w:rPr>
          <w:rFonts w:ascii="Times New Roman" w:hAnsi="Times New Roman"/>
          <w:b/>
          <w:sz w:val="28"/>
          <w:szCs w:val="28"/>
          <w:lang w:val="uk-UA"/>
        </w:rPr>
        <w:t xml:space="preserve">Актуальність теми дослідження. </w:t>
      </w:r>
    </w:p>
    <w:p w:rsidR="00AC2C7D" w:rsidRPr="003E6654" w:rsidRDefault="00AC2C7D" w:rsidP="00AC2C7D">
      <w:pPr>
        <w:spacing w:after="0" w:line="360" w:lineRule="auto"/>
        <w:ind w:firstLine="709"/>
        <w:jc w:val="both"/>
        <w:rPr>
          <w:rFonts w:ascii="Times New Roman" w:hAnsi="Times New Roman"/>
          <w:sz w:val="28"/>
          <w:szCs w:val="28"/>
          <w:lang w:val="uk-UA"/>
        </w:rPr>
      </w:pPr>
      <w:bookmarkStart w:id="0" w:name="_Hlk121412267"/>
      <w:r w:rsidRPr="003E6654">
        <w:rPr>
          <w:rFonts w:ascii="Times New Roman" w:hAnsi="Times New Roman"/>
          <w:sz w:val="28"/>
          <w:szCs w:val="28"/>
          <w:lang w:val="uk-UA"/>
        </w:rPr>
        <w:t>Створення підприємства є відповідальним кроком який планується та фінансово оцінюється усіма учасниками цього процесу. Частка грошових коштів чи інших матеріальних ресурсів, які готовий вкласти учасник процесу в розвиток майбутнього підприємства є його власним капіталом. А учасники, що надали цей капітал стають співзасновниками підприємства.</w:t>
      </w:r>
      <w:bookmarkEnd w:id="0"/>
      <w:r w:rsidRPr="003E6654">
        <w:rPr>
          <w:rFonts w:ascii="Times New Roman" w:hAnsi="Times New Roman"/>
          <w:sz w:val="28"/>
          <w:szCs w:val="28"/>
          <w:lang w:val="uk-UA"/>
        </w:rPr>
        <w:t xml:space="preserve"> Подальший розвиток діяльності кожного підприємства є більш стабільним та перспективним при зростанні показників власного капіталу, адже саме він є основним критерієм платоспроможності підприємства. Процеси обліку, аналізу і аудиту власного капіталу при їх ефективній організації є запорукою й раціонального використання і накопичення власного капіталу підприємства.</w:t>
      </w:r>
    </w:p>
    <w:p w:rsidR="00AC2C7D" w:rsidRPr="003E6654" w:rsidRDefault="00AC2C7D" w:rsidP="00AC2C7D">
      <w:pPr>
        <w:spacing w:after="0" w:line="360" w:lineRule="auto"/>
        <w:ind w:firstLine="709"/>
        <w:jc w:val="both"/>
        <w:rPr>
          <w:rFonts w:ascii="Times New Roman" w:hAnsi="Times New Roman"/>
          <w:sz w:val="28"/>
          <w:szCs w:val="28"/>
          <w:lang w:val="uk-UA"/>
        </w:rPr>
      </w:pPr>
      <w:r w:rsidRPr="003E6654">
        <w:rPr>
          <w:rFonts w:ascii="Times New Roman" w:hAnsi="Times New Roman"/>
          <w:sz w:val="28"/>
          <w:szCs w:val="28"/>
          <w:lang w:val="uk-UA"/>
        </w:rPr>
        <w:t>Проблемами обліку, аналізу і аудиту власного капіталу на підприємстві займаються такі вітчизняні вчені:  Ф.Ф. Бутинець, С.Ф. Голов, О.В. Бездай, О.М. Зигрій, Є.В. Міщук, В.В. Міщенко, І.Ю. Єпіфанов, В.В. Джеджула, О.В. Мелень, С.І. Дрозябко та інші. Проте багато питань і на сьогодні залишаються дискусійними та потребують подальших досліджень, а така зацікавленість в сучасній науці до даного питання підтверджує актуальність обраної теми кваліфікаційної роботи.</w:t>
      </w:r>
    </w:p>
    <w:p w:rsidR="00AC2C7D" w:rsidRPr="003E6654" w:rsidRDefault="00AC2C7D" w:rsidP="00AC2C7D">
      <w:pPr>
        <w:spacing w:after="0" w:line="360" w:lineRule="auto"/>
        <w:ind w:firstLine="708"/>
        <w:jc w:val="both"/>
        <w:rPr>
          <w:rFonts w:ascii="Times New Roman" w:hAnsi="Times New Roman"/>
          <w:b/>
          <w:sz w:val="28"/>
          <w:szCs w:val="28"/>
          <w:lang w:val="uk-UA"/>
        </w:rPr>
      </w:pPr>
      <w:r w:rsidRPr="003E6654">
        <w:rPr>
          <w:rFonts w:ascii="Times New Roman" w:hAnsi="Times New Roman"/>
          <w:b/>
          <w:sz w:val="28"/>
          <w:szCs w:val="28"/>
          <w:lang w:val="uk-UA"/>
        </w:rPr>
        <w:t xml:space="preserve">Мета і завдання дослідження. </w:t>
      </w:r>
    </w:p>
    <w:p w:rsidR="00AC2C7D" w:rsidRPr="003E6654" w:rsidRDefault="00AC2C7D" w:rsidP="00AC2C7D">
      <w:pPr>
        <w:spacing w:after="0" w:line="360" w:lineRule="auto"/>
        <w:ind w:firstLine="708"/>
        <w:jc w:val="both"/>
        <w:rPr>
          <w:rFonts w:ascii="Times New Roman" w:hAnsi="Times New Roman"/>
          <w:sz w:val="28"/>
          <w:szCs w:val="28"/>
          <w:lang w:val="uk-UA"/>
        </w:rPr>
      </w:pPr>
      <w:r w:rsidRPr="003E6654">
        <w:rPr>
          <w:rFonts w:ascii="Times New Roman" w:hAnsi="Times New Roman"/>
          <w:sz w:val="28"/>
          <w:szCs w:val="28"/>
          <w:lang w:val="uk-UA"/>
        </w:rPr>
        <w:t xml:space="preserve">Метою кваліфікаційної роботи є обґрунтування </w:t>
      </w:r>
      <w:r w:rsidRPr="003E6654">
        <w:rPr>
          <w:rFonts w:ascii="Times New Roman" w:hAnsi="Times New Roman"/>
          <w:spacing w:val="2"/>
          <w:sz w:val="28"/>
          <w:szCs w:val="28"/>
          <w:lang w:val="uk-UA"/>
        </w:rPr>
        <w:t xml:space="preserve">теоретичних положень, методичних підходів та науково-прикладних рекомендацій щодо удосконалення </w:t>
      </w:r>
      <w:r w:rsidRPr="003E6654">
        <w:rPr>
          <w:rFonts w:ascii="Times New Roman" w:hAnsi="Times New Roman"/>
          <w:sz w:val="28"/>
          <w:szCs w:val="28"/>
          <w:lang w:val="uk-UA"/>
        </w:rPr>
        <w:t>обліку, аналізу та аудиту власного капіталу на підприємстві.</w:t>
      </w:r>
    </w:p>
    <w:p w:rsidR="00AC2C7D" w:rsidRPr="003E6654" w:rsidRDefault="00AC2C7D" w:rsidP="00AC2C7D">
      <w:pPr>
        <w:spacing w:after="0" w:line="360" w:lineRule="auto"/>
        <w:ind w:firstLine="708"/>
        <w:jc w:val="both"/>
        <w:rPr>
          <w:rFonts w:ascii="Times New Roman" w:hAnsi="Times New Roman"/>
          <w:sz w:val="28"/>
          <w:szCs w:val="28"/>
          <w:lang w:val="uk-UA"/>
        </w:rPr>
      </w:pPr>
      <w:r w:rsidRPr="003E6654">
        <w:rPr>
          <w:rFonts w:ascii="Times New Roman" w:hAnsi="Times New Roman"/>
          <w:sz w:val="28"/>
          <w:szCs w:val="28"/>
          <w:lang w:val="uk-UA"/>
        </w:rPr>
        <w:t>Завдання кваліфікаційної роботи магістра:</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розглянути наукові основи, економічний зміст та завдання обліку власного капіталу на 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дослідити методологічні засади обліку власного капіталу на 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 xml:space="preserve">вивчити практичні аспекти обліку власного капіталу на </w:t>
      </w:r>
      <w:r w:rsidRPr="003E6654">
        <w:rPr>
          <w:rFonts w:ascii="Times New Roman" w:hAnsi="Times New Roman"/>
          <w:sz w:val="28"/>
          <w:szCs w:val="28"/>
          <w:lang w:val="uk-UA"/>
        </w:rPr>
        <w:lastRenderedPageBreak/>
        <w:t>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рекомендувати шляхи удосконалення обліку власного капіталу на 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вивчити наукові основи, економічний зміст та завдання аналізу власного капіталу на 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розглянути методологічні засади аналізу власного капіталу на 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дослідити практичні аспекти аналізу власного капіталу на 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запропонувати шляхи удосконалення аналізу власного капіталу на 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дослідити наукові основи, економічний зміст та завдання аудиту власного капіталу на 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вивчити методологічні засади аудиту власного капіталу на 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розглянути практичні аспекти аудиту власного капіталу на підприємстві;</w:t>
      </w:r>
    </w:p>
    <w:p w:rsidR="00AC2C7D" w:rsidRPr="003E6654" w:rsidRDefault="00AC2C7D" w:rsidP="00AC2C7D">
      <w:pPr>
        <w:widowControl w:val="0"/>
        <w:numPr>
          <w:ilvl w:val="0"/>
          <w:numId w:val="4"/>
        </w:numPr>
        <w:spacing w:after="0" w:line="360" w:lineRule="auto"/>
        <w:jc w:val="both"/>
        <w:rPr>
          <w:rFonts w:ascii="Times New Roman" w:hAnsi="Times New Roman"/>
          <w:sz w:val="28"/>
          <w:szCs w:val="28"/>
          <w:lang w:val="uk-UA"/>
        </w:rPr>
      </w:pPr>
      <w:r w:rsidRPr="003E6654">
        <w:rPr>
          <w:rFonts w:ascii="Times New Roman" w:hAnsi="Times New Roman"/>
          <w:sz w:val="28"/>
          <w:szCs w:val="28"/>
          <w:lang w:val="uk-UA"/>
        </w:rPr>
        <w:t>запропонувати шляхи удосконалення аудиту власного капіталу на підприємстві.</w:t>
      </w:r>
    </w:p>
    <w:p w:rsidR="00AC2C7D" w:rsidRPr="003E6654" w:rsidRDefault="00AC2C7D" w:rsidP="00AC2C7D">
      <w:pPr>
        <w:spacing w:after="0" w:line="360" w:lineRule="auto"/>
        <w:ind w:firstLine="708"/>
        <w:jc w:val="both"/>
        <w:rPr>
          <w:rFonts w:ascii="Times New Roman" w:hAnsi="Times New Roman"/>
          <w:b/>
          <w:sz w:val="28"/>
          <w:szCs w:val="28"/>
          <w:lang w:val="uk-UA"/>
        </w:rPr>
      </w:pPr>
      <w:r w:rsidRPr="003E6654">
        <w:rPr>
          <w:rFonts w:ascii="Times New Roman" w:hAnsi="Times New Roman"/>
          <w:b/>
          <w:sz w:val="28"/>
          <w:szCs w:val="28"/>
          <w:lang w:val="uk-UA"/>
        </w:rPr>
        <w:t xml:space="preserve">Об'єкт і предмет дослідження. </w:t>
      </w:r>
    </w:p>
    <w:p w:rsidR="00AC2C7D" w:rsidRPr="003E6654" w:rsidRDefault="00AC2C7D" w:rsidP="00AC2C7D">
      <w:pPr>
        <w:spacing w:after="0" w:line="360" w:lineRule="auto"/>
        <w:ind w:firstLine="709"/>
        <w:jc w:val="both"/>
        <w:rPr>
          <w:rFonts w:ascii="Times New Roman" w:hAnsi="Times New Roman"/>
          <w:i/>
          <w:sz w:val="28"/>
          <w:szCs w:val="28"/>
          <w:lang w:val="uk-UA"/>
        </w:rPr>
      </w:pPr>
      <w:r w:rsidRPr="003E6654">
        <w:rPr>
          <w:rFonts w:ascii="Times New Roman" w:hAnsi="Times New Roman"/>
          <w:sz w:val="28"/>
          <w:szCs w:val="28"/>
          <w:lang w:val="uk-UA"/>
        </w:rPr>
        <w:t>Об’єктом кваліфікаційної роботи є процеси обліку, аналізу і аудиту власного капіталу на підприємстві.</w:t>
      </w:r>
    </w:p>
    <w:p w:rsidR="00AC2C7D" w:rsidRPr="003E6654" w:rsidRDefault="00AC2C7D" w:rsidP="00AC2C7D">
      <w:pPr>
        <w:spacing w:after="0" w:line="360" w:lineRule="auto"/>
        <w:ind w:firstLine="709"/>
        <w:jc w:val="both"/>
        <w:rPr>
          <w:rFonts w:ascii="Times New Roman" w:hAnsi="Times New Roman"/>
          <w:b/>
          <w:sz w:val="28"/>
          <w:szCs w:val="28"/>
          <w:lang w:val="uk-UA"/>
        </w:rPr>
      </w:pPr>
      <w:r w:rsidRPr="003E6654">
        <w:rPr>
          <w:rFonts w:ascii="Times New Roman" w:hAnsi="Times New Roman"/>
          <w:sz w:val="28"/>
          <w:szCs w:val="28"/>
          <w:lang w:val="uk-UA"/>
        </w:rPr>
        <w:t>Предметом кваліфікаційної роботи магістра є сукупність теоретичних, методичних та практичних аспектів обліку, аналізу і аудиту власного капіталу на підприємстві.</w:t>
      </w:r>
    </w:p>
    <w:p w:rsidR="00AC2C7D" w:rsidRPr="003E6654" w:rsidRDefault="00AC2C7D" w:rsidP="00AC2C7D">
      <w:pPr>
        <w:spacing w:after="0" w:line="360" w:lineRule="auto"/>
        <w:ind w:firstLine="708"/>
        <w:jc w:val="both"/>
        <w:rPr>
          <w:rFonts w:ascii="Times New Roman" w:hAnsi="Times New Roman"/>
          <w:b/>
          <w:sz w:val="28"/>
          <w:szCs w:val="28"/>
          <w:lang w:val="uk-UA"/>
        </w:rPr>
      </w:pPr>
      <w:r w:rsidRPr="003E6654">
        <w:rPr>
          <w:rFonts w:ascii="Times New Roman" w:hAnsi="Times New Roman"/>
          <w:b/>
          <w:sz w:val="28"/>
          <w:szCs w:val="28"/>
          <w:lang w:val="uk-UA"/>
        </w:rPr>
        <w:t xml:space="preserve">Методи та інформаційна база дослідження. </w:t>
      </w:r>
    </w:p>
    <w:p w:rsidR="00AC2C7D" w:rsidRPr="003E6654" w:rsidRDefault="00AC2C7D" w:rsidP="00AC2C7D">
      <w:pPr>
        <w:spacing w:after="0" w:line="360" w:lineRule="auto"/>
        <w:ind w:firstLine="709"/>
        <w:jc w:val="both"/>
        <w:rPr>
          <w:rFonts w:ascii="Times New Roman" w:eastAsia="SimSun" w:hAnsi="Times New Roman"/>
          <w:sz w:val="28"/>
          <w:szCs w:val="28"/>
          <w:lang w:val="uk-UA" w:eastAsia="zh-CN"/>
        </w:rPr>
      </w:pPr>
      <w:r w:rsidRPr="003E6654">
        <w:rPr>
          <w:rFonts w:ascii="Times New Roman" w:eastAsia="SimSun" w:hAnsi="Times New Roman"/>
          <w:sz w:val="28"/>
          <w:szCs w:val="28"/>
          <w:lang w:val="uk-UA" w:eastAsia="zh-CN"/>
        </w:rPr>
        <w:t xml:space="preserve">Процес дослідження спонукав нас використовувати наступні методи: </w:t>
      </w:r>
      <w:r w:rsidRPr="003E6654">
        <w:rPr>
          <w:rFonts w:ascii="Times New Roman" w:hAnsi="Times New Roman"/>
          <w:sz w:val="28"/>
          <w:szCs w:val="28"/>
          <w:lang w:val="uk-UA"/>
        </w:rPr>
        <w:t xml:space="preserve">монографічний, досліджуючи наукові особливості ведення обліку, аналізу і аудиту власного капіталу на підприємстві; </w:t>
      </w:r>
      <w:r w:rsidRPr="003E6654">
        <w:rPr>
          <w:rFonts w:ascii="Times New Roman" w:eastAsia="SimSun" w:hAnsi="Times New Roman"/>
          <w:sz w:val="28"/>
          <w:szCs w:val="28"/>
          <w:lang w:val="uk-UA" w:eastAsia="zh-CN"/>
        </w:rPr>
        <w:t xml:space="preserve">індукції та дедукції вивчаючи понятійний апарат категорії власного капіталу на підприємстві; узагальнення, </w:t>
      </w:r>
      <w:r w:rsidRPr="003E6654">
        <w:rPr>
          <w:rFonts w:ascii="Times New Roman" w:eastAsia="SimSun" w:hAnsi="Times New Roman"/>
          <w:sz w:val="28"/>
          <w:szCs w:val="28"/>
          <w:lang w:val="uk-UA" w:eastAsia="zh-CN"/>
        </w:rPr>
        <w:lastRenderedPageBreak/>
        <w:t>порівняння і групування здійснюючи практичний аналіз власного капіталу на підприємстві; абстрактно-логічний узагальнюючи теоретико-методологічні питання та формуючи пропозиції оптимізації обліку, аналізу і аудиту власного капіталу на підприємстві, тощо.</w:t>
      </w:r>
    </w:p>
    <w:p w:rsidR="00AC2C7D" w:rsidRPr="003E6654" w:rsidRDefault="00AC2C7D" w:rsidP="00AC2C7D">
      <w:pPr>
        <w:spacing w:after="0" w:line="360" w:lineRule="auto"/>
        <w:ind w:firstLine="709"/>
        <w:jc w:val="both"/>
        <w:rPr>
          <w:rFonts w:ascii="Times New Roman" w:eastAsia="SimSun" w:hAnsi="Times New Roman"/>
          <w:sz w:val="28"/>
          <w:szCs w:val="28"/>
          <w:lang w:val="uk-UA" w:eastAsia="zh-CN"/>
        </w:rPr>
      </w:pPr>
      <w:r w:rsidRPr="003E6654">
        <w:rPr>
          <w:rFonts w:ascii="Times New Roman" w:eastAsia="SimSun" w:hAnsi="Times New Roman"/>
          <w:sz w:val="28"/>
          <w:szCs w:val="28"/>
          <w:lang w:val="uk-UA" w:eastAsia="zh-CN"/>
        </w:rPr>
        <w:t xml:space="preserve">Інформаційною базою дослідження виступають законодавчі ресурси нашої країни, наукові праці вчених із досліджуваного питання, матеріали міжнародних </w:t>
      </w:r>
      <w:r w:rsidRPr="003E6654">
        <w:rPr>
          <w:rFonts w:ascii="Times New Roman" w:hAnsi="Times New Roman"/>
          <w:sz w:val="28"/>
          <w:szCs w:val="28"/>
          <w:lang w:val="uk-UA"/>
        </w:rPr>
        <w:t>науково-практичних конференцій статистичні дані, дані інтернет ресурсів. Джерелом фактографічної інформації для дослідження є дані обліку та звітності підприємства ТОВ «Верона М».</w:t>
      </w:r>
    </w:p>
    <w:p w:rsidR="00AC2C7D" w:rsidRPr="003E6654" w:rsidRDefault="00AC2C7D" w:rsidP="00AC2C7D">
      <w:pPr>
        <w:spacing w:after="0" w:line="360" w:lineRule="auto"/>
        <w:ind w:firstLine="709"/>
        <w:jc w:val="both"/>
        <w:rPr>
          <w:rFonts w:ascii="Times New Roman" w:hAnsi="Times New Roman"/>
          <w:sz w:val="28"/>
          <w:szCs w:val="28"/>
          <w:lang w:val="uk-UA"/>
        </w:rPr>
      </w:pPr>
      <w:r w:rsidRPr="003E6654">
        <w:rPr>
          <w:rFonts w:ascii="Times New Roman" w:hAnsi="Times New Roman"/>
          <w:sz w:val="28"/>
          <w:szCs w:val="28"/>
          <w:lang w:val="uk-UA"/>
        </w:rPr>
        <w:t>Проблеми бухгалтерського обліку власного капіталу розгладались у працях вітчизняних вчених таких як: Жук В.М., Дорош Н.І., Єпіфанова І.Ю., Джеджула В.В., Мотрук Д.А., Югас Е.Ф., Олексик Е.Ф., Стригуль Л.С., Панчеха К.О., Пономаренко О.Г., Колодяжна Р.В. та інші. Питаннями аналізу і аудиту власного капіталу займаються наступні науковці: Огійчук М.Ф., Рагуліна І.І., Новіков І.Т., Колісник О.П., Лозовицький С. П., Томша А.О., Кук Р.П., Ходзицька В.В., Ковальчук Т.М., Никифорак І.І., Сілакова Г.В., Утенкова К.О., Шинкаренко Д.В., Беренда Н.І. та інші, дане питання є широко вивченим проте існують дискусійні питання, котрі потребують подальших досліджень.</w:t>
      </w:r>
    </w:p>
    <w:p w:rsidR="00AC2C7D" w:rsidRPr="003E6654" w:rsidRDefault="00AC2C7D" w:rsidP="00AC2C7D">
      <w:pPr>
        <w:spacing w:after="0" w:line="360" w:lineRule="auto"/>
        <w:ind w:firstLine="720"/>
        <w:jc w:val="both"/>
        <w:rPr>
          <w:rFonts w:ascii="Times New Roman" w:hAnsi="Times New Roman"/>
          <w:b/>
          <w:sz w:val="28"/>
          <w:szCs w:val="28"/>
          <w:lang w:val="uk-UA"/>
        </w:rPr>
      </w:pPr>
      <w:r w:rsidRPr="003E6654">
        <w:rPr>
          <w:rFonts w:ascii="Times New Roman" w:hAnsi="Times New Roman"/>
          <w:b/>
          <w:sz w:val="28"/>
          <w:szCs w:val="28"/>
          <w:lang w:val="uk-UA"/>
        </w:rPr>
        <w:t>Практичне значення отриманих результатів.</w:t>
      </w:r>
    </w:p>
    <w:p w:rsidR="00AC2C7D" w:rsidRPr="003E6654" w:rsidRDefault="00AC2C7D" w:rsidP="00AC2C7D">
      <w:pPr>
        <w:spacing w:after="0" w:line="360" w:lineRule="auto"/>
        <w:ind w:firstLine="720"/>
        <w:jc w:val="both"/>
        <w:rPr>
          <w:rFonts w:ascii="Times New Roman" w:hAnsi="Times New Roman"/>
          <w:sz w:val="28"/>
          <w:szCs w:val="28"/>
          <w:lang w:val="uk-UA"/>
        </w:rPr>
      </w:pPr>
      <w:r w:rsidRPr="003E6654">
        <w:rPr>
          <w:rFonts w:ascii="Times New Roman" w:hAnsi="Times New Roman"/>
          <w:sz w:val="28"/>
          <w:szCs w:val="28"/>
          <w:lang w:val="uk-UA"/>
        </w:rPr>
        <w:t>Кваліфікаційна робота виконана на досить високому практичному рівні, зокрема: розглянуто практичні аспекти обліку власного капіталу на підприємстві ТОВ «Верона М»; розглянуто практичні аспекти аналізу власного капіталу на підприємстві ТОВ «Верона М»; розглянуто практичні аспекти аудиту власного капіталу на підприємстві ТОВ «Верона М».</w:t>
      </w:r>
    </w:p>
    <w:p w:rsidR="00AC2C7D" w:rsidRPr="003E6654" w:rsidRDefault="00AC2C7D" w:rsidP="00AC2C7D">
      <w:pPr>
        <w:spacing w:after="0" w:line="360" w:lineRule="auto"/>
        <w:ind w:firstLine="720"/>
        <w:jc w:val="both"/>
        <w:rPr>
          <w:rFonts w:ascii="Times New Roman" w:hAnsi="Times New Roman"/>
          <w:sz w:val="28"/>
          <w:szCs w:val="28"/>
          <w:lang w:val="uk-UA"/>
        </w:rPr>
      </w:pPr>
      <w:r w:rsidRPr="003E6654">
        <w:rPr>
          <w:rFonts w:ascii="Times New Roman" w:hAnsi="Times New Roman"/>
          <w:sz w:val="28"/>
          <w:szCs w:val="28"/>
          <w:lang w:val="uk-UA"/>
        </w:rPr>
        <w:t xml:space="preserve">Перспектива практичного застосування отриманих результатів полягає в тому, що їх можуть використовувати керівник та бухгалтерія досліджуваного підприємства – ТОВ «Верона М», а також інші вітчизняні суб’єкти господарювання аналогічного профілю діяльності. </w:t>
      </w:r>
    </w:p>
    <w:p w:rsidR="00AC2C7D" w:rsidRPr="003E6654" w:rsidRDefault="00AC2C7D" w:rsidP="00AC2C7D">
      <w:pPr>
        <w:spacing w:after="0" w:line="360" w:lineRule="auto"/>
        <w:ind w:firstLine="709"/>
        <w:jc w:val="both"/>
        <w:rPr>
          <w:rFonts w:ascii="Times New Roman" w:hAnsi="Times New Roman"/>
          <w:b/>
          <w:sz w:val="28"/>
          <w:szCs w:val="28"/>
          <w:lang w:val="uk-UA"/>
        </w:rPr>
      </w:pPr>
      <w:r w:rsidRPr="003E6654">
        <w:rPr>
          <w:rFonts w:ascii="Times New Roman" w:hAnsi="Times New Roman"/>
          <w:b/>
          <w:sz w:val="28"/>
          <w:szCs w:val="28"/>
          <w:lang w:val="uk-UA"/>
        </w:rPr>
        <w:t xml:space="preserve">Загальна структура та обсяг роботи. </w:t>
      </w:r>
    </w:p>
    <w:p w:rsidR="00AC2C7D" w:rsidRPr="003E6654" w:rsidRDefault="00AC2C7D" w:rsidP="00AC2C7D">
      <w:pPr>
        <w:spacing w:after="0" w:line="360" w:lineRule="auto"/>
        <w:ind w:firstLine="708"/>
        <w:jc w:val="both"/>
        <w:rPr>
          <w:rFonts w:ascii="Times New Roman" w:hAnsi="Times New Roman"/>
          <w:sz w:val="28"/>
          <w:szCs w:val="28"/>
          <w:lang w:val="uk-UA"/>
        </w:rPr>
      </w:pPr>
      <w:r w:rsidRPr="003E6654">
        <w:rPr>
          <w:rFonts w:ascii="Times New Roman" w:hAnsi="Times New Roman"/>
          <w:sz w:val="28"/>
          <w:szCs w:val="28"/>
          <w:lang w:val="uk-UA"/>
        </w:rPr>
        <w:lastRenderedPageBreak/>
        <w:t xml:space="preserve">Кваліфікаційна робота складається зі вступу, трьох розділів із висновками до кожного розділу, висновків та пропозицій, списку використаних джерел та додатків. </w:t>
      </w:r>
    </w:p>
    <w:p w:rsidR="00AC2C7D" w:rsidRPr="003E6654" w:rsidRDefault="00AC2C7D" w:rsidP="00AC2C7D">
      <w:pPr>
        <w:spacing w:after="0" w:line="360" w:lineRule="auto"/>
        <w:ind w:firstLine="708"/>
        <w:jc w:val="both"/>
        <w:rPr>
          <w:rFonts w:ascii="Times New Roman" w:hAnsi="Times New Roman"/>
          <w:sz w:val="28"/>
          <w:szCs w:val="28"/>
          <w:lang w:val="uk-UA"/>
        </w:rPr>
      </w:pPr>
      <w:r w:rsidRPr="003E6654">
        <w:rPr>
          <w:rFonts w:ascii="Times New Roman" w:hAnsi="Times New Roman"/>
          <w:sz w:val="28"/>
          <w:szCs w:val="28"/>
          <w:lang w:val="uk-UA"/>
        </w:rPr>
        <w:t>В першому розділі «Сучасний стан та шляхи удосконалення обліку власного капіталу на підприємстві» досліджено наукові основи, економічний зміст та завдання обліку власного капіталу на підприємстві; вивчено методологічні засади обліку власного капіталу на підприємстві; розглянуто практичні аспекти обліку власного капіталу на підприємстві; запропоновано шляхи удосконалення обліку власного капіталу на підприємстві.</w:t>
      </w:r>
    </w:p>
    <w:p w:rsidR="00AC2C7D" w:rsidRPr="003E6654" w:rsidRDefault="00AC2C7D" w:rsidP="00AC2C7D">
      <w:pPr>
        <w:spacing w:after="0" w:line="360" w:lineRule="auto"/>
        <w:ind w:firstLine="708"/>
        <w:jc w:val="both"/>
        <w:rPr>
          <w:rFonts w:ascii="Times New Roman" w:hAnsi="Times New Roman"/>
          <w:sz w:val="28"/>
          <w:szCs w:val="28"/>
          <w:lang w:val="uk-UA"/>
        </w:rPr>
      </w:pPr>
      <w:r w:rsidRPr="003E6654">
        <w:rPr>
          <w:rFonts w:ascii="Times New Roman" w:hAnsi="Times New Roman"/>
          <w:sz w:val="28"/>
          <w:szCs w:val="28"/>
          <w:lang w:val="uk-UA"/>
        </w:rPr>
        <w:t xml:space="preserve">В другому розділі «Сучасний стан та шляхи удосконалення аналізу власного капіталу на підприємстві» досліджено наукові основи, економічний зміст та завдання аналізу власного капіталу на підприємстві; вивчено методологічні засади аналізу власного капіталу на підприємстві; розглянуто практичні аспекти аналізу власного капіталу на підприємстві; запропоновано </w:t>
      </w:r>
      <w:r w:rsidRPr="003E6654">
        <w:rPr>
          <w:rFonts w:ascii="Times New Roman" w:eastAsia="Calibri" w:hAnsi="Times New Roman"/>
          <w:sz w:val="28"/>
          <w:szCs w:val="28"/>
          <w:lang w:val="uk-UA"/>
        </w:rPr>
        <w:t xml:space="preserve">шляхи удосконалення аналізу </w:t>
      </w:r>
      <w:r w:rsidRPr="003E6654">
        <w:rPr>
          <w:rFonts w:ascii="Times New Roman" w:hAnsi="Times New Roman"/>
          <w:sz w:val="28"/>
          <w:szCs w:val="28"/>
          <w:lang w:val="uk-UA"/>
        </w:rPr>
        <w:t>власного капіталу на підприємстві.</w:t>
      </w:r>
    </w:p>
    <w:p w:rsidR="00AC2C7D" w:rsidRPr="003E6654" w:rsidRDefault="00AC2C7D" w:rsidP="00AC2C7D">
      <w:pPr>
        <w:spacing w:after="0" w:line="360" w:lineRule="auto"/>
        <w:ind w:firstLine="708"/>
        <w:jc w:val="both"/>
        <w:rPr>
          <w:rFonts w:ascii="Times New Roman" w:hAnsi="Times New Roman"/>
          <w:sz w:val="28"/>
          <w:szCs w:val="28"/>
          <w:lang w:val="uk-UA"/>
        </w:rPr>
      </w:pPr>
      <w:r w:rsidRPr="003E6654">
        <w:rPr>
          <w:rFonts w:ascii="Times New Roman" w:hAnsi="Times New Roman"/>
          <w:sz w:val="28"/>
          <w:szCs w:val="28"/>
          <w:lang w:val="uk-UA"/>
        </w:rPr>
        <w:t>В третьому розділі «Сучасний стан та шляхи удосконалення аудиту власного капіталу на підприємстві» досліджено наукові основи, економічний зміст та завдання аудиту власного капіталу на підприємстві; вивчено сучасні методологічні засади аудиту власного капіталу на підприємстві; розглянуто практичні аспекти аудиту власного капіталу на підприємстві; запропоновано шляхи удосконалення аудиту власного капіталу на підприємстві.</w:t>
      </w:r>
    </w:p>
    <w:p w:rsidR="00AC2C7D" w:rsidRPr="003E6654" w:rsidRDefault="00AC2C7D" w:rsidP="00AC2C7D">
      <w:pPr>
        <w:spacing w:after="0" w:line="360" w:lineRule="auto"/>
        <w:ind w:firstLine="708"/>
        <w:jc w:val="both"/>
        <w:rPr>
          <w:rFonts w:ascii="Times New Roman" w:hAnsi="Times New Roman"/>
          <w:sz w:val="28"/>
          <w:szCs w:val="28"/>
          <w:lang w:val="uk-UA"/>
        </w:rPr>
      </w:pPr>
      <w:r w:rsidRPr="003E6654">
        <w:rPr>
          <w:rFonts w:ascii="Times New Roman" w:hAnsi="Times New Roman"/>
          <w:sz w:val="28"/>
          <w:szCs w:val="28"/>
          <w:lang w:val="uk-UA"/>
        </w:rPr>
        <w:t>Зміст кваліфікаційної роботи магістра представлений на 86 сторінках комп’ютерного тексту. Кваліфікаційна робота магістра містить 11 таблиць, 8 рисунків. Положення основного тексту дипломної роботи магістра доповнює матеріал, викладений у 15 додатках. Список використаних джерел налічує 72 найменування, представлених на 8 сторінках.</w:t>
      </w:r>
    </w:p>
    <w:p w:rsidR="00ED22FE" w:rsidRPr="003E6654" w:rsidRDefault="00AC2C7D" w:rsidP="00ED22FE">
      <w:pPr>
        <w:widowControl w:val="0"/>
        <w:spacing w:after="0" w:line="360" w:lineRule="auto"/>
        <w:jc w:val="center"/>
        <w:rPr>
          <w:rFonts w:ascii="Times New Roman" w:hAnsi="Times New Roman"/>
          <w:b/>
          <w:sz w:val="28"/>
          <w:szCs w:val="28"/>
          <w:lang w:val="uk-UA"/>
        </w:rPr>
      </w:pPr>
      <w:r w:rsidRPr="003E6654">
        <w:rPr>
          <w:rFonts w:ascii="Times New Roman" w:hAnsi="Times New Roman"/>
          <w:b/>
          <w:sz w:val="28"/>
          <w:szCs w:val="28"/>
          <w:lang w:val="uk-UA"/>
        </w:rPr>
        <w:br w:type="page"/>
      </w:r>
      <w:r w:rsidR="00ED22FE" w:rsidRPr="003E6654">
        <w:rPr>
          <w:rFonts w:ascii="Times New Roman" w:hAnsi="Times New Roman"/>
          <w:b/>
          <w:sz w:val="28"/>
          <w:szCs w:val="28"/>
          <w:lang w:val="uk-UA"/>
        </w:rPr>
        <w:lastRenderedPageBreak/>
        <w:t>ВИСНОВКИ ТА ПРОПОЗИЦІЇ</w:t>
      </w:r>
    </w:p>
    <w:p w:rsidR="00ED22FE" w:rsidRPr="003E6654" w:rsidRDefault="00ED22FE" w:rsidP="00ED22FE">
      <w:pPr>
        <w:widowControl w:val="0"/>
        <w:spacing w:after="0" w:line="360" w:lineRule="auto"/>
        <w:ind w:firstLine="709"/>
        <w:jc w:val="both"/>
        <w:rPr>
          <w:rFonts w:ascii="Times New Roman" w:hAnsi="Times New Roman"/>
          <w:bCs/>
          <w:sz w:val="28"/>
          <w:szCs w:val="28"/>
          <w:lang w:val="uk-UA"/>
        </w:rPr>
      </w:pPr>
    </w:p>
    <w:p w:rsidR="00ED22FE" w:rsidRPr="003E6654" w:rsidRDefault="00ED22FE" w:rsidP="00ED22FE">
      <w:pPr>
        <w:widowControl w:val="0"/>
        <w:spacing w:after="0" w:line="360" w:lineRule="auto"/>
        <w:ind w:firstLine="709"/>
        <w:jc w:val="both"/>
        <w:rPr>
          <w:rFonts w:ascii="Times New Roman" w:hAnsi="Times New Roman"/>
          <w:bCs/>
          <w:sz w:val="28"/>
          <w:szCs w:val="28"/>
          <w:lang w:val="uk-UA"/>
        </w:rPr>
      </w:pPr>
      <w:r w:rsidRPr="003E6654">
        <w:rPr>
          <w:rFonts w:ascii="Times New Roman" w:hAnsi="Times New Roman"/>
          <w:bCs/>
          <w:sz w:val="28"/>
          <w:szCs w:val="28"/>
          <w:lang w:val="uk-UA"/>
        </w:rPr>
        <w:t>Дослідження сучасного стану обліку, аналізу і аудиту власного капіталу на підприємстві дозволило розглянути усі актуальні питання цієї теми та висвітлити їх у даній кваліфікаційній роботі і на основі цього дослідження зробити висновки та надати пропозиції.</w:t>
      </w:r>
    </w:p>
    <w:p w:rsidR="00ED22FE" w:rsidRPr="003E6654" w:rsidRDefault="00ED22FE" w:rsidP="00ED22FE">
      <w:pPr>
        <w:widowControl w:val="0"/>
        <w:spacing w:after="0" w:line="360" w:lineRule="auto"/>
        <w:ind w:firstLine="709"/>
        <w:jc w:val="both"/>
        <w:rPr>
          <w:rFonts w:ascii="Times New Roman" w:hAnsi="Times New Roman"/>
          <w:bCs/>
          <w:sz w:val="28"/>
          <w:szCs w:val="28"/>
          <w:lang w:val="uk-UA"/>
        </w:rPr>
      </w:pPr>
      <w:r w:rsidRPr="003E6654">
        <w:rPr>
          <w:rFonts w:ascii="Times New Roman" w:hAnsi="Times New Roman"/>
          <w:bCs/>
          <w:sz w:val="28"/>
          <w:szCs w:val="28"/>
          <w:lang w:val="uk-UA"/>
        </w:rPr>
        <w:t>Вітчизняні науковці дійшли згоди у беззаперечному значенні наявності власного капіталу на підприємстві, як основного засобу безпеки існування підприємства в майбутньому. Методологічні аспекти власного капіталу в своїй більшості залежать саме від його складових та їх характеристик й розрахунків при використанні. Цілісність даного питання була вирішена із прийняттям Закону України «Про товариства з обмеженою та додатковою відповідальністю» у 2018 році, що дало змогу використовувати усі методологічні інструменти в практичних питання із обліку власного капіталу. Практичні аспекти обліку власного капіталу було розглянуто на прикладі ТОВ «Верона М», що здійснює свою діяльність у м.Одеса. Склад бухгалтерії ТОВ «Верона М» налічує три особи: головний бухгалтер, бухгалтер та бухгалтер-касир. Бухгалтерський облік на підприємстві ведеться в автоматизованій формі з використанням програми ВА</w:t>
      </w:r>
      <w:r w:rsidRPr="003E6654">
        <w:rPr>
          <w:rFonts w:ascii="Times New Roman" w:hAnsi="Times New Roman"/>
          <w:bCs/>
          <w:sz w:val="28"/>
          <w:szCs w:val="28"/>
          <w:lang w:val="en-US"/>
        </w:rPr>
        <w:t>S</w:t>
      </w:r>
      <w:r w:rsidRPr="003E6654">
        <w:rPr>
          <w:rFonts w:ascii="Times New Roman" w:hAnsi="Times New Roman"/>
          <w:bCs/>
          <w:sz w:val="28"/>
          <w:szCs w:val="28"/>
          <w:lang w:val="uk-UA"/>
        </w:rPr>
        <w:t xml:space="preserve"> Бухгалтерія. Облік власного капіталу веде головний бухгалтер підприємства і звітність за вимогою по його наявності, накопиченню чи розподілу формує також даний працівник підприємства. Для обліку власного капіталу досліджуване товариство використовує рахунки четвертого класу із звичайного плану рахунків підприємств. Перша господарська операція на підприємстві також біла пов’язана із відображенням зареєстрованого капіталу при його створенні і сума в статуті та первинних документах і облікових регістрах та фінансовій звітності є однаковою. Що підтверджує правильність оформлення цієї господарської операції згідно законодавства нашої країни. ТОВ «Верона М» веде облік на досить високому рівні у відповідності із законодавчими вимогами нашої країни. Для покращення обліку власного капіталу ми </w:t>
      </w:r>
      <w:r w:rsidRPr="003E6654">
        <w:rPr>
          <w:rFonts w:ascii="Times New Roman" w:hAnsi="Times New Roman"/>
          <w:bCs/>
          <w:sz w:val="28"/>
          <w:szCs w:val="28"/>
          <w:lang w:val="uk-UA"/>
        </w:rPr>
        <w:lastRenderedPageBreak/>
        <w:t>рекомендуємо створення та використання у наявній на підприємстві обліковій програмі таких довідників як «Засновники» та шаблонний документ «Типові операції», що дозволить автоматично відображати певні господарські події із обліку власного капіталу на ТОВ «Верона М» і дозволить економити людські ресурси та час на цю роботу. Також, раціональним для підприємства є перехід на електронний документообіг, що для ТОВ «Верона М» є безкоштовним і дозволить йому отримати сучасні переваги цифровізації в усіх аспектах бухгалтерського обліку. Такі інновації для власників підприємства не коштуватимуть нічого, а для покращення економічної ефективності матимуть вагу, що є позитивним для розвитку товариства.</w:t>
      </w:r>
    </w:p>
    <w:p w:rsidR="00ED22FE" w:rsidRPr="003E6654" w:rsidRDefault="00ED22FE" w:rsidP="00ED22FE">
      <w:pPr>
        <w:widowControl w:val="0"/>
        <w:spacing w:after="0" w:line="360" w:lineRule="auto"/>
        <w:ind w:firstLine="709"/>
        <w:jc w:val="both"/>
        <w:rPr>
          <w:rFonts w:ascii="Times New Roman" w:hAnsi="Times New Roman"/>
          <w:sz w:val="28"/>
          <w:szCs w:val="28"/>
          <w:lang w:val="uk-UA"/>
        </w:rPr>
      </w:pPr>
      <w:r w:rsidRPr="003E6654">
        <w:rPr>
          <w:rFonts w:ascii="Times New Roman" w:hAnsi="Times New Roman"/>
          <w:sz w:val="28"/>
          <w:szCs w:val="28"/>
          <w:lang w:val="uk-UA"/>
        </w:rPr>
        <w:t xml:space="preserve">Дослідження наукових основ аналізу власного капіталу показало, що усі науковці розуміють необхідність проведення аналізу власного капіталу на підприємстві, зазначаючи, що саме ця економічна категорія має важливе значення для існування та розвитку підприємства в цілому. При цьому вектор розвитку підприємства через оптимізацію власного капіталу досі залишився дискусійним питанням серед вітчизняних та міжнародних науковців. Думка одних, що проблемним є визначення достовірної вартості власного капіталу тих активів які надаються не в грошовій формі впливає на перспективний прогноз і тому такі нововведення не є ефективними. А інші навпаки, відмічають, що даний аспект при правильному розрахунку не є основним для реалізації оптимізаційного проекту, що базується на аналізі власного капіталу підприємства. Дослідження із даного питання продовжуються і є досить актуальними. На законодавчому рівні процес аналізу власного капіталу не є обов’язковим і власники та керівники підприємства самостійно визначають доцільність його проведення. Не існує єдиної типової методології здійснення власного капіталу, бо вона зазвичай базується на класифікації власного капіталу на підприємстві та тому часто різниться. Через це методологію аналізу власного капіталу для кожного підприємства потрібно виокремлювати індивідуально, але існує серед науковців пропозиція алгоритму проведення даного процесу аналізу яку можна коригувати під власні потреби </w:t>
      </w:r>
      <w:r w:rsidRPr="003E6654">
        <w:rPr>
          <w:rFonts w:ascii="Times New Roman" w:hAnsi="Times New Roman"/>
          <w:sz w:val="28"/>
          <w:szCs w:val="28"/>
          <w:lang w:val="uk-UA"/>
        </w:rPr>
        <w:lastRenderedPageBreak/>
        <w:t xml:space="preserve">підприємства. Практичний аналіз наявності і використання власного капіталу на досліджуваному підприємстві показав, що ТОВ «Верона М» ефективно використовує власний капітал для реалізації стратегії розвитку досліджуваного підприємства. Стабільність взаєморозрахунків між власниками підприємства та їх зацікавленість у ефективній роботі ТОВ «Верона М». У базисному році не відбувалось дооцінки чи уцінки власного капіталу, а вже у наступних роках ми бачимо отримання доходу 37 тис. грн. та 50 тис.грн, що є позитивним для розвитку підприємства. Наявність резервного капіталу на підприємстві має динаміку коливань, але у допустимих межах і це пов’язано із процесом ведення бізнесу, точніше у потребі нагальних витрат для його ефективної діяльності підчас карантину, через хвороби та інші витрати. Протягом останніх трьох років незмінним залишалась вартість зареєстрованого капіталу та додаткового капіталу на досліджуваному підприємстві, це свідчить про стабільність взаєморозрахунків між власниками підприємства та їх зацікавленість у ефективній роботі ТОВ «Верона М». </w:t>
      </w:r>
    </w:p>
    <w:p w:rsidR="00ED22FE" w:rsidRPr="003E6654" w:rsidRDefault="00ED22FE" w:rsidP="00ED22FE">
      <w:pPr>
        <w:widowControl w:val="0"/>
        <w:tabs>
          <w:tab w:val="left" w:pos="2009"/>
        </w:tabs>
        <w:spacing w:after="0" w:line="360" w:lineRule="auto"/>
        <w:ind w:firstLine="709"/>
        <w:jc w:val="both"/>
        <w:rPr>
          <w:rFonts w:ascii="Times New Roman" w:hAnsi="Times New Roman"/>
          <w:bCs/>
          <w:sz w:val="28"/>
          <w:szCs w:val="28"/>
          <w:lang w:val="uk-UA"/>
        </w:rPr>
      </w:pPr>
      <w:r w:rsidRPr="003E6654">
        <w:rPr>
          <w:rFonts w:ascii="Times New Roman" w:hAnsi="Times New Roman"/>
          <w:bCs/>
          <w:sz w:val="28"/>
          <w:szCs w:val="28"/>
          <w:lang w:val="uk-UA"/>
        </w:rPr>
        <w:t>Значення аудиту власного капіталу для підприємства є досить суттєвим, саме ця економічна категорія виступає подушко безпеки під час здійснення підприємством своєї діяльності, взяття банківських кредитів, запуску нового напрямку розвитку чи виробництва, залучення інвесторів, тощо. Розпоряджатись наявним власним капіталом керівник підприємства може на свій розсуд, проте не всі керівники розуміють значення власного капіталу і тому власники підприємства все частіше настоюють на проведені аудиту власного капіталу як запоруки своєї фінансової безпеки. На законодавчому рівні нашої країни обов’язкове проведення аудиту фінансової звітності, а до її складу входить і аудит власного капіталу мають здійснювати лише певні категорії підприємств їх перелік відображено у НП(С)БО та інших законодавчих документах України. Уся відповідальність за здійснення аудиту на підприємстві є на директорі, головному бухгалтері та аудиторі, що його проводить. Якщо це комісія то на усіх її членах.</w:t>
      </w:r>
    </w:p>
    <w:p w:rsidR="00ED22FE" w:rsidRPr="003E6654" w:rsidRDefault="00ED22FE" w:rsidP="00ED22FE">
      <w:pPr>
        <w:widowControl w:val="0"/>
        <w:tabs>
          <w:tab w:val="left" w:pos="2009"/>
        </w:tabs>
        <w:spacing w:after="0" w:line="360" w:lineRule="auto"/>
        <w:ind w:firstLine="709"/>
        <w:jc w:val="both"/>
        <w:rPr>
          <w:rFonts w:ascii="Times New Roman" w:hAnsi="Times New Roman"/>
          <w:bCs/>
          <w:sz w:val="28"/>
          <w:szCs w:val="28"/>
          <w:lang w:val="uk-UA"/>
        </w:rPr>
      </w:pPr>
      <w:r w:rsidRPr="003E6654">
        <w:rPr>
          <w:rFonts w:ascii="Times New Roman" w:hAnsi="Times New Roman"/>
          <w:bCs/>
          <w:sz w:val="28"/>
          <w:szCs w:val="28"/>
          <w:lang w:val="uk-UA"/>
        </w:rPr>
        <w:t xml:space="preserve">Більшість науковців розділяють точку зору стосовно необхідності </w:t>
      </w:r>
      <w:r w:rsidRPr="003E6654">
        <w:rPr>
          <w:rFonts w:ascii="Times New Roman" w:hAnsi="Times New Roman"/>
          <w:bCs/>
          <w:sz w:val="28"/>
          <w:szCs w:val="28"/>
          <w:lang w:val="uk-UA"/>
        </w:rPr>
        <w:lastRenderedPageBreak/>
        <w:t xml:space="preserve">щорічної перевірки наявності і використання власного капіталу підприємства, при цьому вони наголошують на доцільності проведення аналізу під час його проведення як запоруки якості та повноцінності проведення перевірки власного капіталу на підприємстві. В цілому погляди науковців із визначення мети, завдань, напрямку проведення аудиту власного капіталу є досить одностайними і позитивними у відношенні до потреби подальшого розвитку даного питання. </w:t>
      </w:r>
    </w:p>
    <w:p w:rsidR="00ED22FE" w:rsidRPr="003E6654" w:rsidRDefault="00ED22FE" w:rsidP="00ED22FE">
      <w:pPr>
        <w:widowControl w:val="0"/>
        <w:tabs>
          <w:tab w:val="left" w:pos="2009"/>
        </w:tabs>
        <w:spacing w:after="0" w:line="360" w:lineRule="auto"/>
        <w:ind w:firstLine="709"/>
        <w:jc w:val="both"/>
        <w:rPr>
          <w:rFonts w:ascii="Times New Roman" w:hAnsi="Times New Roman"/>
          <w:bCs/>
          <w:sz w:val="28"/>
          <w:szCs w:val="28"/>
          <w:lang w:val="uk-UA"/>
        </w:rPr>
      </w:pPr>
      <w:r w:rsidRPr="003E6654">
        <w:rPr>
          <w:rFonts w:ascii="Times New Roman" w:hAnsi="Times New Roman"/>
          <w:bCs/>
          <w:sz w:val="28"/>
          <w:szCs w:val="28"/>
          <w:lang w:val="uk-UA"/>
        </w:rPr>
        <w:t>Методологічні аспекти аудиту власного капіталу були розглянуті із потреби їх реалізації як при зовнішньому, так і при внутрішньому аудиті. Це є досить правильним рішенням, котре відкрило нам різницю між цими двома видами проведення аудиту. Вони різняться тим, що у першому випадку аудитор може бути фізичною чи юридичною особою, а в другому випадку тільки штатним працівником підприємства. В останньому випадку не потрібно укладати договір, а достатньо лише наказу керівника. Документальне оформлення при внутрішньому аудиті також є не таким ґрунтовним, як при зовнішньому.</w:t>
      </w:r>
    </w:p>
    <w:p w:rsidR="00ED22FE" w:rsidRPr="003E6654" w:rsidRDefault="00ED22FE" w:rsidP="00ED22FE">
      <w:pPr>
        <w:widowControl w:val="0"/>
        <w:tabs>
          <w:tab w:val="left" w:pos="2009"/>
        </w:tabs>
        <w:spacing w:after="0" w:line="360" w:lineRule="auto"/>
        <w:ind w:firstLine="709"/>
        <w:jc w:val="both"/>
        <w:rPr>
          <w:rFonts w:ascii="Times New Roman" w:hAnsi="Times New Roman"/>
          <w:bCs/>
          <w:sz w:val="28"/>
          <w:szCs w:val="28"/>
          <w:lang w:val="uk-UA"/>
        </w:rPr>
      </w:pPr>
      <w:r w:rsidRPr="003E6654">
        <w:rPr>
          <w:rFonts w:ascii="Times New Roman" w:hAnsi="Times New Roman"/>
          <w:bCs/>
          <w:sz w:val="28"/>
          <w:szCs w:val="28"/>
          <w:lang w:val="uk-UA"/>
        </w:rPr>
        <w:t>Для дослідження практичних аспектів аудиту власного капіталу нами було проведено проектний аудит на досліджуваному підприємстві                    ТОВ «Верона». Проведення аудиту було реалізовано в нашому дослідженні на основі регулюванні аудиторської фірми «Міра-аудит», яка надала консультаційну інформацію із даного питання. За результатами проведеного аудиту власного капіталу на ТОВ «Верона М» за останній календарний рік його функціонування порушень та похибок виявлено не було. Під час проведення аудиту нами було розроблено план аудиту, програму аудиту, робочі документи аудитора і висновок у проектному варіанті. Досліджуваному підприємству надано позитивний аудиторський висновок на основі здійсненої проектної перевірки.</w:t>
      </w:r>
    </w:p>
    <w:p w:rsidR="00ED22FE" w:rsidRPr="003E6654" w:rsidRDefault="00ED22FE" w:rsidP="00ED22FE">
      <w:pPr>
        <w:widowControl w:val="0"/>
        <w:tabs>
          <w:tab w:val="left" w:pos="2009"/>
        </w:tabs>
        <w:spacing w:after="0" w:line="360" w:lineRule="auto"/>
        <w:ind w:firstLine="709"/>
        <w:jc w:val="both"/>
        <w:rPr>
          <w:rFonts w:ascii="Times New Roman" w:hAnsi="Times New Roman"/>
          <w:bCs/>
          <w:sz w:val="28"/>
          <w:szCs w:val="28"/>
          <w:lang w:val="uk-UA"/>
        </w:rPr>
      </w:pPr>
      <w:r w:rsidRPr="003E6654">
        <w:rPr>
          <w:rFonts w:ascii="Times New Roman" w:hAnsi="Times New Roman"/>
          <w:bCs/>
          <w:sz w:val="28"/>
          <w:szCs w:val="28"/>
          <w:lang w:val="uk-UA"/>
        </w:rPr>
        <w:t xml:space="preserve">Досліджуване нами підприємство має форму власності яка потребує постійної уваги і з боку держави, і з боку власників до наявності і розвитку власного капіталу на ньому. Тому ми пропонуємо проводити на                        ТОВ </w:t>
      </w:r>
      <w:r w:rsidRPr="003E6654">
        <w:rPr>
          <w:rFonts w:ascii="Times New Roman" w:hAnsi="Times New Roman"/>
          <w:bCs/>
          <w:sz w:val="28"/>
          <w:szCs w:val="28"/>
          <w:lang w:val="uk-UA"/>
        </w:rPr>
        <w:lastRenderedPageBreak/>
        <w:t xml:space="preserve">«Верона М» обов’язковий щорічний аудит власного капіталу за наявності матеріально-технічних ресурсів зовнішній він буде більш ефективний, за їх відсутності - внутрішній аудит власного капіталу. Усі особливості його проведення ми відобразили деталізовано у даній роботі. </w:t>
      </w:r>
    </w:p>
    <w:p w:rsidR="00ED22FE" w:rsidRPr="003E6654" w:rsidRDefault="00ED22FE" w:rsidP="00ED22FE">
      <w:pPr>
        <w:widowControl w:val="0"/>
        <w:spacing w:after="0" w:line="360" w:lineRule="auto"/>
        <w:ind w:firstLine="709"/>
        <w:jc w:val="both"/>
        <w:rPr>
          <w:rFonts w:ascii="Times New Roman" w:hAnsi="Times New Roman"/>
          <w:bCs/>
          <w:sz w:val="28"/>
          <w:szCs w:val="28"/>
          <w:lang w:val="uk-UA"/>
        </w:rPr>
      </w:pPr>
      <w:r w:rsidRPr="003E6654">
        <w:rPr>
          <w:rFonts w:ascii="Times New Roman" w:hAnsi="Times New Roman"/>
          <w:bCs/>
          <w:sz w:val="28"/>
          <w:szCs w:val="28"/>
          <w:lang w:val="uk-UA"/>
        </w:rPr>
        <w:t>Рекомендовані нами оптимізаційні заходи наддадуть досліджуваному підприємству можливість покращити свою діяльність, досягти вищого рівня економічної ефективності використання власного капіталу на підприємстві.</w:t>
      </w:r>
    </w:p>
    <w:p w:rsidR="00ED22FE" w:rsidRPr="003E6654" w:rsidRDefault="00ED22FE" w:rsidP="00ED22FE">
      <w:pPr>
        <w:jc w:val="center"/>
        <w:rPr>
          <w:rFonts w:ascii="Times New Roman" w:hAnsi="Times New Roman"/>
          <w:b/>
          <w:sz w:val="28"/>
          <w:szCs w:val="28"/>
          <w:lang w:val="uk-UA"/>
        </w:rPr>
      </w:pPr>
      <w:r w:rsidRPr="003E6654">
        <w:rPr>
          <w:rFonts w:ascii="Times New Roman" w:hAnsi="Times New Roman"/>
          <w:b/>
          <w:sz w:val="28"/>
          <w:szCs w:val="28"/>
          <w:lang w:val="uk-UA"/>
        </w:rPr>
        <w:br w:type="page"/>
      </w:r>
      <w:r w:rsidRPr="003E6654">
        <w:rPr>
          <w:rFonts w:ascii="Times New Roman" w:hAnsi="Times New Roman"/>
          <w:b/>
          <w:sz w:val="28"/>
          <w:szCs w:val="28"/>
          <w:lang w:val="uk-UA"/>
        </w:rPr>
        <w:lastRenderedPageBreak/>
        <w:t>СПИСОК ВИКОРИСТАНИХ ДЖЕРЕЛ</w:t>
      </w:r>
    </w:p>
    <w:p w:rsidR="00ED22FE" w:rsidRPr="003E6654" w:rsidRDefault="00ED22FE" w:rsidP="00ED22FE">
      <w:pPr>
        <w:pStyle w:val="af5"/>
        <w:spacing w:after="0" w:line="360" w:lineRule="auto"/>
        <w:ind w:left="0" w:firstLine="709"/>
        <w:contextualSpacing w:val="0"/>
        <w:jc w:val="both"/>
        <w:rPr>
          <w:rFonts w:ascii="Times New Roman" w:hAnsi="Times New Roman"/>
          <w:sz w:val="28"/>
          <w:szCs w:val="28"/>
          <w:lang w:val="uk-UA"/>
        </w:rPr>
      </w:pPr>
    </w:p>
    <w:p w:rsidR="00ED22FE" w:rsidRPr="003E6654" w:rsidRDefault="00ED22FE" w:rsidP="00ED22FE">
      <w:pPr>
        <w:pStyle w:val="af5"/>
        <w:widowControl w:val="0"/>
        <w:numPr>
          <w:ilvl w:val="0"/>
          <w:numId w:val="40"/>
        </w:numPr>
        <w:suppressAutoHyphens/>
        <w:spacing w:after="0" w:line="360" w:lineRule="auto"/>
        <w:ind w:left="0" w:firstLine="709"/>
        <w:contextualSpacing w:val="0"/>
        <w:jc w:val="both"/>
        <w:rPr>
          <w:rFonts w:ascii="Times New Roman" w:hAnsi="Times New Roman"/>
          <w:sz w:val="28"/>
          <w:szCs w:val="28"/>
          <w:lang w:val="uk-UA"/>
        </w:rPr>
      </w:pPr>
      <w:r w:rsidRPr="003E6654">
        <w:rPr>
          <w:rFonts w:ascii="Times New Roman" w:hAnsi="Times New Roman"/>
          <w:sz w:val="28"/>
          <w:szCs w:val="28"/>
          <w:lang w:val="uk-UA"/>
        </w:rPr>
        <w:t xml:space="preserve">Господарський кодекс України: Закон України від 16.01.2003 р. № 436-IV. </w:t>
      </w:r>
      <w:r w:rsidRPr="003E6654">
        <w:rPr>
          <w:rFonts w:ascii="Times New Roman" w:hAnsi="Times New Roman"/>
          <w:sz w:val="28"/>
          <w:szCs w:val="28"/>
          <w:lang w:val="uk-UA" w:eastAsia="en-US"/>
        </w:rPr>
        <w:t>URL:</w:t>
      </w:r>
      <w:r w:rsidRPr="003E6654">
        <w:rPr>
          <w:rFonts w:ascii="Times New Roman" w:hAnsi="Times New Roman"/>
          <w:sz w:val="28"/>
          <w:szCs w:val="28"/>
          <w:lang w:val="uk-UA"/>
        </w:rPr>
        <w:t xml:space="preserve"> </w:t>
      </w:r>
      <w:hyperlink r:id="rId11" w:history="1">
        <w:r w:rsidRPr="003E6654">
          <w:rPr>
            <w:rStyle w:val="a6"/>
            <w:rFonts w:ascii="Times New Roman" w:hAnsi="Times New Roman"/>
            <w:sz w:val="28"/>
            <w:szCs w:val="28"/>
            <w:lang w:val="uk-UA"/>
          </w:rPr>
          <w:t>http://zakon1.rada.gov.ua/laws/show/436-15</w:t>
        </w:r>
      </w:hyperlink>
      <w:r w:rsidRPr="003E6654">
        <w:rPr>
          <w:rStyle w:val="a6"/>
          <w:rFonts w:ascii="Times New Roman" w:hAnsi="Times New Roman"/>
          <w:sz w:val="28"/>
          <w:szCs w:val="28"/>
          <w:lang w:val="uk-UA"/>
        </w:rPr>
        <w:t>.</w:t>
      </w:r>
      <w:r w:rsidRPr="003E6654">
        <w:rPr>
          <w:rFonts w:ascii="Times New Roman" w:hAnsi="Times New Roman"/>
          <w:sz w:val="28"/>
          <w:szCs w:val="28"/>
          <w:lang w:val="uk-UA"/>
        </w:rPr>
        <w:t xml:space="preserve"> </w:t>
      </w:r>
    </w:p>
    <w:p w:rsidR="00ED22FE" w:rsidRPr="003E6654" w:rsidRDefault="00ED22FE" w:rsidP="00ED22FE">
      <w:pPr>
        <w:pStyle w:val="af5"/>
        <w:widowControl w:val="0"/>
        <w:numPr>
          <w:ilvl w:val="0"/>
          <w:numId w:val="40"/>
        </w:numPr>
        <w:suppressAutoHyphens/>
        <w:spacing w:after="0" w:line="360" w:lineRule="auto"/>
        <w:ind w:left="0" w:firstLine="709"/>
        <w:contextualSpacing w:val="0"/>
        <w:jc w:val="both"/>
        <w:rPr>
          <w:rFonts w:ascii="Times New Roman" w:hAnsi="Times New Roman"/>
          <w:sz w:val="28"/>
          <w:szCs w:val="28"/>
          <w:lang w:val="uk-UA" w:eastAsia="en-US"/>
        </w:rPr>
      </w:pPr>
      <w:r w:rsidRPr="003E6654">
        <w:rPr>
          <w:rFonts w:ascii="Times New Roman" w:hAnsi="Times New Roman"/>
          <w:sz w:val="28"/>
          <w:szCs w:val="28"/>
          <w:lang w:val="uk-UA"/>
        </w:rPr>
        <w:t xml:space="preserve">Податковий кодекс України: Закон України вiд 02.12.2010 р. № 2755-VI </w:t>
      </w:r>
      <w:r w:rsidRPr="003E6654">
        <w:rPr>
          <w:rFonts w:ascii="Times New Roman" w:hAnsi="Times New Roman"/>
          <w:sz w:val="28"/>
          <w:szCs w:val="28"/>
          <w:lang w:val="uk-UA" w:eastAsia="en-US"/>
        </w:rPr>
        <w:t xml:space="preserve">URL: </w:t>
      </w:r>
      <w:hyperlink r:id="rId12" w:history="1">
        <w:r w:rsidRPr="003E6654">
          <w:rPr>
            <w:rStyle w:val="a6"/>
            <w:rFonts w:ascii="Times New Roman" w:hAnsi="Times New Roman"/>
            <w:sz w:val="28"/>
            <w:szCs w:val="28"/>
            <w:lang w:val="uk-UA"/>
          </w:rPr>
          <w:t>http://zakon2.rada.gov.ua/laws/show/2755-17</w:t>
        </w:r>
      </w:hyperlink>
      <w:r w:rsidRPr="003E6654">
        <w:rPr>
          <w:rFonts w:ascii="Times New Roman" w:hAnsi="Times New Roman"/>
          <w:sz w:val="28"/>
          <w:szCs w:val="28"/>
          <w:lang w:val="uk-UA"/>
        </w:rPr>
        <w:t xml:space="preserve"> </w:t>
      </w:r>
    </w:p>
    <w:p w:rsidR="00ED22FE" w:rsidRPr="003E6654" w:rsidRDefault="00ED22FE" w:rsidP="00ED22FE">
      <w:pPr>
        <w:pStyle w:val="af5"/>
        <w:widowControl w:val="0"/>
        <w:numPr>
          <w:ilvl w:val="0"/>
          <w:numId w:val="40"/>
        </w:numPr>
        <w:suppressAutoHyphens/>
        <w:spacing w:after="0" w:line="360" w:lineRule="auto"/>
        <w:ind w:left="0" w:firstLine="709"/>
        <w:contextualSpacing w:val="0"/>
        <w:jc w:val="both"/>
        <w:rPr>
          <w:rFonts w:ascii="Times New Roman" w:hAnsi="Times New Roman"/>
          <w:sz w:val="28"/>
          <w:szCs w:val="28"/>
          <w:lang w:val="uk-UA"/>
        </w:rPr>
      </w:pPr>
      <w:r w:rsidRPr="003E6654">
        <w:rPr>
          <w:rFonts w:ascii="Times New Roman" w:hAnsi="Times New Roman"/>
          <w:sz w:val="28"/>
          <w:szCs w:val="28"/>
          <w:lang w:val="uk-UA" w:eastAsia="en-US"/>
        </w:rPr>
        <w:t xml:space="preserve">Цивільний кодекс України: Закон України від 16.01.2003 р . № 435-IV. URL: </w:t>
      </w:r>
      <w:hyperlink r:id="rId13" w:history="1">
        <w:r w:rsidRPr="003E6654">
          <w:rPr>
            <w:rStyle w:val="a6"/>
            <w:rFonts w:ascii="Times New Roman" w:hAnsi="Times New Roman"/>
            <w:sz w:val="28"/>
            <w:szCs w:val="28"/>
            <w:lang w:val="uk-UA" w:eastAsia="en-US"/>
          </w:rPr>
          <w:t>https://zakon.rada.gov.ua/laws/show/435-15</w:t>
        </w:r>
      </w:hyperlink>
      <w:r w:rsidRPr="003E6654">
        <w:rPr>
          <w:rFonts w:ascii="Times New Roman" w:hAnsi="Times New Roman"/>
          <w:sz w:val="28"/>
          <w:szCs w:val="28"/>
          <w:lang w:val="uk-UA"/>
        </w:rPr>
        <w:t xml:space="preserve"> </w:t>
      </w:r>
    </w:p>
    <w:p w:rsidR="00ED22FE" w:rsidRPr="003E6654" w:rsidRDefault="00ED22FE" w:rsidP="00ED22FE">
      <w:pPr>
        <w:pStyle w:val="af5"/>
        <w:widowControl w:val="0"/>
        <w:numPr>
          <w:ilvl w:val="0"/>
          <w:numId w:val="40"/>
        </w:numPr>
        <w:suppressAutoHyphens/>
        <w:spacing w:after="0" w:line="360" w:lineRule="auto"/>
        <w:ind w:left="0" w:firstLine="709"/>
        <w:contextualSpacing w:val="0"/>
        <w:jc w:val="both"/>
        <w:rPr>
          <w:rFonts w:ascii="Times New Roman" w:hAnsi="Times New Roman"/>
          <w:sz w:val="28"/>
          <w:szCs w:val="28"/>
          <w:lang w:val="uk-UA"/>
        </w:rPr>
      </w:pPr>
      <w:r w:rsidRPr="003E6654">
        <w:rPr>
          <w:rFonts w:ascii="Times New Roman" w:hAnsi="Times New Roman"/>
          <w:sz w:val="28"/>
          <w:szCs w:val="28"/>
          <w:lang w:val="uk-UA"/>
        </w:rPr>
        <w:t xml:space="preserve">Про аудит фінансової звітності та аудиторську діяльність: Закон України від 21.12.2017 р. № 2258 – VIII. </w:t>
      </w:r>
      <w:r w:rsidRPr="003E6654">
        <w:rPr>
          <w:rFonts w:ascii="Times New Roman" w:hAnsi="Times New Roman"/>
          <w:sz w:val="28"/>
          <w:szCs w:val="28"/>
          <w:lang w:val="uk-UA" w:eastAsia="en-US"/>
        </w:rPr>
        <w:t xml:space="preserve">URL: </w:t>
      </w:r>
      <w:hyperlink r:id="rId14" w:history="1">
        <w:r w:rsidRPr="003E6654">
          <w:rPr>
            <w:rStyle w:val="a6"/>
            <w:rFonts w:ascii="Times New Roman" w:hAnsi="Times New Roman"/>
            <w:sz w:val="28"/>
            <w:szCs w:val="28"/>
            <w:lang w:val="uk-UA"/>
          </w:rPr>
          <w:t>https://zakon.rada.gov.ua/laws/show/2258-19</w:t>
        </w:r>
      </w:hyperlink>
      <w:r w:rsidRPr="003E6654">
        <w:rPr>
          <w:rFonts w:ascii="Times New Roman" w:hAnsi="Times New Roman"/>
          <w:sz w:val="28"/>
          <w:szCs w:val="28"/>
          <w:lang w:val="uk-UA"/>
        </w:rPr>
        <w:t xml:space="preserve"> </w:t>
      </w:r>
    </w:p>
    <w:p w:rsidR="00ED22FE" w:rsidRPr="003E6654" w:rsidRDefault="00ED22FE" w:rsidP="00ED22FE">
      <w:pPr>
        <w:pStyle w:val="af5"/>
        <w:widowControl w:val="0"/>
        <w:numPr>
          <w:ilvl w:val="0"/>
          <w:numId w:val="40"/>
        </w:numPr>
        <w:suppressAutoHyphens/>
        <w:spacing w:after="0" w:line="360" w:lineRule="auto"/>
        <w:ind w:left="0" w:firstLine="709"/>
        <w:contextualSpacing w:val="0"/>
        <w:jc w:val="both"/>
        <w:rPr>
          <w:rFonts w:ascii="Times New Roman" w:hAnsi="Times New Roman"/>
          <w:sz w:val="28"/>
          <w:szCs w:val="28"/>
          <w:lang w:val="uk-UA" w:eastAsia="en-US"/>
        </w:rPr>
      </w:pPr>
      <w:r w:rsidRPr="003E6654">
        <w:rPr>
          <w:rFonts w:ascii="Times New Roman" w:hAnsi="Times New Roman"/>
          <w:sz w:val="28"/>
          <w:szCs w:val="28"/>
          <w:lang w:val="uk-UA"/>
        </w:rPr>
        <w:t xml:space="preserve">Про бухгалтерський облік та фінансову звітність в Україні: Закон України від 16.07.1999 р. № 996-XIV. </w:t>
      </w:r>
      <w:r w:rsidRPr="003E6654">
        <w:rPr>
          <w:rFonts w:ascii="Times New Roman" w:hAnsi="Times New Roman"/>
          <w:sz w:val="28"/>
          <w:szCs w:val="28"/>
          <w:lang w:val="uk-UA" w:eastAsia="en-US"/>
        </w:rPr>
        <w:t xml:space="preserve">URL: </w:t>
      </w:r>
      <w:hyperlink r:id="rId15" w:history="1">
        <w:r w:rsidRPr="003E6654">
          <w:rPr>
            <w:rStyle w:val="a6"/>
            <w:rFonts w:ascii="Times New Roman" w:hAnsi="Times New Roman"/>
            <w:sz w:val="28"/>
            <w:szCs w:val="28"/>
            <w:lang w:val="uk-UA"/>
          </w:rPr>
          <w:t>http://zakon2.rada.gov.ua/laws/s</w:t>
        </w:r>
        <w:r w:rsidRPr="003E6654">
          <w:rPr>
            <w:rStyle w:val="a6"/>
            <w:rFonts w:ascii="Times New Roman" w:hAnsi="Times New Roman"/>
            <w:sz w:val="28"/>
            <w:szCs w:val="28"/>
            <w:lang w:val="uk-UA"/>
          </w:rPr>
          <w:t>h</w:t>
        </w:r>
        <w:r w:rsidRPr="003E6654">
          <w:rPr>
            <w:rStyle w:val="a6"/>
            <w:rFonts w:ascii="Times New Roman" w:hAnsi="Times New Roman"/>
            <w:sz w:val="28"/>
            <w:szCs w:val="28"/>
            <w:lang w:val="uk-UA"/>
          </w:rPr>
          <w:t>ow/996-14</w:t>
        </w:r>
      </w:hyperlink>
      <w:r w:rsidRPr="003E6654">
        <w:rPr>
          <w:rFonts w:ascii="Times New Roman" w:hAnsi="Times New Roman"/>
          <w:sz w:val="28"/>
          <w:szCs w:val="28"/>
          <w:lang w:val="uk-UA"/>
        </w:rPr>
        <w:t xml:space="preserve"> </w:t>
      </w:r>
    </w:p>
    <w:p w:rsidR="00ED22FE" w:rsidRPr="003E6654" w:rsidRDefault="00ED22FE" w:rsidP="00ED22FE">
      <w:pPr>
        <w:pStyle w:val="af5"/>
        <w:widowControl w:val="0"/>
        <w:numPr>
          <w:ilvl w:val="0"/>
          <w:numId w:val="40"/>
        </w:numPr>
        <w:suppressAutoHyphens/>
        <w:spacing w:after="0" w:line="360" w:lineRule="auto"/>
        <w:ind w:left="0" w:firstLine="709"/>
        <w:contextualSpacing w:val="0"/>
        <w:jc w:val="both"/>
        <w:rPr>
          <w:rFonts w:ascii="Times New Roman" w:hAnsi="Times New Roman"/>
          <w:sz w:val="28"/>
          <w:szCs w:val="28"/>
          <w:lang w:val="uk-UA" w:eastAsia="en-US"/>
        </w:rPr>
      </w:pPr>
      <w:r w:rsidRPr="003E6654">
        <w:rPr>
          <w:rFonts w:ascii="Times New Roman" w:hAnsi="Times New Roman"/>
          <w:bCs/>
          <w:sz w:val="28"/>
          <w:szCs w:val="28"/>
          <w:lang w:val="uk-UA"/>
        </w:rPr>
        <w:t xml:space="preserve">Про товариства з обмеженою та додатковою відповідальністю: </w:t>
      </w:r>
      <w:r w:rsidRPr="003E6654">
        <w:rPr>
          <w:rFonts w:ascii="Times New Roman" w:hAnsi="Times New Roman"/>
          <w:sz w:val="28"/>
          <w:szCs w:val="28"/>
          <w:lang w:val="uk-UA"/>
        </w:rPr>
        <w:t xml:space="preserve">Закон України від 06.02.2018 р. № 2275 – VIII. </w:t>
      </w:r>
      <w:r w:rsidRPr="003E6654">
        <w:rPr>
          <w:rFonts w:ascii="Times New Roman" w:hAnsi="Times New Roman"/>
          <w:sz w:val="28"/>
          <w:szCs w:val="28"/>
          <w:lang w:val="uk-UA" w:eastAsia="en-US"/>
        </w:rPr>
        <w:t xml:space="preserve">URL: </w:t>
      </w:r>
      <w:r w:rsidRPr="003E6654">
        <w:rPr>
          <w:rFonts w:ascii="Times New Roman" w:hAnsi="Times New Roman"/>
          <w:sz w:val="28"/>
          <w:szCs w:val="28"/>
          <w:lang w:val="uk-UA"/>
        </w:rPr>
        <w:t>https://zakon.rada.gov.ua/laws/show/2275-19#Text</w:t>
      </w:r>
    </w:p>
    <w:p w:rsidR="00ED22FE" w:rsidRPr="003E6654" w:rsidRDefault="00ED22FE" w:rsidP="00ED22FE">
      <w:pPr>
        <w:pStyle w:val="af5"/>
        <w:widowControl w:val="0"/>
        <w:numPr>
          <w:ilvl w:val="0"/>
          <w:numId w:val="40"/>
        </w:numPr>
        <w:suppressAutoHyphens/>
        <w:spacing w:after="0" w:line="360" w:lineRule="auto"/>
        <w:ind w:left="0" w:firstLine="709"/>
        <w:contextualSpacing w:val="0"/>
        <w:jc w:val="both"/>
        <w:rPr>
          <w:rFonts w:ascii="Times New Roman" w:hAnsi="Times New Roman"/>
          <w:b/>
          <w:sz w:val="28"/>
          <w:szCs w:val="28"/>
          <w:lang w:val="uk-UA"/>
        </w:rPr>
      </w:pPr>
      <w:r w:rsidRPr="003E6654">
        <w:rPr>
          <w:rFonts w:ascii="Times New Roman" w:hAnsi="Times New Roman"/>
          <w:sz w:val="28"/>
          <w:szCs w:val="28"/>
          <w:lang w:val="uk-UA"/>
        </w:rPr>
        <w:t xml:space="preserve">Національні положення (стандарти) бухгалтерського обліку. </w:t>
      </w:r>
      <w:r w:rsidRPr="003E6654">
        <w:rPr>
          <w:rFonts w:ascii="Times New Roman" w:hAnsi="Times New Roman"/>
          <w:sz w:val="28"/>
          <w:szCs w:val="28"/>
          <w:lang w:val="uk-UA" w:eastAsia="en-US"/>
        </w:rPr>
        <w:t>URL:</w:t>
      </w:r>
      <w:r w:rsidRPr="003E6654">
        <w:rPr>
          <w:rFonts w:ascii="Times New Roman" w:hAnsi="Times New Roman"/>
          <w:sz w:val="28"/>
          <w:szCs w:val="28"/>
          <w:lang w:val="uk-UA"/>
        </w:rPr>
        <w:t xml:space="preserve"> </w:t>
      </w:r>
      <w:hyperlink r:id="rId16" w:history="1">
        <w:r w:rsidRPr="003E6654">
          <w:rPr>
            <w:rStyle w:val="a6"/>
            <w:rFonts w:ascii="Times New Roman" w:hAnsi="Times New Roman"/>
            <w:sz w:val="28"/>
            <w:szCs w:val="28"/>
            <w:lang w:val="uk-UA"/>
          </w:rPr>
          <w:t>https://zakon.rada.gov.ua/laws/show/z0336-13#Text</w:t>
        </w:r>
      </w:hyperlink>
      <w:r w:rsidRPr="003E6654">
        <w:rPr>
          <w:rFonts w:ascii="Times New Roman" w:hAnsi="Times New Roman"/>
          <w:sz w:val="28"/>
          <w:szCs w:val="28"/>
          <w:lang w:val="uk-UA"/>
        </w:rPr>
        <w:t xml:space="preserve"> Міжнародні стандарти бухгалтерського обліку. </w:t>
      </w:r>
      <w:r w:rsidRPr="003E6654">
        <w:rPr>
          <w:rFonts w:ascii="Times New Roman" w:hAnsi="Times New Roman"/>
          <w:sz w:val="28"/>
          <w:szCs w:val="28"/>
          <w:lang w:val="uk-UA" w:eastAsia="en-US"/>
        </w:rPr>
        <w:t xml:space="preserve">URL: </w:t>
      </w:r>
      <w:r w:rsidRPr="003E6654">
        <w:rPr>
          <w:rFonts w:ascii="Times New Roman" w:hAnsi="Times New Roman"/>
          <w:sz w:val="28"/>
          <w:szCs w:val="28"/>
          <w:lang w:val="uk-UA"/>
        </w:rPr>
        <w:t xml:space="preserve">https://zakon.rada.gov.ua/laws/show/929_010#Text. </w:t>
      </w:r>
    </w:p>
    <w:p w:rsidR="00ED22FE" w:rsidRPr="003E6654" w:rsidRDefault="00ED22FE" w:rsidP="00ED22FE">
      <w:pPr>
        <w:pStyle w:val="af5"/>
        <w:widowControl w:val="0"/>
        <w:numPr>
          <w:ilvl w:val="0"/>
          <w:numId w:val="40"/>
        </w:numPr>
        <w:suppressAutoHyphens/>
        <w:spacing w:after="0" w:line="360" w:lineRule="auto"/>
        <w:ind w:left="0" w:firstLine="709"/>
        <w:contextualSpacing w:val="0"/>
        <w:jc w:val="both"/>
        <w:rPr>
          <w:rFonts w:ascii="Times New Roman" w:hAnsi="Times New Roman"/>
          <w:snapToGrid w:val="0"/>
          <w:sz w:val="28"/>
          <w:szCs w:val="28"/>
          <w:lang w:val="uk-UA"/>
        </w:rPr>
      </w:pPr>
      <w:r w:rsidRPr="003E6654">
        <w:rPr>
          <w:rFonts w:ascii="Times New Roman" w:hAnsi="Times New Roman"/>
          <w:sz w:val="28"/>
          <w:szCs w:val="28"/>
          <w:lang w:val="uk-UA"/>
        </w:rPr>
        <w:t xml:space="preserve">Міжнародні стандарти контролю якості, аудиту, огляду, іншого надання впевненості та супутніх послуг: видання 2016 - 2017 років. </w:t>
      </w:r>
      <w:r w:rsidRPr="003E6654">
        <w:rPr>
          <w:rFonts w:ascii="Times New Roman" w:hAnsi="Times New Roman"/>
          <w:sz w:val="28"/>
          <w:szCs w:val="28"/>
          <w:lang w:val="uk-UA" w:eastAsia="en-US"/>
        </w:rPr>
        <w:t>URL:</w:t>
      </w:r>
      <w:r w:rsidRPr="003E6654">
        <w:rPr>
          <w:rFonts w:ascii="Times New Roman" w:hAnsi="Times New Roman"/>
          <w:sz w:val="28"/>
          <w:szCs w:val="28"/>
          <w:lang w:val="uk-UA"/>
        </w:rPr>
        <w:t xml:space="preserve"> </w:t>
      </w:r>
      <w:hyperlink r:id="rId17" w:history="1">
        <w:r w:rsidRPr="003E6654">
          <w:rPr>
            <w:rStyle w:val="a6"/>
            <w:rFonts w:ascii="Times New Roman" w:hAnsi="Times New Roman"/>
            <w:sz w:val="28"/>
            <w:szCs w:val="28"/>
            <w:lang w:val="uk-UA" w:eastAsia="en-US"/>
          </w:rPr>
          <w:t>https://</w:t>
        </w:r>
        <w:r w:rsidRPr="003E6654">
          <w:rPr>
            <w:rStyle w:val="a6"/>
            <w:rFonts w:ascii="Times New Roman" w:hAnsi="Times New Roman"/>
            <w:snapToGrid w:val="0"/>
            <w:sz w:val="28"/>
            <w:szCs w:val="28"/>
            <w:lang w:val="uk-UA"/>
          </w:rPr>
          <w:t>mof.gov.ua/uk/mizhnarodni-standarti-auditu</w:t>
        </w:r>
      </w:hyperlink>
      <w:r w:rsidRPr="003E6654">
        <w:rPr>
          <w:rFonts w:ascii="Times New Roman" w:hAnsi="Times New Roman"/>
          <w:snapToGrid w:val="0"/>
          <w:sz w:val="28"/>
          <w:szCs w:val="28"/>
          <w:lang w:val="uk-UA"/>
        </w:rPr>
        <w:t xml:space="preserve">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napToGrid w:val="0"/>
          <w:sz w:val="28"/>
          <w:szCs w:val="28"/>
          <w:lang w:val="uk-UA"/>
        </w:rPr>
        <w:t xml:space="preserve">Міжнародний кодекс етики професійних бухгалтерів (включаючи міжнародні стандарти незалежності): видання 2018 року. </w:t>
      </w:r>
      <w:r w:rsidRPr="003E6654">
        <w:rPr>
          <w:rFonts w:ascii="Times New Roman" w:hAnsi="Times New Roman"/>
          <w:sz w:val="28"/>
          <w:szCs w:val="28"/>
          <w:lang w:val="uk-UA"/>
        </w:rPr>
        <w:t xml:space="preserve">URL: </w:t>
      </w:r>
      <w:hyperlink r:id="rId18" w:history="1">
        <w:r w:rsidRPr="003E6654">
          <w:rPr>
            <w:rStyle w:val="a6"/>
            <w:rFonts w:ascii="Times New Roman" w:hAnsi="Times New Roman"/>
            <w:sz w:val="28"/>
            <w:szCs w:val="28"/>
            <w:lang w:val="uk-UA"/>
          </w:rPr>
          <w:t>https://mof.gov.ua/storage/files/kodex_et.pdf</w:t>
        </w:r>
      </w:hyperlink>
      <w:r w:rsidRPr="003E6654">
        <w:rPr>
          <w:rFonts w:ascii="Times New Roman" w:hAnsi="Times New Roman"/>
          <w:sz w:val="28"/>
          <w:szCs w:val="28"/>
          <w:lang w:val="uk-UA"/>
        </w:rPr>
        <w:t xml:space="preserve">.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Про затвердження типових форм первинного обліку: Наказ Міністерства статистики України від 29.12.1995р. № 352.: офіційний сайт </w:t>
      </w:r>
      <w:r w:rsidRPr="003E6654">
        <w:rPr>
          <w:rFonts w:ascii="Times New Roman" w:hAnsi="Times New Roman"/>
          <w:sz w:val="28"/>
          <w:szCs w:val="28"/>
          <w:lang w:val="uk-UA"/>
        </w:rPr>
        <w:lastRenderedPageBreak/>
        <w:t xml:space="preserve">Інформаційно-аналітичного центру «ЛІГА»., 1995. URL: </w:t>
      </w:r>
      <w:hyperlink r:id="rId19" w:history="1">
        <w:r w:rsidRPr="003E6654">
          <w:rPr>
            <w:rStyle w:val="a6"/>
            <w:rFonts w:ascii="Times New Roman" w:hAnsi="Times New Roman"/>
            <w:sz w:val="28"/>
            <w:szCs w:val="28"/>
            <w:lang w:val="uk-UA"/>
          </w:rPr>
          <w:t>http://search.ligazakon.ua/l_doc2.nsf/link1/FIN321.html</w:t>
        </w:r>
      </w:hyperlink>
      <w:r w:rsidRPr="003E6654">
        <w:rPr>
          <w:rFonts w:ascii="Times New Roman" w:hAnsi="Times New Roman"/>
          <w:sz w:val="28"/>
          <w:szCs w:val="28"/>
          <w:lang w:val="uk-UA"/>
        </w:rPr>
        <w:t xml:space="preserve">.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Методичні рекомендації щодо заповнення форм фінансової звітності затверджені наказом Міністерства фінансів України від 23.03.2013 р. № 433 (зі змінами та доповненнями). URL: http://www.me.gov.ua</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Інструкція про застосування плану рахунків бухгалтерського обліку, активів, капіталу, зобов'язань і господарських операцій підприємств і організацій</w:t>
      </w:r>
      <w:r w:rsidRPr="003E6654">
        <w:rPr>
          <w:rFonts w:ascii="Times New Roman" w:hAnsi="Times New Roman"/>
          <w:noProof/>
          <w:sz w:val="28"/>
          <w:szCs w:val="28"/>
          <w:lang w:val="uk-UA"/>
        </w:rPr>
        <w:t xml:space="preserve">. </w:t>
      </w:r>
      <w:r w:rsidRPr="003E6654">
        <w:rPr>
          <w:rFonts w:ascii="Times New Roman" w:hAnsi="Times New Roman"/>
          <w:sz w:val="28"/>
          <w:szCs w:val="28"/>
          <w:lang w:val="uk-UA"/>
        </w:rPr>
        <w:t>Затверджено наказом міністерства фінансів України від 30 листопада</w:t>
      </w:r>
      <w:r w:rsidRPr="003E6654">
        <w:rPr>
          <w:rFonts w:ascii="Times New Roman" w:hAnsi="Times New Roman"/>
          <w:noProof/>
          <w:sz w:val="28"/>
          <w:szCs w:val="28"/>
          <w:lang w:val="uk-UA"/>
        </w:rPr>
        <w:t xml:space="preserve"> 1999</w:t>
      </w:r>
      <w:r w:rsidRPr="003E6654">
        <w:rPr>
          <w:rFonts w:ascii="Times New Roman" w:hAnsi="Times New Roman"/>
          <w:sz w:val="28"/>
          <w:szCs w:val="28"/>
          <w:lang w:val="uk-UA"/>
        </w:rPr>
        <w:t xml:space="preserve"> р. </w:t>
      </w:r>
      <w:r w:rsidRPr="003E6654">
        <w:rPr>
          <w:rFonts w:ascii="Times New Roman" w:hAnsi="Times New Roman"/>
          <w:noProof/>
          <w:sz w:val="28"/>
          <w:szCs w:val="28"/>
          <w:lang w:val="uk-UA"/>
        </w:rPr>
        <w:t>№ 291.</w:t>
      </w:r>
      <w:r w:rsidRPr="003E6654">
        <w:rPr>
          <w:rFonts w:ascii="Times New Roman" w:hAnsi="Times New Roman"/>
          <w:sz w:val="28"/>
          <w:szCs w:val="28"/>
          <w:lang w:val="uk-UA"/>
        </w:rPr>
        <w:t xml:space="preserve"> </w:t>
      </w:r>
      <w:r w:rsidRPr="003E6654">
        <w:rPr>
          <w:rFonts w:ascii="Times New Roman" w:hAnsi="Times New Roman"/>
          <w:i/>
          <w:sz w:val="28"/>
          <w:szCs w:val="28"/>
          <w:lang w:val="uk-UA"/>
        </w:rPr>
        <w:t>Бухгалтерський облік і аудит</w:t>
      </w:r>
      <w:r w:rsidRPr="003E6654">
        <w:rPr>
          <w:rFonts w:ascii="Times New Roman" w:hAnsi="Times New Roman"/>
          <w:sz w:val="28"/>
          <w:szCs w:val="28"/>
          <w:lang w:val="uk-UA"/>
        </w:rPr>
        <w:t>. 2000.№1 .С.</w:t>
      </w:r>
      <w:r w:rsidRPr="003E6654">
        <w:rPr>
          <w:rFonts w:ascii="Times New Roman" w:hAnsi="Times New Roman"/>
          <w:noProof/>
          <w:sz w:val="28"/>
          <w:szCs w:val="28"/>
          <w:lang w:val="uk-UA"/>
        </w:rPr>
        <w:t xml:space="preserve"> 14-64.</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Аракелян А. Г. Теоретичні підходи до визначення категорії «власний капітал». URL: //www.rusnauka. com/10 _NPE_2011 /Economics / 3_83130.doc.htm.</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Аудит: методика і організація : навчальний посібник. / Гордієнко Н.І., Харламова О.В., Мізік Ю.І., Конопліна О.О. Xарків : ХНУМГ ім. О. М. Бекетова, 2017. 319 с</w:t>
      </w:r>
      <w:r w:rsidRPr="003E6654">
        <w:rPr>
          <w:rFonts w:ascii="Times New Roman" w:eastAsia="TimesNewRoman" w:hAnsi="Times New Roman"/>
          <w:sz w:val="28"/>
          <w:szCs w:val="28"/>
          <w:lang w:val="uk-UA"/>
        </w:rPr>
        <w:t>.</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Бедзай О.В. Трансформація фінансової звітності та її вплив на методику аналізу ліквідності балансу. </w:t>
      </w:r>
      <w:r w:rsidRPr="003E6654">
        <w:rPr>
          <w:rFonts w:ascii="Times New Roman" w:hAnsi="Times New Roman"/>
          <w:i/>
          <w:iCs/>
          <w:sz w:val="28"/>
          <w:szCs w:val="28"/>
          <w:lang w:val="uk-UA"/>
        </w:rPr>
        <w:t>Вісник Львівської комерційної академії. Серія: Економічна</w:t>
      </w:r>
      <w:r w:rsidRPr="003E6654">
        <w:rPr>
          <w:rFonts w:ascii="Times New Roman" w:hAnsi="Times New Roman"/>
          <w:sz w:val="28"/>
          <w:szCs w:val="28"/>
          <w:lang w:val="uk-UA"/>
        </w:rPr>
        <w:t xml:space="preserve">. 2017. Вип. 44. С. 86-89.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Бондарєва Т. Г. Роль аналізу фінансової звітності для перспективного планування діяльності підприємств. </w:t>
      </w:r>
      <w:r w:rsidRPr="003E6654">
        <w:rPr>
          <w:rFonts w:ascii="Times New Roman" w:hAnsi="Times New Roman"/>
          <w:i/>
          <w:iCs/>
          <w:sz w:val="28"/>
          <w:szCs w:val="28"/>
          <w:lang w:val="uk-UA"/>
        </w:rPr>
        <w:t>Вісник Національного університету водного господарства та природокористування. Економічні науки</w:t>
      </w:r>
      <w:r w:rsidRPr="003E6654">
        <w:rPr>
          <w:rFonts w:ascii="Times New Roman" w:hAnsi="Times New Roman"/>
          <w:sz w:val="28"/>
          <w:szCs w:val="28"/>
          <w:lang w:val="uk-UA"/>
        </w:rPr>
        <w:t xml:space="preserve">. 2018. Вип. 2. С. 20-28.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Бурлан С.А., Руденко Н.О. Організація і методика аудиту: навчальний посібник. Миколаїв : Видавництво ЧНУ ім. Петра Могили, 2017. 184 с.</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Бухгалтерський облік: навчальний посібник / О.Ф. Вербило, З.І. Бойко, Т.П. Кондрицька та інші. Київ. : НАУ, 2010.  680 с.</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Бухгалтерський фінансовий облік: навчальний посібник / Ф.Ф. Бутинець, А.М. Герасимович, Г.Г. Кірейцев та інш.; за ред. Ф.Ф. Бутинця  Житомир : Рута, 2011. 723 с.</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lastRenderedPageBreak/>
        <w:t xml:space="preserve"> Вдовиченко К.М. Сутність власного капіталу та особливості його обліку на підприємстві. </w:t>
      </w:r>
      <w:r w:rsidRPr="003E6654">
        <w:rPr>
          <w:rFonts w:ascii="Times New Roman" w:hAnsi="Times New Roman"/>
          <w:i/>
          <w:iCs/>
          <w:sz w:val="28"/>
          <w:szCs w:val="28"/>
          <w:lang w:val="uk-UA"/>
        </w:rPr>
        <w:t>SWorld</w:t>
      </w:r>
      <w:r w:rsidRPr="003E6654">
        <w:rPr>
          <w:rFonts w:ascii="Times New Roman" w:hAnsi="Times New Roman"/>
          <w:sz w:val="28"/>
          <w:szCs w:val="28"/>
          <w:lang w:val="uk-UA"/>
        </w:rPr>
        <w:t>. 2016. № 15-22. С.176- 190.</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Візіренко С.В., Цукан Л.А. Планування аудиторської перевірки власного капіталу підприємства. </w:t>
      </w:r>
      <w:r w:rsidRPr="003E6654">
        <w:rPr>
          <w:rFonts w:ascii="Times New Roman" w:hAnsi="Times New Roman"/>
          <w:i/>
          <w:iCs/>
          <w:sz w:val="28"/>
          <w:szCs w:val="28"/>
          <w:lang w:val="uk-UA"/>
        </w:rPr>
        <w:t>Економічна наука. Інвестиції: практика та досвід.</w:t>
      </w:r>
      <w:r w:rsidRPr="003E6654">
        <w:rPr>
          <w:rFonts w:ascii="Times New Roman" w:hAnsi="Times New Roman"/>
          <w:sz w:val="28"/>
          <w:szCs w:val="28"/>
          <w:lang w:val="uk-UA"/>
        </w:rPr>
        <w:t xml:space="preserve"> № 3. 2018. С. 57-60.</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Гоголь М.М. Сучасний стан та тенденції розвитку бухгалтерського обліку в управлінні підприємством. </w:t>
      </w:r>
      <w:r w:rsidRPr="003E6654">
        <w:rPr>
          <w:rFonts w:ascii="Times New Roman" w:hAnsi="Times New Roman"/>
          <w:i/>
          <w:sz w:val="28"/>
          <w:szCs w:val="28"/>
          <w:lang w:val="uk-UA"/>
        </w:rPr>
        <w:t>Науковий вісник Ужгородського національного університету Серія: Міжнародні економічні відносини та світове господарство</w:t>
      </w:r>
      <w:r w:rsidRPr="003E6654">
        <w:rPr>
          <w:rFonts w:ascii="Times New Roman" w:hAnsi="Times New Roman"/>
          <w:sz w:val="28"/>
          <w:szCs w:val="28"/>
          <w:lang w:val="uk-UA"/>
        </w:rPr>
        <w:t>. 2021. Вип. 39. С. 36 – 40.</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Гоголь М.М., Масіна Л.О. Теоретичні та методологічні аспекти цифровізації бухгалтерського обліку. </w:t>
      </w:r>
      <w:r w:rsidRPr="003E6654">
        <w:rPr>
          <w:rFonts w:ascii="Times New Roman" w:hAnsi="Times New Roman"/>
          <w:i/>
          <w:iCs/>
          <w:sz w:val="28"/>
          <w:szCs w:val="28"/>
          <w:lang w:val="uk-UA"/>
        </w:rPr>
        <w:t>Наукові інновації та передові технології.</w:t>
      </w:r>
      <w:r w:rsidRPr="003E6654">
        <w:rPr>
          <w:rFonts w:ascii="Times New Roman" w:hAnsi="Times New Roman"/>
          <w:sz w:val="28"/>
          <w:szCs w:val="28"/>
          <w:lang w:val="uk-UA"/>
        </w:rPr>
        <w:t xml:space="preserve"> № 7(9), 2022. С. 135 – 148.</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Григораш Т. Ф. Теоретичні підходи до розуміння поняття «дивідентна політика» як фактор управління власним капіталом. </w:t>
      </w:r>
      <w:r w:rsidRPr="003E6654">
        <w:rPr>
          <w:rFonts w:ascii="Times New Roman" w:hAnsi="Times New Roman"/>
          <w:i/>
          <w:iCs/>
          <w:sz w:val="28"/>
          <w:szCs w:val="28"/>
          <w:lang w:val="uk-UA"/>
        </w:rPr>
        <w:t>Молодий вчений</w:t>
      </w:r>
      <w:r w:rsidRPr="003E6654">
        <w:rPr>
          <w:rFonts w:ascii="Times New Roman" w:hAnsi="Times New Roman"/>
          <w:sz w:val="28"/>
          <w:szCs w:val="28"/>
          <w:lang w:val="uk-UA"/>
        </w:rPr>
        <w:t>. 2017. № 5. С. 556-560.</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Демиденко С. Л. Методичні підходи до стратегічного аналізу показників фінансової звітності. </w:t>
      </w:r>
      <w:r w:rsidRPr="003E6654">
        <w:rPr>
          <w:rFonts w:ascii="Times New Roman" w:hAnsi="Times New Roman"/>
          <w:i/>
          <w:iCs/>
          <w:sz w:val="28"/>
          <w:szCs w:val="28"/>
          <w:lang w:val="uk-UA"/>
        </w:rPr>
        <w:t>Наукові праці Кіровоградського національного технічного університету. Економічні науки</w:t>
      </w:r>
      <w:r w:rsidRPr="003E6654">
        <w:rPr>
          <w:rFonts w:ascii="Times New Roman" w:hAnsi="Times New Roman"/>
          <w:sz w:val="28"/>
          <w:szCs w:val="28"/>
          <w:lang w:val="uk-UA"/>
        </w:rPr>
        <w:t>. 2015. Вип. 27. С. 218-225.</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Джеджула В. В., Єпіфанова І. Ю., Стемблевська О. Г. Особливості управління капіталом підприємств кондитерської галузі України. </w:t>
      </w:r>
      <w:r w:rsidRPr="003E6654">
        <w:rPr>
          <w:rFonts w:ascii="Times New Roman" w:hAnsi="Times New Roman"/>
          <w:i/>
          <w:iCs/>
          <w:sz w:val="28"/>
          <w:szCs w:val="28"/>
          <w:lang w:val="uk-UA"/>
        </w:rPr>
        <w:t>Інфраструктура ринку</w:t>
      </w:r>
      <w:r w:rsidRPr="003E6654">
        <w:rPr>
          <w:rFonts w:ascii="Times New Roman" w:hAnsi="Times New Roman"/>
          <w:sz w:val="28"/>
          <w:szCs w:val="28"/>
          <w:lang w:val="uk-UA"/>
        </w:rPr>
        <w:t xml:space="preserve">. 2017. Вип. 7. С. 127 -133. URL : </w:t>
      </w:r>
      <w:hyperlink r:id="rId20" w:history="1">
        <w:r w:rsidRPr="003E6654">
          <w:rPr>
            <w:rStyle w:val="a6"/>
            <w:rFonts w:ascii="Times New Roman" w:hAnsi="Times New Roman"/>
            <w:sz w:val="28"/>
            <w:szCs w:val="28"/>
            <w:lang w:val="uk-UA"/>
          </w:rPr>
          <w:t>http://www.market-infr.od.ua/journals/2017/7_2017_ukr/23.pdf</w:t>
        </w:r>
      </w:hyperlink>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w:t>
      </w:r>
      <w:bookmarkStart w:id="1" w:name="_Hlk119337659"/>
      <w:r w:rsidRPr="003E6654">
        <w:rPr>
          <w:rFonts w:ascii="Times New Roman" w:hAnsi="Times New Roman"/>
          <w:sz w:val="28"/>
          <w:szCs w:val="28"/>
          <w:lang w:val="uk-UA"/>
        </w:rPr>
        <w:t>Дорош Н.І.</w:t>
      </w:r>
      <w:bookmarkEnd w:id="1"/>
      <w:r w:rsidRPr="003E6654">
        <w:rPr>
          <w:rFonts w:ascii="Times New Roman" w:hAnsi="Times New Roman"/>
          <w:sz w:val="28"/>
          <w:szCs w:val="28"/>
          <w:lang w:val="uk-UA"/>
        </w:rPr>
        <w:t xml:space="preserve">, Сніжко В.В. Облік власного капіталу в контексті національних та міжнародних стандартів. </w:t>
      </w:r>
      <w:r w:rsidRPr="003E6654">
        <w:rPr>
          <w:rFonts w:ascii="Times New Roman" w:hAnsi="Times New Roman"/>
          <w:i/>
          <w:iCs/>
          <w:sz w:val="28"/>
          <w:szCs w:val="28"/>
          <w:lang w:val="uk-UA"/>
        </w:rPr>
        <w:t>Молодий вчений</w:t>
      </w:r>
      <w:r w:rsidRPr="003E6654">
        <w:rPr>
          <w:rFonts w:ascii="Times New Roman" w:hAnsi="Times New Roman"/>
          <w:sz w:val="28"/>
          <w:szCs w:val="28"/>
          <w:lang w:val="uk-UA"/>
        </w:rPr>
        <w:t>. 2019. № 2(2). С. 606-610.</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Дробязко С.І. Удосконалення методології бухгалтерського обліку власного капіталу підприємств. </w:t>
      </w:r>
      <w:r w:rsidRPr="003E6654">
        <w:rPr>
          <w:rFonts w:ascii="Times New Roman" w:hAnsi="Times New Roman"/>
          <w:i/>
          <w:iCs/>
          <w:sz w:val="28"/>
          <w:szCs w:val="28"/>
          <w:lang w:val="uk-UA"/>
        </w:rPr>
        <w:t>Агросвіт</w:t>
      </w:r>
      <w:r w:rsidRPr="003E6654">
        <w:rPr>
          <w:rFonts w:ascii="Times New Roman" w:hAnsi="Times New Roman"/>
          <w:sz w:val="28"/>
          <w:szCs w:val="28"/>
          <w:lang w:val="uk-UA"/>
        </w:rPr>
        <w:t>. № 1. 2020. С. 3-8.</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Єпіфанова І. Ю., Джеджула В. В. Фінансовий аналіз та звітність : практикум. Вінниця : ВНТУ, 2017. 143 с.</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lastRenderedPageBreak/>
        <w:t xml:space="preserve"> </w:t>
      </w:r>
      <w:bookmarkStart w:id="2" w:name="_Hlk119337628"/>
      <w:r w:rsidRPr="003E6654">
        <w:rPr>
          <w:rFonts w:ascii="Times New Roman" w:hAnsi="Times New Roman"/>
          <w:sz w:val="28"/>
          <w:szCs w:val="28"/>
          <w:lang w:val="uk-UA"/>
        </w:rPr>
        <w:t>Єпіфанова І.Ю., Джеджула В.В., Мотрук Д.А.</w:t>
      </w:r>
      <w:bookmarkEnd w:id="2"/>
      <w:r w:rsidRPr="003E6654">
        <w:rPr>
          <w:rFonts w:ascii="Times New Roman" w:hAnsi="Times New Roman"/>
          <w:sz w:val="28"/>
          <w:szCs w:val="28"/>
          <w:lang w:val="uk-UA"/>
        </w:rPr>
        <w:t xml:space="preserve"> Управління власним капіталом підприємств мобільного зв’язку. </w:t>
      </w:r>
      <w:r w:rsidRPr="003E6654">
        <w:rPr>
          <w:rFonts w:ascii="Times New Roman" w:hAnsi="Times New Roman"/>
          <w:i/>
          <w:iCs/>
          <w:sz w:val="28"/>
          <w:szCs w:val="28"/>
          <w:lang w:val="uk-UA"/>
        </w:rPr>
        <w:t>Економічні науки. Вісник Хмельницького національного університету</w:t>
      </w:r>
      <w:r w:rsidRPr="003E6654">
        <w:rPr>
          <w:rFonts w:ascii="Times New Roman" w:hAnsi="Times New Roman"/>
          <w:sz w:val="28"/>
          <w:szCs w:val="28"/>
          <w:lang w:val="uk-UA"/>
        </w:rPr>
        <w:t>. № 1. 2022.  С. 301 – 304.</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Єпіфанова І.Ю., Супрун В.В. Особливості управління капіталом підприємств легкої промисловості. </w:t>
      </w:r>
      <w:r w:rsidRPr="003E6654">
        <w:rPr>
          <w:rFonts w:ascii="Times New Roman" w:hAnsi="Times New Roman"/>
          <w:i/>
          <w:iCs/>
          <w:sz w:val="28"/>
          <w:szCs w:val="28"/>
          <w:lang w:val="uk-UA"/>
        </w:rPr>
        <w:t>Вісник Хмельницького національного університету. Серія "Економічні науки</w:t>
      </w:r>
      <w:r w:rsidRPr="003E6654">
        <w:rPr>
          <w:rFonts w:ascii="Times New Roman" w:hAnsi="Times New Roman"/>
          <w:sz w:val="28"/>
          <w:szCs w:val="28"/>
          <w:lang w:val="uk-UA"/>
        </w:rPr>
        <w:t xml:space="preserve">". 2020. № 5. С. 74-78.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w:t>
      </w:r>
      <w:bookmarkStart w:id="3" w:name="_Hlk119337691"/>
      <w:r w:rsidRPr="003E6654">
        <w:rPr>
          <w:rFonts w:ascii="Times New Roman" w:hAnsi="Times New Roman"/>
          <w:sz w:val="28"/>
          <w:szCs w:val="28"/>
          <w:lang w:val="uk-UA"/>
        </w:rPr>
        <w:t>Жук В.М.</w:t>
      </w:r>
      <w:bookmarkEnd w:id="3"/>
      <w:r w:rsidRPr="003E6654">
        <w:rPr>
          <w:rFonts w:ascii="Times New Roman" w:hAnsi="Times New Roman"/>
          <w:sz w:val="28"/>
          <w:szCs w:val="28"/>
          <w:lang w:val="uk-UA"/>
        </w:rPr>
        <w:t xml:space="preserve"> Стандартизація обліку капіталу в контексті інституційних змін. </w:t>
      </w:r>
      <w:r w:rsidRPr="003E6654">
        <w:rPr>
          <w:rFonts w:ascii="Times New Roman" w:hAnsi="Times New Roman"/>
          <w:i/>
          <w:iCs/>
          <w:sz w:val="28"/>
          <w:szCs w:val="28"/>
          <w:lang w:val="uk-UA"/>
        </w:rPr>
        <w:t>Вісник Житомирського державного технічного університету</w:t>
      </w:r>
      <w:r w:rsidRPr="003E6654">
        <w:rPr>
          <w:rFonts w:ascii="Times New Roman" w:hAnsi="Times New Roman"/>
          <w:sz w:val="28"/>
          <w:szCs w:val="28"/>
          <w:lang w:val="uk-UA"/>
        </w:rPr>
        <w:t>. 2013. № 2(64). С. 52-55.</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Зигрій О.М. Удосконалення методики аналізу показників бухгалтерської фінансової звітності підприємств. </w:t>
      </w:r>
      <w:r w:rsidRPr="003E6654">
        <w:rPr>
          <w:rFonts w:ascii="Times New Roman" w:hAnsi="Times New Roman"/>
          <w:i/>
          <w:iCs/>
          <w:sz w:val="28"/>
          <w:szCs w:val="28"/>
          <w:lang w:val="uk-UA"/>
        </w:rPr>
        <w:t>Економічний аналіз</w:t>
      </w:r>
      <w:r w:rsidRPr="003E6654">
        <w:rPr>
          <w:rFonts w:ascii="Times New Roman" w:hAnsi="Times New Roman"/>
          <w:sz w:val="28"/>
          <w:szCs w:val="28"/>
          <w:lang w:val="uk-UA"/>
        </w:rPr>
        <w:t>. 2018. Т. 12(4). С. 208-210.</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Івченко Л. В. Власний капітал: сучасний погляд на його сутність та складові. </w:t>
      </w:r>
      <w:r w:rsidRPr="003E6654">
        <w:rPr>
          <w:rFonts w:ascii="Times New Roman" w:hAnsi="Times New Roman"/>
          <w:i/>
          <w:iCs/>
          <w:sz w:val="28"/>
          <w:szCs w:val="28"/>
          <w:lang w:val="uk-UA"/>
        </w:rPr>
        <w:t>Молодий вчений</w:t>
      </w:r>
      <w:r w:rsidRPr="003E6654">
        <w:rPr>
          <w:rFonts w:ascii="Times New Roman" w:hAnsi="Times New Roman"/>
          <w:sz w:val="28"/>
          <w:szCs w:val="28"/>
          <w:lang w:val="uk-UA"/>
        </w:rPr>
        <w:t>. 2016. № 3. С. 79-83.</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Іщенко Я.П., Галайда Л.В. Теоретичні основи формування власного капіталу підприємства. </w:t>
      </w:r>
      <w:r w:rsidRPr="003E6654">
        <w:rPr>
          <w:rFonts w:ascii="Times New Roman" w:hAnsi="Times New Roman"/>
          <w:i/>
          <w:iCs/>
          <w:sz w:val="28"/>
          <w:szCs w:val="28"/>
          <w:lang w:val="uk-UA"/>
        </w:rPr>
        <w:t>Економічні науки: Науковий вісник Херсонського державного університету</w:t>
      </w:r>
      <w:r w:rsidRPr="003E6654">
        <w:rPr>
          <w:rFonts w:ascii="Times New Roman" w:hAnsi="Times New Roman"/>
          <w:sz w:val="28"/>
          <w:szCs w:val="28"/>
          <w:lang w:val="uk-UA"/>
        </w:rPr>
        <w:t>. Випуск 15. Частина 1. Херсон, 2015. С.146-149.</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Кадацька А. М. Сутність власного капіталу підприємства. </w:t>
      </w:r>
      <w:r w:rsidRPr="003E6654">
        <w:rPr>
          <w:rFonts w:ascii="Times New Roman" w:hAnsi="Times New Roman"/>
          <w:i/>
          <w:iCs/>
          <w:sz w:val="28"/>
          <w:szCs w:val="28"/>
          <w:lang w:val="uk-UA"/>
        </w:rPr>
        <w:t>Вісник Сумського національного аграрного університету</w:t>
      </w:r>
      <w:r w:rsidRPr="003E6654">
        <w:rPr>
          <w:rFonts w:ascii="Times New Roman" w:hAnsi="Times New Roman"/>
          <w:sz w:val="28"/>
          <w:szCs w:val="28"/>
          <w:lang w:val="uk-UA"/>
        </w:rPr>
        <w:t>. 2014. № 4 (59). С. 153-156.</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Катан Л.І. Фінансові ресурси підприємства та особливості їх формування. </w:t>
      </w:r>
      <w:r w:rsidRPr="003E6654">
        <w:rPr>
          <w:rFonts w:ascii="Times New Roman" w:hAnsi="Times New Roman"/>
          <w:i/>
          <w:iCs/>
          <w:sz w:val="28"/>
          <w:szCs w:val="28"/>
          <w:lang w:val="uk-UA"/>
        </w:rPr>
        <w:t>Вісник Дніпропетровського державного аграрно-економічного університету</w:t>
      </w:r>
      <w:r w:rsidRPr="003E6654">
        <w:rPr>
          <w:rFonts w:ascii="Times New Roman" w:hAnsi="Times New Roman"/>
          <w:sz w:val="28"/>
          <w:szCs w:val="28"/>
          <w:lang w:val="uk-UA"/>
        </w:rPr>
        <w:t>. 2014. № 6. С. 38-44.</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Кашканов А.А. Аналіз витрат фінансової діяльності з урахуванням зміни їх структурних елементів. </w:t>
      </w:r>
      <w:r w:rsidRPr="003E6654">
        <w:rPr>
          <w:rFonts w:ascii="Times New Roman" w:hAnsi="Times New Roman"/>
          <w:i/>
          <w:sz w:val="28"/>
          <w:szCs w:val="28"/>
          <w:lang w:val="uk-UA"/>
        </w:rPr>
        <w:t>Вісник ДІАТ</w:t>
      </w:r>
      <w:r w:rsidRPr="003E6654">
        <w:rPr>
          <w:rFonts w:ascii="Times New Roman" w:hAnsi="Times New Roman"/>
          <w:sz w:val="28"/>
          <w:szCs w:val="28"/>
          <w:lang w:val="uk-UA"/>
        </w:rPr>
        <w:t>. 2016. № 1. С. 9 - 14.</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Ковальчук Т.М., Никифорак І.І. Облік і аудит: навчальний посібник. Чернівці : Чернівецький національний університет ім. Ю. Федьковича, 2020. 520 с.</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w:t>
      </w:r>
      <w:bookmarkStart w:id="4" w:name="_Hlk119337740"/>
      <w:r w:rsidRPr="003E6654">
        <w:rPr>
          <w:rFonts w:ascii="Times New Roman" w:hAnsi="Times New Roman"/>
          <w:sz w:val="28"/>
          <w:szCs w:val="28"/>
          <w:lang w:val="uk-UA"/>
        </w:rPr>
        <w:t>Колісник О.П., Томша А.О.</w:t>
      </w:r>
      <w:bookmarkEnd w:id="4"/>
      <w:r w:rsidRPr="003E6654">
        <w:rPr>
          <w:rFonts w:ascii="Times New Roman" w:hAnsi="Times New Roman"/>
          <w:sz w:val="28"/>
          <w:szCs w:val="28"/>
          <w:lang w:val="uk-UA"/>
        </w:rPr>
        <w:t xml:space="preserve"> Методичні підходи та організація обліку і аудиту власного капіталу підприємства. </w:t>
      </w:r>
      <w:r w:rsidRPr="003E6654">
        <w:rPr>
          <w:rFonts w:ascii="Times New Roman" w:hAnsi="Times New Roman"/>
          <w:i/>
          <w:iCs/>
          <w:sz w:val="28"/>
          <w:szCs w:val="28"/>
          <w:lang w:val="uk-UA"/>
        </w:rPr>
        <w:t xml:space="preserve">Економіка і суспільство. </w:t>
      </w:r>
      <w:r w:rsidRPr="003E6654">
        <w:rPr>
          <w:rFonts w:ascii="Times New Roman" w:hAnsi="Times New Roman"/>
          <w:i/>
          <w:iCs/>
          <w:sz w:val="28"/>
          <w:szCs w:val="28"/>
          <w:lang w:val="uk-UA"/>
        </w:rPr>
        <w:lastRenderedPageBreak/>
        <w:t>Випуск</w:t>
      </w:r>
      <w:r w:rsidRPr="003E6654">
        <w:rPr>
          <w:rFonts w:ascii="Times New Roman" w:hAnsi="Times New Roman"/>
          <w:sz w:val="28"/>
          <w:szCs w:val="28"/>
          <w:lang w:val="uk-UA"/>
        </w:rPr>
        <w:t xml:space="preserve"> </w:t>
      </w:r>
      <w:r w:rsidRPr="003E6654">
        <w:rPr>
          <w:rFonts w:ascii="Times New Roman" w:hAnsi="Times New Roman"/>
          <w:i/>
          <w:iCs/>
          <w:sz w:val="28"/>
          <w:szCs w:val="28"/>
          <w:lang w:val="uk-UA"/>
        </w:rPr>
        <w:t>№</w:t>
      </w:r>
      <w:r w:rsidRPr="003E6654">
        <w:rPr>
          <w:rFonts w:ascii="Times New Roman" w:hAnsi="Times New Roman"/>
          <w:sz w:val="28"/>
          <w:szCs w:val="28"/>
          <w:lang w:val="uk-UA"/>
        </w:rPr>
        <w:t xml:space="preserve"> 37. 2022. С. 328-333.</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Кремень В. М. Теоретичні засади управління капіталом підприємства. Економіка. Фінанси. Право. 2020. № 11. С. 19-22. URL: </w:t>
      </w:r>
      <w:hyperlink r:id="rId21" w:history="1">
        <w:r w:rsidRPr="003E6654">
          <w:rPr>
            <w:rStyle w:val="a6"/>
            <w:rFonts w:ascii="Times New Roman" w:hAnsi="Times New Roman"/>
            <w:sz w:val="28"/>
            <w:szCs w:val="28"/>
            <w:lang w:val="uk-UA"/>
          </w:rPr>
          <w:t>https://er.knutd.edu.ua/bitstream/123456789/16697/1</w:t>
        </w:r>
      </w:hyperlink>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Крот Ю.М., Майданюк В.В. Інформаційне забезпечення та організаційно-методична побудова процесу аудиту фінансових результатів діяльності підприємства. Проблеми системного підходу в економіці. 2019. №6 (74). С.112-117.</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Ксьондз С.М. Формування власного капіталу на вітчизняних підприємствах. </w:t>
      </w:r>
      <w:r w:rsidRPr="003E6654">
        <w:rPr>
          <w:rFonts w:ascii="Times New Roman" w:hAnsi="Times New Roman"/>
          <w:i/>
          <w:iCs/>
          <w:sz w:val="28"/>
          <w:szCs w:val="28"/>
          <w:lang w:val="uk-UA"/>
        </w:rPr>
        <w:t>Вісник Хмельницького національного університету</w:t>
      </w:r>
      <w:r w:rsidRPr="003E6654">
        <w:rPr>
          <w:rFonts w:ascii="Times New Roman" w:hAnsi="Times New Roman"/>
          <w:sz w:val="28"/>
          <w:szCs w:val="28"/>
          <w:lang w:val="uk-UA"/>
        </w:rPr>
        <w:t>. 2014. № 4. Т. 2. С. 131–134.</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w:t>
      </w:r>
      <w:bookmarkStart w:id="5" w:name="_Hlk119337770"/>
      <w:r w:rsidRPr="003E6654">
        <w:rPr>
          <w:rFonts w:ascii="Times New Roman" w:hAnsi="Times New Roman"/>
          <w:sz w:val="28"/>
          <w:szCs w:val="28"/>
          <w:lang w:val="uk-UA"/>
        </w:rPr>
        <w:t>Кук Р.П., Ходзицька В.В.</w:t>
      </w:r>
      <w:bookmarkEnd w:id="5"/>
      <w:r w:rsidRPr="003E6654">
        <w:rPr>
          <w:rFonts w:ascii="Times New Roman" w:hAnsi="Times New Roman"/>
          <w:sz w:val="28"/>
          <w:szCs w:val="28"/>
          <w:lang w:val="uk-UA"/>
        </w:rPr>
        <w:t xml:space="preserve"> Шляхи удосконалення організації обліку і аудиту власного капіталу. URL: </w:t>
      </w:r>
      <w:hyperlink r:id="rId22" w:history="1">
        <w:r w:rsidRPr="003E6654">
          <w:rPr>
            <w:rStyle w:val="a6"/>
            <w:rFonts w:ascii="Times New Roman" w:hAnsi="Times New Roman"/>
            <w:sz w:val="28"/>
            <w:szCs w:val="28"/>
            <w:lang w:val="uk-UA"/>
          </w:rPr>
          <w:t>https://core.ac.uk/download/pdf/197232107</w:t>
        </w:r>
      </w:hyperlink>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Лозовицький С. П. Організація обліку, контролю та аналізу: навчальний посібник.  Львів. : Вид-во Львів. комерц. акад., 2013. 382 с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Лубкей Н. П. Теоретичні засади управління капіталом підприємства. </w:t>
      </w:r>
      <w:r w:rsidRPr="003E6654">
        <w:rPr>
          <w:rFonts w:ascii="Times New Roman" w:hAnsi="Times New Roman"/>
          <w:i/>
          <w:iCs/>
          <w:sz w:val="28"/>
          <w:szCs w:val="28"/>
          <w:lang w:val="uk-UA"/>
        </w:rPr>
        <w:t>Менеджмент та підприємництво в Україні: етапи становлення і проблеми розвитку</w:t>
      </w:r>
      <w:r w:rsidRPr="003E6654">
        <w:rPr>
          <w:rFonts w:ascii="Times New Roman" w:hAnsi="Times New Roman"/>
          <w:sz w:val="28"/>
          <w:szCs w:val="28"/>
          <w:lang w:val="uk-UA"/>
        </w:rPr>
        <w:t>. 2019. Вип. 1. № 1. С. 38-45.</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Мелень О.В., Майструк О.Д. Особливості організації обліку власного капіталу підприємства. </w:t>
      </w:r>
      <w:r w:rsidRPr="003E6654">
        <w:rPr>
          <w:rFonts w:ascii="Times New Roman" w:hAnsi="Times New Roman"/>
          <w:i/>
          <w:iCs/>
          <w:sz w:val="28"/>
          <w:szCs w:val="28"/>
          <w:lang w:val="uk-UA"/>
        </w:rPr>
        <w:t xml:space="preserve">Інфраструктура ринку. Бухгалтерський облік, аналіз та аудит. </w:t>
      </w:r>
      <w:r w:rsidRPr="003E6654">
        <w:rPr>
          <w:rFonts w:ascii="Times New Roman" w:hAnsi="Times New Roman"/>
          <w:sz w:val="28"/>
          <w:szCs w:val="28"/>
          <w:lang w:val="uk-UA"/>
        </w:rPr>
        <w:t>Випуск 18. 2018. С. 371 – 375.</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Міжнародні стандарти аудиту: схеми і таблиці: навчальний посібник / О. А. Петрик, А. Ж. Пшенична та інші. Полтава: ПУЕТ, 2013.            301 с.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Міщук Є. В., Міщенко В. В. Особливості системи управління власним капіталом підприємства та шляхи її вдосконалення. </w:t>
      </w:r>
      <w:r w:rsidRPr="003E6654">
        <w:rPr>
          <w:rFonts w:ascii="Times New Roman" w:hAnsi="Times New Roman"/>
          <w:i/>
          <w:iCs/>
          <w:sz w:val="28"/>
          <w:szCs w:val="28"/>
          <w:lang w:val="uk-UA"/>
        </w:rPr>
        <w:t>Агросвіт.</w:t>
      </w:r>
      <w:r w:rsidRPr="003E6654">
        <w:rPr>
          <w:rFonts w:ascii="Times New Roman" w:hAnsi="Times New Roman"/>
          <w:sz w:val="28"/>
          <w:szCs w:val="28"/>
          <w:lang w:val="uk-UA"/>
        </w:rPr>
        <w:t xml:space="preserve"> 2015. №24. С. 46-49.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Музиченко Т.О. Організація облікового процесу складових власного капіталу. </w:t>
      </w:r>
      <w:r w:rsidRPr="003E6654">
        <w:rPr>
          <w:rFonts w:ascii="Times New Roman" w:hAnsi="Times New Roman"/>
          <w:i/>
          <w:iCs/>
          <w:sz w:val="28"/>
          <w:szCs w:val="28"/>
          <w:lang w:val="uk-UA"/>
        </w:rPr>
        <w:t>Ефективна економіка</w:t>
      </w:r>
      <w:r w:rsidRPr="003E6654">
        <w:rPr>
          <w:rFonts w:ascii="Times New Roman" w:hAnsi="Times New Roman"/>
          <w:sz w:val="28"/>
          <w:szCs w:val="28"/>
          <w:lang w:val="uk-UA"/>
        </w:rPr>
        <w:t xml:space="preserve">. 2015. № 6. URL: </w:t>
      </w:r>
      <w:r w:rsidRPr="003E6654">
        <w:rPr>
          <w:rFonts w:ascii="Times New Roman" w:hAnsi="Times New Roman"/>
          <w:sz w:val="28"/>
          <w:szCs w:val="28"/>
          <w:lang w:val="uk-UA"/>
        </w:rPr>
        <w:lastRenderedPageBreak/>
        <w:t>http://www.economy.nayka.com.ua/ ?op=1&amp;z=4158.</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Назарова І. Сутність та структуризація власного капіталу для потреб обліку. </w:t>
      </w:r>
      <w:r w:rsidRPr="003E6654">
        <w:rPr>
          <w:rFonts w:ascii="Times New Roman" w:hAnsi="Times New Roman"/>
          <w:i/>
          <w:iCs/>
          <w:sz w:val="28"/>
          <w:szCs w:val="28"/>
          <w:lang w:val="uk-UA"/>
        </w:rPr>
        <w:t>Вісник Тернопільського національного економічного університету</w:t>
      </w:r>
      <w:r w:rsidRPr="003E6654">
        <w:rPr>
          <w:rFonts w:ascii="Times New Roman" w:hAnsi="Times New Roman"/>
          <w:sz w:val="28"/>
          <w:szCs w:val="28"/>
          <w:lang w:val="uk-UA"/>
        </w:rPr>
        <w:t xml:space="preserve">.  2017. Випуск 3. С. 117-126.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Назарова І. Сутність та структуризація власного капіталу для потреб обліку. </w:t>
      </w:r>
      <w:r w:rsidRPr="003E6654">
        <w:rPr>
          <w:rFonts w:ascii="Times New Roman" w:hAnsi="Times New Roman"/>
          <w:i/>
          <w:iCs/>
          <w:sz w:val="28"/>
          <w:szCs w:val="28"/>
          <w:lang w:val="uk-UA"/>
        </w:rPr>
        <w:t>Вісник Тернопільського національного економічного університету</w:t>
      </w:r>
      <w:r w:rsidRPr="003E6654">
        <w:rPr>
          <w:rFonts w:ascii="Times New Roman" w:hAnsi="Times New Roman"/>
          <w:sz w:val="28"/>
          <w:szCs w:val="28"/>
          <w:lang w:val="uk-UA"/>
        </w:rPr>
        <w:t>. 2017. Випуск 3. С. 117-126.</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Огійчук М.Ф., Рагуліна І.І., Новіков І.Т. Аудит: Навчальний посібник. Вид. 4-тє, перероб. і допов. Київ: Алерта, 2020. 852 с.</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Озеран А.В. Аналіз корисності інформації фінансової звітності для прийняття управлінських рішень. </w:t>
      </w:r>
      <w:r w:rsidRPr="003E6654">
        <w:rPr>
          <w:rFonts w:ascii="Times New Roman" w:hAnsi="Times New Roman"/>
          <w:i/>
          <w:iCs/>
          <w:sz w:val="28"/>
          <w:szCs w:val="28"/>
          <w:lang w:val="uk-UA"/>
        </w:rPr>
        <w:t>Молодий вчений</w:t>
      </w:r>
      <w:r w:rsidRPr="003E6654">
        <w:rPr>
          <w:rFonts w:ascii="Times New Roman" w:hAnsi="Times New Roman"/>
          <w:sz w:val="28"/>
          <w:szCs w:val="28"/>
          <w:lang w:val="uk-UA"/>
        </w:rPr>
        <w:t>. 2018. № 2(2). С. 200-204.</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Олександренко І.В. Діагностика ліквідності та платоспроможності підприємства. Актуальні проблеми економіки. 2014. № 6. С. 419–426.</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Організація бухгалтерського обліку: навчальний посібник (для студентів економічних спеціальностей, які навчаються за спеціальністю «Облік і аудит») /</w:t>
      </w:r>
      <w:r w:rsidRPr="003E6654">
        <w:rPr>
          <w:rFonts w:ascii="Times New Roman" w:hAnsi="Times New Roman"/>
          <w:bCs/>
          <w:sz w:val="28"/>
          <w:szCs w:val="28"/>
          <w:lang w:val="uk-UA"/>
        </w:rPr>
        <w:t xml:space="preserve"> Гоголь М.М., С.С. Стоянова-Коваль, І.О. Крюкова, Н.С. Морозюк.  </w:t>
      </w:r>
      <w:r w:rsidRPr="003E6654">
        <w:rPr>
          <w:rFonts w:ascii="Times New Roman" w:hAnsi="Times New Roman"/>
          <w:sz w:val="28"/>
          <w:szCs w:val="28"/>
          <w:lang w:val="uk-UA"/>
        </w:rPr>
        <w:t xml:space="preserve">  Одеса.:  2016. 241с.</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Пєтухова О.М., Сілакова Г.В. Аналіз власного капіталу як фактору забезпечення фінансової безпеки підприємств. </w:t>
      </w:r>
      <w:r w:rsidRPr="003E6654">
        <w:rPr>
          <w:rFonts w:ascii="Times New Roman" w:hAnsi="Times New Roman"/>
          <w:i/>
          <w:iCs/>
          <w:sz w:val="28"/>
          <w:szCs w:val="28"/>
          <w:lang w:val="uk-UA"/>
        </w:rPr>
        <w:t>Економіка і культура України в світових глобалізаційних процесах: позиціонування і реалії: тези доповідей IІІ Міжнар. наук.-практ. конф.</w:t>
      </w:r>
      <w:r w:rsidRPr="003E6654">
        <w:rPr>
          <w:rFonts w:ascii="Times New Roman" w:hAnsi="Times New Roman"/>
          <w:sz w:val="28"/>
          <w:szCs w:val="28"/>
          <w:lang w:val="uk-UA"/>
        </w:rPr>
        <w:t>. Київ. 21–22 березня 2018 р. С. 164- 167.</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Погріщук Г. Б., Волощук Р. Є. Власний капітал підприємства: сутність і особливості формування в Україні. </w:t>
      </w:r>
      <w:r w:rsidRPr="003E6654">
        <w:rPr>
          <w:rFonts w:ascii="Times New Roman" w:hAnsi="Times New Roman"/>
          <w:i/>
          <w:iCs/>
          <w:sz w:val="28"/>
          <w:szCs w:val="28"/>
          <w:lang w:val="uk-UA"/>
        </w:rPr>
        <w:t>Економіка та держава</w:t>
      </w:r>
      <w:r w:rsidRPr="003E6654">
        <w:rPr>
          <w:rFonts w:ascii="Times New Roman" w:hAnsi="Times New Roman"/>
          <w:sz w:val="28"/>
          <w:szCs w:val="28"/>
          <w:lang w:val="uk-UA"/>
        </w:rPr>
        <w:t>. 2020. № 7. С. 16–23.</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Пономаренко О.Г., Колодяжна Р.В. Облік власного капіталу: організація наукового дослідження. </w:t>
      </w:r>
      <w:r w:rsidRPr="003E6654">
        <w:rPr>
          <w:rFonts w:ascii="Times New Roman" w:hAnsi="Times New Roman"/>
          <w:i/>
          <w:iCs/>
          <w:sz w:val="28"/>
          <w:szCs w:val="28"/>
          <w:lang w:val="uk-UA"/>
        </w:rPr>
        <w:t>Матеріали Х Всеукраїнської науково-практичної конференції «Актуальні проблеми використання економічного потенціалу: держава, регіон, підприємство»</w:t>
      </w:r>
      <w:r w:rsidRPr="003E6654">
        <w:rPr>
          <w:rFonts w:ascii="Times New Roman" w:hAnsi="Times New Roman"/>
          <w:sz w:val="28"/>
          <w:szCs w:val="28"/>
          <w:lang w:val="uk-UA"/>
        </w:rPr>
        <w:t>. 2021. С. 142–145.</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lastRenderedPageBreak/>
        <w:t xml:space="preserve"> Радіонова Н.Й., Губа І.М. Аудит власного капіталу підприємства: шляхи удосконалення організації і методики. URL: https://nauka-online.com/wp-content/uploads/2017/12/Radionova-Guba.pdf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Ромашко О. М. Удосконалення обліку власного капіталу на підприємстві. </w:t>
      </w:r>
      <w:r w:rsidRPr="003E6654">
        <w:rPr>
          <w:rFonts w:ascii="Times New Roman" w:hAnsi="Times New Roman"/>
          <w:i/>
          <w:iCs/>
          <w:sz w:val="28"/>
          <w:szCs w:val="28"/>
          <w:lang w:val="uk-UA"/>
        </w:rPr>
        <w:t>Інститут бухгалтерського обліку, контроль та аналіз в умовах глобалізації : міжнародний збірник наукових праць</w:t>
      </w:r>
      <w:r w:rsidRPr="003E6654">
        <w:rPr>
          <w:rFonts w:ascii="Times New Roman" w:hAnsi="Times New Roman"/>
          <w:sz w:val="28"/>
          <w:szCs w:val="28"/>
          <w:lang w:val="uk-UA"/>
        </w:rPr>
        <w:t>. Випуск 1. Тернопіль: Крок, 2013. С. 30-33.</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 Садовська І.Б., Божидарник Т.В., Нагірник К.Є. Бухгалтерський облік: навчальний посібник. Київ: Центр учбової літератури, 2013. 688 с.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Стригуль Л.С., Панчеха К.О. Особливості формування та обліку власного капіталу на підприємствах різних організаційно-правових норм. </w:t>
      </w:r>
      <w:r w:rsidRPr="003E6654">
        <w:rPr>
          <w:rFonts w:ascii="Times New Roman" w:hAnsi="Times New Roman"/>
          <w:i/>
          <w:iCs/>
          <w:sz w:val="28"/>
          <w:szCs w:val="28"/>
          <w:lang w:val="uk-UA"/>
        </w:rPr>
        <w:t>Вісник НТУ "ХПІ"</w:t>
      </w:r>
      <w:r w:rsidRPr="003E6654">
        <w:rPr>
          <w:rFonts w:ascii="Times New Roman" w:hAnsi="Times New Roman"/>
          <w:sz w:val="28"/>
          <w:szCs w:val="28"/>
          <w:lang w:val="uk-UA"/>
        </w:rPr>
        <w:t>. 2014. № 65 (1107). С. 12 - 17.</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Сусіденко Ю.В. Облік та аналіз фінансових результатів діяльності підприємств. Східна Європа: економіка, бізнес та управління. 2017.  № 2(07). С.297-301.</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Ткаченко Н.М. Бухгалтерський фінансовий облік, оподаткування і звітність: підручник / Н. М. Ткаченко. - 5-те вид., доп. і перероб. - Київ. : Алерта, 2011.  976 с.</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Усач Б. Ф. Аудит: навчальний посібник. Київ.: Знання-Прес, 2012.  231 с.</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Усач Б.Ф. Проблеми розвитку аудиту в Україні. </w:t>
      </w:r>
      <w:r w:rsidRPr="003E6654">
        <w:rPr>
          <w:rFonts w:ascii="Times New Roman" w:hAnsi="Times New Roman"/>
          <w:i/>
          <w:sz w:val="28"/>
          <w:szCs w:val="28"/>
          <w:lang w:val="uk-UA"/>
        </w:rPr>
        <w:t>Регіональна економіка</w:t>
      </w:r>
      <w:r w:rsidRPr="003E6654">
        <w:rPr>
          <w:rFonts w:ascii="Times New Roman" w:hAnsi="Times New Roman"/>
          <w:sz w:val="28"/>
          <w:szCs w:val="28"/>
          <w:lang w:val="uk-UA"/>
        </w:rPr>
        <w:t>.  2011. №4. С.217-222.</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Утенкова К.О. Аудит та контроль: навчальний посібник. Київ.: Алерта, 2014. 288 с. </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Фещенко О.П. Розрахунок показників фінансового стану господарських товариств з урахуванням нових форм фінансової звітності. </w:t>
      </w:r>
      <w:r w:rsidRPr="003E6654">
        <w:rPr>
          <w:rFonts w:ascii="Times New Roman" w:hAnsi="Times New Roman"/>
          <w:i/>
          <w:sz w:val="28"/>
          <w:szCs w:val="28"/>
          <w:lang w:val="uk-UA"/>
        </w:rPr>
        <w:t>Бізнес Інформ</w:t>
      </w:r>
      <w:r w:rsidRPr="003E6654">
        <w:rPr>
          <w:rFonts w:ascii="Times New Roman" w:hAnsi="Times New Roman"/>
          <w:sz w:val="28"/>
          <w:szCs w:val="28"/>
          <w:lang w:val="uk-UA"/>
        </w:rPr>
        <w:t>. 2015. № 2. С. 229-236.</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t xml:space="preserve">Шинкаренко Д.В., Беренда Н.І. Особливості аудиту та аналізу фінансових результатів. </w:t>
      </w:r>
      <w:r w:rsidRPr="003E6654">
        <w:rPr>
          <w:rFonts w:ascii="Times New Roman" w:hAnsi="Times New Roman"/>
          <w:i/>
          <w:sz w:val="28"/>
          <w:szCs w:val="28"/>
          <w:lang w:val="uk-UA"/>
        </w:rPr>
        <w:t>Причорноморські економічні студії</w:t>
      </w:r>
      <w:r w:rsidRPr="003E6654">
        <w:rPr>
          <w:rFonts w:ascii="Times New Roman" w:hAnsi="Times New Roman"/>
          <w:sz w:val="28"/>
          <w:szCs w:val="28"/>
          <w:lang w:val="uk-UA"/>
        </w:rPr>
        <w:t>. 2017. №16. С.181-185.</w:t>
      </w:r>
    </w:p>
    <w:p w:rsidR="00ED22FE" w:rsidRPr="003E6654" w:rsidRDefault="00ED22FE" w:rsidP="00ED22FE">
      <w:pPr>
        <w:widowControl w:val="0"/>
        <w:numPr>
          <w:ilvl w:val="0"/>
          <w:numId w:val="40"/>
        </w:numPr>
        <w:spacing w:after="0" w:line="360" w:lineRule="auto"/>
        <w:ind w:left="0" w:firstLine="709"/>
        <w:jc w:val="both"/>
        <w:rPr>
          <w:rFonts w:ascii="Times New Roman" w:hAnsi="Times New Roman"/>
          <w:sz w:val="28"/>
          <w:szCs w:val="28"/>
          <w:lang w:val="uk-UA"/>
        </w:rPr>
      </w:pPr>
      <w:r w:rsidRPr="003E6654">
        <w:rPr>
          <w:rFonts w:ascii="Times New Roman" w:hAnsi="Times New Roman"/>
          <w:sz w:val="28"/>
          <w:szCs w:val="28"/>
          <w:lang w:val="uk-UA"/>
        </w:rPr>
        <w:lastRenderedPageBreak/>
        <w:t xml:space="preserve"> Югас Е.Ф., Олексик Е.Ф. Економічна сутність та види капіталу підприємства. </w:t>
      </w:r>
      <w:r w:rsidRPr="003E6654">
        <w:rPr>
          <w:rFonts w:ascii="Times New Roman" w:hAnsi="Times New Roman"/>
          <w:i/>
          <w:iCs/>
          <w:sz w:val="28"/>
          <w:szCs w:val="28"/>
          <w:lang w:val="uk-UA"/>
        </w:rPr>
        <w:t>Науковий вісник ужгородського університету</w:t>
      </w:r>
      <w:r w:rsidRPr="003E6654">
        <w:rPr>
          <w:rFonts w:ascii="Times New Roman" w:hAnsi="Times New Roman"/>
          <w:sz w:val="28"/>
          <w:szCs w:val="28"/>
          <w:lang w:val="uk-UA"/>
        </w:rPr>
        <w:t>. 2014. №2(43). С. 63-67.</w:t>
      </w:r>
    </w:p>
    <w:p w:rsidR="00517E0B" w:rsidRDefault="00517E0B" w:rsidP="00AC2C7D">
      <w:bookmarkStart w:id="6" w:name="_GoBack"/>
      <w:bookmarkEnd w:id="6"/>
    </w:p>
    <w:sectPr w:rsidR="00517E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 w:name="TimesNewRoman">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CD7" w:rsidRDefault="00ED22FE" w:rsidP="00412CD6">
    <w:pPr>
      <w:pStyle w:val="af"/>
      <w:framePr w:wrap="around" w:vAnchor="text" w:hAnchor="margin" w:xAlign="right" w:y="1"/>
      <w:rPr>
        <w:rStyle w:val="af1"/>
      </w:rPr>
    </w:pPr>
    <w:r>
      <w:rPr>
        <w:rStyle w:val="af1"/>
      </w:rPr>
      <w:fldChar w:fldCharType="begin"/>
    </w:r>
    <w:r>
      <w:rPr>
        <w:rStyle w:val="af1"/>
      </w:rPr>
      <w:instrText xml:space="preserve">PAGE </w:instrText>
    </w:r>
    <w:r>
      <w:rPr>
        <w:rStyle w:val="af1"/>
      </w:rPr>
      <w:instrText xml:space="preserve"> </w:instrText>
    </w:r>
    <w:r>
      <w:rPr>
        <w:rStyle w:val="af1"/>
      </w:rPr>
      <w:fldChar w:fldCharType="end"/>
    </w:r>
  </w:p>
  <w:p w:rsidR="00914CD7" w:rsidRDefault="00ED22FE" w:rsidP="009119DB">
    <w:pPr>
      <w:pStyle w:val="af"/>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CD7" w:rsidRDefault="00ED22FE" w:rsidP="009119DB">
    <w:pPr>
      <w:pStyle w:val="af"/>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CD7" w:rsidRPr="009119DB" w:rsidRDefault="00ED22FE">
    <w:pPr>
      <w:pStyle w:val="ad"/>
      <w:jc w:val="right"/>
      <w:rPr>
        <w:rFonts w:ascii="Times New Roman" w:hAnsi="Times New Roman"/>
        <w:sz w:val="28"/>
        <w:szCs w:val="28"/>
      </w:rPr>
    </w:pPr>
    <w:r w:rsidRPr="009119DB">
      <w:rPr>
        <w:rFonts w:ascii="Times New Roman" w:hAnsi="Times New Roman"/>
        <w:sz w:val="28"/>
        <w:szCs w:val="28"/>
      </w:rPr>
      <w:fldChar w:fldCharType="begin"/>
    </w:r>
    <w:r w:rsidRPr="009119DB">
      <w:rPr>
        <w:rFonts w:ascii="Times New Roman" w:hAnsi="Times New Roman"/>
        <w:sz w:val="28"/>
        <w:szCs w:val="28"/>
      </w:rPr>
      <w:instrText xml:space="preserve"> </w:instrText>
    </w:r>
    <w:r w:rsidRPr="009119DB">
      <w:rPr>
        <w:rFonts w:ascii="Times New Roman" w:hAnsi="Times New Roman"/>
        <w:sz w:val="28"/>
        <w:szCs w:val="28"/>
      </w:rPr>
      <w:instrText>PAGE   \</w:instrText>
    </w:r>
    <w:r w:rsidRPr="009119DB">
      <w:rPr>
        <w:rFonts w:ascii="Times New Roman" w:hAnsi="Times New Roman"/>
        <w:sz w:val="28"/>
        <w:szCs w:val="28"/>
      </w:rPr>
      <w:instrText>*</w:instrText>
    </w:r>
    <w:r w:rsidRPr="009119DB">
      <w:rPr>
        <w:rFonts w:ascii="Times New Roman" w:hAnsi="Times New Roman"/>
        <w:sz w:val="28"/>
        <w:szCs w:val="28"/>
      </w:rPr>
      <w:instrText xml:space="preserve"> ME</w:instrText>
    </w:r>
    <w:r w:rsidRPr="009119DB">
      <w:rPr>
        <w:rFonts w:ascii="Times New Roman" w:hAnsi="Times New Roman"/>
        <w:sz w:val="28"/>
        <w:szCs w:val="28"/>
      </w:rPr>
      <w:instrText>RG</w:instrText>
    </w:r>
    <w:r w:rsidRPr="009119DB">
      <w:rPr>
        <w:rFonts w:ascii="Times New Roman" w:hAnsi="Times New Roman"/>
        <w:sz w:val="28"/>
        <w:szCs w:val="28"/>
      </w:rPr>
      <w:instrText>EF</w:instrText>
    </w:r>
    <w:r w:rsidRPr="009119DB">
      <w:rPr>
        <w:rFonts w:ascii="Times New Roman" w:hAnsi="Times New Roman"/>
        <w:sz w:val="28"/>
        <w:szCs w:val="28"/>
      </w:rPr>
      <w:instrText xml:space="preserve">ORMAT </w:instrText>
    </w:r>
    <w:r w:rsidRPr="009119DB">
      <w:rPr>
        <w:rFonts w:ascii="Times New Roman" w:hAnsi="Times New Roman"/>
        <w:sz w:val="28"/>
        <w:szCs w:val="28"/>
      </w:rPr>
      <w:fldChar w:fldCharType="separate"/>
    </w:r>
    <w:r>
      <w:rPr>
        <w:rFonts w:ascii="Times New Roman" w:hAnsi="Times New Roman"/>
        <w:noProof/>
        <w:sz w:val="28"/>
        <w:szCs w:val="28"/>
      </w:rPr>
      <w:t>22</w:t>
    </w:r>
    <w:r w:rsidRPr="009119DB">
      <w:rPr>
        <w:rFonts w:ascii="Times New Roman" w:hAnsi="Times New Roman"/>
        <w:sz w:val="28"/>
        <w:szCs w:val="28"/>
      </w:rPr>
      <w:fldChar w:fldCharType="end"/>
    </w:r>
  </w:p>
  <w:p w:rsidR="00914CD7" w:rsidRDefault="00ED22FE">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1.25pt" o:bullet="t">
        <v:imagedata r:id="rId1" o:title="mso344"/>
      </v:shape>
    </w:pict>
  </w:numPicBullet>
  <w:abstractNum w:abstractNumId="0">
    <w:nsid w:val="074931BA"/>
    <w:multiLevelType w:val="hybridMultilevel"/>
    <w:tmpl w:val="7B480500"/>
    <w:lvl w:ilvl="0" w:tplc="D336397A">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7EA5828"/>
    <w:multiLevelType w:val="multilevel"/>
    <w:tmpl w:val="841A5808"/>
    <w:lvl w:ilvl="0">
      <w:start w:val="1"/>
      <w:numFmt w:val="bullet"/>
      <w:lvlText w:val="-"/>
      <w:lvlJc w:val="left"/>
      <w:pPr>
        <w:tabs>
          <w:tab w:val="num" w:pos="720"/>
        </w:tabs>
        <w:ind w:left="720" w:hanging="360"/>
      </w:pPr>
      <w:rPr>
        <w:rFonts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F40E2F"/>
    <w:multiLevelType w:val="hybridMultilevel"/>
    <w:tmpl w:val="1F1E2F2E"/>
    <w:lvl w:ilvl="0" w:tplc="9350FBBC">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0135607"/>
    <w:multiLevelType w:val="hybridMultilevel"/>
    <w:tmpl w:val="F2903F7C"/>
    <w:lvl w:ilvl="0" w:tplc="A358EF1E">
      <w:numFmt w:val="bullet"/>
      <w:lvlText w:val="-"/>
      <w:lvlJc w:val="left"/>
      <w:pPr>
        <w:tabs>
          <w:tab w:val="num" w:pos="851"/>
        </w:tabs>
        <w:ind w:left="340" w:firstLine="511"/>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1CE4664"/>
    <w:multiLevelType w:val="hybridMultilevel"/>
    <w:tmpl w:val="4300E8CC"/>
    <w:lvl w:ilvl="0" w:tplc="4984ABFC">
      <w:start w:val="1"/>
      <w:numFmt w:val="bullet"/>
      <w:lvlText w:val="­"/>
      <w:lvlJc w:val="left"/>
      <w:pPr>
        <w:tabs>
          <w:tab w:val="num" w:pos="1429"/>
        </w:tabs>
        <w:ind w:left="1429" w:hanging="360"/>
      </w:pPr>
      <w:rPr>
        <w:rFonts w:ascii="Courier New" w:hAnsi="Courier New"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13240B74"/>
    <w:multiLevelType w:val="hybridMultilevel"/>
    <w:tmpl w:val="27845AB2"/>
    <w:lvl w:ilvl="0" w:tplc="36BC11E6">
      <w:start w:val="1"/>
      <w:numFmt w:val="bullet"/>
      <w:lvlText w:val="−"/>
      <w:lvlJc w:val="left"/>
      <w:pPr>
        <w:tabs>
          <w:tab w:val="num" w:pos="2149"/>
        </w:tabs>
        <w:ind w:left="2149" w:hanging="360"/>
      </w:pPr>
      <w:rPr>
        <w:rFonts w:ascii="Times New Roman" w:hAnsi="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
    <w:nsid w:val="1338746E"/>
    <w:multiLevelType w:val="hybridMultilevel"/>
    <w:tmpl w:val="7E7CD804"/>
    <w:lvl w:ilvl="0" w:tplc="BFEA0EA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3AB3CCD"/>
    <w:multiLevelType w:val="hybridMultilevel"/>
    <w:tmpl w:val="79DC4D94"/>
    <w:lvl w:ilvl="0" w:tplc="36BC11E6">
      <w:start w:val="1"/>
      <w:numFmt w:val="bullet"/>
      <w:lvlText w:val="−"/>
      <w:lvlJc w:val="left"/>
      <w:pPr>
        <w:tabs>
          <w:tab w:val="num" w:pos="2138"/>
        </w:tabs>
        <w:ind w:left="2138" w:hanging="360"/>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
    <w:nsid w:val="188148F2"/>
    <w:multiLevelType w:val="multilevel"/>
    <w:tmpl w:val="58FADEA8"/>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8E25A31"/>
    <w:multiLevelType w:val="multilevel"/>
    <w:tmpl w:val="94C8221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1A387C40"/>
    <w:multiLevelType w:val="hybridMultilevel"/>
    <w:tmpl w:val="9BFE0A48"/>
    <w:lvl w:ilvl="0" w:tplc="0BF65162">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F941B49"/>
    <w:multiLevelType w:val="multilevel"/>
    <w:tmpl w:val="0916F990"/>
    <w:lvl w:ilvl="0">
      <w:start w:val="3"/>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2">
    <w:nsid w:val="284F155F"/>
    <w:multiLevelType w:val="hybridMultilevel"/>
    <w:tmpl w:val="33A6E876"/>
    <w:lvl w:ilvl="0" w:tplc="5A6E9068">
      <w:numFmt w:val="bullet"/>
      <w:lvlText w:val="-"/>
      <w:lvlJc w:val="left"/>
      <w:pPr>
        <w:tabs>
          <w:tab w:val="num" w:pos="340"/>
        </w:tabs>
        <w:ind w:left="340" w:hanging="34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287B41BB"/>
    <w:multiLevelType w:val="hybridMultilevel"/>
    <w:tmpl w:val="D14627E2"/>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4">
    <w:nsid w:val="294A30B4"/>
    <w:multiLevelType w:val="hybridMultilevel"/>
    <w:tmpl w:val="6868D162"/>
    <w:lvl w:ilvl="0" w:tplc="81FE73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2B663564"/>
    <w:multiLevelType w:val="hybridMultilevel"/>
    <w:tmpl w:val="BF34D94E"/>
    <w:lvl w:ilvl="0" w:tplc="91AE388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C921AA3"/>
    <w:multiLevelType w:val="hybridMultilevel"/>
    <w:tmpl w:val="37121688"/>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7">
    <w:nsid w:val="31F40D59"/>
    <w:multiLevelType w:val="multilevel"/>
    <w:tmpl w:val="8A7AE0F6"/>
    <w:lvl w:ilvl="0">
      <w:start w:val="2"/>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8">
    <w:nsid w:val="3531609D"/>
    <w:multiLevelType w:val="hybridMultilevel"/>
    <w:tmpl w:val="3516E23E"/>
    <w:lvl w:ilvl="0" w:tplc="43D6E978">
      <w:start w:val="1"/>
      <w:numFmt w:val="bullet"/>
      <w:lvlText w:val="-"/>
      <w:lvlJc w:val="left"/>
      <w:pPr>
        <w:tabs>
          <w:tab w:val="num" w:pos="2004"/>
        </w:tabs>
        <w:ind w:left="2004" w:hanging="193"/>
      </w:pPr>
      <w:rPr>
        <w:rFonts w:ascii="Courier New" w:hAnsi="Courier New" w:hint="default"/>
      </w:rPr>
    </w:lvl>
    <w:lvl w:ilvl="1" w:tplc="04190003" w:tentative="1">
      <w:start w:val="1"/>
      <w:numFmt w:val="bullet"/>
      <w:lvlText w:val="o"/>
      <w:lvlJc w:val="left"/>
      <w:pPr>
        <w:tabs>
          <w:tab w:val="num" w:pos="2004"/>
        </w:tabs>
        <w:ind w:left="2004" w:hanging="360"/>
      </w:pPr>
      <w:rPr>
        <w:rFonts w:ascii="Courier New" w:hAnsi="Courier New" w:hint="default"/>
      </w:rPr>
    </w:lvl>
    <w:lvl w:ilvl="2" w:tplc="04190005" w:tentative="1">
      <w:start w:val="1"/>
      <w:numFmt w:val="bullet"/>
      <w:lvlText w:val=""/>
      <w:lvlJc w:val="left"/>
      <w:pPr>
        <w:tabs>
          <w:tab w:val="num" w:pos="2724"/>
        </w:tabs>
        <w:ind w:left="2724" w:hanging="360"/>
      </w:pPr>
      <w:rPr>
        <w:rFonts w:ascii="Wingdings" w:hAnsi="Wingdings" w:hint="default"/>
      </w:rPr>
    </w:lvl>
    <w:lvl w:ilvl="3" w:tplc="04190001" w:tentative="1">
      <w:start w:val="1"/>
      <w:numFmt w:val="bullet"/>
      <w:lvlText w:val=""/>
      <w:lvlJc w:val="left"/>
      <w:pPr>
        <w:tabs>
          <w:tab w:val="num" w:pos="3444"/>
        </w:tabs>
        <w:ind w:left="3444" w:hanging="360"/>
      </w:pPr>
      <w:rPr>
        <w:rFonts w:ascii="Symbol" w:hAnsi="Symbol" w:hint="default"/>
      </w:rPr>
    </w:lvl>
    <w:lvl w:ilvl="4" w:tplc="04190003" w:tentative="1">
      <w:start w:val="1"/>
      <w:numFmt w:val="bullet"/>
      <w:lvlText w:val="o"/>
      <w:lvlJc w:val="left"/>
      <w:pPr>
        <w:tabs>
          <w:tab w:val="num" w:pos="4164"/>
        </w:tabs>
        <w:ind w:left="4164" w:hanging="360"/>
      </w:pPr>
      <w:rPr>
        <w:rFonts w:ascii="Courier New" w:hAnsi="Courier New" w:hint="default"/>
      </w:rPr>
    </w:lvl>
    <w:lvl w:ilvl="5" w:tplc="04190005" w:tentative="1">
      <w:start w:val="1"/>
      <w:numFmt w:val="bullet"/>
      <w:lvlText w:val=""/>
      <w:lvlJc w:val="left"/>
      <w:pPr>
        <w:tabs>
          <w:tab w:val="num" w:pos="4884"/>
        </w:tabs>
        <w:ind w:left="4884" w:hanging="360"/>
      </w:pPr>
      <w:rPr>
        <w:rFonts w:ascii="Wingdings" w:hAnsi="Wingdings" w:hint="default"/>
      </w:rPr>
    </w:lvl>
    <w:lvl w:ilvl="6" w:tplc="04190001" w:tentative="1">
      <w:start w:val="1"/>
      <w:numFmt w:val="bullet"/>
      <w:lvlText w:val=""/>
      <w:lvlJc w:val="left"/>
      <w:pPr>
        <w:tabs>
          <w:tab w:val="num" w:pos="5604"/>
        </w:tabs>
        <w:ind w:left="5604" w:hanging="360"/>
      </w:pPr>
      <w:rPr>
        <w:rFonts w:ascii="Symbol" w:hAnsi="Symbol" w:hint="default"/>
      </w:rPr>
    </w:lvl>
    <w:lvl w:ilvl="7" w:tplc="04190003" w:tentative="1">
      <w:start w:val="1"/>
      <w:numFmt w:val="bullet"/>
      <w:lvlText w:val="o"/>
      <w:lvlJc w:val="left"/>
      <w:pPr>
        <w:tabs>
          <w:tab w:val="num" w:pos="6324"/>
        </w:tabs>
        <w:ind w:left="6324" w:hanging="360"/>
      </w:pPr>
      <w:rPr>
        <w:rFonts w:ascii="Courier New" w:hAnsi="Courier New" w:hint="default"/>
      </w:rPr>
    </w:lvl>
    <w:lvl w:ilvl="8" w:tplc="04190005" w:tentative="1">
      <w:start w:val="1"/>
      <w:numFmt w:val="bullet"/>
      <w:lvlText w:val=""/>
      <w:lvlJc w:val="left"/>
      <w:pPr>
        <w:tabs>
          <w:tab w:val="num" w:pos="7044"/>
        </w:tabs>
        <w:ind w:left="7044" w:hanging="360"/>
      </w:pPr>
      <w:rPr>
        <w:rFonts w:ascii="Wingdings" w:hAnsi="Wingdings" w:hint="default"/>
      </w:rPr>
    </w:lvl>
  </w:abstractNum>
  <w:abstractNum w:abstractNumId="19">
    <w:nsid w:val="392927E1"/>
    <w:multiLevelType w:val="hybridMultilevel"/>
    <w:tmpl w:val="C602C86A"/>
    <w:lvl w:ilvl="0" w:tplc="B214549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CE0162B"/>
    <w:multiLevelType w:val="hybridMultilevel"/>
    <w:tmpl w:val="EB64072C"/>
    <w:lvl w:ilvl="0" w:tplc="8762352A">
      <w:start w:val="1"/>
      <w:numFmt w:val="bullet"/>
      <w:lvlText w:val=""/>
      <w:lvlJc w:val="left"/>
      <w:pPr>
        <w:tabs>
          <w:tab w:val="num" w:pos="661"/>
        </w:tabs>
        <w:ind w:left="0" w:firstLine="301"/>
      </w:pPr>
      <w:rPr>
        <w:rFonts w:ascii="Symbol" w:hAnsi="Symbol" w:hint="default"/>
        <w:color w:val="auto"/>
        <w:sz w:val="23"/>
        <w:szCs w:val="23"/>
      </w:rPr>
    </w:lvl>
    <w:lvl w:ilvl="1" w:tplc="04220003">
      <w:start w:val="1"/>
      <w:numFmt w:val="bullet"/>
      <w:lvlText w:val="o"/>
      <w:lvlJc w:val="left"/>
      <w:pPr>
        <w:tabs>
          <w:tab w:val="num" w:pos="1440"/>
        </w:tabs>
        <w:ind w:left="1440" w:hanging="360"/>
      </w:pPr>
      <w:rPr>
        <w:rFonts w:ascii="Courier New" w:hAnsi="Courier New" w:cs="Courier New" w:hint="default"/>
      </w:rPr>
    </w:lvl>
    <w:lvl w:ilvl="2" w:tplc="04220005">
      <w:start w:val="1"/>
      <w:numFmt w:val="bullet"/>
      <w:lvlText w:val=""/>
      <w:lvlJc w:val="left"/>
      <w:pPr>
        <w:tabs>
          <w:tab w:val="num" w:pos="2160"/>
        </w:tabs>
        <w:ind w:left="2160" w:hanging="360"/>
      </w:pPr>
      <w:rPr>
        <w:rFonts w:ascii="Wingdings" w:hAnsi="Wingdings" w:cs="Wingdings" w:hint="default"/>
      </w:rPr>
    </w:lvl>
    <w:lvl w:ilvl="3" w:tplc="04220001">
      <w:start w:val="1"/>
      <w:numFmt w:val="bullet"/>
      <w:lvlText w:val=""/>
      <w:lvlJc w:val="left"/>
      <w:pPr>
        <w:tabs>
          <w:tab w:val="num" w:pos="2880"/>
        </w:tabs>
        <w:ind w:left="2880" w:hanging="360"/>
      </w:pPr>
      <w:rPr>
        <w:rFonts w:ascii="Symbol" w:hAnsi="Symbol" w:cs="Symbol" w:hint="default"/>
      </w:rPr>
    </w:lvl>
    <w:lvl w:ilvl="4" w:tplc="04220003">
      <w:start w:val="1"/>
      <w:numFmt w:val="bullet"/>
      <w:lvlText w:val="o"/>
      <w:lvlJc w:val="left"/>
      <w:pPr>
        <w:tabs>
          <w:tab w:val="num" w:pos="3600"/>
        </w:tabs>
        <w:ind w:left="3600" w:hanging="360"/>
      </w:pPr>
      <w:rPr>
        <w:rFonts w:ascii="Courier New" w:hAnsi="Courier New" w:cs="Courier New" w:hint="default"/>
      </w:rPr>
    </w:lvl>
    <w:lvl w:ilvl="5" w:tplc="04220005">
      <w:start w:val="1"/>
      <w:numFmt w:val="bullet"/>
      <w:lvlText w:val=""/>
      <w:lvlJc w:val="left"/>
      <w:pPr>
        <w:tabs>
          <w:tab w:val="num" w:pos="4320"/>
        </w:tabs>
        <w:ind w:left="4320" w:hanging="360"/>
      </w:pPr>
      <w:rPr>
        <w:rFonts w:ascii="Wingdings" w:hAnsi="Wingdings" w:cs="Wingdings" w:hint="default"/>
      </w:rPr>
    </w:lvl>
    <w:lvl w:ilvl="6" w:tplc="04220001">
      <w:start w:val="1"/>
      <w:numFmt w:val="bullet"/>
      <w:lvlText w:val=""/>
      <w:lvlJc w:val="left"/>
      <w:pPr>
        <w:tabs>
          <w:tab w:val="num" w:pos="5040"/>
        </w:tabs>
        <w:ind w:left="5040" w:hanging="360"/>
      </w:pPr>
      <w:rPr>
        <w:rFonts w:ascii="Symbol" w:hAnsi="Symbol" w:cs="Symbol" w:hint="default"/>
      </w:rPr>
    </w:lvl>
    <w:lvl w:ilvl="7" w:tplc="04220003">
      <w:start w:val="1"/>
      <w:numFmt w:val="bullet"/>
      <w:lvlText w:val="o"/>
      <w:lvlJc w:val="left"/>
      <w:pPr>
        <w:tabs>
          <w:tab w:val="num" w:pos="5760"/>
        </w:tabs>
        <w:ind w:left="5760" w:hanging="360"/>
      </w:pPr>
      <w:rPr>
        <w:rFonts w:ascii="Courier New" w:hAnsi="Courier New" w:cs="Courier New" w:hint="default"/>
      </w:rPr>
    </w:lvl>
    <w:lvl w:ilvl="8" w:tplc="04220005">
      <w:start w:val="1"/>
      <w:numFmt w:val="bullet"/>
      <w:lvlText w:val=""/>
      <w:lvlJc w:val="left"/>
      <w:pPr>
        <w:tabs>
          <w:tab w:val="num" w:pos="6480"/>
        </w:tabs>
        <w:ind w:left="6480" w:hanging="360"/>
      </w:pPr>
      <w:rPr>
        <w:rFonts w:ascii="Wingdings" w:hAnsi="Wingdings" w:cs="Wingdings" w:hint="default"/>
      </w:rPr>
    </w:lvl>
  </w:abstractNum>
  <w:abstractNum w:abstractNumId="21">
    <w:nsid w:val="40400F75"/>
    <w:multiLevelType w:val="multilevel"/>
    <w:tmpl w:val="965E2E34"/>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2">
    <w:nsid w:val="464223A7"/>
    <w:multiLevelType w:val="hybridMultilevel"/>
    <w:tmpl w:val="A38EEED2"/>
    <w:lvl w:ilvl="0" w:tplc="1FB0F7D0">
      <w:numFmt w:val="bullet"/>
      <w:lvlText w:val="-"/>
      <w:lvlJc w:val="left"/>
      <w:pPr>
        <w:tabs>
          <w:tab w:val="num" w:pos="2201"/>
        </w:tabs>
        <w:ind w:left="2201" w:hanging="1350"/>
      </w:pPr>
      <w:rPr>
        <w:rFonts w:ascii="Times New Roman" w:eastAsia="Times New Roman" w:hAnsi="Times New Roman"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cs="Wingdings" w:hint="default"/>
      </w:rPr>
    </w:lvl>
    <w:lvl w:ilvl="3" w:tplc="04190001">
      <w:start w:val="1"/>
      <w:numFmt w:val="bullet"/>
      <w:lvlText w:val=""/>
      <w:lvlJc w:val="left"/>
      <w:pPr>
        <w:tabs>
          <w:tab w:val="num" w:pos="3371"/>
        </w:tabs>
        <w:ind w:left="3371" w:hanging="360"/>
      </w:pPr>
      <w:rPr>
        <w:rFonts w:ascii="Symbol" w:hAnsi="Symbol" w:cs="Symbol" w:hint="default"/>
      </w:rPr>
    </w:lvl>
    <w:lvl w:ilvl="4" w:tplc="04190003">
      <w:start w:val="1"/>
      <w:numFmt w:val="bullet"/>
      <w:lvlText w:val="o"/>
      <w:lvlJc w:val="left"/>
      <w:pPr>
        <w:tabs>
          <w:tab w:val="num" w:pos="4091"/>
        </w:tabs>
        <w:ind w:left="4091" w:hanging="360"/>
      </w:pPr>
      <w:rPr>
        <w:rFonts w:ascii="Courier New" w:hAnsi="Courier New" w:cs="Courier New" w:hint="default"/>
      </w:rPr>
    </w:lvl>
    <w:lvl w:ilvl="5" w:tplc="04190005">
      <w:start w:val="1"/>
      <w:numFmt w:val="bullet"/>
      <w:lvlText w:val=""/>
      <w:lvlJc w:val="left"/>
      <w:pPr>
        <w:tabs>
          <w:tab w:val="num" w:pos="4811"/>
        </w:tabs>
        <w:ind w:left="4811" w:hanging="360"/>
      </w:pPr>
      <w:rPr>
        <w:rFonts w:ascii="Wingdings" w:hAnsi="Wingdings" w:cs="Wingdings" w:hint="default"/>
      </w:rPr>
    </w:lvl>
    <w:lvl w:ilvl="6" w:tplc="04190001">
      <w:start w:val="1"/>
      <w:numFmt w:val="bullet"/>
      <w:lvlText w:val=""/>
      <w:lvlJc w:val="left"/>
      <w:pPr>
        <w:tabs>
          <w:tab w:val="num" w:pos="5531"/>
        </w:tabs>
        <w:ind w:left="5531" w:hanging="360"/>
      </w:pPr>
      <w:rPr>
        <w:rFonts w:ascii="Symbol" w:hAnsi="Symbol" w:cs="Symbol" w:hint="default"/>
      </w:rPr>
    </w:lvl>
    <w:lvl w:ilvl="7" w:tplc="04190003">
      <w:start w:val="1"/>
      <w:numFmt w:val="bullet"/>
      <w:lvlText w:val="o"/>
      <w:lvlJc w:val="left"/>
      <w:pPr>
        <w:tabs>
          <w:tab w:val="num" w:pos="6251"/>
        </w:tabs>
        <w:ind w:left="6251" w:hanging="360"/>
      </w:pPr>
      <w:rPr>
        <w:rFonts w:ascii="Courier New" w:hAnsi="Courier New" w:cs="Courier New" w:hint="default"/>
      </w:rPr>
    </w:lvl>
    <w:lvl w:ilvl="8" w:tplc="04190005">
      <w:start w:val="1"/>
      <w:numFmt w:val="bullet"/>
      <w:lvlText w:val=""/>
      <w:lvlJc w:val="left"/>
      <w:pPr>
        <w:tabs>
          <w:tab w:val="num" w:pos="6971"/>
        </w:tabs>
        <w:ind w:left="6971" w:hanging="360"/>
      </w:pPr>
      <w:rPr>
        <w:rFonts w:ascii="Wingdings" w:hAnsi="Wingdings" w:cs="Wingdings" w:hint="default"/>
      </w:rPr>
    </w:lvl>
  </w:abstractNum>
  <w:abstractNum w:abstractNumId="23">
    <w:nsid w:val="48AF1775"/>
    <w:multiLevelType w:val="multilevel"/>
    <w:tmpl w:val="5002F392"/>
    <w:lvl w:ilvl="0">
      <w:start w:val="3"/>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48C5738C"/>
    <w:multiLevelType w:val="hybridMultilevel"/>
    <w:tmpl w:val="11B47FA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49DB0D02"/>
    <w:multiLevelType w:val="hybridMultilevel"/>
    <w:tmpl w:val="8B9664A0"/>
    <w:lvl w:ilvl="0" w:tplc="4984ABFC">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0F50338"/>
    <w:multiLevelType w:val="multilevel"/>
    <w:tmpl w:val="115696B6"/>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561472AB"/>
    <w:multiLevelType w:val="hybridMultilevel"/>
    <w:tmpl w:val="D10C50C0"/>
    <w:lvl w:ilvl="0" w:tplc="80E2F240">
      <w:start w:val="1"/>
      <w:numFmt w:val="bullet"/>
      <w:lvlText w:val="−"/>
      <w:lvlJc w:val="left"/>
      <w:pPr>
        <w:tabs>
          <w:tab w:val="num" w:pos="2929"/>
        </w:tabs>
        <w:ind w:left="780" w:firstLine="709"/>
      </w:pPr>
      <w:rPr>
        <w:rFonts w:ascii="Times New Roman" w:hAnsi="Times New Roman" w:hint="default"/>
      </w:rPr>
    </w:lvl>
    <w:lvl w:ilvl="1" w:tplc="04190003" w:tentative="1">
      <w:start w:val="1"/>
      <w:numFmt w:val="bullet"/>
      <w:lvlText w:val="o"/>
      <w:lvlJc w:val="left"/>
      <w:pPr>
        <w:tabs>
          <w:tab w:val="num" w:pos="2220"/>
        </w:tabs>
        <w:ind w:left="2220" w:hanging="360"/>
      </w:pPr>
      <w:rPr>
        <w:rFonts w:ascii="Courier New" w:hAnsi="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abstractNum w:abstractNumId="28">
    <w:nsid w:val="56EC6996"/>
    <w:multiLevelType w:val="hybridMultilevel"/>
    <w:tmpl w:val="B08C94FC"/>
    <w:lvl w:ilvl="0" w:tplc="3642E6C4">
      <w:start w:val="3"/>
      <w:numFmt w:val="bullet"/>
      <w:lvlText w:val="-"/>
      <w:lvlJc w:val="left"/>
      <w:pPr>
        <w:tabs>
          <w:tab w:val="num" w:pos="1578"/>
        </w:tabs>
        <w:ind w:left="1578" w:hanging="870"/>
      </w:pPr>
      <w:rPr>
        <w:rFonts w:ascii="Times New Roman" w:eastAsia="Times New Roman" w:hAnsi="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9">
    <w:nsid w:val="572035F3"/>
    <w:multiLevelType w:val="hybridMultilevel"/>
    <w:tmpl w:val="1E1EEB10"/>
    <w:lvl w:ilvl="0" w:tplc="1AF8F29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nsid w:val="57B92498"/>
    <w:multiLevelType w:val="hybridMultilevel"/>
    <w:tmpl w:val="05CA99A4"/>
    <w:lvl w:ilvl="0" w:tplc="29842982">
      <w:start w:val="1"/>
      <w:numFmt w:val="decimal"/>
      <w:lvlText w:val="%1."/>
      <w:lvlJc w:val="left"/>
      <w:pPr>
        <w:tabs>
          <w:tab w:val="num" w:pos="360"/>
        </w:tabs>
        <w:ind w:left="360" w:hanging="360"/>
      </w:pPr>
      <w:rPr>
        <w:b w:val="0"/>
      </w:rPr>
    </w:lvl>
    <w:lvl w:ilvl="1" w:tplc="0419000F">
      <w:start w:val="1"/>
      <w:numFmt w:val="decimal"/>
      <w:lvlText w:val="%2."/>
      <w:lvlJc w:val="left"/>
      <w:pPr>
        <w:tabs>
          <w:tab w:val="num" w:pos="1080"/>
        </w:tabs>
        <w:ind w:left="1080" w:hanging="360"/>
      </w:pPr>
      <w:rPr>
        <w:b w:val="0"/>
      </w:rPr>
    </w:lvl>
    <w:lvl w:ilvl="2" w:tplc="0419001B" w:tentative="1">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1">
    <w:nsid w:val="5B336A84"/>
    <w:multiLevelType w:val="hybridMultilevel"/>
    <w:tmpl w:val="85BE3534"/>
    <w:lvl w:ilvl="0" w:tplc="CFCEB1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nsid w:val="5ED301FE"/>
    <w:multiLevelType w:val="hybridMultilevel"/>
    <w:tmpl w:val="F47A76FA"/>
    <w:lvl w:ilvl="0" w:tplc="1C14A06C">
      <w:start w:val="1"/>
      <w:numFmt w:val="bullet"/>
      <w:lvlText w:val=""/>
      <w:lvlJc w:val="left"/>
      <w:pPr>
        <w:tabs>
          <w:tab w:val="num" w:pos="2149"/>
        </w:tabs>
        <w:ind w:left="2149" w:hanging="360"/>
      </w:pPr>
      <w:rPr>
        <w:rFonts w:ascii="Symbol" w:hAnsi="Symbol" w:hint="default"/>
      </w:rPr>
    </w:lvl>
    <w:lvl w:ilvl="1" w:tplc="0422000B">
      <w:start w:val="1"/>
      <w:numFmt w:val="bullet"/>
      <w:lvlText w:val=""/>
      <w:lvlJc w:val="left"/>
      <w:pPr>
        <w:tabs>
          <w:tab w:val="num" w:pos="2160"/>
        </w:tabs>
        <w:ind w:left="2160" w:hanging="360"/>
      </w:pPr>
      <w:rPr>
        <w:rFonts w:ascii="Wingdings" w:hAnsi="Wingdings"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33">
    <w:nsid w:val="62701E21"/>
    <w:multiLevelType w:val="hybridMultilevel"/>
    <w:tmpl w:val="0166DF9C"/>
    <w:lvl w:ilvl="0" w:tplc="0419000F">
      <w:start w:val="1"/>
      <w:numFmt w:val="decimal"/>
      <w:lvlText w:val="%1."/>
      <w:lvlJc w:val="left"/>
      <w:pPr>
        <w:ind w:left="36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42E1302"/>
    <w:multiLevelType w:val="hybridMultilevel"/>
    <w:tmpl w:val="F2DED62A"/>
    <w:lvl w:ilvl="0" w:tplc="4984ABFC">
      <w:start w:val="1"/>
      <w:numFmt w:val="bullet"/>
      <w:lvlText w:val="­"/>
      <w:lvlJc w:val="left"/>
      <w:pPr>
        <w:tabs>
          <w:tab w:val="num" w:pos="1429"/>
        </w:tabs>
        <w:ind w:left="1429" w:hanging="360"/>
      </w:pPr>
      <w:rPr>
        <w:rFonts w:ascii="Courier New" w:hAnsi="Courier New"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5">
    <w:nsid w:val="6754570B"/>
    <w:multiLevelType w:val="hybridMultilevel"/>
    <w:tmpl w:val="1124FEA0"/>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6">
    <w:nsid w:val="67EC21D5"/>
    <w:multiLevelType w:val="hybridMultilevel"/>
    <w:tmpl w:val="D78EE248"/>
    <w:lvl w:ilvl="0" w:tplc="A35EDF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6CFF3B29"/>
    <w:multiLevelType w:val="hybridMultilevel"/>
    <w:tmpl w:val="0E263372"/>
    <w:lvl w:ilvl="0" w:tplc="80E2F240">
      <w:start w:val="1"/>
      <w:numFmt w:val="bullet"/>
      <w:lvlText w:val="−"/>
      <w:lvlJc w:val="left"/>
      <w:pPr>
        <w:tabs>
          <w:tab w:val="num" w:pos="720"/>
        </w:tabs>
        <w:ind w:left="720" w:hanging="360"/>
      </w:pPr>
      <w:rPr>
        <w:rFonts w:ascii="Times New Roman" w:hAnsi="Times New Roman" w:hint="default"/>
      </w:rPr>
    </w:lvl>
    <w:lvl w:ilvl="1" w:tplc="04190007">
      <w:start w:val="1"/>
      <w:numFmt w:val="bullet"/>
      <w:lvlText w:val=""/>
      <w:lvlPicBulletId w:val="0"/>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70E149E5"/>
    <w:multiLevelType w:val="hybridMultilevel"/>
    <w:tmpl w:val="34A4D1E6"/>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9">
    <w:nsid w:val="73332A0E"/>
    <w:multiLevelType w:val="multilevel"/>
    <w:tmpl w:val="0D166248"/>
    <w:lvl w:ilvl="0">
      <w:start w:val="1"/>
      <w:numFmt w:val="bullet"/>
      <w:lvlText w:val=""/>
      <w:lvlJc w:val="left"/>
      <w:pPr>
        <w:tabs>
          <w:tab w:val="num" w:pos="2136"/>
        </w:tabs>
        <w:ind w:left="2136" w:hanging="360"/>
      </w:pPr>
      <w:rPr>
        <w:rFonts w:ascii="Symbol" w:hAnsi="Symbol" w:hint="default"/>
      </w:rPr>
    </w:lvl>
    <w:lvl w:ilvl="1">
      <w:start w:val="1"/>
      <w:numFmt w:val="bullet"/>
      <w:lvlText w:val="o"/>
      <w:lvlJc w:val="left"/>
      <w:pPr>
        <w:tabs>
          <w:tab w:val="num" w:pos="2856"/>
        </w:tabs>
        <w:ind w:left="2856" w:hanging="360"/>
      </w:pPr>
      <w:rPr>
        <w:rFonts w:ascii="Courier New" w:hAnsi="Courier New" w:hint="default"/>
      </w:rPr>
    </w:lvl>
    <w:lvl w:ilvl="2">
      <w:start w:val="1"/>
      <w:numFmt w:val="bullet"/>
      <w:lvlText w:val=""/>
      <w:lvlJc w:val="left"/>
      <w:pPr>
        <w:tabs>
          <w:tab w:val="num" w:pos="3576"/>
        </w:tabs>
        <w:ind w:left="3576" w:hanging="360"/>
      </w:pPr>
      <w:rPr>
        <w:rFonts w:ascii="Wingdings" w:hAnsi="Wingdings" w:hint="default"/>
      </w:rPr>
    </w:lvl>
    <w:lvl w:ilvl="3">
      <w:start w:val="1"/>
      <w:numFmt w:val="bullet"/>
      <w:lvlText w:val=""/>
      <w:lvlJc w:val="left"/>
      <w:pPr>
        <w:tabs>
          <w:tab w:val="num" w:pos="4296"/>
        </w:tabs>
        <w:ind w:left="4296" w:hanging="360"/>
      </w:pPr>
      <w:rPr>
        <w:rFonts w:ascii="Symbol" w:hAnsi="Symbol" w:hint="default"/>
      </w:rPr>
    </w:lvl>
    <w:lvl w:ilvl="4">
      <w:start w:val="1"/>
      <w:numFmt w:val="bullet"/>
      <w:lvlText w:val="o"/>
      <w:lvlJc w:val="left"/>
      <w:pPr>
        <w:tabs>
          <w:tab w:val="num" w:pos="5016"/>
        </w:tabs>
        <w:ind w:left="5016" w:hanging="360"/>
      </w:pPr>
      <w:rPr>
        <w:rFonts w:ascii="Courier New" w:hAnsi="Courier New" w:hint="default"/>
      </w:rPr>
    </w:lvl>
    <w:lvl w:ilvl="5">
      <w:start w:val="1"/>
      <w:numFmt w:val="bullet"/>
      <w:lvlText w:val=""/>
      <w:lvlJc w:val="left"/>
      <w:pPr>
        <w:tabs>
          <w:tab w:val="num" w:pos="5736"/>
        </w:tabs>
        <w:ind w:left="5736" w:hanging="360"/>
      </w:pPr>
      <w:rPr>
        <w:rFonts w:ascii="Wingdings" w:hAnsi="Wingdings" w:hint="default"/>
      </w:rPr>
    </w:lvl>
    <w:lvl w:ilvl="6">
      <w:start w:val="1"/>
      <w:numFmt w:val="bullet"/>
      <w:lvlText w:val=""/>
      <w:lvlJc w:val="left"/>
      <w:pPr>
        <w:tabs>
          <w:tab w:val="num" w:pos="6456"/>
        </w:tabs>
        <w:ind w:left="6456" w:hanging="360"/>
      </w:pPr>
      <w:rPr>
        <w:rFonts w:ascii="Symbol" w:hAnsi="Symbol" w:hint="default"/>
      </w:rPr>
    </w:lvl>
    <w:lvl w:ilvl="7">
      <w:start w:val="1"/>
      <w:numFmt w:val="bullet"/>
      <w:lvlText w:val="o"/>
      <w:lvlJc w:val="left"/>
      <w:pPr>
        <w:tabs>
          <w:tab w:val="num" w:pos="7176"/>
        </w:tabs>
        <w:ind w:left="7176" w:hanging="360"/>
      </w:pPr>
      <w:rPr>
        <w:rFonts w:ascii="Courier New" w:hAnsi="Courier New" w:hint="default"/>
      </w:rPr>
    </w:lvl>
    <w:lvl w:ilvl="8">
      <w:start w:val="1"/>
      <w:numFmt w:val="bullet"/>
      <w:lvlText w:val=""/>
      <w:lvlJc w:val="left"/>
      <w:pPr>
        <w:tabs>
          <w:tab w:val="num" w:pos="7896"/>
        </w:tabs>
        <w:ind w:left="7896" w:hanging="360"/>
      </w:pPr>
      <w:rPr>
        <w:rFonts w:ascii="Wingdings" w:hAnsi="Wingdings" w:hint="default"/>
      </w:rPr>
    </w:lvl>
  </w:abstractNum>
  <w:abstractNum w:abstractNumId="40">
    <w:nsid w:val="73880A4C"/>
    <w:multiLevelType w:val="hybridMultilevel"/>
    <w:tmpl w:val="8A042F22"/>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1">
    <w:nsid w:val="76335597"/>
    <w:multiLevelType w:val="multilevel"/>
    <w:tmpl w:val="91EEF3E6"/>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42">
    <w:nsid w:val="78094852"/>
    <w:multiLevelType w:val="multilevel"/>
    <w:tmpl w:val="478AE27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3">
    <w:nsid w:val="7B90206D"/>
    <w:multiLevelType w:val="multilevel"/>
    <w:tmpl w:val="59104372"/>
    <w:lvl w:ilvl="0">
      <w:start w:val="1"/>
      <w:numFmt w:val="bullet"/>
      <w:lvlText w:val=""/>
      <w:lvlJc w:val="left"/>
      <w:pPr>
        <w:tabs>
          <w:tab w:val="num" w:pos="1004"/>
        </w:tabs>
        <w:ind w:left="1004" w:hanging="360"/>
      </w:pPr>
      <w:rPr>
        <w:rFonts w:ascii="Symbol" w:hAnsi="Symbol" w:hint="default"/>
      </w:rPr>
    </w:lvl>
    <w:lvl w:ilvl="1">
      <w:start w:val="1"/>
      <w:numFmt w:val="bullet"/>
      <w:lvlText w:val="o"/>
      <w:lvlJc w:val="left"/>
      <w:pPr>
        <w:tabs>
          <w:tab w:val="num" w:pos="1724"/>
        </w:tabs>
        <w:ind w:left="1724" w:hanging="360"/>
      </w:pPr>
      <w:rPr>
        <w:rFonts w:ascii="Courier New" w:hAnsi="Courier New" w:hint="default"/>
      </w:rPr>
    </w:lvl>
    <w:lvl w:ilvl="2">
      <w:start w:val="1"/>
      <w:numFmt w:val="bullet"/>
      <w:lvlText w:val=""/>
      <w:lvlJc w:val="left"/>
      <w:pPr>
        <w:tabs>
          <w:tab w:val="num" w:pos="2444"/>
        </w:tabs>
        <w:ind w:left="2444" w:hanging="360"/>
      </w:pPr>
      <w:rPr>
        <w:rFonts w:ascii="Wingdings" w:hAnsi="Wingdings" w:hint="default"/>
      </w:rPr>
    </w:lvl>
    <w:lvl w:ilvl="3">
      <w:start w:val="1"/>
      <w:numFmt w:val="bullet"/>
      <w:lvlText w:val=""/>
      <w:lvlJc w:val="left"/>
      <w:pPr>
        <w:tabs>
          <w:tab w:val="num" w:pos="3164"/>
        </w:tabs>
        <w:ind w:left="3164" w:hanging="360"/>
      </w:pPr>
      <w:rPr>
        <w:rFonts w:ascii="Symbol" w:hAnsi="Symbol" w:hint="default"/>
      </w:rPr>
    </w:lvl>
    <w:lvl w:ilvl="4">
      <w:start w:val="1"/>
      <w:numFmt w:val="bullet"/>
      <w:lvlText w:val="o"/>
      <w:lvlJc w:val="left"/>
      <w:pPr>
        <w:tabs>
          <w:tab w:val="num" w:pos="3884"/>
        </w:tabs>
        <w:ind w:left="3884" w:hanging="360"/>
      </w:pPr>
      <w:rPr>
        <w:rFonts w:ascii="Courier New" w:hAnsi="Courier New" w:hint="default"/>
      </w:rPr>
    </w:lvl>
    <w:lvl w:ilvl="5">
      <w:start w:val="1"/>
      <w:numFmt w:val="bullet"/>
      <w:lvlText w:val=""/>
      <w:lvlJc w:val="left"/>
      <w:pPr>
        <w:tabs>
          <w:tab w:val="num" w:pos="4604"/>
        </w:tabs>
        <w:ind w:left="4604" w:hanging="360"/>
      </w:pPr>
      <w:rPr>
        <w:rFonts w:ascii="Wingdings" w:hAnsi="Wingdings" w:hint="default"/>
      </w:rPr>
    </w:lvl>
    <w:lvl w:ilvl="6">
      <w:start w:val="1"/>
      <w:numFmt w:val="bullet"/>
      <w:lvlText w:val=""/>
      <w:lvlJc w:val="left"/>
      <w:pPr>
        <w:tabs>
          <w:tab w:val="num" w:pos="5324"/>
        </w:tabs>
        <w:ind w:left="5324" w:hanging="360"/>
      </w:pPr>
      <w:rPr>
        <w:rFonts w:ascii="Symbol" w:hAnsi="Symbol" w:hint="default"/>
      </w:rPr>
    </w:lvl>
    <w:lvl w:ilvl="7">
      <w:start w:val="1"/>
      <w:numFmt w:val="bullet"/>
      <w:lvlText w:val="o"/>
      <w:lvlJc w:val="left"/>
      <w:pPr>
        <w:tabs>
          <w:tab w:val="num" w:pos="6044"/>
        </w:tabs>
        <w:ind w:left="6044" w:hanging="360"/>
      </w:pPr>
      <w:rPr>
        <w:rFonts w:ascii="Courier New" w:hAnsi="Courier New" w:hint="default"/>
      </w:rPr>
    </w:lvl>
    <w:lvl w:ilvl="8">
      <w:start w:val="1"/>
      <w:numFmt w:val="bullet"/>
      <w:lvlText w:val=""/>
      <w:lvlJc w:val="left"/>
      <w:pPr>
        <w:tabs>
          <w:tab w:val="num" w:pos="6764"/>
        </w:tabs>
        <w:ind w:left="6764" w:hanging="360"/>
      </w:pPr>
      <w:rPr>
        <w:rFonts w:ascii="Wingdings" w:hAnsi="Wingdings" w:hint="default"/>
      </w:rPr>
    </w:lvl>
  </w:abstractNum>
  <w:abstractNum w:abstractNumId="44">
    <w:nsid w:val="7B9E324A"/>
    <w:multiLevelType w:val="hybridMultilevel"/>
    <w:tmpl w:val="E74C0B3A"/>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5">
    <w:nsid w:val="7BA116FD"/>
    <w:multiLevelType w:val="hybridMultilevel"/>
    <w:tmpl w:val="F05CB62E"/>
    <w:lvl w:ilvl="0" w:tplc="A5C4E89E">
      <w:start w:val="1"/>
      <w:numFmt w:val="decimal"/>
      <w:lvlText w:val="%1."/>
      <w:lvlJc w:val="left"/>
      <w:pPr>
        <w:tabs>
          <w:tab w:val="num" w:pos="360"/>
        </w:tabs>
        <w:ind w:left="360" w:hanging="360"/>
      </w:pPr>
      <w:rPr>
        <w:rFonts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nsid w:val="7C6B61E6"/>
    <w:multiLevelType w:val="hybridMultilevel"/>
    <w:tmpl w:val="94FCEF30"/>
    <w:lvl w:ilvl="0" w:tplc="2C52B15C">
      <w:start w:val="1"/>
      <w:numFmt w:val="decimal"/>
      <w:lvlText w:val="%1."/>
      <w:lvlJc w:val="left"/>
      <w:pPr>
        <w:ind w:left="700" w:hanging="360"/>
      </w:pPr>
      <w:rPr>
        <w:rFonts w:hint="default"/>
      </w:rPr>
    </w:lvl>
    <w:lvl w:ilvl="1" w:tplc="04220019" w:tentative="1">
      <w:start w:val="1"/>
      <w:numFmt w:val="lowerLetter"/>
      <w:lvlText w:val="%2."/>
      <w:lvlJc w:val="left"/>
      <w:pPr>
        <w:ind w:left="1420" w:hanging="360"/>
      </w:pPr>
    </w:lvl>
    <w:lvl w:ilvl="2" w:tplc="0422001B" w:tentative="1">
      <w:start w:val="1"/>
      <w:numFmt w:val="lowerRoman"/>
      <w:lvlText w:val="%3."/>
      <w:lvlJc w:val="right"/>
      <w:pPr>
        <w:ind w:left="2140" w:hanging="180"/>
      </w:pPr>
    </w:lvl>
    <w:lvl w:ilvl="3" w:tplc="0422000F" w:tentative="1">
      <w:start w:val="1"/>
      <w:numFmt w:val="decimal"/>
      <w:lvlText w:val="%4."/>
      <w:lvlJc w:val="left"/>
      <w:pPr>
        <w:ind w:left="2860" w:hanging="360"/>
      </w:pPr>
    </w:lvl>
    <w:lvl w:ilvl="4" w:tplc="04220019" w:tentative="1">
      <w:start w:val="1"/>
      <w:numFmt w:val="lowerLetter"/>
      <w:lvlText w:val="%5."/>
      <w:lvlJc w:val="left"/>
      <w:pPr>
        <w:ind w:left="3580" w:hanging="360"/>
      </w:pPr>
    </w:lvl>
    <w:lvl w:ilvl="5" w:tplc="0422001B" w:tentative="1">
      <w:start w:val="1"/>
      <w:numFmt w:val="lowerRoman"/>
      <w:lvlText w:val="%6."/>
      <w:lvlJc w:val="right"/>
      <w:pPr>
        <w:ind w:left="4300" w:hanging="180"/>
      </w:pPr>
    </w:lvl>
    <w:lvl w:ilvl="6" w:tplc="0422000F" w:tentative="1">
      <w:start w:val="1"/>
      <w:numFmt w:val="decimal"/>
      <w:lvlText w:val="%7."/>
      <w:lvlJc w:val="left"/>
      <w:pPr>
        <w:ind w:left="5020" w:hanging="360"/>
      </w:pPr>
    </w:lvl>
    <w:lvl w:ilvl="7" w:tplc="04220019" w:tentative="1">
      <w:start w:val="1"/>
      <w:numFmt w:val="lowerLetter"/>
      <w:lvlText w:val="%8."/>
      <w:lvlJc w:val="left"/>
      <w:pPr>
        <w:ind w:left="5740" w:hanging="360"/>
      </w:pPr>
    </w:lvl>
    <w:lvl w:ilvl="8" w:tplc="0422001B" w:tentative="1">
      <w:start w:val="1"/>
      <w:numFmt w:val="lowerRoman"/>
      <w:lvlText w:val="%9."/>
      <w:lvlJc w:val="right"/>
      <w:pPr>
        <w:ind w:left="6460" w:hanging="180"/>
      </w:pPr>
    </w:lvl>
  </w:abstractNum>
  <w:abstractNum w:abstractNumId="47">
    <w:nsid w:val="7FDA105E"/>
    <w:multiLevelType w:val="hybridMultilevel"/>
    <w:tmpl w:val="C01A5D9A"/>
    <w:lvl w:ilvl="0" w:tplc="D13CA152">
      <w:start w:val="2"/>
      <w:numFmt w:val="bullet"/>
      <w:lvlText w:val="-"/>
      <w:lvlJc w:val="left"/>
      <w:pPr>
        <w:ind w:left="1800" w:hanging="360"/>
      </w:pPr>
      <w:rPr>
        <w:rFonts w:ascii="Times New Roman" w:eastAsia="Times New Roman" w:hAnsi="Times New Roman" w:cs="Times New Roman" w:hint="default"/>
      </w:rPr>
    </w:lvl>
    <w:lvl w:ilvl="1" w:tplc="4EEE5314">
      <w:start w:val="30"/>
      <w:numFmt w:val="bullet"/>
      <w:lvlText w:val=""/>
      <w:lvlJc w:val="left"/>
      <w:pPr>
        <w:ind w:left="2520" w:hanging="360"/>
      </w:pPr>
      <w:rPr>
        <w:rFonts w:ascii="Symbol" w:eastAsia="Times New Roman" w:hAnsi="Symbol" w:cs="Times New Roman"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num w:numId="1">
    <w:abstractNumId w:val="21"/>
  </w:num>
  <w:num w:numId="2">
    <w:abstractNumId w:val="17"/>
  </w:num>
  <w:num w:numId="3">
    <w:abstractNumId w:val="11"/>
  </w:num>
  <w:num w:numId="4">
    <w:abstractNumId w:val="3"/>
  </w:num>
  <w:num w:numId="5">
    <w:abstractNumId w:val="12"/>
  </w:num>
  <w:num w:numId="6">
    <w:abstractNumId w:val="25"/>
  </w:num>
  <w:num w:numId="7">
    <w:abstractNumId w:val="34"/>
  </w:num>
  <w:num w:numId="8">
    <w:abstractNumId w:val="4"/>
  </w:num>
  <w:num w:numId="9">
    <w:abstractNumId w:val="38"/>
  </w:num>
  <w:num w:numId="10">
    <w:abstractNumId w:val="44"/>
  </w:num>
  <w:num w:numId="11">
    <w:abstractNumId w:val="20"/>
  </w:num>
  <w:num w:numId="12">
    <w:abstractNumId w:val="35"/>
  </w:num>
  <w:num w:numId="13">
    <w:abstractNumId w:val="13"/>
  </w:num>
  <w:num w:numId="14">
    <w:abstractNumId w:val="8"/>
  </w:num>
  <w:num w:numId="15">
    <w:abstractNumId w:val="23"/>
  </w:num>
  <w:num w:numId="16">
    <w:abstractNumId w:val="0"/>
  </w:num>
  <w:num w:numId="17">
    <w:abstractNumId w:val="32"/>
  </w:num>
  <w:num w:numId="18">
    <w:abstractNumId w:val="18"/>
  </w:num>
  <w:num w:numId="19">
    <w:abstractNumId w:val="5"/>
  </w:num>
  <w:num w:numId="20">
    <w:abstractNumId w:val="7"/>
  </w:num>
  <w:num w:numId="21">
    <w:abstractNumId w:val="40"/>
  </w:num>
  <w:num w:numId="22">
    <w:abstractNumId w:val="27"/>
  </w:num>
  <w:num w:numId="23">
    <w:abstractNumId w:val="26"/>
  </w:num>
  <w:num w:numId="24">
    <w:abstractNumId w:val="36"/>
  </w:num>
  <w:num w:numId="25">
    <w:abstractNumId w:val="33"/>
  </w:num>
  <w:num w:numId="26">
    <w:abstractNumId w:val="22"/>
  </w:num>
  <w:num w:numId="27">
    <w:abstractNumId w:val="47"/>
  </w:num>
  <w:num w:numId="28">
    <w:abstractNumId w:val="6"/>
  </w:num>
  <w:num w:numId="29">
    <w:abstractNumId w:val="19"/>
  </w:num>
  <w:num w:numId="30">
    <w:abstractNumId w:val="15"/>
  </w:num>
  <w:num w:numId="31">
    <w:abstractNumId w:val="1"/>
  </w:num>
  <w:num w:numId="32">
    <w:abstractNumId w:val="37"/>
  </w:num>
  <w:num w:numId="33">
    <w:abstractNumId w:val="28"/>
  </w:num>
  <w:num w:numId="34">
    <w:abstractNumId w:val="2"/>
  </w:num>
  <w:num w:numId="35">
    <w:abstractNumId w:val="43"/>
    <w:lvlOverride w:ilvl="0"/>
    <w:lvlOverride w:ilvl="1"/>
    <w:lvlOverride w:ilvl="2"/>
    <w:lvlOverride w:ilvl="3"/>
    <w:lvlOverride w:ilvl="4"/>
    <w:lvlOverride w:ilvl="5"/>
    <w:lvlOverride w:ilvl="6"/>
    <w:lvlOverride w:ilvl="7"/>
    <w:lvlOverride w:ilvl="8"/>
  </w:num>
  <w:num w:numId="36">
    <w:abstractNumId w:val="39"/>
    <w:lvlOverride w:ilvl="0"/>
    <w:lvlOverride w:ilvl="1"/>
    <w:lvlOverride w:ilvl="2"/>
    <w:lvlOverride w:ilvl="3"/>
    <w:lvlOverride w:ilvl="4"/>
    <w:lvlOverride w:ilvl="5"/>
    <w:lvlOverride w:ilvl="6"/>
    <w:lvlOverride w:ilvl="7"/>
    <w:lvlOverride w:ilvl="8"/>
  </w:num>
  <w:num w:numId="37">
    <w:abstractNumId w:val="9"/>
    <w:lvlOverride w:ilvl="0"/>
    <w:lvlOverride w:ilvl="1"/>
    <w:lvlOverride w:ilvl="2"/>
    <w:lvlOverride w:ilvl="3"/>
    <w:lvlOverride w:ilvl="4"/>
    <w:lvlOverride w:ilvl="5"/>
    <w:lvlOverride w:ilvl="6"/>
    <w:lvlOverride w:ilvl="7"/>
    <w:lvlOverride w:ilvl="8"/>
  </w:num>
  <w:num w:numId="38">
    <w:abstractNumId w:val="41"/>
    <w:lvlOverride w:ilvl="0"/>
    <w:lvlOverride w:ilvl="1"/>
    <w:lvlOverride w:ilvl="2"/>
    <w:lvlOverride w:ilvl="3"/>
    <w:lvlOverride w:ilvl="4"/>
    <w:lvlOverride w:ilvl="5"/>
    <w:lvlOverride w:ilvl="6"/>
    <w:lvlOverride w:ilvl="7"/>
    <w:lvlOverride w:ilvl="8"/>
  </w:num>
  <w:num w:numId="39">
    <w:abstractNumId w:val="42"/>
    <w:lvlOverride w:ilvl="0"/>
    <w:lvlOverride w:ilvl="1"/>
    <w:lvlOverride w:ilvl="2"/>
    <w:lvlOverride w:ilvl="3"/>
    <w:lvlOverride w:ilvl="4"/>
    <w:lvlOverride w:ilvl="5"/>
    <w:lvlOverride w:ilvl="6"/>
    <w:lvlOverride w:ilvl="7"/>
    <w:lvlOverride w:ilvl="8"/>
  </w:num>
  <w:num w:numId="40">
    <w:abstractNumId w:val="45"/>
  </w:num>
  <w:num w:numId="41">
    <w:abstractNumId w:val="14"/>
  </w:num>
  <w:num w:numId="42">
    <w:abstractNumId w:val="46"/>
  </w:num>
  <w:num w:numId="43">
    <w:abstractNumId w:val="29"/>
  </w:num>
  <w:num w:numId="44">
    <w:abstractNumId w:val="30"/>
  </w:num>
  <w:num w:numId="45">
    <w:abstractNumId w:val="16"/>
  </w:num>
  <w:num w:numId="46">
    <w:abstractNumId w:val="31"/>
  </w:num>
  <w:num w:numId="47">
    <w:abstractNumId w:val="10"/>
  </w:num>
  <w:num w:numId="4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2C7D"/>
    <w:rsid w:val="001E43FD"/>
    <w:rsid w:val="00517E0B"/>
    <w:rsid w:val="00AC2C7D"/>
    <w:rsid w:val="00DF3A32"/>
    <w:rsid w:val="00ED22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3E8E1E-B1B5-43C6-8277-68BF42847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2C7D"/>
    <w:pPr>
      <w:spacing w:after="200" w:line="276" w:lineRule="auto"/>
    </w:pPr>
    <w:rPr>
      <w:rFonts w:ascii="Calibri" w:eastAsia="Times New Roman" w:hAnsi="Calibri" w:cs="Times New Roman"/>
    </w:rPr>
  </w:style>
  <w:style w:type="paragraph" w:styleId="1">
    <w:name w:val="heading 1"/>
    <w:basedOn w:val="a"/>
    <w:next w:val="a"/>
    <w:link w:val="10"/>
    <w:autoRedefine/>
    <w:uiPriority w:val="9"/>
    <w:qFormat/>
    <w:rsid w:val="00AC2C7D"/>
    <w:pPr>
      <w:widowControl w:val="0"/>
      <w:autoSpaceDE w:val="0"/>
      <w:autoSpaceDN w:val="0"/>
      <w:adjustRightInd w:val="0"/>
      <w:spacing w:after="0" w:line="360" w:lineRule="auto"/>
      <w:jc w:val="center"/>
      <w:outlineLvl w:val="0"/>
    </w:pPr>
    <w:rPr>
      <w:rFonts w:ascii="Times New Roman ??????????" w:hAnsi="Times New Roman ??????????"/>
      <w:b/>
      <w:caps/>
      <w:sz w:val="28"/>
      <w:szCs w:val="28"/>
      <w:lang w:val="uk-UA" w:eastAsia="ru-RU"/>
    </w:rPr>
  </w:style>
  <w:style w:type="paragraph" w:styleId="6">
    <w:name w:val="heading 6"/>
    <w:basedOn w:val="a"/>
    <w:next w:val="a"/>
    <w:link w:val="60"/>
    <w:uiPriority w:val="9"/>
    <w:unhideWhenUsed/>
    <w:qFormat/>
    <w:rsid w:val="00AC2C7D"/>
    <w:pPr>
      <w:spacing w:before="240" w:after="60"/>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C2C7D"/>
    <w:rPr>
      <w:rFonts w:ascii="Times New Roman ??????????" w:eastAsia="Times New Roman" w:hAnsi="Times New Roman ??????????" w:cs="Times New Roman"/>
      <w:b/>
      <w:caps/>
      <w:sz w:val="28"/>
      <w:szCs w:val="28"/>
      <w:lang w:val="uk-UA" w:eastAsia="ru-RU"/>
    </w:rPr>
  </w:style>
  <w:style w:type="character" w:customStyle="1" w:styleId="60">
    <w:name w:val="Заголовок 6 Знак"/>
    <w:basedOn w:val="a0"/>
    <w:link w:val="6"/>
    <w:uiPriority w:val="9"/>
    <w:rsid w:val="00AC2C7D"/>
    <w:rPr>
      <w:rFonts w:ascii="Calibri" w:eastAsia="Times New Roman" w:hAnsi="Calibri" w:cs="Times New Roman"/>
      <w:b/>
      <w:bCs/>
    </w:rPr>
  </w:style>
  <w:style w:type="paragraph" w:customStyle="1" w:styleId="11">
    <w:name w:val="Абзац списка1"/>
    <w:basedOn w:val="a"/>
    <w:uiPriority w:val="34"/>
    <w:qFormat/>
    <w:rsid w:val="00AC2C7D"/>
    <w:pPr>
      <w:spacing w:after="0" w:line="240" w:lineRule="auto"/>
      <w:ind w:left="720"/>
      <w:contextualSpacing/>
    </w:pPr>
    <w:rPr>
      <w:sz w:val="24"/>
      <w:szCs w:val="24"/>
    </w:rPr>
  </w:style>
  <w:style w:type="paragraph" w:styleId="a3">
    <w:name w:val="Normal (Web)"/>
    <w:basedOn w:val="a"/>
    <w:link w:val="a4"/>
    <w:uiPriority w:val="99"/>
    <w:unhideWhenUsed/>
    <w:rsid w:val="00AC2C7D"/>
    <w:pPr>
      <w:spacing w:before="100" w:beforeAutospacing="1" w:after="100" w:afterAutospacing="1" w:line="240" w:lineRule="auto"/>
    </w:pPr>
    <w:rPr>
      <w:rFonts w:ascii="Times New Roman" w:hAnsi="Times New Roman"/>
      <w:sz w:val="24"/>
      <w:szCs w:val="24"/>
      <w:lang w:val="uk-UA" w:eastAsia="uk-UA"/>
    </w:rPr>
  </w:style>
  <w:style w:type="paragraph" w:customStyle="1" w:styleId="2">
    <w:name w:val="Абзац списка2"/>
    <w:basedOn w:val="a"/>
    <w:uiPriority w:val="34"/>
    <w:qFormat/>
    <w:rsid w:val="00AC2C7D"/>
    <w:pPr>
      <w:spacing w:after="0" w:line="240" w:lineRule="auto"/>
      <w:ind w:left="720"/>
      <w:contextualSpacing/>
    </w:pPr>
    <w:rPr>
      <w:sz w:val="24"/>
      <w:szCs w:val="24"/>
    </w:rPr>
  </w:style>
  <w:style w:type="paragraph" w:customStyle="1" w:styleId="3">
    <w:name w:val="Абзац списка3"/>
    <w:basedOn w:val="a"/>
    <w:uiPriority w:val="34"/>
    <w:qFormat/>
    <w:rsid w:val="00AC2C7D"/>
    <w:pPr>
      <w:ind w:left="720"/>
      <w:contextualSpacing/>
    </w:pPr>
  </w:style>
  <w:style w:type="character" w:styleId="a5">
    <w:name w:val="Emphasis"/>
    <w:uiPriority w:val="20"/>
    <w:qFormat/>
    <w:rsid w:val="00AC2C7D"/>
    <w:rPr>
      <w:rFonts w:cs="Times New Roman"/>
      <w:i/>
    </w:rPr>
  </w:style>
  <w:style w:type="paragraph" w:customStyle="1" w:styleId="ListParagraph">
    <w:name w:val="List Paragraph"/>
    <w:basedOn w:val="a"/>
    <w:uiPriority w:val="34"/>
    <w:qFormat/>
    <w:rsid w:val="00AC2C7D"/>
    <w:pPr>
      <w:spacing w:after="0" w:line="240" w:lineRule="auto"/>
      <w:ind w:left="720"/>
      <w:contextualSpacing/>
    </w:pPr>
    <w:rPr>
      <w:sz w:val="24"/>
      <w:szCs w:val="24"/>
    </w:rPr>
  </w:style>
  <w:style w:type="paragraph" w:customStyle="1" w:styleId="Default">
    <w:name w:val="Default"/>
    <w:rsid w:val="00AC2C7D"/>
    <w:pPr>
      <w:autoSpaceDE w:val="0"/>
      <w:autoSpaceDN w:val="0"/>
      <w:adjustRightInd w:val="0"/>
      <w:spacing w:after="0" w:line="240" w:lineRule="auto"/>
    </w:pPr>
    <w:rPr>
      <w:rFonts w:ascii="Times New Roman" w:eastAsia="Times New Roman" w:hAnsi="Times New Roman" w:cs="Times New Roman"/>
      <w:color w:val="000000"/>
      <w:sz w:val="24"/>
      <w:szCs w:val="24"/>
      <w:lang w:val="uk-UA"/>
    </w:rPr>
  </w:style>
  <w:style w:type="paragraph" w:styleId="20">
    <w:name w:val="Body Text 2"/>
    <w:basedOn w:val="a"/>
    <w:link w:val="21"/>
    <w:uiPriority w:val="99"/>
    <w:semiHidden/>
    <w:rsid w:val="00AC2C7D"/>
    <w:pPr>
      <w:tabs>
        <w:tab w:val="left" w:pos="5387"/>
        <w:tab w:val="left" w:pos="7230"/>
      </w:tabs>
      <w:spacing w:after="0" w:line="233" w:lineRule="exact"/>
      <w:jc w:val="both"/>
    </w:pPr>
    <w:rPr>
      <w:rFonts w:ascii="Times New Roman" w:hAnsi="Times New Roman"/>
      <w:sz w:val="23"/>
      <w:szCs w:val="20"/>
      <w:lang w:val="uk-UA" w:eastAsia="uk-UA"/>
    </w:rPr>
  </w:style>
  <w:style w:type="character" w:customStyle="1" w:styleId="21">
    <w:name w:val="Основной текст 2 Знак"/>
    <w:basedOn w:val="a0"/>
    <w:link w:val="20"/>
    <w:uiPriority w:val="99"/>
    <w:semiHidden/>
    <w:rsid w:val="00AC2C7D"/>
    <w:rPr>
      <w:rFonts w:ascii="Times New Roman" w:eastAsia="Times New Roman" w:hAnsi="Times New Roman" w:cs="Times New Roman"/>
      <w:sz w:val="23"/>
      <w:szCs w:val="20"/>
      <w:lang w:val="uk-UA" w:eastAsia="uk-UA"/>
    </w:rPr>
  </w:style>
  <w:style w:type="paragraph" w:styleId="22">
    <w:name w:val="Body Text Indent 2"/>
    <w:basedOn w:val="a"/>
    <w:link w:val="23"/>
    <w:uiPriority w:val="99"/>
    <w:unhideWhenUsed/>
    <w:rsid w:val="00AC2C7D"/>
    <w:pPr>
      <w:spacing w:after="120" w:line="480" w:lineRule="auto"/>
      <w:ind w:left="283"/>
    </w:pPr>
    <w:rPr>
      <w:sz w:val="24"/>
      <w:szCs w:val="24"/>
    </w:rPr>
  </w:style>
  <w:style w:type="character" w:customStyle="1" w:styleId="23">
    <w:name w:val="Основной текст с отступом 2 Знак"/>
    <w:basedOn w:val="a0"/>
    <w:link w:val="22"/>
    <w:uiPriority w:val="99"/>
    <w:rsid w:val="00AC2C7D"/>
    <w:rPr>
      <w:rFonts w:ascii="Calibri" w:eastAsia="Times New Roman" w:hAnsi="Calibri" w:cs="Times New Roman"/>
      <w:sz w:val="24"/>
      <w:szCs w:val="24"/>
    </w:rPr>
  </w:style>
  <w:style w:type="character" w:styleId="a6">
    <w:name w:val="Hyperlink"/>
    <w:uiPriority w:val="99"/>
    <w:unhideWhenUsed/>
    <w:rsid w:val="00AC2C7D"/>
    <w:rPr>
      <w:rFonts w:cs="Times New Roman"/>
      <w:color w:val="0000FF"/>
      <w:u w:val="single"/>
    </w:rPr>
  </w:style>
  <w:style w:type="paragraph" w:customStyle="1" w:styleId="4">
    <w:name w:val="Абзац списка4"/>
    <w:basedOn w:val="a"/>
    <w:uiPriority w:val="34"/>
    <w:qFormat/>
    <w:rsid w:val="00AC2C7D"/>
    <w:pPr>
      <w:spacing w:after="0" w:line="240" w:lineRule="auto"/>
      <w:ind w:left="720"/>
      <w:contextualSpacing/>
    </w:pPr>
    <w:rPr>
      <w:sz w:val="24"/>
      <w:szCs w:val="24"/>
    </w:rPr>
  </w:style>
  <w:style w:type="paragraph" w:styleId="a7">
    <w:name w:val="Plain Text"/>
    <w:basedOn w:val="a"/>
    <w:link w:val="a8"/>
    <w:uiPriority w:val="99"/>
    <w:semiHidden/>
    <w:rsid w:val="00AC2C7D"/>
    <w:pPr>
      <w:spacing w:after="0" w:line="240" w:lineRule="auto"/>
    </w:pPr>
    <w:rPr>
      <w:rFonts w:ascii="Courier New" w:hAnsi="Courier New" w:cs="Courier New"/>
      <w:sz w:val="20"/>
      <w:szCs w:val="20"/>
      <w:lang w:eastAsia="ru-RU"/>
    </w:rPr>
  </w:style>
  <w:style w:type="character" w:customStyle="1" w:styleId="a8">
    <w:name w:val="Текст Знак"/>
    <w:basedOn w:val="a0"/>
    <w:link w:val="a7"/>
    <w:uiPriority w:val="99"/>
    <w:semiHidden/>
    <w:rsid w:val="00AC2C7D"/>
    <w:rPr>
      <w:rFonts w:ascii="Courier New" w:eastAsia="Times New Roman" w:hAnsi="Courier New" w:cs="Courier New"/>
      <w:sz w:val="20"/>
      <w:szCs w:val="20"/>
      <w:lang w:eastAsia="ru-RU"/>
    </w:rPr>
  </w:style>
  <w:style w:type="paragraph" w:styleId="a9">
    <w:name w:val="Balloon Text"/>
    <w:basedOn w:val="a"/>
    <w:link w:val="aa"/>
    <w:uiPriority w:val="99"/>
    <w:semiHidden/>
    <w:unhideWhenUsed/>
    <w:rsid w:val="00AC2C7D"/>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C2C7D"/>
    <w:rPr>
      <w:rFonts w:ascii="Tahoma" w:eastAsia="Times New Roman" w:hAnsi="Tahoma" w:cs="Tahoma"/>
      <w:sz w:val="16"/>
      <w:szCs w:val="16"/>
    </w:rPr>
  </w:style>
  <w:style w:type="paragraph" w:styleId="30">
    <w:name w:val="Body Text 3"/>
    <w:basedOn w:val="a"/>
    <w:link w:val="31"/>
    <w:uiPriority w:val="99"/>
    <w:unhideWhenUsed/>
    <w:rsid w:val="00AC2C7D"/>
    <w:pPr>
      <w:spacing w:after="120"/>
    </w:pPr>
    <w:rPr>
      <w:sz w:val="16"/>
      <w:szCs w:val="16"/>
    </w:rPr>
  </w:style>
  <w:style w:type="character" w:customStyle="1" w:styleId="31">
    <w:name w:val="Основной текст 3 Знак"/>
    <w:basedOn w:val="a0"/>
    <w:link w:val="30"/>
    <w:uiPriority w:val="99"/>
    <w:rsid w:val="00AC2C7D"/>
    <w:rPr>
      <w:rFonts w:ascii="Calibri" w:eastAsia="Times New Roman" w:hAnsi="Calibri" w:cs="Times New Roman"/>
      <w:sz w:val="16"/>
      <w:szCs w:val="16"/>
    </w:rPr>
  </w:style>
  <w:style w:type="character" w:customStyle="1" w:styleId="apple-converted-space">
    <w:name w:val="apple-converted-space"/>
    <w:rsid w:val="00AC2C7D"/>
    <w:rPr>
      <w:rFonts w:cs="Times New Roman"/>
    </w:rPr>
  </w:style>
  <w:style w:type="paragraph" w:customStyle="1" w:styleId="Standard">
    <w:name w:val="Standard"/>
    <w:rsid w:val="00AC2C7D"/>
    <w:pPr>
      <w:widowControl w:val="0"/>
      <w:suppressAutoHyphens/>
      <w:autoSpaceDN w:val="0"/>
      <w:spacing w:after="0" w:line="240" w:lineRule="auto"/>
      <w:textAlignment w:val="baseline"/>
    </w:pPr>
    <w:rPr>
      <w:rFonts w:ascii="Times New Roman" w:eastAsia="Times New Roman" w:hAnsi="Times New Roman" w:cs="Tahoma"/>
      <w:kern w:val="3"/>
      <w:sz w:val="24"/>
      <w:szCs w:val="24"/>
      <w:lang w:val="de-DE" w:eastAsia="ja-JP" w:bidi="fa-IR"/>
    </w:rPr>
  </w:style>
  <w:style w:type="paragraph" w:customStyle="1" w:styleId="Textbody">
    <w:name w:val="Text body"/>
    <w:basedOn w:val="a"/>
    <w:rsid w:val="00AC2C7D"/>
    <w:pPr>
      <w:widowControl w:val="0"/>
      <w:suppressAutoHyphens/>
      <w:autoSpaceDN w:val="0"/>
      <w:spacing w:after="120" w:line="240" w:lineRule="auto"/>
      <w:textAlignment w:val="baseline"/>
    </w:pPr>
    <w:rPr>
      <w:rFonts w:ascii="Times New Roman" w:hAnsi="Times New Roman" w:cs="Tahoma"/>
      <w:kern w:val="3"/>
      <w:sz w:val="24"/>
      <w:szCs w:val="24"/>
      <w:lang w:val="de-DE" w:eastAsia="ja-JP" w:bidi="fa-IR"/>
    </w:rPr>
  </w:style>
  <w:style w:type="paragraph" w:styleId="ab">
    <w:name w:val="Body Text"/>
    <w:basedOn w:val="a"/>
    <w:link w:val="ac"/>
    <w:uiPriority w:val="99"/>
    <w:unhideWhenUsed/>
    <w:rsid w:val="00AC2C7D"/>
    <w:pPr>
      <w:spacing w:after="120"/>
    </w:pPr>
  </w:style>
  <w:style w:type="character" w:customStyle="1" w:styleId="ac">
    <w:name w:val="Основной текст Знак"/>
    <w:basedOn w:val="a0"/>
    <w:link w:val="ab"/>
    <w:uiPriority w:val="99"/>
    <w:rsid w:val="00AC2C7D"/>
    <w:rPr>
      <w:rFonts w:ascii="Calibri" w:eastAsia="Times New Roman" w:hAnsi="Calibri" w:cs="Times New Roman"/>
    </w:rPr>
  </w:style>
  <w:style w:type="character" w:customStyle="1" w:styleId="12">
    <w:name w:val="Заголовок №12"/>
    <w:uiPriority w:val="99"/>
    <w:rsid w:val="00AC2C7D"/>
    <w:rPr>
      <w:rFonts w:cs="Times New Roman"/>
      <w:b/>
      <w:bCs/>
      <w:color w:val="000000"/>
      <w:spacing w:val="0"/>
      <w:w w:val="100"/>
      <w:position w:val="0"/>
      <w:sz w:val="21"/>
      <w:szCs w:val="21"/>
      <w:lang w:val="uk-UA" w:eastAsia="x-none" w:bidi="ar-SA"/>
    </w:rPr>
  </w:style>
  <w:style w:type="paragraph" w:customStyle="1" w:styleId="Style3">
    <w:name w:val="Style3"/>
    <w:basedOn w:val="a"/>
    <w:rsid w:val="00AC2C7D"/>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4">
    <w:name w:val="Style4"/>
    <w:basedOn w:val="a"/>
    <w:rsid w:val="00AC2C7D"/>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6">
    <w:name w:val="Style6"/>
    <w:basedOn w:val="a"/>
    <w:rsid w:val="00AC2C7D"/>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2">
    <w:name w:val="Style12"/>
    <w:basedOn w:val="a"/>
    <w:rsid w:val="00AC2C7D"/>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4">
    <w:name w:val="Style14"/>
    <w:basedOn w:val="a"/>
    <w:rsid w:val="00AC2C7D"/>
    <w:pPr>
      <w:widowControl w:val="0"/>
      <w:autoSpaceDE w:val="0"/>
      <w:autoSpaceDN w:val="0"/>
      <w:adjustRightInd w:val="0"/>
      <w:spacing w:after="0" w:line="638" w:lineRule="exact"/>
      <w:ind w:hanging="691"/>
    </w:pPr>
    <w:rPr>
      <w:rFonts w:ascii="Times New Roman" w:hAnsi="Times New Roman"/>
      <w:sz w:val="24"/>
      <w:szCs w:val="24"/>
      <w:lang w:eastAsia="ru-RU"/>
    </w:rPr>
  </w:style>
  <w:style w:type="character" w:customStyle="1" w:styleId="FontStyle17">
    <w:name w:val="Font Style17"/>
    <w:rsid w:val="00AC2C7D"/>
    <w:rPr>
      <w:rFonts w:ascii="Times New Roman" w:hAnsi="Times New Roman" w:cs="Times New Roman"/>
      <w:sz w:val="28"/>
      <w:szCs w:val="28"/>
    </w:rPr>
  </w:style>
  <w:style w:type="character" w:customStyle="1" w:styleId="FontStyle18">
    <w:name w:val="Font Style18"/>
    <w:rsid w:val="00AC2C7D"/>
    <w:rPr>
      <w:rFonts w:ascii="Times New Roman" w:hAnsi="Times New Roman" w:cs="Times New Roman"/>
      <w:b/>
      <w:bCs/>
      <w:sz w:val="22"/>
      <w:szCs w:val="22"/>
    </w:rPr>
  </w:style>
  <w:style w:type="paragraph" w:customStyle="1" w:styleId="ListParagraph1">
    <w:name w:val="List Paragraph1"/>
    <w:basedOn w:val="a"/>
    <w:qFormat/>
    <w:rsid w:val="00AC2C7D"/>
    <w:pPr>
      <w:ind w:left="720"/>
      <w:contextualSpacing/>
    </w:pPr>
  </w:style>
  <w:style w:type="paragraph" w:customStyle="1" w:styleId="5">
    <w:name w:val="Абзац списка5"/>
    <w:basedOn w:val="a"/>
    <w:uiPriority w:val="34"/>
    <w:qFormat/>
    <w:rsid w:val="00AC2C7D"/>
    <w:pPr>
      <w:ind w:left="720"/>
      <w:contextualSpacing/>
    </w:pPr>
  </w:style>
  <w:style w:type="paragraph" w:styleId="ad">
    <w:name w:val="header"/>
    <w:basedOn w:val="a"/>
    <w:link w:val="ae"/>
    <w:uiPriority w:val="99"/>
    <w:unhideWhenUsed/>
    <w:rsid w:val="00AC2C7D"/>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AC2C7D"/>
    <w:rPr>
      <w:rFonts w:ascii="Calibri" w:eastAsia="Times New Roman" w:hAnsi="Calibri" w:cs="Times New Roman"/>
    </w:rPr>
  </w:style>
  <w:style w:type="paragraph" w:styleId="af">
    <w:name w:val="footer"/>
    <w:basedOn w:val="a"/>
    <w:link w:val="af0"/>
    <w:uiPriority w:val="99"/>
    <w:unhideWhenUsed/>
    <w:rsid w:val="00AC2C7D"/>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AC2C7D"/>
    <w:rPr>
      <w:rFonts w:ascii="Calibri" w:eastAsia="Times New Roman" w:hAnsi="Calibri" w:cs="Times New Roman"/>
    </w:rPr>
  </w:style>
  <w:style w:type="paragraph" w:customStyle="1" w:styleId="style8">
    <w:name w:val="style8"/>
    <w:basedOn w:val="a"/>
    <w:rsid w:val="00AC2C7D"/>
    <w:pPr>
      <w:spacing w:before="100" w:beforeAutospacing="1" w:after="384" w:line="432" w:lineRule="auto"/>
    </w:pPr>
    <w:rPr>
      <w:rFonts w:ascii="Times New Roman" w:hAnsi="Times New Roman"/>
      <w:sz w:val="24"/>
      <w:szCs w:val="24"/>
      <w:lang w:eastAsia="ru-RU"/>
    </w:rPr>
  </w:style>
  <w:style w:type="character" w:styleId="af1">
    <w:name w:val="page number"/>
    <w:basedOn w:val="a0"/>
    <w:rsid w:val="00AC2C7D"/>
  </w:style>
  <w:style w:type="paragraph" w:customStyle="1" w:styleId="msonormalcxspmiddle">
    <w:name w:val="msonormalcxspmiddle"/>
    <w:basedOn w:val="a"/>
    <w:rsid w:val="00AC2C7D"/>
    <w:pPr>
      <w:spacing w:before="100" w:beforeAutospacing="1" w:after="100" w:afterAutospacing="1" w:line="240" w:lineRule="auto"/>
    </w:pPr>
    <w:rPr>
      <w:rFonts w:ascii="Times New Roman" w:hAnsi="Times New Roman"/>
      <w:sz w:val="24"/>
      <w:szCs w:val="24"/>
      <w:lang w:eastAsia="ru-RU"/>
    </w:rPr>
  </w:style>
  <w:style w:type="character" w:customStyle="1" w:styleId="7">
    <w:name w:val="Знак Знак7"/>
    <w:semiHidden/>
    <w:locked/>
    <w:rsid w:val="00AC2C7D"/>
    <w:rPr>
      <w:sz w:val="23"/>
      <w:lang w:val="uk-UA" w:eastAsia="uk-UA" w:bidi="ar-SA"/>
    </w:rPr>
  </w:style>
  <w:style w:type="character" w:customStyle="1" w:styleId="50">
    <w:name w:val="Знак Знак5"/>
    <w:semiHidden/>
    <w:locked/>
    <w:rsid w:val="00AC2C7D"/>
    <w:rPr>
      <w:rFonts w:ascii="Courier New" w:hAnsi="Courier New" w:cs="Courier New"/>
      <w:lang w:val="ru-RU" w:eastAsia="ru-RU" w:bidi="ar-SA"/>
    </w:rPr>
  </w:style>
  <w:style w:type="character" w:customStyle="1" w:styleId="32">
    <w:name w:val="Знак Знак3"/>
    <w:locked/>
    <w:rsid w:val="00AC2C7D"/>
    <w:rPr>
      <w:rFonts w:ascii="Calibri" w:hAnsi="Calibri"/>
      <w:sz w:val="16"/>
      <w:szCs w:val="16"/>
      <w:lang w:val="ru-RU" w:eastAsia="en-US" w:bidi="ar-SA"/>
    </w:rPr>
  </w:style>
  <w:style w:type="paragraph" w:styleId="HTML">
    <w:name w:val="HTML Preformatted"/>
    <w:basedOn w:val="a"/>
    <w:link w:val="HTML0"/>
    <w:uiPriority w:val="99"/>
    <w:unhideWhenUsed/>
    <w:rsid w:val="00AC2C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rsid w:val="00AC2C7D"/>
    <w:rPr>
      <w:rFonts w:ascii="Courier New" w:eastAsia="Times New Roman" w:hAnsi="Courier New" w:cs="Courier New"/>
      <w:sz w:val="20"/>
      <w:szCs w:val="20"/>
      <w:lang w:eastAsia="ru-RU"/>
    </w:rPr>
  </w:style>
  <w:style w:type="paragraph" w:customStyle="1" w:styleId="af2">
    <w:name w:val="Таня"/>
    <w:basedOn w:val="a"/>
    <w:rsid w:val="00AC2C7D"/>
    <w:pPr>
      <w:widowControl w:val="0"/>
      <w:autoSpaceDE w:val="0"/>
      <w:autoSpaceDN w:val="0"/>
      <w:adjustRightInd w:val="0"/>
      <w:spacing w:before="100" w:beforeAutospacing="1" w:after="0" w:line="360" w:lineRule="exact"/>
      <w:jc w:val="both"/>
    </w:pPr>
    <w:rPr>
      <w:rFonts w:ascii="Times New Roman" w:hAnsi="Times New Roman"/>
      <w:sz w:val="28"/>
      <w:szCs w:val="32"/>
      <w:lang w:val="uk-UA" w:eastAsia="ru-RU"/>
    </w:rPr>
  </w:style>
  <w:style w:type="character" w:styleId="af3">
    <w:name w:val="Strong"/>
    <w:uiPriority w:val="22"/>
    <w:qFormat/>
    <w:rsid w:val="00AC2C7D"/>
    <w:rPr>
      <w:rFonts w:cs="Times New Roman"/>
      <w:b/>
      <w:bCs/>
    </w:rPr>
  </w:style>
  <w:style w:type="paragraph" w:customStyle="1" w:styleId="Style2">
    <w:name w:val="Style2"/>
    <w:basedOn w:val="a"/>
    <w:rsid w:val="00AC2C7D"/>
    <w:pPr>
      <w:widowControl w:val="0"/>
      <w:autoSpaceDE w:val="0"/>
      <w:autoSpaceDN w:val="0"/>
      <w:adjustRightInd w:val="0"/>
      <w:spacing w:after="0" w:line="480" w:lineRule="exact"/>
      <w:ind w:firstLine="691"/>
      <w:jc w:val="both"/>
    </w:pPr>
    <w:rPr>
      <w:rFonts w:ascii="Times New Roman" w:hAnsi="Times New Roman"/>
      <w:sz w:val="24"/>
      <w:szCs w:val="24"/>
      <w:lang w:eastAsia="ru-RU"/>
    </w:rPr>
  </w:style>
  <w:style w:type="character" w:customStyle="1" w:styleId="FontStyle69">
    <w:name w:val="Font Style69"/>
    <w:rsid w:val="00AC2C7D"/>
    <w:rPr>
      <w:rFonts w:ascii="Times New Roman" w:hAnsi="Times New Roman" w:cs="Times New Roman"/>
      <w:sz w:val="26"/>
      <w:szCs w:val="26"/>
    </w:rPr>
  </w:style>
  <w:style w:type="paragraph" w:customStyle="1" w:styleId="1415">
    <w:name w:val="ОТС 14_15"/>
    <w:basedOn w:val="a"/>
    <w:rsid w:val="00AC2C7D"/>
    <w:pPr>
      <w:widowControl w:val="0"/>
      <w:autoSpaceDE w:val="0"/>
      <w:autoSpaceDN w:val="0"/>
      <w:adjustRightInd w:val="0"/>
      <w:spacing w:after="0" w:line="360" w:lineRule="auto"/>
      <w:ind w:firstLine="709"/>
      <w:jc w:val="both"/>
    </w:pPr>
    <w:rPr>
      <w:rFonts w:ascii="Times New Roman" w:eastAsia="Batang" w:hAnsi="Times New Roman"/>
      <w:color w:val="000000"/>
      <w:sz w:val="28"/>
      <w:szCs w:val="28"/>
      <w:lang w:eastAsia="ru-RU"/>
    </w:rPr>
  </w:style>
  <w:style w:type="character" w:customStyle="1" w:styleId="FontStyle89">
    <w:name w:val="Font Style89"/>
    <w:rsid w:val="00AC2C7D"/>
    <w:rPr>
      <w:rFonts w:ascii="Times New Roman" w:hAnsi="Times New Roman" w:cs="Times New Roman"/>
      <w:sz w:val="26"/>
      <w:szCs w:val="26"/>
    </w:rPr>
  </w:style>
  <w:style w:type="paragraph" w:customStyle="1" w:styleId="Style38">
    <w:name w:val="Style38"/>
    <w:basedOn w:val="a"/>
    <w:rsid w:val="00AC2C7D"/>
    <w:pPr>
      <w:widowControl w:val="0"/>
      <w:autoSpaceDE w:val="0"/>
      <w:autoSpaceDN w:val="0"/>
      <w:adjustRightInd w:val="0"/>
      <w:spacing w:after="0" w:line="484" w:lineRule="exact"/>
      <w:ind w:firstLine="686"/>
      <w:jc w:val="both"/>
    </w:pPr>
    <w:rPr>
      <w:rFonts w:ascii="Times New Roman" w:hAnsi="Times New Roman"/>
      <w:sz w:val="24"/>
      <w:szCs w:val="24"/>
      <w:lang w:eastAsia="ru-RU"/>
    </w:rPr>
  </w:style>
  <w:style w:type="table" w:styleId="af4">
    <w:name w:val="Table Grid"/>
    <w:basedOn w:val="a1"/>
    <w:uiPriority w:val="59"/>
    <w:rsid w:val="00AC2C7D"/>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List Paragraph"/>
    <w:basedOn w:val="a"/>
    <w:link w:val="af6"/>
    <w:qFormat/>
    <w:rsid w:val="00AC2C7D"/>
    <w:pPr>
      <w:ind w:left="720"/>
      <w:contextualSpacing/>
    </w:pPr>
    <w:rPr>
      <w:lang w:eastAsia="ru-RU"/>
    </w:rPr>
  </w:style>
  <w:style w:type="character" w:customStyle="1" w:styleId="headn">
    <w:name w:val="head_n"/>
    <w:rsid w:val="00AC2C7D"/>
  </w:style>
  <w:style w:type="paragraph" w:customStyle="1" w:styleId="24">
    <w:name w:val="Основной текст2"/>
    <w:basedOn w:val="a"/>
    <w:rsid w:val="00AC2C7D"/>
    <w:pPr>
      <w:shd w:val="clear" w:color="auto" w:fill="FFFFFF"/>
      <w:spacing w:before="240" w:after="240" w:line="0" w:lineRule="atLeast"/>
    </w:pPr>
    <w:rPr>
      <w:rFonts w:ascii="Times New Roman" w:hAnsi="Times New Roman"/>
      <w:sz w:val="18"/>
      <w:szCs w:val="18"/>
      <w:lang w:eastAsia="ru-RU"/>
    </w:rPr>
  </w:style>
  <w:style w:type="character" w:customStyle="1" w:styleId="a4">
    <w:name w:val="Обычный (веб) Знак"/>
    <w:link w:val="a3"/>
    <w:uiPriority w:val="99"/>
    <w:locked/>
    <w:rsid w:val="00AC2C7D"/>
    <w:rPr>
      <w:rFonts w:ascii="Times New Roman" w:eastAsia="Times New Roman" w:hAnsi="Times New Roman" w:cs="Times New Roman"/>
      <w:sz w:val="24"/>
      <w:szCs w:val="24"/>
      <w:lang w:val="uk-UA" w:eastAsia="uk-UA"/>
    </w:rPr>
  </w:style>
  <w:style w:type="paragraph" w:customStyle="1" w:styleId="western">
    <w:name w:val="western"/>
    <w:basedOn w:val="a"/>
    <w:rsid w:val="00AC2C7D"/>
    <w:pPr>
      <w:spacing w:before="100" w:beforeAutospacing="1" w:after="100" w:afterAutospacing="1" w:line="240" w:lineRule="auto"/>
    </w:pPr>
    <w:rPr>
      <w:rFonts w:ascii="Times New Roman" w:hAnsi="Times New Roman"/>
      <w:sz w:val="24"/>
      <w:szCs w:val="24"/>
      <w:lang w:eastAsia="ru-RU"/>
    </w:rPr>
  </w:style>
  <w:style w:type="character" w:customStyle="1" w:styleId="hps">
    <w:name w:val="hps"/>
    <w:rsid w:val="00AC2C7D"/>
    <w:rPr>
      <w:rFonts w:cs="Times New Roman"/>
    </w:rPr>
  </w:style>
  <w:style w:type="paragraph" w:styleId="af7">
    <w:name w:val="Title"/>
    <w:basedOn w:val="a"/>
    <w:link w:val="af8"/>
    <w:uiPriority w:val="10"/>
    <w:qFormat/>
    <w:rsid w:val="00AC2C7D"/>
    <w:pPr>
      <w:spacing w:after="0" w:line="360" w:lineRule="auto"/>
      <w:jc w:val="center"/>
    </w:pPr>
    <w:rPr>
      <w:rFonts w:ascii="Times New Roman" w:hAnsi="Times New Roman"/>
      <w:b/>
      <w:sz w:val="28"/>
      <w:szCs w:val="20"/>
      <w:lang w:val="uk-UA" w:eastAsia="ru-RU"/>
    </w:rPr>
  </w:style>
  <w:style w:type="character" w:customStyle="1" w:styleId="af8">
    <w:name w:val="Название Знак"/>
    <w:basedOn w:val="a0"/>
    <w:link w:val="af7"/>
    <w:rsid w:val="00AC2C7D"/>
    <w:rPr>
      <w:rFonts w:ascii="Times New Roman" w:eastAsia="Times New Roman" w:hAnsi="Times New Roman" w:cs="Times New Roman"/>
      <w:b/>
      <w:sz w:val="28"/>
      <w:szCs w:val="20"/>
      <w:lang w:val="uk-UA" w:eastAsia="ru-RU"/>
    </w:rPr>
  </w:style>
  <w:style w:type="paragraph" w:styleId="af9">
    <w:name w:val="Body Text Indent"/>
    <w:basedOn w:val="a"/>
    <w:link w:val="afa"/>
    <w:uiPriority w:val="99"/>
    <w:semiHidden/>
    <w:unhideWhenUsed/>
    <w:rsid w:val="00AC2C7D"/>
    <w:pPr>
      <w:spacing w:after="120"/>
      <w:ind w:left="283"/>
    </w:pPr>
    <w:rPr>
      <w:lang w:eastAsia="ru-RU"/>
    </w:rPr>
  </w:style>
  <w:style w:type="character" w:customStyle="1" w:styleId="afa">
    <w:name w:val="Основной текст с отступом Знак"/>
    <w:basedOn w:val="a0"/>
    <w:link w:val="af9"/>
    <w:uiPriority w:val="99"/>
    <w:semiHidden/>
    <w:rsid w:val="00AC2C7D"/>
    <w:rPr>
      <w:rFonts w:ascii="Calibri" w:eastAsia="Times New Roman" w:hAnsi="Calibri" w:cs="Times New Roman"/>
      <w:lang w:eastAsia="ru-RU"/>
    </w:rPr>
  </w:style>
  <w:style w:type="character" w:customStyle="1" w:styleId="af6">
    <w:name w:val="Абзац списка Знак"/>
    <w:link w:val="af5"/>
    <w:rsid w:val="00AC2C7D"/>
    <w:rPr>
      <w:rFonts w:ascii="Calibri" w:eastAsia="Times New Roman" w:hAnsi="Calibri" w:cs="Times New Roman"/>
      <w:lang w:eastAsia="ru-RU"/>
    </w:rPr>
  </w:style>
  <w:style w:type="character" w:customStyle="1" w:styleId="apple-style-span">
    <w:name w:val="apple-style-span"/>
    <w:rsid w:val="00AC2C7D"/>
    <w:rPr>
      <w:rFonts w:cs="Times New Roman"/>
    </w:rPr>
  </w:style>
  <w:style w:type="character" w:styleId="afb">
    <w:name w:val="annotation reference"/>
    <w:uiPriority w:val="99"/>
    <w:semiHidden/>
    <w:unhideWhenUsed/>
    <w:rsid w:val="00AC2C7D"/>
    <w:rPr>
      <w:sz w:val="16"/>
      <w:szCs w:val="16"/>
    </w:rPr>
  </w:style>
  <w:style w:type="paragraph" w:styleId="afc">
    <w:name w:val="annotation text"/>
    <w:basedOn w:val="a"/>
    <w:link w:val="afd"/>
    <w:uiPriority w:val="99"/>
    <w:semiHidden/>
    <w:unhideWhenUsed/>
    <w:rsid w:val="00AC2C7D"/>
    <w:rPr>
      <w:sz w:val="20"/>
      <w:szCs w:val="20"/>
    </w:rPr>
  </w:style>
  <w:style w:type="character" w:customStyle="1" w:styleId="afd">
    <w:name w:val="Текст примечания Знак"/>
    <w:basedOn w:val="a0"/>
    <w:link w:val="afc"/>
    <w:uiPriority w:val="99"/>
    <w:semiHidden/>
    <w:rsid w:val="00AC2C7D"/>
    <w:rPr>
      <w:rFonts w:ascii="Calibri" w:eastAsia="Times New Roman" w:hAnsi="Calibri" w:cs="Times New Roman"/>
      <w:sz w:val="20"/>
      <w:szCs w:val="20"/>
    </w:rPr>
  </w:style>
  <w:style w:type="paragraph" w:styleId="afe">
    <w:name w:val="annotation subject"/>
    <w:basedOn w:val="afc"/>
    <w:next w:val="afc"/>
    <w:link w:val="aff"/>
    <w:uiPriority w:val="99"/>
    <w:semiHidden/>
    <w:unhideWhenUsed/>
    <w:rsid w:val="00AC2C7D"/>
    <w:rPr>
      <w:b/>
      <w:bCs/>
    </w:rPr>
  </w:style>
  <w:style w:type="character" w:customStyle="1" w:styleId="aff">
    <w:name w:val="Тема примечания Знак"/>
    <w:basedOn w:val="afd"/>
    <w:link w:val="afe"/>
    <w:uiPriority w:val="99"/>
    <w:semiHidden/>
    <w:rsid w:val="00AC2C7D"/>
    <w:rPr>
      <w:rFonts w:ascii="Calibri" w:eastAsia="Times New Roman" w:hAnsi="Calibri" w:cs="Times New Roman"/>
      <w:b/>
      <w:bCs/>
      <w:sz w:val="20"/>
      <w:szCs w:val="20"/>
    </w:rPr>
  </w:style>
  <w:style w:type="character" w:customStyle="1" w:styleId="aff0">
    <w:name w:val="Неразрешенное упоминание"/>
    <w:uiPriority w:val="99"/>
    <w:semiHidden/>
    <w:unhideWhenUsed/>
    <w:rsid w:val="00AC2C7D"/>
    <w:rPr>
      <w:color w:val="605E5C"/>
      <w:shd w:val="clear" w:color="auto" w:fill="E1DFDD"/>
    </w:rPr>
  </w:style>
  <w:style w:type="paragraph" w:customStyle="1" w:styleId="13">
    <w:name w:val="Стиль1"/>
    <w:basedOn w:val="a"/>
    <w:link w:val="14"/>
    <w:qFormat/>
    <w:rsid w:val="00AC2C7D"/>
    <w:pPr>
      <w:spacing w:after="0" w:line="240" w:lineRule="auto"/>
      <w:jc w:val="both"/>
    </w:pPr>
    <w:rPr>
      <w:rFonts w:ascii="Times New Roman" w:hAnsi="Times New Roman"/>
      <w:sz w:val="24"/>
      <w:szCs w:val="28"/>
      <w:lang w:val="uk-UA" w:eastAsia="ru-RU"/>
    </w:rPr>
  </w:style>
  <w:style w:type="character" w:customStyle="1" w:styleId="14">
    <w:name w:val="Стиль1 Знак"/>
    <w:link w:val="13"/>
    <w:rsid w:val="00AC2C7D"/>
    <w:rPr>
      <w:rFonts w:ascii="Times New Roman" w:eastAsia="Times New Roman" w:hAnsi="Times New Roman" w:cs="Times New Roman"/>
      <w:sz w:val="24"/>
      <w:szCs w:val="28"/>
      <w:lang w:val="uk-UA" w:eastAsia="ru-RU"/>
    </w:rPr>
  </w:style>
  <w:style w:type="character" w:customStyle="1" w:styleId="aff1">
    <w:name w:val="Заголовок Знак"/>
    <w:uiPriority w:val="10"/>
    <w:rsid w:val="00AC2C7D"/>
    <w:rPr>
      <w:rFonts w:ascii="Calibri Light" w:eastAsia="Times New Roman" w:hAnsi="Calibri Light" w:cs="Times New Roman"/>
      <w:spacing w:val="-10"/>
      <w:kern w:val="28"/>
      <w:sz w:val="56"/>
      <w:szCs w:val="5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factor.ua/law-24/section-120/article-10137" TargetMode="External"/><Relationship Id="rId13" Type="http://schemas.openxmlformats.org/officeDocument/2006/relationships/hyperlink" Target="https://zakon.rada.gov.ua/laws/show/435-15" TargetMode="External"/><Relationship Id="rId18" Type="http://schemas.openxmlformats.org/officeDocument/2006/relationships/hyperlink" Target="https://mof.gov.ua/storage/files/kodex_et.pdf" TargetMode="External"/><Relationship Id="rId3" Type="http://schemas.openxmlformats.org/officeDocument/2006/relationships/settings" Target="settings.xml"/><Relationship Id="rId21" Type="http://schemas.openxmlformats.org/officeDocument/2006/relationships/hyperlink" Target="https://er.knutd.edu.ua/bitstream/123456789/16697/1" TargetMode="External"/><Relationship Id="rId7" Type="http://schemas.openxmlformats.org/officeDocument/2006/relationships/footer" Target="footer2.xml"/><Relationship Id="rId12" Type="http://schemas.openxmlformats.org/officeDocument/2006/relationships/hyperlink" Target="http://zakon2.rada.gov.ua/laws/show/2755-17" TargetMode="External"/><Relationship Id="rId17" Type="http://schemas.openxmlformats.org/officeDocument/2006/relationships/hyperlink" Target="https://mof.gov.ua/uk/mizhnarodni-standarti-auditu" TargetMode="External"/><Relationship Id="rId2" Type="http://schemas.openxmlformats.org/officeDocument/2006/relationships/styles" Target="styles.xml"/><Relationship Id="rId16" Type="http://schemas.openxmlformats.org/officeDocument/2006/relationships/hyperlink" Target="https://zakon.rada.gov.ua/laws/show/z0336-13#Text" TargetMode="External"/><Relationship Id="rId20" Type="http://schemas.openxmlformats.org/officeDocument/2006/relationships/hyperlink" Target="http://www.market-infr.od.ua/journals/2017/7_2017_ukr/23.pdf" TargetMode="Externa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zakon1.rada.gov.ua/laws/show/436-15" TargetMode="External"/><Relationship Id="rId24" Type="http://schemas.openxmlformats.org/officeDocument/2006/relationships/theme" Target="theme/theme1.xml"/><Relationship Id="rId5" Type="http://schemas.openxmlformats.org/officeDocument/2006/relationships/header" Target="header1.xml"/><Relationship Id="rId15" Type="http://schemas.openxmlformats.org/officeDocument/2006/relationships/hyperlink" Target="http://zakon2.rada.gov.ua/laws/show/996-14" TargetMode="External"/><Relationship Id="rId23" Type="http://schemas.openxmlformats.org/officeDocument/2006/relationships/fontTable" Target="fontTable.xml"/><Relationship Id="rId10" Type="http://schemas.openxmlformats.org/officeDocument/2006/relationships/hyperlink" Target="https://i.factor.ua/law-24/section-120/article-10137" TargetMode="External"/><Relationship Id="rId19" Type="http://schemas.openxmlformats.org/officeDocument/2006/relationships/hyperlink" Target="http://search.ligazakon.ua/l_doc2.nsf/link1/FIN321.html" TargetMode="External"/><Relationship Id="rId4" Type="http://schemas.openxmlformats.org/officeDocument/2006/relationships/webSettings" Target="webSettings.xml"/><Relationship Id="rId9" Type="http://schemas.openxmlformats.org/officeDocument/2006/relationships/hyperlink" Target="https://i.factor.ua/law-24/section-120/article-10137" TargetMode="External"/><Relationship Id="rId14" Type="http://schemas.openxmlformats.org/officeDocument/2006/relationships/hyperlink" Target="https://zakon.rada.gov.ua/laws/show/2258-19" TargetMode="External"/><Relationship Id="rId22" Type="http://schemas.openxmlformats.org/officeDocument/2006/relationships/hyperlink" Target="https://core.ac.uk/download/pdf/197232107"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22</Pages>
  <Words>4838</Words>
  <Characters>27577</Characters>
  <Application>Microsoft Office Word</Application>
  <DocSecurity>0</DocSecurity>
  <Lines>229</Lines>
  <Paragraphs>64</Paragraphs>
  <ScaleCrop>false</ScaleCrop>
  <Company/>
  <LinksUpToDate>false</LinksUpToDate>
  <CharactersWithSpaces>32351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2023-04-26T09:41:00Z</dcterms:created>
  <dcterms:modified xsi:type="dcterms:W3CDTF">2023-04-26T09:43:00Z</dcterms:modified>
</cp:coreProperties>
</file>