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5D3A" w:rsidRDefault="00CB5D3A" w:rsidP="00CB5D3A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CB5D3A" w:rsidRDefault="00CB5D3A" w:rsidP="00CB5D3A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Біологічний факультет</w:t>
      </w:r>
    </w:p>
    <w:p w:rsidR="00CB5D3A" w:rsidRDefault="00CB5D3A" w:rsidP="00CB5D3A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Кафедра фізіології людини і тварин</w:t>
      </w:r>
    </w:p>
    <w:p w:rsidR="00CB5D3A" w:rsidRDefault="00CB5D3A" w:rsidP="00CB5D3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B5D3A" w:rsidRDefault="00CB5D3A" w:rsidP="00CB5D3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B5D3A" w:rsidRDefault="00CB5D3A" w:rsidP="00CB5D3A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>Дипломна робота</w:t>
      </w:r>
    </w:p>
    <w:p w:rsidR="00CB5D3A" w:rsidRDefault="00CB5D3A" w:rsidP="00CB5D3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Магістра</w:t>
      </w:r>
    </w:p>
    <w:p w:rsidR="00CB5D3A" w:rsidRDefault="00CB5D3A" w:rsidP="00CB5D3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B5D3A" w:rsidRDefault="00CB5D3A" w:rsidP="00CB5D3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B5D3A" w:rsidRDefault="00CB5D3A" w:rsidP="00CB5D3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B5D3A" w:rsidRDefault="00CB5D3A" w:rsidP="00CB5D3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B5D3A" w:rsidRDefault="00CB5D3A" w:rsidP="00CB5D3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B5D3A" w:rsidRDefault="00CB5D3A" w:rsidP="00CB5D3A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sz w:val="28"/>
          <w:szCs w:val="28"/>
          <w:lang w:val="uk-UA"/>
        </w:rPr>
        <w:t>«Показники крові у деяких домашніх тварин на тлі лікування панкреатиту»</w:t>
      </w:r>
    </w:p>
    <w:p w:rsidR="00CB5D3A" w:rsidRDefault="00CB5D3A" w:rsidP="00CB5D3A">
      <w:pPr>
        <w:spacing w:line="36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«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Indicators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blood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some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pets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against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background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uk-UA"/>
        </w:rPr>
        <w:t>pancreatitis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»</w:t>
      </w:r>
    </w:p>
    <w:p w:rsidR="00CB5D3A" w:rsidRDefault="00CB5D3A" w:rsidP="00CB5D3A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B5D3A" w:rsidRDefault="00CB5D3A" w:rsidP="00CB5D3A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tbl>
      <w:tblPr>
        <w:tblW w:w="10456" w:type="dxa"/>
        <w:tblLook w:val="00A0" w:firstRow="1" w:lastRow="0" w:firstColumn="1" w:lastColumn="0" w:noHBand="0" w:noVBand="0"/>
      </w:tblPr>
      <w:tblGrid>
        <w:gridCol w:w="3936"/>
        <w:gridCol w:w="567"/>
        <w:gridCol w:w="5386"/>
        <w:gridCol w:w="567"/>
      </w:tblGrid>
      <w:tr w:rsidR="00CB5D3A" w:rsidTr="00CB5D3A">
        <w:trPr>
          <w:gridAfter w:val="1"/>
          <w:wAfter w:w="567" w:type="dxa"/>
        </w:trPr>
        <w:tc>
          <w:tcPr>
            <w:tcW w:w="3936" w:type="dxa"/>
          </w:tcPr>
          <w:p w:rsidR="00CB5D3A" w:rsidRDefault="00CB5D3A">
            <w:pPr>
              <w:tabs>
                <w:tab w:val="left" w:pos="2550"/>
              </w:tabs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5953" w:type="dxa"/>
            <w:gridSpan w:val="2"/>
          </w:tcPr>
          <w:p w:rsidR="00CB5D3A" w:rsidRDefault="00CB5D3A">
            <w:pPr>
              <w:tabs>
                <w:tab w:val="left" w:pos="5000"/>
              </w:tabs>
              <w:ind w:firstLine="3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Виконала: студентка заочної форми навчання</w:t>
            </w:r>
          </w:p>
          <w:p w:rsidR="00CB5D3A" w:rsidRDefault="00CB5D3A">
            <w:pPr>
              <w:widowControl w:val="0"/>
              <w:autoSpaceDE w:val="0"/>
              <w:autoSpaceDN w:val="0"/>
              <w:adjustRightInd w:val="0"/>
              <w:ind w:firstLine="3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kern w:val="28"/>
                <w:sz w:val="28"/>
                <w:szCs w:val="28"/>
                <w:lang w:val="uk-UA"/>
              </w:rPr>
              <w:t xml:space="preserve">Спеціальності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091 Біологія</w:t>
            </w:r>
          </w:p>
          <w:p w:rsidR="00CB5D3A" w:rsidRDefault="00CB5D3A">
            <w:pPr>
              <w:ind w:firstLine="33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Ч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ернега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Антоніна Миколаївна</w:t>
            </w:r>
          </w:p>
          <w:p w:rsidR="00CB5D3A" w:rsidRDefault="00CB5D3A">
            <w:pPr>
              <w:tabs>
                <w:tab w:val="left" w:pos="5000"/>
              </w:tabs>
              <w:ind w:firstLine="3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B5D3A" w:rsidRDefault="00CB5D3A">
            <w:pPr>
              <w:tabs>
                <w:tab w:val="left" w:pos="5845"/>
              </w:tabs>
              <w:ind w:firstLine="3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B5D3A" w:rsidRDefault="00CB5D3A">
            <w:pPr>
              <w:tabs>
                <w:tab w:val="left" w:pos="5845"/>
              </w:tabs>
              <w:ind w:firstLine="3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Керівник: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к.б.н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., доцент </w:t>
            </w:r>
          </w:p>
          <w:p w:rsidR="00CB5D3A" w:rsidRDefault="00CB5D3A">
            <w:pPr>
              <w:tabs>
                <w:tab w:val="left" w:pos="5845"/>
              </w:tabs>
              <w:ind w:firstLine="3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Майкова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Ганна Вікторівна </w:t>
            </w:r>
          </w:p>
          <w:p w:rsidR="00CB5D3A" w:rsidRDefault="00CB5D3A">
            <w:pPr>
              <w:tabs>
                <w:tab w:val="left" w:pos="5000"/>
              </w:tabs>
              <w:ind w:firstLine="3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B5D3A" w:rsidRDefault="00CB5D3A">
            <w:pPr>
              <w:tabs>
                <w:tab w:val="left" w:pos="5000"/>
              </w:tabs>
              <w:ind w:firstLine="3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Рецензент: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к.б.н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., доцент</w:t>
            </w:r>
          </w:p>
          <w:p w:rsidR="00CB5D3A" w:rsidRDefault="00CB5D3A">
            <w:pPr>
              <w:tabs>
                <w:tab w:val="left" w:pos="5000"/>
              </w:tabs>
              <w:ind w:firstLine="3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Білоконь Світлана Василівна</w:t>
            </w:r>
          </w:p>
          <w:p w:rsidR="00CB5D3A" w:rsidRDefault="00CB5D3A">
            <w:pPr>
              <w:tabs>
                <w:tab w:val="left" w:pos="5000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B5D3A" w:rsidRDefault="00CB5D3A">
            <w:pPr>
              <w:tabs>
                <w:tab w:val="left" w:pos="5000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CB5D3A" w:rsidTr="00CB5D3A">
        <w:tc>
          <w:tcPr>
            <w:tcW w:w="4503" w:type="dxa"/>
            <w:gridSpan w:val="2"/>
          </w:tcPr>
          <w:p w:rsidR="00CB5D3A" w:rsidRDefault="00CB5D3A">
            <w:pPr>
              <w:tabs>
                <w:tab w:val="left" w:pos="2550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CB5D3A" w:rsidRDefault="00CB5D3A">
            <w:pPr>
              <w:tabs>
                <w:tab w:val="left" w:pos="2550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CB5D3A" w:rsidRDefault="00CB5D3A">
            <w:pPr>
              <w:tabs>
                <w:tab w:val="left" w:pos="2550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№___від «______» _______ р.</w:t>
            </w:r>
          </w:p>
          <w:p w:rsidR="00CB5D3A" w:rsidRDefault="00CB5D3A">
            <w:pPr>
              <w:tabs>
                <w:tab w:val="left" w:pos="2550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B5D3A" w:rsidRDefault="00CB5D3A">
            <w:pPr>
              <w:tabs>
                <w:tab w:val="left" w:pos="2550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Завідувач кафедри </w:t>
            </w:r>
          </w:p>
          <w:p w:rsidR="00CB5D3A" w:rsidRDefault="00CB5D3A">
            <w:pPr>
              <w:tabs>
                <w:tab w:val="left" w:pos="2550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_________  _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Макаренко О. А.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  <w:p w:rsidR="00CB5D3A" w:rsidRDefault="00CB5D3A">
            <w:pPr>
              <w:tabs>
                <w:tab w:val="left" w:pos="2550"/>
              </w:tabs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(підпис)             (прізвище, ініціали)</w:t>
            </w:r>
          </w:p>
          <w:p w:rsidR="00CB5D3A" w:rsidRDefault="00CB5D3A">
            <w:pPr>
              <w:tabs>
                <w:tab w:val="left" w:pos="2550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953" w:type="dxa"/>
            <w:gridSpan w:val="2"/>
            <w:hideMark/>
          </w:tcPr>
          <w:p w:rsidR="00CB5D3A" w:rsidRDefault="00CB5D3A">
            <w:pPr>
              <w:tabs>
                <w:tab w:val="left" w:pos="2550"/>
              </w:tabs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№________</w:t>
            </w:r>
          </w:p>
          <w:p w:rsidR="00CB5D3A" w:rsidRDefault="00CB5D3A">
            <w:pPr>
              <w:tabs>
                <w:tab w:val="left" w:pos="2550"/>
              </w:tabs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№___від «_______»_______р.</w:t>
            </w:r>
          </w:p>
          <w:p w:rsidR="00CB5D3A" w:rsidRDefault="00CB5D3A">
            <w:pPr>
              <w:tabs>
                <w:tab w:val="left" w:pos="2550"/>
              </w:tabs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Оцінка _______/______/____________</w:t>
            </w:r>
          </w:p>
          <w:p w:rsidR="00CB5D3A" w:rsidRDefault="00CB5D3A">
            <w:pPr>
              <w:tabs>
                <w:tab w:val="left" w:pos="2550"/>
              </w:tabs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(за національною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uk-UA"/>
              </w:rPr>
              <w:t>шкалою,шкалою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uk-UA"/>
              </w:rPr>
              <w:t>ECTS,бал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uk-UA"/>
              </w:rPr>
              <w:t>)</w:t>
            </w:r>
          </w:p>
          <w:p w:rsidR="00CB5D3A" w:rsidRDefault="00CB5D3A">
            <w:pPr>
              <w:tabs>
                <w:tab w:val="left" w:pos="2550"/>
              </w:tabs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Голова ЕК 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  </w:t>
            </w:r>
          </w:p>
          <w:p w:rsidR="00CB5D3A" w:rsidRDefault="00CB5D3A">
            <w:pPr>
              <w:tabs>
                <w:tab w:val="left" w:pos="2550"/>
              </w:tabs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__________       _____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Філіпова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 Т. О.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</w:t>
            </w:r>
          </w:p>
          <w:p w:rsidR="00CB5D3A" w:rsidRDefault="00CB5D3A">
            <w:pPr>
              <w:tabs>
                <w:tab w:val="left" w:pos="390"/>
                <w:tab w:val="center" w:pos="2379"/>
                <w:tab w:val="left" w:pos="2550"/>
              </w:tabs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>(підпис)                       (прізвище, ініціали)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 xml:space="preserve">                   </w:t>
            </w:r>
          </w:p>
        </w:tc>
      </w:tr>
    </w:tbl>
    <w:p w:rsidR="00CB5D3A" w:rsidRDefault="00CB5D3A" w:rsidP="00CB5D3A">
      <w:pPr>
        <w:spacing w:line="360" w:lineRule="auto"/>
        <w:ind w:right="256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B5D3A" w:rsidRDefault="00CB5D3A" w:rsidP="00CB5D3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Одеса 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2018</w:t>
      </w:r>
      <w:r>
        <w:rPr>
          <w:rFonts w:ascii="Times New Roman" w:hAnsi="Times New Roman"/>
          <w:b/>
          <w:sz w:val="28"/>
          <w:szCs w:val="28"/>
          <w:lang w:val="uk-UA"/>
        </w:rPr>
        <w:br w:type="page"/>
        <w:t>АНОТАЦІЯ</w:t>
      </w:r>
    </w:p>
    <w:p w:rsidR="00CB5D3A" w:rsidRDefault="00CB5D3A" w:rsidP="00CB5D3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Проведене дослідження показників крові у домашніх тварин при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кртогострому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панкреатиті на тлі лікування. </w:t>
      </w: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Виявлено більш виражені зміни гематологічних та біохімічних показників у собак, ніж у котів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шиншил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У собак спостерігався зсув лейкоцитарної формули вліво, підвищення гематокриту та ШОЕ. Підвищення активності ліпази у собак було більш вираженим, ніж амілази, а у котів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шиншил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навпаки. Ультразвукова діагностика дозволила виявити зміни структури, розмірів,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ехогенності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підшлункової залози. </w:t>
      </w: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Роботу викладено на 49 сторінках, вона містить 10 таблиць та 6 рисунків. Наведено посилання 51 джерело літератури ( 41 кирилицею та 10 латиницею).</w:t>
      </w: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Ключові слова: гострий панкреатит, собаки, коти,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шиншили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гематологічні, біохімічні, ультразвукова діагностика.</w:t>
      </w: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conducted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blood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indices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domestic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animals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pathogenesis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pancreatitis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background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treatment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Revealed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pronounced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changes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hematological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biochemical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parameters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dogs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chinchillas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dogs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shift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leukocyte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formula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left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increased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hematocrit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ESR.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Increased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lipase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activity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dogs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pronounced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amylase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chinchillas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contrary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Ultrasound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diagnostics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allowed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detect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changes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structure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size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echogenicity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pancreas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presented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49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contains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10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tables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6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drawings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Reference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51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sources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literature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(41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Cyrillic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10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Latin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Key words: acute pancreatitis, dogs, cats, chinchillas, hematologic, biochemical, ultrasound diagnostics.</w:t>
      </w:r>
    </w:p>
    <w:p w:rsidR="00CB5D3A" w:rsidRDefault="00CB5D3A" w:rsidP="00CB5D3A">
      <w:pPr>
        <w:jc w:val="center"/>
        <w:rPr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  <w:t>ЗМІСТ</w:t>
      </w:r>
    </w:p>
    <w:p w:rsidR="00CB5D3A" w:rsidRDefault="00CB5D3A" w:rsidP="00CB5D3A">
      <w:pPr>
        <w:pStyle w:val="1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fldChar w:fldCharType="begin"/>
      </w:r>
      <w:r>
        <w:rPr>
          <w:rFonts w:ascii="Times New Roman" w:hAnsi="Times New Roman"/>
          <w:sz w:val="28"/>
          <w:szCs w:val="28"/>
        </w:rPr>
        <w:instrText xml:space="preserve"> TOC \o "1-3" \h \z \u </w:instrText>
      </w:r>
      <w:r>
        <w:rPr>
          <w:rFonts w:ascii="Times New Roman" w:hAnsi="Times New Roman"/>
          <w:sz w:val="28"/>
          <w:szCs w:val="28"/>
        </w:rPr>
        <w:fldChar w:fldCharType="separate"/>
      </w:r>
      <w:hyperlink r:id="rId6" w:anchor="_Toc515405366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1. ОГЛЯД ЛІТЕРАТУРИ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_Toc515405366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6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7" w:anchor="_Toc515405367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1.1. Будова підшлункової залози і склад її секреції у домашніх тварин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_Toc515405367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6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8" w:anchor="_Toc515405368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1.2. Сучасні аспекти етіопатогенезу гострого панкреатиту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_Toc515405368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9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9" w:anchor="_Toc515405369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1.3. Симптомі та клінічні ознаки панкреатитів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_Toc515405369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14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0" w:anchor="_Toc515405370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1.4. Діагностика  та лікування панкреатиту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_Toc515405370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15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1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1" w:anchor="_Toc515405371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2. МАТЕРІАЛИ ТА МЕТОДИ ДОСЛІДЖЕНЬ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_Toc515405371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18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2" w:anchor="_Toc515405372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2.1. Метод підрахунку кількості еритроцитів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_Toc515405372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18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3" w:anchor="_Toc515405373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2.2. Метод підрахунку кількості лейкоцитів в камері Горяєва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_Toc515405373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19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4" w:anchor="_Toc515405374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2.3. Метод підрахунку лейкоцитарної формули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_Toc515405374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20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5" w:anchor="_Toc515405375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2.4. Метод визначення ліпази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_Toc515405375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20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6" w:anchor="_Toc515405376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2.5. Метод визначення α-амілази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_Toc515405376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22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7" w:anchor="_Toc515405377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2.6. Метод визначення активності амінотрансфераз (АсАТ, АлАТ)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_Toc515405377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23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8" w:anchor="_Toc515405378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2.7. Статистична обробка результатів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_Toc515405378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24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1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9" w:anchor="_Toc515405379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3. РЕЗУЛЬТАТИ ДОСЛІДЖЕНЬ ТА ЇХ ОБГОВОРЕННЯ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_Toc515405379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26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0" w:anchor="_Toc515405380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3.1. Визначення  частоти зустрічальності гострого панкреатиту у домашніх тварин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_Toc515405380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26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1" w:anchor="_Toc515405381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3.2. Визначення гематологічних показників у домашніх тварин хворих на панкреатит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_Toc515405381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30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2" w:anchor="_Toc515405382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3.3. Визначення біохімічних показників крові у домашніх тварин з гострим панкреатитом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_Toc515405382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35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2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3" w:anchor="_Toc515405383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3.4. УЗ - діагностика підшлункової залози у домашніх тварин з гострим панкреатитом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_Toc515405383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38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1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4" w:anchor="_Toc515405384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УЗАГАЛЬНЕННЯ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_Toc515405384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42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1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5" w:anchor="_Toc515405385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ВИСНОВКИ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_Toc515405385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44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pStyle w:val="1"/>
        <w:tabs>
          <w:tab w:val="right" w:leader="dot" w:pos="9344"/>
        </w:tabs>
        <w:spacing w:line="36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6" w:anchor="_Toc515405386" w:history="1">
        <w:r>
          <w:rPr>
            <w:rStyle w:val="a3"/>
            <w:rFonts w:ascii="Times New Roman" w:hAnsi="Times New Roman"/>
            <w:noProof/>
            <w:sz w:val="28"/>
            <w:szCs w:val="28"/>
            <w:lang w:val="uk-UA"/>
          </w:rPr>
          <w:t>СПИСОК ВИКОРИСТАНОЇ  ЛІТЕРАТУРИ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ab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begin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instrText xml:space="preserve"> PAGEREF _Toc515405386 \h </w:instrTex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separate"/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t>45</w:t>
        </w:r>
        <w:r>
          <w:rPr>
            <w:rStyle w:val="a3"/>
            <w:rFonts w:ascii="Times New Roman" w:hAnsi="Times New Roman"/>
            <w:noProof/>
            <w:webHidden/>
            <w:color w:val="auto"/>
            <w:sz w:val="28"/>
            <w:szCs w:val="28"/>
            <w:u w:val="none"/>
          </w:rPr>
          <w:fldChar w:fldCharType="end"/>
        </w:r>
      </w:hyperlink>
    </w:p>
    <w:p w:rsidR="00CB5D3A" w:rsidRDefault="00CB5D3A" w:rsidP="00CB5D3A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fldChar w:fldCharType="end"/>
      </w:r>
    </w:p>
    <w:p w:rsidR="00CB5D3A" w:rsidRDefault="00CB5D3A" w:rsidP="00CB5D3A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bCs/>
          <w:sz w:val="28"/>
          <w:szCs w:val="28"/>
          <w:lang w:val="uk-UA"/>
        </w:rPr>
        <w:t>ВСТУП</w:t>
      </w:r>
    </w:p>
    <w:p w:rsidR="00CB5D3A" w:rsidRDefault="00CB5D3A" w:rsidP="00CB5D3A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B5D3A" w:rsidRDefault="00CB5D3A" w:rsidP="00CB5D3A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Серйозним захворюванням, що характеризується запаленням залозистих тканин підшлункової залози з порушенням прохідності її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проток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викликає при подальшому розвитку склерозу паренхіми залози і порушення її ендокринної та екзокринної функцій, є панкреатит. </w:t>
      </w:r>
    </w:p>
    <w:p w:rsidR="00CB5D3A" w:rsidRDefault="00CB5D3A" w:rsidP="00CB5D3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Хвороба зустрічається у великої рогатої худоби [Жаров,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Иванов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2003], у коней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Ковдрахин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2007], у собак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Ниманд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2001]; у котів [Тили,</w:t>
      </w:r>
      <w:r>
        <w:rPr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Смит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2001], реєструють аденовірусні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панкреатити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птахів [Майоров, Колос, 2001]. Гострий панкреатит у тварин становить 66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% від усіх захворювань підшлункової залози, тоді як цукровий діабет, неоплазія та екзокринна недостатність – лише 33%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Новицкий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2001]. </w:t>
      </w:r>
    </w:p>
    <w:p w:rsidR="00CB5D3A" w:rsidRDefault="00CB5D3A" w:rsidP="00CB5D3A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 свідчать роботи провідних фахівців – гастроентерологів, поширеність цих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хвороб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останні час має виразну тенденцію до зростання </w:t>
      </w:r>
      <w:r>
        <w:rPr>
          <w:rFonts w:ascii="Times New Roman" w:hAnsi="Times New Roman"/>
          <w:sz w:val="26"/>
          <w:szCs w:val="28"/>
          <w:lang w:val="uk-UA"/>
        </w:rPr>
        <w:t>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Ниманд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2004</w:t>
      </w:r>
      <w:r>
        <w:rPr>
          <w:rFonts w:ascii="Times New Roman" w:hAnsi="Times New Roman"/>
          <w:sz w:val="30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Різноманітність і особливість клінічних проявів захворювань підшлункової залози дають привід до численних діагностичних і тактичних помилок. У молодих тварин частіше діагностуються вади розвитку підшлункової залози, в більш старшому віці – гострі та хронічні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панкреатити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зумовлені різними причинами [Сімпсон, 2003]. Справжня поширеність панкреатиту серед домашніх улюбленців залишається невідомою. Це, перш за все, пояснюється відсутністю уніфікованої класифікації захворювань підшлункової залози у ветеринарії та єдиного підходу. </w:t>
      </w:r>
    </w:p>
    <w:p w:rsidR="00CB5D3A" w:rsidRDefault="00CB5D3A" w:rsidP="00CB5D3A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Виходячи з вищевикладеного метою даної роботи було дослідження показників крові у домашніх тварин з гострим панкреатитом на тлі лікування.</w:t>
      </w:r>
    </w:p>
    <w:p w:rsidR="00CB5D3A" w:rsidRDefault="00CB5D3A" w:rsidP="00CB5D3A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вирішення поставленої мети були висунуті наступні завдання:</w:t>
      </w:r>
    </w:p>
    <w:p w:rsidR="00CB5D3A" w:rsidRDefault="00CB5D3A" w:rsidP="00CB5D3A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Визначити частоту виявлення гострого панкреатиту у собак, котів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шиншил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B5D3A" w:rsidRDefault="00CB5D3A" w:rsidP="00CB5D3A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Проаналізувати основні гематологічні показники у домашніх тварин з гострим панкреатитом на тлі лікування.</w:t>
      </w:r>
    </w:p>
    <w:p w:rsidR="00CB5D3A" w:rsidRDefault="00CB5D3A" w:rsidP="00CB5D3A">
      <w:pPr>
        <w:spacing w:line="360" w:lineRule="auto"/>
        <w:rPr>
          <w:rFonts w:ascii="Times New Roman" w:hAnsi="Times New Roman"/>
          <w:sz w:val="28"/>
          <w:szCs w:val="28"/>
          <w:highlight w:val="yellow"/>
          <w:lang w:val="uk-UA"/>
        </w:rPr>
        <w:sectPr w:rsidR="00CB5D3A">
          <w:pgSz w:w="11906" w:h="16838"/>
          <w:pgMar w:top="851" w:right="851" w:bottom="851" w:left="1701" w:header="709" w:footer="709" w:gutter="0"/>
          <w:cols w:space="720"/>
        </w:sectPr>
      </w:pPr>
    </w:p>
    <w:p w:rsidR="00CB5D3A" w:rsidRDefault="00CB5D3A" w:rsidP="00CB5D3A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Дослідити біохімічні показники у домашніх тварин з гострим панкреатитом на тлі лікування.</w:t>
      </w:r>
    </w:p>
    <w:p w:rsidR="00CB5D3A" w:rsidRDefault="00CB5D3A" w:rsidP="00CB5D3A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 Проаналізувати дані УЗІ – діагностики підшлункової залози у котів та собак.</w:t>
      </w:r>
    </w:p>
    <w:p w:rsidR="00CB5D3A" w:rsidRDefault="00CB5D3A" w:rsidP="00CB5D3A">
      <w:pPr>
        <w:spacing w:line="360" w:lineRule="auto"/>
        <w:ind w:firstLine="90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Об'єкт дослідження – гострий панкреатит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ломашніх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тварин.</w:t>
      </w:r>
    </w:p>
    <w:p w:rsidR="00CB5D3A" w:rsidRDefault="00CB5D3A" w:rsidP="00CB5D3A">
      <w:pPr>
        <w:spacing w:line="360" w:lineRule="auto"/>
        <w:ind w:firstLine="90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Предмет дослідження – гематологічні біохімічні показники УЗД при гострому панкреатиті на тлі лікування.</w:t>
      </w:r>
    </w:p>
    <w:p w:rsidR="00FA75E6" w:rsidRDefault="00FA75E6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Default="00CB5D3A">
      <w:pPr>
        <w:rPr>
          <w:lang w:val="uk-UA"/>
        </w:rPr>
      </w:pPr>
    </w:p>
    <w:p w:rsidR="00CB5D3A" w:rsidRPr="00CB5D3A" w:rsidRDefault="00CB5D3A" w:rsidP="00CB5D3A">
      <w:pPr>
        <w:spacing w:before="100" w:beforeAutospacing="1" w:after="100" w:afterAutospacing="1"/>
        <w:jc w:val="center"/>
        <w:outlineLvl w:val="0"/>
        <w:rPr>
          <w:rFonts w:ascii="Times New Roman" w:eastAsia="Times New Roman" w:hAnsi="Times New Roman"/>
          <w:bCs/>
          <w:kern w:val="36"/>
          <w:sz w:val="40"/>
          <w:szCs w:val="40"/>
          <w:lang w:val="uk-UA" w:eastAsia="ru-RU"/>
        </w:rPr>
      </w:pPr>
      <w:bookmarkStart w:id="0" w:name="_Toc515405385"/>
      <w:r w:rsidRPr="00CB5D3A">
        <w:rPr>
          <w:rFonts w:ascii="Times New Roman" w:hAnsi="Times New Roman"/>
          <w:b/>
          <w:sz w:val="28"/>
          <w:szCs w:val="28"/>
          <w:lang w:val="uk-UA"/>
        </w:rPr>
        <w:t>ВИСНОВКИ</w:t>
      </w:r>
      <w:bookmarkEnd w:id="0"/>
    </w:p>
    <w:p w:rsidR="00CB5D3A" w:rsidRPr="00CB5D3A" w:rsidRDefault="00CB5D3A" w:rsidP="00CB5D3A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sz w:val="28"/>
          <w:szCs w:val="28"/>
          <w:lang w:val="uk-UA"/>
        </w:rPr>
        <w:t xml:space="preserve">Частота зустрічальності гострого панкреатиту серед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хвороб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шлунково – кишкового тракту у собак становила 15,9%,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шиншил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15,4%, у котів 8,7%.</w:t>
      </w:r>
    </w:p>
    <w:p w:rsidR="00CB5D3A" w:rsidRPr="00CB5D3A" w:rsidRDefault="00CB5D3A" w:rsidP="00CB5D3A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sz w:val="28"/>
          <w:szCs w:val="28"/>
          <w:lang w:val="uk-UA"/>
        </w:rPr>
        <w:t xml:space="preserve">Показники гематокриту, ШОЕ, еритроцитів, лейкоцитів та лейкоцитарної формули при гострому панкреатиті у собак зазнавали більших змін, ніж у котів та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шиншил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</w:t>
      </w:r>
    </w:p>
    <w:p w:rsidR="00CB5D3A" w:rsidRPr="00CB5D3A" w:rsidRDefault="00CB5D3A" w:rsidP="00CB5D3A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sz w:val="28"/>
          <w:szCs w:val="28"/>
          <w:lang w:val="uk-UA"/>
        </w:rPr>
        <w:t xml:space="preserve">Лікування призвело до достовірного зниження ШОЕ та гематокриту в 2,6 та 1,5 рази у собак, в 2,4 та 1,3 рази для котів та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шиншил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</w:t>
      </w:r>
    </w:p>
    <w:p w:rsidR="00CB5D3A" w:rsidRPr="00CB5D3A" w:rsidRDefault="00CB5D3A" w:rsidP="00CB5D3A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sz w:val="28"/>
          <w:szCs w:val="28"/>
          <w:lang w:val="uk-UA"/>
        </w:rPr>
        <w:t xml:space="preserve">Після лікування гострого панкреатиту показники ліпази та амілази знижувались у собак в 3,1 та 1,3 рази, а у котів – в 1,4 та 1,9 рази,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шиншил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- в 1,3 та 1,9 рази відповідно.</w:t>
      </w:r>
    </w:p>
    <w:p w:rsidR="00CB5D3A" w:rsidRPr="00CB5D3A" w:rsidRDefault="00CB5D3A" w:rsidP="00CB5D3A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Ультразвукова оцінка підшлункової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залози у котів та собак при гострому панкреатиті виявила збільшення ширини та довжини в 1,5 - 1,8 рази, нечітко окреслену структуру, неоднорідну паренхіму органу у 87% собак та 27 % котів, </w:t>
      </w:r>
      <w:proofErr w:type="spellStart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гіпоехогенність</w:t>
      </w:r>
      <w:proofErr w:type="spellEnd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у 73% - 74% котів та собак.</w:t>
      </w:r>
    </w:p>
    <w:p w:rsidR="00CB5D3A" w:rsidRPr="00CB5D3A" w:rsidRDefault="00CB5D3A" w:rsidP="00CB5D3A">
      <w:pPr>
        <w:spacing w:line="360" w:lineRule="auto"/>
        <w:ind w:firstLine="708"/>
        <w:jc w:val="center"/>
        <w:rPr>
          <w:rFonts w:ascii="Times New Roman" w:hAnsi="Times New Roman"/>
          <w:b/>
          <w:sz w:val="40"/>
          <w:szCs w:val="40"/>
          <w:lang w:val="uk-UA"/>
        </w:rPr>
      </w:pPr>
      <w:r w:rsidRPr="00CB5D3A">
        <w:rPr>
          <w:rFonts w:ascii="Times New Roman" w:hAnsi="Times New Roman"/>
          <w:b/>
          <w:sz w:val="40"/>
          <w:szCs w:val="40"/>
          <w:lang w:val="uk-UA"/>
        </w:rPr>
        <w:br w:type="page"/>
      </w:r>
    </w:p>
    <w:p w:rsidR="00CB5D3A" w:rsidRPr="00CB5D3A" w:rsidRDefault="00CB5D3A" w:rsidP="00CB5D3A">
      <w:pPr>
        <w:spacing w:before="100" w:beforeAutospacing="1" w:after="100" w:afterAutospacing="1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bookmarkStart w:id="1" w:name="_Toc515405386"/>
      <w:r w:rsidRPr="00CB5D3A">
        <w:rPr>
          <w:rFonts w:ascii="Times New Roman" w:hAnsi="Times New Roman"/>
          <w:b/>
          <w:sz w:val="28"/>
          <w:szCs w:val="28"/>
          <w:lang w:val="uk-UA"/>
        </w:rPr>
        <w:t>СПИСОК ВИКОРИСТАНОЇ  ЛІТЕРАТУРИ</w:t>
      </w:r>
      <w:bookmarkEnd w:id="1"/>
    </w:p>
    <w:p w:rsidR="00CB5D3A" w:rsidRPr="00CB5D3A" w:rsidRDefault="00CB5D3A" w:rsidP="00CB5D3A">
      <w:pPr>
        <w:spacing w:line="276" w:lineRule="auto"/>
        <w:ind w:left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Слесаренко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5D3A">
        <w:rPr>
          <w:rFonts w:ascii="Times New Roman" w:hAnsi="Times New Roman"/>
          <w:i/>
          <w:sz w:val="28"/>
          <w:szCs w:val="28"/>
          <w:lang w:val="uk-UA"/>
        </w:rPr>
        <w:t>Н. А.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Анатомия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собаки.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Висцеральные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системы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спланхнология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): ученик. – СПб.: Лань, 2004 – 88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Атанов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Ю. П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Клинико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–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морфологические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признаки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различных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 форм </w:t>
      </w:r>
    </w:p>
    <w:p w:rsidR="00CB5D3A" w:rsidRPr="00CB5D3A" w:rsidRDefault="00CB5D3A" w:rsidP="00CB5D3A">
      <w:p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sz w:val="28"/>
          <w:szCs w:val="28"/>
          <w:lang w:val="uk-UA"/>
        </w:rPr>
        <w:t xml:space="preserve">деструктивного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панкреатита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Хирургия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1991. – № 11. – С. 62–68.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Белов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А. Д., Данилов Е. П.,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Дукур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И. И.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собак: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справочник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Агропромиздат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1990. – 368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i/>
          <w:sz w:val="28"/>
          <w:szCs w:val="28"/>
          <w:lang w:val="uk-UA"/>
        </w:rPr>
        <w:t>А.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5D3A">
        <w:rPr>
          <w:rFonts w:ascii="Times New Roman" w:hAnsi="Times New Roman"/>
          <w:i/>
          <w:sz w:val="28"/>
          <w:szCs w:val="28"/>
          <w:lang w:val="uk-UA"/>
        </w:rPr>
        <w:t>И. Рахманов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Шиншилл</w:t>
      </w:r>
      <w:proofErr w:type="spellEnd"/>
      <w:r w:rsidRPr="00CB5D3A">
        <w:rPr>
          <w:rFonts w:ascii="Times New Roman" w:hAnsi="Times New Roman"/>
          <w:sz w:val="28"/>
          <w:szCs w:val="28"/>
        </w:rPr>
        <w:t xml:space="preserve">ы. Уход и содержание. – М.: Аквариум – </w:t>
      </w:r>
      <w:proofErr w:type="spellStart"/>
      <w:r w:rsidRPr="00CB5D3A">
        <w:rPr>
          <w:rFonts w:ascii="Times New Roman" w:hAnsi="Times New Roman"/>
          <w:sz w:val="28"/>
          <w:szCs w:val="28"/>
        </w:rPr>
        <w:t>Принт</w:t>
      </w:r>
      <w:proofErr w:type="spellEnd"/>
      <w:r w:rsidRPr="00CB5D3A">
        <w:rPr>
          <w:rFonts w:ascii="Times New Roman" w:hAnsi="Times New Roman"/>
          <w:sz w:val="28"/>
          <w:szCs w:val="28"/>
        </w:rPr>
        <w:t>, 2014. – 112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Бланшар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Ж.,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Параго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Б. М.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Экзокринная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недостаточность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поджелудочной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железы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или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панкреатит  // Ветеринар. – 2004. – №4. – С.21–25.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B5D3A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>Бурмистров Е. Н</w:t>
      </w:r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Клиническая</w:t>
      </w:r>
      <w:proofErr w:type="spellEnd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Лабораторная</w:t>
      </w:r>
      <w:proofErr w:type="spellEnd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диагностика</w:t>
      </w:r>
      <w:proofErr w:type="spellEnd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Экстренная</w:t>
      </w:r>
      <w:proofErr w:type="spellEnd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круглосуточная</w:t>
      </w:r>
      <w:proofErr w:type="spellEnd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ветеринарная</w:t>
      </w:r>
      <w:proofErr w:type="spellEnd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лаборатория</w:t>
      </w:r>
      <w:proofErr w:type="spellEnd"/>
      <w:r w:rsidRPr="00CB5D3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– М.: Шанс, 2002. –18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i/>
          <w:sz w:val="28"/>
          <w:szCs w:val="28"/>
          <w:lang w:val="uk-UA"/>
        </w:rPr>
        <w:t>Майоров А.И.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собак.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Справочник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– 3–е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перераб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М.: Колос, 2001. – С.152-154.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Васильев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А. А.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Оценка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эффективности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октреотида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в комплексе консервативного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лечения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острого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панкреатита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у собак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кошек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... кандидата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вет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наук: 06.02.03. – Москва, 2010. – 140 с.</w:t>
      </w:r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Венгеровский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А. И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Лекции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фармакологии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врачей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провизоров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CB5D3A" w:rsidRPr="00CB5D3A" w:rsidRDefault="00CB5D3A" w:rsidP="00CB5D3A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учебное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пособие.-3-е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.,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перераб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М.: ИФ «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Физико-математическая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литература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», 2007. – С. 170.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Гордиенко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Е.К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А.А.Крылов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интенсивной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терапии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// –2-е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перераб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–Л.: Медицина, 1986. – С. 281–284.  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Горячковский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А. М.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Клиническая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биохимия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лабораторной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диагностике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– О.: </w:t>
      </w:r>
      <w:r w:rsidRPr="00CB5D3A">
        <w:rPr>
          <w:rFonts w:ascii="Times New Roman" w:hAnsi="Times New Roman"/>
          <w:sz w:val="28"/>
          <w:szCs w:val="28"/>
        </w:rPr>
        <w:t>Экология</w:t>
      </w:r>
      <w:r w:rsidRPr="00CB5D3A">
        <w:rPr>
          <w:rFonts w:ascii="Times New Roman" w:hAnsi="Times New Roman"/>
          <w:sz w:val="28"/>
          <w:szCs w:val="28"/>
          <w:lang w:val="uk-UA"/>
        </w:rPr>
        <w:t>, 2005. – 607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Грин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Н.,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Стаут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У., Тейлор Д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Биология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: в з–х томах – М.: Мир, 2004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Данилевская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 Н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 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Справочник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ветеринарного терапевта: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справочное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издание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  – Санкт–Петербург: Лань, 2000 – 384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i/>
          <w:sz w:val="28"/>
          <w:szCs w:val="28"/>
          <w:lang w:val="uk-UA"/>
        </w:rPr>
        <w:t>Данилова И. К.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Анализы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крови и мочи.- 4-е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издание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– СПб.: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Салит-медкнига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1999 – 128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i/>
          <w:sz w:val="28"/>
          <w:szCs w:val="28"/>
          <w:lang w:val="uk-UA"/>
        </w:rPr>
        <w:t>Денисенко В.Н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., </w:t>
      </w:r>
      <w:r w:rsidRPr="00CB5D3A">
        <w:rPr>
          <w:rFonts w:ascii="Times New Roman" w:hAnsi="Times New Roman"/>
          <w:i/>
          <w:sz w:val="28"/>
          <w:szCs w:val="28"/>
          <w:lang w:val="uk-UA"/>
        </w:rPr>
        <w:t>Кесарева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Е. А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Биохимические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показатели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сыворотки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крови у собак при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поражении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печени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поджелудочной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железы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Российский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вет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журнал. – 2006. – №4. – С. 14–15.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Жаров А. В.,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Иванов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И. В.,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Стрельников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А. П.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Вскрытие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патоморфологическая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диагностика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болезней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животных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 – М.: Колос, 2003. – С. 222.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Иванов В.В.</w:t>
      </w:r>
      <w:r w:rsidRPr="00CB5D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Клиническое ультразвуковое исследование органов брюшной и грудной полости у собак и кошек: атлас. –</w:t>
      </w:r>
      <w:r w:rsidRPr="00CB5D3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B5D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М.: Аквариум-</w:t>
      </w:r>
      <w:proofErr w:type="spellStart"/>
      <w:r w:rsidRPr="00CB5D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Принт</w:t>
      </w:r>
      <w:proofErr w:type="spellEnd"/>
      <w:r w:rsidRPr="00CB5D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2005. </w:t>
      </w:r>
      <w:r w:rsidRPr="00CB5D3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CB5D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 29-30</w:t>
      </w:r>
      <w:r w:rsidRPr="00CB5D3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Калюжный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И. И.,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Баринов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Н. Д., Щербаков Г. Г.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Клиническая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гастроэнтерология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животных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Учебное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вузов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М.: Колос, 2010. – 568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Кирк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Р.,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Бонагура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Д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Современный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курс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ветеринарной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медицины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Кирка. – М.: ООО «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Аквариум-Принт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», 2005. – 1376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Кишкун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А. А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лабораторным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методам діагностики. – М.:ГЭОТАР–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Медиа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2007. – 780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i/>
          <w:sz w:val="28"/>
          <w:szCs w:val="28"/>
          <w:lang w:val="uk-UA"/>
        </w:rPr>
        <w:t>Клімов А.О.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Діагностика панкреатиту і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супутних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змін у черевній порожнині собак з використанням УЗД Ветеринарна медицина України. – 2010. – С. 34–39.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Долгов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 В.,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Меньшиков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 В.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Клиническая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лабораторная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диагностика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Национальное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в 2 – х томах – М.: ГЭОТАР-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Медиа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2012. – 928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Кондрахин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И.П.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Методы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ветеринарной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клинической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диагностики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Справочник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КолосС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2004. – 520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Конопатов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Ю.В.,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Рудаков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В.В.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Биохимические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показатели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собак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кошек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СПб. – 1997 – 27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Лакин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Г. Ф.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Биометрия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Высшая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школа, 1990. – 312 c.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Карпищенко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А. И.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Медицинские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лабораторные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технологии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клинической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лабораторной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диагностике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в 2–х томах. – М.:ГЭОТАР–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Медиа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2012 – 474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Mейеp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Д.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Хapви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Дж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Bетеpинapнaя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лaбopaтopнaя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медицинa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Интеpпpeтaция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диагнoстикa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– М.: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Coфиoн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2007 – 456  c.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Морозов С.В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Долгих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В.Т.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Полуэктов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В.Л.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Активация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процессов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липопероксидации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—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патогенетический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фактор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полиорганной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дисфункции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остром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панкреатите //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БюллетеньСО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РАМН. – 2005. – №4 (118).  – С. 32–35.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CB5D3A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Ноздрачев</w:t>
      </w:r>
      <w:proofErr w:type="spellEnd"/>
      <w:r w:rsidRPr="00CB5D3A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А.Д., </w:t>
      </w:r>
      <w:proofErr w:type="spellStart"/>
      <w:r w:rsidRPr="00CB5D3A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Баженов</w:t>
      </w:r>
      <w:proofErr w:type="spellEnd"/>
      <w:r w:rsidRPr="00CB5D3A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Ю.И., Баранникова И.А.</w:t>
      </w:r>
      <w:r w:rsidRPr="00CB5D3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CB5D3A">
        <w:rPr>
          <w:rFonts w:ascii="Times New Roman" w:eastAsia="Times New Roman" w:hAnsi="Times New Roman"/>
          <w:sz w:val="28"/>
          <w:szCs w:val="28"/>
          <w:lang w:val="uk-UA" w:eastAsia="ru-RU"/>
        </w:rPr>
        <w:t>др</w:t>
      </w:r>
      <w:proofErr w:type="spellEnd"/>
      <w:r w:rsidRPr="00CB5D3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CB5D3A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Общий</w:t>
      </w:r>
      <w:proofErr w:type="spellEnd"/>
      <w:r w:rsidRPr="00CB5D3A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курс </w:t>
      </w:r>
      <w:proofErr w:type="spellStart"/>
      <w:r w:rsidRPr="00CB5D3A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физиологии</w:t>
      </w:r>
      <w:proofErr w:type="spellEnd"/>
      <w:r w:rsidRPr="00CB5D3A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CB5D3A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человека</w:t>
      </w:r>
      <w:proofErr w:type="spellEnd"/>
      <w:r w:rsidRPr="00CB5D3A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и </w:t>
      </w:r>
      <w:proofErr w:type="spellStart"/>
      <w:r w:rsidRPr="00CB5D3A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животных</w:t>
      </w:r>
      <w:proofErr w:type="spellEnd"/>
      <w:r w:rsidRPr="00CB5D3A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: В 2–х т.</w:t>
      </w:r>
      <w:r w:rsidRPr="00CB5D3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М.: </w:t>
      </w:r>
      <w:proofErr w:type="spellStart"/>
      <w:r w:rsidRPr="00CB5D3A">
        <w:rPr>
          <w:rFonts w:ascii="Times New Roman" w:eastAsia="Times New Roman" w:hAnsi="Times New Roman"/>
          <w:sz w:val="28"/>
          <w:szCs w:val="28"/>
          <w:lang w:val="uk-UA" w:eastAsia="ru-RU"/>
        </w:rPr>
        <w:t>Высшая</w:t>
      </w:r>
      <w:proofErr w:type="spellEnd"/>
      <w:r w:rsidRPr="00CB5D3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школа, 1991 – 522 c.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Ниманд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>, Х.Г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собак.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Практическое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ветеринарных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врачей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пер. с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нем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- М.: 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Аквариум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ЛТД, 2001.  –С. 175–183.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Кобяков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 В.И., </w:t>
      </w: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Чернобай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 Е.В</w:t>
      </w:r>
      <w:r w:rsidRPr="00CB5D3A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Острый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панкреатит у собак</w:t>
      </w:r>
      <w:r w:rsidRPr="00CB5D3A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hyperlink r:id="rId27" w:history="1">
        <w:r w:rsidRPr="00CB5D3A">
          <w:rPr>
            <w:iCs/>
            <w:color w:val="0000FF"/>
            <w:sz w:val="28"/>
            <w:szCs w:val="28"/>
            <w:u w:val="single"/>
            <w:lang w:val="uk-UA"/>
          </w:rPr>
          <w:t>http://www.donvet.ru/</w:t>
        </w:r>
      </w:hyperlink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Пибо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П.,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Бьурж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Эллиот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Д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Энциклопедия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клинического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питания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собак, 2006. – 202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  <w:tab w:val="left" w:pos="851"/>
          <w:tab w:val="left" w:pos="993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Предтеченский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 Е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клиническим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лабораторным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исследованим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– М.: Медицина, 2002. – 173 с. 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  <w:tab w:val="left" w:pos="851"/>
          <w:tab w:val="left" w:pos="993"/>
        </w:tabs>
        <w:spacing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Новицкого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В.В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Патофизиология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медицинских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вузов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ред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–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Томск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-во Том.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ун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-та, 2001. – С.560–562.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  <w:tab w:val="left" w:pos="851"/>
          <w:tab w:val="left" w:pos="993"/>
        </w:tabs>
        <w:spacing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i/>
          <w:sz w:val="28"/>
          <w:szCs w:val="28"/>
          <w:lang w:val="uk-UA"/>
        </w:rPr>
        <w:t>Калинин А.В.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проведению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клинических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исследований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новых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лекарственных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средств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– М.: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Русский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врач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2005. – С. 222–231.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0"/>
          <w:tab w:val="left" w:pos="284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Симпсон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Дж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Уильзе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Р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ред. Гриценко В.В./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пищеварительной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системы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собак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кошек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– М.: ООО «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Аквариум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-Бук», 2003 – 496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Тили,Л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кошек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и собак.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Консультация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за 5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минут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пер. с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./ </w:t>
      </w:r>
    </w:p>
    <w:p w:rsidR="00CB5D3A" w:rsidRPr="00CB5D3A" w:rsidRDefault="00CB5D3A" w:rsidP="00CB5D3A">
      <w:p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Л.Тили,Ф.Смит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М.: ГЭОТАР-МЕД, 2001. – С.241.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Уиллард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М.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Тведтен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Г.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Торнвальд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Г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Лабораторная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диагностика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клинике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мелких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домашних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животных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М.: «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Аквариум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-Бук», 2004 – 430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Рыбальченко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В.К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Физиология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биохимия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пищеварения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животных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человека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Учебное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– К.: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Фитосоциоцентр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2002 – 366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Фольмерхаус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Б.,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Фревейн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Й.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ред. проф.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Сидоровой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М.В.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Анатомия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собаки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кошки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 М.: «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Аквариум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-Бук», 2003 – 580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Холл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>, Э.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Дж.Симпсон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Д.Уильямс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Гастроэнтерология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собак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кошек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–М.: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Аквариум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Принт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2010. –С. 273–283.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Чендлер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Э. А.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кошек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–М.: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Аквариум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2002. – С.541–550.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Юшканцева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С. И.,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Быков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В. Л.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Гистология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цитология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эмбриология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Атлас. – 2001. – 106 с.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Lorentz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 K.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α–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Amylase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Thomas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L,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editor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Clinical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laboratory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diagnostics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.–  1</w:t>
      </w:r>
      <w:proofErr w:type="spellStart"/>
      <w:r w:rsidRPr="00CB5D3A">
        <w:rPr>
          <w:rFonts w:ascii="Times New Roman" w:hAnsi="Times New Roman"/>
          <w:position w:val="3"/>
          <w:sz w:val="28"/>
          <w:szCs w:val="28"/>
          <w:lang w:val="uk-UA"/>
        </w:rPr>
        <w:t>st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Frankfurt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: TH-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Books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Verlagsgesell</w:t>
      </w:r>
      <w:r w:rsidRPr="00CB5D3A">
        <w:rPr>
          <w:rFonts w:ascii="Times New Roman" w:hAnsi="Times New Roman"/>
          <w:sz w:val="28"/>
          <w:szCs w:val="28"/>
          <w:lang w:val="uk-UA"/>
        </w:rPr>
        <w:softHyphen/>
        <w:t>schaft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1998. – P.192–202.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Moss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 D. W. </w:t>
      </w: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Henderson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 A. R</w:t>
      </w:r>
      <w:r w:rsidRPr="00CB5D3A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Digestive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enzymes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pancreatic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origin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Burtis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CA,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Ashwood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ER,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editors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Tietz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Textbook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Clinical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Chemistry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3</w:t>
      </w:r>
      <w:proofErr w:type="spellStart"/>
      <w:r w:rsidRPr="00CB5D3A">
        <w:rPr>
          <w:rFonts w:ascii="Times New Roman" w:hAnsi="Times New Roman"/>
          <w:position w:val="3"/>
          <w:sz w:val="28"/>
          <w:szCs w:val="28"/>
          <w:lang w:val="uk-UA"/>
        </w:rPr>
        <w:t>rd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Philadelphia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W.B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Saunders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Company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, 1999. – P. 689–708. </w:t>
      </w:r>
    </w:p>
    <w:p w:rsidR="00CB5D3A" w:rsidRPr="00CB5D3A" w:rsidRDefault="00CB5D3A" w:rsidP="00CB5D3A">
      <w:pPr>
        <w:numPr>
          <w:ilvl w:val="0"/>
          <w:numId w:val="2"/>
        </w:numPr>
        <w:tabs>
          <w:tab w:val="left" w:pos="142"/>
        </w:tabs>
        <w:spacing w:line="360" w:lineRule="auto"/>
        <w:contextualSpacing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Schumann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 G, </w:t>
      </w: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Aoki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 R, </w:t>
      </w: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Ferrero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 CA </w:t>
      </w: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et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>al</w:t>
      </w:r>
      <w:proofErr w:type="spellEnd"/>
      <w:r w:rsidRPr="00CB5D3A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IFCC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primary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reference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procedures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measurement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catalytic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activity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concentrations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enzymes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at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37°C //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Clin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Chem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Lab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Med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2006. – 44(9). – 1146–1155.</w:t>
      </w:r>
    </w:p>
    <w:p w:rsidR="00CB5D3A" w:rsidRPr="00CB5D3A" w:rsidRDefault="00CB5D3A" w:rsidP="00CB5D3A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Armstrong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P. J.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Relationship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between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inflammatory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hepatic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diseaseand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inflame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matory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bowel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disease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pancreatitis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nephritis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cats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// 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Am.Vet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Med.Assoc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1996 –V. 209. –P.1114–1116.</w:t>
      </w:r>
    </w:p>
    <w:p w:rsidR="00CB5D3A" w:rsidRPr="00CB5D3A" w:rsidRDefault="00CB5D3A" w:rsidP="00CB5D3A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Forman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M. A.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Evaluation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serum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feline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pancreatic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lipase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immunoreactivity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helical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computed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tomography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versus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conventional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testing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diagnosis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fe-line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pancreatitis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// 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J.Vet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Int.Med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2004. – №18. – P.807–815.</w:t>
      </w:r>
    </w:p>
    <w:p w:rsidR="00CB5D3A" w:rsidRPr="00CB5D3A" w:rsidRDefault="00CB5D3A" w:rsidP="00CB5D3A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Grulke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S.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Pancreatic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injury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equine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acute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abdomen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evaluated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plasma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tryp-sin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activity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histopathology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pancreatic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tissue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Vet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–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Pathol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2003. – №40. –P.8–13.</w:t>
      </w:r>
    </w:p>
    <w:p w:rsidR="00CB5D3A" w:rsidRPr="00CB5D3A" w:rsidRDefault="00CB5D3A" w:rsidP="00CB5D3A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Steiner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J. M.</w:t>
      </w:r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Exocrine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pancreas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Hannover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Schlutersche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, 2008. – P.283–306.</w:t>
      </w:r>
    </w:p>
    <w:p w:rsidR="00CB5D3A" w:rsidRPr="00CB5D3A" w:rsidRDefault="00CB5D3A" w:rsidP="00CB5D3A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Swift</w:t>
      </w:r>
      <w:proofErr w:type="spellEnd"/>
      <w:r w:rsidRPr="00CB5D3A">
        <w:rPr>
          <w:rFonts w:ascii="Times New Roman" w:hAnsi="Times New Roman"/>
          <w:i/>
          <w:sz w:val="28"/>
          <w:szCs w:val="28"/>
          <w:lang w:val="uk-UA"/>
        </w:rPr>
        <w:t xml:space="preserve"> N. </w:t>
      </w:r>
      <w:proofErr w:type="spellStart"/>
      <w:r w:rsidRPr="00CB5D3A">
        <w:rPr>
          <w:rFonts w:ascii="Times New Roman" w:hAnsi="Times New Roman"/>
          <w:i/>
          <w:sz w:val="28"/>
          <w:szCs w:val="28"/>
          <w:lang w:val="uk-UA"/>
        </w:rPr>
        <w:t>C.</w:t>
      </w:r>
      <w:r w:rsidRPr="00CB5D3A">
        <w:rPr>
          <w:rFonts w:ascii="Times New Roman" w:hAnsi="Times New Roman"/>
          <w:sz w:val="28"/>
          <w:szCs w:val="28"/>
          <w:lang w:val="uk-UA"/>
        </w:rPr>
        <w:t>Evaluation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serum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feline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trypsin-like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immunoreactivity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di-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agnosis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pancreatitis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cats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J.Am.Vet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5D3A">
        <w:rPr>
          <w:rFonts w:ascii="Times New Roman" w:hAnsi="Times New Roman"/>
          <w:sz w:val="28"/>
          <w:szCs w:val="28"/>
          <w:lang w:val="uk-UA"/>
        </w:rPr>
        <w:t>Med.Assoc</w:t>
      </w:r>
      <w:proofErr w:type="spellEnd"/>
      <w:r w:rsidRPr="00CB5D3A">
        <w:rPr>
          <w:rFonts w:ascii="Times New Roman" w:hAnsi="Times New Roman"/>
          <w:sz w:val="28"/>
          <w:szCs w:val="28"/>
          <w:lang w:val="uk-UA"/>
        </w:rPr>
        <w:t>. – 2000. – V.217. – P.37–42.</w:t>
      </w:r>
    </w:p>
    <w:p w:rsidR="00CB5D3A" w:rsidRPr="00CB5D3A" w:rsidRDefault="00CB5D3A">
      <w:pPr>
        <w:rPr>
          <w:lang w:val="uk-UA"/>
        </w:rPr>
      </w:pPr>
      <w:bookmarkStart w:id="2" w:name="_GoBack"/>
      <w:bookmarkEnd w:id="2"/>
    </w:p>
    <w:sectPr w:rsidR="00CB5D3A" w:rsidRPr="00CB5D3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D116C"/>
    <w:multiLevelType w:val="hybridMultilevel"/>
    <w:tmpl w:val="F5EE3376"/>
    <w:lvl w:ilvl="0" w:tplc="95AA4902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A8B18CD"/>
    <w:multiLevelType w:val="hybridMultilevel"/>
    <w:tmpl w:val="B6322D7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879"/>
    <w:rsid w:val="00CB5879"/>
    <w:rsid w:val="00CB5D3A"/>
    <w:rsid w:val="00FA7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D3A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B5D3A"/>
    <w:rPr>
      <w:color w:val="0000FF"/>
      <w:u w:val="single"/>
    </w:rPr>
  </w:style>
  <w:style w:type="paragraph" w:styleId="1">
    <w:name w:val="toc 1"/>
    <w:basedOn w:val="a"/>
    <w:next w:val="a"/>
    <w:autoRedefine/>
    <w:uiPriority w:val="39"/>
    <w:semiHidden/>
    <w:unhideWhenUsed/>
    <w:rsid w:val="00CB5D3A"/>
  </w:style>
  <w:style w:type="paragraph" w:styleId="2">
    <w:name w:val="toc 2"/>
    <w:basedOn w:val="a"/>
    <w:next w:val="a"/>
    <w:autoRedefine/>
    <w:uiPriority w:val="39"/>
    <w:semiHidden/>
    <w:unhideWhenUsed/>
    <w:rsid w:val="00CB5D3A"/>
    <w:pPr>
      <w:ind w:left="2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D3A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B5D3A"/>
    <w:rPr>
      <w:color w:val="0000FF"/>
      <w:u w:val="single"/>
    </w:rPr>
  </w:style>
  <w:style w:type="paragraph" w:styleId="1">
    <w:name w:val="toc 1"/>
    <w:basedOn w:val="a"/>
    <w:next w:val="a"/>
    <w:autoRedefine/>
    <w:uiPriority w:val="39"/>
    <w:semiHidden/>
    <w:unhideWhenUsed/>
    <w:rsid w:val="00CB5D3A"/>
  </w:style>
  <w:style w:type="paragraph" w:styleId="2">
    <w:name w:val="toc 2"/>
    <w:basedOn w:val="a"/>
    <w:next w:val="a"/>
    <w:autoRedefine/>
    <w:uiPriority w:val="39"/>
    <w:semiHidden/>
    <w:unhideWhenUsed/>
    <w:rsid w:val="00CB5D3A"/>
    <w:pPr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67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3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8" Type="http://schemas.openxmlformats.org/officeDocument/2006/relationships/fontTable" Target="fontTable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3;&#1077;&#1088;&#1085;&#1077;&#1075;&#1072;%20&#1040;.%20&#1052;.(&#1052;&#1077;&#1083;&#1077;&#1097;&#1077;&#1085;&#1103;).doc" TargetMode="External"/><Relationship Id="rId27" Type="http://schemas.openxmlformats.org/officeDocument/2006/relationships/hyperlink" Target="http://www.donvet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11393</Words>
  <Characters>6495</Characters>
  <Application>Microsoft Office Word</Application>
  <DocSecurity>0</DocSecurity>
  <Lines>54</Lines>
  <Paragraphs>35</Paragraphs>
  <ScaleCrop>false</ScaleCrop>
  <Company/>
  <LinksUpToDate>false</LinksUpToDate>
  <CharactersWithSpaces>17853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2019-01-24T08:59:00Z</dcterms:created>
  <dcterms:modified xsi:type="dcterms:W3CDTF">2019-01-24T09:01:00Z</dcterms:modified>
</cp:coreProperties>
</file>