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098F19" w14:textId="77777777" w:rsidR="00910B85" w:rsidRDefault="00910B85" w:rsidP="00910B85">
      <w:pPr>
        <w:pStyle w:val="1"/>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14:paraId="79C37D3C" w14:textId="77777777" w:rsidR="00910B85" w:rsidRDefault="00910B85" w:rsidP="00910B85">
      <w:pPr>
        <w:pStyle w:val="1"/>
        <w:spacing w:after="0" w:line="240" w:lineRule="auto"/>
        <w:ind w:firstLine="0"/>
        <w:jc w:val="center"/>
        <w:rPr>
          <w:rFonts w:ascii="Times New Roman" w:eastAsia="Times New Roman" w:hAnsi="Times New Roman" w:cs="Times New Roman"/>
          <w:b/>
          <w:sz w:val="32"/>
          <w:szCs w:val="32"/>
        </w:rPr>
      </w:pPr>
    </w:p>
    <w:p w14:paraId="5BA85564" w14:textId="77777777" w:rsidR="00910B85" w:rsidRDefault="00910B85" w:rsidP="00910B85">
      <w:pPr>
        <w:pStyle w:val="1"/>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Факультет міжнародних відносин, політології та соціології</w:t>
      </w:r>
    </w:p>
    <w:p w14:paraId="63E0BB10" w14:textId="77777777" w:rsidR="00910B85" w:rsidRDefault="00910B85" w:rsidP="00910B85">
      <w:pPr>
        <w:pStyle w:val="1"/>
        <w:spacing w:after="0" w:line="240" w:lineRule="auto"/>
        <w:ind w:firstLine="0"/>
        <w:jc w:val="center"/>
        <w:rPr>
          <w:rFonts w:ascii="Times New Roman" w:eastAsia="Times New Roman" w:hAnsi="Times New Roman" w:cs="Times New Roman"/>
          <w:sz w:val="32"/>
          <w:szCs w:val="32"/>
        </w:rPr>
      </w:pPr>
    </w:p>
    <w:p w14:paraId="3F753791" w14:textId="77777777" w:rsidR="00910B85" w:rsidRDefault="00910B85" w:rsidP="00910B85">
      <w:pPr>
        <w:pStyle w:val="1"/>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Кафедра політології</w:t>
      </w:r>
    </w:p>
    <w:p w14:paraId="0EE19EF4" w14:textId="77777777" w:rsidR="00910B85" w:rsidRDefault="00910B85" w:rsidP="00910B85">
      <w:pPr>
        <w:pStyle w:val="1"/>
        <w:spacing w:after="0" w:line="240" w:lineRule="auto"/>
        <w:ind w:firstLine="0"/>
        <w:jc w:val="center"/>
        <w:rPr>
          <w:rFonts w:ascii="Times New Roman" w:eastAsia="Times New Roman" w:hAnsi="Times New Roman" w:cs="Times New Roman"/>
          <w:b/>
          <w:sz w:val="32"/>
          <w:szCs w:val="32"/>
        </w:rPr>
      </w:pPr>
    </w:p>
    <w:p w14:paraId="009BB1FD" w14:textId="77777777" w:rsidR="00910B85" w:rsidRDefault="00910B85" w:rsidP="00910B85">
      <w:pPr>
        <w:pStyle w:val="1"/>
        <w:spacing w:after="0" w:line="240" w:lineRule="auto"/>
        <w:ind w:firstLine="0"/>
        <w:jc w:val="center"/>
        <w:rPr>
          <w:rFonts w:ascii="Times New Roman" w:eastAsia="Times New Roman" w:hAnsi="Times New Roman" w:cs="Times New Roman"/>
          <w:b/>
          <w:sz w:val="32"/>
          <w:szCs w:val="32"/>
        </w:rPr>
      </w:pPr>
    </w:p>
    <w:p w14:paraId="7007E4FD" w14:textId="77777777" w:rsidR="00910B85" w:rsidRDefault="00910B85" w:rsidP="00910B85">
      <w:pPr>
        <w:pStyle w:val="1"/>
        <w:spacing w:after="0" w:line="240" w:lineRule="auto"/>
        <w:ind w:firstLine="0"/>
        <w:jc w:val="center"/>
        <w:rPr>
          <w:rFonts w:ascii="Times New Roman" w:eastAsia="Times New Roman" w:hAnsi="Times New Roman" w:cs="Times New Roman"/>
          <w:b/>
          <w:sz w:val="32"/>
          <w:szCs w:val="32"/>
        </w:rPr>
      </w:pPr>
    </w:p>
    <w:p w14:paraId="79E8B2F2" w14:textId="77777777" w:rsidR="00910B85" w:rsidRDefault="00910B85" w:rsidP="00910B85">
      <w:pPr>
        <w:pStyle w:val="1"/>
        <w:spacing w:after="0" w:line="240" w:lineRule="auto"/>
        <w:ind w:firstLine="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14:paraId="6F25EF03" w14:textId="77777777" w:rsidR="00910B85" w:rsidRDefault="00910B85" w:rsidP="00910B85">
      <w:pPr>
        <w:pStyle w:val="1"/>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«бакалавр»</w:t>
      </w:r>
    </w:p>
    <w:p w14:paraId="1D4F4519" w14:textId="77777777" w:rsidR="00910B85" w:rsidRDefault="00910B85" w:rsidP="00910B85">
      <w:pPr>
        <w:pStyle w:val="1"/>
        <w:tabs>
          <w:tab w:val="right" w:pos="9355"/>
        </w:tabs>
        <w:spacing w:after="0" w:line="240" w:lineRule="auto"/>
        <w:ind w:firstLine="0"/>
        <w:jc w:val="center"/>
        <w:rPr>
          <w:rFonts w:ascii="Times New Roman" w:eastAsia="Times New Roman" w:hAnsi="Times New Roman" w:cs="Times New Roman"/>
          <w:sz w:val="28"/>
          <w:szCs w:val="28"/>
        </w:rPr>
      </w:pPr>
    </w:p>
    <w:p w14:paraId="051A7F11" w14:textId="77777777" w:rsidR="00910B85" w:rsidRDefault="00910B85" w:rsidP="00910B85">
      <w:pPr>
        <w:pStyle w:val="1"/>
        <w:tabs>
          <w:tab w:val="right" w:pos="9355"/>
        </w:tabs>
        <w:spacing w:after="0" w:line="240" w:lineRule="auto"/>
        <w:ind w:firstLine="0"/>
        <w:jc w:val="center"/>
        <w:rPr>
          <w:rFonts w:ascii="Times New Roman" w:eastAsia="Times New Roman" w:hAnsi="Times New Roman" w:cs="Times New Roman"/>
          <w:sz w:val="28"/>
          <w:szCs w:val="28"/>
        </w:rPr>
      </w:pPr>
    </w:p>
    <w:p w14:paraId="04F699B7" w14:textId="7745E061" w:rsidR="00910B85" w:rsidRDefault="00910B85" w:rsidP="00910B85">
      <w:pPr>
        <w:pStyle w:val="1"/>
        <w:tabs>
          <w:tab w:val="right" w:pos="9355"/>
        </w:tabs>
        <w:spacing w:after="0"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ru-RU"/>
        </w:rPr>
        <w:t>«Деідеологізація політичних парт</w:t>
      </w:r>
      <w:r>
        <w:rPr>
          <w:rFonts w:ascii="Times New Roman" w:eastAsia="Times New Roman" w:hAnsi="Times New Roman" w:cs="Times New Roman"/>
          <w:b/>
          <w:sz w:val="28"/>
          <w:szCs w:val="28"/>
        </w:rPr>
        <w:t>ій в Україні: фактори та наслідки»</w:t>
      </w:r>
    </w:p>
    <w:p w14:paraId="5D185DE7" w14:textId="53F66E47" w:rsidR="00910B85" w:rsidRPr="00910B85" w:rsidRDefault="00910B85" w:rsidP="00910B85">
      <w:pPr>
        <w:pStyle w:val="1"/>
        <w:tabs>
          <w:tab w:val="right" w:pos="9355"/>
        </w:tabs>
        <w:spacing w:after="0"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r w:rsidRPr="00910B85">
        <w:rPr>
          <w:rFonts w:ascii="Times New Roman" w:eastAsia="Times New Roman" w:hAnsi="Times New Roman" w:cs="Times New Roman"/>
          <w:b/>
          <w:sz w:val="28"/>
          <w:szCs w:val="28"/>
        </w:rPr>
        <w:t>De-ideologization of political parties in Ukraine: factors and consequences</w:t>
      </w:r>
      <w:r>
        <w:rPr>
          <w:rFonts w:ascii="Times New Roman" w:eastAsia="Times New Roman" w:hAnsi="Times New Roman" w:cs="Times New Roman"/>
          <w:b/>
          <w:sz w:val="28"/>
          <w:szCs w:val="28"/>
        </w:rPr>
        <w:t>»</w:t>
      </w:r>
    </w:p>
    <w:p w14:paraId="0373B93B" w14:textId="4EBDE47F" w:rsidR="00910B85" w:rsidRPr="00D1276D" w:rsidRDefault="00910B85" w:rsidP="00910B85">
      <w:pPr>
        <w:pStyle w:val="1"/>
        <w:tabs>
          <w:tab w:val="right" w:pos="9355"/>
        </w:tabs>
        <w:spacing w:after="0" w:line="240" w:lineRule="auto"/>
        <w:ind w:firstLine="0"/>
        <w:jc w:val="center"/>
        <w:rPr>
          <w:rFonts w:ascii="Times New Roman" w:eastAsia="Times New Roman" w:hAnsi="Times New Roman" w:cs="Times New Roman"/>
          <w:sz w:val="28"/>
          <w:szCs w:val="28"/>
        </w:rPr>
      </w:pPr>
    </w:p>
    <w:p w14:paraId="0995C54F" w14:textId="77777777" w:rsidR="00910B85" w:rsidRDefault="00910B85" w:rsidP="00910B85">
      <w:pPr>
        <w:pStyle w:val="1"/>
        <w:tabs>
          <w:tab w:val="left" w:pos="5320"/>
          <w:tab w:val="right" w:pos="9355"/>
        </w:tabs>
        <w:spacing w:after="0" w:line="240" w:lineRule="auto"/>
        <w:ind w:firstLine="0"/>
        <w:jc w:val="left"/>
        <w:rPr>
          <w:rFonts w:ascii="Times New Roman" w:eastAsia="Times New Roman" w:hAnsi="Times New Roman" w:cs="Times New Roman"/>
          <w:b/>
          <w:sz w:val="28"/>
          <w:szCs w:val="28"/>
        </w:rPr>
      </w:pPr>
    </w:p>
    <w:p w14:paraId="51BF1601" w14:textId="77777777" w:rsidR="00910B85" w:rsidRDefault="00910B85" w:rsidP="00910B85">
      <w:pPr>
        <w:pStyle w:val="1"/>
        <w:tabs>
          <w:tab w:val="left" w:pos="5320"/>
          <w:tab w:val="right" w:pos="9355"/>
        </w:tabs>
        <w:spacing w:after="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2ABC07F2" w14:textId="35090B29" w:rsidR="00910B85" w:rsidRDefault="00910B85" w:rsidP="00910B85">
      <w:pPr>
        <w:pStyle w:val="1"/>
        <w:spacing w:after="0" w:line="240" w:lineRule="auto"/>
        <w:ind w:left="2552"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Виконав: </w:t>
      </w:r>
      <w:r>
        <w:rPr>
          <w:rFonts w:ascii="Times New Roman" w:eastAsia="Times New Roman" w:hAnsi="Times New Roman" w:cs="Times New Roman"/>
          <w:sz w:val="28"/>
          <w:szCs w:val="28"/>
        </w:rPr>
        <w:tab/>
        <w:t>здобувач денної форми навчання</w:t>
      </w:r>
    </w:p>
    <w:p w14:paraId="0A8991C1" w14:textId="77777777" w:rsidR="00910B85" w:rsidRDefault="00910B85" w:rsidP="00910B85">
      <w:pPr>
        <w:pStyle w:val="1"/>
        <w:spacing w:after="0" w:line="240" w:lineRule="auto"/>
        <w:ind w:left="3968" w:firstLine="28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052 – «Політологія»</w:t>
      </w:r>
    </w:p>
    <w:p w14:paraId="5AA94D7D" w14:textId="77777777" w:rsidR="00910B85" w:rsidRDefault="00910B85" w:rsidP="00910B85">
      <w:pPr>
        <w:pStyle w:val="1"/>
        <w:spacing w:after="0" w:line="240" w:lineRule="auto"/>
        <w:ind w:left="2552"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 Політологія</w:t>
      </w:r>
    </w:p>
    <w:p w14:paraId="4543211F" w14:textId="45857209" w:rsidR="00910B85" w:rsidRDefault="00910B85" w:rsidP="00910B85">
      <w:pPr>
        <w:pStyle w:val="1"/>
        <w:spacing w:after="0" w:line="240" w:lineRule="auto"/>
        <w:ind w:left="2552" w:firstLine="0"/>
        <w:jc w:val="left"/>
        <w:rPr>
          <w:rFonts w:ascii="Times New Roman" w:eastAsia="Times New Roman" w:hAnsi="Times New Roman" w:cs="Times New Roman"/>
          <w:sz w:val="20"/>
          <w:szCs w:val="20"/>
        </w:rPr>
      </w:pPr>
      <w:r>
        <w:rPr>
          <w:rFonts w:ascii="Times New Roman" w:eastAsia="Times New Roman" w:hAnsi="Times New Roman" w:cs="Times New Roman"/>
          <w:sz w:val="28"/>
          <w:szCs w:val="28"/>
        </w:rPr>
        <w:t>Стах Анастасія Сергіївна</w:t>
      </w:r>
    </w:p>
    <w:p w14:paraId="3B5A74FC" w14:textId="7B1919D4" w:rsidR="00910B85" w:rsidRDefault="00910B85" w:rsidP="00910B85">
      <w:pPr>
        <w:pStyle w:val="1"/>
        <w:tabs>
          <w:tab w:val="left" w:pos="5245"/>
        </w:tabs>
        <w:spacing w:before="120" w:after="0" w:line="240" w:lineRule="auto"/>
        <w:ind w:left="2552"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Кройтор Артем Вікторович  __________</w:t>
      </w:r>
    </w:p>
    <w:p w14:paraId="1846AF68" w14:textId="77777777" w:rsidR="00910B85" w:rsidRDefault="00910B85" w:rsidP="00910B85">
      <w:pPr>
        <w:pStyle w:val="1"/>
        <w:tabs>
          <w:tab w:val="right" w:pos="2552"/>
          <w:tab w:val="left" w:pos="5245"/>
        </w:tabs>
        <w:spacing w:before="120" w:after="0" w:line="240" w:lineRule="auto"/>
        <w:ind w:left="2552"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_______________________</w:t>
      </w:r>
      <w:r>
        <w:rPr>
          <w:rFonts w:ascii="Times New Roman" w:eastAsia="Times New Roman" w:hAnsi="Times New Roman" w:cs="Times New Roman"/>
          <w:sz w:val="28"/>
          <w:szCs w:val="28"/>
        </w:rPr>
        <w:tab/>
        <w:t xml:space="preserve"> __________</w:t>
      </w:r>
    </w:p>
    <w:p w14:paraId="6AC3E3AC" w14:textId="77777777" w:rsidR="00910B85" w:rsidRDefault="00910B85" w:rsidP="00910B85">
      <w:pPr>
        <w:pStyle w:val="1"/>
        <w:tabs>
          <w:tab w:val="left" w:pos="5245"/>
          <w:tab w:val="right" w:pos="9355"/>
        </w:tabs>
        <w:spacing w:before="120" w:after="0" w:line="240" w:lineRule="auto"/>
        <w:ind w:firstLine="0"/>
        <w:rPr>
          <w:rFonts w:ascii="Times New Roman" w:eastAsia="Times New Roman" w:hAnsi="Times New Roman" w:cs="Times New Roman"/>
          <w:sz w:val="20"/>
          <w:szCs w:val="20"/>
        </w:rPr>
      </w:pPr>
    </w:p>
    <w:p w14:paraId="780234D8" w14:textId="77777777" w:rsidR="00910B85" w:rsidRDefault="00910B85" w:rsidP="00910B85">
      <w:pPr>
        <w:pStyle w:val="1"/>
        <w:tabs>
          <w:tab w:val="left" w:pos="5245"/>
          <w:tab w:val="right" w:pos="9355"/>
        </w:tabs>
        <w:spacing w:before="120" w:after="0" w:line="240" w:lineRule="auto"/>
        <w:ind w:firstLine="0"/>
        <w:rPr>
          <w:rFonts w:ascii="Times New Roman" w:eastAsia="Times New Roman" w:hAnsi="Times New Roman" w:cs="Times New Roman"/>
          <w:sz w:val="20"/>
          <w:szCs w:val="20"/>
        </w:rPr>
      </w:pPr>
    </w:p>
    <w:tbl>
      <w:tblPr>
        <w:tblW w:w="9868" w:type="dxa"/>
        <w:tblLayout w:type="fixed"/>
        <w:tblLook w:val="0000" w:firstRow="0" w:lastRow="0" w:firstColumn="0" w:lastColumn="0" w:noHBand="0" w:noVBand="0"/>
      </w:tblPr>
      <w:tblGrid>
        <w:gridCol w:w="5082"/>
        <w:gridCol w:w="4786"/>
      </w:tblGrid>
      <w:tr w:rsidR="00910B85" w14:paraId="062A5D7E" w14:textId="77777777" w:rsidTr="00BF2165">
        <w:trPr>
          <w:cantSplit/>
          <w:tblHeader/>
        </w:trPr>
        <w:tc>
          <w:tcPr>
            <w:tcW w:w="5082" w:type="dxa"/>
          </w:tcPr>
          <w:p w14:paraId="07B229E0"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14:paraId="58FD1CF6"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14:paraId="014CF81E"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w:t>
            </w:r>
          </w:p>
          <w:p w14:paraId="00D735D9"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____.____. 20___ р. </w:t>
            </w:r>
          </w:p>
          <w:p w14:paraId="5B3979FB"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p>
          <w:p w14:paraId="470987B5"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14:paraId="53A7FD19" w14:textId="77777777" w:rsidR="00910B85" w:rsidRDefault="00910B85" w:rsidP="00BF2165">
            <w:pPr>
              <w:pStyle w:val="1"/>
              <w:tabs>
                <w:tab w:val="left" w:pos="1168"/>
                <w:tab w:val="left" w:pos="3861"/>
              </w:tabs>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Світлана КОЧ</w:t>
            </w:r>
          </w:p>
          <w:p w14:paraId="6EA599D2" w14:textId="77777777" w:rsidR="00910B85" w:rsidRDefault="00910B85" w:rsidP="00BF2165">
            <w:pPr>
              <w:pStyle w:val="1"/>
              <w:tabs>
                <w:tab w:val="left" w:pos="284"/>
                <w:tab w:val="left" w:pos="1767"/>
              </w:tabs>
              <w:spacing w:after="0" w:line="240" w:lineRule="auto"/>
              <w:ind w:firstLine="0"/>
              <w:rPr>
                <w:rFonts w:ascii="Times New Roman" w:eastAsia="Times New Roman" w:hAnsi="Times New Roman" w:cs="Times New Roman"/>
                <w:sz w:val="20"/>
                <w:szCs w:val="20"/>
              </w:rPr>
            </w:pPr>
          </w:p>
        </w:tc>
        <w:tc>
          <w:tcPr>
            <w:tcW w:w="4786" w:type="dxa"/>
          </w:tcPr>
          <w:p w14:paraId="620B0326" w14:textId="77777777" w:rsidR="00910B85" w:rsidRDefault="00910B85" w:rsidP="00BF2165">
            <w:pPr>
              <w:pStyle w:val="1"/>
              <w:tabs>
                <w:tab w:val="right" w:pos="4462"/>
              </w:tabs>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14:paraId="5B84BE5E"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____.____.20___ р.</w:t>
            </w:r>
          </w:p>
          <w:p w14:paraId="0E87F5C4"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0EC1CF9" w14:textId="77777777" w:rsidR="00910B85" w:rsidRDefault="00910B85" w:rsidP="00BF2165">
            <w:pPr>
              <w:pStyle w:val="1"/>
              <w:tabs>
                <w:tab w:val="right" w:pos="4462"/>
              </w:tabs>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14:paraId="4D203BD9" w14:textId="77777777" w:rsidR="00910B85" w:rsidRDefault="00910B85" w:rsidP="00BF2165">
            <w:pPr>
              <w:pStyle w:val="1"/>
              <w:spacing w:after="0" w:line="240" w:lineRule="auto"/>
              <w:ind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14:paraId="68A4C0EE"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14:paraId="138A6725" w14:textId="77777777" w:rsidR="00910B85" w:rsidRDefault="00910B85" w:rsidP="00BF2165">
            <w:pPr>
              <w:pStyle w:val="1"/>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Світлана КОЧ</w:t>
            </w:r>
          </w:p>
          <w:p w14:paraId="3FA3B382" w14:textId="77777777" w:rsidR="00910B85" w:rsidRDefault="00910B85" w:rsidP="00BF2165">
            <w:pPr>
              <w:pStyle w:val="1"/>
              <w:tabs>
                <w:tab w:val="left" w:pos="454"/>
                <w:tab w:val="left" w:pos="2155"/>
              </w:tabs>
              <w:spacing w:after="0" w:line="240" w:lineRule="auto"/>
              <w:ind w:firstLine="0"/>
              <w:rPr>
                <w:rFonts w:ascii="Times New Roman" w:eastAsia="Times New Roman" w:hAnsi="Times New Roman" w:cs="Times New Roman"/>
                <w:sz w:val="28"/>
                <w:szCs w:val="28"/>
              </w:rPr>
            </w:pPr>
          </w:p>
        </w:tc>
      </w:tr>
      <w:tr w:rsidR="00910B85" w14:paraId="799B43C8" w14:textId="77777777" w:rsidTr="00BF2165">
        <w:trPr>
          <w:cantSplit/>
          <w:tblHeader/>
        </w:trPr>
        <w:tc>
          <w:tcPr>
            <w:tcW w:w="5082" w:type="dxa"/>
          </w:tcPr>
          <w:p w14:paraId="22516764"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p>
        </w:tc>
        <w:tc>
          <w:tcPr>
            <w:tcW w:w="4786" w:type="dxa"/>
          </w:tcPr>
          <w:p w14:paraId="27F83F25" w14:textId="77777777" w:rsidR="00910B85" w:rsidRDefault="00910B85" w:rsidP="00BF2165">
            <w:pPr>
              <w:pStyle w:val="1"/>
              <w:spacing w:after="0" w:line="240" w:lineRule="auto"/>
              <w:ind w:firstLine="0"/>
              <w:rPr>
                <w:rFonts w:ascii="Times New Roman" w:eastAsia="Times New Roman" w:hAnsi="Times New Roman" w:cs="Times New Roman"/>
                <w:sz w:val="28"/>
                <w:szCs w:val="28"/>
              </w:rPr>
            </w:pPr>
          </w:p>
        </w:tc>
      </w:tr>
    </w:tbl>
    <w:p w14:paraId="54844B96" w14:textId="77777777" w:rsidR="00910B85" w:rsidRDefault="00910B85" w:rsidP="00910B85">
      <w:pPr>
        <w:pStyle w:val="1"/>
        <w:spacing w:after="0" w:line="240" w:lineRule="auto"/>
        <w:ind w:firstLine="0"/>
        <w:rPr>
          <w:rFonts w:ascii="Times New Roman" w:eastAsia="Times New Roman" w:hAnsi="Times New Roman" w:cs="Times New Roman"/>
          <w:b/>
          <w:sz w:val="28"/>
          <w:szCs w:val="28"/>
        </w:rPr>
      </w:pPr>
    </w:p>
    <w:p w14:paraId="7254A41D" w14:textId="77777777" w:rsidR="00910B85" w:rsidRDefault="00910B85" w:rsidP="00910B85">
      <w:pPr>
        <w:pStyle w:val="1"/>
        <w:spacing w:after="0" w:line="240" w:lineRule="auto"/>
        <w:ind w:firstLine="0"/>
        <w:rPr>
          <w:rFonts w:ascii="Times New Roman" w:eastAsia="Times New Roman" w:hAnsi="Times New Roman" w:cs="Times New Roman"/>
          <w:b/>
          <w:sz w:val="28"/>
          <w:szCs w:val="28"/>
        </w:rPr>
      </w:pPr>
    </w:p>
    <w:p w14:paraId="3428D895" w14:textId="77777777" w:rsidR="00910B85" w:rsidRDefault="00910B85" w:rsidP="00910B85">
      <w:pPr>
        <w:pStyle w:val="1"/>
        <w:spacing w:after="0" w:line="240" w:lineRule="auto"/>
        <w:ind w:firstLine="0"/>
        <w:rPr>
          <w:rFonts w:ascii="Times New Roman" w:eastAsia="Times New Roman" w:hAnsi="Times New Roman" w:cs="Times New Roman"/>
          <w:b/>
          <w:sz w:val="28"/>
          <w:szCs w:val="28"/>
        </w:rPr>
      </w:pPr>
    </w:p>
    <w:p w14:paraId="1E09A346" w14:textId="77777777" w:rsidR="00910B85" w:rsidRDefault="00910B85" w:rsidP="00910B85">
      <w:pPr>
        <w:pStyle w:val="1"/>
        <w:spacing w:after="0" w:line="240" w:lineRule="auto"/>
        <w:ind w:firstLine="0"/>
        <w:rPr>
          <w:rFonts w:ascii="Times New Roman" w:eastAsia="Times New Roman" w:hAnsi="Times New Roman" w:cs="Times New Roman"/>
          <w:b/>
          <w:sz w:val="28"/>
          <w:szCs w:val="28"/>
        </w:rPr>
      </w:pPr>
    </w:p>
    <w:p w14:paraId="72C9716B" w14:textId="77777777" w:rsidR="00910B85" w:rsidRDefault="00910B85" w:rsidP="00910B85">
      <w:pPr>
        <w:pStyle w:val="1"/>
        <w:spacing w:after="0" w:line="240" w:lineRule="auto"/>
        <w:ind w:firstLine="0"/>
        <w:rPr>
          <w:rFonts w:ascii="Times New Roman" w:eastAsia="Times New Roman" w:hAnsi="Times New Roman" w:cs="Times New Roman"/>
          <w:b/>
          <w:sz w:val="28"/>
          <w:szCs w:val="28"/>
        </w:rPr>
      </w:pPr>
    </w:p>
    <w:p w14:paraId="6AB3F238" w14:textId="77777777" w:rsidR="00910B85" w:rsidRPr="00910B85" w:rsidRDefault="00910B85" w:rsidP="00910B85">
      <w:pPr>
        <w:pStyle w:val="1"/>
        <w:spacing w:after="0" w:line="240" w:lineRule="auto"/>
        <w:ind w:firstLine="0"/>
        <w:rPr>
          <w:rFonts w:ascii="Times New Roman" w:eastAsia="Times New Roman" w:hAnsi="Times New Roman" w:cs="Times New Roman"/>
          <w:b/>
          <w:sz w:val="28"/>
          <w:szCs w:val="28"/>
          <w:lang w:val="ru-RU"/>
        </w:rPr>
      </w:pPr>
    </w:p>
    <w:p w14:paraId="14602CC2" w14:textId="77777777" w:rsidR="00910B85" w:rsidRDefault="00910B85" w:rsidP="00910B85">
      <w:pPr>
        <w:pStyle w:val="1"/>
        <w:spacing w:after="0"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2024</w:t>
      </w:r>
    </w:p>
    <w:p w14:paraId="1E9264C6" w14:textId="77777777" w:rsidR="00910B85" w:rsidRPr="0011001E" w:rsidRDefault="00910B85" w:rsidP="0011001E">
      <w:pPr>
        <w:spacing w:after="0" w:line="360" w:lineRule="auto"/>
        <w:rPr>
          <w:rFonts w:ascii="Times New Roman" w:hAnsi="Times New Roman" w:cs="Times New Roman"/>
          <w:b/>
          <w:sz w:val="28"/>
          <w:szCs w:val="28"/>
          <w:lang w:val="uk-UA"/>
        </w:rPr>
      </w:pPr>
    </w:p>
    <w:p w14:paraId="33F85BC1" w14:textId="69A94A40" w:rsidR="004009A7" w:rsidRPr="004009A7" w:rsidRDefault="004009A7" w:rsidP="004009A7">
      <w:pPr>
        <w:spacing w:after="0" w:line="360" w:lineRule="auto"/>
        <w:ind w:firstLine="709"/>
        <w:jc w:val="center"/>
        <w:rPr>
          <w:rFonts w:ascii="Times New Roman" w:hAnsi="Times New Roman" w:cs="Times New Roman"/>
          <w:b/>
          <w:sz w:val="28"/>
          <w:szCs w:val="28"/>
        </w:rPr>
      </w:pPr>
      <w:r w:rsidRPr="004009A7">
        <w:rPr>
          <w:rFonts w:ascii="Times New Roman" w:hAnsi="Times New Roman" w:cs="Times New Roman"/>
          <w:b/>
          <w:sz w:val="28"/>
          <w:szCs w:val="28"/>
        </w:rPr>
        <w:t>Деідеологізація політичних партій в Україні: фактори та наслідки.</w:t>
      </w:r>
    </w:p>
    <w:p w14:paraId="59E4CAC3" w14:textId="77777777" w:rsidR="004009A7" w:rsidRPr="004009A7" w:rsidRDefault="004009A7" w:rsidP="004009A7">
      <w:pPr>
        <w:spacing w:after="0" w:line="360" w:lineRule="auto"/>
        <w:ind w:firstLine="709"/>
        <w:jc w:val="center"/>
        <w:rPr>
          <w:rFonts w:ascii="Times New Roman" w:hAnsi="Times New Roman" w:cs="Times New Roman"/>
          <w:b/>
          <w:sz w:val="28"/>
          <w:szCs w:val="28"/>
        </w:rPr>
      </w:pPr>
      <w:r w:rsidRPr="004009A7">
        <w:rPr>
          <w:rFonts w:ascii="Times New Roman" w:hAnsi="Times New Roman" w:cs="Times New Roman"/>
          <w:b/>
          <w:sz w:val="28"/>
          <w:szCs w:val="28"/>
        </w:rPr>
        <w:t>ЗМІСТ</w:t>
      </w:r>
    </w:p>
    <w:p w14:paraId="394377E7" w14:textId="77777777" w:rsidR="004009A7" w:rsidRPr="004009A7" w:rsidRDefault="004009A7" w:rsidP="004009A7">
      <w:pPr>
        <w:spacing w:after="0" w:line="360" w:lineRule="auto"/>
        <w:jc w:val="both"/>
        <w:rPr>
          <w:rFonts w:ascii="Times New Roman" w:hAnsi="Times New Roman" w:cs="Times New Roman"/>
          <w:sz w:val="28"/>
          <w:szCs w:val="28"/>
        </w:rPr>
      </w:pPr>
      <w:r w:rsidRPr="004009A7">
        <w:rPr>
          <w:rFonts w:ascii="Times New Roman" w:hAnsi="Times New Roman" w:cs="Times New Roman"/>
          <w:sz w:val="28"/>
          <w:szCs w:val="28"/>
        </w:rPr>
        <w:t>В</w:t>
      </w:r>
      <w:r>
        <w:rPr>
          <w:rFonts w:ascii="Times New Roman" w:hAnsi="Times New Roman" w:cs="Times New Roman"/>
          <w:sz w:val="28"/>
          <w:szCs w:val="28"/>
        </w:rPr>
        <w:t>СТУП…………………………………………………………</w:t>
      </w:r>
      <w:r w:rsidR="00ED0BC2">
        <w:rPr>
          <w:rFonts w:ascii="Times New Roman" w:hAnsi="Times New Roman" w:cs="Times New Roman"/>
          <w:sz w:val="28"/>
          <w:szCs w:val="28"/>
          <w:lang w:val="uk-UA"/>
        </w:rPr>
        <w:t>……</w:t>
      </w:r>
      <w:r>
        <w:rPr>
          <w:rFonts w:ascii="Times New Roman" w:hAnsi="Times New Roman" w:cs="Times New Roman"/>
          <w:sz w:val="28"/>
          <w:szCs w:val="28"/>
        </w:rPr>
        <w:t>…………</w:t>
      </w:r>
      <w:r w:rsidRPr="004009A7">
        <w:rPr>
          <w:rFonts w:ascii="Times New Roman" w:hAnsi="Times New Roman" w:cs="Times New Roman"/>
          <w:sz w:val="28"/>
          <w:szCs w:val="28"/>
        </w:rPr>
        <w:t>…</w:t>
      </w:r>
      <w:r w:rsidR="00ED0BC2">
        <w:rPr>
          <w:rFonts w:ascii="Times New Roman" w:hAnsi="Times New Roman" w:cs="Times New Roman"/>
          <w:sz w:val="28"/>
          <w:szCs w:val="28"/>
          <w:lang w:val="uk-UA"/>
        </w:rPr>
        <w:t>.</w:t>
      </w:r>
      <w:r w:rsidRPr="004009A7">
        <w:rPr>
          <w:rFonts w:ascii="Times New Roman" w:hAnsi="Times New Roman" w:cs="Times New Roman"/>
          <w:sz w:val="28"/>
          <w:szCs w:val="28"/>
        </w:rPr>
        <w:t>3</w:t>
      </w:r>
    </w:p>
    <w:p w14:paraId="6C5BA352"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Розділ І. Теоретико-методологічні засади дослідження політичних партій та їх ідеологій…………………………………………………………</w:t>
      </w:r>
      <w:r w:rsidR="00ED0BC2">
        <w:rPr>
          <w:rFonts w:ascii="Times New Roman" w:hAnsi="Times New Roman" w:cs="Times New Roman"/>
          <w:sz w:val="28"/>
          <w:szCs w:val="28"/>
          <w:lang w:val="uk-UA"/>
        </w:rPr>
        <w:t>…</w:t>
      </w:r>
      <w:r w:rsidR="00ED0BC2">
        <w:rPr>
          <w:rFonts w:ascii="Times New Roman" w:hAnsi="Times New Roman" w:cs="Times New Roman"/>
          <w:sz w:val="28"/>
          <w:szCs w:val="28"/>
        </w:rPr>
        <w:t>…………..</w:t>
      </w:r>
      <w:r w:rsidR="00ED0BC2">
        <w:rPr>
          <w:rFonts w:ascii="Times New Roman" w:hAnsi="Times New Roman" w:cs="Times New Roman"/>
          <w:sz w:val="28"/>
          <w:szCs w:val="28"/>
          <w:lang w:val="uk-UA"/>
        </w:rPr>
        <w:t>6</w:t>
      </w:r>
    </w:p>
    <w:p w14:paraId="129568CB"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1.1.</w:t>
      </w:r>
      <w:r w:rsidRPr="004009A7">
        <w:rPr>
          <w:rFonts w:ascii="Times New Roman" w:hAnsi="Times New Roman" w:cs="Times New Roman"/>
          <w:sz w:val="28"/>
          <w:szCs w:val="28"/>
        </w:rPr>
        <w:tab/>
        <w:t>Основні підходи до розуміння су</w:t>
      </w:r>
      <w:r w:rsidR="00ED0BC2">
        <w:rPr>
          <w:rFonts w:ascii="Times New Roman" w:hAnsi="Times New Roman" w:cs="Times New Roman"/>
          <w:sz w:val="28"/>
          <w:szCs w:val="28"/>
        </w:rPr>
        <w:t>тності політичних партій……………..</w:t>
      </w:r>
      <w:r w:rsidR="00ED0BC2">
        <w:rPr>
          <w:rFonts w:ascii="Times New Roman" w:hAnsi="Times New Roman" w:cs="Times New Roman"/>
          <w:sz w:val="28"/>
          <w:szCs w:val="28"/>
          <w:lang w:val="uk-UA"/>
        </w:rPr>
        <w:t>6</w:t>
      </w:r>
    </w:p>
    <w:p w14:paraId="08E1EBB9"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ED0BC2">
        <w:rPr>
          <w:rFonts w:ascii="Times New Roman" w:hAnsi="Times New Roman" w:cs="Times New Roman"/>
          <w:sz w:val="28"/>
          <w:szCs w:val="28"/>
          <w:lang w:val="uk-UA"/>
        </w:rPr>
        <w:t>1.2.</w:t>
      </w:r>
      <w:r w:rsidRPr="00ED0BC2">
        <w:rPr>
          <w:rFonts w:ascii="Times New Roman" w:hAnsi="Times New Roman" w:cs="Times New Roman"/>
          <w:sz w:val="28"/>
          <w:szCs w:val="28"/>
          <w:lang w:val="uk-UA"/>
        </w:rPr>
        <w:tab/>
        <w:t>Сутність партійних ідеол</w:t>
      </w:r>
      <w:r w:rsidR="00ED0BC2">
        <w:rPr>
          <w:rFonts w:ascii="Times New Roman" w:hAnsi="Times New Roman" w:cs="Times New Roman"/>
          <w:sz w:val="28"/>
          <w:szCs w:val="28"/>
          <w:lang w:val="uk-UA"/>
        </w:rPr>
        <w:t>огій та їх типи………………………………...14</w:t>
      </w:r>
    </w:p>
    <w:p w14:paraId="5E1CBF9E"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1.3.</w:t>
      </w:r>
      <w:r w:rsidRPr="004009A7">
        <w:rPr>
          <w:rFonts w:ascii="Times New Roman" w:hAnsi="Times New Roman" w:cs="Times New Roman"/>
          <w:sz w:val="28"/>
          <w:szCs w:val="28"/>
        </w:rPr>
        <w:tab/>
        <w:t>Роль та функції політичних пар</w:t>
      </w:r>
      <w:r w:rsidR="00ED0BC2">
        <w:rPr>
          <w:rFonts w:ascii="Times New Roman" w:hAnsi="Times New Roman" w:cs="Times New Roman"/>
          <w:sz w:val="28"/>
          <w:szCs w:val="28"/>
        </w:rPr>
        <w:t>тій в умовах демократії……………….</w:t>
      </w:r>
      <w:r w:rsidR="00ED0BC2">
        <w:rPr>
          <w:rFonts w:ascii="Times New Roman" w:hAnsi="Times New Roman" w:cs="Times New Roman"/>
          <w:sz w:val="28"/>
          <w:szCs w:val="28"/>
          <w:lang w:val="uk-UA"/>
        </w:rPr>
        <w:t>21</w:t>
      </w:r>
    </w:p>
    <w:p w14:paraId="0FEFFF12"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Висновки до роз</w:t>
      </w:r>
      <w:r w:rsidR="00ED0BC2">
        <w:rPr>
          <w:rFonts w:ascii="Times New Roman" w:hAnsi="Times New Roman" w:cs="Times New Roman"/>
          <w:sz w:val="28"/>
          <w:szCs w:val="28"/>
        </w:rPr>
        <w:t>ділу 1…………………………………………………………..</w:t>
      </w:r>
      <w:r w:rsidR="00ED0BC2">
        <w:rPr>
          <w:rFonts w:ascii="Times New Roman" w:hAnsi="Times New Roman" w:cs="Times New Roman"/>
          <w:sz w:val="28"/>
          <w:szCs w:val="28"/>
          <w:lang w:val="uk-UA"/>
        </w:rPr>
        <w:t>25</w:t>
      </w:r>
    </w:p>
    <w:p w14:paraId="051913E2"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Розділ ІІ Партійна система України: тенденції розвитку та сучасна конфігура</w:t>
      </w:r>
      <w:r w:rsidR="00ED0BC2">
        <w:rPr>
          <w:rFonts w:ascii="Times New Roman" w:hAnsi="Times New Roman" w:cs="Times New Roman"/>
          <w:sz w:val="28"/>
          <w:szCs w:val="28"/>
        </w:rPr>
        <w:t>ція…………………………………………………………………….</w:t>
      </w:r>
      <w:r w:rsidR="00ED0BC2">
        <w:rPr>
          <w:rFonts w:ascii="Times New Roman" w:hAnsi="Times New Roman" w:cs="Times New Roman"/>
          <w:sz w:val="28"/>
          <w:szCs w:val="28"/>
          <w:lang w:val="uk-UA"/>
        </w:rPr>
        <w:t>.27</w:t>
      </w:r>
    </w:p>
    <w:p w14:paraId="2E1C7D60"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2.1. Ґенеза політичних партій України</w:t>
      </w:r>
      <w:r w:rsidR="00ED0BC2">
        <w:rPr>
          <w:rFonts w:ascii="Times New Roman" w:hAnsi="Times New Roman" w:cs="Times New Roman"/>
          <w:sz w:val="28"/>
          <w:szCs w:val="28"/>
        </w:rPr>
        <w:t xml:space="preserve"> та її партійної системи………………2</w:t>
      </w:r>
      <w:r w:rsidR="00ED0BC2">
        <w:rPr>
          <w:rFonts w:ascii="Times New Roman" w:hAnsi="Times New Roman" w:cs="Times New Roman"/>
          <w:sz w:val="28"/>
          <w:szCs w:val="28"/>
          <w:lang w:val="uk-UA"/>
        </w:rPr>
        <w:t>7</w:t>
      </w:r>
    </w:p>
    <w:p w14:paraId="16028F2A"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 xml:space="preserve">2.2. Політико-правові засади діяльності </w:t>
      </w:r>
      <w:r w:rsidR="00ED0BC2">
        <w:rPr>
          <w:rFonts w:ascii="Times New Roman" w:hAnsi="Times New Roman" w:cs="Times New Roman"/>
          <w:sz w:val="28"/>
          <w:szCs w:val="28"/>
        </w:rPr>
        <w:t>політичних партій в Україні………</w:t>
      </w:r>
      <w:r w:rsidR="00ED0BC2">
        <w:rPr>
          <w:rFonts w:ascii="Times New Roman" w:hAnsi="Times New Roman" w:cs="Times New Roman"/>
          <w:sz w:val="28"/>
          <w:szCs w:val="28"/>
          <w:lang w:val="uk-UA"/>
        </w:rPr>
        <w:t>33</w:t>
      </w:r>
    </w:p>
    <w:p w14:paraId="7B3AF613"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Висновки до ро</w:t>
      </w:r>
      <w:r w:rsidR="00ED0BC2">
        <w:rPr>
          <w:rFonts w:ascii="Times New Roman" w:hAnsi="Times New Roman" w:cs="Times New Roman"/>
          <w:sz w:val="28"/>
          <w:szCs w:val="28"/>
        </w:rPr>
        <w:t>зділу 2………………………………………………………….</w:t>
      </w:r>
      <w:r w:rsidR="00ED0BC2">
        <w:rPr>
          <w:rFonts w:ascii="Times New Roman" w:hAnsi="Times New Roman" w:cs="Times New Roman"/>
          <w:sz w:val="28"/>
          <w:szCs w:val="28"/>
          <w:lang w:val="uk-UA"/>
        </w:rPr>
        <w:t>..</w:t>
      </w:r>
      <w:r w:rsidR="00ED0BC2">
        <w:rPr>
          <w:rFonts w:ascii="Times New Roman" w:hAnsi="Times New Roman" w:cs="Times New Roman"/>
          <w:sz w:val="28"/>
          <w:szCs w:val="28"/>
        </w:rPr>
        <w:t>3</w:t>
      </w:r>
      <w:r w:rsidR="00ED0BC2">
        <w:rPr>
          <w:rFonts w:ascii="Times New Roman" w:hAnsi="Times New Roman" w:cs="Times New Roman"/>
          <w:sz w:val="28"/>
          <w:szCs w:val="28"/>
          <w:lang w:val="uk-UA"/>
        </w:rPr>
        <w:t>8</w:t>
      </w:r>
    </w:p>
    <w:p w14:paraId="1FFF4378"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Розділ ІІІ. Деідеологізація полі</w:t>
      </w:r>
      <w:r w:rsidR="00ED0BC2">
        <w:rPr>
          <w:rFonts w:ascii="Times New Roman" w:hAnsi="Times New Roman" w:cs="Times New Roman"/>
          <w:sz w:val="28"/>
          <w:szCs w:val="28"/>
        </w:rPr>
        <w:t>тичних партій в Україні…………………</w:t>
      </w:r>
      <w:r w:rsidR="00ED0BC2">
        <w:rPr>
          <w:rFonts w:ascii="Times New Roman" w:hAnsi="Times New Roman" w:cs="Times New Roman"/>
          <w:sz w:val="28"/>
          <w:szCs w:val="28"/>
          <w:lang w:val="uk-UA"/>
        </w:rPr>
        <w:t>…...39</w:t>
      </w:r>
    </w:p>
    <w:p w14:paraId="1ECC2325"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 xml:space="preserve">3.1. Особливості партійних ідеологій </w:t>
      </w:r>
      <w:r w:rsidR="00ED0BC2">
        <w:rPr>
          <w:rFonts w:ascii="Times New Roman" w:hAnsi="Times New Roman" w:cs="Times New Roman"/>
          <w:sz w:val="28"/>
          <w:szCs w:val="28"/>
        </w:rPr>
        <w:t>сучасних партій в Україні……………3</w:t>
      </w:r>
      <w:r w:rsidR="00ED0BC2">
        <w:rPr>
          <w:rFonts w:ascii="Times New Roman" w:hAnsi="Times New Roman" w:cs="Times New Roman"/>
          <w:sz w:val="28"/>
          <w:szCs w:val="28"/>
          <w:lang w:val="uk-UA"/>
        </w:rPr>
        <w:t>9</w:t>
      </w:r>
    </w:p>
    <w:p w14:paraId="186D0009"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3.2 Причини деідеологізації політ</w:t>
      </w:r>
      <w:r w:rsidR="00ED0BC2">
        <w:rPr>
          <w:rFonts w:ascii="Times New Roman" w:hAnsi="Times New Roman" w:cs="Times New Roman"/>
          <w:sz w:val="28"/>
          <w:szCs w:val="28"/>
        </w:rPr>
        <w:t>ичних партій в Україні……………………4</w:t>
      </w:r>
      <w:r w:rsidR="00ED0BC2">
        <w:rPr>
          <w:rFonts w:ascii="Times New Roman" w:hAnsi="Times New Roman" w:cs="Times New Roman"/>
          <w:sz w:val="28"/>
          <w:szCs w:val="28"/>
          <w:lang w:val="uk-UA"/>
        </w:rPr>
        <w:t>6</w:t>
      </w:r>
    </w:p>
    <w:p w14:paraId="28A71896"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ED0BC2">
        <w:rPr>
          <w:rFonts w:ascii="Times New Roman" w:hAnsi="Times New Roman" w:cs="Times New Roman"/>
          <w:sz w:val="28"/>
          <w:szCs w:val="28"/>
          <w:lang w:val="uk-UA"/>
        </w:rPr>
        <w:t>3.3. Наслідки розмивання партійних ідеологій та шляхи ї</w:t>
      </w:r>
      <w:r w:rsidR="00ED0BC2">
        <w:rPr>
          <w:rFonts w:ascii="Times New Roman" w:hAnsi="Times New Roman" w:cs="Times New Roman"/>
          <w:sz w:val="28"/>
          <w:szCs w:val="28"/>
          <w:lang w:val="uk-UA"/>
        </w:rPr>
        <w:t>х подолання……..51</w:t>
      </w:r>
    </w:p>
    <w:p w14:paraId="2D66F8A0"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Висновки до ро</w:t>
      </w:r>
      <w:r w:rsidR="00ED0BC2">
        <w:rPr>
          <w:rFonts w:ascii="Times New Roman" w:hAnsi="Times New Roman" w:cs="Times New Roman"/>
          <w:sz w:val="28"/>
          <w:szCs w:val="28"/>
        </w:rPr>
        <w:t>зділу 3……………………………………………………….…5</w:t>
      </w:r>
      <w:r w:rsidR="00ED0BC2">
        <w:rPr>
          <w:rFonts w:ascii="Times New Roman" w:hAnsi="Times New Roman" w:cs="Times New Roman"/>
          <w:sz w:val="28"/>
          <w:szCs w:val="28"/>
          <w:lang w:val="uk-UA"/>
        </w:rPr>
        <w:t>6</w:t>
      </w:r>
    </w:p>
    <w:p w14:paraId="625CEC90"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Виснов</w:t>
      </w:r>
      <w:r w:rsidR="00A67B47">
        <w:rPr>
          <w:rFonts w:ascii="Times New Roman" w:hAnsi="Times New Roman" w:cs="Times New Roman"/>
          <w:sz w:val="28"/>
          <w:szCs w:val="28"/>
        </w:rPr>
        <w:t>ки ………………………………………………………………………</w:t>
      </w:r>
      <w:r w:rsidR="00ED0BC2">
        <w:rPr>
          <w:rFonts w:ascii="Times New Roman" w:hAnsi="Times New Roman" w:cs="Times New Roman"/>
          <w:sz w:val="28"/>
          <w:szCs w:val="28"/>
          <w:lang w:val="uk-UA"/>
        </w:rPr>
        <w:t>..</w:t>
      </w:r>
      <w:r w:rsidR="00A67B47">
        <w:rPr>
          <w:rFonts w:ascii="Times New Roman" w:hAnsi="Times New Roman" w:cs="Times New Roman"/>
          <w:sz w:val="28"/>
          <w:szCs w:val="28"/>
        </w:rPr>
        <w:t>5</w:t>
      </w:r>
      <w:r w:rsidR="00ED0BC2">
        <w:rPr>
          <w:rFonts w:ascii="Times New Roman" w:hAnsi="Times New Roman" w:cs="Times New Roman"/>
          <w:sz w:val="28"/>
          <w:szCs w:val="28"/>
          <w:lang w:val="uk-UA"/>
        </w:rPr>
        <w:t>8</w:t>
      </w:r>
    </w:p>
    <w:p w14:paraId="21EC335F" w14:textId="77777777" w:rsidR="004009A7" w:rsidRPr="00ED0BC2" w:rsidRDefault="004009A7" w:rsidP="004009A7">
      <w:pPr>
        <w:spacing w:after="0" w:line="360" w:lineRule="auto"/>
        <w:jc w:val="both"/>
        <w:rPr>
          <w:rFonts w:ascii="Times New Roman" w:hAnsi="Times New Roman" w:cs="Times New Roman"/>
          <w:sz w:val="28"/>
          <w:szCs w:val="28"/>
          <w:lang w:val="uk-UA"/>
        </w:rPr>
      </w:pPr>
      <w:r w:rsidRPr="004009A7">
        <w:rPr>
          <w:rFonts w:ascii="Times New Roman" w:hAnsi="Times New Roman" w:cs="Times New Roman"/>
          <w:sz w:val="28"/>
          <w:szCs w:val="28"/>
        </w:rPr>
        <w:t>Список викорис</w:t>
      </w:r>
      <w:r w:rsidR="00A67B47">
        <w:rPr>
          <w:rFonts w:ascii="Times New Roman" w:hAnsi="Times New Roman" w:cs="Times New Roman"/>
          <w:sz w:val="28"/>
          <w:szCs w:val="28"/>
        </w:rPr>
        <w:t>таних джерел…………………………………………………</w:t>
      </w:r>
      <w:r w:rsidR="00ED0BC2">
        <w:rPr>
          <w:rFonts w:ascii="Times New Roman" w:hAnsi="Times New Roman" w:cs="Times New Roman"/>
          <w:sz w:val="28"/>
          <w:szCs w:val="28"/>
        </w:rPr>
        <w:t>.6</w:t>
      </w:r>
      <w:r w:rsidR="00ED0BC2">
        <w:rPr>
          <w:rFonts w:ascii="Times New Roman" w:hAnsi="Times New Roman" w:cs="Times New Roman"/>
          <w:sz w:val="28"/>
          <w:szCs w:val="28"/>
          <w:lang w:val="uk-UA"/>
        </w:rPr>
        <w:t>2</w:t>
      </w:r>
    </w:p>
    <w:p w14:paraId="7D7B7BE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w:t>
      </w:r>
    </w:p>
    <w:p w14:paraId="054E510D"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28880F4E"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06BFE3EE"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0A97C49B"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7B5E290D"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6659C125"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1C539829"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4E013010"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1E9DC77B" w14:textId="77777777" w:rsidR="004009A7" w:rsidRPr="00AA50A3" w:rsidRDefault="004009A7" w:rsidP="004009A7">
      <w:pPr>
        <w:spacing w:after="0" w:line="360" w:lineRule="auto"/>
        <w:ind w:firstLine="709"/>
        <w:jc w:val="center"/>
        <w:rPr>
          <w:rFonts w:ascii="Times New Roman" w:hAnsi="Times New Roman" w:cs="Times New Roman"/>
          <w:b/>
          <w:sz w:val="28"/>
          <w:szCs w:val="28"/>
          <w:lang w:val="uk-UA"/>
        </w:rPr>
      </w:pPr>
      <w:r w:rsidRPr="00AA50A3">
        <w:rPr>
          <w:rFonts w:ascii="Times New Roman" w:hAnsi="Times New Roman" w:cs="Times New Roman"/>
          <w:b/>
          <w:sz w:val="28"/>
          <w:szCs w:val="28"/>
          <w:lang w:val="uk-UA"/>
        </w:rPr>
        <w:t>ВСТУП</w:t>
      </w:r>
    </w:p>
    <w:p w14:paraId="25FA823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AA50A3">
        <w:rPr>
          <w:rFonts w:ascii="Times New Roman" w:hAnsi="Times New Roman" w:cs="Times New Roman"/>
          <w:sz w:val="28"/>
          <w:szCs w:val="28"/>
          <w:lang w:val="uk-UA"/>
        </w:rPr>
        <w:t xml:space="preserve">Актуальність дослідження полягає в тому, що на сьогоднішній день, вкрай важливо створити демократичні рамки державного управління, що вимагає участі політичних партій у здійсненні державної влади. </w:t>
      </w:r>
      <w:r w:rsidRPr="004009A7">
        <w:rPr>
          <w:rFonts w:ascii="Times New Roman" w:hAnsi="Times New Roman" w:cs="Times New Roman"/>
          <w:sz w:val="28"/>
          <w:szCs w:val="28"/>
        </w:rPr>
        <w:t>Завдяки активній участі в динаміці управління партії набувають статусу ключового суб’єкта адміністративної структури держави.</w:t>
      </w:r>
    </w:p>
    <w:p w14:paraId="16624B3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Розібратися в державній політиці, та структурі політичних партій має важливе значення в сучасному суспільстві. Ці соціально-історичні утворення ретельно вивчаються, щоб зрозуміти їхній вплив на політичну структуру та їхній внесок у встановлення та розвиток політичної системи. Особливу увагу українські науковці приділяють питанню залучення політичних партій до державного управління. </w:t>
      </w:r>
    </w:p>
    <w:p w14:paraId="53ECC25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Відтак, дослідники ретельно аналізують підхід партій до влади, а також їх стратегію, тактику, методи та засоби діяльності.Для побудови демократичного суспільства вкрай важливо дослідити, як політичні партії взаємодіють з іншими політичними та громадськими організаціями, їхній внесок у створення державних інституцій та полегшення комунікації між державними структурами та широкою громадськістю. Мультидисциплінарний підхід до аналізу політичних партій дозволяє глибше зрозуміти їхній характер, фундаментальні якості та ролі.</w:t>
      </w:r>
    </w:p>
    <w:p w14:paraId="3CE86E6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Дослідження охоплює загальні тенденції становлення, зростання, функціонування та структури політичних партій як на міжнародному рівні, так і в Україні. Цепокращує розуміння значення партій у політичному ландшафті країни та просування демократичних принципів.Незважаючи на значні наукові дослідження теми, проблематика функціонування політичних партій як суб’єктів державного управління недостатньо досліджена Цією справою займалися декілька вітчизняних дослідників, зокрема Ф. Рудич, В. Тертичка, П. Шляхтун, В. Загурська-Антонюк, Ф. Кирилюк, І. Дзюбко. Праці Л. Гонюкової, С. Топалової, С. Скрипченка досліджують суб’єктність українських партій у системі державного управління.</w:t>
      </w:r>
    </w:p>
    <w:p w14:paraId="3BDF52D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Безпосередньо  займаються  дослідженням  проблем  конституційно- правового регулювання та правового статусу політичних партій в Україні, серед яких слід відзначити праці: К. А.   Бабенка, І. В.   Музики, В. М.   Висоцького, Л. І.  Адашиса, С. Рибачка, В.  В. Джугана. А. Кройтор, В. Лебедюк, А. МоїсеєваЮ. Швед, теоретики політологи, які досліджують партії та партійну систему України.</w:t>
      </w:r>
    </w:p>
    <w:p w14:paraId="017A90AD" w14:textId="77777777" w:rsidR="004009A7" w:rsidRDefault="004009A7" w:rsidP="004009A7">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Досліджуючи емпіричний аспект партійної суб’єктності в системі державного управління, Г. Зеленко, М. Лешанич, Р. Манайло-Приходько, Ю. А. Копинця пролила світло на це питання.</w:t>
      </w:r>
    </w:p>
    <w:p w14:paraId="560CECA7" w14:textId="77777777" w:rsidR="00D05E8E" w:rsidRDefault="004009A7" w:rsidP="00D05E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актуальність нашої роботи  спрямована на дослідження ролі ролі деідеологізації політичних партій у боротьбі</w:t>
      </w:r>
      <w:r w:rsidRPr="004009A7">
        <w:rPr>
          <w:rFonts w:ascii="Times New Roman" w:hAnsi="Times New Roman" w:cs="Times New Roman"/>
          <w:sz w:val="28"/>
          <w:szCs w:val="28"/>
          <w:lang w:val="uk-UA"/>
        </w:rPr>
        <w:t xml:space="preserve"> за владу в політиці перенесено</w:t>
      </w:r>
      <w:r w:rsidR="00D05E8E">
        <w:rPr>
          <w:rFonts w:ascii="Times New Roman" w:hAnsi="Times New Roman" w:cs="Times New Roman"/>
          <w:sz w:val="28"/>
          <w:szCs w:val="28"/>
          <w:lang w:val="uk-UA"/>
        </w:rPr>
        <w:t>ї</w:t>
      </w:r>
      <w:r w:rsidRPr="004009A7">
        <w:rPr>
          <w:rFonts w:ascii="Times New Roman" w:hAnsi="Times New Roman" w:cs="Times New Roman"/>
          <w:sz w:val="28"/>
          <w:szCs w:val="28"/>
          <w:lang w:val="uk-UA"/>
        </w:rPr>
        <w:t xml:space="preserve"> з ідеологій, організацій та програмних положень у сферу віртуальних іміджів.</w:t>
      </w:r>
      <w:r w:rsidR="00D05E8E">
        <w:rPr>
          <w:rFonts w:ascii="Times New Roman" w:hAnsi="Times New Roman" w:cs="Times New Roman"/>
          <w:sz w:val="28"/>
          <w:szCs w:val="28"/>
          <w:lang w:val="uk-UA"/>
        </w:rPr>
        <w:t xml:space="preserve"> Деіделогізація </w:t>
      </w:r>
      <w:r w:rsidR="00D05E8E" w:rsidRPr="00D05E8E">
        <w:rPr>
          <w:rFonts w:ascii="Times New Roman" w:hAnsi="Times New Roman" w:cs="Times New Roman"/>
          <w:sz w:val="28"/>
          <w:szCs w:val="28"/>
        </w:rPr>
        <w:t>призводить до того, що керівництво партії більше не потребує відеологічної структури своєї програми. Натомість з’являються маркетингові стратегії, зосереджені на пошуку виборців на основі географічних та демографічних показників. Ці стратегії не є доповненням до ідеології, а радше служать її заміною</w:t>
      </w:r>
      <w:r w:rsidR="00D05E8E">
        <w:rPr>
          <w:rFonts w:ascii="Times New Roman" w:hAnsi="Times New Roman" w:cs="Times New Roman"/>
          <w:sz w:val="28"/>
          <w:szCs w:val="28"/>
        </w:rPr>
        <w:t>.</w:t>
      </w:r>
    </w:p>
    <w:p w14:paraId="48DF9829" w14:textId="77777777" w:rsidR="004009A7" w:rsidRPr="004009A7" w:rsidRDefault="00D05E8E" w:rsidP="00D05E8E">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lang w:val="uk-UA"/>
        </w:rPr>
        <w:t>Отже, зараз розробляється модель структури та організації партійної діяльності, яка передбачає залучення не ідеологів, а професійних політтехнологів і маркетологів.</w:t>
      </w:r>
    </w:p>
    <w:p w14:paraId="44DD4BDD" w14:textId="77777777" w:rsidR="004009A7" w:rsidRPr="00D05E8E" w:rsidRDefault="004009A7" w:rsidP="004009A7">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lang w:val="uk-UA"/>
        </w:rPr>
        <w:t>Мета дослідження полягає у аналізі політичних партій України та визначеніпричині наслідків деідеологізації політичних партій Україн</w:t>
      </w:r>
    </w:p>
    <w:p w14:paraId="78B4377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Досягнення поставленої мети потребує вирішення наступних завдань дослідження:</w:t>
      </w:r>
    </w:p>
    <w:p w14:paraId="34C1F7A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w:t>
      </w:r>
      <w:r w:rsidRPr="004009A7">
        <w:rPr>
          <w:rFonts w:ascii="Times New Roman" w:hAnsi="Times New Roman" w:cs="Times New Roman"/>
          <w:sz w:val="28"/>
          <w:szCs w:val="28"/>
        </w:rPr>
        <w:tab/>
        <w:t>дослідити сновні підходи до розуміння сутності політичних партій;</w:t>
      </w:r>
    </w:p>
    <w:p w14:paraId="1046868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w:t>
      </w:r>
      <w:r w:rsidRPr="004009A7">
        <w:rPr>
          <w:rFonts w:ascii="Times New Roman" w:hAnsi="Times New Roman" w:cs="Times New Roman"/>
          <w:sz w:val="28"/>
          <w:szCs w:val="28"/>
        </w:rPr>
        <w:tab/>
        <w:t>визначити сутність партійних ідеологій та їх типи;</w:t>
      </w:r>
    </w:p>
    <w:p w14:paraId="7CA3C01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w:t>
      </w:r>
      <w:r w:rsidRPr="004009A7">
        <w:rPr>
          <w:rFonts w:ascii="Times New Roman" w:hAnsi="Times New Roman" w:cs="Times New Roman"/>
          <w:sz w:val="28"/>
          <w:szCs w:val="28"/>
        </w:rPr>
        <w:tab/>
        <w:t>проаналізувати роль та функції політичних партій в умовах демократії;</w:t>
      </w:r>
    </w:p>
    <w:p w14:paraId="310DCE8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w:t>
      </w:r>
      <w:r w:rsidRPr="004009A7">
        <w:rPr>
          <w:rFonts w:ascii="Times New Roman" w:hAnsi="Times New Roman" w:cs="Times New Roman"/>
          <w:sz w:val="28"/>
          <w:szCs w:val="28"/>
        </w:rPr>
        <w:tab/>
        <w:t>дослідити ґенезу політичних партій України та її партійної системи;</w:t>
      </w:r>
    </w:p>
    <w:p w14:paraId="79BA1C7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w:t>
      </w:r>
      <w:r w:rsidRPr="004009A7">
        <w:rPr>
          <w:rFonts w:ascii="Times New Roman" w:hAnsi="Times New Roman" w:cs="Times New Roman"/>
          <w:sz w:val="28"/>
          <w:szCs w:val="28"/>
        </w:rPr>
        <w:tab/>
        <w:t>визначити роль та функції політичних партій в умовах демократичного транзиту в Україні;</w:t>
      </w:r>
    </w:p>
    <w:p w14:paraId="73E1E261" w14:textId="77777777" w:rsidR="004009A7" w:rsidRPr="004009A7" w:rsidRDefault="00D05E8E" w:rsidP="00400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4009A7" w:rsidRPr="004009A7">
        <w:rPr>
          <w:rFonts w:ascii="Times New Roman" w:hAnsi="Times New Roman" w:cs="Times New Roman"/>
          <w:sz w:val="28"/>
          <w:szCs w:val="28"/>
        </w:rPr>
        <w:tab/>
        <w:t>проаналізувати політико-правові засади діяльності політичних партій в Україні;</w:t>
      </w:r>
    </w:p>
    <w:p w14:paraId="3BB6A072" w14:textId="77777777" w:rsidR="004009A7" w:rsidRPr="004009A7" w:rsidRDefault="00D05E8E" w:rsidP="00400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4009A7" w:rsidRPr="004009A7">
        <w:rPr>
          <w:rFonts w:ascii="Times New Roman" w:hAnsi="Times New Roman" w:cs="Times New Roman"/>
          <w:sz w:val="28"/>
          <w:szCs w:val="28"/>
        </w:rPr>
        <w:tab/>
        <w:t>проаналізувати особливості партійних ідеологій сучасних вітчизняних партій;</w:t>
      </w:r>
    </w:p>
    <w:p w14:paraId="6835FCF8" w14:textId="77777777" w:rsidR="004009A7" w:rsidRPr="004009A7" w:rsidRDefault="00D05E8E" w:rsidP="00400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4009A7" w:rsidRPr="004009A7">
        <w:rPr>
          <w:rFonts w:ascii="Times New Roman" w:hAnsi="Times New Roman" w:cs="Times New Roman"/>
          <w:sz w:val="28"/>
          <w:szCs w:val="28"/>
        </w:rPr>
        <w:tab/>
        <w:t>визначити причини деідеологізації політичних партій в Україні;</w:t>
      </w:r>
    </w:p>
    <w:p w14:paraId="7A36A1D6" w14:textId="77777777" w:rsidR="004009A7" w:rsidRPr="004009A7" w:rsidRDefault="00D05E8E" w:rsidP="00400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4009A7" w:rsidRPr="004009A7">
        <w:rPr>
          <w:rFonts w:ascii="Times New Roman" w:hAnsi="Times New Roman" w:cs="Times New Roman"/>
          <w:sz w:val="28"/>
          <w:szCs w:val="28"/>
        </w:rPr>
        <w:tab/>
        <w:t>визначити наслідки розмивання партійних ідеологій та шляхи їх подолання.</w:t>
      </w:r>
    </w:p>
    <w:p w14:paraId="1CEB969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Об’єктом дослідження є діяльність політичних партій, зокрема в умовах демократичних перетворень. </w:t>
      </w:r>
    </w:p>
    <w:p w14:paraId="14FCDE79"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Предмет дослідження – деідеологізація політичних партій України, причини та наслідки цього процесу</w:t>
      </w:r>
    </w:p>
    <w:p w14:paraId="43EF839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Методологічна база дослідження: дослідження щодо обґрунтування діяльності політичних партій, характеристика їхньої ідеології, та визначення їх впливу на процеси демократії в Україні проводилось із використанням методів теоретичного аналізу, синтезу, опису, порівняння і узагальнення.</w:t>
      </w:r>
    </w:p>
    <w:p w14:paraId="569874E6" w14:textId="77777777" w:rsidR="004009A7" w:rsidRPr="00A67B47" w:rsidRDefault="00A67B47" w:rsidP="00400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Структура роботи   </w:t>
      </w:r>
      <w:r w:rsidRPr="00A67B47">
        <w:rPr>
          <w:rFonts w:ascii="Times New Roman" w:hAnsi="Times New Roman" w:cs="Times New Roman"/>
          <w:sz w:val="28"/>
          <w:szCs w:val="28"/>
        </w:rPr>
        <w:t xml:space="preserve">складається зі вступу, трьох розділів та висновів до них, загальних висновків та списку використаних джерел. </w:t>
      </w:r>
      <w:r>
        <w:rPr>
          <w:rFonts w:ascii="Times New Roman" w:hAnsi="Times New Roman" w:cs="Times New Roman"/>
          <w:sz w:val="28"/>
          <w:szCs w:val="28"/>
          <w:lang w:val="uk-UA"/>
        </w:rPr>
        <w:t>Заг</w:t>
      </w:r>
      <w:r w:rsidR="00197F3B">
        <w:rPr>
          <w:rFonts w:ascii="Times New Roman" w:hAnsi="Times New Roman" w:cs="Times New Roman"/>
          <w:sz w:val="28"/>
          <w:szCs w:val="28"/>
          <w:lang w:val="uk-UA"/>
        </w:rPr>
        <w:t>альний обсяг роботи становить 66</w:t>
      </w:r>
      <w:r>
        <w:rPr>
          <w:rFonts w:ascii="Times New Roman" w:hAnsi="Times New Roman" w:cs="Times New Roman"/>
          <w:sz w:val="28"/>
          <w:szCs w:val="28"/>
          <w:lang w:val="uk-UA"/>
        </w:rPr>
        <w:t xml:space="preserve"> сторінки.</w:t>
      </w:r>
    </w:p>
    <w:p w14:paraId="31C9801C"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1A4482DF"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515D708A"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08B33B92"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5F0116EB" w14:textId="77777777" w:rsidR="004009A7" w:rsidRPr="00ED0BC2" w:rsidRDefault="004009A7" w:rsidP="00ED0BC2">
      <w:pPr>
        <w:spacing w:after="0" w:line="360" w:lineRule="auto"/>
        <w:jc w:val="both"/>
        <w:rPr>
          <w:rFonts w:ascii="Times New Roman" w:hAnsi="Times New Roman" w:cs="Times New Roman"/>
          <w:sz w:val="28"/>
          <w:szCs w:val="28"/>
          <w:lang w:val="uk-UA"/>
        </w:rPr>
      </w:pPr>
    </w:p>
    <w:p w14:paraId="47D92F21"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71F1E532" w14:textId="77777777" w:rsidR="004009A7" w:rsidRPr="00D05E8E" w:rsidRDefault="004009A7" w:rsidP="00D05E8E">
      <w:pPr>
        <w:spacing w:after="0" w:line="360" w:lineRule="auto"/>
        <w:jc w:val="both"/>
        <w:rPr>
          <w:rFonts w:ascii="Times New Roman" w:hAnsi="Times New Roman" w:cs="Times New Roman"/>
          <w:sz w:val="28"/>
          <w:szCs w:val="28"/>
          <w:lang w:val="uk-UA"/>
        </w:rPr>
      </w:pPr>
    </w:p>
    <w:p w14:paraId="67F291B1"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5FCC2E1B" w14:textId="77777777" w:rsidR="004009A7" w:rsidRDefault="004009A7" w:rsidP="004009A7">
      <w:pPr>
        <w:spacing w:after="0" w:line="360" w:lineRule="auto"/>
        <w:ind w:firstLine="709"/>
        <w:jc w:val="center"/>
        <w:rPr>
          <w:rFonts w:ascii="Times New Roman" w:hAnsi="Times New Roman" w:cs="Times New Roman"/>
          <w:b/>
          <w:sz w:val="28"/>
          <w:szCs w:val="28"/>
          <w:lang w:val="uk-UA"/>
        </w:rPr>
      </w:pPr>
      <w:r w:rsidRPr="004009A7">
        <w:rPr>
          <w:rFonts w:ascii="Times New Roman" w:hAnsi="Times New Roman" w:cs="Times New Roman"/>
          <w:b/>
          <w:sz w:val="28"/>
          <w:szCs w:val="28"/>
        </w:rPr>
        <w:t>Розділ І. Теоретико-методологічні засади дослідження політичних партій та їх ідеологій</w:t>
      </w:r>
    </w:p>
    <w:p w14:paraId="3711B6D9" w14:textId="77777777" w:rsidR="004009A7" w:rsidRPr="004009A7" w:rsidRDefault="004009A7" w:rsidP="004009A7">
      <w:pPr>
        <w:spacing w:after="0" w:line="360" w:lineRule="auto"/>
        <w:ind w:firstLine="709"/>
        <w:jc w:val="center"/>
        <w:rPr>
          <w:rFonts w:ascii="Times New Roman" w:hAnsi="Times New Roman" w:cs="Times New Roman"/>
          <w:b/>
          <w:sz w:val="28"/>
          <w:szCs w:val="28"/>
          <w:lang w:val="uk-UA"/>
        </w:rPr>
      </w:pPr>
    </w:p>
    <w:p w14:paraId="3DA07208" w14:textId="1521BDFB" w:rsidR="004009A7" w:rsidRPr="004009A7" w:rsidRDefault="004009A7" w:rsidP="004009A7">
      <w:pPr>
        <w:spacing w:after="0" w:line="360" w:lineRule="auto"/>
        <w:ind w:firstLine="709"/>
        <w:jc w:val="center"/>
        <w:rPr>
          <w:rFonts w:ascii="Times New Roman" w:hAnsi="Times New Roman" w:cs="Times New Roman"/>
          <w:b/>
          <w:sz w:val="28"/>
          <w:szCs w:val="28"/>
        </w:rPr>
      </w:pPr>
      <w:r w:rsidRPr="004009A7">
        <w:rPr>
          <w:rFonts w:ascii="Times New Roman" w:hAnsi="Times New Roman" w:cs="Times New Roman"/>
          <w:b/>
          <w:sz w:val="28"/>
          <w:szCs w:val="28"/>
        </w:rPr>
        <w:t>1.1.</w:t>
      </w:r>
      <w:r w:rsidR="0011001E">
        <w:rPr>
          <w:rFonts w:ascii="Times New Roman" w:hAnsi="Times New Roman" w:cs="Times New Roman"/>
          <w:b/>
          <w:sz w:val="28"/>
          <w:szCs w:val="28"/>
          <w:lang w:val="uk-UA"/>
        </w:rPr>
        <w:t xml:space="preserve"> </w:t>
      </w:r>
      <w:r w:rsidRPr="004009A7">
        <w:rPr>
          <w:rFonts w:ascii="Times New Roman" w:hAnsi="Times New Roman" w:cs="Times New Roman"/>
          <w:b/>
          <w:sz w:val="28"/>
          <w:szCs w:val="28"/>
        </w:rPr>
        <w:t>Основні підходи до розуміння сутності політичних партій</w:t>
      </w:r>
    </w:p>
    <w:p w14:paraId="4F437685"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6A26AF72"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Політичні партії виникають як продукт громадянського суспільства і є однією з найважливіших складових політичної системи під час їх функціонування.</w:t>
      </w:r>
    </w:p>
    <w:p w14:paraId="69258E2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Політичні партії — багатоаспектне поняття, яке вивчається різними галузями науки і має глибоку історію. ст. 2 Закону України «Про політичні партії України» дає таке визначення цього поняття: «Політична партія — це зареєстроване відповідно до закону добровільне об’єднання громадян, прихильник планів суспільного розвитку країни, мета якої — сприяння розвитку держави. політичне волевиявлення громадян Формування і волевиявлення, участь у виборах та іншій політичній діяльності» [16].</w:t>
      </w:r>
    </w:p>
    <w:p w14:paraId="60CBD4B8" w14:textId="4A81F011"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У статті 3 Закону зазначено: «Політичні партії здійснюють свою діяльність відповідно до Конституції України, цього Закону та інших законів України, а також статутів партій, прийнятих у порядку, передбаченому цим Законом, а діяльність українських політичних партій матиме лише всеукраїнський статус» [20].</w:t>
      </w:r>
    </w:p>
    <w:p w14:paraId="06AC938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сучасній науковій літературі зустрічаються різні варіанти розуміння слова «партія» (від лат. pars — частина, група, поділ). «Політологічний енциклопедичний словник пояснює це поняття як добровільний союз людей, які прагнуть реалізувати спільні ідеї та задовольнити спільні інтереси; певний соціальний клас, частина класу, організована певним чином і покликана виражати і захищати інтереси. цієї спільноти, домагатися її відповідності та реалізації, стати її політичним «голосом», «уособленням» певних групових інтересів».</w:t>
      </w:r>
    </w:p>
    <w:p w14:paraId="25A45F1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У сучасній політології, державному управлінні термін «партія» (від лат. pars — частина, група) трактується по-різному. Тому С. Рябов вважає, що найпоширенішою формою організації громадян для участі в політиці є політична партія, відносно стійка соціальна організація, яка: </w:t>
      </w:r>
    </w:p>
    <w:p w14:paraId="2DE1907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1) виражає інтереси певних соціальних груп і формулює політичні пріоритети певних соціальних груп;</w:t>
      </w:r>
    </w:p>
    <w:p w14:paraId="416ED54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2) прагне до влади абоволіє впливати на неї; </w:t>
      </w:r>
    </w:p>
    <w:p w14:paraId="53F9E92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3) прагне сприяти встановленню каналів зв’язку між державою та її громадянами;</w:t>
      </w:r>
    </w:p>
    <w:p w14:paraId="3572528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4) має на меті генерувати власну ідеологію, щодо своєї прихильності до вже існуючої ідеології, і узгоджувати його політичні вимоги».</w:t>
      </w:r>
    </w:p>
    <w:p w14:paraId="7DD4412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Американський дослідник Ф. Сорауф розглядає політичну партію як структуру, яка поєднує в собі три принципи: «Існування організації характеризується її внутрішнім життям, цілеспрямованою діяльністю для досягнення поставлених цілей, вербуванням еліт, організацією партійної діяльності в рамках національних законодавчих органів; постійна електоральна підтримка політичних партій.</w:t>
      </w:r>
    </w:p>
    <w:p w14:paraId="52D48601" w14:textId="77777777" w:rsidR="004009A7" w:rsidRPr="004009A7" w:rsidRDefault="00FF1119" w:rsidP="00400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Y</w:t>
      </w:r>
      <w:r w:rsidR="004009A7" w:rsidRPr="004009A7">
        <w:rPr>
          <w:rFonts w:ascii="Times New Roman" w:hAnsi="Times New Roman" w:cs="Times New Roman"/>
          <w:sz w:val="28"/>
          <w:szCs w:val="28"/>
        </w:rPr>
        <w:t>ині можна говорити про такі основні методи пояснення природи політичних партій</w:t>
      </w:r>
      <w:r>
        <w:rPr>
          <w:rFonts w:ascii="Times New Roman" w:hAnsi="Times New Roman" w:cs="Times New Roman"/>
          <w:sz w:val="28"/>
          <w:szCs w:val="28"/>
          <w:lang w:val="uk-UA"/>
        </w:rPr>
        <w:t xml:space="preserve"> [</w:t>
      </w:r>
      <w:r w:rsidRPr="00FF1119">
        <w:rPr>
          <w:rFonts w:ascii="Times New Roman" w:hAnsi="Times New Roman" w:cs="Times New Roman"/>
          <w:sz w:val="28"/>
          <w:szCs w:val="28"/>
        </w:rPr>
        <w:t>12</w:t>
      </w:r>
      <w:r>
        <w:rPr>
          <w:rFonts w:ascii="Times New Roman" w:hAnsi="Times New Roman" w:cs="Times New Roman"/>
          <w:sz w:val="28"/>
          <w:szCs w:val="28"/>
          <w:lang w:val="uk-UA"/>
        </w:rPr>
        <w:t>]</w:t>
      </w:r>
      <w:r w:rsidR="004009A7" w:rsidRPr="004009A7">
        <w:rPr>
          <w:rFonts w:ascii="Times New Roman" w:hAnsi="Times New Roman" w:cs="Times New Roman"/>
          <w:sz w:val="28"/>
          <w:szCs w:val="28"/>
        </w:rPr>
        <w:t xml:space="preserve">: </w:t>
      </w:r>
    </w:p>
    <w:p w14:paraId="3E25B28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1) Доктринна (ліберально-марксистська концепція): Політична партія – це група людей, які ідеологічно пов’язані між собою (Б. Констан, Б. Франклін, Д. Медісон, Дж. К. Бланчлі); </w:t>
      </w:r>
    </w:p>
    <w:p w14:paraId="473F8B1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2) Класова (марксистська концепція): Виникнення та діяльність політичних партій пов’язані з класове представництво пов’язане (К. Маркс, Ф. Енгельс, В. Ленін); </w:t>
      </w:r>
    </w:p>
    <w:p w14:paraId="6BC6B55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3) Інституційна: політичні партії – це політичні інститути, що діють у політичній системі (Р. Міхельс, М. Острогорський, М. Дюверже</w:t>
      </w:r>
      <w:r w:rsidR="00AA50A3">
        <w:rPr>
          <w:rFonts w:ascii="Times New Roman" w:hAnsi="Times New Roman" w:cs="Times New Roman"/>
          <w:sz w:val="28"/>
          <w:szCs w:val="28"/>
          <w:lang w:val="uk-UA"/>
        </w:rPr>
        <w:t xml:space="preserve"> [</w:t>
      </w:r>
      <w:r w:rsidR="00AA50A3" w:rsidRPr="00AA50A3">
        <w:rPr>
          <w:rFonts w:ascii="Times New Roman" w:hAnsi="Times New Roman" w:cs="Times New Roman"/>
          <w:sz w:val="28"/>
          <w:szCs w:val="28"/>
        </w:rPr>
        <w:t>30</w:t>
      </w:r>
      <w:r w:rsidR="00AA50A3">
        <w:rPr>
          <w:rFonts w:ascii="Times New Roman" w:hAnsi="Times New Roman" w:cs="Times New Roman"/>
          <w:sz w:val="28"/>
          <w:szCs w:val="28"/>
          <w:lang w:val="uk-UA"/>
        </w:rPr>
        <w:t>]</w:t>
      </w:r>
      <w:r w:rsidRPr="004009A7">
        <w:rPr>
          <w:rFonts w:ascii="Times New Roman" w:hAnsi="Times New Roman" w:cs="Times New Roman"/>
          <w:sz w:val="28"/>
          <w:szCs w:val="28"/>
        </w:rPr>
        <w:t>, Дж. Сарторі);</w:t>
      </w:r>
    </w:p>
    <w:p w14:paraId="41286E6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4)Функціональна: її асоціації, які мобілізують і активізують діяльність людей і є основою для політичних лідерів, які керують країною (Р. Макрідіс, П. Меркле, С. Елдерсфельд)». </w:t>
      </w:r>
    </w:p>
    <w:p w14:paraId="471F3EB4" w14:textId="75E3AA9E"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Тому в нашому дослідженні під політичними партіями будемо розуміти організації, добровільно створені громадянами для отримання державної влади та управління суспільством для досягнення інтересів своїх членів та їх прихильників. Можна побачити, що ключовими символами визначення політичних партій є влада та управління.</w:t>
      </w:r>
      <w:r w:rsidR="0011001E">
        <w:rPr>
          <w:rFonts w:ascii="Times New Roman" w:hAnsi="Times New Roman" w:cs="Times New Roman"/>
          <w:sz w:val="28"/>
          <w:szCs w:val="28"/>
          <w:lang w:val="uk-UA"/>
        </w:rPr>
        <w:t xml:space="preserve"> </w:t>
      </w:r>
      <w:r w:rsidRPr="004009A7">
        <w:rPr>
          <w:rFonts w:ascii="Times New Roman" w:hAnsi="Times New Roman" w:cs="Times New Roman"/>
          <w:sz w:val="28"/>
          <w:szCs w:val="28"/>
        </w:rPr>
        <w:t>Як ми бачили, державне управління можливе лише за умови отримання державної влади. Такі можливості надаються політичним партіям під час виборчого процессу [2].</w:t>
      </w:r>
    </w:p>
    <w:p w14:paraId="14B5537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Отже, коли політична партія перемагає на виборах, вона набуває ознак державного адміністративного утворення. Політична партія, яка отримує статус головного органу національної системи влади, має такі характеристики: вона має можливість здійснювати владу, має різноманітні засоби та методи, які партії можуть використовувати для здійснення влади, і має мотивацію керувати. </w:t>
      </w:r>
    </w:p>
    <w:p w14:paraId="0B4FA81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Ступінь наявності цих характеристик і розмір політичної відповідальності партії визначають рівень суб'єктного статусу партії, втрата яких призведе до втрати суб'єктного статусу партії.</w:t>
      </w:r>
    </w:p>
    <w:p w14:paraId="09EF519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Хоча існує література, присвячена політичним партіям, єдиного розуміння природи партій немає. Найпоширенішими є такі методи: </w:t>
      </w:r>
    </w:p>
    <w:p w14:paraId="3D1AF22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Класовий. Формування політичних партій пов'язане з виборами певних «класів», а самі партії є найбільш активною і організованою частиною будь-якого класу, що виражає його інтереси.</w:t>
      </w:r>
    </w:p>
    <w:p w14:paraId="4DC81D7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Сьогодні зростає критика класового підходу, оскільки він веде до неясності самого класу. Формування сучасних політичних партій базується більше на спільних поглядах, ніж на загальних соціально-економічних ситуаціях. Відповідно до ідеологічного підходу, політична партія – це група людей, які поділяють одну політичну доктрину. У контексті інституційного підходу політичні партії розглядаються як організації, що діють у державній системі</w:t>
      </w:r>
      <w:r w:rsidR="00FF1119" w:rsidRPr="00FF1119">
        <w:rPr>
          <w:rFonts w:ascii="Times New Roman" w:hAnsi="Times New Roman" w:cs="Times New Roman"/>
          <w:sz w:val="28"/>
          <w:szCs w:val="28"/>
        </w:rPr>
        <w:t xml:space="preserve"> [</w:t>
      </w:r>
      <w:r w:rsidR="00FF1119">
        <w:rPr>
          <w:rFonts w:ascii="Times New Roman" w:hAnsi="Times New Roman" w:cs="Times New Roman"/>
          <w:sz w:val="28"/>
          <w:szCs w:val="28"/>
        </w:rPr>
        <w:t>24</w:t>
      </w:r>
      <w:r w:rsidR="00FF1119" w:rsidRPr="00FF1119">
        <w:rPr>
          <w:rFonts w:ascii="Times New Roman" w:hAnsi="Times New Roman" w:cs="Times New Roman"/>
          <w:sz w:val="28"/>
          <w:szCs w:val="28"/>
        </w:rPr>
        <w:t>]</w:t>
      </w:r>
      <w:r w:rsidRPr="004009A7">
        <w:rPr>
          <w:rFonts w:ascii="Times New Roman" w:hAnsi="Times New Roman" w:cs="Times New Roman"/>
          <w:sz w:val="28"/>
          <w:szCs w:val="28"/>
        </w:rPr>
        <w:t>.</w:t>
      </w:r>
    </w:p>
    <w:p w14:paraId="111EC4D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Функціонально-прагматичний підхід, поширений у сучасній політичній науці, наголошує на меті політичних партій — завоювання влади. Політичні партії мають на меті представництво та захист інтересів певних груп і верств суспільства. Аристотель згадував, що існування політичних партій має давнє коріння, вказуючи на існування політичних партій серед жителів різних районів Афін, Греції та подібних груп у Римі. Вони мають свої особливості, такі як застійні та нестабільні особистості, нерегулярні організаційні структури та обмежене спілкування з массами [1].</w:t>
      </w:r>
    </w:p>
    <w:p w14:paraId="6471E31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середні віки виникли подібні аморфні групи, які змагалися за владу та представляли різні соціальні класи. Буржуазна революція породила появу ряду політичних клубів з більшою організаційною та ідеологічною спрямованістю, що відрізняло їх від аристократичних груп, таких як фойє, жирондисти та якобінці.</w:t>
      </w:r>
    </w:p>
    <w:p w14:paraId="0022B12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Політичні партії відіграють певну роль у вираженні та захисті конкретних інтересів різних груп і верств суспільства. Ця концепція партійної організації виникла в стародавньому світі і підтверджується також Арістотелем, який згадував про політичні партії громадян Афінської держави, які поділялися на жителів гірських рівнин і жителів узбережжя.</w:t>
      </w:r>
    </w:p>
    <w:p w14:paraId="4DF38C19"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Подібні групи існували в Римі, звідки виникло слово «партія», що перекладається як «частина» — невід’ємна частина більшої спільноти. Всі ці політичні партії в цей період мали спільну характеристику: застійний характер, обмежену кількість, нестабільність, нечітку організацію та слабкий контакт з масами.</w:t>
      </w:r>
    </w:p>
    <w:p w14:paraId="13526DE2"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Подібні аморфні групи виникли протягом європейського Середньовіччя, як, наприклад, відома боротьба між «чорними» (феодалами) і «білими» (заможними громадянами) фракціями у Флоренції в 11 столітті. Подальша буржуазна революція призвела до появи багатьох політичних партій у формі політичних клубів. Ці партії відрізнялися від аристократичних груп більшими організаційними та ідеологічними установками. Наприклад, Французька революція 1789 року призвела до утворення таких політичних клубів, як Фуає, Жирондистів і Якобінців. Політичні партії є носіями політичної влади</w:t>
      </w:r>
      <w:r w:rsidR="00FF1119" w:rsidRPr="00ED0BC2">
        <w:rPr>
          <w:rFonts w:ascii="Times New Roman" w:hAnsi="Times New Roman" w:cs="Times New Roman"/>
          <w:sz w:val="28"/>
          <w:szCs w:val="28"/>
        </w:rPr>
        <w:t xml:space="preserve"> [27]</w:t>
      </w:r>
      <w:r w:rsidRPr="004009A7">
        <w:rPr>
          <w:rFonts w:ascii="Times New Roman" w:hAnsi="Times New Roman" w:cs="Times New Roman"/>
          <w:sz w:val="28"/>
          <w:szCs w:val="28"/>
        </w:rPr>
        <w:t>.</w:t>
      </w:r>
    </w:p>
    <w:p w14:paraId="5C4E2DF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Політична влада — це реальна здатність одних людей проявляти повну волю щодо інших і виникає, коли існують соціальні нерівності та відмінності в соціальних і класових інтересах. За своїм функціональним призначенням політична влада є організаційно-розпорядчою та регулятивною – контрольним механізмом реалізації політики.</w:t>
      </w:r>
    </w:p>
    <w:p w14:paraId="3E459B9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Розуміння влади в політичній науці базується на органічному зв’язку влади і політики, її існування пов’язане лише з певними етапами суспільного розвитку, характеризується наявністю особливих соціальних інститутів, які здійснюють владу, переважно держави [28, с. 17].</w:t>
      </w:r>
    </w:p>
    <w:p w14:paraId="0F6FDC29"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Спеціальний науковий напрям, що виник із прагнення глибше вивчити поняття «партія» і згодом розвинувся в самостійну науку, називається «партійністю». Ця наука вивчає всі аспекти діяльності політичних партій і має чіткі об'єкти та теми дослідження.</w:t>
      </w:r>
    </w:p>
    <w:p w14:paraId="515DC99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Політичні партії виникають і розвиваються також і в тих державах, де немає виборчої демократії. Наприклад, комуністичні партії. В багатьох політичних режимах де вони по-суті не потрібні для виграшу на виборах – вони існують як ефективні механізми зв’язку з масами. Одна з особливостей політичних партій виявилася саме в тому, що стали вони придатними для реалізації різних цілей. Партії перетворилися в невід’ємний інструмент політики. </w:t>
      </w:r>
    </w:p>
    <w:p w14:paraId="160C7922"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Досліджуючи розвиток політичних партій, М. Дюверже підкреслює, що створення політичних партій у нашому сьогоднішньому розумінні починається із запровадженням загального виборчого права як єдиного засобу демократичної легітимації політичної влади. Згідно з Дюверже, основна суть політичної партії полягає в її структурі («партія — це колектив зі специфічною організаційною структурою»), яка формує її суспільний вигляд, ідеологічну узгодженість, керівні принципи та операційні стратегії</w:t>
      </w:r>
      <w:r w:rsidR="0053333C">
        <w:rPr>
          <w:rFonts w:ascii="Times New Roman" w:hAnsi="Times New Roman" w:cs="Times New Roman"/>
          <w:sz w:val="28"/>
          <w:szCs w:val="28"/>
        </w:rPr>
        <w:t xml:space="preserve"> [3</w:t>
      </w:r>
      <w:r w:rsidR="0053333C">
        <w:rPr>
          <w:rFonts w:ascii="Times New Roman" w:hAnsi="Times New Roman" w:cs="Times New Roman"/>
          <w:sz w:val="28"/>
          <w:szCs w:val="28"/>
          <w:lang w:val="uk-UA"/>
        </w:rPr>
        <w:t>1</w:t>
      </w:r>
      <w:r w:rsidR="00AA50A3" w:rsidRPr="00AA50A3">
        <w:rPr>
          <w:rFonts w:ascii="Times New Roman" w:hAnsi="Times New Roman" w:cs="Times New Roman"/>
          <w:sz w:val="28"/>
          <w:szCs w:val="28"/>
        </w:rPr>
        <w:t>]</w:t>
      </w:r>
      <w:r w:rsidRPr="004009A7">
        <w:rPr>
          <w:rFonts w:ascii="Times New Roman" w:hAnsi="Times New Roman" w:cs="Times New Roman"/>
          <w:sz w:val="28"/>
          <w:szCs w:val="28"/>
        </w:rPr>
        <w:t>.</w:t>
      </w:r>
    </w:p>
    <w:p w14:paraId="778FD2C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Категоризація політичних партій за Дюверже зосереджується на їхній організаційній структурі. Він розрізняє кадрові та масові партії, які відрізняються соціальною та політичною інфраструктурою. Ця відмінність тісно пов'язана з переходом від обмеженого виборчого права до загального. У минулому, коли існували численні виборчі квоти, які обмежували виборчі права, партії мали специфічну кадрову форму</w:t>
      </w:r>
      <w:r w:rsidR="00FF1119" w:rsidRPr="00FF1119">
        <w:rPr>
          <w:rFonts w:ascii="Times New Roman" w:hAnsi="Times New Roman" w:cs="Times New Roman"/>
          <w:sz w:val="28"/>
          <w:szCs w:val="28"/>
        </w:rPr>
        <w:t xml:space="preserve"> [</w:t>
      </w:r>
      <w:r w:rsidR="0053333C">
        <w:rPr>
          <w:rFonts w:ascii="Times New Roman" w:hAnsi="Times New Roman" w:cs="Times New Roman"/>
          <w:sz w:val="28"/>
          <w:szCs w:val="28"/>
        </w:rPr>
        <w:t>3</w:t>
      </w:r>
      <w:r w:rsidR="0053333C">
        <w:rPr>
          <w:rFonts w:ascii="Times New Roman" w:hAnsi="Times New Roman" w:cs="Times New Roman"/>
          <w:sz w:val="28"/>
          <w:szCs w:val="28"/>
          <w:lang w:val="uk-UA"/>
        </w:rPr>
        <w:t>2</w:t>
      </w:r>
      <w:r w:rsidR="00FF1119" w:rsidRPr="00FF1119">
        <w:rPr>
          <w:rFonts w:ascii="Times New Roman" w:hAnsi="Times New Roman" w:cs="Times New Roman"/>
          <w:sz w:val="28"/>
          <w:szCs w:val="28"/>
        </w:rPr>
        <w:t>]</w:t>
      </w:r>
      <w:r w:rsidRPr="004009A7">
        <w:rPr>
          <w:rFonts w:ascii="Times New Roman" w:hAnsi="Times New Roman" w:cs="Times New Roman"/>
          <w:sz w:val="28"/>
          <w:szCs w:val="28"/>
        </w:rPr>
        <w:t>.</w:t>
      </w:r>
    </w:p>
    <w:p w14:paraId="639737A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Термін «політична партія» не має чіткого та остаточного визначення в політичній теорії. Складність визначення цього поняття виникає через різні контексти, у яких воно використовується, включаючи виборчі асоціації, профспілки, рухи, політичні асоціації, товариства, акції чи блоки. Щоб по-справжньому говорити про політичну партію, ми повинні зосередитися на організаціях, які мають на меті справляти тривалий вплив на формування політичної волі, що потребує стабільних організаційних структур і політичних </w:t>
      </w:r>
      <w:r w:rsidR="00FF1119">
        <w:rPr>
          <w:rFonts w:ascii="Times New Roman" w:hAnsi="Times New Roman" w:cs="Times New Roman"/>
          <w:sz w:val="28"/>
          <w:szCs w:val="28"/>
        </w:rPr>
        <w:t>программ</w:t>
      </w:r>
      <w:r w:rsidR="00FF1119" w:rsidRPr="00FF1119">
        <w:rPr>
          <w:rFonts w:ascii="Times New Roman" w:hAnsi="Times New Roman" w:cs="Times New Roman"/>
          <w:sz w:val="28"/>
          <w:szCs w:val="28"/>
        </w:rPr>
        <w:t xml:space="preserve"> [</w:t>
      </w:r>
      <w:r w:rsidR="00AA50A3" w:rsidRPr="00AA50A3">
        <w:rPr>
          <w:rFonts w:ascii="Times New Roman" w:hAnsi="Times New Roman" w:cs="Times New Roman"/>
          <w:sz w:val="28"/>
          <w:szCs w:val="28"/>
        </w:rPr>
        <w:t>31</w:t>
      </w:r>
      <w:r w:rsidR="00FF1119" w:rsidRPr="00FF1119">
        <w:rPr>
          <w:rFonts w:ascii="Times New Roman" w:hAnsi="Times New Roman" w:cs="Times New Roman"/>
          <w:sz w:val="28"/>
          <w:szCs w:val="28"/>
        </w:rPr>
        <w:t>]</w:t>
      </w:r>
      <w:r w:rsidRPr="004009A7">
        <w:rPr>
          <w:rFonts w:ascii="Times New Roman" w:hAnsi="Times New Roman" w:cs="Times New Roman"/>
          <w:sz w:val="28"/>
          <w:szCs w:val="28"/>
        </w:rPr>
        <w:t xml:space="preserve">. </w:t>
      </w:r>
    </w:p>
    <w:p w14:paraId="3B3EBD3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Ключовою характеристикою політичної діяльності та існування політичної партії є активна участь у формуванні політичної волі. Ця участь відбувається через окремих осіб і структури, які використовують ідеологічний вплив і володіють владою в різних сферах. Важливо зазначити, що цілі партії не можуть бути досягнуті лише в межах власної організації. Члени партії повинні займати керівні посади в політичній системі, щоб втілити бажаний вплив у відчутну реальність.</w:t>
      </w:r>
    </w:p>
    <w:p w14:paraId="70EE9025" w14:textId="77777777" w:rsidR="004009A7" w:rsidRPr="004009A7" w:rsidRDefault="0053333C" w:rsidP="00400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Ю</w:t>
      </w:r>
      <w:r>
        <w:rPr>
          <w:rFonts w:ascii="Times New Roman" w:hAnsi="Times New Roman" w:cs="Times New Roman"/>
          <w:sz w:val="28"/>
          <w:szCs w:val="28"/>
          <w:lang w:val="uk-UA"/>
        </w:rPr>
        <w:t>.</w:t>
      </w:r>
      <w:r w:rsidR="004009A7" w:rsidRPr="004009A7">
        <w:rPr>
          <w:rFonts w:ascii="Times New Roman" w:hAnsi="Times New Roman" w:cs="Times New Roman"/>
          <w:sz w:val="28"/>
          <w:szCs w:val="28"/>
        </w:rPr>
        <w:t xml:space="preserve"> Шведа зазначає: «Партії – основні суб’єкти політичної діяльності». За словами Ю. Шведа, політичні партії не є обов’язковою складовою кожної нації, але вони все ж поширені в більшості країн. Проте рівень їхнього впливу та значення різний. Деякі партії є потужними, добре структурованими та мають представництво в уряді, тоді як інші є слабкими та з часом зникають з політичного ландшафту</w:t>
      </w:r>
      <w:r>
        <w:rPr>
          <w:rFonts w:ascii="Times New Roman" w:hAnsi="Times New Roman" w:cs="Times New Roman"/>
          <w:sz w:val="28"/>
          <w:szCs w:val="28"/>
        </w:rPr>
        <w:t xml:space="preserve"> [2</w:t>
      </w:r>
      <w:r>
        <w:rPr>
          <w:rFonts w:ascii="Times New Roman" w:hAnsi="Times New Roman" w:cs="Times New Roman"/>
          <w:sz w:val="28"/>
          <w:szCs w:val="28"/>
          <w:lang w:val="uk-UA"/>
        </w:rPr>
        <w:t>9</w:t>
      </w:r>
      <w:r w:rsidR="00FF1119" w:rsidRPr="00FF1119">
        <w:rPr>
          <w:rFonts w:ascii="Times New Roman" w:hAnsi="Times New Roman" w:cs="Times New Roman"/>
          <w:sz w:val="28"/>
          <w:szCs w:val="28"/>
        </w:rPr>
        <w:t>]</w:t>
      </w:r>
      <w:r w:rsidR="004009A7" w:rsidRPr="004009A7">
        <w:rPr>
          <w:rFonts w:ascii="Times New Roman" w:hAnsi="Times New Roman" w:cs="Times New Roman"/>
          <w:sz w:val="28"/>
          <w:szCs w:val="28"/>
        </w:rPr>
        <w:t xml:space="preserve">. </w:t>
      </w:r>
    </w:p>
    <w:p w14:paraId="0B1CC41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Роль політичних партій у житті нації змінювалася з часом, причому в останні роки їх значення помітно зросло. Широку присутність партій не можна пояснити виключно розвитком демократичних держав, оскільки навіть авторитарні режими покладаються на політичні партії для формування своєї політики. </w:t>
      </w:r>
    </w:p>
    <w:p w14:paraId="699C834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Причина їхньої повсюдності полягає в характеристиках сучасного світу, який характеризується суспільним усвідомленням конфліктів, необхідністю зв’язку влади з людьми та вірою в те, що сила в єдності.</w:t>
      </w:r>
    </w:p>
    <w:p w14:paraId="3465D0A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Поява політичних партій є прямим результатом усвідомлення суспільством глибинних конфліктів у соціальній структурі, організаційних аспектах і панівних політичних тенденціях. В однопартійній системі ці питання можна як відкрито обговорювати, так і замовчувати, але визнання суспільних протиріч залишається ключовим чинником формування політичних партій. </w:t>
      </w:r>
    </w:p>
    <w:p w14:paraId="4101780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Основна функція політичних партій — розв’язувати конфлікти та служити для правлячої еліти засобом поширення своєї політики та впливу на населення. І навпаки, партії також є платформою для суспільства, зокрема його найактивніших членів, для здійснення свого впливу на процес державного управління. Як представники народу, партії мобілізують і захищають своїх виборців. Крім того, партії мають значний вплив на політичну систему, формуючи виборчий процес і визначаючи тип виборчої системи. Крім того, партії відіграють вирішальну роль у залученні мас до політики, а також у виявленні, навчанні та просуванні людей на вищі посади в державних установах. Зрештою, партії сприяють стабільності політичного режиму</w:t>
      </w:r>
      <w:r w:rsidR="00FF1119" w:rsidRPr="00ED0BC2">
        <w:rPr>
          <w:rFonts w:ascii="Times New Roman" w:hAnsi="Times New Roman" w:cs="Times New Roman"/>
          <w:sz w:val="28"/>
          <w:szCs w:val="28"/>
        </w:rPr>
        <w:t xml:space="preserve"> [24]</w:t>
      </w:r>
      <w:r w:rsidRPr="004009A7">
        <w:rPr>
          <w:rFonts w:ascii="Times New Roman" w:hAnsi="Times New Roman" w:cs="Times New Roman"/>
          <w:sz w:val="28"/>
          <w:szCs w:val="28"/>
        </w:rPr>
        <w:t>.</w:t>
      </w:r>
    </w:p>
    <w:p w14:paraId="706729B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Теми дослідження партійної науки досить широкі, включаючи аналіз структури та функцій політичних партій, взаємозв’язок політичних партій і виборів, вплив політичних партій на країну, порівняльні дослідження політичних партій різних країн, оцінку ефективності партійної системи тощо.</w:t>
      </w:r>
    </w:p>
    <w:p w14:paraId="40B93F8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Вивчення політичних партій, відоме як партологія, охоплює різні дослідницькі області. Серед цих сфер – дослідження становища та функції політичних партій у рамках громадських об’єднань. Цей конкретний аспект має важливе значення через поширену неоднозначність навколо таких термінів, як «громадські об’єднання», «громадські організації», «громадсько-політичні організації» тощо.</w:t>
      </w:r>
    </w:p>
    <w:p w14:paraId="1DC61DD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Термін «громадські об'єднання» охоплює широкий спектр організацій, утворених громадянами з метою досягнення спільних цілей. Це стосується не лише політичних партій, а й неполітичних організацій, таких як благодійні фонди, профспілки, релігійні об’єднання тощо</w:t>
      </w:r>
      <w:r w:rsidR="000F44F3" w:rsidRPr="000F44F3">
        <w:rPr>
          <w:rFonts w:ascii="Times New Roman" w:hAnsi="Times New Roman" w:cs="Times New Roman"/>
          <w:sz w:val="28"/>
          <w:szCs w:val="28"/>
        </w:rPr>
        <w:t xml:space="preserve"> [2]</w:t>
      </w:r>
      <w:r w:rsidRPr="004009A7">
        <w:rPr>
          <w:rFonts w:ascii="Times New Roman" w:hAnsi="Times New Roman" w:cs="Times New Roman"/>
          <w:sz w:val="28"/>
          <w:szCs w:val="28"/>
        </w:rPr>
        <w:t>.</w:t>
      </w:r>
    </w:p>
    <w:p w14:paraId="5473A31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сфері громадських об’єднань можуть переслідуватися різні цілі та завдання, що охоплюють сферу політики, суспільства, економіки та культури. Серед цих об'єднань значне місце займають політичні партії, які справляють вирішальний вплив на політичну структуру того чи іншого суспільства.</w:t>
      </w:r>
    </w:p>
    <w:p w14:paraId="7345597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Політичні партії беруть участь у різноманітній політичній діяльності, включаючи вибори, формування уряду та процеси прийняття рішень, з власними чіткими політичними планами та ідеологіями. Їхня головна роль – захист інтересів певних груп громадян та вплив на розробку державної політики.</w:t>
      </w:r>
    </w:p>
    <w:p w14:paraId="4686F4F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Виконуючи різні ключові ролі, сучасні політичні партії втілюють різноманітні політичні ідеології та перспективи, що залежать від їхньої платформи, і сприяють інклюзивному демократичному обміну думками та концепціями.</w:t>
      </w:r>
    </w:p>
    <w:p w14:paraId="4270789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Виборчий процес включає партії, які висувають кандидатів на урядові чи парламентські посади. Крім того, партії служать представниками народу в політичних інститутах, усуваючи прірву між виборцями та урядом.</w:t>
      </w:r>
    </w:p>
    <w:p w14:paraId="6FCE9F3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Політична мобілізація є важливою функцією політичних партій, оскільки вони координують своїх членів і послідовників для досягнення спільних цілей. У політичній системі партії мають важливе значення, оскільки вони активно сприяють формуванню політичної волі.</w:t>
      </w:r>
    </w:p>
    <w:p w14:paraId="64BF6FA0" w14:textId="77777777" w:rsidR="004009A7" w:rsidRDefault="004009A7" w:rsidP="004009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Pr="004009A7">
        <w:rPr>
          <w:rFonts w:ascii="Times New Roman" w:hAnsi="Times New Roman" w:cs="Times New Roman"/>
          <w:sz w:val="28"/>
          <w:szCs w:val="28"/>
        </w:rPr>
        <w:t>олітичні партії є основними добровільними об'єднаннями, які представляють і захищають інтереси громадян, мають на меті впливати на владу та керувати суспільством. З різними інтерпретаціями та еволюцією з давніх часів вони відіграють вирішальну роль у політичних системах, представляючи різноманітні суспільні групи та інтереси. Політичні партії з часом змінювалися, впливаючи на політичну волю через стабільні структури та програми, розв’язуючи конфлікти, формуючи політику, мобілізуючи виборців і забезпечуючи державне управління та стабільність.</w:t>
      </w:r>
    </w:p>
    <w:p w14:paraId="1F2A3B32" w14:textId="77777777" w:rsidR="004009A7" w:rsidRPr="004009A7" w:rsidRDefault="004009A7" w:rsidP="004009A7">
      <w:pPr>
        <w:spacing w:after="0" w:line="360" w:lineRule="auto"/>
        <w:ind w:firstLine="709"/>
        <w:jc w:val="both"/>
        <w:rPr>
          <w:rFonts w:ascii="Times New Roman" w:hAnsi="Times New Roman" w:cs="Times New Roman"/>
          <w:sz w:val="28"/>
          <w:szCs w:val="28"/>
          <w:lang w:val="uk-UA"/>
        </w:rPr>
      </w:pPr>
    </w:p>
    <w:p w14:paraId="322DC07C" w14:textId="77777777" w:rsidR="004009A7" w:rsidRDefault="004009A7" w:rsidP="004009A7">
      <w:pPr>
        <w:spacing w:after="0" w:line="360" w:lineRule="auto"/>
        <w:ind w:firstLine="709"/>
        <w:jc w:val="center"/>
        <w:rPr>
          <w:rFonts w:ascii="Times New Roman" w:hAnsi="Times New Roman" w:cs="Times New Roman"/>
          <w:b/>
          <w:sz w:val="28"/>
          <w:szCs w:val="28"/>
          <w:lang w:val="uk-UA"/>
        </w:rPr>
      </w:pPr>
      <w:r w:rsidRPr="00AA50A3">
        <w:rPr>
          <w:rFonts w:ascii="Times New Roman" w:hAnsi="Times New Roman" w:cs="Times New Roman"/>
          <w:b/>
          <w:sz w:val="28"/>
          <w:szCs w:val="28"/>
          <w:lang w:val="uk-UA"/>
        </w:rPr>
        <w:t>1.2 . Сутність партійних ідеологій та їх типи</w:t>
      </w:r>
    </w:p>
    <w:p w14:paraId="203E2E4A" w14:textId="77777777" w:rsidR="00ED0BC2" w:rsidRPr="00AA50A3" w:rsidRDefault="00ED0BC2" w:rsidP="004009A7">
      <w:pPr>
        <w:spacing w:after="0" w:line="360" w:lineRule="auto"/>
        <w:ind w:firstLine="709"/>
        <w:jc w:val="center"/>
        <w:rPr>
          <w:rFonts w:ascii="Times New Roman" w:hAnsi="Times New Roman" w:cs="Times New Roman"/>
          <w:b/>
          <w:sz w:val="28"/>
          <w:szCs w:val="28"/>
          <w:lang w:val="uk-UA"/>
        </w:rPr>
      </w:pPr>
    </w:p>
    <w:p w14:paraId="0C828D2D" w14:textId="77777777" w:rsidR="000F44F3" w:rsidRDefault="000F44F3" w:rsidP="00AA50A3">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lang w:val="uk-UA"/>
        </w:rPr>
        <w:t xml:space="preserve">Партійне життя фундаментально вкорінене в політичній ідеології, оскільки партії використовують рамки перспектив і політичних оцінок, щоб згуртувати окремих людей і спрямувати їхні зусилля на розвиток відповідних ідеологій соціальної системи. </w:t>
      </w:r>
      <w:r w:rsidRPr="000F44F3">
        <w:rPr>
          <w:rFonts w:ascii="Times New Roman" w:hAnsi="Times New Roman" w:cs="Times New Roman"/>
          <w:sz w:val="28"/>
          <w:szCs w:val="28"/>
        </w:rPr>
        <w:t xml:space="preserve">За словами відомого американського політолога Дж. Ла Паломбара, партія виступає носієм ідеології або певного </w:t>
      </w:r>
      <w:r>
        <w:rPr>
          <w:rFonts w:ascii="Times New Roman" w:hAnsi="Times New Roman" w:cs="Times New Roman"/>
          <w:sz w:val="28"/>
          <w:szCs w:val="28"/>
        </w:rPr>
        <w:t>набору ідеологічних орієнтацій.</w:t>
      </w:r>
    </w:p>
    <w:p w14:paraId="076EA4FC" w14:textId="77777777" w:rsidR="000F44F3" w:rsidRDefault="000F44F3" w:rsidP="00AA50A3">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lang w:val="uk-UA"/>
        </w:rPr>
        <w:t xml:space="preserve">Життєздатність політичної партії залежить від двох факторів: ступеня підтримки населення, яку вона отримує, і рівня її інституціоналізації. </w:t>
      </w:r>
      <w:r w:rsidRPr="00ED0BC2">
        <w:rPr>
          <w:rFonts w:ascii="Times New Roman" w:hAnsi="Times New Roman" w:cs="Times New Roman"/>
          <w:sz w:val="28"/>
          <w:szCs w:val="28"/>
          <w:lang w:val="uk-UA"/>
        </w:rPr>
        <w:t xml:space="preserve">І навпаки, вразливість партії, включаючи роздроблене керівництво, фрагментарну підтримку з боку мас, організаційний занепад і відволікання уваги політичних лідерів від партії до бюрократії, може призвести до появи різних структур влади. </w:t>
      </w:r>
      <w:r w:rsidRPr="000F44F3">
        <w:rPr>
          <w:rFonts w:ascii="Times New Roman" w:hAnsi="Times New Roman" w:cs="Times New Roman"/>
          <w:sz w:val="28"/>
          <w:szCs w:val="28"/>
        </w:rPr>
        <w:t>Ці владні структури мають потенціал для накопичення достатнього впливу для потенційного з</w:t>
      </w:r>
      <w:r w:rsidR="0053333C">
        <w:rPr>
          <w:rFonts w:ascii="Times New Roman" w:hAnsi="Times New Roman" w:cs="Times New Roman"/>
          <w:sz w:val="28"/>
          <w:szCs w:val="28"/>
        </w:rPr>
        <w:t>ахоплення контролю [</w:t>
      </w:r>
      <w:r w:rsidR="0053333C" w:rsidRPr="00ED0BC2">
        <w:rPr>
          <w:rFonts w:ascii="Times New Roman" w:hAnsi="Times New Roman" w:cs="Times New Roman"/>
          <w:sz w:val="28"/>
          <w:szCs w:val="28"/>
        </w:rPr>
        <w:t>12</w:t>
      </w:r>
      <w:r>
        <w:rPr>
          <w:rFonts w:ascii="Times New Roman" w:hAnsi="Times New Roman" w:cs="Times New Roman"/>
          <w:sz w:val="28"/>
          <w:szCs w:val="28"/>
        </w:rPr>
        <w:t>].</w:t>
      </w:r>
    </w:p>
    <w:p w14:paraId="3ABBFC6A" w14:textId="77777777" w:rsidR="000F44F3" w:rsidRDefault="000F44F3" w:rsidP="00AA50A3">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rPr>
        <w:t>Ідеологія служить основою для досягнення влади певною групою, формуючи її стратегію політичних дій. Кожна соціально-політична система пов’язана з певною ідеологією, втілюючи власний набір цінностей, які відстоюють різні політичні партії. Прийнявши певну ідеологію, політична партія може оцінити потенціал для своїх зусиль і розробити програму соціального розвитку, яка резонує з громадськістю. Цей підхід також сприяє вирощуванню політично заангажованих громадян, які відповідають суспільним ідеалам партії, сприяє поширенню партій</w:t>
      </w:r>
      <w:r>
        <w:rPr>
          <w:rFonts w:ascii="Times New Roman" w:hAnsi="Times New Roman" w:cs="Times New Roman"/>
          <w:sz w:val="28"/>
          <w:szCs w:val="28"/>
        </w:rPr>
        <w:t>них ідей серед мас тощо.</w:t>
      </w:r>
    </w:p>
    <w:p w14:paraId="58CF3012" w14:textId="77777777" w:rsidR="000F44F3" w:rsidRDefault="000F44F3" w:rsidP="00AA50A3">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lang w:val="uk-UA"/>
        </w:rPr>
        <w:t xml:space="preserve">Ідеологія партії охоплює комплексний набір концепцій, переконань, перспектив, цінностей і стратегій, які формують дії партії. </w:t>
      </w:r>
      <w:r w:rsidRPr="000F44F3">
        <w:rPr>
          <w:rFonts w:ascii="Times New Roman" w:hAnsi="Times New Roman" w:cs="Times New Roman"/>
          <w:sz w:val="28"/>
          <w:szCs w:val="28"/>
        </w:rPr>
        <w:t>Він служить основою для діяльності партії та керує її підходом до формування теперішнього та майбутнього суспільства. Ю. Швед</w:t>
      </w:r>
      <w:r>
        <w:rPr>
          <w:rFonts w:ascii="Times New Roman" w:hAnsi="Times New Roman" w:cs="Times New Roman"/>
          <w:sz w:val="28"/>
          <w:szCs w:val="28"/>
          <w:lang w:val="uk-UA"/>
        </w:rPr>
        <w:t>а</w:t>
      </w:r>
      <w:r w:rsidRPr="000F44F3">
        <w:rPr>
          <w:rFonts w:ascii="Times New Roman" w:hAnsi="Times New Roman" w:cs="Times New Roman"/>
          <w:sz w:val="28"/>
          <w:szCs w:val="28"/>
        </w:rPr>
        <w:t xml:space="preserve"> влучно підкреслює, що партійна ідеологія слугує засобом подання конструктивного плану сучасної та майбутньої державно-суспільної структури, закріплюючи таким чином позицію партії в ній</w:t>
      </w:r>
      <w:r w:rsidR="0053333C" w:rsidRPr="0053333C">
        <w:rPr>
          <w:rFonts w:ascii="Times New Roman" w:hAnsi="Times New Roman" w:cs="Times New Roman"/>
          <w:sz w:val="28"/>
          <w:szCs w:val="28"/>
        </w:rPr>
        <w:t xml:space="preserve"> [</w:t>
      </w:r>
      <w:r w:rsidR="0053333C">
        <w:rPr>
          <w:rFonts w:ascii="Times New Roman" w:hAnsi="Times New Roman" w:cs="Times New Roman"/>
          <w:sz w:val="28"/>
          <w:szCs w:val="28"/>
          <w:lang w:val="uk-UA"/>
        </w:rPr>
        <w:t>29</w:t>
      </w:r>
      <w:r w:rsidR="0053333C" w:rsidRPr="0053333C">
        <w:rPr>
          <w:rFonts w:ascii="Times New Roman" w:hAnsi="Times New Roman" w:cs="Times New Roman"/>
          <w:sz w:val="28"/>
          <w:szCs w:val="28"/>
        </w:rPr>
        <w:t>]</w:t>
      </w:r>
      <w:r w:rsidRPr="000F44F3">
        <w:rPr>
          <w:rFonts w:ascii="Times New Roman" w:hAnsi="Times New Roman" w:cs="Times New Roman"/>
          <w:sz w:val="28"/>
          <w:szCs w:val="28"/>
        </w:rPr>
        <w:t>.</w:t>
      </w:r>
    </w:p>
    <w:p w14:paraId="1F73F9E8" w14:textId="77777777" w:rsidR="00AA50A3" w:rsidRPr="00AA50A3" w:rsidRDefault="004009A7" w:rsidP="00AA50A3">
      <w:pPr>
        <w:spacing w:after="0" w:line="360" w:lineRule="auto"/>
        <w:ind w:firstLine="709"/>
        <w:jc w:val="both"/>
        <w:rPr>
          <w:rFonts w:ascii="Times New Roman" w:hAnsi="Times New Roman" w:cs="Times New Roman"/>
          <w:sz w:val="28"/>
          <w:szCs w:val="28"/>
          <w:lang w:val="uk-UA"/>
        </w:rPr>
      </w:pPr>
      <w:r w:rsidRPr="00AA50A3">
        <w:rPr>
          <w:rFonts w:ascii="Times New Roman" w:hAnsi="Times New Roman" w:cs="Times New Roman"/>
          <w:sz w:val="28"/>
          <w:szCs w:val="28"/>
          <w:lang w:val="uk-UA"/>
        </w:rPr>
        <w:t xml:space="preserve">Самі українські партійні організації виявилися неефективними через поєднання сильних і слабких сторін. </w:t>
      </w:r>
      <w:r w:rsidRPr="004009A7">
        <w:rPr>
          <w:rFonts w:ascii="Times New Roman" w:hAnsi="Times New Roman" w:cs="Times New Roman"/>
          <w:sz w:val="28"/>
          <w:szCs w:val="28"/>
        </w:rPr>
        <w:t>Хоча їм вдалося отримати значну підтримку національного електорату, їм бракувало достатньої організації.</w:t>
      </w:r>
    </w:p>
    <w:p w14:paraId="3F470B2E" w14:textId="77777777" w:rsidR="00D05E8E" w:rsidRDefault="00D05E8E" w:rsidP="00D05E8E">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rPr>
        <w:t xml:space="preserve">Ідеологія політичних партій у розвинених демократіях є принциповою відмінністю між ними. Кожна партія націлена на певний прошарок населення та окреслює свої цінності у своїх політичних принципах. </w:t>
      </w:r>
    </w:p>
    <w:p w14:paraId="2384ABA5" w14:textId="77777777" w:rsidR="00D05E8E" w:rsidRDefault="00D05E8E" w:rsidP="00D05E8E">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lang w:val="uk-UA"/>
        </w:rPr>
        <w:t xml:space="preserve">Ліберальні партії, наприклад, виступають за ліберальні цінності, тоді як консервативні партії схиляються до більш традиційних цінностей. </w:t>
      </w:r>
      <w:r w:rsidRPr="00AA50A3">
        <w:rPr>
          <w:rFonts w:ascii="Times New Roman" w:hAnsi="Times New Roman" w:cs="Times New Roman"/>
          <w:sz w:val="28"/>
          <w:szCs w:val="28"/>
          <w:lang w:val="uk-UA"/>
        </w:rPr>
        <w:t>Коли західні виборці віддають свої голоси, вони віддають перевагу тим цінностям, які їм резонують і які партія відстоюватиме в парламенті.</w:t>
      </w:r>
    </w:p>
    <w:p w14:paraId="33B99ACE" w14:textId="77777777" w:rsidR="00D05E8E" w:rsidRDefault="00D05E8E" w:rsidP="00D05E8E">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rPr>
        <w:t xml:space="preserve">У контексті України важливо розглянути, чи можна проводити паралелі між американськими демократами та британськими консерваторами. Однак було б необачно прямо порівнювати країну з перехідною економікою з усталеними демократіями. </w:t>
      </w:r>
    </w:p>
    <w:p w14:paraId="72749DB6" w14:textId="77777777" w:rsidR="00D05E8E" w:rsidRDefault="00D05E8E" w:rsidP="00AA50A3">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rPr>
        <w:t>Особливо це стосується політичних партій та їхніх ідеологій. Ідеологічний аспект українських партій скоріше прагматичний, ніж принциповий. Замість того, щоб зосереджуватися на справжніх цінностях, які резонують з виборцями, партії часто покладаються на привабливі назви та гасла</w:t>
      </w:r>
    </w:p>
    <w:p w14:paraId="7ED336E4" w14:textId="77777777" w:rsidR="00D05E8E" w:rsidRDefault="00D05E8E" w:rsidP="00D05E8E">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lang w:val="uk-UA"/>
        </w:rPr>
        <w:t xml:space="preserve">В Україні політичні партії відомі своїми великими обіцянками, які прагнуть отримати якомога більшу підтримку. </w:t>
      </w:r>
      <w:r w:rsidRPr="00D05E8E">
        <w:rPr>
          <w:rFonts w:ascii="Times New Roman" w:hAnsi="Times New Roman" w:cs="Times New Roman"/>
          <w:sz w:val="28"/>
          <w:szCs w:val="28"/>
        </w:rPr>
        <w:t xml:space="preserve">Ці партії, часто ініційовані олігархічними структурами безпосередньо перед виборами, мають просту мету: запропонувати виборцям екстравагантні винагороди, щоб забезпечити перемогу. Український політичний ландшафт нелегко класифікувати за традиційним спектром лівих і правих. </w:t>
      </w:r>
    </w:p>
    <w:p w14:paraId="07EDB8B3" w14:textId="77777777" w:rsidR="00D05E8E" w:rsidRDefault="00D05E8E" w:rsidP="00D05E8E">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rPr>
        <w:t>Натомість партії, як правило, об’єднуються на основі своєї позиції щодо Росії та України. «Європейська солідарність», наприклад, є консервативною силою, яка підтримує традиційні українські цінності, а також виступає за ліберальні економічні принципи та необхідні соціальні реформи. Успіх партії багато в чому можна пояснити її проукраїнською позицією.</w:t>
      </w:r>
    </w:p>
    <w:p w14:paraId="45D365D9" w14:textId="77777777" w:rsidR="000F44F3" w:rsidRDefault="000F44F3" w:rsidP="00D05E8E">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rPr>
        <w:t>Висновки д</w:t>
      </w:r>
      <w:r>
        <w:rPr>
          <w:rFonts w:ascii="Times New Roman" w:hAnsi="Times New Roman" w:cs="Times New Roman"/>
          <w:sz w:val="28"/>
          <w:szCs w:val="28"/>
        </w:rPr>
        <w:t>ослідження Д. Яковлєва та А. Кр</w:t>
      </w:r>
      <w:r>
        <w:rPr>
          <w:rFonts w:ascii="Times New Roman" w:hAnsi="Times New Roman" w:cs="Times New Roman"/>
          <w:sz w:val="28"/>
          <w:szCs w:val="28"/>
          <w:lang w:val="uk-UA"/>
        </w:rPr>
        <w:t>о</w:t>
      </w:r>
      <w:r w:rsidRPr="000F44F3">
        <w:rPr>
          <w:rFonts w:ascii="Times New Roman" w:hAnsi="Times New Roman" w:cs="Times New Roman"/>
          <w:sz w:val="28"/>
          <w:szCs w:val="28"/>
        </w:rPr>
        <w:t>йтора щодо післявиборчої ситуації в Україні у 2019 році збігаються з нашими власними поглядами. Вони дійшли висновку, що ідеологія не відігравала істотної ролі на парламентських виборах</w:t>
      </w:r>
      <w:r>
        <w:rPr>
          <w:rFonts w:ascii="Times New Roman" w:hAnsi="Times New Roman" w:cs="Times New Roman"/>
          <w:sz w:val="28"/>
          <w:szCs w:val="28"/>
          <w:lang w:val="uk-UA"/>
        </w:rPr>
        <w:t xml:space="preserve"> [</w:t>
      </w:r>
      <w:r w:rsidR="0053333C">
        <w:rPr>
          <w:rFonts w:ascii="Times New Roman" w:hAnsi="Times New Roman" w:cs="Times New Roman"/>
          <w:sz w:val="28"/>
          <w:szCs w:val="28"/>
        </w:rPr>
        <w:t>3</w:t>
      </w:r>
      <w:r w:rsidR="0053333C">
        <w:rPr>
          <w:rFonts w:ascii="Times New Roman" w:hAnsi="Times New Roman" w:cs="Times New Roman"/>
          <w:sz w:val="28"/>
          <w:szCs w:val="28"/>
          <w:lang w:val="uk-UA"/>
        </w:rPr>
        <w:t>3</w:t>
      </w:r>
      <w:r>
        <w:rPr>
          <w:rFonts w:ascii="Times New Roman" w:hAnsi="Times New Roman" w:cs="Times New Roman"/>
          <w:sz w:val="28"/>
          <w:szCs w:val="28"/>
          <w:lang w:val="uk-UA"/>
        </w:rPr>
        <w:t>]</w:t>
      </w:r>
      <w:r w:rsidRPr="000F44F3">
        <w:rPr>
          <w:rFonts w:ascii="Times New Roman" w:hAnsi="Times New Roman" w:cs="Times New Roman"/>
          <w:sz w:val="28"/>
          <w:szCs w:val="28"/>
        </w:rPr>
        <w:t xml:space="preserve">. </w:t>
      </w:r>
    </w:p>
    <w:p w14:paraId="59F6FFDC" w14:textId="77777777" w:rsidR="000F44F3" w:rsidRDefault="000F44F3" w:rsidP="00D05E8E">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lang w:val="uk-UA"/>
        </w:rPr>
        <w:t xml:space="preserve">Незважаючи на те, що партія «Слуга народу» перемагає з великою перевагою та набирає більшість голосів, не надає пріоритету ідеології та зараз веде внутрішні дискусії щодо своєї ідеологічної позиції. </w:t>
      </w:r>
      <w:r w:rsidRPr="000F44F3">
        <w:rPr>
          <w:rFonts w:ascii="Times New Roman" w:hAnsi="Times New Roman" w:cs="Times New Roman"/>
          <w:sz w:val="28"/>
          <w:szCs w:val="28"/>
        </w:rPr>
        <w:t>Дивно, але депутати-ветерани з ширшою ідеологічною доктриною отримали мінімальну підтримку виборців. Це тривожний показник того, що на майбутніх виборах може спостерігатися зменшення значення</w:t>
      </w:r>
      <w:r>
        <w:rPr>
          <w:rFonts w:ascii="Times New Roman" w:hAnsi="Times New Roman" w:cs="Times New Roman"/>
          <w:sz w:val="28"/>
          <w:szCs w:val="28"/>
        </w:rPr>
        <w:t>, яке надається ідеологіям [3</w:t>
      </w:r>
      <w:r w:rsidR="0053333C">
        <w:rPr>
          <w:rFonts w:ascii="Times New Roman" w:hAnsi="Times New Roman" w:cs="Times New Roman"/>
          <w:sz w:val="28"/>
          <w:szCs w:val="28"/>
          <w:lang w:val="uk-UA"/>
        </w:rPr>
        <w:t>3</w:t>
      </w:r>
      <w:r>
        <w:rPr>
          <w:rFonts w:ascii="Times New Roman" w:hAnsi="Times New Roman" w:cs="Times New Roman"/>
          <w:sz w:val="28"/>
          <w:szCs w:val="28"/>
        </w:rPr>
        <w:t>].</w:t>
      </w:r>
    </w:p>
    <w:p w14:paraId="73C28671" w14:textId="77777777" w:rsidR="000F44F3" w:rsidRDefault="000F44F3" w:rsidP="00D05E8E">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rPr>
        <w:t xml:space="preserve">У сучасному ландшафті ідеологічна приналежність більше не впливає на виборчі рішення, і не можна покладатися на саму ідеологію для посилення залучення виборців. Тому на його місце повинні прийти альтернативні фактори. Одним із таких факторів є поширеність медійних скандалів. </w:t>
      </w:r>
    </w:p>
    <w:p w14:paraId="08AC8FFF" w14:textId="77777777" w:rsidR="000F44F3" w:rsidRDefault="000F44F3" w:rsidP="00D05E8E">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lang w:val="uk-UA"/>
        </w:rPr>
        <w:t xml:space="preserve">Ці скандали, як ключовий елемент впливових політичних стратегій, швидко поширюються, як інфекційний «вірус» інформації, викликаючи дебати в соціальних мережах і, зрештою, підвищуючи рівень участі виборців. </w:t>
      </w:r>
      <w:r w:rsidRPr="000F44F3">
        <w:rPr>
          <w:rFonts w:ascii="Times New Roman" w:hAnsi="Times New Roman" w:cs="Times New Roman"/>
          <w:sz w:val="28"/>
          <w:szCs w:val="28"/>
        </w:rPr>
        <w:t>Що стосується виборчого вибору, медіа-скандали прокладають шлях до протестного голосування, рішення, яке керується більше емоціями, ніж раціональністю.</w:t>
      </w:r>
    </w:p>
    <w:p w14:paraId="5F1CCF53" w14:textId="77777777" w:rsidR="000F44F3" w:rsidRDefault="000F44F3" w:rsidP="00D05E8E">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lang w:val="uk-UA"/>
        </w:rPr>
        <w:t xml:space="preserve">На жаль, у сфері сучасної політики вплив «партійної ідентифікації» та «ідеології» на виборчу поведінку майже зник. </w:t>
      </w:r>
      <w:r w:rsidRPr="000F44F3">
        <w:rPr>
          <w:rFonts w:ascii="Times New Roman" w:hAnsi="Times New Roman" w:cs="Times New Roman"/>
          <w:sz w:val="28"/>
          <w:szCs w:val="28"/>
        </w:rPr>
        <w:t xml:space="preserve">Незважаючи на їхній потенціал відігравати важливу роль і займати вирішальну позицію в процесі прийняття виборчих рішень, вони залишилися в тіні. У усталеній демократії послідовність факторів, що впливають на електоральний вибір, зазвичай має таку схему: особа – соціальна група – політична партія – ідеологія – електоральний вибір. </w:t>
      </w:r>
    </w:p>
    <w:p w14:paraId="6F4A8B00" w14:textId="77777777" w:rsidR="000F44F3" w:rsidRDefault="000F44F3" w:rsidP="00D05E8E">
      <w:pPr>
        <w:spacing w:after="0" w:line="360" w:lineRule="auto"/>
        <w:ind w:firstLine="709"/>
        <w:jc w:val="both"/>
        <w:rPr>
          <w:rFonts w:ascii="Times New Roman" w:hAnsi="Times New Roman" w:cs="Times New Roman"/>
          <w:sz w:val="28"/>
          <w:szCs w:val="28"/>
          <w:lang w:val="uk-UA"/>
        </w:rPr>
      </w:pPr>
      <w:r w:rsidRPr="000F44F3">
        <w:rPr>
          <w:rFonts w:ascii="Times New Roman" w:hAnsi="Times New Roman" w:cs="Times New Roman"/>
          <w:sz w:val="28"/>
          <w:szCs w:val="28"/>
        </w:rPr>
        <w:t>Однак у нинішньому внутрішньому ландшафті чинники, що формують виборчі рішення, можна спростити до: особа – соціальна група – медійні скандали – електоральний вибір. Політичні партії та їхні ідеології були маргіналізовані, не маючи можливості суттєво впливати на виборчий процес. Подібним чином соціальні групи більше не мають можливості повністю формувати політичну («громадянську») ідентичність індивіда. Натомість цю роль взяли на себе медійні скандали.</w:t>
      </w:r>
    </w:p>
    <w:p w14:paraId="19C375C4" w14:textId="77777777" w:rsidR="00D05E8E" w:rsidRDefault="00D05E8E" w:rsidP="00D05E8E">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rPr>
        <w:t xml:space="preserve">Доволі невтішний факт, що не всі українські виборці добре розбираються в політичних програмах. Їхня увага насамперед зосереджена на лідері та обіцянках під час виступів, які часто маніпулюють нагальними проблемами суспільства. Цікаво, що така маніпуляція спостерігається як у лівих, так і в правих гаслах. По суті, українські партії пропонують суміш різних ідеологій. Це різко відрізняє їх від політичних партій у Сполучених Штатах чи Британії, де політично свідомі виборці надають перевагу приєднанню до цінностей партії, а не до її лідера. </w:t>
      </w:r>
    </w:p>
    <w:p w14:paraId="7A898FEE" w14:textId="77777777" w:rsidR="00D05E8E" w:rsidRDefault="00D05E8E" w:rsidP="00D05E8E">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lang w:val="uk-UA"/>
        </w:rPr>
        <w:t xml:space="preserve">Ця ключова відмінність дозволила західним країнам створити стабільні партійні системи, оскільки виборці постійно підтримують ті самі політичні сили протягом тривалого періоду часу, що призводить до демократичних результатів. </w:t>
      </w:r>
      <w:r w:rsidRPr="00D05E8E">
        <w:rPr>
          <w:rFonts w:ascii="Times New Roman" w:hAnsi="Times New Roman" w:cs="Times New Roman"/>
          <w:sz w:val="28"/>
          <w:szCs w:val="28"/>
        </w:rPr>
        <w:t>Навпаки, наші уподобання, як правило, коливаються від одних виборів до інших.</w:t>
      </w:r>
    </w:p>
    <w:p w14:paraId="0A63925A" w14:textId="77777777" w:rsidR="00D05E8E" w:rsidRPr="00D05E8E" w:rsidRDefault="00D05E8E" w:rsidP="00D05E8E">
      <w:pPr>
        <w:spacing w:after="0" w:line="360" w:lineRule="auto"/>
        <w:ind w:firstLine="709"/>
        <w:jc w:val="both"/>
        <w:rPr>
          <w:rFonts w:ascii="Times New Roman" w:hAnsi="Times New Roman" w:cs="Times New Roman"/>
          <w:sz w:val="28"/>
          <w:szCs w:val="28"/>
          <w:lang w:val="uk-UA"/>
        </w:rPr>
      </w:pPr>
      <w:r w:rsidRPr="00D05E8E">
        <w:rPr>
          <w:rFonts w:ascii="Times New Roman" w:hAnsi="Times New Roman" w:cs="Times New Roman"/>
          <w:sz w:val="28"/>
          <w:szCs w:val="28"/>
          <w:lang w:val="uk-UA"/>
        </w:rPr>
        <w:t>Ідеологія потрібна</w:t>
      </w:r>
      <w:r>
        <w:rPr>
          <w:rFonts w:ascii="Times New Roman" w:hAnsi="Times New Roman" w:cs="Times New Roman"/>
          <w:sz w:val="28"/>
          <w:szCs w:val="28"/>
          <w:lang w:val="uk-UA"/>
        </w:rPr>
        <w:t>, оскільки вона дає</w:t>
      </w:r>
      <w:r w:rsidRPr="00D05E8E">
        <w:rPr>
          <w:rFonts w:ascii="Times New Roman" w:hAnsi="Times New Roman" w:cs="Times New Roman"/>
          <w:sz w:val="28"/>
          <w:szCs w:val="28"/>
          <w:lang w:val="uk-UA"/>
        </w:rPr>
        <w:t xml:space="preserve"> змогу виховати раціонального та свідомого виборця, який буде голосувати не за обличчя, які посміхаються на білбордах країни, викрикуючи солодкі обіцянки, а за політичні цінності, за реальні кроки та політичні програми.</w:t>
      </w:r>
    </w:p>
    <w:p w14:paraId="28F247F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Наприклад, Рух і СПУ постійно стикалися з внутрішніми розколами. З іншого боку, деякі партії були високоорганізованими, але дотримувалися ідей, які резонували лише з невеликою електоральною групою, як-от Конгрес українських націоналістів і КПУ, які поступово втратили підтримку. Ця слабкість партійної системи та відсутність конкурентоспроможності серед українських партій призвели до появи партійних замінників, включаючи регіональні політичні машини та політизовані фінансові та олігархічні групи.</w:t>
      </w:r>
    </w:p>
    <w:p w14:paraId="71BF63D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Політичні партії, після того як вони повністю інституціоналізовані в політичному ландшафті західних країн, виконують дві основні функції: організацію влади та виборчу. По-перше, партії відіграють вирішальну роль на ринку влади, оскільки вони служать життєво важливим ресурсом для формування парламенту та створення парламентської більшості. Крім того, партії мають символічне значення у схваленні та підтримці кандидатів у президенти, причому прем’єр-міністр часто представляє певну політичну партію, таким чином впливаючи на їхню динаміку з президентом.</w:t>
      </w:r>
    </w:p>
    <w:p w14:paraId="5666D14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Політичні партії відіграють вирішальну роль у представленні інтересів певних електоральних груп і слугуванні мостом між виборцями та керівною владою. Вони відповідальні за формування, агрегування та артикуляцію цих інтересів, а також за трансформацію цих інтересів у політичні рішення та їх подальшу реалізацію. </w:t>
      </w:r>
    </w:p>
    <w:p w14:paraId="417863D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партіях західного зразка виконання цієї другої функції передбачає відповідальність під час майбутніх виборів за те, чи були належним чином враховані інтереси виборчих груп, які підтримували партію на попередніх виборах, протягом усього виборчого циклу. Це означає, що можливість утримати владу, навіть за відсутності виконання всіх програмних обіцянок, суттєво визначається самим виборчим процесом. Варто зазначити, що в Україні партійний ландшафт характеризується наявністю партійних замінників.</w:t>
      </w:r>
    </w:p>
    <w:p w14:paraId="429B2C6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Поява нових політичних партій часто відбувається через реконфігурацію існуючих політичних суб’єктів або об’єднання різних груп у відповідь на надзвичайну політичну ситуацію. Мотиви створення цих партій суттєво відрізняються. Вони можуть виникати внаслідок спільної відданості конкретним цілям, спільних проблем у певному регіоні або ідеологічної відповідності.</w:t>
      </w:r>
    </w:p>
    <w:p w14:paraId="5602A06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Незважаючи на те, що сучасні політичні партії прагнуть адаптувати свої програми відповідно до потреб різних соціальних класів, у платформі кожної партії все ще можна спостерігати залишки преференційного ставлення до певних верств і груп. Саме ця вроджена схильність до певного соціального сегменту підтверджує характеристику партії як такої, що має класово-орієнтований характер.</w:t>
      </w:r>
    </w:p>
    <w:p w14:paraId="3DD0E32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Вплив політичних партій, які сповідують певні ідеології, на парламентську демократію неможливо недооцінити. Різні партії виступають за різні форми правління, від республіканізму до монархізму, а також різні погляди на централізацію влади чи федералізм. Крім того, певні партії тісно пов’язані з певними релігійними фракціями. Нарешті, є партії, які прагнуть об’єднати ці різноманітні течії в єдину та всеосяжну народну партію.</w:t>
      </w:r>
    </w:p>
    <w:p w14:paraId="11A7A83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Відмінною рисою політичної партії є її прагнення досягти політичного авторитету, виділяючи її серед інших організацій. У парламентській демократії перемога партії залежить від її здатності заручитися підтримкою якомога більшої кількості виборців. Це вимагає вмілого захисту інтересів електорату, надаючи явну перевагу. </w:t>
      </w:r>
    </w:p>
    <w:p w14:paraId="67EDE7C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Наприклад, якщо партія відстоює виключно інтереси фермерської спільноти, ймовірно, що вона отримає більшість голосів від фермерів. Тим не менш, виборці, які не належать до фермерської спільноти, яка становить більшість населення, можуть не схвалювати цей підхід.</w:t>
      </w:r>
    </w:p>
    <w:p w14:paraId="2CE293C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гонитві за підтримкою тонкої рівноваги політичні партії намагаються задовольнити бажання своїх виборців, уникаючи при цьому будь-якого почуття відстороненості, викликаного односторонніми вимогами. У царині парламентської демократії вкрай важливо встановити гармонійну рівновагу не лише між різними політичними партіями, але й у їхніх власних лавах. Крім того, важливе значення має досягнення балансу між об’єктивними та особистими інтересами. Однак ця обов’язкова внутрішня демократія в партіях може час від часу вступати в конфлікт із необхідністю максимальної конфіденційності.</w:t>
      </w:r>
    </w:p>
    <w:p w14:paraId="0B4C90F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Політичні партії можна класифікувати на основі їхньої ідеологічної орієнтації, яка включає лібералізм, комунізм, націоналізм, фашизм та інші подібні переконання. Ставлення до ідеології визначає, прагматична чи догматична партія. Прагматична партія надає більшого значення програмі чи лідеру, а не суворому дотриманню ідеологічних принципів.</w:t>
      </w:r>
    </w:p>
    <w:p w14:paraId="136117E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Для Демократичної партії характерні толерантність і відкритість до інших політичних організацій і партій, готовність конкурувати в умовах політичного плюралізму. Натомість недемократичні партії, особливо тоталітарні, прагнуть до абсолютного контролю над іншими політичними інститутами, включно з органами державної влади. </w:t>
      </w:r>
    </w:p>
    <w:p w14:paraId="0EDE2AF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Для недемократичних партій характерні суворі вимоги до членства та пріоритетність ідеологічних факторів.</w:t>
      </w:r>
    </w:p>
    <w:p w14:paraId="7C242FB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Авторитарні партії існують переважно в країнах, що розвиваються, і виникли з національних рухів, які виступали проти колоніального панування.</w:t>
      </w:r>
    </w:p>
    <w:p w14:paraId="1347200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Політичні партії класифікуються як правлячі або опозиційні залежно від їхньої позиції щодо правлячого режиму. Прагнучи обмежити політичні свободи, вони часто використовують агресивну тактику.</w:t>
      </w:r>
    </w:p>
    <w:p w14:paraId="2AA3738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Різноманітні опозиційні партії можна розділити на три групи: ті, які діють в рамках закону і не заборонені державою, ті, які офіційно не визнані державними органами, але все ще діють відкрито, і ті, які займаються таємною та підривною діяльністю. діяльності, діючи підпільно.</w:t>
      </w:r>
    </w:p>
    <w:p w14:paraId="5B9489A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Часто у сфері незаконних зібрань можна виявити революційні чи радикально-націоналістичні групи, які відкрито виступають за силове повалення існуючої політичної системи.</w:t>
      </w:r>
    </w:p>
    <w:p w14:paraId="6C7132DD" w14:textId="77777777" w:rsidR="004009A7" w:rsidRPr="004009A7" w:rsidRDefault="004009A7" w:rsidP="004009A7">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ab/>
      </w:r>
    </w:p>
    <w:p w14:paraId="4DB943C4"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57699D3A" w14:textId="77777777" w:rsidR="004009A7" w:rsidRPr="004009A7" w:rsidRDefault="004009A7" w:rsidP="004009A7">
      <w:pPr>
        <w:spacing w:after="0" w:line="360" w:lineRule="auto"/>
        <w:ind w:firstLine="709"/>
        <w:jc w:val="center"/>
        <w:rPr>
          <w:rFonts w:ascii="Times New Roman" w:hAnsi="Times New Roman" w:cs="Times New Roman"/>
          <w:b/>
          <w:sz w:val="28"/>
          <w:szCs w:val="28"/>
        </w:rPr>
      </w:pPr>
      <w:r w:rsidRPr="004009A7">
        <w:rPr>
          <w:rFonts w:ascii="Times New Roman" w:hAnsi="Times New Roman" w:cs="Times New Roman"/>
          <w:b/>
          <w:sz w:val="28"/>
          <w:szCs w:val="28"/>
        </w:rPr>
        <w:t>1.3. Роль та функції політичних партій в умовах демократії</w:t>
      </w:r>
    </w:p>
    <w:p w14:paraId="09C1B0E9"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66AC914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У XIX- ХХ століттях значення політичних партій у політичній сфері помітно зросло внаслідок різних факторів. Перш за все, розширення демократичних принципів у державному управлінні відіграло вирішальну роль у появі політичних партій, оскільки існування різних точок зору (ідеологічний плюралізм) стало фундаментальною вимогою для їх створення.Крім того, між різними соціальними групами, включаючи буржуазію, пролетаріат, селянство, інтелігенцію, колоніальне населення і націю в цілому, зростало визнання спільних інтересів і прагнення їх досягнення. </w:t>
      </w:r>
    </w:p>
    <w:p w14:paraId="054DC78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Крім того, все більше розширення виборчих прав громадян, наявність політичного розмаїття та необхідність брати участь у виборчих кампаніях і пропагандистських кампаніях також відіграли роль у зміцненні впливу партій.Перетворення партій із другорядних організацій на невід’ємні компоненти політичної динаміки призвело до створення адміністративних структур, місцевих осередків, структурованої системи членства та визначених цілей. Їхня ключова роль в організації виборчих кампаній і згуртуванні підтримки лідерів і політики зміцнила їхнє становище ключових гравців на політичному ландшафті.У XIX столітті виникли основні методи формування політичних партій. </w:t>
      </w:r>
    </w:p>
    <w:p w14:paraId="13EB65A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Формування держав, політичних еліт і лідерства, а також виборчі кампанії, інституціоналізація політичної діяльності, розвиток парламентаризму і прогрес суспільства – усе це залежить від політичних партій. У представницьких демократіях ці партії відповідають за висловлення та захист інтересів різних груп і спільнот, формування політичної еліти та легітимізацію політичної влади. </w:t>
      </w:r>
    </w:p>
    <w:p w14:paraId="48A662B9"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ab/>
        <w:t>Політичні партії можуть виникати з різних джерел. Один із шляхів — через виборчі структури, де партії створюються як асоціації, які залучають виборців, які мають право голосу. Наприклад, Ліберальна та Консервативна партії у Великій Британії складаються з асоціацій громадян, які мають виборчі права. Інший спосіб створення партій – через комітети, які підтримують різних кандидатів, як це можна побачити в Республіканській і Демократичній партіях у Сполучених Штатах. Крім того, партії також можуть виникати з парламентських фракцій, де групи законодавців об’єднуються навколо спільних політичних ідеологій і займають колективну позицію щодо законодавчих питань [22].</w:t>
      </w:r>
    </w:p>
    <w:p w14:paraId="3226248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Ініціативи громадських організацій: Політичні партії можуть виникати з ініціатив різних громадських організацій, таких як профспілки, природоохоронні або молодіжні рухи. Наприклад, Лейбористська партія Великобританії була створена в 1899 році за ініціативою Тред-юніон-конгресу (профспілки). Інші організовані бізнес-інтереси, такі як бізнес-спілки, сільськогосподарські асоціації або релігійні та етнічні громади, також можуть бути зацікавлені у створенні власних політичних партій</w:t>
      </w:r>
      <w:r w:rsidR="00FF1119" w:rsidRPr="00FF1119">
        <w:rPr>
          <w:rFonts w:ascii="Times New Roman" w:hAnsi="Times New Roman" w:cs="Times New Roman"/>
          <w:sz w:val="28"/>
          <w:szCs w:val="28"/>
        </w:rPr>
        <w:t xml:space="preserve"> [</w:t>
      </w:r>
      <w:r w:rsidR="008F452B">
        <w:rPr>
          <w:rFonts w:ascii="Times New Roman" w:hAnsi="Times New Roman" w:cs="Times New Roman"/>
          <w:sz w:val="28"/>
          <w:szCs w:val="28"/>
        </w:rPr>
        <w:t>12</w:t>
      </w:r>
      <w:r w:rsidR="00FF1119" w:rsidRPr="00FF1119">
        <w:rPr>
          <w:rFonts w:ascii="Times New Roman" w:hAnsi="Times New Roman" w:cs="Times New Roman"/>
          <w:sz w:val="28"/>
          <w:szCs w:val="28"/>
        </w:rPr>
        <w:t>]</w:t>
      </w:r>
      <w:r w:rsidRPr="004009A7">
        <w:rPr>
          <w:rFonts w:ascii="Times New Roman" w:hAnsi="Times New Roman" w:cs="Times New Roman"/>
          <w:sz w:val="28"/>
          <w:szCs w:val="28"/>
        </w:rPr>
        <w:t>.</w:t>
      </w:r>
    </w:p>
    <w:p w14:paraId="7C5345C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Варто вказати й на інші способи формування політичних партій. Крім «зверху вниз» і «знизу вгору», існує кілька інших способів створення партії:</w:t>
      </w:r>
    </w:p>
    <w:p w14:paraId="21A89FC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1. Ідеологічний шлях: політичні партії можуть створюватися на основі спільних ідеологій або політичних принципів. Люди зі схожими переконаннями збираються разом, щоб проповідувати свої ідеї та вчення.</w:t>
      </w:r>
    </w:p>
    <w:p w14:paraId="5D05C5C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2. Виборчий шлях: політичні партії можуть виникати з політичних груп або коаліцій, які об’єднуються під час виборчої кампанії. Це може бути досягнення спільної мети або підтримка кандидата під час виборів.</w:t>
      </w:r>
    </w:p>
    <w:p w14:paraId="4181E14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3. Економічний метод: усі сторони можуть бути сформовані на основі спільних економічних інтересів. Ці групи можуть бути професійними або промисловими групами, які об’єднуються для захисту своїх економічних прав і лобіювання.</w:t>
      </w:r>
    </w:p>
    <w:p w14:paraId="2EAD17AC" w14:textId="77777777" w:rsidR="004009A7" w:rsidRPr="004009A7" w:rsidRDefault="004009A7" w:rsidP="00FF1119">
      <w:pPr>
        <w:spacing w:after="0" w:line="360" w:lineRule="auto"/>
        <w:jc w:val="both"/>
        <w:rPr>
          <w:rFonts w:ascii="Times New Roman" w:hAnsi="Times New Roman" w:cs="Times New Roman"/>
          <w:sz w:val="28"/>
          <w:szCs w:val="28"/>
        </w:rPr>
      </w:pPr>
      <w:r w:rsidRPr="004009A7">
        <w:rPr>
          <w:rFonts w:ascii="Times New Roman" w:hAnsi="Times New Roman" w:cs="Times New Roman"/>
          <w:sz w:val="28"/>
          <w:szCs w:val="28"/>
        </w:rPr>
        <w:tab/>
        <w:t xml:space="preserve">4. Національний або релігійний шлях: деякі політичні партії засновані на спільних національних або релігійних переконаннях. </w:t>
      </w:r>
    </w:p>
    <w:p w14:paraId="4171ED0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Люди одного етнічного або релігійного походження можуть створювати політичні партії для захисту своїх прав та інтересів. Ці методи партійного будівництва можна використовувати в поєднанні або окремо відповідно до різних ситуацій.</w:t>
      </w:r>
    </w:p>
    <w:p w14:paraId="4A9E698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Фактори, що сприяють формуванню політичних партій, можуть бути дуже різноманітними та залежати від політичного, соціального та історичного контексту кожної конкретної країни чи регіону.</w:t>
      </w:r>
    </w:p>
    <w:p w14:paraId="3A4326E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ab/>
        <w:t>Є дві передумови для виникнення політичних партій:</w:t>
      </w:r>
    </w:p>
    <w:p w14:paraId="3D39257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1. Соціальна передумова — протилежність інтересів різних соціальних груп. Ці групи створюють політичні партії як засіб захисту та реалізації своїх інтересів.</w:t>
      </w:r>
    </w:p>
    <w:p w14:paraId="546032F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2. Політичні передумови передбачають наявність демократичної конституційної політичної системи, представницької влади, верховенства права та громадянського суспільства.</w:t>
      </w:r>
    </w:p>
    <w:p w14:paraId="0990A9B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Хоча кожна країна може висувати власні вимоги до політичних партій, можна визначити деякі загальні завдання для тих, хто бажає створити політичну партію: наявність статуту, що розкриває організаційні принципи партії, наявність програми, яка втілює в собі ідеологічні принципи. </w:t>
      </w:r>
    </w:p>
    <w:p w14:paraId="0DCBA5D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платформі немає положень про повалення існуючого в країні порядку (оскільки бажання зареєстрованих партій вже виражає згоду «грати за правилами») або розпалювання міжнаціональної чи міжрелігійної ворожнечі; є відсутність у партійній структурі воєнізованих формувань (за що відповідає держава). Це твердження вказує на соціальні та політичні передумови, необхідні для виникнення політичних партій, а також розкриває загальні вимоги до виникнення політичних партій [22].</w:t>
      </w:r>
    </w:p>
    <w:p w14:paraId="58A663E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Зареєстровані політичні партії повинні відповідати таким умовам: 1. Мати партійний статут, який відображає організаційні принципи та структуру партії.</w:t>
      </w:r>
    </w:p>
    <w:p w14:paraId="0253683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2. Мати програму, яка викладає ідеологічні принципи та цілі партії.</w:t>
      </w:r>
    </w:p>
    <w:p w14:paraId="54D2C56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3. Платформа не повинна містити положень, що закликають до повалення існуючого політичного режиму в країні, розпалюють міжетнічну чи міжрелігійну ворожнечу.</w:t>
      </w:r>
    </w:p>
    <w:p w14:paraId="34EBC0B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4. У структурі партії не повинно бути воєнізованих організацій.</w:t>
      </w:r>
    </w:p>
    <w:p w14:paraId="534CCAC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Політичні партії та суспільно-політичні рухи — це дві різні форми політичних організацій, що мають певні відмінності. в основному включають:</w:t>
      </w:r>
    </w:p>
    <w:p w14:paraId="440B104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1. Організаційна структура. Політична партія має офіційну структуру, включаючи керівництво, членство, статут та ієрархію. Зазвичай вона діє в рамках закону і має певний правовий статус. Публічні політичні рухи, з іншого боку, можуть мати менш формальні структури та діяти на принципах гнучкості та самоорганізації. Зазвичай він складається з активістів, об’єднаних спільною ідеєю чи метою</w:t>
      </w:r>
    </w:p>
    <w:p w14:paraId="777C362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2. Мета та засоби впливу: політичні партії часто мають ширші цілі, які можуть включати участь у виборах, формування урядів і ухвалення законів.Зазвичай вони працюють у представницьких демократіях.</w:t>
      </w:r>
    </w:p>
    <w:p w14:paraId="73375A0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Соціально-політичні рухи зазвичай зосереджені на певній проблемі чи суспільних змінах, а засобами їх впливу можуть бути протести, петиції, публічні дебати, кампанії тощо. Зазвичай він прагне впливати на політичну систему, але не обов’язково створює власну політичну партію чи балотується на виборах.</w:t>
      </w:r>
    </w:p>
    <w:p w14:paraId="2D84A35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3. Як представляти інтереси: Політичні партії представляють інтереси своїх членів і виборців, включаючи формулювання платформ, відбір кандидатів і мобілізацію виборців.</w:t>
      </w:r>
    </w:p>
    <w:p w14:paraId="547C203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З цієї точки зору політичні партії можна розглядати як організаційні форми політичної участі громадян, які виражають інтереси конкретних соціальних груп, мають певні ідеології та головним завданням яких є отримання, здійснення та утримання влади.</w:t>
      </w:r>
    </w:p>
    <w:p w14:paraId="38EDD539"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Щоб краще зрозуміти діяльність політичних партій та їх місце у сфері державного управління, розглянемо їх основні соціальні функції:</w:t>
      </w:r>
    </w:p>
    <w:p w14:paraId="1719B85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1. Представництво та мобілізація: політичні партії представляють і мобілізують різні соціальні та політичні групи суспільства. Вони прагнуть виразити та захистити інтереси своїх членів і прихильників, а також привернути увагу до певних питань чи проблем</w:t>
      </w:r>
    </w:p>
    <w:p w14:paraId="50C2744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2. Сформувати політичну платформу: Політичні партії формулюють політичну платформу, яка містить набір політичних цілей, принципів і стратегій. Ці платформи визначають позицію партії з економічної, соціальної політики, законодавства, зовнішньої політики та інших питань.</w:t>
      </w:r>
    </w:p>
    <w:p w14:paraId="4EF4370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3. Організовувати участь у політичному процесі: політичні партії беруть участь у виборах та інших формах політичної конкуренції. Вони висувають кандидатів, висувають політичні платформи та пропозиції, залучають виборців до голосування та політичної діяльності.</w:t>
      </w:r>
    </w:p>
    <w:p w14:paraId="09F053A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4. Формування уряду та контроль влади: політичні партії можуть брати участь у формуванні уряду, якщо вони отримають достатню кількість голосів на виборах. Вони також діють як опозиція, контролюючи дії уряду та пропонуючи критику та альтернативні пропозиції.</w:t>
      </w:r>
    </w:p>
    <w:p w14:paraId="63C5D90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5. Соціалізація та освіта громадян: політичні партії відіграють провідну роль у соціалізації громадян як потенційних активних виборців. Політичні партії можна класифікувати за різними ознаками, такими як соціальна база, ідеологічний вигляд, політична позиція, відношення до інших елементів політичної системи, організаційні принципи тощо [29]. </w:t>
      </w:r>
    </w:p>
    <w:p w14:paraId="3824A815" w14:textId="77777777" w:rsidR="004009A7" w:rsidRDefault="004009A7" w:rsidP="004009A7">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Яка роль політичних партій в ХХІ ст. і чим вона відрізнялась від партій початку ХХст.</w:t>
      </w:r>
    </w:p>
    <w:p w14:paraId="7150F7BB" w14:textId="77777777" w:rsidR="004009A7" w:rsidRPr="004009A7" w:rsidRDefault="004009A7" w:rsidP="004009A7">
      <w:pPr>
        <w:spacing w:after="0" w:line="360" w:lineRule="auto"/>
        <w:ind w:firstLine="709"/>
        <w:jc w:val="both"/>
        <w:rPr>
          <w:rFonts w:ascii="Times New Roman" w:hAnsi="Times New Roman" w:cs="Times New Roman"/>
          <w:sz w:val="28"/>
          <w:szCs w:val="28"/>
          <w:lang w:val="uk-UA"/>
        </w:rPr>
      </w:pPr>
    </w:p>
    <w:p w14:paraId="4A3CB36C" w14:textId="77777777" w:rsidR="004009A7" w:rsidRPr="004009A7" w:rsidRDefault="004009A7" w:rsidP="004009A7">
      <w:pPr>
        <w:spacing w:after="0" w:line="360" w:lineRule="auto"/>
        <w:ind w:firstLine="709"/>
        <w:jc w:val="center"/>
        <w:rPr>
          <w:rFonts w:ascii="Times New Roman" w:hAnsi="Times New Roman" w:cs="Times New Roman"/>
          <w:b/>
          <w:sz w:val="28"/>
          <w:szCs w:val="28"/>
        </w:rPr>
      </w:pPr>
      <w:r w:rsidRPr="004009A7">
        <w:rPr>
          <w:rFonts w:ascii="Times New Roman" w:hAnsi="Times New Roman" w:cs="Times New Roman"/>
          <w:b/>
          <w:sz w:val="28"/>
          <w:szCs w:val="28"/>
        </w:rPr>
        <w:t>Висновки до розділу 1</w:t>
      </w:r>
    </w:p>
    <w:p w14:paraId="15BC250E"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6DE6565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Прогресивний розвиток держави є неможливим без таких фундаментальних доктрин як права та свободи людини, громадянське суспільство, правова держава, поділ влади. До таких важливих доктрин також відноситься й парламентаризм. Система будь-якої сучасної демократичної держави не може існувати без інститутів парламенту, парламентської опозиції, омбудсмена, органів місцевого самоврядування, конституційного суду, судів загальної юрисдикції, виборів, референдумів і т. ін. Особливо актуальною сьогодні, як для науки політології, так і для практики є проблема діяльності парламентської опозиції.</w:t>
      </w:r>
    </w:p>
    <w:p w14:paraId="388C042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Потенційне перешкоджання або повне перешкоджання законодавчим процесам може виникнути через розбіжність політичних поглядів між політичними діячами та їх відповідним представництвом у парламенті. </w:t>
      </w:r>
    </w:p>
    <w:p w14:paraId="6E891CD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Хоча значення політичних партій продовжує зростати в сучасному політичному ландшафті, для політиків і членів громадянського суспільства вкрай важливо витрачати час на перетворення партій на ефективний канал для ефективної взаємодії між урядом і населенням.</w:t>
      </w:r>
    </w:p>
    <w:p w14:paraId="1D238267" w14:textId="77777777" w:rsidR="004009A7" w:rsidRDefault="004009A7" w:rsidP="004009A7">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 xml:space="preserve">Політичні партії є найважливішими добровільними об'єднаннями, які представляють і захищають інтереси громадян, впливають на владу та керують суспільством. </w:t>
      </w:r>
    </w:p>
    <w:p w14:paraId="764E6249" w14:textId="77777777" w:rsidR="004009A7" w:rsidRDefault="004009A7" w:rsidP="004009A7">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Політичні партії перейшли від обмеженого до загального виборчого права, ставши ключовими гравцями політичної динаміки. Вони формуються на основі спільних ідеологій, виборчих цілей та економічних інтересів, діючи в правових рамках для досягнення ширших цілей, таких як вибори та формування уряду.</w:t>
      </w:r>
    </w:p>
    <w:p w14:paraId="381D858D"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5F9955F3"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1883426B"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7E97AF00"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1C2192AE"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4F04E478"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09BD9F79"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4A9B8A32"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4C118491"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571797CD" w14:textId="77777777" w:rsidR="004009A7" w:rsidRDefault="004009A7" w:rsidP="004009A7">
      <w:pPr>
        <w:spacing w:after="0" w:line="360" w:lineRule="auto"/>
        <w:jc w:val="both"/>
        <w:rPr>
          <w:rFonts w:ascii="Times New Roman" w:hAnsi="Times New Roman" w:cs="Times New Roman"/>
          <w:sz w:val="28"/>
          <w:szCs w:val="28"/>
          <w:lang w:val="uk-UA"/>
        </w:rPr>
      </w:pPr>
    </w:p>
    <w:p w14:paraId="3F27673E" w14:textId="77777777" w:rsidR="001A01CF" w:rsidRDefault="001A01CF" w:rsidP="00ED0BC2">
      <w:pPr>
        <w:spacing w:after="0" w:line="360" w:lineRule="auto"/>
        <w:jc w:val="both"/>
        <w:rPr>
          <w:rFonts w:ascii="Times New Roman" w:hAnsi="Times New Roman" w:cs="Times New Roman"/>
          <w:sz w:val="28"/>
          <w:szCs w:val="28"/>
          <w:lang w:val="uk-UA"/>
        </w:rPr>
      </w:pPr>
    </w:p>
    <w:p w14:paraId="65B09235"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41E5EF8B" w14:textId="77777777" w:rsidR="004009A7" w:rsidRPr="004009A7" w:rsidRDefault="004009A7" w:rsidP="004009A7">
      <w:pPr>
        <w:spacing w:after="0" w:line="360" w:lineRule="auto"/>
        <w:ind w:firstLine="709"/>
        <w:jc w:val="center"/>
        <w:rPr>
          <w:rFonts w:ascii="Times New Roman" w:hAnsi="Times New Roman" w:cs="Times New Roman"/>
          <w:b/>
          <w:sz w:val="28"/>
          <w:szCs w:val="28"/>
        </w:rPr>
      </w:pPr>
      <w:r w:rsidRPr="004009A7">
        <w:rPr>
          <w:rFonts w:ascii="Times New Roman" w:hAnsi="Times New Roman" w:cs="Times New Roman"/>
          <w:b/>
          <w:sz w:val="28"/>
          <w:szCs w:val="28"/>
        </w:rPr>
        <w:t>Розділ ІІ Партійна система України: тенденції розвитку та сучасна конфігурація</w:t>
      </w:r>
    </w:p>
    <w:p w14:paraId="2D237DBD" w14:textId="77777777" w:rsidR="004009A7" w:rsidRPr="004009A7" w:rsidRDefault="004009A7" w:rsidP="004009A7">
      <w:pPr>
        <w:spacing w:after="0" w:line="360" w:lineRule="auto"/>
        <w:ind w:firstLine="709"/>
        <w:jc w:val="center"/>
        <w:rPr>
          <w:rFonts w:ascii="Times New Roman" w:hAnsi="Times New Roman" w:cs="Times New Roman"/>
          <w:b/>
          <w:sz w:val="28"/>
          <w:szCs w:val="28"/>
        </w:rPr>
      </w:pPr>
      <w:r w:rsidRPr="004009A7">
        <w:rPr>
          <w:rFonts w:ascii="Times New Roman" w:hAnsi="Times New Roman" w:cs="Times New Roman"/>
          <w:b/>
          <w:sz w:val="28"/>
          <w:szCs w:val="28"/>
        </w:rPr>
        <w:t>2.1. Ґенеза політичних партій України та її партійної системи</w:t>
      </w:r>
    </w:p>
    <w:p w14:paraId="459B981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ab/>
        <w:t>Партійна система, по суті, є інституційною структурою, яка керує діяльністю політичних партій у країні. З іншого боку, інституціоналізація означає розробку набору правил, які формують середовище, в якому люди співіснують і взаємодіють один з одним.</w:t>
      </w:r>
    </w:p>
    <w:p w14:paraId="7D27BCA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Процес, відомий як інституціоналізація, охоплює встановлення, зміцнення та інтеграцію інститутів у суспільство [24]. Цей процес зрештою призводить до появи нових інститутів, таких як політичні партії та партійні системи. Крім того, інституціоналізація може також передбачати консолідацію, укорінення та стабілізацію вже існуючих інститутів у суспільстві.</w:t>
      </w:r>
    </w:p>
    <w:p w14:paraId="787CE88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Ідея інституціоналізації охоплює зміцнення певної практики або сфери соціальних взаємодій через встановлення законів, соціальних норм і прийнятих структур. Коли йдеться про політичні партії, процес інституціоналізації означає перехід від звичайного об’єднання до повноцінної конституційної та юридичної особи. Ця інституціоналізація означає визнання важливості, цінності та ефективності політичних партій як урядом, так і суспільством.</w:t>
      </w:r>
    </w:p>
    <w:p w14:paraId="6AF21E32"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Інституціоналізація політичних партій проявляється через два ключові аспекти. По-перше, це можна побачити в конституції, де закладені основні принципи щодо статусу політичних партій. По-друге, законодавча інституціоналізація додатково регулює правове становище партій через спеціальні закони[20, c. 206]. </w:t>
      </w:r>
    </w:p>
    <w:p w14:paraId="657D4E3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Основними завданнями правової інституціоналізації політичних партій Т. Бевз вважає:</w:t>
      </w:r>
    </w:p>
    <w:p w14:paraId="132D622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1) Законодавчо закріпити та уточнити статус політичних партій, їх роль і статус у політичній системі;</w:t>
      </w:r>
    </w:p>
    <w:p w14:paraId="4F1C30E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2) Домагатися стабільності організацій політичних партій та брати активну участь у політичному житті законними засобами;</w:t>
      </w:r>
    </w:p>
    <w:p w14:paraId="078D4F5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3) Визначити порядок взаємодії сторін з національними органами влади та іншими державними органами;</w:t>
      </w:r>
    </w:p>
    <w:p w14:paraId="53285C6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4) Створення умов для забезпечення державного контролю за діяльністю політичних партій.</w:t>
      </w:r>
    </w:p>
    <w:p w14:paraId="4E6E631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Інституціоналізацію партійної системи можна визначити як процес, результатом якого є не лише формування зрілих інституцій партій як політичних інститутів, а й набуття стабільності (інституціональності) відносин і зв’язків між партіями. самі сторони.</w:t>
      </w:r>
    </w:p>
    <w:p w14:paraId="7BDC4A9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Я. Пуляш сказав: «Неможливо побудувати ефективну партійну систему без необхідного будівельного матеріалу (цеглин), тобто набору легітимних політичних партій, що діють у країні». цих будівельних блоків, немає жодної мови про побудову політичної партійної системи.</w:t>
      </w:r>
    </w:p>
    <w:p w14:paraId="4D273A0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Інституціоналізація партійної системи характеризується стабільністю правил і норм, що визначають партійну діяльність і міжпартійну конкуренцію. Інституціоналізація партійної системи — це процес, за допомогою якого моделі конкуренції та взаємодії між партіями стають звичайним, щоденним, передбачуваним явищем і стають стабільними протягом тривалого часу [22]. </w:t>
      </w:r>
    </w:p>
    <w:p w14:paraId="74EA2C6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результаті формується структура результатів виборчої конкуренції, що характеризується такими параметрами, як розмір (кількість партій у парламенті) і форма (сила партій і конфігурація правлячої коаліції). Таку партійну систему можна вважати консолідованою (або інституціоналізованою), якщо така структура повторюється протягом кількох виборчих циклів.</w:t>
      </w:r>
    </w:p>
    <w:p w14:paraId="56B57F8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Щоб проаналізувати процес інституціоналізації політичних партій і партійних систем, ми повинні спочатку дослідити їхні стандарти. Саме поняття «еталон» можна визначити як позначку, за якою можна проводити оцінку, аналіз і порівняння для виявлення ступеня розвитку конкретного явища чи процесу.</w:t>
      </w:r>
    </w:p>
    <w:p w14:paraId="0BE9FBF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На практиці стандарт навряд чи матиме жорсткий, однозначний характер через те, що умови можуть змінюватися. Стандарт має бути досить широким, включати певні компоненти, одиниці вимірювання і, так би мовити, межі «вимірювання» соціально-політичної реальності.</w:t>
      </w:r>
    </w:p>
    <w:p w14:paraId="2A73123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Крім того, інституціоналізацію партій і партійних систем не можна виміряти за одним стандартом. Необхідно застосовувати набір критеріїв, який дає змогу справедливо оцінювати політичну реальність. </w:t>
      </w:r>
    </w:p>
    <w:p w14:paraId="1B8F5EC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Щоб виділити стандарти партійної інституціоналізації, необхідно спочатку проаналізувати стандарти партійної інституціоналізації, оскільки процес партійної інституціоналізації містить у собі процес партійної інституціоналізації. </w:t>
      </w:r>
    </w:p>
    <w:p w14:paraId="663440C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Але насправді важко чітко відмежувати стандарти інституціоналізації партії від стандартів інституціоналізації партійної системи, оскільки це, по суті, процес. Зауважте, що цей критерій може бути умовним, оскільки деякі категорії можуть бути частиною інших категорій.</w:t>
      </w:r>
    </w:p>
    <w:p w14:paraId="7DA6D50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Хантінгтон, який досліджував інституціоналізацію політичних систем, виділив чотири критерії цього процесу: </w:t>
      </w:r>
    </w:p>
    <w:p w14:paraId="0446941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адаптивність. Чим адаптивнішою є організація, тим вищий рівень її інституціоналізації, і навпаки.</w:t>
      </w:r>
    </w:p>
    <w:p w14:paraId="22ABA1E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Адаптивність є набутою характеристикою політичних організацій і залежить від впливу середовища та віку організації. Чим більше вимог надходить із середовища і чим старша організація, тим вона адаптивніша; </w:t>
      </w:r>
    </w:p>
    <w:p w14:paraId="2D6EDE3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Складність (визначається наявністю різних елементів, підсистем і функцій, які забезпечують стабільність). Чим складніша організація, тим більше вона інституціоналізована; організації, які переслідують декілька цілей, краще здатні адаптуватися до втрати будь-якої однієї цілі, ніж організації, які переслідують єдину мету;</w:t>
      </w:r>
    </w:p>
    <w:p w14:paraId="114F4F1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 Автономії (існують незалежно від інших соціальних груп). Автономія означає структурну незалежність партії від інших вітчизняних та іноземних установ і організацій; </w:t>
      </w:r>
    </w:p>
    <w:p w14:paraId="2A99721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Згуртованість (узгодженість у роботі різних елементів всередині організації). Чим більш згуртованою є організація, тим більше вона інституціоналізована, і навпаки.</w:t>
      </w:r>
    </w:p>
    <w:p w14:paraId="5BBB465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Важко описати політичну та партійну реальність в Україні, спираючись виключно на закордонні концепції партійного розвитку. По-перше, тому що західні теорії, що пояснюють розвиток партійних систем, формулюються з урахуванням конкретних національних обставин і соціально-політичних умов, у яких розвиваються політичні партії.</w:t>
      </w:r>
    </w:p>
    <w:p w14:paraId="3A86F50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Тому аналіз вітчизняного партійного будівництва слід здійснювати на основі теоретичних моделей західної політології, але з урахуванням особливостей української політичної практики.</w:t>
      </w:r>
    </w:p>
    <w:p w14:paraId="667259C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Практика внутрішньополітичної трансформації після розпаду Радянського Союзу була досить складною, перед Україною в один історичний період стояли чотири історичні завдання: становлення власної незалежної держави та формування української нації. </w:t>
      </w:r>
    </w:p>
    <w:p w14:paraId="4BEAA0B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Тому вітчизняні законодавці запозичили західноєвропейську партійну модель і всіляко намагалися «вмонтувати» її у посткомуністичну систему владних відносин. Це головна причина того, що українські політичні партії змінилися за своїми суттєвими характеристиками і вже більше 30 років не можуть бути схожими на ті самі організації в країнах ЄС.</w:t>
      </w:r>
    </w:p>
    <w:p w14:paraId="0323CD7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До 1990 року Комуністична партія Радянського Союзу (КПРС) утримувала повне політичне панування в Радянському Союзі, не залишаючи місця для існування будь-яких інших партій. Комуністична партія України, як частина КПРС, пережила зміну свого статусу в травні 1990 року, коли Політбюро ЦК Компартії України прийняло рішення про перегляд статей 6 і 7 Конституції УРСР</w:t>
      </w:r>
      <w:r w:rsidR="008F452B" w:rsidRPr="008F452B">
        <w:rPr>
          <w:rFonts w:ascii="Times New Roman" w:hAnsi="Times New Roman" w:cs="Times New Roman"/>
          <w:sz w:val="28"/>
          <w:szCs w:val="28"/>
        </w:rPr>
        <w:t xml:space="preserve"> [20]</w:t>
      </w:r>
      <w:r w:rsidRPr="004009A7">
        <w:rPr>
          <w:rFonts w:ascii="Times New Roman" w:hAnsi="Times New Roman" w:cs="Times New Roman"/>
          <w:sz w:val="28"/>
          <w:szCs w:val="28"/>
        </w:rPr>
        <w:t xml:space="preserve">. </w:t>
      </w:r>
    </w:p>
    <w:p w14:paraId="0F8E314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Доопрацьована стаття 6 визнавала участь не лише Комуністичної партії України, а й інших політичних партій, профспілок, молодіжних організацій і масових рухів у виробленні політики та управлінні державними і громадськими справами через своїх обраних представників у Радах. народних депутатів. Це рішення ознаменувало початок формування нових політичних структур, хоча важливо зазначити, що процес розпочався ще до скасування суперечливоїстатті вОсновному Законі УРСР</w:t>
      </w:r>
      <w:r w:rsidR="008F452B" w:rsidRPr="008F452B">
        <w:rPr>
          <w:rFonts w:ascii="Times New Roman" w:hAnsi="Times New Roman" w:cs="Times New Roman"/>
          <w:sz w:val="28"/>
          <w:szCs w:val="28"/>
        </w:rPr>
        <w:t xml:space="preserve"> [20]</w:t>
      </w:r>
      <w:r w:rsidRPr="004009A7">
        <w:rPr>
          <w:rFonts w:ascii="Times New Roman" w:hAnsi="Times New Roman" w:cs="Times New Roman"/>
          <w:sz w:val="28"/>
          <w:szCs w:val="28"/>
        </w:rPr>
        <w:t>.</w:t>
      </w:r>
    </w:p>
    <w:p w14:paraId="5D059C4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За словами М. Примуша, початкова фаза становлення численних політичних партій в Україні припала на три десятиліття від Хрущова до Горбачовської відлиги. Протягом цього часу виникали й формувалися різноманітні політичні асоціації та рухи, які часто діяли поза межами законності. Ці організації, на думку вченого, зрештою послужили будівельним матеріалом для новостворених політичних партій.</w:t>
      </w:r>
    </w:p>
    <w:p w14:paraId="3B4A449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Наслідки катастрофи на Чорнобильській АЕС у квітні 1986 р. не лише активізували суспільно-політичні процеси, а й пролили світло на некомпетентність партійної номенклатури. Саме в цей час виникло кілька екологічних організацій, деякі з яких згодом перетворилися на політичні партії.</w:t>
      </w:r>
    </w:p>
    <w:p w14:paraId="2B35153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Зупинимося, щоб поміркувати про періоди виникнення та становлення політичних партій в Україні. Початкову фазу партійного становлення можна визначити в межах 1989-1991 рр. Ця епоха розпочалася зі створенням Народного Руху України (НРУ) та Української Республіканської партії (УРП). Він завершився, коли НРУ перетворився з народного фронту на повноцінну партію та Комуністичну партію України, яка була зареєстрована, але пізніше заборонена в серпні 1991 року.</w:t>
      </w:r>
    </w:p>
    <w:p w14:paraId="2E7ABA3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 умовах складних соціально-економічних обставин та неефективності державних інституцій у проведенні реформ, лідери Руху прийняли стратегічне рішення дистанціювати свою організацію від дій влади. Конгрес національно-демократичних сил (КНДС), який спочатку мав на меті затвердити порядок денний Президента, не спромігся утвердитися як «партія Л. Кравчука» через відсутність структури та обмежений вплив на суспільні настрої. Як наслідок, початкова фаза партійного розвитку в Україні мала елемент романтизму й не відповідала панівному політичному ландшафту.</w:t>
      </w:r>
    </w:p>
    <w:p w14:paraId="35469969" w14:textId="77777777" w:rsidR="004009A7" w:rsidRPr="004009A7" w:rsidRDefault="004009A7" w:rsidP="008F452B">
      <w:pPr>
        <w:spacing w:after="0" w:line="360" w:lineRule="auto"/>
        <w:jc w:val="both"/>
        <w:rPr>
          <w:rFonts w:ascii="Times New Roman" w:hAnsi="Times New Roman" w:cs="Times New Roman"/>
          <w:sz w:val="28"/>
          <w:szCs w:val="28"/>
        </w:rPr>
      </w:pPr>
      <w:r w:rsidRPr="004009A7">
        <w:rPr>
          <w:rFonts w:ascii="Times New Roman" w:hAnsi="Times New Roman" w:cs="Times New Roman"/>
          <w:sz w:val="28"/>
          <w:szCs w:val="28"/>
        </w:rPr>
        <w:tab/>
        <w:t>Захоплення досягненнями демократії в західних країнах спонукало політиків ідеалізувати країни західного світу. Однак вони не змогли об'єктивно оцінити власні можливості. У цей час відбувся помітний і суттєвий зсув, оскільки Верховна Рада під впливом лівих фракцій і депутатських груп почала відігравати більш помітну роль у процесі прийняття політичних рішень.</w:t>
      </w:r>
    </w:p>
    <w:p w14:paraId="70782B48" w14:textId="77777777" w:rsidR="008F452B" w:rsidRPr="008F452B"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На період з 1992 по 1998 рр. припадає другий етап розвитку партійної системи. Протягом жовтня 1992 та вересня 1993 року жодна політична партія не виявила бажання взяти на себе політичну відповідальність за впровадження реформ або висунути кандидата на посаду прем’єр-міністра. Захоплення досягненнями демократії в західних країнах спонукало політиків ідеалізувати країни західного світу.</w:t>
      </w:r>
    </w:p>
    <w:p w14:paraId="4D2156B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Однак вони не змогли об'єктивно оцінити власні можливості. У цей час відбувся помітний і суттєвий зсув, оскільки Верховна Рада під впливом лівих фракцій і депутатських груп почала відігравати більш помітну роль у процесі прийняття політичних рішень.</w:t>
      </w:r>
    </w:p>
    <w:p w14:paraId="1308007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Початок третього етапу розвитку партійної системи України можна віднести  з 1998 по 2005. Цей етап не показав помітних відхилень від своїх попередників. Вищезазначені характеристики партійної системи зрештою призвели до створення двопартійного парламенту, який лише незначно віддзеркалював політичні уподобання населення. Отже, запровадження змішаної виборчої системи лише сприяло представництву партій у законодавчій гілці влади країни. </w:t>
      </w:r>
    </w:p>
    <w:p w14:paraId="3505F31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Наступним етапом розвитку партійної системи, на нашу думку є період з 2005 і дотепер. Політичні партії, у свою чергу, виникли як допоміжні компоненти політичної структури, насамперед у ролі політичної опозиції чи лобістських структур. Вони стали інструментами політичного впливу, які використовували вибрані «бізнес-політики». З точки зору функціональності, політичні партії взяли на себе подібність до груп тиску.</w:t>
      </w:r>
      <w:r w:rsidR="008F452B" w:rsidRPr="004009A7">
        <w:rPr>
          <w:rFonts w:ascii="Times New Roman" w:hAnsi="Times New Roman" w:cs="Times New Roman"/>
          <w:sz w:val="28"/>
          <w:szCs w:val="28"/>
        </w:rPr>
        <w:t xml:space="preserve"> </w:t>
      </w:r>
    </w:p>
    <w:p w14:paraId="404AFBB1"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17A67C56" w14:textId="77777777" w:rsidR="004009A7" w:rsidRPr="008F452B" w:rsidRDefault="00ED0BC2" w:rsidP="008F452B">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2.</w:t>
      </w:r>
      <w:r>
        <w:rPr>
          <w:rFonts w:ascii="Times New Roman" w:hAnsi="Times New Roman" w:cs="Times New Roman"/>
          <w:b/>
          <w:sz w:val="28"/>
          <w:szCs w:val="28"/>
          <w:lang w:val="uk-UA"/>
        </w:rPr>
        <w:t>2</w:t>
      </w:r>
      <w:r w:rsidR="004009A7" w:rsidRPr="008F452B">
        <w:rPr>
          <w:rFonts w:ascii="Times New Roman" w:hAnsi="Times New Roman" w:cs="Times New Roman"/>
          <w:b/>
          <w:sz w:val="28"/>
          <w:szCs w:val="28"/>
        </w:rPr>
        <w:t>. Політико-правові засади діяльності політичних партій в Україні</w:t>
      </w:r>
    </w:p>
    <w:p w14:paraId="68FCAA3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Прагнення України до євроінтеграції, звільнення суспільства від політичної корупції, прагнення зробити партійну діяльність більш прозорою та відкритою, деідеологізація суспільства та партій, орієнтація на олігархів та спонсорів, специфічне виборче законодавство, яке надає право голосу «владним партіям» Перешкоди професіоналізації партійного активу призвели до створення законодавства про державне фінансування українських політичних партій.</w:t>
      </w:r>
    </w:p>
    <w:p w14:paraId="401AB19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Варто зазначити, що бюджетне фінансування діяльності політичних партій є поширеною практикою в усьому світі: 98 із 180 країн виділяють кошти на поточну діяльність політичних партій, а третина країн також використовує кошти платників податків для фінансування партійних кампаній</w:t>
      </w:r>
    </w:p>
    <w:p w14:paraId="5B1B846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Політичні партії в Україні сприяють формуванню та вираженню політичної волі громадян, беруть участь у виборах. Членами політичних партій можуть бути лише громадяни України. Обмеження щодо членства в політичних партіях встановлюються виключно цією Конституцією та законами України. Ніхто не може бути примушений до вступу в будь-яке об'єднання громадян або обмежений у правах у зв'язку з неналежністю до політичної партії чи громадської організації. Усі групи громадян рівні перед законом.</w:t>
      </w:r>
    </w:p>
    <w:p w14:paraId="49B37D7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Аналізуючи положення Конституції України, можна зазначити, що згідно зі ст. 37 створення та діяльність політичних партій і громадських організацій, програми чи дії яких спрямовані на ліквідацію незалежності України, зміну конституційного ладу насильницькими методами, порушення державного суверенітету та територіальної цілісності, підрив національної безпеки, незаконне захоплення забороненої державою влади, розпалювання війни, насильство, розпалювання міжнаціональної, расової, релігійної ворожнечі, порушують права і свободи людини, здоров'я населення. Політичні партії та громадські організації не мають права мати воєнізовані структури [20]. </w:t>
      </w:r>
    </w:p>
    <w:p w14:paraId="05E14FD2"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Не допускається створення та діяльність партійних організаційних структур в органах виконавчої та судової влади, органах виконавчої влади місцевого самоврядування, військових організаціях, а також на державних підприємствах та інших державних установах і організаціях. Діяльність громадських об'єднань забороняється лише в судовому порядку</w:t>
      </w:r>
    </w:p>
    <w:p w14:paraId="2FBFDBF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Відповідно до ст. 38 Конституції України громадяни мають право брати участь в управлінні державними справами, брати участь у референдумах на всій території України та на місцевому рівні, проводити вільні вибори, бути обраними до органів державної влади та місцевого самоврядування [20]. </w:t>
      </w:r>
    </w:p>
    <w:p w14:paraId="6E677BA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Громадяни мають рівні права на державну службу та службу в органах місцевого самоврядування. Громадяни мають право збиратися мирно без зброї та проводити збори, мітинги, ходи, демонстрації, про що завчасно повідомляти органи управління чи органи місцевого самоврядування.</w:t>
      </w:r>
    </w:p>
    <w:p w14:paraId="12FFDAD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Обмеження у здійсненні цього права можуть бути встановлені судами на підставі закону та виключно в інтересах національної безпеки та громадського порядку – для запобігання заворушенням чи злочинам, для охорони здоров’я населення або захисту прав і свобод громадян. Інші (ст. 39 Конституції України). Громадяни мають право об’єднуватися у професійні спілки та захищати свої трудові та соціально-економічні права та інтереси [20].</w:t>
      </w:r>
    </w:p>
    <w:p w14:paraId="7C7A1DE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Професійні профспілки - це громадські організації, які об'єднують громадян, пов'язаних спільними інтересами за родом професійної діяльності. Профспілки утворюються на основі вільного вибору їх членів без попереднього дозволу. Усі профспілки мають рівні права. Обмеження щодо членства в профспілках встановлюються виключно цією Конституцією та законами України.</w:t>
      </w:r>
    </w:p>
    <w:p w14:paraId="73DAE80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Відповідно до Закону України «Про професійні спілки, їх права та гарантії діяльності» (від 15 вересня 1999 року № 1045-XIV) професійна спілка є добровільною неприбутковою громадською організацією, яка об’єднує громадян які об’єднують спільні інтереси за професійною чи освітньою діяльністю. Дія цього закону поширюється на діяльність профспілок, їх дочірніх організацій, об’єднань профспілок, профспілкових органів і профспілкових представників у межах їх відповідних юрисдикцій. Це також стосується роботодавців, їх об’єднань, а також органів державної влади та місцевого самоврядування. </w:t>
      </w:r>
    </w:p>
    <w:p w14:paraId="30057512"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Крім того, право громадян на вільне об'єднання в політичні партії з метою здійснення і захисту своїх прав і свобод, реалізації політичних, економічних, соціальних, культурних та інших інтересів визначається і гарантується Конституцією України. , як зазначено в Законі України «Про політичні партії в Україні» (ст. 1).</w:t>
      </w:r>
    </w:p>
    <w:p w14:paraId="5C69037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Конституція України допускає встановлення обмежень цього права в інтересах національної безпеки, громадського порядку, здоров'я населення, захисту прав і свобод інших осіб та за інших обставин, визначених Конституцією. Жодну особу не можна примушувати до вступу в політичну партію або обмежувати її право добровільно вийти з політичної партії. Держава не може використовувати членство чи нечленство в політичній партії як підставу для обмеження прав і свобод чи надання будь-яких переваг чи пільг [20]. </w:t>
      </w:r>
    </w:p>
    <w:p w14:paraId="43B7A4F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Закон України "Про політичні партії в Україні" (ст. 4) забезпечує гарантії діяльності політичних партій та встановлює рівність усіх політичних партій перед законом. Органам державної влади, органам місцевого самоврядування, їх посадовим особам забороняється сприяти окремим політичним партіям або надавати їм привілеї, якщо інше не встановлено законом [16].</w:t>
      </w:r>
    </w:p>
    <w:p w14:paraId="7741117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Відповідно до законодавства України будь-яке втручання органів державної влади, органів місцевого самоврядування, їх посадових осіб у створення та внутрішню діяльність політичних партій та їх місцевих осередків суворо заборонено, крім випадків, прямо визначених законом. </w:t>
      </w:r>
    </w:p>
    <w:p w14:paraId="1647EBB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Ознайомившись із положеннями, викладеними в Законі України «Про політичні партії в Україні», стає очевидним, що існують певні обмеження щодо створення та діяльності політичних партій, якщо їх програмні завдання чи дії спрямовані на підрив незалежності України, насильницький підрив незалежності України, змінюють конституційний лад, порушують суверенітет і територіальну цілісність України, ставлять під загрозу державну безпеку, незаконно захоплюють державну владу, пропагують війну чи насильство, розпалюють міжнаціональну, расову чи релігійну ворожнечу, порушують права і свободи людини, створюють загрозу для суспільства. здоров'я.</w:t>
      </w:r>
    </w:p>
    <w:p w14:paraId="602B352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Діяльність політичних партій може бути заборонена лише за рішенням суду. Відповідно до ст. Стаття 12 Закону України «Про політичні партії України»: Політичні партії мають право: вільно здійснювати діяльність відповідно до Конституції України, цього Закону та інших законів Ук</w:t>
      </w:r>
      <w:r w:rsidR="001A01CF">
        <w:rPr>
          <w:rFonts w:ascii="Times New Roman" w:hAnsi="Times New Roman" w:cs="Times New Roman"/>
          <w:sz w:val="28"/>
          <w:szCs w:val="28"/>
        </w:rPr>
        <w:t xml:space="preserve">раїни, брати участь у </w:t>
      </w:r>
      <w:r w:rsidRPr="004009A7">
        <w:rPr>
          <w:rFonts w:ascii="Times New Roman" w:hAnsi="Times New Roman" w:cs="Times New Roman"/>
          <w:sz w:val="28"/>
          <w:szCs w:val="28"/>
        </w:rPr>
        <w:t xml:space="preserve"> </w:t>
      </w:r>
      <w:r w:rsidR="001A01CF">
        <w:rPr>
          <w:rFonts w:ascii="Times New Roman" w:hAnsi="Times New Roman" w:cs="Times New Roman"/>
          <w:sz w:val="28"/>
          <w:szCs w:val="28"/>
          <w:lang w:val="uk-UA"/>
        </w:rPr>
        <w:t xml:space="preserve">виборах до </w:t>
      </w:r>
      <w:r w:rsidRPr="004009A7">
        <w:rPr>
          <w:rFonts w:ascii="Times New Roman" w:hAnsi="Times New Roman" w:cs="Times New Roman"/>
          <w:sz w:val="28"/>
          <w:szCs w:val="28"/>
        </w:rPr>
        <w:t xml:space="preserve"> Верховної Ради України. України, інших державних установ у порядку, передбаченому відповідними законами України, обрання органів місцевого самоврядування та їх посадових осіб, використання державних засобів масової інформації та створення власних засобів масової інформації згідно з положеннями відповідних законівУкраїни; підтримувати міжнародні зв’язки з політичними партіями, громадськими організаціями, міжнародними та міжурядовими організаціями інших країн; підтримувати ідеологічно, організаційно та матеріально об’єднання молоді, жінок та інших громадян і допомога в їх створенні.</w:t>
      </w:r>
    </w:p>
    <w:p w14:paraId="74A4142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Гарантувати політичним партіям свободу здійснення опозиційної діяльності, у тому числі: можливість публічно висловлювати та відстоювати свою позицію, використовувати з цією метою державні та недержавні засоби масової інформації у порядку, передбаченому законом, брати участь у дискусіях та пропагувати та критично виступати проти дій і рішень органів влади;внесення пропозицій до органів державної влади України та органів місцевого самоврядування, які мають бути розглянуті відповідними органами в установленому порядку.</w:t>
      </w:r>
    </w:p>
    <w:p w14:paraId="55A6125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Відповідно до Закону України від 10 лютого 2010 року № 1861-VI «Про Регламент Верховної Ради України» Верховна Рада України, її установи та посадові особи дотримуються певного порядку.  Ці процедури охоплюють різноманітні аспекти, як-от формування та структурування депутатських фракцій (підгруп), організацію заходів та заходів, а також дії щодо припинення, визначені Конституцією України, Регламентом Верховної Ради України та Законом України «Про порядок припинення повноважень», «Про Раду Верховної Ради України» та «Про статус народних представників України» та ін.</w:t>
      </w:r>
    </w:p>
    <w:p w14:paraId="5F1A0B9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Політичній партії Верховна Рада дозволяє утворювати єдину депутатську фракцію, яка повинна діяти на демократичних засадах і дотримуватись Конституції України, Закону України "Про статус народного депутата України", Регламенту Регламенту Верховної Ради України. </w:t>
      </w:r>
    </w:p>
    <w:p w14:paraId="053B68F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Особливі вимоги до формування депутатських фракцій (депутатських груп) визначено статтею 59 Закону України "Про Регламент Верховної Ради України". Важливо зазначити, що кожен депутат обмежується членством лише в одній фракції.</w:t>
      </w:r>
    </w:p>
    <w:p w14:paraId="5337702D" w14:textId="77777777" w:rsidR="004009A7" w:rsidRDefault="004009A7" w:rsidP="004009A7">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У разі виключення або добровільного виходу народного депутата з депутатської фракції він стає позафракційним. Позафракційні народні депутати мають можливість увійти до депутатської фракції або створити групу народних депутатів. Кількість осіб у депутатській групі не може бути меншою за найменшу фракцію, сформовану на першій сесії. Зареєстрована депутатська група має такі ж права, як і депутатська фракція.</w:t>
      </w:r>
    </w:p>
    <w:p w14:paraId="10D74604" w14:textId="77777777" w:rsidR="00ED0BC2" w:rsidRPr="00ED0BC2" w:rsidRDefault="00ED0BC2" w:rsidP="004009A7">
      <w:pPr>
        <w:spacing w:after="0" w:line="360" w:lineRule="auto"/>
        <w:ind w:firstLine="709"/>
        <w:jc w:val="both"/>
        <w:rPr>
          <w:rFonts w:ascii="Times New Roman" w:hAnsi="Times New Roman" w:cs="Times New Roman"/>
          <w:sz w:val="28"/>
          <w:szCs w:val="28"/>
          <w:lang w:val="uk-UA"/>
        </w:rPr>
      </w:pPr>
    </w:p>
    <w:p w14:paraId="2DA5CEDC"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4CFDABBB" w14:textId="77777777" w:rsidR="004009A7" w:rsidRPr="00ED0BC2" w:rsidRDefault="004009A7" w:rsidP="004009A7">
      <w:pPr>
        <w:spacing w:after="0" w:line="360" w:lineRule="auto"/>
        <w:ind w:firstLine="709"/>
        <w:jc w:val="both"/>
        <w:rPr>
          <w:rFonts w:ascii="Times New Roman" w:hAnsi="Times New Roman" w:cs="Times New Roman"/>
          <w:b/>
          <w:sz w:val="28"/>
          <w:szCs w:val="28"/>
        </w:rPr>
      </w:pPr>
      <w:r w:rsidRPr="004009A7">
        <w:rPr>
          <w:rFonts w:ascii="Times New Roman" w:hAnsi="Times New Roman" w:cs="Times New Roman"/>
          <w:sz w:val="28"/>
          <w:szCs w:val="28"/>
        </w:rPr>
        <w:tab/>
      </w:r>
      <w:r w:rsidRPr="00ED0BC2">
        <w:rPr>
          <w:rFonts w:ascii="Times New Roman" w:hAnsi="Times New Roman" w:cs="Times New Roman"/>
          <w:b/>
          <w:sz w:val="28"/>
          <w:szCs w:val="28"/>
        </w:rPr>
        <w:t>Висновки до розділу 2</w:t>
      </w:r>
    </w:p>
    <w:p w14:paraId="3AB20EA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Інституціоналізація політичних партій має вирішальне значення для стабільності та ефективності демократичних переходів. В Україні процес внутрішньополітичної трансформації після розпаду Радянського Союзу був складним, перед країною стояло одночасно чотири історичні завдання.</w:t>
      </w:r>
    </w:p>
    <w:p w14:paraId="5BE9282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Розвиток національної партійної системи формується як об'єктивними, так і суб'єктивними елементами, причому еволюція та функціонування партійної системи відображають особливості суспільного розвитку в конкретних історичних умовах. Євроінтеграційні прагнення України призвели до розробки законодавства щодо запровадження державного фінансування політичних партій в Україні. </w:t>
      </w:r>
    </w:p>
    <w:p w14:paraId="1AB7752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Політичні партії в Україні мають право вільно здійснювати свою діяльність у межах, передбачених Конституцією та іншими законами, брати участь у виборах, використовувати державні та власні засоби масової інформації, підтримувати міжнародні зв'язки, підтримувати об'єднання громадян. Верховна Рада України здійснює контроль за діяльністю органів влади через принцип законності та поділу влади, забезпечуючи розвиток парламентаризму та демократичного суспільства.</w:t>
      </w:r>
    </w:p>
    <w:p w14:paraId="0B165075"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72195292"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5081A279"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1842EA7B" w14:textId="77777777" w:rsidR="004009A7" w:rsidRPr="00AA50A3" w:rsidRDefault="004009A7" w:rsidP="004009A7">
      <w:pPr>
        <w:spacing w:after="0" w:line="360" w:lineRule="auto"/>
        <w:ind w:firstLine="709"/>
        <w:jc w:val="both"/>
        <w:rPr>
          <w:rFonts w:ascii="Times New Roman" w:hAnsi="Times New Roman" w:cs="Times New Roman"/>
          <w:sz w:val="28"/>
          <w:szCs w:val="28"/>
        </w:rPr>
      </w:pPr>
    </w:p>
    <w:p w14:paraId="5A2A2116" w14:textId="77777777" w:rsidR="008F452B" w:rsidRPr="00AA50A3" w:rsidRDefault="008F452B" w:rsidP="004009A7">
      <w:pPr>
        <w:spacing w:after="0" w:line="360" w:lineRule="auto"/>
        <w:ind w:firstLine="709"/>
        <w:jc w:val="both"/>
        <w:rPr>
          <w:rFonts w:ascii="Times New Roman" w:hAnsi="Times New Roman" w:cs="Times New Roman"/>
          <w:sz w:val="28"/>
          <w:szCs w:val="28"/>
        </w:rPr>
      </w:pPr>
    </w:p>
    <w:p w14:paraId="1D442FDF" w14:textId="77777777" w:rsidR="008F452B" w:rsidRPr="00AA50A3" w:rsidRDefault="008F452B" w:rsidP="004009A7">
      <w:pPr>
        <w:spacing w:after="0" w:line="360" w:lineRule="auto"/>
        <w:ind w:firstLine="709"/>
        <w:jc w:val="both"/>
        <w:rPr>
          <w:rFonts w:ascii="Times New Roman" w:hAnsi="Times New Roman" w:cs="Times New Roman"/>
          <w:sz w:val="28"/>
          <w:szCs w:val="28"/>
        </w:rPr>
      </w:pPr>
    </w:p>
    <w:p w14:paraId="5BED408C" w14:textId="77777777" w:rsidR="008F452B" w:rsidRPr="00AA50A3" w:rsidRDefault="008F452B" w:rsidP="004009A7">
      <w:pPr>
        <w:spacing w:after="0" w:line="360" w:lineRule="auto"/>
        <w:ind w:firstLine="709"/>
        <w:jc w:val="both"/>
        <w:rPr>
          <w:rFonts w:ascii="Times New Roman" w:hAnsi="Times New Roman" w:cs="Times New Roman"/>
          <w:sz w:val="28"/>
          <w:szCs w:val="28"/>
        </w:rPr>
      </w:pPr>
    </w:p>
    <w:p w14:paraId="37D22017" w14:textId="77777777" w:rsidR="008F452B" w:rsidRPr="00AA50A3" w:rsidRDefault="008F452B" w:rsidP="004009A7">
      <w:pPr>
        <w:spacing w:after="0" w:line="360" w:lineRule="auto"/>
        <w:ind w:firstLine="709"/>
        <w:jc w:val="both"/>
        <w:rPr>
          <w:rFonts w:ascii="Times New Roman" w:hAnsi="Times New Roman" w:cs="Times New Roman"/>
          <w:sz w:val="28"/>
          <w:szCs w:val="28"/>
        </w:rPr>
      </w:pPr>
    </w:p>
    <w:p w14:paraId="1325D50B"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2D6AD3CD" w14:textId="77777777" w:rsidR="004009A7" w:rsidRDefault="004009A7" w:rsidP="004009A7">
      <w:pPr>
        <w:spacing w:after="0" w:line="360" w:lineRule="auto"/>
        <w:ind w:firstLine="709"/>
        <w:jc w:val="both"/>
        <w:rPr>
          <w:rFonts w:ascii="Times New Roman" w:hAnsi="Times New Roman" w:cs="Times New Roman"/>
          <w:sz w:val="28"/>
          <w:szCs w:val="28"/>
          <w:lang w:val="uk-UA"/>
        </w:rPr>
      </w:pPr>
    </w:p>
    <w:p w14:paraId="764C19EA"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608B19EC"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536E4C93" w14:textId="77777777" w:rsidR="001A01CF" w:rsidRPr="001A01CF" w:rsidRDefault="001A01CF" w:rsidP="001A01CF">
      <w:pPr>
        <w:spacing w:after="0" w:line="360" w:lineRule="auto"/>
        <w:ind w:firstLine="709"/>
        <w:jc w:val="center"/>
        <w:rPr>
          <w:rFonts w:ascii="Times New Roman" w:hAnsi="Times New Roman" w:cs="Times New Roman"/>
          <w:b/>
          <w:sz w:val="28"/>
          <w:szCs w:val="28"/>
          <w:lang w:val="uk-UA"/>
        </w:rPr>
      </w:pPr>
    </w:p>
    <w:p w14:paraId="497C7513" w14:textId="77777777" w:rsidR="004009A7" w:rsidRDefault="004009A7" w:rsidP="001A01CF">
      <w:pPr>
        <w:spacing w:after="0" w:line="360" w:lineRule="auto"/>
        <w:ind w:firstLine="709"/>
        <w:jc w:val="center"/>
        <w:rPr>
          <w:rFonts w:ascii="Times New Roman" w:hAnsi="Times New Roman" w:cs="Times New Roman"/>
          <w:b/>
          <w:sz w:val="28"/>
          <w:szCs w:val="28"/>
          <w:lang w:val="uk-UA"/>
        </w:rPr>
      </w:pPr>
      <w:r w:rsidRPr="00AA50A3">
        <w:rPr>
          <w:rFonts w:ascii="Times New Roman" w:hAnsi="Times New Roman" w:cs="Times New Roman"/>
          <w:b/>
          <w:sz w:val="28"/>
          <w:szCs w:val="28"/>
          <w:lang w:val="uk-UA"/>
        </w:rPr>
        <w:t>Розділ ІІІ. Деідеологізація політичних партій в Україні</w:t>
      </w:r>
    </w:p>
    <w:p w14:paraId="46A4334B" w14:textId="77777777" w:rsidR="001A01CF" w:rsidRPr="001A01CF" w:rsidRDefault="001A01CF" w:rsidP="001A01CF">
      <w:pPr>
        <w:spacing w:after="0" w:line="360" w:lineRule="auto"/>
        <w:ind w:firstLine="709"/>
        <w:jc w:val="center"/>
        <w:rPr>
          <w:rFonts w:ascii="Times New Roman" w:hAnsi="Times New Roman" w:cs="Times New Roman"/>
          <w:b/>
          <w:sz w:val="28"/>
          <w:szCs w:val="28"/>
          <w:lang w:val="uk-UA"/>
        </w:rPr>
      </w:pPr>
    </w:p>
    <w:p w14:paraId="24509279" w14:textId="77777777" w:rsidR="004009A7" w:rsidRPr="001A01CF" w:rsidRDefault="004009A7" w:rsidP="001A01CF">
      <w:pPr>
        <w:spacing w:after="0" w:line="360" w:lineRule="auto"/>
        <w:ind w:firstLine="709"/>
        <w:jc w:val="center"/>
        <w:rPr>
          <w:rFonts w:ascii="Times New Roman" w:hAnsi="Times New Roman" w:cs="Times New Roman"/>
          <w:b/>
          <w:sz w:val="28"/>
          <w:szCs w:val="28"/>
        </w:rPr>
      </w:pPr>
      <w:r w:rsidRPr="001A01CF">
        <w:rPr>
          <w:rFonts w:ascii="Times New Roman" w:hAnsi="Times New Roman" w:cs="Times New Roman"/>
          <w:b/>
          <w:sz w:val="28"/>
          <w:szCs w:val="28"/>
        </w:rPr>
        <w:t>3.1. Особливості партійних ідеологій сучасних партій в Україні</w:t>
      </w:r>
    </w:p>
    <w:p w14:paraId="420FF7B6"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799ECD1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Партійна система в Україні тісно пов’язана із загальною трансформацією політичної системи, на яку впливають різні фактори. Процес європейської інтеграції та зростання впливу інформаційних технологій зумовлюють необхідність адаптації політичних інститутів і стратегій до вимог сучасності. </w:t>
      </w:r>
    </w:p>
    <w:p w14:paraId="5C2EF29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Крім того, агресія Російської Федерації, включно з анексією Криму та триваючою війною, суттєво впливає на діяльність та ідеологічні позиції українських політичних партій. Ці обставини започаткували новий етап у розвитку ідеологічного партійного спектру в Україні. </w:t>
      </w:r>
    </w:p>
    <w:p w14:paraId="101DD28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Важливо підкреслити нинішню невизначеність навколо політичних ідеологій, як у партіях, так і в суспільстві в цілому, а також розмитість партійних програм уздовж традиційної осі «праві-ліві». Це призвело до появи «квазіпартійних» структур.</w:t>
      </w:r>
    </w:p>
    <w:p w14:paraId="6322D4B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Розмивання ідеологій політичних партій призвело до переходу до організації партійної діяльності навколо партійного лідера, а не визначеної політичної ідеології. Цей персоналізований підхід проявляється у виборчих кампаніях за участю політичних партій та блоків. Ці сучасні партії вже не відповідають критеріям традиційних масових партій, оскільки стали стратегічним інструментом у боротьбі за підтримку виборців.</w:t>
      </w:r>
    </w:p>
    <w:p w14:paraId="4A486A5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Як наслідок, партійні ідеології стали менш чіткими, а межі між партіями розмитими, причому виборці переважно асоціюють партії з їхніми відповідними лідерами та їхніми образами. Це призвело до появи в Україні успішних вечіркових брендів. Однак важливо зазначити, що партійні ідеології часто симулюються, а партійна структура зосереджена навколо лідера, чия популярність безпосередньо впливає на конкурентоспроможність партії. Незважаючи на цей зсув, не слід недооцінювати вплив ідеологій на різні суспільні відносини.</w:t>
      </w:r>
    </w:p>
    <w:p w14:paraId="57248C5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сучасному світі ідеологічно забарвлені не лише партійні взаємодії. Вплив ідеології відбивається на культурі та державній політиці, міжнародних відносинах, моделях економічного розвитку. Особливої уваги заслуговує вивчення індоктринації в пострадянських освітніх системах як невід’ємна частина авторитарних систем.</w:t>
      </w:r>
    </w:p>
    <w:p w14:paraId="302874F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Партійна ідеологія — емпірична світоглядно-методологічна форма, заснована на суб'єктивному сприйнятті політичної дійсності. Конкретне втілення ідеології партії міститься в програмному документі партії. Партійна ідеологія спрямована на вираження політичних ідей і цінностей, популярних у суспільстві. </w:t>
      </w:r>
    </w:p>
    <w:p w14:paraId="1B1C0AA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цьому випадку парламентські вибори є не лише механізмом ротації еліт, а й механізмом відбору на основні вимоги політичної системи, що в свою чергу визначає домінуючу політичну ідеологію. А «результати виборів передусім відображають ідеологічне забарвлення суспільства та ступінь впливу окремих партійних ідеологій на процес формування політичної ідеології та громадської думки»</w:t>
      </w:r>
      <w:r w:rsidR="008F452B" w:rsidRPr="008F452B">
        <w:rPr>
          <w:rFonts w:ascii="Times New Roman" w:hAnsi="Times New Roman" w:cs="Times New Roman"/>
          <w:sz w:val="28"/>
          <w:szCs w:val="28"/>
        </w:rPr>
        <w:t xml:space="preserve"> [22]</w:t>
      </w:r>
      <w:r w:rsidRPr="004009A7">
        <w:rPr>
          <w:rFonts w:ascii="Times New Roman" w:hAnsi="Times New Roman" w:cs="Times New Roman"/>
          <w:sz w:val="28"/>
          <w:szCs w:val="28"/>
        </w:rPr>
        <w:t>.</w:t>
      </w:r>
    </w:p>
    <w:p w14:paraId="1DD0E01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Варто зазначити, що більшість партійних дослідників вважають партійну ідеологію не обов’язк</w:t>
      </w:r>
      <w:r w:rsidR="008F452B">
        <w:rPr>
          <w:rFonts w:ascii="Times New Roman" w:hAnsi="Times New Roman" w:cs="Times New Roman"/>
          <w:sz w:val="28"/>
          <w:szCs w:val="28"/>
        </w:rPr>
        <w:t>овою складовою партії. М. Приму</w:t>
      </w:r>
      <w:r w:rsidR="008F452B">
        <w:rPr>
          <w:rFonts w:ascii="Times New Roman" w:hAnsi="Times New Roman" w:cs="Times New Roman"/>
          <w:sz w:val="28"/>
          <w:szCs w:val="28"/>
          <w:lang w:val="en-US"/>
        </w:rPr>
        <w:t>i</w:t>
      </w:r>
      <w:r w:rsidRPr="004009A7">
        <w:rPr>
          <w:rFonts w:ascii="Times New Roman" w:hAnsi="Times New Roman" w:cs="Times New Roman"/>
          <w:sz w:val="28"/>
          <w:szCs w:val="28"/>
        </w:rPr>
        <w:t>, зокрема, зазначив: «В українському дослідницькому середовищі широко поширена думка, що партійна ідеологія є формальним, необов’язковим явищем, яке лише класифікується та поляризується відповідно до масштабів політичної влади</w:t>
      </w:r>
      <w:r w:rsidR="008F452B" w:rsidRPr="008F452B">
        <w:rPr>
          <w:rFonts w:ascii="Times New Roman" w:hAnsi="Times New Roman" w:cs="Times New Roman"/>
          <w:sz w:val="28"/>
          <w:szCs w:val="28"/>
        </w:rPr>
        <w:t xml:space="preserve"> [26]</w:t>
      </w:r>
      <w:r w:rsidRPr="004009A7">
        <w:rPr>
          <w:rFonts w:ascii="Times New Roman" w:hAnsi="Times New Roman" w:cs="Times New Roman"/>
          <w:sz w:val="28"/>
          <w:szCs w:val="28"/>
        </w:rPr>
        <w:t>.</w:t>
      </w:r>
    </w:p>
    <w:p w14:paraId="71309F4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Ця точка зору не тільки має право, існувати, але це підтверджується й реальною діяльністю українських політичних партій, які, прийшовши до влади на виборах, часто дещо відступають від основних ідеологічних засад і роблять ставку на перемогу на виборах.Симпатії виборців інших партій, які можуть сприйматися як стратегічна помилка"</w:t>
      </w:r>
    </w:p>
    <w:p w14:paraId="715B3BF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Виникнення цього процесу дослідники пояснюють такими чинниками: По-перше, вітчизняні політичні партії створюються окремими консорціумами або впливовими людьми для захисту власних інтересів.</w:t>
      </w:r>
    </w:p>
    <w:p w14:paraId="5419209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Таким чином, політичні партії можна розглядати як механізми спрямування інтересів певних фінансово-промислових груп у центрі прийняття рішень.</w:t>
      </w:r>
    </w:p>
    <w:p w14:paraId="630520C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За таких умов політична партія є технологічним продуктом, який не потребує розгалуженої структури чи ідеології для успішного виконання своїх завдань, а швидше мобілізує виборців і перемагає на виборах, використовуючи різноманітні інформаційні технології та пропаганду.</w:t>
      </w:r>
    </w:p>
    <w:p w14:paraId="56C7EBF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По-друге, «у функціонуванні партійної системи України є велика проблема, яка характерна майже для всіх основних політичних сил європейських країн: з часом політичні партії, особливо партія влади, все більше віддаляються від ідеї представляючи інтереси громадян, і фактично розпочати створення передвиборчого бізнесу чи машин для прийому бюлетенів виборців»</w:t>
      </w:r>
      <w:r w:rsidR="008F452B" w:rsidRPr="008F452B">
        <w:rPr>
          <w:rFonts w:ascii="Times New Roman" w:hAnsi="Times New Roman" w:cs="Times New Roman"/>
          <w:sz w:val="28"/>
          <w:szCs w:val="28"/>
        </w:rPr>
        <w:t xml:space="preserve"> [26]</w:t>
      </w:r>
      <w:r w:rsidRPr="004009A7">
        <w:rPr>
          <w:rFonts w:ascii="Times New Roman" w:hAnsi="Times New Roman" w:cs="Times New Roman"/>
          <w:sz w:val="28"/>
          <w:szCs w:val="28"/>
        </w:rPr>
        <w:t>.</w:t>
      </w:r>
    </w:p>
    <w:p w14:paraId="4EB3D22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Політичні партії є одним із важливих інститутів реалізації політичних ідей і трансформації їх у національні стратегії політичного розвитку.Пропонуючи на виборах власні ідеології, політичні партії отримують право реалізовувати свої ідеології за суспільної підтримки. . У цих умовах програма партії закріпила головну ідеологічну програму партії і стала основою ідеологічної діяльності партії. </w:t>
      </w:r>
    </w:p>
    <w:p w14:paraId="6392B65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Проте аналіз партійних платформ українських політичних партій, які отримали представництво в парламенті на виборах 2019 року, показує, що не тільки партійні ідеології нечіткі, а ідеологічні положення та визначення нечіткі, але й аргументи кожної партії суперечливі. Є кілька місць. Наприклад, на сайті партії «Слуга народу» зазначають, що її головними цінностями є «прозорість діяльності, відкритість для людей, відповідальність перед країною та командна робота». Партійці завжди повинні бути чесними, чесними і чесними! «Мета діяльності партії – «зробити українців рівними перед законом, притягнути до відповідальності народнообраних чиновників, покарати корупціонерів» [9].</w:t>
      </w:r>
    </w:p>
    <w:p w14:paraId="0E6A88C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передмові до партійної програми не визначаються ідеологічні основи діяльності «Слуги народу», але йдеться про те, що партія «проводить дострокові парламентські вибори, щоб привести до Верховної Ради порядних людей, які будуть служити Україні, своїм виборцям. Втілюючи підхід Президента Зеленського в конкретні законопроекти та політичні рішення та формуючи професійний уряд, якому довіряє український народ, ми разом здійснимо фундаментальні зміни, які допоможуть нам зробити Україну вільною, незалежною та успішною країною, про яку можна мріяти» [9].</w:t>
      </w:r>
    </w:p>
    <w:p w14:paraId="280D9A8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Програмний документ містить положення, характерні для ліберальної та соціал-демократичної ідеологій. Тому партія виступає за дерегуляцію, економічну немонополізацію та розширення соціальної захищеності громадян. У сфері зовнішньої політики підтримує євроатлантичну інтеграцію України як проєвропейська партія.</w:t>
      </w:r>
    </w:p>
    <w:p w14:paraId="2CEDDFE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Водночас у сфері культури та національної політики партійна платформа висловлює центристську позицію, відзначаючи, зокрема, прагнення партії реалізовувати гуманітарну політику та сприяти культурній, громадянській та духовній єдності громадян України. У партії обіцяють: «Створимо систему підтримки української мови та культури за допомогою фінансових стимулів та державного пріоритетного фінансування. Розробимо національний план системної взаємодії з українською діаспорою. Створимо систему, яка дозволить жителям с. окупованих територій до реінтеграції в українські інформаційні системи».</w:t>
      </w:r>
    </w:p>
    <w:p w14:paraId="3CB4210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Зауважимо, що партійна платформа не передбачає відкриття ринку землі в Україні, оскільки, на нашу думку, така платформа може негативно вплинути на підтримку партії під час виборчої кампанії. Під час кампанії жоден представник Flying Forces такої ініціативи не висував. Хоча ця реформа мала значний вплив не лише на економічну систему, а й на політику в цілому.</w:t>
      </w:r>
    </w:p>
    <w:p w14:paraId="6563B72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Водночас окремі заяви партійних лідерів та окремих членів суперечили положенням партійної програми, особливо щодо мови, безпеки та зовнішньої політики. Крім того, лідери партії не можуть визначити ідеологічну приналежність партії, особливо коли лідер партії "Слуга народу" сказав на з'їзді партії: «Наша ідеологія ліберальна. Тому що ліберальні ідеї ще не сприйняли всі представники. Тобто необхідно знайти якийсь компроміс між ліберальними і соціалістичними поглядами». Тобто лідер партії визнає, що його організація не є об'єднанням людей, які поділяють спільні цінності та ідеали [13].</w:t>
      </w:r>
    </w:p>
    <w:p w14:paraId="3D77049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Корнієнко, зокрема, зазначив: «Ми наполягаємо на тому, щоб люди були на першому місці. Зараз, якщо ви подивіться на наші рішення, ми рухаємося до народовладдя, до збільшення можливостей людей. Але є й те, що в Україні важко встановити лібералізм відразу. консервативні погляди».</w:t>
      </w:r>
    </w:p>
    <w:p w14:paraId="19F7635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Тому можна передбачити, що в майбутньому ідеологічні устремління партії, ймовірно, зрушаться в бік соціалізму, що не задовольнить виборців. Ця тенденція, пов’язана зі зміною партійної ідеології, є нормальною, оскільки більшість партій є універсальними та прагнуть охопити якомога більше виборців. Популізм стає рисою не лише вітчизняних партійних проектів, а й європейських партій.</w:t>
      </w:r>
    </w:p>
    <w:p w14:paraId="42AA64E2"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Програма партії «Голос» досить схожа на програму «Слуга народу» і також має дуже емоційний стиль викладу, але в програмних положеннях ширше висвітлюються основні принципи, цілі та засоби досягнення основних завдань партії. Платформа також не чітко визначає ідеологічну приналежність партії, деякі пункти виражають як соціалістичні, так і ліберальні ідеї. </w:t>
      </w:r>
    </w:p>
    <w:p w14:paraId="1DED040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Зокрема, партія ставить за мету протидію економічним монополіям, сприяння розвитку підприємницької діяльності, зменшення регулюючого впливу держави на економіку, створення ефективної системи соціального захисту. У програмі партії значний акцент зроблено на справедливості як соціальній цінності та інтересах особи, яким має служити держава.</w:t>
      </w:r>
    </w:p>
    <w:p w14:paraId="28BF3BE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Щодо культурного аспекту суспільного життя програма «Голос» зазначила: «В Україні мають виникати й зміцнюватися нові сучасні культурні традиції, які зрештою згуртують українську націю та консолідують її ідентичність. Ми збагатимо вітчизняну культуру надбаннями світової культури. Захист автентичності не повинен перешкоджати модернізації та модернізації культури».Це програмне положення свідчить про доволі помірковану та центристську позицію партії в національних питаннях. Платформа партії не приділяє жодної уваги мовній політиці. Однак лідер партії С. Вакарчук компенсував це неодноразовими заявами на підтримку української мови та її статусу в суспільстві.</w:t>
      </w:r>
    </w:p>
    <w:p w14:paraId="4B6B01B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Ідеологія партії «Блок Петра Порошенка «Солідарність» чітко викладена в її програмі, де акцентовано увагу на понятті солідарності. Ідеологія партії ґрунтується на захисті українських традицій, збереженні культурної ідентичності, передачі цінностей від попередніх поколінь. Він підтримує віру в те, що вільне та об’єднане суспільство може бути побудоване на принципах солідарності. </w:t>
      </w:r>
    </w:p>
    <w:p w14:paraId="632C89D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Ці принципи узгоджуються з відданістю партії національному консерватизму в сфері національної політики. Програма висвітлює спільну відповідальність партійців у збереженні культурних традицій та передачі їх майбутнім поколінням. Крім того, наголошується на важливості збереження історичної пам’яті та національної ідентичності.</w:t>
      </w:r>
    </w:p>
    <w:p w14:paraId="3EAFD85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Серед основних цінностей, які обстоює партія, основними визначені гідність, патріотизм, відповідальність, народовладдя, справедливість. З точки зору економічного регулювання, партія виступає за мінімальне втручання держави, як зазначено в їхній програмі: «Наша мета — мінімізувати втручання держави в економіку, одночасно сприяючи можливостям для приватного підприємництва. Для політичного класу країни вкрай важливо забезпечити достатній простір для того, щоб громадяни проявляли свою ініціативу та саморозвиток у сферах економіки, політики та суспільного життя». </w:t>
      </w:r>
    </w:p>
    <w:p w14:paraId="7B0B4B0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Таким чином, партію можна віднести до категорії ліберальних. Як зазначено в програмі партії, зовнішня політика України має бути спрямована на досягнення євроатлантичної інтеграції та інтеграції з ЄС. Програма прямо визнає Російську Федерацію агресором, а зовнішня політика держави має бути спрямована на протидію цій агресії шляхом ефективної дипломатії.</w:t>
      </w:r>
    </w:p>
    <w:p w14:paraId="7B4A726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програмі партії значний акцент зроблено на соціальних функціях держави щодо захисту громадян, особливо найбільш незахищених верств населення. Зокрема, плануються такі реформи, як система соціального нарахування, пенсійна та медична реформи. У цьому контексті партія близька до ідейного носія соціалістичної партії.</w:t>
      </w:r>
    </w:p>
    <w:p w14:paraId="7213ED6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Враховуючи результати аналізу програм партій «Солідарність» та «Європейська Солідарність», можна зробити висновок, що програмні документи майже однаково виражають основні ідеологічні принципи діяльності партії та її цінності та їх реалізацію.</w:t>
      </w:r>
    </w:p>
    <w:p w14:paraId="0187585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Програма партії «Батьківщина» мала досить важливу соціальну складову. Вона має чітку соціалістичну ідеологічну складову, зокрема в програмі зазначено, що першочерговими завданнями партії є безкоштовна медицина та освіта, підвищення мінімальних пенсій і зарплат.</w:t>
      </w:r>
    </w:p>
    <w:p w14:paraId="4055E0C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 плані йдеться саме про тарифи та вимушене зниження тарифів у зв’язку зі зниженням цін на газ у два рази. У плані обіцяють підвищити заробітну плату вчителям і медичному персоналу, надати пільги і збільшити виплати для молодих сімей з дітьми. У плані, зокрема, зазначено: «Іпотечні кредити зі страхуванням держфонду дозволять придбати житло без початкового внеску та без іпотеки за спеціальним страхуванням ризиків, річна ставка за такими кредитами не перевищуватиме 3%.</w:t>
      </w:r>
    </w:p>
    <w:p w14:paraId="399DB30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Пріоритетами зовнішньої політики «Батьківщина» є імплементація;угоди про асоціацію Україна-ЄС та надання плану дій щодо вступу України до НАТО. У платформі партії також наголошується на необхідності запуску переговорного процесу щодо реінтеграції анексованого Криму та окупованого Росією Донбасу «за формулою Будапешт+ із залученням до процесу врегулювання таких країн, як США та Великобританія»..</w:t>
      </w:r>
    </w:p>
    <w:p w14:paraId="71E8D17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Соціалістичну ідеологію партії можна простежити до бачення країни «батьківщини», яка реалізує основні принципи земельної політики. У партії чітко заявили, що пріоритетом земельної політики є продовження мораторію на продаж землі та підтримка малих і середніх фермерських господарств і сільськогосподарських підприємств.</w:t>
      </w:r>
    </w:p>
    <w:p w14:paraId="0BB9244B" w14:textId="77777777" w:rsidR="004009A7" w:rsidRPr="001A01CF" w:rsidRDefault="004009A7" w:rsidP="001A01CF">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 xml:space="preserve"> Також передбачено: «Фермери та малі та середні сільгоспвиробники, які живуть і працюють на землі, можуть купувати землю без аукціону за пільгов</w:t>
      </w:r>
      <w:r w:rsidR="001A01CF">
        <w:rPr>
          <w:rFonts w:ascii="Times New Roman" w:hAnsi="Times New Roman" w:cs="Times New Roman"/>
          <w:sz w:val="28"/>
          <w:szCs w:val="28"/>
        </w:rPr>
        <w:t>ими кредитами»</w:t>
      </w:r>
      <w:r w:rsidR="001A01CF">
        <w:rPr>
          <w:rFonts w:ascii="Times New Roman" w:hAnsi="Times New Roman" w:cs="Times New Roman"/>
          <w:sz w:val="28"/>
          <w:szCs w:val="28"/>
          <w:lang w:val="uk-UA"/>
        </w:rPr>
        <w:t>.</w:t>
      </w:r>
    </w:p>
    <w:p w14:paraId="58B2052C" w14:textId="77777777" w:rsidR="004009A7" w:rsidRPr="001A01CF" w:rsidRDefault="004009A7" w:rsidP="004009A7">
      <w:pPr>
        <w:spacing w:after="0" w:line="360" w:lineRule="auto"/>
        <w:ind w:firstLine="709"/>
        <w:jc w:val="both"/>
        <w:rPr>
          <w:rFonts w:ascii="Times New Roman" w:hAnsi="Times New Roman" w:cs="Times New Roman"/>
          <w:sz w:val="28"/>
          <w:szCs w:val="28"/>
          <w:lang w:val="uk-UA"/>
        </w:rPr>
      </w:pPr>
    </w:p>
    <w:p w14:paraId="407D3E1A"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1FC45279" w14:textId="77777777" w:rsidR="004009A7" w:rsidRDefault="004009A7" w:rsidP="001A01CF">
      <w:pPr>
        <w:spacing w:after="0" w:line="360" w:lineRule="auto"/>
        <w:ind w:firstLine="709"/>
        <w:jc w:val="center"/>
        <w:rPr>
          <w:rFonts w:ascii="Times New Roman" w:hAnsi="Times New Roman" w:cs="Times New Roman"/>
          <w:b/>
          <w:sz w:val="28"/>
          <w:szCs w:val="28"/>
          <w:lang w:val="uk-UA"/>
        </w:rPr>
      </w:pPr>
      <w:r w:rsidRPr="001A01CF">
        <w:rPr>
          <w:rFonts w:ascii="Times New Roman" w:hAnsi="Times New Roman" w:cs="Times New Roman"/>
          <w:b/>
          <w:sz w:val="28"/>
          <w:szCs w:val="28"/>
        </w:rPr>
        <w:t>3.2 Причини деідеологізації політичних партій в Україні</w:t>
      </w:r>
    </w:p>
    <w:p w14:paraId="499CBC6E" w14:textId="77777777" w:rsidR="001A01CF" w:rsidRPr="001A01CF" w:rsidRDefault="001A01CF" w:rsidP="001A01CF">
      <w:pPr>
        <w:spacing w:after="0" w:line="360" w:lineRule="auto"/>
        <w:ind w:firstLine="709"/>
        <w:jc w:val="center"/>
        <w:rPr>
          <w:rFonts w:ascii="Times New Roman" w:hAnsi="Times New Roman" w:cs="Times New Roman"/>
          <w:b/>
          <w:sz w:val="28"/>
          <w:szCs w:val="28"/>
          <w:lang w:val="uk-UA"/>
        </w:rPr>
      </w:pPr>
    </w:p>
    <w:p w14:paraId="1CF5A4F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1A01CF">
        <w:rPr>
          <w:rFonts w:ascii="Times New Roman" w:hAnsi="Times New Roman" w:cs="Times New Roman"/>
          <w:sz w:val="28"/>
          <w:szCs w:val="28"/>
          <w:lang w:val="uk-UA"/>
        </w:rPr>
        <w:t xml:space="preserve">Швидке та беззаперечне застосування західноєвропейських чи американських партійних моделей в українській політичній системі створює дисбаланс між природою партій та реальним досвідом партійного функціонування в нашій країні. </w:t>
      </w:r>
      <w:r w:rsidRPr="004009A7">
        <w:rPr>
          <w:rFonts w:ascii="Times New Roman" w:hAnsi="Times New Roman" w:cs="Times New Roman"/>
          <w:sz w:val="28"/>
          <w:szCs w:val="28"/>
        </w:rPr>
        <w:t>Це призводить до певного конфлікту між формою та сутністю системи. Що відіграє ключову роль у цьому конфлікті, так це узгодженість суб’єктів, які рухаються від країн-донорів до країн-реципієнтів.</w:t>
      </w:r>
    </w:p>
    <w:p w14:paraId="16C5C1B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Високий рівень узгодженості призводить до поступової асиміляції політичних інститутів, а низький рівень узгодженості призводить до виключення з політичних інститутів, що може призвести як до регенерації усталених інститутів, так і до появи нових інститутів. </w:t>
      </w:r>
    </w:p>
    <w:p w14:paraId="3BA54F3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Таким чином, в одних випадках імпортовані інституції стають своєрідною «оболонкою» для неформальних традиційних практик, що функціонують у приймаючому суспільстві, в інших випадках ми спостерігаємо інституційні конфлікти, а в третіх випадках виник інституційний гібрид [22]. </w:t>
      </w:r>
    </w:p>
    <w:p w14:paraId="4FDDB51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З часом представництво суспільних інтересів українськими партіями має переважно інструментальний характер, коли певні суспільні настрої, соціально-економічні інтереси, соціокультурні, геополітичні орієнтації громадян використовуються для цілей боротьби за владу.</w:t>
      </w:r>
    </w:p>
    <w:p w14:paraId="077A379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Це проявляється в розвитку таких тенденцій, як послаблення ролі програмної та ідеологічної складових, посилення «лідерських» чинників, певне обмеження внутрішньопартійної демократії. Упродовж кількох етапів виникла тенденція до регіоналізації опорної бази партії, яка була перервана лише на завершальному етапі та створенням так званих «регіоналізованих» організацій. «Блоковий» формат партійної системи.</w:t>
      </w:r>
    </w:p>
    <w:p w14:paraId="76B245D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Підсумовуючи, можна побачити, що основні канали впливу тенденцій розвитку європейських політичних партій на формування українських партій такі: - позитивний вплив демонстрацій (це може включати діяльність українських політичних партій, будь-якої політичної партії); організація виборчих кампаній у різний час тощо); застосовувати теоретико-методологічний інструментарій, розроблений у зарубіжній політології, для аналізу вітчизняних партій та партійних систем.</w:t>
      </w:r>
    </w:p>
    <w:p w14:paraId="302EEBC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Як уже зазначалося вище, з одного боку, дослідники намагаються пояснити всі проблеми еволюції чи розвитку українських партій виключно крізь призму європейського чи американського досвіду в цій сфері, а з іншого боку, спираючись на цю ж теорію, стверджувати, що вітчизняна партійна система має глибокі недоліки або просто не працює. Регулювати функціонування партій та установ за допомогою типово ідеалістичних норм і правових моделей. Українські політичні партії беруть участь у подібних міжнародних та/або європейських об'єднаннях.</w:t>
      </w:r>
    </w:p>
    <w:p w14:paraId="13171512"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Основні тенденції європейського партійного будівництва в українському суспільстві такі: </w:t>
      </w:r>
    </w:p>
    <w:p w14:paraId="779011B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крізь призму становлення інформаційного суспільства складне поєднання соціально-економічних і соціальних реалій породило організаційно-структурні зміни в самих партіях;</w:t>
      </w:r>
    </w:p>
    <w:p w14:paraId="6D0503A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поступове впровадження в українську політичну практику західноєвропейських партійних моделей : «Партії-одноденки» (тільки «мейнстрімові» партії з багаторівневими організаційними структурами; цифрові партії; регіональні; партії «нової політики»; </w:t>
      </w:r>
    </w:p>
    <w:p w14:paraId="7469297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вплив співрозміщення партійних систем європейського зразка: зосередження реального політичного впливу на національному рівні у декількох, іноді двох, партій, які підтримують майже тотожну лінію у реалізації ключових аспектів розвитку держави;</w:t>
      </w:r>
    </w:p>
    <w:p w14:paraId="01682BA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зміни характеру партійної системи в Україні та ЄС через формування нових соціально-політичних відмінностей; </w:t>
      </w:r>
    </w:p>
    <w:p w14:paraId="145E3C92"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інструментальність відносин у системі «партія-громадянин»; </w:t>
      </w:r>
    </w:p>
    <w:p w14:paraId="7E465D4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деідеологізація життя партій і політиків, засвоєння ідеологій і партійних програм; </w:t>
      </w:r>
    </w:p>
    <w:p w14:paraId="6C75EAA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процес цифровізації має великий вплив на всю побудову партійної системи. </w:t>
      </w:r>
    </w:p>
    <w:p w14:paraId="02B93B7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Усі зазначені тенденції простежуються у будівництві та розвитку українських політичних партій, але, звісно, через особливості еволюції вітчизняного демократичного переходу та соціокультурних особливостей України весь процес зазнав коригувальних змін. . український народ. Єдність партійної системи тісно пов'язана з успіхом демократичного переходу.</w:t>
      </w:r>
    </w:p>
    <w:p w14:paraId="172B938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ab/>
        <w:t xml:space="preserve">Оскільки Україна перебуває в перехідному (тобто незавершеному етапі), науковці вважають суспільство у стані так званої «псевдодемократії». Синонімами до нього можуть стати такі визначення: «гібридна держава», «представницька демократія», «бюрократичний неопатерналізм» тощо [29]. </w:t>
      </w:r>
    </w:p>
    <w:p w14:paraId="7DC89F6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Експерти вважають, що такий режим руйнує суть демократичних інститутів, у тому числі політичних партій, і призводить до змін демократичних інститутів. Наприклад, українські політичні партії перетворилися на «політичні машини», побудовані навколо бізнес- чи політичних еліт чи загальних лідерів і не представляють інтереси всіх верств суспільства, що вважається ознакою громадянського суспільства. </w:t>
      </w:r>
    </w:p>
    <w:p w14:paraId="14991E9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Отже, за такого режиму головними суб’єктами політичного процесу стають не політичні партії чи громадські організації, а олігархії (чи фінансово-промислові групи).</w:t>
      </w:r>
    </w:p>
    <w:p w14:paraId="51369830"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ab/>
        <w:t xml:space="preserve">Для партій європейського зразка характерний процес деідеологізації. У сьогоднішній ситуації українським політичним партіям складно поставити ідеологічну позицію. Оскільки більшість політичних партій виникають спонтанно, залежно від обставин, вони також використовують гострі питання сьогодення в ключових положеннях своїх програм. </w:t>
      </w:r>
    </w:p>
    <w:p w14:paraId="3679386A"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У своєму дослідженні партійної ідеології політолог С. Конончук наголошує на тому, що варто визнати характер і обмеженість «деідеологізації» українських політичних партій. По-перше, це означає відмову від орієнтованого на майбутнє глобального ідеологічного характеру популярних партій. «Деідеологія» є результатом культурної трансформації сучасного суспільства та організаційних змін політичних партій [13, с. 4]. </w:t>
      </w:r>
    </w:p>
    <w:p w14:paraId="6375FF3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ab/>
        <w:t>Авторитетні експерти вважають, що основні тенденції розвитку політичних партій і партійних систем в Україні такі:</w:t>
      </w:r>
    </w:p>
    <w:p w14:paraId="40CCD079"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w:t>
      </w:r>
      <w:r w:rsidR="008F452B" w:rsidRPr="008F452B">
        <w:rPr>
          <w:rFonts w:ascii="Times New Roman" w:hAnsi="Times New Roman" w:cs="Times New Roman"/>
          <w:sz w:val="28"/>
          <w:szCs w:val="28"/>
        </w:rPr>
        <w:t xml:space="preserve">- </w:t>
      </w:r>
      <w:r w:rsidRPr="004009A7">
        <w:rPr>
          <w:rFonts w:ascii="Times New Roman" w:hAnsi="Times New Roman" w:cs="Times New Roman"/>
          <w:sz w:val="28"/>
          <w:szCs w:val="28"/>
        </w:rPr>
        <w:t xml:space="preserve">заборонити діяльність її політичних сателітів, таких як Комуністична партія України та подібні партії; </w:t>
      </w:r>
    </w:p>
    <w:p w14:paraId="0C669697"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заборонені партії втрачають монополію на представництво. інтересів громадян на сході та півдні держави; </w:t>
      </w:r>
    </w:p>
    <w:p w14:paraId="56ABD02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 утворення нових партій на базі вже створених партій або їх складових під час Революції Гідності їх політичними лідерами; </w:t>
      </w:r>
    </w:p>
    <w:p w14:paraId="185D7C4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утворення патріотичних партій в результаті консолідації та самоорганізація українського суспільства для протистояння російській агресії та сепаратистським настроям. Ці партії були створені на базі громадських формувань учасників Майдану («Правий фланг»), учасників АТО, які належать до добровольчих батальйонів («Національний легіон»), шляхом поділу існуючих структур («Державницька ініціатива Яроша»).</w:t>
      </w:r>
    </w:p>
    <w:p w14:paraId="557673C8"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Деякі нові партії створюються за більш традиційним підходом зверху вниз.  З початком децентралізації та під час місцевих виборів  року активно створювалися нові регіональні та місцеві партії («Херсонці», «Вінницька Європейська стратегія» та ін.), а також партії, які претендували на представлення національних інтересів нацменшин («Українсько-Грузинська партія», «Українська циганська партія» </w:t>
      </w:r>
      <w:r w:rsidR="008F452B">
        <w:rPr>
          <w:rFonts w:ascii="Times New Roman" w:hAnsi="Times New Roman" w:cs="Times New Roman"/>
          <w:sz w:val="28"/>
          <w:szCs w:val="28"/>
        </w:rPr>
        <w:t>та ін.)</w:t>
      </w:r>
      <w:r w:rsidRPr="004009A7">
        <w:rPr>
          <w:rFonts w:ascii="Times New Roman" w:hAnsi="Times New Roman" w:cs="Times New Roman"/>
          <w:sz w:val="28"/>
          <w:szCs w:val="28"/>
        </w:rPr>
        <w:t>[29].</w:t>
      </w:r>
    </w:p>
    <w:p w14:paraId="3C44A96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Посилення діяльності громадянського суспільства, головним чином у здійсненні контролю над владою та боротьбі з корупцією, призвело до створення багатьох політичних партій зі схожими ідеалами («народовлада», «громадський контроль», «народне волевиявлення»);</w:t>
      </w:r>
    </w:p>
    <w:p w14:paraId="3122D365" w14:textId="77777777" w:rsidR="008F452B" w:rsidRPr="008F452B" w:rsidRDefault="004009A7" w:rsidP="008F452B">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Тоді до парламенту пройшла лише партія «Самопоміч», у її складі не було колишніх депутатів. Це дає їй усі підстави називати себе справді новою партією. Інші парламентські фракції виявилися старими представниками політичної еліти або новими проектами безпосередньо старих партій («Батьківщини»). Якщо на базі старої політичної еліти створюється новий політичний проект з метою отримання представницького мандата, то, на думку політологів, це показує всю сут</w:t>
      </w:r>
      <w:r w:rsidR="008F452B">
        <w:rPr>
          <w:rFonts w:ascii="Times New Roman" w:hAnsi="Times New Roman" w:cs="Times New Roman"/>
          <w:sz w:val="28"/>
          <w:szCs w:val="28"/>
        </w:rPr>
        <w:t>ь української партійної системи</w:t>
      </w:r>
      <w:r w:rsidR="008F452B" w:rsidRPr="008F452B">
        <w:rPr>
          <w:rFonts w:ascii="Times New Roman" w:hAnsi="Times New Roman" w:cs="Times New Roman"/>
          <w:sz w:val="28"/>
          <w:szCs w:val="28"/>
        </w:rPr>
        <w:t>.</w:t>
      </w:r>
    </w:p>
    <w:p w14:paraId="20148569"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Наступними великими виборчими циклами вважаються президентські та парламентські вибори у 2019 році та вибори до місцевих рад у 2020 році. Як і раніше, вибори президента України мали значний вплив на розстановку військ для наступних парламентських і місцевих виборів.</w:t>
      </w:r>
    </w:p>
    <w:p w14:paraId="4E4EDE1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Незважаючи на те, що воєнний стан в Україні не вводився з 2014 по 2022 роки, бойові дії між Об’єднаними силами оборони України та проросійськими терористами тривали, за винятком короткого періоду в 2018 році. Проте така війна має змішаний характер: Російська Федерація, країна-агресор, заперечує участь у війні, тому одним із напрямків російської агресії є створення передумов для консолідації окупованих територій, що в свою чергу створює умови для консолідація окупованих територій. </w:t>
      </w:r>
    </w:p>
    <w:p w14:paraId="42AA129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Планується консолідувати окупаційні сили після організованого Кремлем військового вторгнення. Особливо серйозна ситуація в регіонах, де популярні проросійські політичні сили, особливо в Донецькій, Луганській, Харківській, Херсонській та Одеській областях. У цьому контексті почала посилюватися безпекова складова регіональної політики, особливо з 2016 року, коли почали формуватися місцеві правоохоронні сили (включно з громадськими організаціями та муніципальною поліцією) з метою протидії загрозам відродження регіональної політики.</w:t>
      </w:r>
    </w:p>
    <w:p w14:paraId="1198BBB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У 2019-2020 роках була створена концепція Сил територіальної оборони, які є напівдобровольчими формуваннями Збройних Сил України, покликаними поповнювати війська на території окремих регіонів і стримувати агресорів до формування основних сил оборони. Війська можуть брати активну участь у війні. У лютому 2022 року російсько-українська війна переросла у повномасштабне військове протистояння, що призвело до змін основ регіональної політики України. </w:t>
      </w:r>
    </w:p>
    <w:p w14:paraId="2B67566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Після початку вторгнення армії агресора на всій території України одразу було введено воєнний стан.Важливим політичним чинником на національному та місцевому рівнях став крах проросійських партій – замість того, щоб стати колабораціоністами на окупованих територіях та шпигунами на вільних територіях, їхні представники вийшли з партій, які швидко були розпущені та заборонені.</w:t>
      </w:r>
    </w:p>
    <w:p w14:paraId="366A2986" w14:textId="77777777" w:rsidR="004009A7" w:rsidRPr="004009A7" w:rsidRDefault="004009A7" w:rsidP="004009A7">
      <w:pPr>
        <w:spacing w:after="0" w:line="360" w:lineRule="auto"/>
        <w:ind w:firstLine="709"/>
        <w:jc w:val="both"/>
        <w:rPr>
          <w:rFonts w:ascii="Times New Roman" w:hAnsi="Times New Roman" w:cs="Times New Roman"/>
          <w:sz w:val="28"/>
          <w:szCs w:val="28"/>
        </w:rPr>
      </w:pPr>
    </w:p>
    <w:p w14:paraId="21C7C270" w14:textId="77777777" w:rsidR="004009A7" w:rsidRPr="00ED0BC2" w:rsidRDefault="004009A7" w:rsidP="00ED0BC2">
      <w:pPr>
        <w:spacing w:after="0" w:line="360" w:lineRule="auto"/>
        <w:jc w:val="both"/>
        <w:rPr>
          <w:rFonts w:ascii="Times New Roman" w:hAnsi="Times New Roman" w:cs="Times New Roman"/>
          <w:b/>
          <w:sz w:val="28"/>
          <w:szCs w:val="28"/>
          <w:lang w:val="uk-UA"/>
        </w:rPr>
      </w:pPr>
    </w:p>
    <w:p w14:paraId="077B047A" w14:textId="77777777" w:rsidR="004009A7" w:rsidRPr="00ED0BC2" w:rsidRDefault="004009A7" w:rsidP="004009A7">
      <w:pPr>
        <w:spacing w:after="0" w:line="360" w:lineRule="auto"/>
        <w:ind w:firstLine="709"/>
        <w:jc w:val="both"/>
        <w:rPr>
          <w:rFonts w:ascii="Times New Roman" w:hAnsi="Times New Roman" w:cs="Times New Roman"/>
          <w:b/>
          <w:sz w:val="28"/>
          <w:szCs w:val="28"/>
          <w:lang w:val="uk-UA"/>
        </w:rPr>
      </w:pPr>
      <w:r w:rsidRPr="00ED0BC2">
        <w:rPr>
          <w:rFonts w:ascii="Times New Roman" w:hAnsi="Times New Roman" w:cs="Times New Roman"/>
          <w:b/>
          <w:sz w:val="28"/>
          <w:szCs w:val="28"/>
          <w:lang w:val="uk-UA"/>
        </w:rPr>
        <w:t>3.3. Наслідки розмивання партійних ідеологій та шляхи їх подолання</w:t>
      </w:r>
    </w:p>
    <w:p w14:paraId="1567823B" w14:textId="77777777" w:rsidR="008F452B" w:rsidRPr="00ED0BC2" w:rsidRDefault="008F452B" w:rsidP="004009A7">
      <w:pPr>
        <w:spacing w:after="0" w:line="360" w:lineRule="auto"/>
        <w:ind w:firstLine="709"/>
        <w:jc w:val="both"/>
        <w:rPr>
          <w:rFonts w:ascii="Times New Roman" w:hAnsi="Times New Roman" w:cs="Times New Roman"/>
          <w:sz w:val="28"/>
          <w:szCs w:val="28"/>
          <w:lang w:val="uk-UA"/>
        </w:rPr>
      </w:pPr>
    </w:p>
    <w:p w14:paraId="3EFBD6F8" w14:textId="77777777" w:rsidR="004009A7" w:rsidRPr="00ED0BC2"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Особливість</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дослідження</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української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партійної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ідеології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полягає</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у</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її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взаємозв</w:t>
      </w:r>
      <w:r w:rsidRPr="00ED0BC2">
        <w:rPr>
          <w:rFonts w:ascii="Times New Roman" w:hAnsi="Times New Roman" w:cs="Times New Roman"/>
          <w:sz w:val="28"/>
          <w:szCs w:val="28"/>
        </w:rPr>
        <w:t>’</w:t>
      </w:r>
      <w:r w:rsidRPr="004009A7">
        <w:rPr>
          <w:rFonts w:ascii="Times New Roman" w:hAnsi="Times New Roman" w:cs="Times New Roman"/>
          <w:sz w:val="28"/>
          <w:szCs w:val="28"/>
        </w:rPr>
        <w:t>язку</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з</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класичними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політичними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ідеологіями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чи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новітніми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світоглядними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течіями</w:t>
      </w:r>
      <w:r w:rsidRPr="00ED0BC2">
        <w:rPr>
          <w:rFonts w:ascii="Times New Roman" w:hAnsi="Times New Roman" w:cs="Times New Roman"/>
          <w:sz w:val="28"/>
          <w:szCs w:val="28"/>
        </w:rPr>
        <w:t xml:space="preserve"> – </w:t>
      </w:r>
      <w:r w:rsidRPr="004009A7">
        <w:rPr>
          <w:rFonts w:ascii="Times New Roman" w:hAnsi="Times New Roman" w:cs="Times New Roman"/>
          <w:sz w:val="28"/>
          <w:szCs w:val="28"/>
        </w:rPr>
        <w:t>такими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як</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лібералізм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неолібералізм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консерватизм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неоконсерватизм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соціалізм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неосоціалізм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націоналізм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Однак</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таке</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розмежування</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української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специфіки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є</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неповним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оскільки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одні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й</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ті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ж</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політичні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сили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залежно</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від</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політичних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соціальних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умов</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можуть</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маніпулювати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радикальними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чи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поміркованими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версіями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своєї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ідеології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або</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повністю</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відходити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від</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початково</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заявлених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базових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ідеологічних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засад</w:t>
      </w:r>
      <w:r w:rsidRPr="00ED0BC2">
        <w:rPr>
          <w:rFonts w:ascii="Times New Roman" w:hAnsi="Times New Roman" w:cs="Times New Roman"/>
          <w:sz w:val="28"/>
          <w:szCs w:val="28"/>
        </w:rPr>
        <w:t>.</w:t>
      </w:r>
    </w:p>
    <w:p w14:paraId="5E72B126" w14:textId="77777777" w:rsidR="004009A7" w:rsidRPr="00ED0BC2"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Однією</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з</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поширених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думок</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серед</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українських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експертів</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журналістів</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є</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те</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що</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ідеологія</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партії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фактично</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вважається</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передвиборчим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продуктом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або</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кажучи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діловою</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мовою</w:t>
      </w:r>
      <w:r w:rsidRPr="00ED0BC2">
        <w:rPr>
          <w:rFonts w:ascii="Times New Roman" w:hAnsi="Times New Roman" w:cs="Times New Roman"/>
          <w:sz w:val="28"/>
          <w:szCs w:val="28"/>
        </w:rPr>
        <w:t>, «</w:t>
      </w:r>
      <w:r w:rsidRPr="004009A7">
        <w:rPr>
          <w:rFonts w:ascii="Times New Roman" w:hAnsi="Times New Roman" w:cs="Times New Roman"/>
          <w:sz w:val="28"/>
          <w:szCs w:val="28"/>
        </w:rPr>
        <w:t>унікальною</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пропозицією</w:t>
      </w:r>
      <w:r w:rsidRPr="00ED0BC2">
        <w:rPr>
          <w:rFonts w:ascii="Times New Roman" w:hAnsi="Times New Roman" w:cs="Times New Roman"/>
          <w:sz w:val="28"/>
          <w:szCs w:val="28"/>
        </w:rPr>
        <w:t>».</w:t>
      </w:r>
    </w:p>
    <w:p w14:paraId="7102DC76" w14:textId="77777777" w:rsidR="004009A7" w:rsidRPr="00ED0BC2" w:rsidRDefault="004009A7" w:rsidP="004009A7">
      <w:pPr>
        <w:spacing w:after="0" w:line="360" w:lineRule="auto"/>
        <w:ind w:firstLine="709"/>
        <w:jc w:val="both"/>
        <w:rPr>
          <w:rFonts w:ascii="Times New Roman" w:hAnsi="Times New Roman" w:cs="Times New Roman"/>
          <w:sz w:val="28"/>
          <w:szCs w:val="28"/>
        </w:rPr>
      </w:pPr>
      <w:r w:rsidRPr="00ED0BC2">
        <w:rPr>
          <w:rFonts w:ascii="Times New Roman" w:hAnsi="Times New Roman" w:cs="Times New Roman"/>
          <w:sz w:val="28"/>
          <w:szCs w:val="28"/>
        </w:rPr>
        <w:tab/>
      </w:r>
      <w:r w:rsidRPr="004009A7">
        <w:rPr>
          <w:rFonts w:ascii="Times New Roman" w:hAnsi="Times New Roman" w:cs="Times New Roman"/>
          <w:sz w:val="28"/>
          <w:szCs w:val="28"/>
        </w:rPr>
        <w:t>Ідеологічні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кризи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розвиваються</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під</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сукупним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впливом</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внутрішніх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зовнішніх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факторів</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Розвиток</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інформаційно</w:t>
      </w:r>
      <w:r w:rsidRPr="00ED0BC2">
        <w:rPr>
          <w:rFonts w:ascii="Times New Roman" w:hAnsi="Times New Roman" w:cs="Times New Roman"/>
          <w:sz w:val="28"/>
          <w:szCs w:val="28"/>
        </w:rPr>
        <w:t>-</w:t>
      </w:r>
      <w:r w:rsidRPr="004009A7">
        <w:rPr>
          <w:rFonts w:ascii="Times New Roman" w:hAnsi="Times New Roman" w:cs="Times New Roman"/>
          <w:sz w:val="28"/>
          <w:szCs w:val="28"/>
        </w:rPr>
        <w:t>комунікаційних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технологій</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подальше</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посилення</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соціального</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розшарування</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та</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поширення</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ідеологій</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є</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викликами</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сучасності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від</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ефективності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кризової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комунікації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залежить</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збереження</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ідеологічної</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ніші</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політичних</w:t>
      </w: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партій</w:t>
      </w:r>
      <w:r w:rsidRPr="00ED0BC2">
        <w:rPr>
          <w:rFonts w:ascii="Times New Roman" w:hAnsi="Times New Roman" w:cs="Times New Roman"/>
          <w:sz w:val="28"/>
          <w:szCs w:val="28"/>
        </w:rPr>
        <w:t>.</w:t>
      </w:r>
    </w:p>
    <w:p w14:paraId="15D09D0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ED0BC2">
        <w:rPr>
          <w:rFonts w:ascii="Times New Roman" w:hAnsi="Times New Roman" w:cs="Times New Roman"/>
          <w:sz w:val="28"/>
          <w:szCs w:val="28"/>
        </w:rPr>
        <w:t xml:space="preserve"> </w:t>
      </w:r>
      <w:r w:rsidRPr="004009A7">
        <w:rPr>
          <w:rFonts w:ascii="Times New Roman" w:hAnsi="Times New Roman" w:cs="Times New Roman"/>
          <w:sz w:val="28"/>
          <w:szCs w:val="28"/>
        </w:rPr>
        <w:t>Щодо організаційних факторів, то до них можна віднести: харизматичні лідери за відсутності широких структур, специфічні виборчі системи, які не завжди сприяють розвитку партій, зменшення впливу партій на формування уряду тощо. з’ясовано, що традиційні партійні структури стикаються з багатьма викликами через появу нових форм політичної комунікації, персоніфікації та активного самовираження.</w:t>
      </w:r>
      <w:r w:rsidRPr="004009A7">
        <w:rPr>
          <w:rFonts w:ascii="Times New Roman" w:hAnsi="Times New Roman" w:cs="Times New Roman"/>
          <w:sz w:val="28"/>
          <w:szCs w:val="28"/>
        </w:rPr>
        <w:tab/>
      </w:r>
    </w:p>
    <w:p w14:paraId="7F248FE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Зважаючи на ці виклики, традиційні форми самоорганізації, такі як фіксоване членство, централізація та організаційне розгалуження, також втрачають свою актуальність. Виходячи з цього, найефективнішим способом побудови партійних організацій є партійні онлайн-організації [25].</w:t>
      </w:r>
    </w:p>
    <w:p w14:paraId="38B23909"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Поки що ми можемо спостерігати тенденцію до розбудови децентралізованої партійної структури, і ця тенденція ще посилюється. Аналізуючи праці британського політолога Дж. Гопкіна, український дослідник М. Волгов зазначив, що до факторів, які сприяли децентралізації та побудові багаторівневих партійних структур, належать: процес регіоналізації багатонаціональних країн, конкуренція між посилення партій в етнічних регіонах; переваги центрального партійного офісу в наданні автономії місцевим партійним осередкам; і сильна регіональна структура партії, яка допомагає підтримувати відповідну автономію в місцевих ситуаціях як ефективна виборча стратегія, продовжує розвиватися [12].</w:t>
      </w:r>
    </w:p>
    <w:p w14:paraId="2842E21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Видно, що партійна структура пережила тривалий період розвитку та змін, які були спричинені різноманітними кризовими тенденціями різної природи та походження. Залежно від ефективності кризової комунікації та здатності відповідати на виклики часу політичні партії або зазнають якісних змін, або відійдуть в історію. </w:t>
      </w:r>
    </w:p>
    <w:p w14:paraId="28E95631"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ab/>
        <w:t>Розглядаючи нинішню партійну систему в Україні, стає очевидним, що європейські приклади позитивно вплинули на її формування. Цей вплив можна спостерігати через різні аспекти, включаючи прозорі та візуально привабливі виборчі кампанії, які втілюють цивілізовану політичну конкуренцію, прийняття європейської нормативно-правової бази для регулювання діяльності політичних партій, інтеграцію українських партій до європейської політичної та партійної сфери, конвергенція партійних програм та ідеологій (про що свідчить відсутність жорстких ідеологічних доктрин у програмних документах ключових українських політичних партій), постійне розширення використання платформ соціальних медіа та можливостей краудфандингу[1].</w:t>
      </w:r>
    </w:p>
    <w:p w14:paraId="1A9C5F9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Водночас є певні недоліки, і деякі науковці зазначають, що українські політичні партії ще не завершили свій шлях до остаточного становлення та повної інституціоналізації. Наприклад, український дослідник Ю. Мазієвський зазначив, що серед сучасних проблем є: створення українських політичних партій «зверху» та їхня залежність від фінансово-промислових груп, відсутність чітких ідеологічних засад і використання лише індивідуальної складової для мобілізації виборців. ; задовольняє інтереси своїх бенефіціарів або невеликої групи партійних еліт, що не дозволяє ефективно реалізувати власні цінності; залежність від лідерства; внутрішня організація, заснована на відносинах патрон-клієнт [24]. </w:t>
      </w:r>
    </w:p>
    <w:p w14:paraId="7C0C93E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Українська політична практика показує, що модель кризової комунікації в партійній структурі має будуватися, виходячи з цих умов. Ми чітко бачимо, що більшість українських партій не виживають більше 2-3 виборчих циклів. Після цього періоду починають посилюватися кризові тенденції, що завершуються втратою парламентського представництва, дробленням партій або їх поглинанням ідеологічно жорсткими структурами.</w:t>
      </w:r>
    </w:p>
    <w:p w14:paraId="0993C40B"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Кризова комунікація є одним із ключових напрямків партійного менеджменту. Враховуючи, що в реальних умовах української політики політична партія є «політичним підприємством», яке має власну позицію на політичному ринку, має власну цільову аудиторію та активно використовує маркетингові прийоми у своїй діяльності, комунікація кризової моделі подібна до бізнесу з цільовою структурою.</w:t>
      </w:r>
    </w:p>
    <w:p w14:paraId="04D47E7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ab/>
        <w:t xml:space="preserve">Тому в найширшому ракурсі антикризову комунікацію в партійному менеджменті можна розглядати як певний стратегічний інструмент, спрямований на захист репутації лідерів партії та партійного бренду від негативних зовнішніх і внутрішніх подій. Як ми вже зазначали, кризові ситуації є природним явищем розвитку партійних структур, але для того, щоб мінімізувати їх негативні наслідки, необхідно вживати певних заходів. </w:t>
      </w:r>
    </w:p>
    <w:p w14:paraId="6705467E"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По-перше, навіть коли внутрішнє та зовнішнє середовище є стабільним, антикризові заходи потрібно формулювати з урахуванням різних ситуацій у міру розвитку ситуації. </w:t>
      </w:r>
    </w:p>
    <w:p w14:paraId="506E3BB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По-друге, на ранніх етапах розвитку кризових явищ необхідно всебічно оцінити масштаби кризового явища, щоб ефективно розподілити ресурси партії.</w:t>
      </w:r>
    </w:p>
    <w:p w14:paraId="2FF6DE69"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ab/>
        <w:t xml:space="preserve">По-третє, щоб усунути багато спірних моментів, необхідно створити інформативне повідомлення, яке чітко відповідає на найактуальніші питання. Воно повинно бути максимально коротким і конкретним, щоб істотно звузити коло його можливих тлумачень. </w:t>
      </w:r>
    </w:p>
    <w:p w14:paraId="2CBF3BAF"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По-четверте, інформація повинна поширюватися через відповідні комунікаційні канали. Слід зосередитися на каналах, якими користується цільова аудиторія партії та через які негативна інформація починає надходити в інформаційний простір. </w:t>
      </w:r>
    </w:p>
    <w:p w14:paraId="3F6184B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По-п'яте, має бути ефективна система зворотного зв'язку. У цьому випадку зворотний зв’язок має надходити як від внутрішнього середовища сторін, так і від зовнішніх зацікавлених сторін.</w:t>
      </w:r>
    </w:p>
    <w:p w14:paraId="1B2E0A2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Іншими словами, тут ми бачимо поетапні шляхи вирішення кризових явищ різного характеру. Однак слід визнати, що в цьому процесі важливу роль відіграє неформальна комунікаційна складова, а сфери партійної діяльності, такі як виборчі списки та попередньо відібрані блоки, коаліційні угоди, рішення про підтримку певних ініціатив тощо керується обмеженою створеною людьми. Боротьба за політичні прибутки забирає час, ресурси та ентузіазм. У результаті громадяни загалом поляризувалися та стали політично непримиренними. </w:t>
      </w:r>
    </w:p>
    <w:p w14:paraId="504906B6"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Таким чином популісти просто виконують бажання виборців. Нове інформаційне середовище також сприяє популізму. Соціальні медіа надають правду постфактум, а також різноманітні вузькоспеціалізовані теми та точки зору. Віртуальна реальність вбиває справжню демократію.</w:t>
      </w:r>
    </w:p>
    <w:p w14:paraId="1C934DF5"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Соціальний капітал як мережа державних інституцій і норми взаємності та довіри, що випливають з цього, занепадають. Лише самі популісти можуть себе політично дискредитувати та знищити</w:t>
      </w:r>
    </w:p>
    <w:p w14:paraId="5A2281AD"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Зараз гібридна війна проникла в усі сфери українського суспільного життя. Важливо розуміти стійкість до його впливу. </w:t>
      </w:r>
    </w:p>
    <w:p w14:paraId="78D5A33C"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Для цього необхідно проаналізувати ті недооцінені кроки в новітній історії України. Зокрема, слід обмежити можливість використання історії як джерела фальшивих конструктів, расової, мовної та релігійної складових як інструменту електорального та ідеологічного впливу на виборців. </w:t>
      </w:r>
    </w:p>
    <w:p w14:paraId="36E42963"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Це, у свою чергу, має зміцнити політичну ідентичність української нації. Головним інструментом формування нації з європейськими цінностями та національними традиціями має стати національна політика, яка запроваджує національну ідентичність.</w:t>
      </w:r>
    </w:p>
    <w:p w14:paraId="6A1486B7" w14:textId="77777777" w:rsidR="004009A7" w:rsidRDefault="004009A7" w:rsidP="004009A7">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 xml:space="preserve">Концепція деідеологізації підкреслює необхідність звільнення світу від усіх ідеологій, що зрештою призведе до загибелі ідеологічної ери. Відповідно до [3, с. 172], це відкриває шлях до панування «демократичного конформізму» в майбутньому. </w:t>
      </w:r>
    </w:p>
    <w:p w14:paraId="30810CD3" w14:textId="77777777" w:rsidR="004009A7" w:rsidRDefault="004009A7" w:rsidP="004009A7">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Одн</w:t>
      </w:r>
      <w:r>
        <w:rPr>
          <w:rFonts w:ascii="Times New Roman" w:hAnsi="Times New Roman" w:cs="Times New Roman"/>
          <w:sz w:val="28"/>
          <w:szCs w:val="28"/>
        </w:rPr>
        <w:t xml:space="preserve">ак, як показала історія кінця </w:t>
      </w:r>
      <w:r>
        <w:rPr>
          <w:rFonts w:ascii="Times New Roman" w:hAnsi="Times New Roman" w:cs="Times New Roman"/>
          <w:sz w:val="28"/>
          <w:szCs w:val="28"/>
          <w:lang w:val="uk-UA"/>
        </w:rPr>
        <w:t>ХХ</w:t>
      </w:r>
      <w:r w:rsidRPr="004009A7">
        <w:rPr>
          <w:rFonts w:ascii="Times New Roman" w:hAnsi="Times New Roman" w:cs="Times New Roman"/>
          <w:sz w:val="28"/>
          <w:szCs w:val="28"/>
        </w:rPr>
        <w:t xml:space="preserve"> століття, ідеології не просто зникають; замість цього вони проходять процес модернізації. Зокрема, ідеологічний аспект партійної політики не зник остаточно. Навпаки, він трансформувався та інтегрувався в партійні програми, виборчі платформи</w:t>
      </w:r>
      <w:r>
        <w:rPr>
          <w:rFonts w:ascii="Times New Roman" w:hAnsi="Times New Roman" w:cs="Times New Roman"/>
          <w:sz w:val="28"/>
          <w:szCs w:val="28"/>
        </w:rPr>
        <w:t xml:space="preserve"> та риторику партійних лідерів.</w:t>
      </w:r>
    </w:p>
    <w:p w14:paraId="61D5B52B" w14:textId="77777777" w:rsidR="004009A7" w:rsidRPr="00AA50A3"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lang w:val="uk-UA"/>
        </w:rPr>
        <w:t xml:space="preserve">У нинішньому стані партійної системи України відбувається цілеспрямоване намагання позбавити політичні партії їхньої ідеології. </w:t>
      </w:r>
      <w:r w:rsidRPr="004009A7">
        <w:rPr>
          <w:rFonts w:ascii="Times New Roman" w:hAnsi="Times New Roman" w:cs="Times New Roman"/>
          <w:sz w:val="28"/>
          <w:szCs w:val="28"/>
        </w:rPr>
        <w:t>Справжні основи цих партій навмисно приховуються, замінюючись «новими» та «гібридними» ідеологіями, які є суперечливими за своєю природою. Ця маніпуляція спрямована виключно на досягнення бажаного результату виборів.</w:t>
      </w:r>
    </w:p>
    <w:p w14:paraId="5E942D80" w14:textId="77777777" w:rsidR="008F452B" w:rsidRPr="008F452B" w:rsidRDefault="008F452B" w:rsidP="004009A7">
      <w:pPr>
        <w:spacing w:after="0" w:line="360" w:lineRule="auto"/>
        <w:ind w:firstLine="709"/>
        <w:jc w:val="both"/>
        <w:rPr>
          <w:rFonts w:ascii="Times New Roman" w:hAnsi="Times New Roman" w:cs="Times New Roman"/>
          <w:sz w:val="28"/>
          <w:szCs w:val="28"/>
        </w:rPr>
      </w:pPr>
      <w:r w:rsidRPr="008F452B">
        <w:rPr>
          <w:rFonts w:ascii="Times New Roman" w:hAnsi="Times New Roman" w:cs="Times New Roman"/>
          <w:sz w:val="28"/>
          <w:szCs w:val="28"/>
        </w:rPr>
        <w:t>Відхід</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від</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ідеологій</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організацій</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і</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програмних</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положень</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у</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прагненні</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до</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політичної</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влади</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призвело</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до</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деідеологізації</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політичних</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партій</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 xml:space="preserve">Це зрушення перемістило фокус у сферу віртуальних зображень. Як наслідок, лідерам партій більше не потрібна відеологічна </w:t>
      </w:r>
      <w:r>
        <w:rPr>
          <w:rFonts w:ascii="Times New Roman" w:hAnsi="Times New Roman" w:cs="Times New Roman"/>
          <w:sz w:val="28"/>
          <w:szCs w:val="28"/>
        </w:rPr>
        <w:t>структура для їхніх програм.</w:t>
      </w:r>
    </w:p>
    <w:p w14:paraId="75A28381" w14:textId="77777777" w:rsidR="008F452B" w:rsidRPr="008F452B" w:rsidRDefault="008F452B" w:rsidP="004009A7">
      <w:pPr>
        <w:spacing w:after="0" w:line="360" w:lineRule="auto"/>
        <w:ind w:firstLine="709"/>
        <w:jc w:val="both"/>
        <w:rPr>
          <w:rFonts w:ascii="Times New Roman" w:hAnsi="Times New Roman" w:cs="Times New Roman"/>
          <w:sz w:val="28"/>
          <w:szCs w:val="28"/>
        </w:rPr>
      </w:pPr>
      <w:r w:rsidRPr="008F452B">
        <w:rPr>
          <w:rFonts w:ascii="Times New Roman" w:hAnsi="Times New Roman" w:cs="Times New Roman"/>
          <w:sz w:val="28"/>
          <w:szCs w:val="28"/>
        </w:rPr>
        <w:t>Натомість</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вони</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впроваджують</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маркетингові</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стратегії</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які</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віддають</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пріоритет</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ідентифікації</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виборців</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на</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основі</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географічних</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і</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демографічних</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факторів</w:t>
      </w:r>
      <w:r w:rsidRPr="00AA50A3">
        <w:rPr>
          <w:rFonts w:ascii="Times New Roman" w:hAnsi="Times New Roman" w:cs="Times New Roman"/>
          <w:sz w:val="28"/>
          <w:szCs w:val="28"/>
        </w:rPr>
        <w:t xml:space="preserve">. </w:t>
      </w:r>
      <w:r w:rsidRPr="008F452B">
        <w:rPr>
          <w:rFonts w:ascii="Times New Roman" w:hAnsi="Times New Roman" w:cs="Times New Roman"/>
          <w:sz w:val="28"/>
          <w:szCs w:val="28"/>
        </w:rPr>
        <w:t>Ці стратегії не доповнюють ідеологію, а виступають як заміна їй.</w:t>
      </w:r>
      <w:r w:rsidRPr="008F452B">
        <w:rPr>
          <w:rFonts w:ascii="Times New Roman" w:hAnsi="Times New Roman" w:cs="Times New Roman"/>
          <w:sz w:val="28"/>
          <w:szCs w:val="28"/>
        </w:rPr>
        <w:br/>
        <w:t>Наразі триває розробка моделі структури та організації партійної діяльності, яка робить акцент на участі не ідеологів, а професійних політтехнологів і маркетологів.</w:t>
      </w:r>
    </w:p>
    <w:p w14:paraId="769BDD4D" w14:textId="77777777" w:rsidR="004009A7" w:rsidRPr="004009A7" w:rsidRDefault="004009A7" w:rsidP="004009A7">
      <w:pPr>
        <w:spacing w:after="0" w:line="360" w:lineRule="auto"/>
        <w:ind w:firstLine="709"/>
        <w:jc w:val="both"/>
        <w:rPr>
          <w:rFonts w:ascii="Times New Roman" w:hAnsi="Times New Roman" w:cs="Times New Roman"/>
          <w:sz w:val="28"/>
          <w:szCs w:val="28"/>
          <w:lang w:val="uk-UA"/>
        </w:rPr>
      </w:pPr>
    </w:p>
    <w:p w14:paraId="5485D379" w14:textId="77777777" w:rsidR="004009A7" w:rsidRPr="008F452B" w:rsidRDefault="004009A7" w:rsidP="008F452B">
      <w:pPr>
        <w:spacing w:after="0" w:line="360" w:lineRule="auto"/>
        <w:ind w:firstLine="709"/>
        <w:jc w:val="center"/>
        <w:rPr>
          <w:rFonts w:ascii="Times New Roman" w:hAnsi="Times New Roman" w:cs="Times New Roman"/>
          <w:b/>
          <w:sz w:val="28"/>
          <w:szCs w:val="28"/>
        </w:rPr>
      </w:pPr>
      <w:r w:rsidRPr="008F452B">
        <w:rPr>
          <w:rFonts w:ascii="Times New Roman" w:hAnsi="Times New Roman" w:cs="Times New Roman"/>
          <w:b/>
          <w:sz w:val="28"/>
          <w:szCs w:val="28"/>
        </w:rPr>
        <w:t>Висновки до розділу 3</w:t>
      </w:r>
    </w:p>
    <w:p w14:paraId="2D0EB69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Таким чином в Україні сформувалися досить успішні партійні бренди. Варто зазначити, що більшість дослідників політичних партій вважають, що партійна ідеологія не є необхідною складовою політичних партій.</w:t>
      </w:r>
    </w:p>
    <w:p w14:paraId="287F1BA4" w14:textId="77777777" w:rsidR="004009A7" w:rsidRPr="004009A7"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 xml:space="preserve">Ідеологічний вплив можна побачити в культурі та державній політиці, міжнародних відносинах та моделях економічного розвитку. </w:t>
      </w:r>
    </w:p>
    <w:p w14:paraId="2F542E2F" w14:textId="77777777" w:rsidR="004009A7" w:rsidRPr="00AA50A3" w:rsidRDefault="004009A7" w:rsidP="004009A7">
      <w:pPr>
        <w:spacing w:after="0" w:line="360" w:lineRule="auto"/>
        <w:ind w:firstLine="709"/>
        <w:jc w:val="both"/>
        <w:rPr>
          <w:rFonts w:ascii="Times New Roman" w:hAnsi="Times New Roman" w:cs="Times New Roman"/>
          <w:sz w:val="28"/>
          <w:szCs w:val="28"/>
        </w:rPr>
      </w:pPr>
      <w:r w:rsidRPr="004009A7">
        <w:rPr>
          <w:rFonts w:ascii="Times New Roman" w:hAnsi="Times New Roman" w:cs="Times New Roman"/>
          <w:sz w:val="28"/>
          <w:szCs w:val="28"/>
        </w:rPr>
        <w:t>Партійна ідеологія покликана виражати популярні в суспільстві політичні ідеї та цінності. При цьому симулюються партійні ідеології, партійне будівництво відбувається навколо партійного лідера, рейтинг якого залежить від конкурентоспроможності партії на політичному ринку. Практичне вираження партійної ідеології міститься в програмних і статутних документах політичних партій.</w:t>
      </w:r>
    </w:p>
    <w:p w14:paraId="4B7C7F1D" w14:textId="77777777" w:rsidR="008F452B" w:rsidRPr="00AA50A3" w:rsidRDefault="008F452B" w:rsidP="004009A7">
      <w:pPr>
        <w:spacing w:after="0" w:line="360" w:lineRule="auto"/>
        <w:ind w:firstLine="709"/>
        <w:jc w:val="both"/>
        <w:rPr>
          <w:rFonts w:ascii="Times New Roman" w:hAnsi="Times New Roman" w:cs="Times New Roman"/>
          <w:sz w:val="28"/>
          <w:szCs w:val="28"/>
        </w:rPr>
      </w:pPr>
    </w:p>
    <w:p w14:paraId="022564AA" w14:textId="77777777" w:rsidR="001F0972" w:rsidRDefault="004009A7" w:rsidP="004009A7">
      <w:pPr>
        <w:spacing w:after="0" w:line="360" w:lineRule="auto"/>
        <w:ind w:firstLine="709"/>
        <w:jc w:val="both"/>
        <w:rPr>
          <w:rFonts w:ascii="Times New Roman" w:hAnsi="Times New Roman" w:cs="Times New Roman"/>
          <w:sz w:val="28"/>
          <w:szCs w:val="28"/>
          <w:lang w:val="uk-UA"/>
        </w:rPr>
      </w:pPr>
      <w:r w:rsidRPr="004009A7">
        <w:rPr>
          <w:rFonts w:ascii="Times New Roman" w:hAnsi="Times New Roman" w:cs="Times New Roman"/>
          <w:sz w:val="28"/>
          <w:szCs w:val="28"/>
        </w:rPr>
        <w:t>Таким чином вітчизняні політичні партії, зокрема і новостворені популістичною партією, що зрештою не робить український процес розбудови партійної системи якимось унікальним європейським явищем</w:t>
      </w:r>
      <w:r w:rsidR="001A01CF">
        <w:rPr>
          <w:rFonts w:ascii="Times New Roman" w:hAnsi="Times New Roman" w:cs="Times New Roman"/>
          <w:sz w:val="28"/>
          <w:szCs w:val="28"/>
          <w:lang w:val="uk-UA"/>
        </w:rPr>
        <w:t>.</w:t>
      </w:r>
    </w:p>
    <w:p w14:paraId="6F937B29"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07E8D6F3"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0A8AE6D9"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0DC6B9A6"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1BCCCC3B"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1AC3AC62"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5FB8E0E0"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5297D0D5"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253364F4"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3FB4BBDC"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1397AAE3"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3C837046"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197714E9"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0869DC34"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60317B26"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654E4CD9"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07E71E31"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487DECDB" w14:textId="77777777" w:rsidR="00ED0BC2" w:rsidRDefault="00ED0BC2" w:rsidP="004009A7">
      <w:pPr>
        <w:spacing w:after="0" w:line="360" w:lineRule="auto"/>
        <w:ind w:firstLine="709"/>
        <w:jc w:val="both"/>
        <w:rPr>
          <w:rFonts w:ascii="Times New Roman" w:hAnsi="Times New Roman" w:cs="Times New Roman"/>
          <w:sz w:val="28"/>
          <w:szCs w:val="28"/>
          <w:lang w:val="uk-UA"/>
        </w:rPr>
      </w:pPr>
    </w:p>
    <w:p w14:paraId="21F46A19" w14:textId="77777777" w:rsidR="00ED0BC2" w:rsidRDefault="00ED0BC2" w:rsidP="004009A7">
      <w:pPr>
        <w:spacing w:after="0" w:line="360" w:lineRule="auto"/>
        <w:ind w:firstLine="709"/>
        <w:jc w:val="both"/>
        <w:rPr>
          <w:rFonts w:ascii="Times New Roman" w:hAnsi="Times New Roman" w:cs="Times New Roman"/>
          <w:sz w:val="28"/>
          <w:szCs w:val="28"/>
          <w:lang w:val="uk-UA"/>
        </w:rPr>
      </w:pPr>
    </w:p>
    <w:p w14:paraId="38970112"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1410EE07" w14:textId="77777777" w:rsidR="001A01CF" w:rsidRPr="008E65EA" w:rsidRDefault="001A01CF" w:rsidP="008F452B">
      <w:pPr>
        <w:spacing w:after="0" w:line="360" w:lineRule="auto"/>
        <w:jc w:val="center"/>
        <w:rPr>
          <w:rFonts w:ascii="Times New Roman" w:hAnsi="Times New Roman" w:cs="Times New Roman"/>
          <w:b/>
          <w:sz w:val="28"/>
          <w:szCs w:val="28"/>
          <w:lang w:val="uk-UA"/>
        </w:rPr>
      </w:pPr>
      <w:r w:rsidRPr="008E65EA">
        <w:rPr>
          <w:rFonts w:ascii="Times New Roman" w:hAnsi="Times New Roman" w:cs="Times New Roman"/>
          <w:b/>
          <w:sz w:val="28"/>
          <w:szCs w:val="28"/>
          <w:lang w:val="uk-UA"/>
        </w:rPr>
        <w:t>ВИСНОВКИ</w:t>
      </w:r>
    </w:p>
    <w:p w14:paraId="688837E4" w14:textId="77777777" w:rsidR="001A01CF" w:rsidRDefault="001A01CF" w:rsidP="001A01CF">
      <w:pPr>
        <w:spacing w:after="0" w:line="360" w:lineRule="auto"/>
        <w:ind w:firstLine="708"/>
        <w:jc w:val="both"/>
        <w:rPr>
          <w:rFonts w:ascii="Times New Roman" w:hAnsi="Times New Roman" w:cs="Times New Roman"/>
          <w:sz w:val="28"/>
          <w:szCs w:val="28"/>
          <w:lang w:val="uk-UA"/>
        </w:rPr>
      </w:pPr>
    </w:p>
    <w:p w14:paraId="4CD50C41" w14:textId="77777777" w:rsidR="001A01CF" w:rsidRPr="00045DA9" w:rsidRDefault="001A01CF" w:rsidP="001A01CF">
      <w:pPr>
        <w:spacing w:after="0" w:line="360" w:lineRule="auto"/>
        <w:ind w:firstLine="708"/>
        <w:jc w:val="both"/>
        <w:rPr>
          <w:rFonts w:ascii="Times New Roman" w:hAnsi="Times New Roman" w:cs="Times New Roman"/>
          <w:sz w:val="28"/>
          <w:szCs w:val="28"/>
        </w:rPr>
      </w:pPr>
      <w:r w:rsidRPr="00B61F24">
        <w:rPr>
          <w:rFonts w:ascii="Times New Roman" w:hAnsi="Times New Roman" w:cs="Times New Roman"/>
          <w:sz w:val="28"/>
          <w:szCs w:val="28"/>
        </w:rPr>
        <w:t xml:space="preserve">У різні часи партійні структури стикалися з багатьма внутрішніми та зовнішніми викликами. Від адекватної відповіді на ці виклики залежить стабільність партійної структури та її подальша позиція в системі політичних відносин. </w:t>
      </w:r>
    </w:p>
    <w:p w14:paraId="2443FF11"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B61F24">
        <w:rPr>
          <w:rFonts w:ascii="Times New Roman" w:hAnsi="Times New Roman" w:cs="Times New Roman"/>
          <w:sz w:val="28"/>
          <w:szCs w:val="28"/>
        </w:rPr>
        <w:t>Якщо</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до</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факторів</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що</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спричинили</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кризу</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ХХ</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століття</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віднести</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деідеологізацію</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суспільства</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зникнення</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потужних</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соціальних</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груп</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на</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які</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орієнтувалися</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конкретні</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політичні</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партії</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появу</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альтерна</w:t>
      </w:r>
      <w:r>
        <w:rPr>
          <w:rFonts w:ascii="Times New Roman" w:hAnsi="Times New Roman" w:cs="Times New Roman"/>
          <w:sz w:val="28"/>
          <w:szCs w:val="28"/>
        </w:rPr>
        <w:t>тивних</w:t>
      </w:r>
      <w:r w:rsidRPr="00045DA9">
        <w:rPr>
          <w:rFonts w:ascii="Times New Roman" w:hAnsi="Times New Roman" w:cs="Times New Roman"/>
          <w:sz w:val="28"/>
          <w:szCs w:val="28"/>
        </w:rPr>
        <w:t xml:space="preserve"> </w:t>
      </w:r>
      <w:r>
        <w:rPr>
          <w:rFonts w:ascii="Times New Roman" w:hAnsi="Times New Roman" w:cs="Times New Roman"/>
          <w:sz w:val="28"/>
          <w:szCs w:val="28"/>
        </w:rPr>
        <w:t>ідеологій</w:t>
      </w:r>
      <w:r w:rsidRPr="00045DA9">
        <w:rPr>
          <w:rFonts w:ascii="Times New Roman" w:hAnsi="Times New Roman" w:cs="Times New Roman"/>
          <w:sz w:val="28"/>
          <w:szCs w:val="28"/>
        </w:rPr>
        <w:t xml:space="preserve"> </w:t>
      </w:r>
      <w:r>
        <w:rPr>
          <w:rFonts w:ascii="Times New Roman" w:hAnsi="Times New Roman" w:cs="Times New Roman"/>
          <w:sz w:val="28"/>
          <w:szCs w:val="28"/>
        </w:rPr>
        <w:t>тощо</w:t>
      </w:r>
      <w:r w:rsidRPr="00045DA9">
        <w:rPr>
          <w:rFonts w:ascii="Times New Roman" w:hAnsi="Times New Roman" w:cs="Times New Roman"/>
          <w:sz w:val="28"/>
          <w:szCs w:val="28"/>
        </w:rPr>
        <w:t>.</w:t>
      </w:r>
    </w:p>
    <w:p w14:paraId="5F9D06C4"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B61F24">
        <w:rPr>
          <w:rFonts w:ascii="Times New Roman" w:hAnsi="Times New Roman" w:cs="Times New Roman"/>
          <w:sz w:val="28"/>
          <w:szCs w:val="28"/>
          <w:lang w:val="uk-UA"/>
        </w:rPr>
        <w:t>В українській партійній системі відсутня партійна ідеологія, яка б належала до трьох визначених політологією рівнів: теоретичних концепцій, про</w:t>
      </w:r>
      <w:r>
        <w:rPr>
          <w:rFonts w:ascii="Times New Roman" w:hAnsi="Times New Roman" w:cs="Times New Roman"/>
          <w:sz w:val="28"/>
          <w:szCs w:val="28"/>
          <w:lang w:val="uk-UA"/>
        </w:rPr>
        <w:t>грамної політики та реальності</w:t>
      </w:r>
      <w:r w:rsidRPr="00B61F24">
        <w:rPr>
          <w:rFonts w:ascii="Times New Roman" w:hAnsi="Times New Roman" w:cs="Times New Roman"/>
          <w:sz w:val="28"/>
          <w:szCs w:val="28"/>
          <w:lang w:val="uk-UA"/>
        </w:rPr>
        <w:t>.</w:t>
      </w:r>
    </w:p>
    <w:p w14:paraId="26197402"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B61F24">
        <w:rPr>
          <w:rFonts w:ascii="Times New Roman" w:hAnsi="Times New Roman" w:cs="Times New Roman"/>
          <w:sz w:val="28"/>
          <w:szCs w:val="28"/>
          <w:lang w:val="uk-UA"/>
        </w:rPr>
        <w:t xml:space="preserve"> </w:t>
      </w:r>
      <w:r w:rsidRPr="00B61F24">
        <w:rPr>
          <w:rFonts w:ascii="Times New Roman" w:hAnsi="Times New Roman" w:cs="Times New Roman"/>
          <w:sz w:val="28"/>
          <w:szCs w:val="28"/>
        </w:rPr>
        <w:t>Фактично жодна політична сила не може дати виборцям чіткі орієнтири розвитку національної політики, а обмежується заявою про наміри, пропозицією чітких гасел тощо.</w:t>
      </w:r>
    </w:p>
    <w:p w14:paraId="39842C4C"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B61F24">
        <w:rPr>
          <w:rFonts w:ascii="Times New Roman" w:hAnsi="Times New Roman" w:cs="Times New Roman"/>
          <w:sz w:val="28"/>
          <w:szCs w:val="28"/>
          <w:lang w:val="uk-UA"/>
        </w:rPr>
        <w:t xml:space="preserve">З одного боку, це ускладнює дослідницьку роботу, а з іншого – дає унікальний матеріал для подальших порівняльних досліджень предмета, віддаляючи дослідників від традиційних уявлень про ролі, місця та структури. </w:t>
      </w:r>
      <w:r w:rsidRPr="00B61F24">
        <w:rPr>
          <w:rFonts w:ascii="Times New Roman" w:hAnsi="Times New Roman" w:cs="Times New Roman"/>
          <w:sz w:val="28"/>
          <w:szCs w:val="28"/>
        </w:rPr>
        <w:t>Ідеологія сучасних політичних партій. В українському суспільстві ще не назрів достатній запит на створенн</w:t>
      </w:r>
      <w:r>
        <w:rPr>
          <w:rFonts w:ascii="Times New Roman" w:hAnsi="Times New Roman" w:cs="Times New Roman"/>
          <w:sz w:val="28"/>
          <w:szCs w:val="28"/>
        </w:rPr>
        <w:t>я так званих політичних партій.</w:t>
      </w:r>
    </w:p>
    <w:p w14:paraId="1EA42299"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B61F24">
        <w:rPr>
          <w:rFonts w:ascii="Times New Roman" w:hAnsi="Times New Roman" w:cs="Times New Roman"/>
          <w:sz w:val="28"/>
          <w:szCs w:val="28"/>
          <w:lang w:val="uk-UA"/>
        </w:rPr>
        <w:t xml:space="preserve">Світоглядні ідеали, що містять відповіді на певні соціально-політичні запити суспільства. </w:t>
      </w:r>
      <w:r w:rsidRPr="00B61F24">
        <w:rPr>
          <w:rFonts w:ascii="Times New Roman" w:hAnsi="Times New Roman" w:cs="Times New Roman"/>
          <w:sz w:val="28"/>
          <w:szCs w:val="28"/>
        </w:rPr>
        <w:t>Натомість існує ринок ідеалів кампанії (попит і пропозиція), про який легко забувають обидві сторони процесу (партія та електорат). Проте суспільство розвивається дещо швидше за політичні сили, і все частіше можна почути чітко сформульовані та обґрунтовані політичні вимоги, на які існуючі політичні еліти ще мають адекватно відреагувати.</w:t>
      </w:r>
    </w:p>
    <w:p w14:paraId="19D009E5" w14:textId="77777777" w:rsidR="001A01CF" w:rsidRPr="00045DA9" w:rsidRDefault="001A01CF" w:rsidP="001A01CF">
      <w:pPr>
        <w:spacing w:after="0" w:line="360" w:lineRule="auto"/>
        <w:ind w:firstLine="708"/>
        <w:jc w:val="both"/>
        <w:rPr>
          <w:rFonts w:ascii="Times New Roman" w:hAnsi="Times New Roman" w:cs="Times New Roman"/>
          <w:sz w:val="28"/>
          <w:szCs w:val="28"/>
        </w:rPr>
      </w:pPr>
      <w:r w:rsidRPr="00B61F24">
        <w:rPr>
          <w:rFonts w:ascii="Times New Roman" w:hAnsi="Times New Roman" w:cs="Times New Roman"/>
          <w:sz w:val="28"/>
          <w:szCs w:val="28"/>
        </w:rPr>
        <w:t>Водночас існує суспільний запит на «гібридні ідеології». Він базується на ситуації, коли виборці не бачать істотних відмінностей між політичними силами. Загалом ідеологічний спектр українських політичних партій традиційно має ознаки неоднозначності, неузгодженості та суперечливості основних ідей, а сама партійна ідеологія є явищем ситуативним та вибірковим.</w:t>
      </w:r>
    </w:p>
    <w:p w14:paraId="5D186683"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Це</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значною</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мірою</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відображає</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той</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факт</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що</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концепція</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нації</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як</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системи</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національних</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цінностей</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знаходиться</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на</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етапі</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на</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якому</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повинна</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базуватися</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система</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цілей</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і</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пріоритетів</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національної</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політики</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загальних</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для</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всіх</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основних</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політичних</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сил</w:t>
      </w:r>
      <w:r w:rsidRPr="00045DA9">
        <w:rPr>
          <w:rFonts w:ascii="Times New Roman" w:hAnsi="Times New Roman" w:cs="Times New Roman"/>
          <w:sz w:val="28"/>
          <w:szCs w:val="28"/>
        </w:rPr>
        <w:t xml:space="preserve">. </w:t>
      </w:r>
      <w:r w:rsidRPr="00B61F24">
        <w:rPr>
          <w:rFonts w:ascii="Times New Roman" w:hAnsi="Times New Roman" w:cs="Times New Roman"/>
          <w:sz w:val="28"/>
          <w:szCs w:val="28"/>
        </w:rPr>
        <w:t>На його формування впливають різні внутрішні і зовнішні фактори.</w:t>
      </w:r>
    </w:p>
    <w:p w14:paraId="0C21A502" w14:textId="77777777" w:rsidR="001A01CF" w:rsidRPr="001A01CF" w:rsidRDefault="001A01CF" w:rsidP="001A01CF">
      <w:pPr>
        <w:spacing w:after="0" w:line="360" w:lineRule="auto"/>
        <w:ind w:firstLine="708"/>
        <w:jc w:val="both"/>
        <w:rPr>
          <w:rFonts w:ascii="Times New Roman" w:hAnsi="Times New Roman" w:cs="Times New Roman"/>
          <w:sz w:val="28"/>
          <w:szCs w:val="28"/>
        </w:rPr>
      </w:pPr>
      <w:r w:rsidRPr="00B61F24">
        <w:rPr>
          <w:rFonts w:ascii="Times New Roman" w:hAnsi="Times New Roman" w:cs="Times New Roman"/>
          <w:sz w:val="28"/>
          <w:szCs w:val="28"/>
          <w:lang w:val="uk-UA"/>
        </w:rPr>
        <w:t xml:space="preserve">Схильність ключових політичних сил країни до «деідеологізації» не тільки не створює передумов для пошуку національного компромісу щодо основних шляхів соціально-економічного розвитку, ключових завдань, які стоять перед суспільством і країною, і шляхів їх вирішення. </w:t>
      </w:r>
    </w:p>
    <w:p w14:paraId="01C3E30C"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B61F24">
        <w:rPr>
          <w:rFonts w:ascii="Times New Roman" w:hAnsi="Times New Roman" w:cs="Times New Roman"/>
          <w:sz w:val="28"/>
          <w:szCs w:val="28"/>
        </w:rPr>
        <w:t>Однак вони також загострюють політичну конкуренцію та підштовхують суспільство до прийняття так званих «встановлених фактів». «Нульовий вибір», коли переможець отримує все, навіть якщо його перемога дуже хитка. Така ситуація призвела до дедалі більшого загострення протиріч між основними акторами та конфліктів у всьому процесі політичного розвитку в Україні.</w:t>
      </w:r>
    </w:p>
    <w:p w14:paraId="52E9E201" w14:textId="77777777" w:rsidR="001A01CF" w:rsidRPr="00B61F24" w:rsidRDefault="001A01CF" w:rsidP="001A01CF">
      <w:pPr>
        <w:spacing w:after="0" w:line="360" w:lineRule="auto"/>
        <w:ind w:firstLine="708"/>
        <w:jc w:val="both"/>
        <w:rPr>
          <w:rFonts w:ascii="Times New Roman" w:hAnsi="Times New Roman" w:cs="Times New Roman"/>
          <w:sz w:val="28"/>
          <w:szCs w:val="28"/>
          <w:lang w:val="uk-UA"/>
        </w:rPr>
      </w:pPr>
      <w:r w:rsidRPr="00B61F24">
        <w:rPr>
          <w:rFonts w:ascii="Times New Roman" w:hAnsi="Times New Roman" w:cs="Times New Roman"/>
          <w:sz w:val="28"/>
          <w:szCs w:val="28"/>
          <w:lang w:val="uk-UA"/>
        </w:rPr>
        <w:t>Причини кризи масових партій в Україні: неодноразова зміна форми правління, що призвело до коливань у виборчій системі та суспільстві в цілому; переосмислення українським народом своїх національних концепцій; боротьба зі старими цінност</w:t>
      </w:r>
      <w:r>
        <w:rPr>
          <w:rFonts w:ascii="Times New Roman" w:hAnsi="Times New Roman" w:cs="Times New Roman"/>
          <w:sz w:val="28"/>
          <w:szCs w:val="28"/>
          <w:lang w:val="uk-UA"/>
        </w:rPr>
        <w:t>ями; окупація частини Української т</w:t>
      </w:r>
      <w:r w:rsidRPr="00B61F24">
        <w:rPr>
          <w:rFonts w:ascii="Times New Roman" w:hAnsi="Times New Roman" w:cs="Times New Roman"/>
          <w:sz w:val="28"/>
          <w:szCs w:val="28"/>
          <w:lang w:val="uk-UA"/>
        </w:rPr>
        <w:t xml:space="preserve">ериторію, відсуваючи реалізацію </w:t>
      </w:r>
      <w:r>
        <w:rPr>
          <w:rFonts w:ascii="Times New Roman" w:hAnsi="Times New Roman" w:cs="Times New Roman"/>
          <w:sz w:val="28"/>
          <w:szCs w:val="28"/>
          <w:lang w:val="uk-UA"/>
        </w:rPr>
        <w:t>виборчих цілей на другий план; п</w:t>
      </w:r>
      <w:r w:rsidRPr="00B61F24">
        <w:rPr>
          <w:rFonts w:ascii="Times New Roman" w:hAnsi="Times New Roman" w:cs="Times New Roman"/>
          <w:sz w:val="28"/>
          <w:szCs w:val="28"/>
          <w:lang w:val="uk-UA"/>
        </w:rPr>
        <w:t>ізніше повномасштабне вторгнення Російської Федерації призвело до колапсу повсякденного життя українського народу, що в свою чергу призвело до ланцюгових змін</w:t>
      </w:r>
      <w:r>
        <w:rPr>
          <w:rFonts w:ascii="Times New Roman" w:hAnsi="Times New Roman" w:cs="Times New Roman"/>
          <w:sz w:val="28"/>
          <w:szCs w:val="28"/>
          <w:lang w:val="uk-UA"/>
        </w:rPr>
        <w:t xml:space="preserve"> у проведенні майбутніх виборів</w:t>
      </w:r>
      <w:r w:rsidRPr="00B61F24">
        <w:rPr>
          <w:rFonts w:ascii="Times New Roman" w:hAnsi="Times New Roman" w:cs="Times New Roman"/>
          <w:sz w:val="28"/>
          <w:szCs w:val="28"/>
          <w:lang w:val="uk-UA"/>
        </w:rPr>
        <w:t>, створення нових політичних партій та формування нових політичних партій. масові партії тощо; в платформах більшості партій переважає популізм; утворення псевдопартій, які обслуговують інтереси власників чи тих, хто фінансує суб’єкт господарювання, а не розвиток партії та перехід до наступного етапу еволюції.</w:t>
      </w:r>
    </w:p>
    <w:p w14:paraId="7190255E" w14:textId="77777777" w:rsidR="001A01CF" w:rsidRPr="001A01CF" w:rsidRDefault="001A01CF" w:rsidP="001A01CF">
      <w:pPr>
        <w:spacing w:after="0" w:line="360" w:lineRule="auto"/>
        <w:ind w:firstLine="708"/>
        <w:jc w:val="both"/>
        <w:rPr>
          <w:rFonts w:ascii="Times New Roman" w:hAnsi="Times New Roman" w:cs="Times New Roman"/>
          <w:sz w:val="28"/>
          <w:szCs w:val="28"/>
        </w:rPr>
      </w:pPr>
      <w:r w:rsidRPr="008817E4">
        <w:rPr>
          <w:rFonts w:ascii="Times New Roman" w:hAnsi="Times New Roman" w:cs="Times New Roman"/>
          <w:sz w:val="28"/>
          <w:szCs w:val="28"/>
        </w:rPr>
        <w:t xml:space="preserve">Наслідки: формування недовіри до нових політичних партій та послаблення ідеологічних переконань людей, що може призвести до втрати легітимності політичної системи країни, що може призвести до втрати території і навіть національного статусу. </w:t>
      </w:r>
    </w:p>
    <w:p w14:paraId="41F6724C"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8817E4">
        <w:rPr>
          <w:rFonts w:ascii="Times New Roman" w:hAnsi="Times New Roman" w:cs="Times New Roman"/>
          <w:sz w:val="28"/>
          <w:szCs w:val="28"/>
        </w:rPr>
        <w:t>Але</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водночас</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події</w:t>
      </w:r>
      <w:r w:rsidRPr="001A01CF">
        <w:rPr>
          <w:rFonts w:ascii="Times New Roman" w:hAnsi="Times New Roman" w:cs="Times New Roman"/>
          <w:sz w:val="28"/>
          <w:szCs w:val="28"/>
        </w:rPr>
        <w:t xml:space="preserve"> 24 </w:t>
      </w:r>
      <w:r w:rsidRPr="008817E4">
        <w:rPr>
          <w:rFonts w:ascii="Times New Roman" w:hAnsi="Times New Roman" w:cs="Times New Roman"/>
          <w:sz w:val="28"/>
          <w:szCs w:val="28"/>
        </w:rPr>
        <w:t>лютого</w:t>
      </w:r>
      <w:r w:rsidRPr="001A01CF">
        <w:rPr>
          <w:rFonts w:ascii="Times New Roman" w:hAnsi="Times New Roman" w:cs="Times New Roman"/>
          <w:sz w:val="28"/>
          <w:szCs w:val="28"/>
        </w:rPr>
        <w:t xml:space="preserve"> 2022 </w:t>
      </w:r>
      <w:r w:rsidRPr="008817E4">
        <w:rPr>
          <w:rFonts w:ascii="Times New Roman" w:hAnsi="Times New Roman" w:cs="Times New Roman"/>
          <w:sz w:val="28"/>
          <w:szCs w:val="28"/>
        </w:rPr>
        <w:t>року</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сприяли</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прискоренню</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процесу</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європейської</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модернізації</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та</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інтеграції</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формували</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нову</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національну</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свідомість</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українського</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народу</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а</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відтак</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ознаменували</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новий</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етап</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суспільних</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змін</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в</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Україні</w:t>
      </w:r>
      <w:r w:rsidRPr="001A01CF">
        <w:rPr>
          <w:rFonts w:ascii="Times New Roman" w:hAnsi="Times New Roman" w:cs="Times New Roman"/>
          <w:sz w:val="28"/>
          <w:szCs w:val="28"/>
        </w:rPr>
        <w:t xml:space="preserve">. </w:t>
      </w:r>
      <w:r w:rsidRPr="008817E4">
        <w:rPr>
          <w:rFonts w:ascii="Times New Roman" w:hAnsi="Times New Roman" w:cs="Times New Roman"/>
          <w:sz w:val="28"/>
          <w:szCs w:val="28"/>
        </w:rPr>
        <w:t>Діяльність політичних партій. Вони набули більш народного характеру. Тому можна сказати, що сьогодні в Україні формується масова партія.</w:t>
      </w:r>
    </w:p>
    <w:p w14:paraId="268B9DDC"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8817E4">
        <w:rPr>
          <w:rFonts w:ascii="Times New Roman" w:hAnsi="Times New Roman" w:cs="Times New Roman"/>
          <w:sz w:val="28"/>
          <w:szCs w:val="28"/>
          <w:lang w:val="uk-UA"/>
        </w:rPr>
        <w:t xml:space="preserve">У системі українських політичних партій спостерігається широкомасштабна криза, яка зачіпає як політичні партії в цілому, так і масові партії зокрема. </w:t>
      </w:r>
      <w:r w:rsidRPr="008817E4">
        <w:rPr>
          <w:rFonts w:ascii="Times New Roman" w:hAnsi="Times New Roman" w:cs="Times New Roman"/>
          <w:sz w:val="28"/>
          <w:szCs w:val="28"/>
        </w:rPr>
        <w:t xml:space="preserve">Цій кризі сприяє кілька факторів. По-перше, з моменту здобуття незалежності бракувало добре сформованої політичної партії. Крім того, партії не мають чітко визначених і конкретних програм, натомість обирають комплексні програми. </w:t>
      </w:r>
    </w:p>
    <w:p w14:paraId="5533C900"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8817E4">
        <w:rPr>
          <w:rFonts w:ascii="Times New Roman" w:hAnsi="Times New Roman" w:cs="Times New Roman"/>
          <w:sz w:val="28"/>
          <w:szCs w:val="28"/>
        </w:rPr>
        <w:t>Основна увага зосереджена на залученні якомога більшої кількості членів і прихильників, а не на представленні певної верстви населення. Ситуація загострилася через захоплення та подальшу анексію Російською Федерацією українських територій з подальшим повномасштабним вторгненням. У результаті наша держава зазнала краху, що призвело до кризи в суспільно-політичному житті населення.</w:t>
      </w:r>
    </w:p>
    <w:p w14:paraId="3EB2FB2A" w14:textId="77777777" w:rsidR="001A01CF" w:rsidRDefault="001A01CF" w:rsidP="001A01CF">
      <w:pPr>
        <w:spacing w:after="0" w:line="360" w:lineRule="auto"/>
        <w:ind w:firstLine="708"/>
        <w:jc w:val="both"/>
        <w:rPr>
          <w:rFonts w:ascii="Times New Roman" w:hAnsi="Times New Roman" w:cs="Times New Roman"/>
          <w:sz w:val="28"/>
          <w:szCs w:val="28"/>
          <w:lang w:val="uk-UA"/>
        </w:rPr>
      </w:pPr>
      <w:r w:rsidRPr="008817E4">
        <w:rPr>
          <w:rFonts w:ascii="Times New Roman" w:hAnsi="Times New Roman" w:cs="Times New Roman"/>
          <w:sz w:val="28"/>
          <w:szCs w:val="28"/>
          <w:lang w:val="uk-UA"/>
        </w:rPr>
        <w:t>У сфері партійного менеджменту потенційний прогрес у кризовій комунікації можна досліджувати різними шляхами: створення свіжої та інноваційної основи для співпраці між центральним керівництвом партії та її регіональними структурами (що має велике значення в контексті політ</w:t>
      </w:r>
      <w:r>
        <w:rPr>
          <w:rFonts w:ascii="Times New Roman" w:hAnsi="Times New Roman" w:cs="Times New Roman"/>
          <w:sz w:val="28"/>
          <w:szCs w:val="28"/>
          <w:lang w:val="uk-UA"/>
        </w:rPr>
        <w:t>ики децентралізації в Україні)</w:t>
      </w:r>
      <w:r w:rsidRPr="008817E4">
        <w:rPr>
          <w:rFonts w:ascii="Times New Roman" w:hAnsi="Times New Roman" w:cs="Times New Roman"/>
          <w:sz w:val="28"/>
          <w:szCs w:val="28"/>
          <w:lang w:val="uk-UA"/>
        </w:rPr>
        <w:t>; формування ефективної комунікаційної стратегії, що з’єднує політичні партії, громадські організації та волонтерські рухи; та вміле використання сучасних інформаційних та комунікаційних технологій для зміцнення бренду партії.</w:t>
      </w:r>
    </w:p>
    <w:p w14:paraId="735A3EE4" w14:textId="77777777" w:rsidR="001A01CF" w:rsidRDefault="001A01CF" w:rsidP="001A01CF">
      <w:pPr>
        <w:spacing w:after="0" w:line="360" w:lineRule="auto"/>
        <w:ind w:firstLine="708"/>
        <w:jc w:val="both"/>
        <w:rPr>
          <w:rFonts w:ascii="Times New Roman" w:hAnsi="Times New Roman" w:cs="Times New Roman"/>
          <w:sz w:val="28"/>
          <w:szCs w:val="28"/>
          <w:lang w:val="uk-UA"/>
        </w:rPr>
      </w:pPr>
    </w:p>
    <w:p w14:paraId="682B995A" w14:textId="77777777" w:rsidR="001A01CF" w:rsidRDefault="001A01CF" w:rsidP="001A01CF">
      <w:pPr>
        <w:spacing w:after="0" w:line="360" w:lineRule="auto"/>
        <w:ind w:firstLine="708"/>
        <w:jc w:val="both"/>
        <w:rPr>
          <w:rFonts w:ascii="Times New Roman" w:hAnsi="Times New Roman" w:cs="Times New Roman"/>
          <w:sz w:val="28"/>
          <w:szCs w:val="28"/>
          <w:lang w:val="uk-UA"/>
        </w:rPr>
      </w:pPr>
    </w:p>
    <w:p w14:paraId="6BA6FA85"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7FE59E93"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27015AB9"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7A0245A4"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4436ADFF"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00BDEE93"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11763633"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7F0A103A"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401D7446"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45027294"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09F266BE"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335C4BBC"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76D2346D"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79321E39"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12BE6ED0"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2EADF004"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61DD83BF"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0A141C5E"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4090FDCB"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15651EB4"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63579D94"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33452DD4"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7FFBE98A"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7E3B56EE"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4582D5C8"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47503418"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6AEB5FC6" w14:textId="77777777" w:rsidR="001A01CF" w:rsidRPr="001A01CF" w:rsidRDefault="001A01CF" w:rsidP="001A01CF">
      <w:pPr>
        <w:spacing w:after="0" w:line="360" w:lineRule="auto"/>
        <w:ind w:firstLine="709"/>
        <w:jc w:val="center"/>
        <w:rPr>
          <w:rFonts w:ascii="Times New Roman" w:hAnsi="Times New Roman" w:cs="Times New Roman"/>
          <w:b/>
          <w:sz w:val="28"/>
          <w:szCs w:val="28"/>
          <w:lang w:val="uk-UA"/>
        </w:rPr>
      </w:pPr>
      <w:r w:rsidRPr="001A01CF">
        <w:rPr>
          <w:rFonts w:ascii="Times New Roman" w:hAnsi="Times New Roman" w:cs="Times New Roman"/>
          <w:b/>
          <w:sz w:val="28"/>
          <w:szCs w:val="28"/>
          <w:lang w:val="uk-UA"/>
        </w:rPr>
        <w:t>СПИСОК ВИКОРИСТАНИХ ДЖЕРЕЛ</w:t>
      </w:r>
    </w:p>
    <w:p w14:paraId="62C60DB6"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6308F6C7"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uk-UA"/>
        </w:rPr>
      </w:pPr>
      <w:r w:rsidRPr="008817E4">
        <w:rPr>
          <w:rFonts w:ascii="Times New Roman" w:hAnsi="Times New Roman" w:cs="Times New Roman"/>
          <w:sz w:val="28"/>
          <w:szCs w:val="28"/>
          <w:lang w:val="uk-UA"/>
        </w:rPr>
        <w:t xml:space="preserve">Афанасьєв О. Діджиталізаційні тренди сучасних українських партій. </w:t>
      </w:r>
      <w:r w:rsidRPr="008817E4">
        <w:rPr>
          <w:rFonts w:ascii="Times New Roman" w:hAnsi="Times New Roman" w:cs="Times New Roman"/>
          <w:sz w:val="28"/>
          <w:szCs w:val="28"/>
          <w:lang w:val="en-US"/>
        </w:rPr>
        <w:t xml:space="preserve">URL: https://kse.ua/wp-content/uploads/2020/06/Afanasyev-O.-Didzhitalizatsiyni-trendisuchasnih-ukrayinskih-partiyconverted.pdf </w:t>
      </w:r>
    </w:p>
    <w:p w14:paraId="69F00D34"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Бостан С.К. (2011). Форма правління незалежної Української держави:етапи розвитку, проблеми, перспективи. Форум права, 2, 103–110. </w:t>
      </w:r>
      <w:hyperlink r:id="rId7" w:history="1">
        <w:r w:rsidRPr="008817E4">
          <w:rPr>
            <w:rStyle w:val="a4"/>
            <w:rFonts w:ascii="Times New Roman" w:hAnsi="Times New Roman" w:cs="Times New Roman"/>
            <w:sz w:val="28"/>
            <w:szCs w:val="28"/>
          </w:rPr>
          <w:t>URL:http://www.nbuv.gov.ua/e-journals/FP/2011-2/11bckrpp.pdf</w:t>
        </w:r>
      </w:hyperlink>
    </w:p>
    <w:p w14:paraId="393766B9"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Верховна Рада призначила вибори Президента на 25жовтня.Інформаційне агентство УНІАН. (2009, 1 квітня). URL:https://web.archive.org/web/20090505055309/http://www.unian.net/ukr/news/news-308856.html </w:t>
      </w:r>
    </w:p>
    <w:p w14:paraId="1D6C9117"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Верховна Рада у цифрах: хто, як та за скільки працював упарламенті.24tv.ua. (2019, 19 липня). URL:https://24tv.ua/verhovna_rada_u_tsifrah_hto_yak_ta_za_skilki_pratsyuvav_u_parlamenti_n1181174 83 </w:t>
      </w:r>
    </w:p>
    <w:p w14:paraId="6906D693"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Верховна Рада України VI скликання. Вікіпедія —вільна енциклопедія.(n.d.-a). URL: https://shorturl.at/eim02 </w:t>
      </w:r>
    </w:p>
    <w:p w14:paraId="4662C096"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Верховна Рада України VIII скликання. Вікіпедія —вільна енциклопедія.(n.d.-c). URL: https://shorturl.at/giwzD </w:t>
      </w:r>
    </w:p>
    <w:p w14:paraId="558305A5"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Вибори в Україні: чи є ідеології у партій, які йдуть в парламент. 24tv.ua.(2019, 19 липня). </w:t>
      </w:r>
      <w:hyperlink r:id="rId8" w:history="1">
        <w:r w:rsidRPr="008817E4">
          <w:rPr>
            <w:rStyle w:val="a4"/>
            <w:rFonts w:ascii="Times New Roman" w:hAnsi="Times New Roman" w:cs="Times New Roman"/>
            <w:sz w:val="28"/>
            <w:szCs w:val="28"/>
          </w:rPr>
          <w:t>URL:https://24tv.ua/vibori_v_ukrayini__chi_ye_ideologiyi_u_partiy_yaki_ydut_v_parlament_n1181671</w:t>
        </w:r>
      </w:hyperlink>
    </w:p>
    <w:p w14:paraId="1E7C6BE7"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en-US"/>
        </w:rPr>
      </w:pPr>
      <w:r w:rsidRPr="008817E4">
        <w:rPr>
          <w:rFonts w:ascii="Times New Roman" w:hAnsi="Times New Roman" w:cs="Times New Roman"/>
          <w:sz w:val="28"/>
          <w:szCs w:val="28"/>
        </w:rPr>
        <w:t xml:space="preserve">Вибори Президента України 2014. Вікіпедія —вільна енциклопедія. </w:t>
      </w:r>
      <w:r w:rsidRPr="001A01CF">
        <w:rPr>
          <w:rFonts w:ascii="Times New Roman" w:hAnsi="Times New Roman" w:cs="Times New Roman"/>
          <w:sz w:val="28"/>
          <w:szCs w:val="28"/>
          <w:lang w:val="en-US"/>
        </w:rPr>
        <w:t xml:space="preserve">(n.d.-b). URL: https://shorturl.at/avAGM </w:t>
      </w:r>
    </w:p>
    <w:p w14:paraId="2644320B" w14:textId="77777777" w:rsidR="001A01CF" w:rsidRPr="001A01CF" w:rsidRDefault="001A01CF" w:rsidP="001A01CF">
      <w:pPr>
        <w:pStyle w:val="a3"/>
        <w:numPr>
          <w:ilvl w:val="0"/>
          <w:numId w:val="1"/>
        </w:numPr>
        <w:spacing w:after="0" w:line="360" w:lineRule="auto"/>
        <w:jc w:val="both"/>
        <w:rPr>
          <w:rFonts w:ascii="Times New Roman" w:hAnsi="Times New Roman" w:cs="Times New Roman"/>
          <w:sz w:val="28"/>
          <w:szCs w:val="28"/>
          <w:lang w:val="en-US"/>
        </w:rPr>
      </w:pPr>
      <w:r w:rsidRPr="008817E4">
        <w:rPr>
          <w:rFonts w:ascii="Times New Roman" w:hAnsi="Times New Roman" w:cs="Times New Roman"/>
          <w:sz w:val="28"/>
          <w:szCs w:val="28"/>
        </w:rPr>
        <w:t xml:space="preserve">Вибори Президента України 2019. Вікіпедія —вільна енциклопедія. </w:t>
      </w:r>
      <w:r w:rsidRPr="001A01CF">
        <w:rPr>
          <w:rFonts w:ascii="Times New Roman" w:hAnsi="Times New Roman" w:cs="Times New Roman"/>
          <w:sz w:val="28"/>
          <w:szCs w:val="28"/>
          <w:lang w:val="en-US"/>
        </w:rPr>
        <w:t xml:space="preserve">(n.d.-e). URL: https://shorturl.at/jFGJ8 </w:t>
      </w:r>
    </w:p>
    <w:p w14:paraId="2140A185"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Відомості Верховної Ради України (ВВР). (2001). ЗаконУкраїниПрополітичні партії в Україні. Верховна Рада України. URL:https://zakon.rada.gov.ua/laws/show/2365-14#Text </w:t>
      </w:r>
    </w:p>
    <w:p w14:paraId="478136C5" w14:textId="77777777" w:rsidR="001A01CF" w:rsidRPr="00A3195B"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ВІДОМОСТІ щодо зареєстрованих у встановленому закономпорядкуполітичних партій станом на 01.01.2019 року. Міністерствоюстиції. (2019,1 січня). </w:t>
      </w:r>
      <w:hyperlink r:id="rId9" w:history="1">
        <w:r w:rsidRPr="008817E4">
          <w:rPr>
            <w:rStyle w:val="a4"/>
            <w:rFonts w:ascii="Times New Roman" w:hAnsi="Times New Roman" w:cs="Times New Roman"/>
            <w:sz w:val="28"/>
            <w:szCs w:val="28"/>
          </w:rPr>
          <w:t>URL:https://web.archive.org/web/20190403133549/https:/minjust.gov.ua/m/456</w:t>
        </w:r>
      </w:hyperlink>
    </w:p>
    <w:p w14:paraId="431EFA09" w14:textId="77777777" w:rsidR="001A01CF" w:rsidRPr="001A01CF" w:rsidRDefault="001A01CF" w:rsidP="001A01CF">
      <w:pPr>
        <w:pStyle w:val="a3"/>
        <w:numPr>
          <w:ilvl w:val="0"/>
          <w:numId w:val="1"/>
        </w:numPr>
        <w:spacing w:after="0" w:line="360" w:lineRule="auto"/>
        <w:jc w:val="both"/>
        <w:rPr>
          <w:rFonts w:ascii="Times New Roman" w:hAnsi="Times New Roman" w:cs="Times New Roman"/>
          <w:sz w:val="28"/>
          <w:szCs w:val="28"/>
          <w:lang w:val="en-US"/>
        </w:rPr>
      </w:pPr>
      <w:r w:rsidRPr="00A3195B">
        <w:rPr>
          <w:rFonts w:ascii="Times New Roman" w:hAnsi="Times New Roman" w:cs="Times New Roman"/>
          <w:sz w:val="28"/>
          <w:szCs w:val="28"/>
        </w:rPr>
        <w:t xml:space="preserve">Волгов М. Багаторівневі політичні партії та тренд децентралізації: теоретичний аспект у сучасному англомовному науковому дискурсі. Наукові записки Інституту політичних і етнонаціональних досліджень ім. І.Ф. Кураса Національної академії наук України. </w:t>
      </w:r>
      <w:r w:rsidRPr="001A01CF">
        <w:rPr>
          <w:rFonts w:ascii="Times New Roman" w:hAnsi="Times New Roman" w:cs="Times New Roman"/>
          <w:sz w:val="28"/>
          <w:szCs w:val="28"/>
          <w:lang w:val="en-US"/>
        </w:rPr>
        <w:t xml:space="preserve">2013. № 6 (68). </w:t>
      </w:r>
      <w:r w:rsidRPr="00A3195B">
        <w:rPr>
          <w:rFonts w:ascii="Times New Roman" w:hAnsi="Times New Roman" w:cs="Times New Roman"/>
          <w:sz w:val="28"/>
          <w:szCs w:val="28"/>
          <w:lang w:val="en-US"/>
        </w:rPr>
        <w:t xml:space="preserve">URL: https://ipiend.gov.ua/wp-content/ uploads/2018/07/volgov_bagatorivnevi.pdf </w:t>
      </w:r>
    </w:p>
    <w:p w14:paraId="166AF647"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en-US"/>
        </w:rPr>
      </w:pPr>
      <w:r w:rsidRPr="008817E4">
        <w:rPr>
          <w:rFonts w:ascii="Times New Roman" w:hAnsi="Times New Roman" w:cs="Times New Roman"/>
          <w:sz w:val="28"/>
          <w:szCs w:val="28"/>
        </w:rPr>
        <w:t xml:space="preserve">До політради партії «Слуга народу» ввійшли п’ятероміністрів.Укрінформ. (2021, 13 березня). </w:t>
      </w:r>
      <w:r w:rsidRPr="008817E4">
        <w:rPr>
          <w:rFonts w:ascii="Times New Roman" w:hAnsi="Times New Roman" w:cs="Times New Roman"/>
          <w:sz w:val="28"/>
          <w:szCs w:val="28"/>
          <w:lang w:val="en-US"/>
        </w:rPr>
        <w:t xml:space="preserve">URL </w:t>
      </w:r>
      <w:hyperlink r:id="rId10" w:history="1">
        <w:r w:rsidRPr="008817E4">
          <w:rPr>
            <w:rStyle w:val="a4"/>
            <w:rFonts w:ascii="Times New Roman" w:hAnsi="Times New Roman" w:cs="Times New Roman"/>
            <w:sz w:val="28"/>
            <w:szCs w:val="28"/>
            <w:lang w:val="en-US"/>
          </w:rPr>
          <w:t>https://www.ukrinform.ua/rubric-polytics/3207620-do-politradi-partii-sluga-narodu-vvijsli-patero-ministriv.html 84</w:t>
        </w:r>
      </w:hyperlink>
    </w:p>
    <w:p w14:paraId="2076AE74"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Закон України «Про вибори народних депутатів України« від 17.11.2011 № 4061-VI [Електронний ресурс]. — Режим доступу: http://zakon1.rada.gov.ua/.</w:t>
      </w:r>
    </w:p>
    <w:p w14:paraId="040F5583"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Закон України «Про комітети Верховної Ради України« від 04.04.1995 № 116/95-ВР [Електронний ресурс]. — Режим доступу: http://zakon1.rada.gov.ua/. </w:t>
      </w:r>
    </w:p>
    <w:p w14:paraId="5B502CFF"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en-US"/>
        </w:rPr>
      </w:pPr>
      <w:r w:rsidRPr="008817E4">
        <w:rPr>
          <w:rFonts w:ascii="Times New Roman" w:hAnsi="Times New Roman" w:cs="Times New Roman"/>
          <w:sz w:val="28"/>
          <w:szCs w:val="28"/>
        </w:rPr>
        <w:t xml:space="preserve">Закон України «Про політичні партії в Україні» від 05.04.2001 № 2365-III. Режим доступу: http://zakon1.rada.gov.ua/. </w:t>
      </w:r>
    </w:p>
    <w:p w14:paraId="2DDB2B7F"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Закон України «Про Регламент Верховної Ради України» від 10.02.2010 р. № 1861-VI [Електронний ресурс]. — Режим доступу: http://zakon1.rada.gov.ua/. </w:t>
      </w:r>
    </w:p>
    <w:p w14:paraId="4C208073"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Закон України «Про статус народного депутата України» від 17.11.1992 року N 2790- XII [Електронний ресурс]. — Режим доступу: http://zakon1.rada.gov.ua/. </w:t>
      </w:r>
    </w:p>
    <w:p w14:paraId="15ECA966"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Зе!Кабмін: Все про життя та зв’язки нових міністрів. УкраїнськаПравда.(2019, 29 серпня). URLhttps://www.pravda.com.ua/articles/2019/08/29/7224781/ </w:t>
      </w:r>
    </w:p>
    <w:p w14:paraId="332B7DEE"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en-US"/>
        </w:rPr>
      </w:pPr>
      <w:r w:rsidRPr="008817E4">
        <w:rPr>
          <w:rFonts w:ascii="Times New Roman" w:hAnsi="Times New Roman" w:cs="Times New Roman"/>
          <w:sz w:val="28"/>
          <w:szCs w:val="28"/>
        </w:rPr>
        <w:t xml:space="preserve">Конституція (Основний Закон) Української Радянської СоціалістичноїРеспубліки. </w:t>
      </w:r>
      <w:r w:rsidRPr="001A01CF">
        <w:rPr>
          <w:rFonts w:ascii="Times New Roman" w:hAnsi="Times New Roman" w:cs="Times New Roman"/>
          <w:sz w:val="28"/>
          <w:szCs w:val="28"/>
          <w:lang w:val="en-US"/>
        </w:rPr>
        <w:t xml:space="preserve">(1978, 20 </w:t>
      </w:r>
      <w:r w:rsidRPr="008817E4">
        <w:rPr>
          <w:rFonts w:ascii="Times New Roman" w:hAnsi="Times New Roman" w:cs="Times New Roman"/>
          <w:sz w:val="28"/>
          <w:szCs w:val="28"/>
        </w:rPr>
        <w:t>квітня</w:t>
      </w:r>
      <w:r w:rsidRPr="001A01CF">
        <w:rPr>
          <w:rFonts w:ascii="Times New Roman" w:hAnsi="Times New Roman" w:cs="Times New Roman"/>
          <w:sz w:val="28"/>
          <w:szCs w:val="28"/>
          <w:lang w:val="en-US"/>
        </w:rPr>
        <w:t xml:space="preserve">). </w:t>
      </w:r>
      <w:r w:rsidRPr="008817E4">
        <w:rPr>
          <w:rFonts w:ascii="Times New Roman" w:hAnsi="Times New Roman" w:cs="Times New Roman"/>
          <w:sz w:val="28"/>
          <w:szCs w:val="28"/>
          <w:lang w:val="en-US"/>
        </w:rPr>
        <w:t xml:space="preserve">URL: http://zakon1.rada.gov. ua/cgi-bin/laws/main.cgi?nreg=888-09 </w:t>
      </w:r>
    </w:p>
    <w:p w14:paraId="268ADF11"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rPr>
        <w:t xml:space="preserve">Конституція України - Розділ II ПРАВА, СВОБОДИТАОБОВ’ЯЗКИЛЮДИНИ І ГРОМАДЯНИНА, Стаття 37. ПРЕЗИДЕНТУКРАЇНИ. (n.d.).URL: </w:t>
      </w:r>
      <w:hyperlink r:id="rId11" w:history="1">
        <w:r w:rsidRPr="008817E4">
          <w:rPr>
            <w:rStyle w:val="a4"/>
            <w:rFonts w:ascii="Times New Roman" w:hAnsi="Times New Roman" w:cs="Times New Roman"/>
            <w:sz w:val="28"/>
            <w:szCs w:val="28"/>
          </w:rPr>
          <w:t>https://shorturl.at/kuMW1</w:t>
        </w:r>
      </w:hyperlink>
    </w:p>
    <w:p w14:paraId="389C4D38"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uk-UA"/>
        </w:rPr>
      </w:pPr>
      <w:r w:rsidRPr="008817E4">
        <w:rPr>
          <w:rFonts w:ascii="Times New Roman" w:hAnsi="Times New Roman" w:cs="Times New Roman"/>
          <w:sz w:val="28"/>
          <w:szCs w:val="28"/>
        </w:rPr>
        <w:t xml:space="preserve">Копинець Ю. Інституційна криза політичних партій на початку ХХ століття та характеристика сучасних тенденцій їх розвитку. Вісник Львівського університету. Серія філос.-політолог. студії. 2020. №30. С. 146– 153. URL: http://fps-visnyk.lnu.lviv.ua/archive/30_2020/22.pdf </w:t>
      </w:r>
    </w:p>
    <w:p w14:paraId="5F4B201A"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uk-UA"/>
        </w:rPr>
      </w:pPr>
      <w:r w:rsidRPr="008817E4">
        <w:rPr>
          <w:rFonts w:ascii="Times New Roman" w:hAnsi="Times New Roman" w:cs="Times New Roman"/>
          <w:sz w:val="28"/>
          <w:szCs w:val="28"/>
        </w:rPr>
        <w:t xml:space="preserve">Кузишин А. В. Сучасні детермінанти геополітичного простору України: національний та європейський аспект. Наукові записки ТНПУ. Серія: Географія. 2022. № 1 (52). С. 102−112. </w:t>
      </w:r>
    </w:p>
    <w:p w14:paraId="601B7F94"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uk-UA"/>
        </w:rPr>
      </w:pPr>
      <w:r w:rsidRPr="008817E4">
        <w:rPr>
          <w:rFonts w:ascii="Times New Roman" w:hAnsi="Times New Roman" w:cs="Times New Roman"/>
          <w:sz w:val="28"/>
          <w:szCs w:val="28"/>
        </w:rPr>
        <w:t xml:space="preserve">Мацієвський Ю. Від партій субститутів до справжніх партій: чи можливо це в Україні? Політичні партії і вибори: збірник статей і тез за результатами четвертої міжнародної наукової конференції кафедри політології «Політичні партії і вибори: українські та світові практики» (пам’яті Юрія Романовича Шведи) від 9 листопада 2019 року. Львів: Львівський національний університет імені Івана Франка, 2020. С. 282–286. URL: https://eprints.oa.edu.ua/8388/ </w:t>
      </w:r>
    </w:p>
    <w:p w14:paraId="19FA2D74"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uk-UA"/>
        </w:rPr>
      </w:pPr>
      <w:r w:rsidRPr="008817E4">
        <w:rPr>
          <w:rFonts w:ascii="Times New Roman" w:hAnsi="Times New Roman" w:cs="Times New Roman"/>
          <w:sz w:val="28"/>
          <w:szCs w:val="28"/>
        </w:rPr>
        <w:t xml:space="preserve">Одарченко К. Впливи кризи політичних партій в Україні на горизонтальні партійні зв`язки через призму ідеологічного та програмного компонента. </w:t>
      </w:r>
      <w:r w:rsidRPr="001A01CF">
        <w:rPr>
          <w:rFonts w:ascii="Times New Roman" w:hAnsi="Times New Roman" w:cs="Times New Roman"/>
          <w:sz w:val="28"/>
          <w:szCs w:val="28"/>
          <w:lang w:val="en-US"/>
        </w:rPr>
        <w:t xml:space="preserve">EUROPEAN POLITICAL AND LAW DISCOURSE. 2017. №4. </w:t>
      </w:r>
      <w:r w:rsidRPr="008817E4">
        <w:rPr>
          <w:rFonts w:ascii="Times New Roman" w:hAnsi="Times New Roman" w:cs="Times New Roman"/>
          <w:sz w:val="28"/>
          <w:szCs w:val="28"/>
        </w:rPr>
        <w:t>С</w:t>
      </w:r>
      <w:r w:rsidRPr="001A01CF">
        <w:rPr>
          <w:rFonts w:ascii="Times New Roman" w:hAnsi="Times New Roman" w:cs="Times New Roman"/>
          <w:sz w:val="28"/>
          <w:szCs w:val="28"/>
          <w:lang w:val="en-US"/>
        </w:rPr>
        <w:t xml:space="preserve">. 128– 134. URL: https://eppd13.cz/wp-content/uploads/2017/2017-4-1/23.pdf </w:t>
      </w:r>
    </w:p>
    <w:p w14:paraId="2DAE8911"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uk-UA"/>
        </w:rPr>
      </w:pPr>
      <w:r w:rsidRPr="008817E4">
        <w:rPr>
          <w:rFonts w:ascii="Times New Roman" w:hAnsi="Times New Roman" w:cs="Times New Roman"/>
          <w:sz w:val="28"/>
          <w:szCs w:val="28"/>
        </w:rPr>
        <w:t xml:space="preserve">Примуш М. Ідеологічна криза українських політичних партій. Вісник Національного університету «Юридична академія України імені Ярослава Мудрого». 2014. №1. С. 195–202. URL: https://studies.in.ua/pravo/2014_1_23.pdf </w:t>
      </w:r>
    </w:p>
    <w:p w14:paraId="1BCD276C" w14:textId="77777777" w:rsidR="001A01CF" w:rsidRPr="008817E4" w:rsidRDefault="001A01CF" w:rsidP="001A01CF">
      <w:pPr>
        <w:pStyle w:val="a3"/>
        <w:numPr>
          <w:ilvl w:val="0"/>
          <w:numId w:val="1"/>
        </w:numPr>
        <w:spacing w:after="0" w:line="360" w:lineRule="auto"/>
        <w:jc w:val="both"/>
        <w:rPr>
          <w:rFonts w:ascii="Times New Roman" w:hAnsi="Times New Roman" w:cs="Times New Roman"/>
          <w:sz w:val="28"/>
          <w:szCs w:val="28"/>
          <w:lang w:val="uk-UA"/>
        </w:rPr>
      </w:pPr>
      <w:r w:rsidRPr="008817E4">
        <w:rPr>
          <w:rFonts w:ascii="Times New Roman" w:hAnsi="Times New Roman" w:cs="Times New Roman"/>
          <w:sz w:val="28"/>
          <w:szCs w:val="28"/>
        </w:rPr>
        <w:t xml:space="preserve">Сахновський Є., Чедолума І. Воєнна теорія Карла фон Клаузевіца на межі XX–XXI ст. Історична панорама. Спеціальність: історія. 2015. Вип. 20. С. 109–127. </w:t>
      </w:r>
    </w:p>
    <w:p w14:paraId="286E1056" w14:textId="77777777" w:rsidR="001A01CF" w:rsidRDefault="001A01CF" w:rsidP="001A01CF">
      <w:pPr>
        <w:pStyle w:val="a3"/>
        <w:numPr>
          <w:ilvl w:val="0"/>
          <w:numId w:val="1"/>
        </w:numPr>
        <w:spacing w:after="0" w:line="360" w:lineRule="auto"/>
        <w:jc w:val="both"/>
        <w:rPr>
          <w:rFonts w:ascii="Times New Roman" w:hAnsi="Times New Roman" w:cs="Times New Roman"/>
          <w:sz w:val="28"/>
          <w:szCs w:val="28"/>
          <w:lang w:val="uk-UA"/>
        </w:rPr>
      </w:pPr>
      <w:r w:rsidRPr="008817E4">
        <w:rPr>
          <w:rFonts w:ascii="Times New Roman" w:hAnsi="Times New Roman" w:cs="Times New Roman"/>
          <w:sz w:val="28"/>
          <w:szCs w:val="28"/>
          <w:lang w:val="uk-UA"/>
        </w:rPr>
        <w:t xml:space="preserve">Суперечності ідентичностей в Україні та шляхи їх регулювання в контекстах політики громадянської консолідації української нації / аналіт. допов. </w:t>
      </w:r>
      <w:r w:rsidRPr="008817E4">
        <w:rPr>
          <w:rFonts w:ascii="Times New Roman" w:hAnsi="Times New Roman" w:cs="Times New Roman"/>
          <w:sz w:val="28"/>
          <w:szCs w:val="28"/>
        </w:rPr>
        <w:t>К.: ІПіЕНД ім. І. Ф. Кураса НАН України, 2015. 160 с</w:t>
      </w:r>
    </w:p>
    <w:p w14:paraId="21756C44" w14:textId="77777777" w:rsidR="0053333C" w:rsidRPr="008817E4" w:rsidRDefault="0053333C" w:rsidP="001A01CF">
      <w:pPr>
        <w:pStyle w:val="a3"/>
        <w:numPr>
          <w:ilvl w:val="0"/>
          <w:numId w:val="1"/>
        </w:numPr>
        <w:spacing w:after="0" w:line="360" w:lineRule="auto"/>
        <w:jc w:val="both"/>
        <w:rPr>
          <w:rFonts w:ascii="Times New Roman" w:hAnsi="Times New Roman" w:cs="Times New Roman"/>
          <w:sz w:val="28"/>
          <w:szCs w:val="28"/>
          <w:lang w:val="uk-UA"/>
        </w:rPr>
      </w:pPr>
      <w:r w:rsidRPr="0053333C">
        <w:rPr>
          <w:rFonts w:ascii="Times New Roman" w:hAnsi="Times New Roman" w:cs="Times New Roman"/>
          <w:sz w:val="28"/>
          <w:szCs w:val="28"/>
        </w:rPr>
        <w:t>Шведа Ю.Р. Партії та вибори: енциклопедичний словник. Львів : ЛНУ імені І. Франка, 2010. 750 с</w:t>
      </w:r>
    </w:p>
    <w:p w14:paraId="30C728F2" w14:textId="77777777" w:rsidR="001A01CF" w:rsidRPr="00AA50A3" w:rsidRDefault="001A01CF" w:rsidP="001A01CF">
      <w:pPr>
        <w:pStyle w:val="a3"/>
        <w:numPr>
          <w:ilvl w:val="0"/>
          <w:numId w:val="1"/>
        </w:numPr>
        <w:spacing w:after="0" w:line="360" w:lineRule="auto"/>
        <w:jc w:val="both"/>
        <w:rPr>
          <w:rFonts w:ascii="Times New Roman" w:hAnsi="Times New Roman" w:cs="Times New Roman"/>
          <w:sz w:val="28"/>
          <w:szCs w:val="28"/>
        </w:rPr>
      </w:pPr>
      <w:r w:rsidRPr="008817E4">
        <w:rPr>
          <w:rFonts w:ascii="Times New Roman" w:hAnsi="Times New Roman" w:cs="Times New Roman"/>
          <w:sz w:val="28"/>
          <w:szCs w:val="28"/>
          <w:lang w:val="uk-UA"/>
        </w:rPr>
        <w:t xml:space="preserve">Шипунов Г. Партії «нової політики» як феномен постіндустріального суспільства:ідейно-інституційні особливості. </w:t>
      </w:r>
      <w:r w:rsidRPr="008817E4">
        <w:rPr>
          <w:rFonts w:ascii="Times New Roman" w:hAnsi="Times New Roman" w:cs="Times New Roman"/>
          <w:sz w:val="28"/>
          <w:szCs w:val="28"/>
        </w:rPr>
        <w:t>Панорама політологічних студій. Науковий вісник Рівненського державного гуманітарного</w:t>
      </w:r>
      <w:r w:rsidRPr="008817E4">
        <w:t xml:space="preserve"> </w:t>
      </w:r>
      <w:r w:rsidRPr="008817E4">
        <w:rPr>
          <w:rFonts w:ascii="Times New Roman" w:hAnsi="Times New Roman" w:cs="Times New Roman"/>
          <w:sz w:val="28"/>
          <w:szCs w:val="28"/>
        </w:rPr>
        <w:t xml:space="preserve">університету. 2016. Вип. 14. С. 211–218. </w:t>
      </w:r>
      <w:r w:rsidRPr="008817E4">
        <w:rPr>
          <w:rFonts w:ascii="Times New Roman" w:hAnsi="Times New Roman" w:cs="Times New Roman"/>
          <w:sz w:val="28"/>
          <w:szCs w:val="28"/>
          <w:lang w:val="en-US"/>
        </w:rPr>
        <w:t>URL</w:t>
      </w:r>
      <w:r w:rsidRPr="00045DA9">
        <w:rPr>
          <w:rFonts w:ascii="Times New Roman" w:hAnsi="Times New Roman" w:cs="Times New Roman"/>
          <w:sz w:val="28"/>
          <w:szCs w:val="28"/>
        </w:rPr>
        <w:t xml:space="preserve">: </w:t>
      </w:r>
      <w:hyperlink r:id="rId12" w:history="1">
        <w:r w:rsidRPr="008817E4">
          <w:rPr>
            <w:rStyle w:val="a4"/>
            <w:rFonts w:ascii="Times New Roman" w:hAnsi="Times New Roman" w:cs="Times New Roman"/>
            <w:sz w:val="28"/>
            <w:szCs w:val="28"/>
            <w:lang w:val="en-US"/>
          </w:rPr>
          <w:t>https</w:t>
        </w:r>
        <w:r w:rsidRPr="00045DA9">
          <w:rPr>
            <w:rStyle w:val="a4"/>
            <w:rFonts w:ascii="Times New Roman" w:hAnsi="Times New Roman" w:cs="Times New Roman"/>
            <w:sz w:val="28"/>
            <w:szCs w:val="28"/>
          </w:rPr>
          <w:t>://</w:t>
        </w:r>
        <w:r w:rsidRPr="008817E4">
          <w:rPr>
            <w:rStyle w:val="a4"/>
            <w:rFonts w:ascii="Times New Roman" w:hAnsi="Times New Roman" w:cs="Times New Roman"/>
            <w:sz w:val="28"/>
            <w:szCs w:val="28"/>
            <w:lang w:val="en-US"/>
          </w:rPr>
          <w:t>politologia</w:t>
        </w:r>
        <w:r w:rsidRPr="00045DA9">
          <w:rPr>
            <w:rStyle w:val="a4"/>
            <w:rFonts w:ascii="Times New Roman" w:hAnsi="Times New Roman" w:cs="Times New Roman"/>
            <w:sz w:val="28"/>
            <w:szCs w:val="28"/>
          </w:rPr>
          <w:t>-</w:t>
        </w:r>
        <w:r w:rsidRPr="008817E4">
          <w:rPr>
            <w:rStyle w:val="a4"/>
            <w:rFonts w:ascii="Times New Roman" w:hAnsi="Times New Roman" w:cs="Times New Roman"/>
            <w:sz w:val="28"/>
            <w:szCs w:val="28"/>
            <w:lang w:val="en-US"/>
          </w:rPr>
          <w:t>rdgu</w:t>
        </w:r>
        <w:r w:rsidRPr="00045DA9">
          <w:rPr>
            <w:rStyle w:val="a4"/>
            <w:rFonts w:ascii="Times New Roman" w:hAnsi="Times New Roman" w:cs="Times New Roman"/>
            <w:sz w:val="28"/>
            <w:szCs w:val="28"/>
          </w:rPr>
          <w:t>.</w:t>
        </w:r>
        <w:r w:rsidRPr="008817E4">
          <w:rPr>
            <w:rStyle w:val="a4"/>
            <w:rFonts w:ascii="Times New Roman" w:hAnsi="Times New Roman" w:cs="Times New Roman"/>
            <w:sz w:val="28"/>
            <w:szCs w:val="28"/>
            <w:lang w:val="en-US"/>
          </w:rPr>
          <w:t>rv</w:t>
        </w:r>
        <w:r w:rsidRPr="00045DA9">
          <w:rPr>
            <w:rStyle w:val="a4"/>
            <w:rFonts w:ascii="Times New Roman" w:hAnsi="Times New Roman" w:cs="Times New Roman"/>
            <w:sz w:val="28"/>
            <w:szCs w:val="28"/>
          </w:rPr>
          <w:t>.</w:t>
        </w:r>
        <w:r w:rsidRPr="008817E4">
          <w:rPr>
            <w:rStyle w:val="a4"/>
            <w:rFonts w:ascii="Times New Roman" w:hAnsi="Times New Roman" w:cs="Times New Roman"/>
            <w:sz w:val="28"/>
            <w:szCs w:val="28"/>
            <w:lang w:val="en-US"/>
          </w:rPr>
          <w:t>ua</w:t>
        </w:r>
        <w:r w:rsidRPr="00045DA9">
          <w:rPr>
            <w:rStyle w:val="a4"/>
            <w:rFonts w:ascii="Times New Roman" w:hAnsi="Times New Roman" w:cs="Times New Roman"/>
            <w:sz w:val="28"/>
            <w:szCs w:val="28"/>
          </w:rPr>
          <w:t>/</w:t>
        </w:r>
        <w:r w:rsidRPr="008817E4">
          <w:rPr>
            <w:rStyle w:val="a4"/>
            <w:rFonts w:ascii="Times New Roman" w:hAnsi="Times New Roman" w:cs="Times New Roman"/>
            <w:sz w:val="28"/>
            <w:szCs w:val="28"/>
            <w:lang w:val="en-US"/>
          </w:rPr>
          <w:t>images</w:t>
        </w:r>
        <w:r w:rsidRPr="00045DA9">
          <w:rPr>
            <w:rStyle w:val="a4"/>
            <w:rFonts w:ascii="Times New Roman" w:hAnsi="Times New Roman" w:cs="Times New Roman"/>
            <w:sz w:val="28"/>
            <w:szCs w:val="28"/>
          </w:rPr>
          <w:t>/</w:t>
        </w:r>
        <w:r w:rsidRPr="008817E4">
          <w:rPr>
            <w:rStyle w:val="a4"/>
            <w:rFonts w:ascii="Times New Roman" w:hAnsi="Times New Roman" w:cs="Times New Roman"/>
            <w:sz w:val="28"/>
            <w:szCs w:val="28"/>
            <w:lang w:val="en-US"/>
          </w:rPr>
          <w:t>pan</w:t>
        </w:r>
        <w:r w:rsidRPr="00045DA9">
          <w:rPr>
            <w:rStyle w:val="a4"/>
            <w:rFonts w:ascii="Times New Roman" w:hAnsi="Times New Roman" w:cs="Times New Roman"/>
            <w:sz w:val="28"/>
            <w:szCs w:val="28"/>
          </w:rPr>
          <w:t>14/211.</w:t>
        </w:r>
        <w:r w:rsidRPr="008817E4">
          <w:rPr>
            <w:rStyle w:val="a4"/>
            <w:rFonts w:ascii="Times New Roman" w:hAnsi="Times New Roman" w:cs="Times New Roman"/>
            <w:sz w:val="28"/>
            <w:szCs w:val="28"/>
            <w:lang w:val="en-US"/>
          </w:rPr>
          <w:t>pdf</w:t>
        </w:r>
      </w:hyperlink>
    </w:p>
    <w:p w14:paraId="637AA740" w14:textId="77777777" w:rsidR="00AA50A3" w:rsidRPr="00AA50A3" w:rsidRDefault="00AA50A3" w:rsidP="001A01CF">
      <w:pPr>
        <w:pStyle w:val="a3"/>
        <w:numPr>
          <w:ilvl w:val="0"/>
          <w:numId w:val="1"/>
        </w:numPr>
        <w:spacing w:after="0" w:line="360" w:lineRule="auto"/>
        <w:jc w:val="both"/>
        <w:rPr>
          <w:rFonts w:ascii="Times New Roman" w:hAnsi="Times New Roman" w:cs="Times New Roman"/>
          <w:sz w:val="28"/>
          <w:szCs w:val="28"/>
          <w:lang w:val="en-US"/>
        </w:rPr>
      </w:pPr>
      <w:r w:rsidRPr="00AA50A3">
        <w:rPr>
          <w:rFonts w:ascii="Times New Roman" w:hAnsi="Times New Roman" w:cs="Times New Roman"/>
          <w:sz w:val="28"/>
          <w:szCs w:val="28"/>
          <w:lang w:val="en-US"/>
        </w:rPr>
        <w:t xml:space="preserve">Duverger M. A New Political System Model : Semi-Presidential Government / Maurice Duverger // European Journal of Political Research. – 1980. – Vol. 8. – P. 165-187. </w:t>
      </w:r>
    </w:p>
    <w:p w14:paraId="736F2C32" w14:textId="77777777" w:rsidR="00AA50A3" w:rsidRPr="000F44F3" w:rsidRDefault="00AA50A3" w:rsidP="001A01CF">
      <w:pPr>
        <w:pStyle w:val="a3"/>
        <w:numPr>
          <w:ilvl w:val="0"/>
          <w:numId w:val="1"/>
        </w:numPr>
        <w:spacing w:after="0" w:line="360" w:lineRule="auto"/>
        <w:jc w:val="both"/>
        <w:rPr>
          <w:rFonts w:ascii="Times New Roman" w:hAnsi="Times New Roman" w:cs="Times New Roman"/>
          <w:sz w:val="28"/>
          <w:szCs w:val="28"/>
          <w:lang w:val="en-US"/>
        </w:rPr>
      </w:pPr>
      <w:r w:rsidRPr="00AA50A3">
        <w:rPr>
          <w:rFonts w:ascii="Times New Roman" w:hAnsi="Times New Roman" w:cs="Times New Roman"/>
          <w:sz w:val="28"/>
          <w:szCs w:val="28"/>
          <w:lang w:val="en-US"/>
        </w:rPr>
        <w:t xml:space="preserve"> Duverger M. Droit constitutionnel et institutions politiques / Maurice Duverger. – Presses universitaires de France, 1955. – 651 p</w:t>
      </w:r>
    </w:p>
    <w:p w14:paraId="0AFF743A" w14:textId="77777777" w:rsidR="000F44F3" w:rsidRPr="000F44F3" w:rsidRDefault="000F44F3" w:rsidP="001A01CF">
      <w:pPr>
        <w:pStyle w:val="a3"/>
        <w:numPr>
          <w:ilvl w:val="0"/>
          <w:numId w:val="1"/>
        </w:numPr>
        <w:spacing w:after="0" w:line="360" w:lineRule="auto"/>
        <w:jc w:val="both"/>
        <w:rPr>
          <w:rFonts w:ascii="Times New Roman" w:hAnsi="Times New Roman" w:cs="Times New Roman"/>
          <w:sz w:val="28"/>
          <w:szCs w:val="28"/>
          <w:lang w:val="en-US"/>
        </w:rPr>
      </w:pPr>
      <w:r w:rsidRPr="000F44F3">
        <w:rPr>
          <w:rFonts w:ascii="Times New Roman" w:hAnsi="Times New Roman" w:cs="Times New Roman"/>
          <w:sz w:val="28"/>
          <w:szCs w:val="28"/>
          <w:lang w:val="en-US"/>
        </w:rPr>
        <w:t>Kroytor A. V., Yakovlev D. V. Post-election situation in Ukraine: changing faces or ideological transformations? Contemporary issues of the world community and the role of social sciences in ensuring its development : collective monograph / A. V. Kroytor, D. V. Yakovlev, S. V. Kutsepal, O. M. Yeremenko, etc. Lviv-Toru</w:t>
      </w:r>
      <w:r>
        <w:rPr>
          <w:rFonts w:ascii="Times New Roman" w:hAnsi="Times New Roman" w:cs="Times New Roman"/>
          <w:sz w:val="28"/>
          <w:szCs w:val="28"/>
          <w:lang w:val="en-US"/>
        </w:rPr>
        <w:t xml:space="preserve">ń : Liha-Pres, 2020. P. 1-29 </w:t>
      </w:r>
    </w:p>
    <w:p w14:paraId="051A8481" w14:textId="77777777" w:rsidR="000F44F3" w:rsidRPr="00AA50A3" w:rsidRDefault="000F44F3" w:rsidP="001A01CF">
      <w:pPr>
        <w:pStyle w:val="a3"/>
        <w:numPr>
          <w:ilvl w:val="0"/>
          <w:numId w:val="1"/>
        </w:numPr>
        <w:spacing w:after="0" w:line="360" w:lineRule="auto"/>
        <w:jc w:val="both"/>
        <w:rPr>
          <w:rFonts w:ascii="Times New Roman" w:hAnsi="Times New Roman" w:cs="Times New Roman"/>
          <w:sz w:val="28"/>
          <w:szCs w:val="28"/>
          <w:lang w:val="en-US"/>
        </w:rPr>
      </w:pPr>
      <w:r w:rsidRPr="000F44F3">
        <w:rPr>
          <w:rFonts w:ascii="Times New Roman" w:hAnsi="Times New Roman" w:cs="Times New Roman"/>
          <w:sz w:val="28"/>
          <w:szCs w:val="28"/>
          <w:lang w:val="en-US"/>
        </w:rPr>
        <w:t xml:space="preserve">Yakovleva, L., Yakovlev, D. Institutional interaction and political choice in a transitional society. What role for the social sciences. Nationalism and Ethnic Politics. </w:t>
      </w:r>
      <w:r w:rsidRPr="000F44F3">
        <w:rPr>
          <w:rFonts w:ascii="Times New Roman" w:hAnsi="Times New Roman" w:cs="Times New Roman"/>
          <w:sz w:val="28"/>
          <w:szCs w:val="28"/>
        </w:rPr>
        <w:t>2020. № 2(4). P. 582-608.</w:t>
      </w:r>
    </w:p>
    <w:p w14:paraId="6559FB83" w14:textId="77777777" w:rsidR="00AA50A3" w:rsidRPr="00AA50A3" w:rsidRDefault="00AA50A3" w:rsidP="00AA50A3">
      <w:pPr>
        <w:spacing w:after="0" w:line="360" w:lineRule="auto"/>
        <w:ind w:left="1068"/>
        <w:jc w:val="both"/>
        <w:rPr>
          <w:rFonts w:ascii="Times New Roman" w:hAnsi="Times New Roman" w:cs="Times New Roman"/>
          <w:sz w:val="28"/>
          <w:szCs w:val="28"/>
          <w:lang w:val="uk-UA"/>
        </w:rPr>
      </w:pPr>
    </w:p>
    <w:p w14:paraId="4812C8B3" w14:textId="77777777" w:rsidR="001A01CF" w:rsidRDefault="001A01CF" w:rsidP="004009A7">
      <w:pPr>
        <w:spacing w:after="0" w:line="360" w:lineRule="auto"/>
        <w:ind w:firstLine="709"/>
        <w:jc w:val="both"/>
        <w:rPr>
          <w:rFonts w:ascii="Times New Roman" w:hAnsi="Times New Roman" w:cs="Times New Roman"/>
          <w:sz w:val="28"/>
          <w:szCs w:val="28"/>
          <w:lang w:val="uk-UA"/>
        </w:rPr>
      </w:pPr>
    </w:p>
    <w:p w14:paraId="13AA5B63" w14:textId="77777777" w:rsidR="001A01CF" w:rsidRPr="001A01CF" w:rsidRDefault="001A01CF" w:rsidP="004009A7">
      <w:pPr>
        <w:spacing w:after="0" w:line="360" w:lineRule="auto"/>
        <w:ind w:firstLine="709"/>
        <w:jc w:val="both"/>
        <w:rPr>
          <w:rFonts w:ascii="Times New Roman" w:hAnsi="Times New Roman" w:cs="Times New Roman"/>
          <w:sz w:val="28"/>
          <w:szCs w:val="28"/>
          <w:lang w:val="uk-UA"/>
        </w:rPr>
      </w:pPr>
    </w:p>
    <w:sectPr w:rsidR="001A01CF" w:rsidRPr="001A01CF" w:rsidSect="00236302">
      <w:headerReference w:type="default" r:id="rId13"/>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26B585" w14:textId="77777777" w:rsidR="00236302" w:rsidRDefault="00236302" w:rsidP="00ED0BC2">
      <w:pPr>
        <w:spacing w:after="0" w:line="240" w:lineRule="auto"/>
      </w:pPr>
      <w:r>
        <w:separator/>
      </w:r>
    </w:p>
  </w:endnote>
  <w:endnote w:type="continuationSeparator" w:id="0">
    <w:p w14:paraId="06BDB02C" w14:textId="77777777" w:rsidR="00236302" w:rsidRDefault="00236302" w:rsidP="00ED0B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A9484B" w14:textId="77777777" w:rsidR="00236302" w:rsidRDefault="00236302" w:rsidP="00ED0BC2">
      <w:pPr>
        <w:spacing w:after="0" w:line="240" w:lineRule="auto"/>
      </w:pPr>
      <w:r>
        <w:separator/>
      </w:r>
    </w:p>
  </w:footnote>
  <w:footnote w:type="continuationSeparator" w:id="0">
    <w:p w14:paraId="00C874A8" w14:textId="77777777" w:rsidR="00236302" w:rsidRDefault="00236302" w:rsidP="00ED0B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02860"/>
      <w:docPartObj>
        <w:docPartGallery w:val="Page Numbers (Top of Page)"/>
        <w:docPartUnique/>
      </w:docPartObj>
    </w:sdtPr>
    <w:sdtEndPr/>
    <w:sdtContent>
      <w:p w14:paraId="0452136E" w14:textId="77777777" w:rsidR="00ED0BC2" w:rsidRDefault="0037496F">
        <w:pPr>
          <w:pStyle w:val="a5"/>
          <w:jc w:val="right"/>
        </w:pPr>
        <w:r>
          <w:fldChar w:fldCharType="begin"/>
        </w:r>
        <w:r>
          <w:instrText xml:space="preserve"> PAGE   \* MERGEFORMAT </w:instrText>
        </w:r>
        <w:r>
          <w:fldChar w:fldCharType="separate"/>
        </w:r>
        <w:r w:rsidR="00197F3B">
          <w:rPr>
            <w:noProof/>
          </w:rPr>
          <w:t>5</w:t>
        </w:r>
        <w:r>
          <w:rPr>
            <w:noProof/>
          </w:rPr>
          <w:fldChar w:fldCharType="end"/>
        </w:r>
      </w:p>
    </w:sdtContent>
  </w:sdt>
  <w:p w14:paraId="5BC0140A" w14:textId="77777777" w:rsidR="00ED0BC2" w:rsidRDefault="00ED0BC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973CDB"/>
    <w:multiLevelType w:val="hybridMultilevel"/>
    <w:tmpl w:val="B3CE78E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16cid:durableId="8645625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hideSpellingErrors/>
  <w:revisionView w:inkAnnotations="0"/>
  <w:defaultTabStop w:val="708"/>
  <w:hyphenationZone w:val="425"/>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9A7"/>
    <w:rsid w:val="000F44F3"/>
    <w:rsid w:val="00104CF5"/>
    <w:rsid w:val="0011001E"/>
    <w:rsid w:val="00197F3B"/>
    <w:rsid w:val="001A01CF"/>
    <w:rsid w:val="001F0972"/>
    <w:rsid w:val="00236302"/>
    <w:rsid w:val="0037496F"/>
    <w:rsid w:val="004009A7"/>
    <w:rsid w:val="0053333C"/>
    <w:rsid w:val="006C6E1A"/>
    <w:rsid w:val="008F452B"/>
    <w:rsid w:val="00910B85"/>
    <w:rsid w:val="00A67B47"/>
    <w:rsid w:val="00AA50A3"/>
    <w:rsid w:val="00B62372"/>
    <w:rsid w:val="00D05E8E"/>
    <w:rsid w:val="00DA4128"/>
    <w:rsid w:val="00ED0BC2"/>
    <w:rsid w:val="00FF11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5A434"/>
  <w15:docId w15:val="{9A77717F-5D55-2646-9129-1B682C1C4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F097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01CF"/>
    <w:pPr>
      <w:ind w:left="720"/>
      <w:contextualSpacing/>
    </w:pPr>
  </w:style>
  <w:style w:type="character" w:styleId="a4">
    <w:name w:val="Hyperlink"/>
    <w:basedOn w:val="a0"/>
    <w:uiPriority w:val="99"/>
    <w:unhideWhenUsed/>
    <w:rsid w:val="001A01CF"/>
    <w:rPr>
      <w:color w:val="0000FF" w:themeColor="hyperlink"/>
      <w:u w:val="single"/>
    </w:rPr>
  </w:style>
  <w:style w:type="paragraph" w:styleId="a5">
    <w:name w:val="header"/>
    <w:basedOn w:val="a"/>
    <w:link w:val="a6"/>
    <w:uiPriority w:val="99"/>
    <w:unhideWhenUsed/>
    <w:rsid w:val="00ED0BC2"/>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ED0BC2"/>
  </w:style>
  <w:style w:type="paragraph" w:styleId="a7">
    <w:name w:val="footer"/>
    <w:basedOn w:val="a"/>
    <w:link w:val="a8"/>
    <w:uiPriority w:val="99"/>
    <w:semiHidden/>
    <w:unhideWhenUsed/>
    <w:rsid w:val="00ED0BC2"/>
    <w:pPr>
      <w:tabs>
        <w:tab w:val="center" w:pos="4677"/>
        <w:tab w:val="right" w:pos="9355"/>
      </w:tabs>
      <w:spacing w:after="0" w:line="240" w:lineRule="auto"/>
    </w:pPr>
  </w:style>
  <w:style w:type="character" w:customStyle="1" w:styleId="a8">
    <w:name w:val="Нижній колонтитул Знак"/>
    <w:basedOn w:val="a0"/>
    <w:link w:val="a7"/>
    <w:uiPriority w:val="99"/>
    <w:semiHidden/>
    <w:rsid w:val="00ED0BC2"/>
  </w:style>
  <w:style w:type="paragraph" w:customStyle="1" w:styleId="1">
    <w:name w:val="Обычный1"/>
    <w:rsid w:val="00910B85"/>
    <w:pPr>
      <w:spacing w:after="158" w:line="360" w:lineRule="auto"/>
      <w:ind w:firstLine="709"/>
      <w:jc w:val="both"/>
    </w:pPr>
    <w:rPr>
      <w:rFonts w:ascii="Calibri" w:eastAsia="Calibri" w:hAnsi="Calibri" w:cs="Calibri"/>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641686">
      <w:bodyDiv w:val="1"/>
      <w:marLeft w:val="0"/>
      <w:marRight w:val="0"/>
      <w:marTop w:val="0"/>
      <w:marBottom w:val="0"/>
      <w:divBdr>
        <w:top w:val="none" w:sz="0" w:space="0" w:color="auto"/>
        <w:left w:val="none" w:sz="0" w:space="0" w:color="auto"/>
        <w:bottom w:val="none" w:sz="0" w:space="0" w:color="auto"/>
        <w:right w:val="none" w:sz="0" w:space="0" w:color="auto"/>
      </w:divBdr>
    </w:div>
    <w:div w:id="328484549">
      <w:bodyDiv w:val="1"/>
      <w:marLeft w:val="0"/>
      <w:marRight w:val="0"/>
      <w:marTop w:val="0"/>
      <w:marBottom w:val="0"/>
      <w:divBdr>
        <w:top w:val="none" w:sz="0" w:space="0" w:color="auto"/>
        <w:left w:val="none" w:sz="0" w:space="0" w:color="auto"/>
        <w:bottom w:val="none" w:sz="0" w:space="0" w:color="auto"/>
        <w:right w:val="none" w:sz="0" w:space="0" w:color="auto"/>
      </w:divBdr>
    </w:div>
    <w:div w:id="1278751315">
      <w:bodyDiv w:val="1"/>
      <w:marLeft w:val="0"/>
      <w:marRight w:val="0"/>
      <w:marTop w:val="0"/>
      <w:marBottom w:val="0"/>
      <w:divBdr>
        <w:top w:val="none" w:sz="0" w:space="0" w:color="auto"/>
        <w:left w:val="none" w:sz="0" w:space="0" w:color="auto"/>
        <w:bottom w:val="none" w:sz="0" w:space="0" w:color="auto"/>
        <w:right w:val="none" w:sz="0" w:space="0" w:color="auto"/>
      </w:divBdr>
    </w:div>
    <w:div w:id="1465267320">
      <w:bodyDiv w:val="1"/>
      <w:marLeft w:val="0"/>
      <w:marRight w:val="0"/>
      <w:marTop w:val="0"/>
      <w:marBottom w:val="0"/>
      <w:divBdr>
        <w:top w:val="none" w:sz="0" w:space="0" w:color="auto"/>
        <w:left w:val="none" w:sz="0" w:space="0" w:color="auto"/>
        <w:bottom w:val="none" w:sz="0" w:space="0" w:color="auto"/>
        <w:right w:val="none" w:sz="0" w:space="0" w:color="auto"/>
      </w:divBdr>
      <w:divsChild>
        <w:div w:id="1562905449">
          <w:marLeft w:val="0"/>
          <w:marRight w:val="0"/>
          <w:marTop w:val="0"/>
          <w:marBottom w:val="0"/>
          <w:divBdr>
            <w:top w:val="none" w:sz="0" w:space="0" w:color="auto"/>
            <w:left w:val="none" w:sz="0" w:space="0" w:color="auto"/>
            <w:bottom w:val="none" w:sz="0" w:space="0" w:color="auto"/>
            <w:right w:val="none" w:sz="0" w:space="0" w:color="auto"/>
          </w:divBdr>
        </w:div>
      </w:divsChild>
    </w:div>
    <w:div w:id="1982073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URL:https://24tv.ua/vibori_v_ukrayini__chi_ye_ideologiyi_u_partiy_yaki_ydut_v_parlament_n1181671" TargetMode="External" /><Relationship Id="rId13" Type="http://schemas.openxmlformats.org/officeDocument/2006/relationships/header" Target="header1.xml" /><Relationship Id="rId3" Type="http://schemas.openxmlformats.org/officeDocument/2006/relationships/settings" Target="settings.xml" /><Relationship Id="rId7" Type="http://schemas.openxmlformats.org/officeDocument/2006/relationships/hyperlink" Target="URL:http://www.nbuv.gov.ua/e-journals/FP/2011-2/11bckrpp.pdf" TargetMode="External" /><Relationship Id="rId12" Type="http://schemas.openxmlformats.org/officeDocument/2006/relationships/hyperlink" Target="https://politologia-rdgu.rv.ua/images/pan14/211.pdf" TargetMode="Externa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https://shorturl.at/kuMW1" TargetMode="External" /><Relationship Id="rId5" Type="http://schemas.openxmlformats.org/officeDocument/2006/relationships/footnotes" Target="footnotes.xml" /><Relationship Id="rId15" Type="http://schemas.openxmlformats.org/officeDocument/2006/relationships/theme" Target="theme/theme1.xml" /><Relationship Id="rId10" Type="http://schemas.openxmlformats.org/officeDocument/2006/relationships/hyperlink" Target="https://www.ukrinform.ua/rubric-polytics/3207620-do-politradi-partii-sluga-narodu-vvijsli-patero-ministriv.html%2084" TargetMode="External" /><Relationship Id="rId4" Type="http://schemas.openxmlformats.org/officeDocument/2006/relationships/webSettings" Target="webSettings.xml" /><Relationship Id="rId9" Type="http://schemas.openxmlformats.org/officeDocument/2006/relationships/hyperlink" Target="URL:https://web.archive.org/web/20190403133549/https:/minjust.gov.ua/m/456" TargetMode="External" /><Relationship Id="rId14" Type="http://schemas.openxmlformats.org/officeDocument/2006/relationships/fontTable" Target="fontTable.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72140</Words>
  <Characters>41121</Characters>
  <Application>Microsoft Office Word</Application>
  <DocSecurity>0</DocSecurity>
  <Lines>342</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Артем Кройтор</cp:lastModifiedBy>
  <cp:revision>2</cp:revision>
  <dcterms:created xsi:type="dcterms:W3CDTF">2024-05-16T09:33:00Z</dcterms:created>
  <dcterms:modified xsi:type="dcterms:W3CDTF">2024-05-16T09:33:00Z</dcterms:modified>
</cp:coreProperties>
</file>