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963F0" w:rsidRDefault="00F963F0" w:rsidP="00F963F0">
      <w:pPr>
        <w:jc w:val="center"/>
      </w:pPr>
      <w:r w:rsidRPr="00590288">
        <w:t>Одеський національний університет імені І.І. Мечникова</w:t>
      </w:r>
    </w:p>
    <w:p w:rsidR="00F963F0" w:rsidRDefault="00F963F0" w:rsidP="00F963F0">
      <w:pPr>
        <w:jc w:val="center"/>
      </w:pPr>
      <w:r>
        <w:t>Економіко-правовий факультет</w:t>
      </w:r>
    </w:p>
    <w:p w:rsidR="00F963F0" w:rsidRDefault="00F963F0" w:rsidP="00F963F0">
      <w:pPr>
        <w:jc w:val="center"/>
      </w:pPr>
      <w:r>
        <w:t>Кафедра цивільно-правових дисциплін</w:t>
      </w:r>
    </w:p>
    <w:p w:rsidR="00F963F0" w:rsidRDefault="00F963F0" w:rsidP="00F963F0">
      <w:pPr>
        <w:jc w:val="center"/>
      </w:pPr>
    </w:p>
    <w:p w:rsidR="00F963F0" w:rsidRDefault="00F963F0" w:rsidP="00F963F0">
      <w:pPr>
        <w:jc w:val="center"/>
      </w:pPr>
    </w:p>
    <w:p w:rsidR="00F963F0" w:rsidRDefault="00F963F0" w:rsidP="00F963F0">
      <w:pPr>
        <w:jc w:val="center"/>
      </w:pPr>
    </w:p>
    <w:p w:rsidR="00F963F0" w:rsidRDefault="00F963F0" w:rsidP="00F963F0">
      <w:pPr>
        <w:jc w:val="center"/>
        <w:rPr>
          <w:b/>
        </w:rPr>
      </w:pPr>
    </w:p>
    <w:p w:rsidR="00F963F0" w:rsidRDefault="00F963F0" w:rsidP="00F963F0">
      <w:pPr>
        <w:jc w:val="center"/>
        <w:rPr>
          <w:b/>
        </w:rPr>
      </w:pPr>
      <w:r w:rsidRPr="003209BF">
        <w:rPr>
          <w:b/>
        </w:rPr>
        <w:t>Д</w:t>
      </w:r>
      <w:r>
        <w:rPr>
          <w:b/>
        </w:rPr>
        <w:t xml:space="preserve"> </w:t>
      </w:r>
      <w:r w:rsidRPr="003209BF">
        <w:rPr>
          <w:b/>
        </w:rPr>
        <w:t>и</w:t>
      </w:r>
      <w:r>
        <w:rPr>
          <w:b/>
        </w:rPr>
        <w:t xml:space="preserve"> </w:t>
      </w:r>
      <w:r w:rsidRPr="003209BF">
        <w:rPr>
          <w:b/>
        </w:rPr>
        <w:t>п</w:t>
      </w:r>
      <w:r>
        <w:rPr>
          <w:b/>
        </w:rPr>
        <w:t xml:space="preserve"> </w:t>
      </w:r>
      <w:r w:rsidRPr="003209BF">
        <w:rPr>
          <w:b/>
        </w:rPr>
        <w:t>л</w:t>
      </w:r>
      <w:r>
        <w:rPr>
          <w:b/>
        </w:rPr>
        <w:t xml:space="preserve"> </w:t>
      </w:r>
      <w:r w:rsidRPr="003209BF">
        <w:rPr>
          <w:b/>
        </w:rPr>
        <w:t>о</w:t>
      </w:r>
      <w:r>
        <w:rPr>
          <w:b/>
        </w:rPr>
        <w:t xml:space="preserve"> </w:t>
      </w:r>
      <w:r w:rsidRPr="003209BF">
        <w:rPr>
          <w:b/>
        </w:rPr>
        <w:t>м</w:t>
      </w:r>
      <w:r>
        <w:rPr>
          <w:b/>
        </w:rPr>
        <w:t xml:space="preserve"> </w:t>
      </w:r>
      <w:r w:rsidRPr="003209BF">
        <w:rPr>
          <w:b/>
        </w:rPr>
        <w:t>н</w:t>
      </w:r>
      <w:r>
        <w:rPr>
          <w:b/>
        </w:rPr>
        <w:t xml:space="preserve"> </w:t>
      </w:r>
      <w:r w:rsidRPr="003209BF">
        <w:rPr>
          <w:b/>
        </w:rPr>
        <w:t xml:space="preserve">а </w:t>
      </w:r>
      <w:r>
        <w:rPr>
          <w:b/>
        </w:rPr>
        <w:t xml:space="preserve"> </w:t>
      </w:r>
      <w:r w:rsidRPr="003209BF">
        <w:rPr>
          <w:b/>
        </w:rPr>
        <w:t>р</w:t>
      </w:r>
      <w:r>
        <w:rPr>
          <w:b/>
        </w:rPr>
        <w:t xml:space="preserve"> </w:t>
      </w:r>
      <w:r w:rsidRPr="003209BF">
        <w:rPr>
          <w:b/>
        </w:rPr>
        <w:t>о</w:t>
      </w:r>
      <w:r>
        <w:rPr>
          <w:b/>
        </w:rPr>
        <w:t xml:space="preserve"> </w:t>
      </w:r>
      <w:r w:rsidRPr="003209BF">
        <w:rPr>
          <w:b/>
        </w:rPr>
        <w:t>б</w:t>
      </w:r>
      <w:r>
        <w:rPr>
          <w:b/>
        </w:rPr>
        <w:t xml:space="preserve"> </w:t>
      </w:r>
      <w:r w:rsidRPr="003209BF">
        <w:rPr>
          <w:b/>
        </w:rPr>
        <w:t>о</w:t>
      </w:r>
      <w:r>
        <w:rPr>
          <w:b/>
        </w:rPr>
        <w:t xml:space="preserve"> </w:t>
      </w:r>
      <w:r w:rsidRPr="003209BF">
        <w:rPr>
          <w:b/>
        </w:rPr>
        <w:t>т</w:t>
      </w:r>
      <w:r>
        <w:rPr>
          <w:b/>
        </w:rPr>
        <w:t xml:space="preserve"> </w:t>
      </w:r>
      <w:r w:rsidRPr="003209BF">
        <w:rPr>
          <w:b/>
        </w:rPr>
        <w:t>а</w:t>
      </w:r>
    </w:p>
    <w:p w:rsidR="00F963F0" w:rsidRPr="003209BF" w:rsidRDefault="00F963F0" w:rsidP="00F963F0">
      <w:pPr>
        <w:jc w:val="center"/>
      </w:pPr>
      <w:r w:rsidRPr="003209BF">
        <w:t>освітньо-кваліфікаційн</w:t>
      </w:r>
      <w:r>
        <w:t>ого</w:t>
      </w:r>
      <w:r w:rsidRPr="003209BF">
        <w:t xml:space="preserve"> рівн</w:t>
      </w:r>
      <w:r>
        <w:t xml:space="preserve">я спеціаліста </w:t>
      </w:r>
    </w:p>
    <w:p w:rsidR="00F963F0" w:rsidRDefault="00F963F0" w:rsidP="00F963F0">
      <w:pPr>
        <w:jc w:val="center"/>
        <w:rPr>
          <w:b/>
        </w:rPr>
      </w:pPr>
      <w:r w:rsidRPr="003209BF">
        <w:t>на тему:</w:t>
      </w:r>
      <w:r>
        <w:rPr>
          <w:b/>
        </w:rPr>
        <w:t xml:space="preserve"> “Припинення юридичних осіб: </w:t>
      </w:r>
    </w:p>
    <w:p w:rsidR="00F963F0" w:rsidRDefault="00F963F0" w:rsidP="00F963F0">
      <w:pPr>
        <w:jc w:val="center"/>
        <w:rPr>
          <w:b/>
        </w:rPr>
      </w:pPr>
      <w:r>
        <w:rPr>
          <w:b/>
        </w:rPr>
        <w:t>правове регулювання та судова практика”</w:t>
      </w:r>
    </w:p>
    <w:p w:rsidR="00F963F0" w:rsidRPr="002D76BC" w:rsidRDefault="00F963F0" w:rsidP="00F963F0">
      <w:pPr>
        <w:jc w:val="center"/>
      </w:pPr>
      <w:r>
        <w:t>“</w:t>
      </w:r>
      <w:r>
        <w:rPr>
          <w:lang w:val="en-US"/>
        </w:rPr>
        <w:t>Termination of legal entities</w:t>
      </w:r>
      <w:r w:rsidRPr="00F009F1">
        <w:rPr>
          <w:lang w:val="en-US"/>
        </w:rPr>
        <w:t xml:space="preserve">: </w:t>
      </w:r>
      <w:r>
        <w:rPr>
          <w:lang w:val="en-US"/>
        </w:rPr>
        <w:t>legal regulation and court practice</w:t>
      </w:r>
      <w:r w:rsidRPr="002D76BC">
        <w:t>”</w:t>
      </w:r>
    </w:p>
    <w:p w:rsidR="00F963F0" w:rsidRDefault="00F963F0" w:rsidP="00F963F0">
      <w:pPr>
        <w:jc w:val="center"/>
        <w:rPr>
          <w:b/>
        </w:rPr>
      </w:pPr>
    </w:p>
    <w:p w:rsidR="00F963F0" w:rsidRDefault="00F963F0" w:rsidP="00F963F0">
      <w:pPr>
        <w:rPr>
          <w:b/>
        </w:rPr>
      </w:pPr>
    </w:p>
    <w:p w:rsidR="00F963F0" w:rsidRDefault="00F963F0" w:rsidP="00F963F0">
      <w:pPr>
        <w:ind w:firstLine="3686"/>
        <w:jc w:val="right"/>
      </w:pPr>
      <w:r w:rsidRPr="00E12947">
        <w:t>Виконала студентка денної форми навчання,</w:t>
      </w:r>
    </w:p>
    <w:p w:rsidR="00F963F0" w:rsidRDefault="00F963F0" w:rsidP="00F963F0">
      <w:pPr>
        <w:ind w:firstLine="4140"/>
        <w:jc w:val="right"/>
      </w:pPr>
      <w:r>
        <w:t>спеціальність 081, Право (Правознавство),</w:t>
      </w:r>
    </w:p>
    <w:p w:rsidR="00F963F0" w:rsidRPr="00E12947" w:rsidRDefault="00F963F0" w:rsidP="00F963F0">
      <w:pPr>
        <w:ind w:firstLine="4140"/>
        <w:jc w:val="right"/>
      </w:pPr>
      <w:r>
        <w:t xml:space="preserve">Панфілова Ольга Петрівна </w:t>
      </w:r>
    </w:p>
    <w:p w:rsidR="00F963F0" w:rsidRDefault="00F963F0" w:rsidP="00F963F0">
      <w:pPr>
        <w:ind w:firstLine="3828"/>
        <w:jc w:val="right"/>
      </w:pPr>
      <w:r>
        <w:t>Н</w:t>
      </w:r>
      <w:r w:rsidRPr="00E12947">
        <w:t xml:space="preserve">ауковий керівник: </w:t>
      </w:r>
      <w:r>
        <w:t xml:space="preserve">доктор юридичних наук, </w:t>
      </w:r>
    </w:p>
    <w:p w:rsidR="00F963F0" w:rsidRDefault="00F963F0" w:rsidP="00F963F0">
      <w:pPr>
        <w:ind w:firstLine="4140"/>
        <w:jc w:val="right"/>
      </w:pPr>
      <w:r>
        <w:t xml:space="preserve">професор ____________ Канзафарова І.С.                                                              </w:t>
      </w:r>
    </w:p>
    <w:p w:rsidR="00F963F0" w:rsidRDefault="00F963F0" w:rsidP="00F963F0">
      <w:pPr>
        <w:tabs>
          <w:tab w:val="left" w:pos="3544"/>
        </w:tabs>
        <w:ind w:firstLine="3402"/>
        <w:jc w:val="right"/>
      </w:pPr>
      <w:r>
        <w:t>Р</w:t>
      </w:r>
      <w:r w:rsidRPr="00E12947">
        <w:t>ецензент:</w:t>
      </w:r>
      <w:r>
        <w:t xml:space="preserve"> </w:t>
      </w:r>
      <w:r w:rsidRPr="00E12947">
        <w:t>к</w:t>
      </w:r>
      <w:r>
        <w:t xml:space="preserve">андидат юридичних наук, </w:t>
      </w:r>
    </w:p>
    <w:p w:rsidR="00F963F0" w:rsidRPr="00E12947" w:rsidRDefault="00F963F0" w:rsidP="00F963F0">
      <w:pPr>
        <w:ind w:firstLine="4140"/>
        <w:jc w:val="right"/>
      </w:pPr>
      <w:r w:rsidRPr="00E12947">
        <w:t>доц</w:t>
      </w:r>
      <w:r>
        <w:t>ент Валах В.В.</w:t>
      </w:r>
    </w:p>
    <w:p w:rsidR="00F963F0" w:rsidRDefault="00F963F0" w:rsidP="00F963F0">
      <w:pPr>
        <w:ind w:firstLine="0"/>
        <w:rPr>
          <w:b/>
        </w:rPr>
      </w:pPr>
    </w:p>
    <w:p w:rsidR="00F963F0" w:rsidRDefault="00F963F0" w:rsidP="00F963F0">
      <w:pPr>
        <w:ind w:firstLine="0"/>
        <w:jc w:val="left"/>
      </w:pPr>
      <w:r w:rsidRPr="00E12947">
        <w:t xml:space="preserve">Рекомендовано до захисту </w:t>
      </w:r>
      <w:r>
        <w:t>на</w:t>
      </w:r>
      <w:r w:rsidRPr="00E12947">
        <w:t xml:space="preserve">  </w:t>
      </w:r>
      <w:r>
        <w:t xml:space="preserve">                 Захищено на засіданні ЕК № 2</w:t>
      </w:r>
    </w:p>
    <w:p w:rsidR="00F963F0" w:rsidRPr="00E12947" w:rsidRDefault="00F963F0" w:rsidP="00F963F0">
      <w:pPr>
        <w:ind w:firstLine="0"/>
        <w:jc w:val="left"/>
      </w:pPr>
      <w:r w:rsidRPr="00E12947">
        <w:t>засіданні кафедри “___” _____</w:t>
      </w:r>
      <w:r>
        <w:t xml:space="preserve"> 2017 р.,</w:t>
      </w:r>
      <w:r w:rsidRPr="00E12947">
        <w:t xml:space="preserve"> </w:t>
      </w:r>
      <w:r>
        <w:t xml:space="preserve">   “___” _______ 2017 р., протокол № ___ </w:t>
      </w:r>
    </w:p>
    <w:p w:rsidR="00F963F0" w:rsidRPr="00E12947" w:rsidRDefault="00F963F0" w:rsidP="00F963F0">
      <w:pPr>
        <w:jc w:val="left"/>
      </w:pPr>
      <w:r w:rsidRPr="00E12947">
        <w:t xml:space="preserve">протокол </w:t>
      </w:r>
      <w:r>
        <w:t>№ ___                                          Оцінка _______</w:t>
      </w:r>
      <w:r w:rsidRPr="00C12FE9">
        <w:t>/</w:t>
      </w:r>
      <w:r>
        <w:t>_______</w:t>
      </w:r>
      <w:r w:rsidRPr="00C12FE9">
        <w:t>/</w:t>
      </w:r>
      <w:r>
        <w:t>______</w:t>
      </w:r>
    </w:p>
    <w:p w:rsidR="00F963F0" w:rsidRPr="00E12947" w:rsidRDefault="00F963F0" w:rsidP="00F963F0">
      <w:pPr>
        <w:jc w:val="left"/>
      </w:pPr>
      <w:r w:rsidRPr="00E12947">
        <w:t>Завідувач кафедри</w:t>
      </w:r>
      <w:r>
        <w:t xml:space="preserve">                                      Голова ЕК     </w:t>
      </w:r>
    </w:p>
    <w:p w:rsidR="00F963F0" w:rsidRPr="0061527C" w:rsidRDefault="00F963F0" w:rsidP="00F963F0">
      <w:pPr>
        <w:ind w:left="-284"/>
        <w:jc w:val="left"/>
      </w:pPr>
      <w:r>
        <w:t xml:space="preserve">д.ю.н., проф.______ Канзафарова І.С.       </w:t>
      </w:r>
      <w:r w:rsidRPr="00F30C2A">
        <w:t>д</w:t>
      </w:r>
      <w:r>
        <w:t xml:space="preserve">.ю.н., </w:t>
      </w:r>
      <w:r w:rsidRPr="00F30C2A">
        <w:t>проф.</w:t>
      </w:r>
      <w:r>
        <w:t>_______Прієшкіна О.В.</w:t>
      </w:r>
    </w:p>
    <w:p w:rsidR="00F963F0" w:rsidRPr="00F30C2A" w:rsidRDefault="00F963F0" w:rsidP="00F963F0">
      <w:pPr>
        <w:jc w:val="center"/>
      </w:pPr>
      <w:r>
        <w:t xml:space="preserve">                                                                </w:t>
      </w:r>
    </w:p>
    <w:p w:rsidR="00F963F0" w:rsidRDefault="00F963F0" w:rsidP="00F963F0">
      <w:pPr>
        <w:ind w:firstLine="0"/>
        <w:jc w:val="center"/>
        <w:rPr>
          <w:b/>
        </w:rPr>
      </w:pPr>
      <w:r>
        <w:rPr>
          <w:b/>
        </w:rPr>
        <w:t>Одеса – 2017</w:t>
      </w:r>
    </w:p>
    <w:p w:rsidR="00F963F0" w:rsidRPr="009F4027" w:rsidRDefault="00F963F0" w:rsidP="00F963F0">
      <w:pPr>
        <w:ind w:firstLine="0"/>
        <w:jc w:val="center"/>
        <w:rPr>
          <w:b/>
        </w:rPr>
      </w:pPr>
    </w:p>
    <w:p w:rsidR="00B9456F" w:rsidRDefault="00B9456F" w:rsidP="0018660A">
      <w:pPr>
        <w:ind w:firstLine="0"/>
        <w:jc w:val="center"/>
        <w:rPr>
          <w:b/>
        </w:rPr>
      </w:pPr>
      <w:r>
        <w:rPr>
          <w:b/>
        </w:rPr>
        <w:lastRenderedPageBreak/>
        <w:t>ЗМІСТ</w:t>
      </w:r>
    </w:p>
    <w:p w:rsidR="00F60195" w:rsidRDefault="00F60195" w:rsidP="00DF2F31">
      <w:pPr>
        <w:jc w:val="center"/>
        <w:rPr>
          <w:b/>
        </w:rPr>
      </w:pPr>
    </w:p>
    <w:p w:rsidR="00F60195" w:rsidRPr="00252B9B" w:rsidRDefault="00F60195" w:rsidP="00297E6F">
      <w:pPr>
        <w:ind w:firstLine="0"/>
        <w:rPr>
          <w:lang w:val="ru-RU"/>
        </w:rPr>
      </w:pPr>
      <w:r w:rsidRPr="00494822">
        <w:t>Вступ</w:t>
      </w:r>
      <w:r w:rsidR="00494822" w:rsidRPr="00494822">
        <w:t>...............................................................................</w:t>
      </w:r>
      <w:r w:rsidR="00413B84">
        <w:t xml:space="preserve">............................... </w:t>
      </w:r>
      <w:r w:rsidR="00252B9B">
        <w:rPr>
          <w:lang w:val="ru-RU"/>
        </w:rPr>
        <w:t>3</w:t>
      </w:r>
    </w:p>
    <w:p w:rsidR="009B487C" w:rsidRDefault="001B3BAB" w:rsidP="00297E6F">
      <w:pPr>
        <w:ind w:firstLine="0"/>
      </w:pPr>
      <w:r>
        <w:t>Розділ 1. Теоретичні основи</w:t>
      </w:r>
      <w:r w:rsidR="00F60195" w:rsidRPr="00494822">
        <w:t xml:space="preserve"> правового регулювання припинення </w:t>
      </w:r>
    </w:p>
    <w:p w:rsidR="00F60195" w:rsidRPr="00252B9B" w:rsidRDefault="00F60195" w:rsidP="00297E6F">
      <w:pPr>
        <w:ind w:firstLine="0"/>
        <w:rPr>
          <w:lang w:val="ru-RU"/>
        </w:rPr>
      </w:pPr>
      <w:r w:rsidRPr="00494822">
        <w:t>юридичних осіб</w:t>
      </w:r>
      <w:r w:rsidR="00494822">
        <w:t>...................................................................................</w:t>
      </w:r>
      <w:r w:rsidR="009B487C">
        <w:t>........</w:t>
      </w:r>
      <w:r w:rsidR="00351949">
        <w:t>...</w:t>
      </w:r>
      <w:r w:rsidR="00252B9B">
        <w:rPr>
          <w:lang w:val="ru-RU"/>
        </w:rPr>
        <w:t>5</w:t>
      </w:r>
    </w:p>
    <w:p w:rsidR="00F60195" w:rsidRPr="00FC7E39" w:rsidRDefault="00F60195" w:rsidP="00297E6F">
      <w:pPr>
        <w:pStyle w:val="a6"/>
        <w:numPr>
          <w:ilvl w:val="1"/>
          <w:numId w:val="1"/>
        </w:numPr>
        <w:spacing w:after="0" w:line="360" w:lineRule="auto"/>
        <w:rPr>
          <w:rFonts w:ascii="Times New Roman" w:hAnsi="Times New Roman" w:cs="Times New Roman"/>
          <w:sz w:val="28"/>
          <w:szCs w:val="28"/>
          <w:lang w:val="uk-UA"/>
        </w:rPr>
      </w:pPr>
      <w:r w:rsidRPr="00494822">
        <w:rPr>
          <w:rFonts w:ascii="Times New Roman" w:hAnsi="Times New Roman" w:cs="Times New Roman"/>
          <w:sz w:val="28"/>
          <w:szCs w:val="28"/>
          <w:lang w:val="uk-UA"/>
        </w:rPr>
        <w:t xml:space="preserve"> </w:t>
      </w:r>
      <w:r w:rsidRPr="00FC7E39">
        <w:rPr>
          <w:rFonts w:ascii="Times New Roman" w:hAnsi="Times New Roman" w:cs="Times New Roman"/>
          <w:sz w:val="28"/>
          <w:szCs w:val="28"/>
          <w:lang w:val="uk-UA"/>
        </w:rPr>
        <w:t>Поняття юридичної особи</w:t>
      </w:r>
      <w:r w:rsidR="00494822" w:rsidRPr="00FC7E39">
        <w:rPr>
          <w:rFonts w:ascii="Times New Roman" w:hAnsi="Times New Roman" w:cs="Times New Roman"/>
          <w:sz w:val="28"/>
          <w:szCs w:val="28"/>
          <w:lang w:val="uk-UA"/>
        </w:rPr>
        <w:t>..........................................</w:t>
      </w:r>
      <w:r w:rsidR="005536D2" w:rsidRPr="00FC7E39">
        <w:rPr>
          <w:rFonts w:ascii="Times New Roman" w:hAnsi="Times New Roman" w:cs="Times New Roman"/>
          <w:sz w:val="28"/>
          <w:szCs w:val="28"/>
          <w:lang w:val="uk-UA"/>
        </w:rPr>
        <w:t>.......................</w:t>
      </w:r>
      <w:r w:rsidR="00F5297F" w:rsidRPr="00FC7E39">
        <w:rPr>
          <w:rFonts w:ascii="Times New Roman" w:hAnsi="Times New Roman" w:cs="Times New Roman"/>
          <w:sz w:val="28"/>
          <w:szCs w:val="28"/>
          <w:lang w:val="uk-UA"/>
        </w:rPr>
        <w:t>.</w:t>
      </w:r>
      <w:r w:rsidR="00252B9B" w:rsidRPr="00FC7E39">
        <w:rPr>
          <w:rFonts w:ascii="Times New Roman" w:hAnsi="Times New Roman" w:cs="Times New Roman"/>
          <w:sz w:val="28"/>
          <w:szCs w:val="28"/>
          <w:lang w:val="uk-UA"/>
        </w:rPr>
        <w:t>5</w:t>
      </w:r>
    </w:p>
    <w:p w:rsidR="00F60195" w:rsidRPr="00FC7E39" w:rsidRDefault="00F60195" w:rsidP="00297E6F">
      <w:pPr>
        <w:pStyle w:val="a6"/>
        <w:numPr>
          <w:ilvl w:val="1"/>
          <w:numId w:val="1"/>
        </w:numPr>
        <w:spacing w:after="0" w:line="360" w:lineRule="auto"/>
        <w:rPr>
          <w:rFonts w:ascii="Times New Roman" w:hAnsi="Times New Roman" w:cs="Times New Roman"/>
          <w:sz w:val="28"/>
          <w:szCs w:val="28"/>
          <w:lang w:val="uk-UA"/>
        </w:rPr>
      </w:pPr>
      <w:r w:rsidRPr="00FC7E39">
        <w:rPr>
          <w:rFonts w:ascii="Times New Roman" w:hAnsi="Times New Roman" w:cs="Times New Roman"/>
          <w:sz w:val="28"/>
          <w:szCs w:val="28"/>
          <w:lang w:val="uk-UA"/>
        </w:rPr>
        <w:t xml:space="preserve"> Загальні засади припинення юридичних осіб</w:t>
      </w:r>
      <w:r w:rsidR="00494822" w:rsidRPr="00FC7E39">
        <w:rPr>
          <w:rFonts w:ascii="Times New Roman" w:hAnsi="Times New Roman" w:cs="Times New Roman"/>
          <w:sz w:val="28"/>
          <w:szCs w:val="28"/>
          <w:lang w:val="uk-UA"/>
        </w:rPr>
        <w:t>..........</w:t>
      </w:r>
      <w:r w:rsidR="005536D2" w:rsidRPr="00FC7E39">
        <w:rPr>
          <w:rFonts w:ascii="Times New Roman" w:hAnsi="Times New Roman" w:cs="Times New Roman"/>
          <w:sz w:val="28"/>
          <w:szCs w:val="28"/>
          <w:lang w:val="uk-UA"/>
        </w:rPr>
        <w:t>.......................</w:t>
      </w:r>
      <w:r w:rsidR="00252B9B" w:rsidRPr="00FC7E39">
        <w:rPr>
          <w:rFonts w:ascii="Times New Roman" w:hAnsi="Times New Roman" w:cs="Times New Roman"/>
          <w:sz w:val="28"/>
          <w:szCs w:val="28"/>
          <w:lang w:val="uk-UA"/>
        </w:rPr>
        <w:t>14</w:t>
      </w:r>
    </w:p>
    <w:p w:rsidR="003119AA" w:rsidRPr="00494822" w:rsidRDefault="003119AA" w:rsidP="00297E6F">
      <w:pPr>
        <w:ind w:firstLine="0"/>
      </w:pPr>
    </w:p>
    <w:p w:rsidR="00F60195" w:rsidRPr="00413B84" w:rsidRDefault="00F60195" w:rsidP="003119AA">
      <w:pPr>
        <w:ind w:firstLine="0"/>
      </w:pPr>
      <w:r w:rsidRPr="00494822">
        <w:t>Розділ 2. Припинення юридичних осіб у формі ліквідації</w:t>
      </w:r>
      <w:r w:rsidR="00413B84">
        <w:t>..</w:t>
      </w:r>
      <w:r w:rsidR="00351949">
        <w:t>.....................</w:t>
      </w:r>
      <w:r w:rsidR="00252B9B" w:rsidRPr="00413B84">
        <w:t>29</w:t>
      </w:r>
    </w:p>
    <w:p w:rsidR="00F60195" w:rsidRPr="00252B9B" w:rsidRDefault="00F60195" w:rsidP="003119AA">
      <w:pPr>
        <w:ind w:firstLine="0"/>
        <w:rPr>
          <w:lang w:val="ru-RU"/>
        </w:rPr>
      </w:pPr>
      <w:r w:rsidRPr="00494822">
        <w:t>2.1. Поняття ліквідації як форми припинення юридичних осіб</w:t>
      </w:r>
      <w:r w:rsidR="00351949">
        <w:t>...............</w:t>
      </w:r>
      <w:r w:rsidR="00252B9B">
        <w:rPr>
          <w:lang w:val="ru-RU"/>
        </w:rPr>
        <w:t>29</w:t>
      </w:r>
    </w:p>
    <w:p w:rsidR="00F60195" w:rsidRPr="00252B9B" w:rsidRDefault="00F60195" w:rsidP="003119AA">
      <w:pPr>
        <w:ind w:firstLine="0"/>
        <w:rPr>
          <w:lang w:val="ru-RU"/>
        </w:rPr>
      </w:pPr>
      <w:r w:rsidRPr="00494822">
        <w:t xml:space="preserve">2.2. Добровільна </w:t>
      </w:r>
      <w:r w:rsidR="003119AA" w:rsidRPr="00494822">
        <w:t xml:space="preserve">та примусова </w:t>
      </w:r>
      <w:r w:rsidRPr="00494822">
        <w:t>ліквідація юридичних осіб</w:t>
      </w:r>
      <w:r w:rsidR="00351949">
        <w:t>......................</w:t>
      </w:r>
      <w:r w:rsidR="00252B9B">
        <w:rPr>
          <w:lang w:val="ru-RU"/>
        </w:rPr>
        <w:t>37</w:t>
      </w:r>
    </w:p>
    <w:p w:rsidR="00474F61" w:rsidRDefault="003119AA" w:rsidP="003119AA">
      <w:pPr>
        <w:ind w:firstLine="0"/>
      </w:pPr>
      <w:r w:rsidRPr="00494822">
        <w:t>2.3</w:t>
      </w:r>
      <w:r w:rsidR="00F60195" w:rsidRPr="00494822">
        <w:t>. Судовий захист прав учасників цивільного обороту, пов</w:t>
      </w:r>
      <w:r w:rsidR="00F60195" w:rsidRPr="00494822">
        <w:rPr>
          <w:lang w:val="ru-RU"/>
        </w:rPr>
        <w:t>'</w:t>
      </w:r>
      <w:r w:rsidR="00F60195" w:rsidRPr="00494822">
        <w:t xml:space="preserve">язаних </w:t>
      </w:r>
    </w:p>
    <w:p w:rsidR="00F60195" w:rsidRPr="00474F61" w:rsidRDefault="00F60195" w:rsidP="003119AA">
      <w:pPr>
        <w:ind w:firstLine="0"/>
      </w:pPr>
      <w:r w:rsidRPr="00494822">
        <w:t>з ліквідацією юридичних осіб</w:t>
      </w:r>
      <w:r w:rsidR="00494822">
        <w:t>.............................................</w:t>
      </w:r>
      <w:r w:rsidR="00413B84">
        <w:t>.........................</w:t>
      </w:r>
      <w:r w:rsidR="00252B9B" w:rsidRPr="00474F61">
        <w:t>52</w:t>
      </w:r>
    </w:p>
    <w:p w:rsidR="00F60195" w:rsidRPr="00494822" w:rsidRDefault="00F60195" w:rsidP="00F60195"/>
    <w:p w:rsidR="00F60195" w:rsidRPr="00474F61" w:rsidRDefault="00F60195" w:rsidP="001A20DD">
      <w:pPr>
        <w:ind w:firstLine="0"/>
      </w:pPr>
      <w:r w:rsidRPr="00494822">
        <w:t>Розділ 3. Припинення юридичних осіб у формі правонаступництва</w:t>
      </w:r>
      <w:r w:rsidR="00413B84">
        <w:t>......</w:t>
      </w:r>
      <w:r w:rsidR="002D7358">
        <w:t>.</w:t>
      </w:r>
      <w:r w:rsidR="001C4D4A" w:rsidRPr="00474F61">
        <w:t>63</w:t>
      </w:r>
    </w:p>
    <w:p w:rsidR="00B61D9A" w:rsidRDefault="00F60195" w:rsidP="001A20DD">
      <w:pPr>
        <w:ind w:firstLine="0"/>
      </w:pPr>
      <w:r w:rsidRPr="00494822">
        <w:t xml:space="preserve">3.1. Особливості правонаступництва при припиненні </w:t>
      </w:r>
    </w:p>
    <w:p w:rsidR="00F60195" w:rsidRPr="001C4D4A" w:rsidRDefault="00B61D9A" w:rsidP="001A20DD">
      <w:pPr>
        <w:ind w:firstLine="0"/>
        <w:rPr>
          <w:lang w:val="ru-RU"/>
        </w:rPr>
      </w:pPr>
      <w:r>
        <w:t xml:space="preserve">юридичних </w:t>
      </w:r>
      <w:r w:rsidR="00F60195" w:rsidRPr="00494822">
        <w:t>осіб</w:t>
      </w:r>
      <w:r w:rsidR="001C4D4A">
        <w:t>.......</w:t>
      </w:r>
      <w:r w:rsidR="0047147B">
        <w:t>..</w:t>
      </w:r>
      <w:r w:rsidR="0023355E">
        <w:t>..............................................................................</w:t>
      </w:r>
      <w:r w:rsidR="003552D6">
        <w:t>.....</w:t>
      </w:r>
      <w:r w:rsidR="0057157D">
        <w:t>..</w:t>
      </w:r>
      <w:r w:rsidR="001C4D4A">
        <w:rPr>
          <w:lang w:val="ru-RU"/>
        </w:rPr>
        <w:t>63</w:t>
      </w:r>
    </w:p>
    <w:p w:rsidR="006D11F2" w:rsidRDefault="00F60195" w:rsidP="001A20DD">
      <w:pPr>
        <w:ind w:firstLine="0"/>
      </w:pPr>
      <w:r w:rsidRPr="00494822">
        <w:t xml:space="preserve">3.2. Поняття та види реорганізації як форми припинення юридичних </w:t>
      </w:r>
    </w:p>
    <w:p w:rsidR="00F60195" w:rsidRPr="001C4D4A" w:rsidRDefault="00F60195" w:rsidP="001A20DD">
      <w:pPr>
        <w:ind w:firstLine="0"/>
        <w:rPr>
          <w:lang w:val="ru-RU"/>
        </w:rPr>
      </w:pPr>
      <w:r w:rsidRPr="00494822">
        <w:t>осіб</w:t>
      </w:r>
      <w:r w:rsidR="006D11F2">
        <w:t>................................................................................................................</w:t>
      </w:r>
      <w:r w:rsidR="003552D6">
        <w:t>..</w:t>
      </w:r>
      <w:r w:rsidR="001C4D4A">
        <w:rPr>
          <w:lang w:val="ru-RU"/>
        </w:rPr>
        <w:t>75</w:t>
      </w:r>
    </w:p>
    <w:p w:rsidR="003159A0" w:rsidRDefault="001A20DD" w:rsidP="001A20DD">
      <w:pPr>
        <w:ind w:firstLine="0"/>
      </w:pPr>
      <w:r w:rsidRPr="00494822">
        <w:t>3.3</w:t>
      </w:r>
      <w:r w:rsidR="00F60195" w:rsidRPr="00494822">
        <w:t>. Судовий захист прав учасників цивільного обороту, пов</w:t>
      </w:r>
      <w:r w:rsidR="00F60195" w:rsidRPr="00494822">
        <w:rPr>
          <w:lang w:val="ru-RU"/>
        </w:rPr>
        <w:t>'</w:t>
      </w:r>
      <w:r w:rsidR="00F60195" w:rsidRPr="00494822">
        <w:t xml:space="preserve">язаних </w:t>
      </w:r>
    </w:p>
    <w:p w:rsidR="00F60195" w:rsidRPr="001C4D4A" w:rsidRDefault="00F60195" w:rsidP="001A20DD">
      <w:pPr>
        <w:ind w:firstLine="0"/>
        <w:rPr>
          <w:lang w:val="ru-RU"/>
        </w:rPr>
      </w:pPr>
      <w:r w:rsidRPr="00494822">
        <w:t>з реорганізацією  юридичних осіб</w:t>
      </w:r>
      <w:r w:rsidR="00E735D3">
        <w:t>.......................................</w:t>
      </w:r>
      <w:r w:rsidR="00413B84">
        <w:t>........................</w:t>
      </w:r>
      <w:r w:rsidR="001C4D4A">
        <w:rPr>
          <w:lang w:val="ru-RU"/>
        </w:rPr>
        <w:t>85</w:t>
      </w:r>
    </w:p>
    <w:p w:rsidR="00F60195" w:rsidRPr="00494822" w:rsidRDefault="00F60195" w:rsidP="00F60195"/>
    <w:p w:rsidR="00F60195" w:rsidRPr="001C4D4A" w:rsidRDefault="00F60195" w:rsidP="001A20DD">
      <w:pPr>
        <w:ind w:firstLine="0"/>
        <w:rPr>
          <w:lang w:val="ru-RU"/>
        </w:rPr>
      </w:pPr>
      <w:r w:rsidRPr="00494822">
        <w:t>Висновки</w:t>
      </w:r>
      <w:r w:rsidR="00E735D3">
        <w:t>.............................................................................</w:t>
      </w:r>
      <w:r w:rsidR="00413B84">
        <w:t>..........................</w:t>
      </w:r>
      <w:r w:rsidR="00B5315B">
        <w:t>.</w:t>
      </w:r>
      <w:r w:rsidR="001C4D4A">
        <w:rPr>
          <w:lang w:val="ru-RU"/>
        </w:rPr>
        <w:t>97</w:t>
      </w:r>
    </w:p>
    <w:p w:rsidR="00F60195" w:rsidRPr="00494822" w:rsidRDefault="00F60195" w:rsidP="00F60195"/>
    <w:p w:rsidR="00F60195" w:rsidRPr="001C4D4A" w:rsidRDefault="00F60195" w:rsidP="001A20DD">
      <w:pPr>
        <w:ind w:firstLine="0"/>
        <w:rPr>
          <w:lang w:val="ru-RU"/>
        </w:rPr>
      </w:pPr>
      <w:r w:rsidRPr="00494822">
        <w:t>Список використаних джерел</w:t>
      </w:r>
      <w:r w:rsidR="00E735D3">
        <w:t>.............................................</w:t>
      </w:r>
      <w:r w:rsidR="00413B84">
        <w:t>........................</w:t>
      </w:r>
      <w:r w:rsidR="001C4D4A">
        <w:rPr>
          <w:lang w:val="ru-RU"/>
        </w:rPr>
        <w:t>101</w:t>
      </w:r>
    </w:p>
    <w:p w:rsidR="00F60195" w:rsidRPr="00494822" w:rsidRDefault="00F60195" w:rsidP="00F60195"/>
    <w:p w:rsidR="00F60195" w:rsidRDefault="00F60195" w:rsidP="00F60195">
      <w:pPr>
        <w:rPr>
          <w:b/>
        </w:rPr>
      </w:pPr>
    </w:p>
    <w:p w:rsidR="00B9456F" w:rsidRDefault="00B9456F" w:rsidP="00DF2F31">
      <w:pPr>
        <w:jc w:val="center"/>
        <w:rPr>
          <w:b/>
        </w:rPr>
      </w:pPr>
    </w:p>
    <w:p w:rsidR="00B9456F" w:rsidRDefault="00B9456F" w:rsidP="00DF2F31">
      <w:pPr>
        <w:jc w:val="center"/>
        <w:rPr>
          <w:b/>
        </w:rPr>
      </w:pPr>
    </w:p>
    <w:p w:rsidR="008357B1" w:rsidRDefault="008357B1" w:rsidP="002E1568">
      <w:pPr>
        <w:ind w:firstLine="0"/>
        <w:rPr>
          <w:b/>
        </w:rPr>
      </w:pPr>
    </w:p>
    <w:p w:rsidR="002D2466" w:rsidRPr="002D2466" w:rsidRDefault="002D2466" w:rsidP="002D2466">
      <w:pPr>
        <w:jc w:val="center"/>
        <w:rPr>
          <w:b/>
        </w:rPr>
      </w:pPr>
      <w:r>
        <w:rPr>
          <w:b/>
        </w:rPr>
        <w:lastRenderedPageBreak/>
        <w:t>ВСТУП</w:t>
      </w:r>
    </w:p>
    <w:p w:rsidR="002D2466" w:rsidRPr="00FB0B1C" w:rsidRDefault="006107EC" w:rsidP="00461BF5">
      <w:r>
        <w:t xml:space="preserve">У сучасному світі </w:t>
      </w:r>
      <w:r w:rsidR="00CA52BA">
        <w:t>саме юридичні особи є</w:t>
      </w:r>
      <w:r>
        <w:t xml:space="preserve"> основними виробниками товарів, робіт, послуг. На відміну від фізичних осіб, які набувають властивості суб</w:t>
      </w:r>
      <w:r w:rsidRPr="006107EC">
        <w:t>'</w:t>
      </w:r>
      <w:r>
        <w:t>єкта цивільного права уже в силу свого народження як людини, юридичні особи можуть вважатися суб</w:t>
      </w:r>
      <w:r w:rsidRPr="006107EC">
        <w:t>'</w:t>
      </w:r>
      <w:r>
        <w:t>єктами цивільного права лише після проходження певних процедур, встановлених чинним законодавством. Їх припинення теж відбувається не автоматично, а з дотриманням, знов-таки, відповідни</w:t>
      </w:r>
      <w:r w:rsidR="00461BF5">
        <w:t>х процедур.</w:t>
      </w:r>
    </w:p>
    <w:p w:rsidR="00074BA2" w:rsidRPr="00876CEB" w:rsidRDefault="00832ABF" w:rsidP="00876CEB">
      <w:pPr>
        <w:ind w:firstLine="0"/>
      </w:pPr>
      <w:r>
        <w:rPr>
          <w:b/>
          <w:i/>
        </w:rPr>
        <w:t xml:space="preserve">         </w:t>
      </w:r>
      <w:r w:rsidR="00074BA2">
        <w:t>Питання, пов</w:t>
      </w:r>
      <w:r w:rsidR="00074BA2" w:rsidRPr="004C4C85">
        <w:t>'</w:t>
      </w:r>
      <w:r w:rsidR="00074BA2">
        <w:t xml:space="preserve">язані з припиненням юридичних осіб, у своїх наукових працях вивчали такі науковці, як: </w:t>
      </w:r>
      <w:r w:rsidR="004C4C85" w:rsidRPr="004C4C85">
        <w:t>В</w:t>
      </w:r>
      <w:r w:rsidR="004C4C85">
        <w:t xml:space="preserve">.І. Борисова, </w:t>
      </w:r>
      <w:r w:rsidR="00074BA2">
        <w:t xml:space="preserve">С.М. Братусь, </w:t>
      </w:r>
      <w:r w:rsidR="00470388">
        <w:t>В.П. Грибанов,</w:t>
      </w:r>
      <w:r w:rsidR="006F0983">
        <w:t xml:space="preserve"> Н.В. Козлова, </w:t>
      </w:r>
      <w:r w:rsidR="00470388">
        <w:t xml:space="preserve"> </w:t>
      </w:r>
      <w:r w:rsidR="00074BA2">
        <w:t xml:space="preserve">І.М. Кучеренко, </w:t>
      </w:r>
      <w:r w:rsidR="001C7D29">
        <w:t>Є.В. Нода</w:t>
      </w:r>
      <w:r w:rsidR="004C755B">
        <w:t xml:space="preserve">, </w:t>
      </w:r>
      <w:r w:rsidR="004C4C85">
        <w:t>І.В. Спасибо-Фатєєва та ін.</w:t>
      </w:r>
      <w:r w:rsidR="00D461E2">
        <w:t xml:space="preserve"> Проте до цього часу окремі проблеми правового регулювання відповідних суспільних відносин не отримали належного вирішення, а тому потребують теоретичного осмислення. </w:t>
      </w:r>
    </w:p>
    <w:p w:rsidR="002D2466" w:rsidRPr="00885F2D" w:rsidRDefault="002D2466" w:rsidP="00885F2D">
      <w:r w:rsidRPr="00885F2D">
        <w:rPr>
          <w:i/>
        </w:rPr>
        <w:t>Метою дипломного дослідження</w:t>
      </w:r>
      <w:r>
        <w:t xml:space="preserve"> є визначення особливостей правового регулювання припинення юридичних осіб в Україні, як на рівні правотворчості, так і на рівні правозастосування.</w:t>
      </w:r>
    </w:p>
    <w:p w:rsidR="00F95E1B" w:rsidRPr="00681BAA" w:rsidRDefault="00F95E1B" w:rsidP="00F95E1B">
      <w:pPr>
        <w:pStyle w:val="a8"/>
      </w:pPr>
      <w:r w:rsidRPr="00681BAA">
        <w:rPr>
          <w:bCs/>
          <w:i/>
          <w:iCs/>
        </w:rPr>
        <w:t>Об’єктом дипломного дослідження</w:t>
      </w:r>
      <w:r w:rsidRPr="00681BAA">
        <w:t xml:space="preserve"> є </w:t>
      </w:r>
      <w:r w:rsidR="00B91F30" w:rsidRPr="00B91F30">
        <w:t>сусп</w:t>
      </w:r>
      <w:r w:rsidR="00B91F30">
        <w:t>ільні відносини, що виникають у разі припинення юридичних осіб</w:t>
      </w:r>
      <w:r w:rsidRPr="00681BAA">
        <w:t>.</w:t>
      </w:r>
    </w:p>
    <w:p w:rsidR="00F95E1B" w:rsidRPr="00FB5286" w:rsidRDefault="00F95E1B" w:rsidP="00530201">
      <w:r w:rsidRPr="00681BAA">
        <w:rPr>
          <w:bCs/>
          <w:i/>
          <w:iCs/>
        </w:rPr>
        <w:t>Предметом дослідження</w:t>
      </w:r>
      <w:r w:rsidRPr="00681BAA">
        <w:t xml:space="preserve"> є </w:t>
      </w:r>
      <w:r w:rsidR="00B91F30">
        <w:t>особливості правового регулювання припинення юридичних осіб в Украї</w:t>
      </w:r>
      <w:r w:rsidR="00482F12">
        <w:t>ні та судова практика розгляду спорів, що виникають у зв</w:t>
      </w:r>
      <w:r w:rsidR="00482F12" w:rsidRPr="00482F12">
        <w:rPr>
          <w:lang w:val="ru-RU"/>
        </w:rPr>
        <w:t>'</w:t>
      </w:r>
      <w:r w:rsidR="00482F12">
        <w:t xml:space="preserve">язку з припиненням юридичних </w:t>
      </w:r>
      <w:r w:rsidR="00482F12" w:rsidRPr="00FB5286">
        <w:t>осіб</w:t>
      </w:r>
      <w:r w:rsidR="00B91F30" w:rsidRPr="00FB5286">
        <w:t>.</w:t>
      </w:r>
    </w:p>
    <w:p w:rsidR="00FB5286" w:rsidRPr="00681BAA" w:rsidRDefault="00F95E1B" w:rsidP="00157DF9">
      <w:r w:rsidRPr="00FB5286">
        <w:rPr>
          <w:bCs/>
          <w:i/>
        </w:rPr>
        <w:t>Методи дослідження.</w:t>
      </w:r>
      <w:r w:rsidRPr="00681BAA">
        <w:t>Філософсько-світоглядною основою дослідження є матеріалістич</w:t>
      </w:r>
      <w:r w:rsidR="004D4A33">
        <w:t>на діалектика. Правове регулювання припинення юридичних осіб та судова практика розгляду спорів, що виникають у зв</w:t>
      </w:r>
      <w:r w:rsidR="004D4A33" w:rsidRPr="004D4A33">
        <w:t>'</w:t>
      </w:r>
      <w:r w:rsidR="004D4A33">
        <w:t>язку з припинення</w:t>
      </w:r>
      <w:r w:rsidR="00E25E56">
        <w:t xml:space="preserve">м юридичних осіб, </w:t>
      </w:r>
      <w:r w:rsidR="004D4A33">
        <w:t>як явища</w:t>
      </w:r>
      <w:r w:rsidR="00E25E56">
        <w:t xml:space="preserve"> об’єктивної дійсності розглядаю</w:t>
      </w:r>
      <w:r w:rsidRPr="00681BAA">
        <w:t xml:space="preserve">ться у розвитку та у взаємозв’язку з іншими явищами. </w:t>
      </w:r>
    </w:p>
    <w:p w:rsidR="007007B8" w:rsidRDefault="00F95E1B" w:rsidP="007007B8">
      <w:r w:rsidRPr="00681BAA">
        <w:t>Дипломне дослідження було здійснено на таких загальнонаукових принципах дослідження, як системність, єдність теорії та практики, детермінізм, єдність теоретичного та емпіричного.</w:t>
      </w:r>
    </w:p>
    <w:p w:rsidR="00157DF9" w:rsidRDefault="00157DF9" w:rsidP="00F95E1B">
      <w:r>
        <w:lastRenderedPageBreak/>
        <w:t>Крім того, автор використовував такі загальнонаукові методи дослідження, як абстрагування, узагальнення, аналіз та синтез, а також спеціальні методи пізнання (історико-правовий, порівняльно-правовий та ін.)</w:t>
      </w:r>
      <w:r w:rsidR="00CA52BA">
        <w:t>.</w:t>
      </w:r>
    </w:p>
    <w:p w:rsidR="0069043E" w:rsidRDefault="009B0C92" w:rsidP="00F95E1B">
      <w:r w:rsidRPr="009B0C92">
        <w:rPr>
          <w:i/>
        </w:rPr>
        <w:t>Структура дипломної роботи.</w:t>
      </w:r>
      <w:r>
        <w:t xml:space="preserve"> </w:t>
      </w:r>
      <w:r w:rsidR="00F826BF">
        <w:t>Дипломна робота складається зі вступу, трьох розділів, висновків та списку використаних джерел. У першому розділі вивчаються теоретичні основи правового регулювання припинення юридичних осіб. Другий розділ містить аналіз питань, пов</w:t>
      </w:r>
      <w:r w:rsidR="00F826BF" w:rsidRPr="00F826BF">
        <w:t>'</w:t>
      </w:r>
      <w:r w:rsidR="00F826BF">
        <w:t>язаних з припиненням юридичних осіб у формі ліквідації.  У третьому розділі вивчаються питання, пов</w:t>
      </w:r>
      <w:r w:rsidR="00F826BF" w:rsidRPr="00F826BF">
        <w:rPr>
          <w:lang w:val="ru-RU"/>
        </w:rPr>
        <w:t>'</w:t>
      </w:r>
      <w:r w:rsidR="00F826BF">
        <w:t>язані з припиненням юридичних осіб у формі правонаступництва.</w:t>
      </w:r>
      <w:r w:rsidR="00C61FC1">
        <w:t xml:space="preserve"> При цьому у другому розділі ок</w:t>
      </w:r>
      <w:r w:rsidR="0069043E">
        <w:t>рема увага приділяється питанню про судовий захист прав учасників цивільного обороту, пов</w:t>
      </w:r>
      <w:r w:rsidR="0069043E" w:rsidRPr="0069043E">
        <w:rPr>
          <w:lang w:val="ru-RU"/>
        </w:rPr>
        <w:t>'</w:t>
      </w:r>
      <w:r w:rsidR="0069043E">
        <w:t xml:space="preserve">язаних з ліквідацією юридичних осіб, а у третьому – </w:t>
      </w:r>
    </w:p>
    <w:p w:rsidR="007007B8" w:rsidRDefault="0069043E" w:rsidP="0069043E">
      <w:pPr>
        <w:ind w:firstLine="0"/>
      </w:pPr>
      <w:r>
        <w:t xml:space="preserve"> питанню про судовий захист прав учасників цивільного обороту, пов</w:t>
      </w:r>
      <w:r w:rsidRPr="0069043E">
        <w:rPr>
          <w:lang w:val="ru-RU"/>
        </w:rPr>
        <w:t>'</w:t>
      </w:r>
      <w:r>
        <w:t>язаних з реорганізацією юридичних осіб.</w:t>
      </w:r>
      <w:r w:rsidR="00C61FC1">
        <w:t xml:space="preserve"> </w:t>
      </w:r>
    </w:p>
    <w:p w:rsidR="00C61FC1" w:rsidRPr="00C61FC1" w:rsidRDefault="00C61FC1" w:rsidP="00F95E1B">
      <w:r>
        <w:t>Така структура роботи направлена на висвітлення як загальних положень цивілістичного вчення про юридичні особи та їх припинення, так і на виявлення особливостей судового захисту прав  учасників цивільного обороту, пов</w:t>
      </w:r>
      <w:r w:rsidRPr="00C61FC1">
        <w:rPr>
          <w:lang w:val="ru-RU"/>
        </w:rPr>
        <w:t>'</w:t>
      </w:r>
      <w:r>
        <w:t xml:space="preserve">язаних із припиненням юридичних осіб. </w:t>
      </w:r>
    </w:p>
    <w:p w:rsidR="00CA52BA" w:rsidRPr="00681BAA" w:rsidRDefault="00CA52BA" w:rsidP="00F95E1B"/>
    <w:p w:rsidR="00F95E1B" w:rsidRPr="00681BAA" w:rsidRDefault="00F95E1B" w:rsidP="00F95E1B">
      <w:pPr>
        <w:rPr>
          <w:b/>
        </w:rPr>
      </w:pPr>
    </w:p>
    <w:p w:rsidR="002D2466" w:rsidRPr="00157DF9" w:rsidRDefault="002D2466" w:rsidP="00F95E1B">
      <w:pPr>
        <w:rPr>
          <w:b/>
        </w:rPr>
      </w:pPr>
    </w:p>
    <w:p w:rsidR="002D2466" w:rsidRPr="00157DF9" w:rsidRDefault="002D2466" w:rsidP="00DF2F31">
      <w:pPr>
        <w:jc w:val="center"/>
        <w:rPr>
          <w:b/>
        </w:rPr>
      </w:pPr>
    </w:p>
    <w:p w:rsidR="00B247CA" w:rsidRDefault="00B247CA" w:rsidP="00276909">
      <w:pPr>
        <w:ind w:firstLine="0"/>
        <w:rPr>
          <w:b/>
        </w:rPr>
      </w:pPr>
    </w:p>
    <w:p w:rsidR="00B247CA" w:rsidRDefault="00B247CA" w:rsidP="00DF2F31">
      <w:pPr>
        <w:jc w:val="center"/>
        <w:rPr>
          <w:b/>
        </w:rPr>
      </w:pPr>
    </w:p>
    <w:p w:rsidR="00B247CA" w:rsidRDefault="00B247CA" w:rsidP="00DF2F31">
      <w:pPr>
        <w:jc w:val="center"/>
        <w:rPr>
          <w:b/>
        </w:rPr>
      </w:pPr>
    </w:p>
    <w:p w:rsidR="00B247CA" w:rsidRDefault="00B247CA" w:rsidP="00DF2F31">
      <w:pPr>
        <w:jc w:val="center"/>
        <w:rPr>
          <w:b/>
        </w:rPr>
      </w:pPr>
    </w:p>
    <w:p w:rsidR="009121D8" w:rsidRDefault="009121D8" w:rsidP="00DF2F31">
      <w:pPr>
        <w:jc w:val="center"/>
        <w:rPr>
          <w:b/>
        </w:rPr>
      </w:pPr>
    </w:p>
    <w:p w:rsidR="009121D8" w:rsidRDefault="009121D8" w:rsidP="00DF2F31">
      <w:pPr>
        <w:jc w:val="center"/>
        <w:rPr>
          <w:b/>
        </w:rPr>
      </w:pPr>
    </w:p>
    <w:p w:rsidR="002E1568" w:rsidRDefault="002E1568" w:rsidP="00DF2F31">
      <w:pPr>
        <w:jc w:val="center"/>
        <w:rPr>
          <w:b/>
        </w:rPr>
      </w:pPr>
    </w:p>
    <w:p w:rsidR="00F520ED" w:rsidRDefault="00F520ED" w:rsidP="00F520ED">
      <w:pPr>
        <w:ind w:firstLine="0"/>
        <w:rPr>
          <w:b/>
        </w:rPr>
      </w:pPr>
    </w:p>
    <w:p w:rsidR="004D1B75" w:rsidRDefault="004D1B75" w:rsidP="00F520ED">
      <w:pPr>
        <w:ind w:firstLine="0"/>
      </w:pPr>
    </w:p>
    <w:p w:rsidR="00F91702" w:rsidRDefault="00F91702" w:rsidP="00F520ED">
      <w:pPr>
        <w:ind w:firstLine="0"/>
        <w:jc w:val="center"/>
        <w:rPr>
          <w:b/>
          <w:lang w:eastAsia="uk-UA"/>
        </w:rPr>
      </w:pPr>
      <w:r w:rsidRPr="005C5CDE">
        <w:rPr>
          <w:b/>
          <w:lang w:eastAsia="uk-UA"/>
        </w:rPr>
        <w:lastRenderedPageBreak/>
        <w:t>ВИСНОВКИ</w:t>
      </w:r>
    </w:p>
    <w:p w:rsidR="00F91702" w:rsidRDefault="00F91702" w:rsidP="00F91702">
      <w:pPr>
        <w:jc w:val="center"/>
        <w:rPr>
          <w:b/>
          <w:lang w:eastAsia="uk-UA"/>
        </w:rPr>
      </w:pPr>
    </w:p>
    <w:p w:rsidR="00F91702" w:rsidRPr="008F0D72" w:rsidRDefault="008F0D72" w:rsidP="00F91702">
      <w:pPr>
        <w:rPr>
          <w:lang w:eastAsia="uk-UA"/>
        </w:rPr>
      </w:pPr>
      <w:r>
        <w:rPr>
          <w:lang w:eastAsia="uk-UA"/>
        </w:rPr>
        <w:t xml:space="preserve">  </w:t>
      </w:r>
      <w:r w:rsidR="00F91702" w:rsidRPr="008F0D72">
        <w:rPr>
          <w:lang w:eastAsia="uk-UA"/>
        </w:rPr>
        <w:t>В ході дипломного дослідження автор дійшов таких висновків:</w:t>
      </w:r>
    </w:p>
    <w:p w:rsidR="00F91702" w:rsidRPr="008F0D72" w:rsidRDefault="008F0D72" w:rsidP="00F91702">
      <w:r>
        <w:rPr>
          <w:lang w:eastAsia="uk-UA"/>
        </w:rPr>
        <w:t xml:space="preserve">  </w:t>
      </w:r>
      <w:r w:rsidR="00F91702" w:rsidRPr="008F0D72">
        <w:rPr>
          <w:lang w:eastAsia="uk-UA"/>
        </w:rPr>
        <w:t>Правове регулювання припинення юридичних осіб безпосередньо здійснюється ЦК України, ГК України, Законами України «Про державну реєстрацію юридичних осіб, фізичних осіб-підприємців та громадських формувань», «Про відновлення платоспроможності боржника або визнання його банкрутом»,</w:t>
      </w:r>
      <w:r w:rsidR="00F91702" w:rsidRPr="008F0D72">
        <w:rPr>
          <w:rStyle w:val="10"/>
          <w:sz w:val="28"/>
          <w:szCs w:val="28"/>
        </w:rPr>
        <w:t xml:space="preserve"> </w:t>
      </w:r>
      <w:r w:rsidR="00F91702" w:rsidRPr="008F0D72">
        <w:rPr>
          <w:rStyle w:val="10"/>
          <w:rFonts w:ascii="Times New Roman" w:hAnsi="Times New Roman"/>
          <w:b w:val="0"/>
          <w:sz w:val="28"/>
          <w:szCs w:val="28"/>
        </w:rPr>
        <w:t>«Про господарські товариства», «Про акціонерні товариства»</w:t>
      </w:r>
      <w:r w:rsidR="00F91702" w:rsidRPr="008F0D72">
        <w:rPr>
          <w:b/>
        </w:rPr>
        <w:t xml:space="preserve"> </w:t>
      </w:r>
      <w:r w:rsidR="00F91702" w:rsidRPr="008F0D72">
        <w:t xml:space="preserve">та іншими нормативними актами, у тому числі відомчими. </w:t>
      </w:r>
    </w:p>
    <w:p w:rsidR="00F91702" w:rsidRDefault="008F0D72" w:rsidP="00F91702">
      <w:r>
        <w:t xml:space="preserve">   </w:t>
      </w:r>
      <w:r w:rsidR="00F91702" w:rsidRPr="00717664">
        <w:t xml:space="preserve">Саме ж </w:t>
      </w:r>
      <w:r w:rsidR="00F91702">
        <w:t xml:space="preserve">визначення </w:t>
      </w:r>
      <w:r w:rsidR="00F91702" w:rsidRPr="00717664">
        <w:t>поняття «припинення юридичної особи» відсутнє в законодавстві України та в більшості випадків змішується з поняттям «пр</w:t>
      </w:r>
      <w:r w:rsidR="00F91702">
        <w:t xml:space="preserve">ипинення діяльності». </w:t>
      </w:r>
    </w:p>
    <w:p w:rsidR="00F91702" w:rsidRDefault="008F0D72" w:rsidP="00F91702">
      <w:r>
        <w:t xml:space="preserve">   </w:t>
      </w:r>
      <w:r w:rsidR="00F91702">
        <w:t>Так, у чинному законодавстві зустрічаються кілька суміжних понять:</w:t>
      </w:r>
      <w:r w:rsidR="00F91702" w:rsidRPr="00717664">
        <w:t xml:space="preserve"> </w:t>
      </w:r>
      <w:r w:rsidR="00F91702" w:rsidRPr="00717664">
        <w:rPr>
          <w:lang w:eastAsia="uk-UA"/>
        </w:rPr>
        <w:t>«припинення юридичної особи» (ст. 104 ЦК України), «припинення діяльності суб’єкта господа</w:t>
      </w:r>
      <w:r w:rsidR="00F91702">
        <w:rPr>
          <w:lang w:eastAsia="uk-UA"/>
        </w:rPr>
        <w:t>рювання» (ст. 59 ГК України),</w:t>
      </w:r>
      <w:r w:rsidR="00F91702" w:rsidRPr="00717664">
        <w:rPr>
          <w:lang w:eastAsia="uk-UA"/>
        </w:rPr>
        <w:t xml:space="preserve"> «припинення юридичної особи т</w:t>
      </w:r>
      <w:r w:rsidR="00F91702">
        <w:rPr>
          <w:lang w:eastAsia="uk-UA"/>
        </w:rPr>
        <w:t xml:space="preserve">а її відокремленого підрозділу». </w:t>
      </w:r>
    </w:p>
    <w:p w:rsidR="00F91702" w:rsidRDefault="008F0D72" w:rsidP="00F91702">
      <w:pPr>
        <w:shd w:val="clear" w:color="auto" w:fill="FFFFFF"/>
      </w:pPr>
      <w:r>
        <w:t xml:space="preserve">    </w:t>
      </w:r>
      <w:r w:rsidR="00F91702" w:rsidRPr="00A4689F">
        <w:t xml:space="preserve">Якщо проаналізувати </w:t>
      </w:r>
      <w:r w:rsidR="00F91702">
        <w:t>норми ЦК України, то можна дійти висновку</w:t>
      </w:r>
      <w:r w:rsidR="00F91702" w:rsidRPr="00A4689F">
        <w:t>, що законодавець, використовую</w:t>
      </w:r>
      <w:r w:rsidR="00F91702">
        <w:t>чи термін «діяльність», вказує</w:t>
      </w:r>
      <w:r w:rsidR="00F91702" w:rsidRPr="00A4689F">
        <w:t xml:space="preserve"> саме на особливості функціонування юридичної особи, а не на саму юридичну особу. Тому, якщо вказується на припинення діяльності юридичної особи, це не у всіх випадках може свідчити про припинення існування суб’єкта цивільного права, а може свідчити про припинення певного виду діяльності, яким займалась юридична особа до певного моменту (наприклад, роздрібною торгівлею). </w:t>
      </w:r>
    </w:p>
    <w:p w:rsidR="00F91702" w:rsidRDefault="008F0D72" w:rsidP="00F91702">
      <w:pPr>
        <w:rPr>
          <w:color w:val="000000"/>
        </w:rPr>
      </w:pPr>
      <w:r>
        <w:rPr>
          <w:color w:val="000000"/>
        </w:rPr>
        <w:t xml:space="preserve">    </w:t>
      </w:r>
      <w:r w:rsidR="00F91702">
        <w:rPr>
          <w:color w:val="000000"/>
        </w:rPr>
        <w:t>В</w:t>
      </w:r>
      <w:r w:rsidR="00F91702" w:rsidRPr="002C3348">
        <w:rPr>
          <w:color w:val="000000"/>
        </w:rPr>
        <w:t>ідповідно до чинної редакції ст. 59 ГК України припинення суб’єкта господарювання здійснюється лише від</w:t>
      </w:r>
      <w:r w:rsidR="00F91702">
        <w:rPr>
          <w:color w:val="000000"/>
        </w:rPr>
        <w:t xml:space="preserve">повідно до закону. А норма </w:t>
      </w:r>
      <w:r w:rsidR="00F91702" w:rsidRPr="002C3348">
        <w:rPr>
          <w:color w:val="000000"/>
        </w:rPr>
        <w:t xml:space="preserve">ст. 104 ЦК України передбачає, що юридична особа припиняється в результаті реорганізації (злиття, приєднання, поділу, перетворення) або ліквідації. Принципово важливою відмінністю між цими способами припинення юридичної особи є наявність чи відсутність правонаступництва. Так, у випадку ліквідації права та обов’язки, що належали вказаній особі, припиняють своє існування, відтак, не можуть належати </w:t>
      </w:r>
      <w:r w:rsidR="00F91702" w:rsidRPr="002C3348">
        <w:rPr>
          <w:color w:val="000000"/>
        </w:rPr>
        <w:lastRenderedPageBreak/>
        <w:t>ком</w:t>
      </w:r>
      <w:r w:rsidR="00F91702">
        <w:rPr>
          <w:color w:val="000000"/>
        </w:rPr>
        <w:t xml:space="preserve">усь іншому у майбутньому (іншій юридичній чи </w:t>
      </w:r>
      <w:r w:rsidR="00F91702" w:rsidRPr="002C3348">
        <w:rPr>
          <w:color w:val="000000"/>
        </w:rPr>
        <w:t>фізичній особі). На противагу цій ситуації, при реорганізації юридичної особи вся сукупність її прав та обов’язків перехо</w:t>
      </w:r>
      <w:r w:rsidR="00F91702">
        <w:rPr>
          <w:color w:val="000000"/>
        </w:rPr>
        <w:t>дить до тієї або тих організацій, що створюю</w:t>
      </w:r>
      <w:r w:rsidR="00F91702" w:rsidRPr="002C3348">
        <w:rPr>
          <w:color w:val="000000"/>
        </w:rPr>
        <w:t>ться в процесі</w:t>
      </w:r>
      <w:r w:rsidR="00F91702">
        <w:rPr>
          <w:color w:val="000000"/>
        </w:rPr>
        <w:t xml:space="preserve"> реорганізації.</w:t>
      </w:r>
    </w:p>
    <w:p w:rsidR="00F91702" w:rsidRPr="00FB27C5" w:rsidRDefault="008F0D72" w:rsidP="00F91702">
      <w:pPr>
        <w:ind w:firstLine="540"/>
        <w:rPr>
          <w:color w:val="000000"/>
        </w:rPr>
      </w:pPr>
      <w:r>
        <w:rPr>
          <w:color w:val="000000"/>
        </w:rPr>
        <w:t xml:space="preserve">    </w:t>
      </w:r>
      <w:r w:rsidR="00F91702">
        <w:rPr>
          <w:color w:val="000000"/>
        </w:rPr>
        <w:t>На підставі а</w:t>
      </w:r>
      <w:r w:rsidR="00F91702" w:rsidRPr="00FB27C5">
        <w:rPr>
          <w:color w:val="000000"/>
        </w:rPr>
        <w:t>наліз</w:t>
      </w:r>
      <w:r w:rsidR="00F91702">
        <w:rPr>
          <w:color w:val="000000"/>
        </w:rPr>
        <w:t>у</w:t>
      </w:r>
      <w:r w:rsidR="00F91702" w:rsidRPr="00FB27C5">
        <w:rPr>
          <w:color w:val="000000"/>
        </w:rPr>
        <w:t xml:space="preserve"> </w:t>
      </w:r>
      <w:r w:rsidR="00F91702">
        <w:rPr>
          <w:color w:val="000000"/>
        </w:rPr>
        <w:t xml:space="preserve">норм </w:t>
      </w:r>
      <w:r w:rsidR="00F91702" w:rsidRPr="00FB27C5">
        <w:rPr>
          <w:color w:val="000000"/>
        </w:rPr>
        <w:t>чинних</w:t>
      </w:r>
      <w:r w:rsidR="00F91702">
        <w:rPr>
          <w:color w:val="000000"/>
        </w:rPr>
        <w:t xml:space="preserve"> ЦК та ГК України можна </w:t>
      </w:r>
      <w:r w:rsidR="00F91702" w:rsidRPr="00FB27C5">
        <w:rPr>
          <w:color w:val="000000"/>
        </w:rPr>
        <w:t xml:space="preserve"> класифікувати припинення юридичних осіб з правонаступництвом</w:t>
      </w:r>
      <w:r w:rsidR="00F91702">
        <w:rPr>
          <w:color w:val="000000"/>
        </w:rPr>
        <w:t>,</w:t>
      </w:r>
      <w:r w:rsidR="00F91702" w:rsidRPr="00FB27C5">
        <w:rPr>
          <w:color w:val="000000"/>
        </w:rPr>
        <w:t xml:space="preserve"> за підставами припинення</w:t>
      </w:r>
      <w:r w:rsidR="00F91702">
        <w:rPr>
          <w:color w:val="000000"/>
        </w:rPr>
        <w:t>,</w:t>
      </w:r>
      <w:r w:rsidR="00F91702" w:rsidRPr="00FB27C5">
        <w:rPr>
          <w:color w:val="000000"/>
        </w:rPr>
        <w:t xml:space="preserve"> на наступні види:</w:t>
      </w:r>
    </w:p>
    <w:p w:rsidR="00F91702" w:rsidRPr="00FB27C5" w:rsidRDefault="00F91702" w:rsidP="00F91702">
      <w:pPr>
        <w:ind w:firstLine="540"/>
        <w:rPr>
          <w:color w:val="000000"/>
        </w:rPr>
      </w:pPr>
      <w:r w:rsidRPr="00FB27C5">
        <w:rPr>
          <w:color w:val="000000"/>
        </w:rPr>
        <w:t>1) припинення юридичних осіб з правонаступництвом за рішенням його учасників або органу юридичної особи, уповноваженого на це установчими документами (добровільна форма припинення юридичних осіб з правонаступництвом);</w:t>
      </w:r>
    </w:p>
    <w:p w:rsidR="00F91702" w:rsidRPr="00FB27C5" w:rsidRDefault="00F91702" w:rsidP="00F91702">
      <w:pPr>
        <w:ind w:firstLine="540"/>
        <w:rPr>
          <w:color w:val="000000"/>
        </w:rPr>
      </w:pPr>
      <w:r w:rsidRPr="00FB27C5">
        <w:rPr>
          <w:color w:val="000000"/>
        </w:rPr>
        <w:t>2) припинення юридичних осіб з правонаступництвом за рішенням суду або відповідних органів державної влади у випадках, передбачених законом (примусова форма припинення юридичних осіб з правонаступництвом).</w:t>
      </w:r>
    </w:p>
    <w:p w:rsidR="00F91702" w:rsidRPr="00BB50C3" w:rsidRDefault="00F91702" w:rsidP="00F91702">
      <w:pPr>
        <w:pStyle w:val="a8"/>
        <w:ind w:firstLine="0"/>
        <w:rPr>
          <w:snapToGrid w:val="0"/>
        </w:rPr>
      </w:pPr>
      <w:r>
        <w:rPr>
          <w:snapToGrid w:val="0"/>
        </w:rPr>
        <w:t xml:space="preserve">       </w:t>
      </w:r>
      <w:r w:rsidR="00EE19C8">
        <w:rPr>
          <w:snapToGrid w:val="0"/>
        </w:rPr>
        <w:t xml:space="preserve">  </w:t>
      </w:r>
      <w:r w:rsidRPr="00FB27C5">
        <w:rPr>
          <w:snapToGrid w:val="0"/>
        </w:rPr>
        <w:t xml:space="preserve">Ліквідація юридичної особи також можлива: за рішенням власника майна, уповноваженого ним органу, а також за рішенням органу, уповноваженого на те установчими документами юридичної особи; за рішенням суду у разі </w:t>
      </w:r>
      <w:r w:rsidRPr="00FB27C5">
        <w:rPr>
          <w:snapToGrid w:val="0"/>
          <w:spacing w:val="2"/>
        </w:rPr>
        <w:t>банкрутства</w:t>
      </w:r>
      <w:r w:rsidRPr="00FB27C5">
        <w:rPr>
          <w:snapToGrid w:val="0"/>
        </w:rPr>
        <w:t xml:space="preserve"> (неспроможності), або у разі систематичного здійснення діяльності юридичної особи: 1) без належного дозволу (ліцензії); 2) забороненої законодавчими актами; 3) з неодноразовим або грубим порушенням законодавства.</w:t>
      </w:r>
    </w:p>
    <w:p w:rsidR="00F91702" w:rsidRPr="00BB50C3" w:rsidRDefault="008F0D72" w:rsidP="00F91702">
      <w:r>
        <w:t xml:space="preserve">  </w:t>
      </w:r>
      <w:r w:rsidR="00F91702" w:rsidRPr="00E41CE5">
        <w:t>У цивільному законодавстві України немає визначення поняття «ліквідація юридичної особи», хоча особливості ліквідації встановлені ледь не для усіх видів та організаційно-правових форм юридичних осіб. Однак у ст. 37 Закону України «Про відновлення платоспроможності боржника або визнання його банкрутом» закріплене поняття ліквідації як однієї із судових процедур, що застосовуються до юридичної особи, стосовно якої порушено справу про банкрутство. Під ліквідацією у цьому Законі розуміється припинення суб</w:t>
      </w:r>
      <w:r w:rsidR="00F91702">
        <w:t>’</w:t>
      </w:r>
      <w:r w:rsidR="00F91702" w:rsidRPr="00E41CE5">
        <w:t>єкта підприємницької діяльності, визнаного господарським судом банкрутом, з метою здійснення заходів щодо задоволення в порядку цього Закону вимог кредиторів шляхом продажу його майна.</w:t>
      </w:r>
    </w:p>
    <w:p w:rsidR="00F91702" w:rsidRPr="00E41CE5" w:rsidRDefault="00F91702" w:rsidP="00F91702">
      <w:pPr>
        <w:ind w:firstLine="708"/>
      </w:pPr>
      <w:r w:rsidRPr="00BB50C3">
        <w:lastRenderedPageBreak/>
        <w:t xml:space="preserve">В юридичній літературі </w:t>
      </w:r>
      <w:r w:rsidRPr="00E41CE5">
        <w:t xml:space="preserve">більшість авторів акцентує </w:t>
      </w:r>
      <w:r>
        <w:t xml:space="preserve">увагу </w:t>
      </w:r>
      <w:r w:rsidRPr="00E41CE5">
        <w:t xml:space="preserve">на головній </w:t>
      </w:r>
      <w:r w:rsidRPr="00EF79FD">
        <w:t xml:space="preserve">відмінності реорганізації від ліквідації, а саме відсутності правонаступництва. </w:t>
      </w:r>
      <w:r w:rsidRPr="00E41CE5">
        <w:t>Однак вважаємо за необхідне наголосити на тому, що під час ліквідації теж можливе правонаступництво, але відмінне від правонаступництва у процесі реорганізації. Відтак</w:t>
      </w:r>
      <w:r>
        <w:t>,</w:t>
      </w:r>
      <w:r w:rsidRPr="00E41CE5">
        <w:t xml:space="preserve"> відповідно до ч. 3 ст. 83 Закону України «Про господарські товариства» кошти (майно), які залишилися після задоволення вимог кредиторів, розподіляються між вкладниками для повернення їм їхніх вкладів, а решта - між повними учасниками пропорційно їх участі у статутному капіталі. Згідно зі ст. 89 Закону України «Про акціонерні товариства» у сьому, восьму і дев</w:t>
      </w:r>
      <w:r>
        <w:t>’</w:t>
      </w:r>
      <w:r w:rsidRPr="00E41CE5">
        <w:t>яту чергу задовольняються виплати ліквідної вартості привілейованих акцій, виплати за простими акціями, які підлягають обов</w:t>
      </w:r>
      <w:r>
        <w:t>’</w:t>
      </w:r>
      <w:r w:rsidRPr="00E41CE5">
        <w:t>язковому викупу, решта майна - розподіляється між іншими власниками простих акцій, пропорційно до належної їм кількості таких акцій.</w:t>
      </w:r>
    </w:p>
    <w:p w:rsidR="00F91702" w:rsidRPr="00E41CE5" w:rsidRDefault="00EE19C8" w:rsidP="00F91702">
      <w:pPr>
        <w:ind w:firstLine="708"/>
      </w:pPr>
      <w:r>
        <w:t xml:space="preserve"> </w:t>
      </w:r>
      <w:r w:rsidR="00F91702" w:rsidRPr="00E41CE5">
        <w:t>Звідси висновок, що правонаступництво може бути під час ліквідації юридичної особи. Однак, по-перше, правонаступництво у разі ліквідації суб</w:t>
      </w:r>
      <w:r w:rsidR="00F91702">
        <w:t>’</w:t>
      </w:r>
      <w:r w:rsidR="00F91702" w:rsidRPr="00E41CE5">
        <w:t>єкта господарювання відбувається лише за наявності майна, яке залишилося після задоволення вимог усіх кредиторів у встановленому законом порядку. По-друге, правонаступниками у цьому разі виступають засновники, тобто фізичні і юридичні особи (зокрема фізичні особи без статусу підприємців), крім передбачених законом виня</w:t>
      </w:r>
      <w:r w:rsidR="00F91702">
        <w:t>тків. Такий виняток, наприклад</w:t>
      </w:r>
      <w:r w:rsidR="00F91702" w:rsidRPr="00E41CE5">
        <w:t>, встановлено Законом України «Про благодійну діяльність та благодійні організації».</w:t>
      </w:r>
    </w:p>
    <w:p w:rsidR="00F91702" w:rsidRDefault="00B413C3" w:rsidP="00F91702">
      <w:r>
        <w:t xml:space="preserve">   </w:t>
      </w:r>
      <w:r w:rsidR="00F91702" w:rsidRPr="00E41CE5">
        <w:t>Відповідно до ч. 5 ст. 18 зазначеного Закону активи ліквідованої благодійної організації, які залишилися після задоволення усіх вимог кредиторів, повинні бути передані одній або кільком діючим благодійним організаціям. По-третє, відбувається правонаступництво лише щодо тієї частини майна, яке залишилося після погашення кредиторської заборгованості, а не щодо всієї сукупності належного майна. Водночас нема</w:t>
      </w:r>
      <w:r w:rsidR="00F91702">
        <w:t>є</w:t>
      </w:r>
      <w:r w:rsidR="00F91702" w:rsidRPr="00E41CE5">
        <w:t xml:space="preserve"> правонаступництва у частині права вимоги, а також боргів ліквідованої юридичної особи. По-четверте, порядок переходу прав на майно відбувається у порядку, встановленому законом, установчими документами або рішенням суду.</w:t>
      </w:r>
    </w:p>
    <w:p w:rsidR="00F91702" w:rsidRPr="009F351D" w:rsidRDefault="00B413C3" w:rsidP="00F91702">
      <w:r>
        <w:lastRenderedPageBreak/>
        <w:t xml:space="preserve">   </w:t>
      </w:r>
      <w:r w:rsidR="00F91702">
        <w:t>П</w:t>
      </w:r>
      <w:r w:rsidR="00F91702" w:rsidRPr="009F351D">
        <w:t>равове регулювання ліквідації юридичних осіб приватного права різних організаційно-правових форм вимагає зміни підходів, зокрема щодо єдності у визначенні підстав для їх ліквідації; відмови від інституту скасування державної реєстрації; встановлення єдиного підходу до визначення черговості задоволення вимог кредиторів та ін.</w:t>
      </w:r>
    </w:p>
    <w:p w:rsidR="00F91702" w:rsidRPr="00360277" w:rsidRDefault="00F91702" w:rsidP="00F91702"/>
    <w:p w:rsidR="00F91702" w:rsidRDefault="00F91702" w:rsidP="00F91702"/>
    <w:p w:rsidR="00F91702" w:rsidRPr="002D2466" w:rsidRDefault="00F91702"/>
    <w:p w:rsidR="002C083C" w:rsidRPr="002D2466" w:rsidRDefault="002C083C"/>
    <w:p w:rsidR="002C083C" w:rsidRPr="002D2466" w:rsidRDefault="002C083C"/>
    <w:p w:rsidR="002C083C" w:rsidRPr="002D2466" w:rsidRDefault="002C083C"/>
    <w:p w:rsidR="002C083C" w:rsidRPr="002D2466" w:rsidRDefault="002C083C"/>
    <w:p w:rsidR="002C083C" w:rsidRPr="002D2466" w:rsidRDefault="002C083C"/>
    <w:p w:rsidR="002C083C" w:rsidRPr="002D2466" w:rsidRDefault="002C083C"/>
    <w:p w:rsidR="002C083C" w:rsidRPr="002D2466" w:rsidRDefault="002C083C"/>
    <w:p w:rsidR="002C083C" w:rsidRPr="002D2466" w:rsidRDefault="002C083C"/>
    <w:p w:rsidR="002C083C" w:rsidRPr="002D2466" w:rsidRDefault="002C083C"/>
    <w:p w:rsidR="005C6743" w:rsidRPr="00B413C3" w:rsidRDefault="005C6743" w:rsidP="002C083C">
      <w:pPr>
        <w:pStyle w:val="a7"/>
        <w:spacing w:line="360" w:lineRule="auto"/>
        <w:ind w:firstLine="0"/>
        <w:jc w:val="center"/>
        <w:rPr>
          <w:b/>
        </w:rPr>
      </w:pPr>
    </w:p>
    <w:p w:rsidR="005C6743" w:rsidRPr="00B413C3" w:rsidRDefault="005C6743" w:rsidP="002C083C">
      <w:pPr>
        <w:pStyle w:val="a7"/>
        <w:spacing w:line="360" w:lineRule="auto"/>
        <w:ind w:firstLine="0"/>
        <w:jc w:val="center"/>
        <w:rPr>
          <w:b/>
        </w:rPr>
      </w:pPr>
    </w:p>
    <w:p w:rsidR="005C6743" w:rsidRPr="00B413C3" w:rsidRDefault="005C6743" w:rsidP="002C083C">
      <w:pPr>
        <w:pStyle w:val="a7"/>
        <w:spacing w:line="360" w:lineRule="auto"/>
        <w:ind w:firstLine="0"/>
        <w:jc w:val="center"/>
        <w:rPr>
          <w:b/>
        </w:rPr>
      </w:pPr>
    </w:p>
    <w:p w:rsidR="005C6743" w:rsidRPr="00B413C3" w:rsidRDefault="005C6743" w:rsidP="002C083C">
      <w:pPr>
        <w:pStyle w:val="a7"/>
        <w:spacing w:line="360" w:lineRule="auto"/>
        <w:ind w:firstLine="0"/>
        <w:jc w:val="center"/>
        <w:rPr>
          <w:b/>
        </w:rPr>
      </w:pPr>
    </w:p>
    <w:p w:rsidR="005C6743" w:rsidRPr="00B413C3" w:rsidRDefault="005C6743" w:rsidP="002C083C">
      <w:pPr>
        <w:pStyle w:val="a7"/>
        <w:spacing w:line="360" w:lineRule="auto"/>
        <w:ind w:firstLine="0"/>
        <w:jc w:val="center"/>
        <w:rPr>
          <w:b/>
        </w:rPr>
      </w:pPr>
    </w:p>
    <w:p w:rsidR="005C6743" w:rsidRDefault="005C6743" w:rsidP="002C083C">
      <w:pPr>
        <w:pStyle w:val="a7"/>
        <w:spacing w:line="360" w:lineRule="auto"/>
        <w:ind w:firstLine="0"/>
        <w:jc w:val="center"/>
        <w:rPr>
          <w:b/>
        </w:rPr>
      </w:pPr>
    </w:p>
    <w:p w:rsidR="004D1B75" w:rsidRDefault="004D1B75" w:rsidP="002C083C">
      <w:pPr>
        <w:pStyle w:val="a7"/>
        <w:spacing w:line="360" w:lineRule="auto"/>
        <w:ind w:firstLine="0"/>
        <w:jc w:val="center"/>
        <w:rPr>
          <w:b/>
        </w:rPr>
      </w:pPr>
    </w:p>
    <w:p w:rsidR="004D1B75" w:rsidRDefault="004D1B75" w:rsidP="002C083C">
      <w:pPr>
        <w:pStyle w:val="a7"/>
        <w:spacing w:line="360" w:lineRule="auto"/>
        <w:ind w:firstLine="0"/>
        <w:jc w:val="center"/>
        <w:rPr>
          <w:b/>
        </w:rPr>
      </w:pPr>
    </w:p>
    <w:p w:rsidR="004D1B75" w:rsidRDefault="004D1B75" w:rsidP="002C083C">
      <w:pPr>
        <w:pStyle w:val="a7"/>
        <w:spacing w:line="360" w:lineRule="auto"/>
        <w:ind w:firstLine="0"/>
        <w:jc w:val="center"/>
        <w:rPr>
          <w:b/>
        </w:rPr>
      </w:pPr>
    </w:p>
    <w:p w:rsidR="004D1B75" w:rsidRDefault="004D1B75" w:rsidP="002C083C">
      <w:pPr>
        <w:pStyle w:val="a7"/>
        <w:spacing w:line="360" w:lineRule="auto"/>
        <w:ind w:firstLine="0"/>
        <w:jc w:val="center"/>
        <w:rPr>
          <w:b/>
        </w:rPr>
      </w:pPr>
    </w:p>
    <w:p w:rsidR="004D1B75" w:rsidRDefault="004D1B75" w:rsidP="002C083C">
      <w:pPr>
        <w:pStyle w:val="a7"/>
        <w:spacing w:line="360" w:lineRule="auto"/>
        <w:ind w:firstLine="0"/>
        <w:jc w:val="center"/>
        <w:rPr>
          <w:b/>
        </w:rPr>
      </w:pPr>
    </w:p>
    <w:p w:rsidR="004D1B75" w:rsidRPr="00B413C3" w:rsidRDefault="004D1B75" w:rsidP="002C083C">
      <w:pPr>
        <w:pStyle w:val="a7"/>
        <w:spacing w:line="360" w:lineRule="auto"/>
        <w:ind w:firstLine="0"/>
        <w:jc w:val="center"/>
        <w:rPr>
          <w:b/>
        </w:rPr>
      </w:pPr>
      <w:bookmarkStart w:id="0" w:name="_GoBack"/>
      <w:bookmarkEnd w:id="0"/>
    </w:p>
    <w:p w:rsidR="009B1DA4" w:rsidRPr="002E4D6E" w:rsidRDefault="009B1DA4" w:rsidP="002C083C">
      <w:pPr>
        <w:pStyle w:val="a7"/>
        <w:spacing w:line="360" w:lineRule="auto"/>
        <w:ind w:firstLine="0"/>
        <w:jc w:val="center"/>
        <w:rPr>
          <w:b/>
        </w:rPr>
      </w:pPr>
    </w:p>
    <w:p w:rsidR="002C083C" w:rsidRPr="00C45CCF" w:rsidRDefault="002C083C" w:rsidP="002C083C">
      <w:pPr>
        <w:pStyle w:val="a7"/>
        <w:spacing w:line="360" w:lineRule="auto"/>
        <w:ind w:firstLine="0"/>
        <w:jc w:val="center"/>
        <w:rPr>
          <w:b/>
          <w:lang w:val="ru-RU"/>
        </w:rPr>
      </w:pPr>
      <w:r w:rsidRPr="00C45CCF">
        <w:rPr>
          <w:b/>
          <w:lang w:val="ru-RU"/>
        </w:rPr>
        <w:lastRenderedPageBreak/>
        <w:t>СПИСОК ВИКОРИСТАНИХ ДЖЕРЕЛ</w:t>
      </w:r>
    </w:p>
    <w:p w:rsidR="002C083C" w:rsidRPr="00CD4EF7" w:rsidRDefault="002C083C" w:rsidP="002C083C"/>
    <w:p w:rsidR="002C083C" w:rsidRPr="00361674" w:rsidRDefault="002C083C" w:rsidP="002C083C">
      <w:pPr>
        <w:pStyle w:val="a7"/>
        <w:numPr>
          <w:ilvl w:val="0"/>
          <w:numId w:val="3"/>
        </w:numPr>
        <w:spacing w:line="360" w:lineRule="auto"/>
      </w:pPr>
      <w:r w:rsidRPr="00361674">
        <w:t xml:space="preserve">Алферов И. А. Нотариальная форма защиты и охраны права и законного интереса [Текст] : </w:t>
      </w:r>
      <w:r w:rsidRPr="00361674">
        <w:rPr>
          <w:spacing w:val="-4"/>
        </w:rPr>
        <w:t>дис. на соискание уч. степени канд. юр</w:t>
      </w:r>
      <w:r w:rsidRPr="00361674">
        <w:rPr>
          <w:spacing w:val="-4"/>
          <w:lang w:val="ru-RU"/>
        </w:rPr>
        <w:t xml:space="preserve">ид. </w:t>
      </w:r>
      <w:r w:rsidRPr="00361674">
        <w:rPr>
          <w:spacing w:val="-4"/>
        </w:rPr>
        <w:t xml:space="preserve"> наук : спец. 12.00.03 «Гражданское право; предпринимательское право; семейное право; международное частное право» / </w:t>
      </w:r>
      <w:r w:rsidRPr="00361674">
        <w:t>И. А. Алферов. – М., 2007. – 200 с.</w:t>
      </w:r>
    </w:p>
    <w:p w:rsidR="002C083C" w:rsidRPr="00361674" w:rsidRDefault="002C083C" w:rsidP="002C083C">
      <w:pPr>
        <w:pStyle w:val="a7"/>
        <w:numPr>
          <w:ilvl w:val="0"/>
          <w:numId w:val="3"/>
        </w:numPr>
        <w:spacing w:line="360" w:lineRule="auto"/>
        <w:rPr>
          <w:lang w:val="ru-RU"/>
        </w:rPr>
      </w:pPr>
      <w:r w:rsidRPr="00361674">
        <w:rPr>
          <w:rFonts w:eastAsiaTheme="minorHAnsi"/>
          <w:snapToGrid w:val="0"/>
          <w:lang w:val="ru-RU"/>
        </w:rPr>
        <w:t>Афанасьєв Р. Г. Проблеми правового регулювання банкрутства за законодавством України</w:t>
      </w:r>
      <w:r w:rsidRPr="00361674">
        <w:rPr>
          <w:rFonts w:eastAsiaTheme="minorHAnsi"/>
          <w:snapToGrid w:val="0"/>
        </w:rPr>
        <w:t xml:space="preserve"> </w:t>
      </w:r>
      <w:r w:rsidRPr="00361674">
        <w:rPr>
          <w:rFonts w:eastAsiaTheme="minorHAnsi"/>
        </w:rPr>
        <w:t>[Текст]</w:t>
      </w:r>
      <w:r w:rsidRPr="00361674">
        <w:rPr>
          <w:rFonts w:eastAsiaTheme="minorHAnsi"/>
          <w:lang w:val="ru-RU" w:eastAsia="uk-UA"/>
        </w:rPr>
        <w:t xml:space="preserve"> : автореф. дис. на здобуття наук. ступеня канд. юрид. наук : спец. 12.00.04 «Господарське право; господарське процесуальне право» / Р.</w:t>
      </w:r>
      <w:r w:rsidRPr="00361674">
        <w:rPr>
          <w:rFonts w:eastAsiaTheme="minorHAnsi"/>
          <w:lang w:eastAsia="uk-UA"/>
        </w:rPr>
        <w:t xml:space="preserve"> Г. Афанасьєв.</w:t>
      </w:r>
      <w:r w:rsidRPr="00361674">
        <w:rPr>
          <w:rFonts w:eastAsiaTheme="minorHAnsi"/>
          <w:lang w:val="ru-RU" w:eastAsia="uk-UA"/>
        </w:rPr>
        <w:t xml:space="preserve"> – Донецьк, 2001. – </w:t>
      </w:r>
      <w:r w:rsidRPr="00361674">
        <w:rPr>
          <w:rFonts w:eastAsiaTheme="minorHAnsi"/>
          <w:lang w:eastAsia="uk-UA"/>
        </w:rPr>
        <w:t>16</w:t>
      </w:r>
      <w:r w:rsidRPr="00361674">
        <w:rPr>
          <w:rFonts w:eastAsiaTheme="minorHAnsi"/>
          <w:lang w:val="ru-RU" w:eastAsia="uk-UA"/>
        </w:rPr>
        <w:t xml:space="preserve"> с.</w:t>
      </w:r>
    </w:p>
    <w:p w:rsidR="002C083C" w:rsidRPr="00361674" w:rsidRDefault="002C083C" w:rsidP="002C083C">
      <w:pPr>
        <w:pStyle w:val="a7"/>
        <w:numPr>
          <w:ilvl w:val="0"/>
          <w:numId w:val="3"/>
        </w:numPr>
        <w:spacing w:line="360" w:lineRule="auto"/>
      </w:pPr>
      <w:r w:rsidRPr="00361674">
        <w:rPr>
          <w:iCs/>
        </w:rPr>
        <w:t>Белов В. А.</w:t>
      </w:r>
      <w:r w:rsidRPr="00361674">
        <w:t xml:space="preserve"> Правопреемство в связи с законодательной концепцией квалификации имущественных прав как объектов гражданских прав </w:t>
      </w:r>
      <w:r w:rsidRPr="00361674">
        <w:rPr>
          <w:rFonts w:eastAsiaTheme="minorHAnsi"/>
          <w:lang w:eastAsia="en-US"/>
        </w:rPr>
        <w:t xml:space="preserve">[Текст] </w:t>
      </w:r>
      <w:r w:rsidRPr="00361674">
        <w:rPr>
          <w:rFonts w:eastAsia="Calibri"/>
          <w:spacing w:val="-4"/>
          <w:lang w:eastAsia="en-US"/>
        </w:rPr>
        <w:t xml:space="preserve">/ В. А. Белов </w:t>
      </w:r>
      <w:r w:rsidRPr="00361674">
        <w:t xml:space="preserve">// Законодательство. – 1998. – № 6. – </w:t>
      </w:r>
      <w:r w:rsidRPr="00361674">
        <w:rPr>
          <w:lang w:val="ru-RU"/>
        </w:rPr>
        <w:t xml:space="preserve">С. </w:t>
      </w:r>
      <w:r w:rsidRPr="00361674">
        <w:t>81–91</w:t>
      </w:r>
      <w:r w:rsidRPr="00361674">
        <w:rPr>
          <w:lang w:val="ru-RU"/>
        </w:rPr>
        <w:t>.</w:t>
      </w:r>
    </w:p>
    <w:p w:rsidR="002C083C" w:rsidRPr="00361674" w:rsidRDefault="002C083C" w:rsidP="002C083C">
      <w:pPr>
        <w:pStyle w:val="a7"/>
        <w:numPr>
          <w:ilvl w:val="0"/>
          <w:numId w:val="3"/>
        </w:numPr>
        <w:spacing w:line="360" w:lineRule="auto"/>
        <w:rPr>
          <w:lang w:val="ru-RU"/>
        </w:rPr>
      </w:pPr>
      <w:r w:rsidRPr="00361674">
        <w:t>Борисова</w:t>
      </w:r>
      <w:r w:rsidRPr="00361674">
        <w:rPr>
          <w:lang w:val="ru-RU"/>
        </w:rPr>
        <w:t xml:space="preserve"> </w:t>
      </w:r>
      <w:r w:rsidRPr="00361674">
        <w:t xml:space="preserve"> В. І. Юридична особа як суб'єкт цивільних правовідносин // Цивільне</w:t>
      </w:r>
      <w:r w:rsidRPr="00361674">
        <w:rPr>
          <w:rStyle w:val="apple-converted-space"/>
        </w:rPr>
        <w:t xml:space="preserve"> </w:t>
      </w:r>
      <w:r w:rsidRPr="00361674">
        <w:t>право</w:t>
      </w:r>
      <w:r w:rsidRPr="00361674">
        <w:rPr>
          <w:rStyle w:val="apple-converted-space"/>
        </w:rPr>
        <w:t xml:space="preserve"> </w:t>
      </w:r>
      <w:r w:rsidRPr="00361674">
        <w:t>[Текст] : підручник : у 2 т. / за ред. проф. В. І. Борисової, І. В. Спасибо-Фатєєвої, В. Л. Яроцького ; Нац. ун-т «Юрид. акад.</w:t>
      </w:r>
      <w:r w:rsidRPr="00361674">
        <w:rPr>
          <w:rStyle w:val="apple-converted-space"/>
        </w:rPr>
        <w:t xml:space="preserve"> </w:t>
      </w:r>
      <w:r w:rsidRPr="00361674">
        <w:t>України</w:t>
      </w:r>
      <w:r w:rsidRPr="00361674">
        <w:rPr>
          <w:rStyle w:val="apple-converted-space"/>
        </w:rPr>
        <w:t xml:space="preserve"> </w:t>
      </w:r>
      <w:r w:rsidRPr="00361674">
        <w:t>ім. Ярослава Мудрого». – 2-ге вид., переробл. та допов. / [В. І.</w:t>
      </w:r>
      <w:r w:rsidRPr="00361674">
        <w:rPr>
          <w:rStyle w:val="apple-converted-space"/>
        </w:rPr>
        <w:t xml:space="preserve"> </w:t>
      </w:r>
      <w:r w:rsidRPr="00361674">
        <w:t>Борисова</w:t>
      </w:r>
      <w:r w:rsidRPr="00361674">
        <w:rPr>
          <w:rStyle w:val="apple-converted-space"/>
        </w:rPr>
        <w:t xml:space="preserve"> </w:t>
      </w:r>
      <w:r w:rsidRPr="00361674">
        <w:t>та ін.].  – Х. :</w:t>
      </w:r>
      <w:r w:rsidRPr="00361674">
        <w:rPr>
          <w:rStyle w:val="apple-converted-space"/>
        </w:rPr>
        <w:t xml:space="preserve"> </w:t>
      </w:r>
      <w:r w:rsidRPr="00361674">
        <w:t>Право. – Т. 1.</w:t>
      </w:r>
      <w:r w:rsidRPr="00361674">
        <w:rPr>
          <w:rStyle w:val="apple-converted-space"/>
        </w:rPr>
        <w:t xml:space="preserve"> </w:t>
      </w:r>
      <w:r w:rsidRPr="00361674">
        <w:t xml:space="preserve">– 2014. – С. 111-159. </w:t>
      </w:r>
    </w:p>
    <w:p w:rsidR="002C083C" w:rsidRPr="00361674" w:rsidRDefault="002C083C" w:rsidP="002C083C">
      <w:pPr>
        <w:pStyle w:val="a7"/>
        <w:numPr>
          <w:ilvl w:val="0"/>
          <w:numId w:val="3"/>
        </w:numPr>
        <w:spacing w:line="360" w:lineRule="auto"/>
      </w:pPr>
      <w:r w:rsidRPr="00361674">
        <w:t xml:space="preserve">Бошицький Ю. Л., Козлова О. О., Андрощук Г. О. Комерційні найменування: основні правові аспекти </w:t>
      </w:r>
      <w:r w:rsidRPr="00361674">
        <w:rPr>
          <w:lang w:eastAsia="en-US"/>
        </w:rPr>
        <w:t xml:space="preserve">[Текст] </w:t>
      </w:r>
      <w:r w:rsidRPr="00361674">
        <w:t>/ [Ю. Л. Бошицький, О. О. Козлова, Г. О. Андрощук]; за заг. ред. Ю. С. Шемшученка. – К.</w:t>
      </w:r>
      <w:r w:rsidRPr="00361674">
        <w:rPr>
          <w:lang w:val="ru-RU"/>
        </w:rPr>
        <w:t xml:space="preserve"> </w:t>
      </w:r>
      <w:r w:rsidRPr="00361674">
        <w:t>: ТОВ «Видавництво «Юридична думка», 2006. – 216</w:t>
      </w:r>
      <w:r w:rsidRPr="00361674">
        <w:rPr>
          <w:lang w:val="ru-RU"/>
        </w:rPr>
        <w:t xml:space="preserve"> </w:t>
      </w:r>
      <w:r w:rsidRPr="00361674">
        <w:t>с.</w:t>
      </w:r>
    </w:p>
    <w:p w:rsidR="002C083C" w:rsidRPr="00361674" w:rsidRDefault="002C083C" w:rsidP="002C083C">
      <w:pPr>
        <w:pStyle w:val="a7"/>
        <w:numPr>
          <w:ilvl w:val="0"/>
          <w:numId w:val="3"/>
        </w:numPr>
        <w:spacing w:line="360" w:lineRule="auto"/>
      </w:pPr>
      <w:r w:rsidRPr="00361674">
        <w:t>Братусь С. Н. Юридическая ответственность и законность [Текст]</w:t>
      </w:r>
      <w:r w:rsidRPr="00361674">
        <w:rPr>
          <w:lang w:eastAsia="uk-UA"/>
        </w:rPr>
        <w:t xml:space="preserve"> </w:t>
      </w:r>
      <w:r w:rsidRPr="00361674">
        <w:t>/ C. Н. Братусь. – М. : Городец-издат., 2001. – 202 с.</w:t>
      </w:r>
    </w:p>
    <w:p w:rsidR="002C083C" w:rsidRPr="00361674" w:rsidRDefault="002C083C" w:rsidP="002C083C">
      <w:pPr>
        <w:pStyle w:val="a6"/>
        <w:numPr>
          <w:ilvl w:val="0"/>
          <w:numId w:val="3"/>
        </w:numPr>
        <w:tabs>
          <w:tab w:val="num" w:pos="900"/>
        </w:tabs>
        <w:spacing w:after="0" w:line="360" w:lineRule="auto"/>
        <w:jc w:val="both"/>
        <w:rPr>
          <w:rFonts w:ascii="Times New Roman" w:hAnsi="Times New Roman" w:cs="Times New Roman"/>
          <w:color w:val="000000"/>
          <w:sz w:val="28"/>
          <w:szCs w:val="28"/>
        </w:rPr>
      </w:pPr>
      <w:r w:rsidRPr="00361674">
        <w:rPr>
          <w:rFonts w:ascii="Times New Roman" w:hAnsi="Times New Roman" w:cs="Times New Roman"/>
          <w:color w:val="000000"/>
          <w:sz w:val="28"/>
          <w:szCs w:val="28"/>
        </w:rPr>
        <w:t xml:space="preserve">Васильченко З. М. Комерційні банки: реструктуризація та реорганізація </w:t>
      </w:r>
      <w:r w:rsidRPr="00361674">
        <w:rPr>
          <w:rFonts w:ascii="Times New Roman" w:hAnsi="Times New Roman" w:cs="Times New Roman"/>
          <w:sz w:val="28"/>
          <w:szCs w:val="28"/>
        </w:rPr>
        <w:t>[Текст]</w:t>
      </w:r>
      <w:r w:rsidRPr="00361674">
        <w:rPr>
          <w:rFonts w:ascii="Times New Roman" w:hAnsi="Times New Roman" w:cs="Times New Roman"/>
          <w:color w:val="000000"/>
          <w:sz w:val="28"/>
          <w:szCs w:val="28"/>
        </w:rPr>
        <w:t xml:space="preserve"> / З. М. Васильченко. – К. : Кондор, 2004. – 526 с.</w:t>
      </w:r>
    </w:p>
    <w:p w:rsidR="002C083C" w:rsidRPr="00361674" w:rsidRDefault="002C083C" w:rsidP="002C083C">
      <w:pPr>
        <w:pStyle w:val="a4"/>
        <w:numPr>
          <w:ilvl w:val="0"/>
          <w:numId w:val="3"/>
        </w:numPr>
        <w:spacing w:line="360" w:lineRule="auto"/>
        <w:rPr>
          <w:sz w:val="28"/>
          <w:szCs w:val="28"/>
        </w:rPr>
      </w:pPr>
      <w:r w:rsidRPr="00361674">
        <w:rPr>
          <w:sz w:val="28"/>
          <w:szCs w:val="28"/>
        </w:rPr>
        <w:t>Витушко В. Право на собственность и новые формы хозяйствования [Текст] // В. Витушко // Хозяйство и право. – 1991. – №</w:t>
      </w:r>
      <w:r w:rsidRPr="00361674">
        <w:rPr>
          <w:sz w:val="28"/>
          <w:szCs w:val="28"/>
          <w:lang w:val="ru-RU"/>
        </w:rPr>
        <w:t xml:space="preserve"> </w:t>
      </w:r>
      <w:r w:rsidRPr="00361674">
        <w:rPr>
          <w:sz w:val="28"/>
          <w:szCs w:val="28"/>
        </w:rPr>
        <w:t>10. – С. 64-68.</w:t>
      </w:r>
    </w:p>
    <w:p w:rsidR="002C083C" w:rsidRPr="00361674" w:rsidRDefault="002C083C" w:rsidP="002C083C">
      <w:pPr>
        <w:pStyle w:val="a6"/>
        <w:numPr>
          <w:ilvl w:val="0"/>
          <w:numId w:val="3"/>
        </w:numPr>
        <w:tabs>
          <w:tab w:val="num" w:pos="900"/>
        </w:tabs>
        <w:spacing w:after="0" w:line="360" w:lineRule="auto"/>
        <w:jc w:val="both"/>
        <w:rPr>
          <w:rFonts w:ascii="Times New Roman" w:hAnsi="Times New Roman" w:cs="Times New Roman"/>
          <w:sz w:val="28"/>
          <w:szCs w:val="28"/>
        </w:rPr>
      </w:pPr>
      <w:r w:rsidRPr="00361674">
        <w:rPr>
          <w:rFonts w:ascii="Times New Roman" w:hAnsi="Times New Roman" w:cs="Times New Roman"/>
          <w:color w:val="000000"/>
          <w:sz w:val="28"/>
          <w:szCs w:val="28"/>
        </w:rPr>
        <w:t xml:space="preserve">Вінник О. М. Господарське право </w:t>
      </w:r>
      <w:r w:rsidRPr="00361674">
        <w:rPr>
          <w:rFonts w:ascii="Times New Roman" w:hAnsi="Times New Roman" w:cs="Times New Roman"/>
          <w:sz w:val="28"/>
          <w:szCs w:val="28"/>
        </w:rPr>
        <w:t>[Текст]</w:t>
      </w:r>
      <w:r w:rsidRPr="00361674">
        <w:rPr>
          <w:rFonts w:ascii="Times New Roman" w:hAnsi="Times New Roman" w:cs="Times New Roman"/>
          <w:color w:val="000000"/>
          <w:sz w:val="28"/>
          <w:szCs w:val="28"/>
        </w:rPr>
        <w:t xml:space="preserve"> : навчальний посібник. – 2-ге вид., змін. та доп. / О. М. Вінник. – К. : Правова єдність, 2008. –  766 с.</w:t>
      </w:r>
    </w:p>
    <w:p w:rsidR="002C083C" w:rsidRPr="00361674" w:rsidRDefault="002C083C" w:rsidP="002C083C">
      <w:pPr>
        <w:pStyle w:val="a4"/>
        <w:numPr>
          <w:ilvl w:val="0"/>
          <w:numId w:val="3"/>
        </w:numPr>
        <w:spacing w:line="360" w:lineRule="auto"/>
        <w:rPr>
          <w:sz w:val="28"/>
          <w:szCs w:val="28"/>
        </w:rPr>
      </w:pPr>
      <w:r w:rsidRPr="00361674">
        <w:rPr>
          <w:sz w:val="28"/>
          <w:szCs w:val="28"/>
        </w:rPr>
        <w:lastRenderedPageBreak/>
        <w:t xml:space="preserve">Вісник Верховного Суду України. – № 3 (травень–червень), 2002 р. – </w:t>
      </w:r>
      <w:r w:rsidRPr="00361674">
        <w:rPr>
          <w:sz w:val="28"/>
          <w:szCs w:val="28"/>
          <w:lang w:val="ru-RU"/>
        </w:rPr>
        <w:t xml:space="preserve"> </w:t>
      </w:r>
      <w:r w:rsidRPr="00361674">
        <w:rPr>
          <w:sz w:val="28"/>
          <w:szCs w:val="28"/>
        </w:rPr>
        <w:t>57 с.</w:t>
      </w:r>
    </w:p>
    <w:p w:rsidR="002C083C" w:rsidRPr="00361674" w:rsidRDefault="002C083C" w:rsidP="002C083C">
      <w:pPr>
        <w:pStyle w:val="a4"/>
        <w:numPr>
          <w:ilvl w:val="0"/>
          <w:numId w:val="3"/>
        </w:numPr>
        <w:spacing w:line="360" w:lineRule="auto"/>
        <w:jc w:val="both"/>
        <w:rPr>
          <w:sz w:val="28"/>
          <w:szCs w:val="28"/>
        </w:rPr>
      </w:pPr>
      <w:r w:rsidRPr="00361674">
        <w:rPr>
          <w:sz w:val="28"/>
          <w:szCs w:val="28"/>
        </w:rPr>
        <w:t>Вісник Верховного Суду України. –</w:t>
      </w:r>
      <w:r w:rsidRPr="00361674">
        <w:rPr>
          <w:sz w:val="28"/>
          <w:szCs w:val="28"/>
          <w:lang w:val="ru-RU"/>
        </w:rPr>
        <w:t xml:space="preserve"> </w:t>
      </w:r>
      <w:r w:rsidRPr="00361674">
        <w:rPr>
          <w:sz w:val="28"/>
          <w:szCs w:val="28"/>
        </w:rPr>
        <w:t>№ 6 (листопад – грудень), 2002 р. – 53 с.</w:t>
      </w:r>
    </w:p>
    <w:p w:rsidR="002C083C" w:rsidRPr="00361674" w:rsidRDefault="002C083C" w:rsidP="002C083C">
      <w:pPr>
        <w:pStyle w:val="a7"/>
        <w:numPr>
          <w:ilvl w:val="0"/>
          <w:numId w:val="3"/>
        </w:numPr>
        <w:spacing w:line="360" w:lineRule="auto"/>
      </w:pPr>
      <w:r w:rsidRPr="00361674">
        <w:rPr>
          <w:rFonts w:eastAsiaTheme="minorHAnsi"/>
          <w:lang w:eastAsia="en-US"/>
        </w:rPr>
        <w:t xml:space="preserve">Воробьева И. В. Защита неимущественных благ как институт гражданского права России [Текст] </w:t>
      </w:r>
      <w:r w:rsidRPr="00361674">
        <w:rPr>
          <w:rFonts w:eastAsiaTheme="minorHAnsi"/>
          <w:spacing w:val="-4"/>
          <w:lang w:eastAsia="en-US"/>
        </w:rPr>
        <w:t>: автореф. дис. на соискание уч. степени канд. юр</w:t>
      </w:r>
      <w:r w:rsidRPr="00361674">
        <w:rPr>
          <w:rFonts w:eastAsiaTheme="minorHAnsi"/>
          <w:spacing w:val="-4"/>
          <w:lang w:val="ru-RU" w:eastAsia="en-US"/>
        </w:rPr>
        <w:t>ид</w:t>
      </w:r>
      <w:r w:rsidRPr="00361674">
        <w:rPr>
          <w:rFonts w:eastAsiaTheme="minorHAnsi"/>
          <w:spacing w:val="-4"/>
          <w:lang w:eastAsia="en-US"/>
        </w:rPr>
        <w:t>. наук : спец. 12.00.03 «Гражданское право; предпринимательское право; семейное право; международное частное право» / И. В. Воробъева. – М., 2006. – 28 с.</w:t>
      </w:r>
    </w:p>
    <w:p w:rsidR="002C083C" w:rsidRPr="00361674" w:rsidRDefault="002C083C" w:rsidP="002C083C">
      <w:pPr>
        <w:pStyle w:val="a4"/>
        <w:numPr>
          <w:ilvl w:val="0"/>
          <w:numId w:val="3"/>
        </w:numPr>
        <w:spacing w:line="360" w:lineRule="auto"/>
        <w:rPr>
          <w:sz w:val="28"/>
          <w:szCs w:val="28"/>
          <w:lang w:val="ru-RU"/>
        </w:rPr>
      </w:pPr>
      <w:r w:rsidRPr="00361674">
        <w:rPr>
          <w:sz w:val="28"/>
          <w:szCs w:val="28"/>
        </w:rPr>
        <w:t>Габов А.</w:t>
      </w:r>
      <w:r w:rsidRPr="00361674">
        <w:rPr>
          <w:sz w:val="28"/>
          <w:szCs w:val="28"/>
          <w:lang w:val="ru-RU"/>
        </w:rPr>
        <w:t xml:space="preserve"> </w:t>
      </w:r>
      <w:r w:rsidRPr="00361674">
        <w:rPr>
          <w:sz w:val="28"/>
          <w:szCs w:val="28"/>
        </w:rPr>
        <w:t>В. Ликвидация юридических лиц. История развития института в российском праве, современные проблеми и перспективи [Текст] / А.</w:t>
      </w:r>
      <w:r w:rsidRPr="00361674">
        <w:rPr>
          <w:sz w:val="28"/>
          <w:szCs w:val="28"/>
          <w:lang w:val="ru-RU"/>
        </w:rPr>
        <w:t xml:space="preserve"> </w:t>
      </w:r>
      <w:r w:rsidRPr="00361674">
        <w:rPr>
          <w:sz w:val="28"/>
          <w:szCs w:val="28"/>
        </w:rPr>
        <w:t>В. Габов. – М. : Статут, 2011. – 303 с.</w:t>
      </w:r>
    </w:p>
    <w:p w:rsidR="002C083C" w:rsidRPr="00361674" w:rsidRDefault="002C083C" w:rsidP="002C083C">
      <w:pPr>
        <w:pStyle w:val="a4"/>
        <w:numPr>
          <w:ilvl w:val="0"/>
          <w:numId w:val="3"/>
        </w:numPr>
        <w:spacing w:line="360" w:lineRule="auto"/>
        <w:jc w:val="both"/>
        <w:rPr>
          <w:sz w:val="28"/>
          <w:szCs w:val="28"/>
          <w:lang w:val="ru-RU"/>
        </w:rPr>
      </w:pPr>
      <w:r w:rsidRPr="00361674">
        <w:rPr>
          <w:rFonts w:eastAsiaTheme="minorHAnsi"/>
          <w:sz w:val="28"/>
          <w:szCs w:val="28"/>
          <w:lang w:eastAsia="en-US"/>
        </w:rPr>
        <w:t xml:space="preserve">Господарський кодекс України [Електронний ресурс] : закон України від 16 січня 2003 року № 436-15. – Режим доступу : http://zakon3.rada.gov.ua/laws/show/436-15. – Назва з екрану. </w:t>
      </w:r>
    </w:p>
    <w:p w:rsidR="002C083C" w:rsidRPr="00361674" w:rsidRDefault="002C083C" w:rsidP="002C083C">
      <w:pPr>
        <w:pStyle w:val="Default"/>
        <w:numPr>
          <w:ilvl w:val="0"/>
          <w:numId w:val="3"/>
        </w:numPr>
        <w:spacing w:line="360" w:lineRule="auto"/>
        <w:jc w:val="both"/>
        <w:rPr>
          <w:rFonts w:ascii="Times New Roman" w:hAnsi="Times New Roman" w:cs="Times New Roman"/>
          <w:sz w:val="28"/>
          <w:szCs w:val="28"/>
        </w:rPr>
      </w:pPr>
      <w:r w:rsidRPr="00361674">
        <w:rPr>
          <w:rFonts w:ascii="Times New Roman" w:hAnsi="Times New Roman" w:cs="Times New Roman"/>
          <w:sz w:val="28"/>
          <w:szCs w:val="28"/>
        </w:rPr>
        <w:t>Господарський кодекс України [</w:t>
      </w:r>
      <w:r w:rsidRPr="00361674">
        <w:rPr>
          <w:rFonts w:ascii="Times New Roman" w:hAnsi="Times New Roman" w:cs="Times New Roman"/>
          <w:sz w:val="28"/>
          <w:szCs w:val="28"/>
          <w:lang w:val="uk-UA"/>
        </w:rPr>
        <w:t>Текст</w:t>
      </w:r>
      <w:r w:rsidRPr="00361674">
        <w:rPr>
          <w:rFonts w:ascii="Times New Roman" w:hAnsi="Times New Roman" w:cs="Times New Roman"/>
          <w:sz w:val="28"/>
          <w:szCs w:val="28"/>
        </w:rPr>
        <w:t xml:space="preserve">] </w:t>
      </w:r>
      <w:r w:rsidRPr="00361674">
        <w:rPr>
          <w:rFonts w:ascii="Times New Roman" w:hAnsi="Times New Roman" w:cs="Times New Roman"/>
          <w:sz w:val="28"/>
          <w:szCs w:val="28"/>
          <w:lang w:val="uk-UA"/>
        </w:rPr>
        <w:t xml:space="preserve">: </w:t>
      </w:r>
      <w:r w:rsidRPr="00361674">
        <w:rPr>
          <w:rFonts w:ascii="Times New Roman" w:hAnsi="Times New Roman" w:cs="Times New Roman"/>
          <w:sz w:val="28"/>
          <w:szCs w:val="28"/>
        </w:rPr>
        <w:t xml:space="preserve">наук.-практ. комент. / [Бек Ю. </w:t>
      </w:r>
      <w:r w:rsidRPr="00361674">
        <w:rPr>
          <w:rFonts w:ascii="Times New Roman" w:hAnsi="Times New Roman" w:cs="Times New Roman"/>
          <w:sz w:val="28"/>
          <w:szCs w:val="28"/>
          <w:lang w:val="uk-UA"/>
        </w:rPr>
        <w:t>Б. та ін.</w:t>
      </w:r>
      <w:r w:rsidRPr="00361674">
        <w:rPr>
          <w:rFonts w:ascii="Times New Roman" w:hAnsi="Times New Roman" w:cs="Times New Roman"/>
          <w:sz w:val="28"/>
          <w:szCs w:val="28"/>
        </w:rPr>
        <w:t>]</w:t>
      </w:r>
      <w:r w:rsidRPr="00361674">
        <w:rPr>
          <w:rFonts w:ascii="Times New Roman" w:hAnsi="Times New Roman" w:cs="Times New Roman"/>
          <w:sz w:val="28"/>
          <w:szCs w:val="28"/>
          <w:lang w:val="uk-UA"/>
        </w:rPr>
        <w:t xml:space="preserve"> ; за ред. В. М. Коссака. – К. : Правова єдність </w:t>
      </w:r>
      <w:r w:rsidRPr="00361674">
        <w:rPr>
          <w:rFonts w:ascii="Times New Roman" w:hAnsi="Times New Roman" w:cs="Times New Roman"/>
          <w:snapToGrid w:val="0"/>
          <w:sz w:val="28"/>
          <w:szCs w:val="28"/>
          <w:lang w:val="uk-UA"/>
        </w:rPr>
        <w:t xml:space="preserve">: Алерта, </w:t>
      </w:r>
      <w:r w:rsidRPr="00361674">
        <w:rPr>
          <w:rFonts w:ascii="Times New Roman" w:hAnsi="Times New Roman" w:cs="Times New Roman"/>
          <w:sz w:val="28"/>
          <w:szCs w:val="28"/>
          <w:lang w:val="uk-UA"/>
        </w:rPr>
        <w:t>2010. –  972 с.</w:t>
      </w:r>
    </w:p>
    <w:p w:rsidR="002C083C" w:rsidRPr="00361674" w:rsidRDefault="002C083C" w:rsidP="002C083C">
      <w:pPr>
        <w:pStyle w:val="Default"/>
        <w:numPr>
          <w:ilvl w:val="0"/>
          <w:numId w:val="3"/>
        </w:numPr>
        <w:spacing w:line="360" w:lineRule="auto"/>
        <w:jc w:val="both"/>
        <w:rPr>
          <w:rFonts w:ascii="Times New Roman" w:hAnsi="Times New Roman" w:cs="Times New Roman"/>
          <w:sz w:val="28"/>
          <w:szCs w:val="28"/>
        </w:rPr>
      </w:pPr>
      <w:r w:rsidRPr="00361674">
        <w:rPr>
          <w:rFonts w:ascii="Times New Roman" w:hAnsi="Times New Roman" w:cs="Times New Roman"/>
          <w:snapToGrid w:val="0"/>
          <w:sz w:val="28"/>
          <w:szCs w:val="28"/>
        </w:rPr>
        <w:t xml:space="preserve">Гражданский кодекс Российской Федерации. Научно-практический комментарий </w:t>
      </w:r>
      <w:r w:rsidRPr="00361674">
        <w:rPr>
          <w:rFonts w:ascii="Times New Roman" w:hAnsi="Times New Roman" w:cs="Times New Roman"/>
          <w:sz w:val="28"/>
          <w:szCs w:val="28"/>
        </w:rPr>
        <w:t xml:space="preserve">[Текст] : в 2-х ч. / </w:t>
      </w:r>
      <w:r w:rsidRPr="00361674">
        <w:rPr>
          <w:rFonts w:ascii="Times New Roman" w:hAnsi="Times New Roman" w:cs="Times New Roman"/>
          <w:color w:val="222222"/>
          <w:sz w:val="28"/>
          <w:szCs w:val="28"/>
          <w:shd w:val="clear" w:color="auto" w:fill="FFFFFF"/>
        </w:rPr>
        <w:t>[Абова Т. Е. и др.]; Отв. ред. Т. Е. Абова и др. – М. : БЕК. – Ч. 1. – 1996. – 683 с.</w:t>
      </w:r>
    </w:p>
    <w:p w:rsidR="002C083C" w:rsidRPr="00361674" w:rsidRDefault="002C083C" w:rsidP="002C083C">
      <w:pPr>
        <w:pStyle w:val="a6"/>
        <w:numPr>
          <w:ilvl w:val="0"/>
          <w:numId w:val="3"/>
        </w:numPr>
        <w:spacing w:after="0" w:line="360" w:lineRule="auto"/>
        <w:jc w:val="both"/>
        <w:rPr>
          <w:rFonts w:ascii="Times New Roman" w:hAnsi="Times New Roman" w:cs="Times New Roman"/>
          <w:sz w:val="28"/>
          <w:szCs w:val="28"/>
        </w:rPr>
      </w:pPr>
      <w:r w:rsidRPr="00361674">
        <w:rPr>
          <w:rFonts w:ascii="Times New Roman" w:hAnsi="Times New Roman" w:cs="Times New Roman"/>
          <w:iCs/>
          <w:sz w:val="28"/>
          <w:szCs w:val="28"/>
        </w:rPr>
        <w:t>Гражданское</w:t>
      </w:r>
      <w:r w:rsidRPr="00361674">
        <w:rPr>
          <w:rFonts w:ascii="Times New Roman" w:hAnsi="Times New Roman" w:cs="Times New Roman"/>
          <w:sz w:val="28"/>
          <w:szCs w:val="28"/>
        </w:rPr>
        <w:t xml:space="preserve"> право </w:t>
      </w:r>
      <w:r w:rsidRPr="00361674">
        <w:rPr>
          <w:rFonts w:ascii="Times New Roman" w:hAnsi="Times New Roman" w:cs="Times New Roman"/>
          <w:sz w:val="28"/>
          <w:szCs w:val="28"/>
          <w:shd w:val="clear" w:color="auto" w:fill="FFFFFF"/>
        </w:rPr>
        <w:t>[Текст] : учебник [в 2 т.] ; отв. ред. Е. А. Суханов. –   М. : Из-во БЕК, 1998. – 816 с.</w:t>
      </w:r>
    </w:p>
    <w:p w:rsidR="002C083C" w:rsidRPr="00361674" w:rsidRDefault="002C083C" w:rsidP="002C083C">
      <w:pPr>
        <w:pStyle w:val="a7"/>
        <w:numPr>
          <w:ilvl w:val="0"/>
          <w:numId w:val="3"/>
        </w:numPr>
        <w:spacing w:line="360" w:lineRule="auto"/>
      </w:pPr>
      <w:r w:rsidRPr="00361674">
        <w:rPr>
          <w:shd w:val="clear" w:color="auto" w:fill="FFFFFF"/>
        </w:rPr>
        <w:t xml:space="preserve">Гражданское право </w:t>
      </w:r>
      <w:r w:rsidRPr="00361674">
        <w:rPr>
          <w:w w:val="105"/>
        </w:rPr>
        <w:t xml:space="preserve">[Текст] </w:t>
      </w:r>
      <w:r w:rsidRPr="00361674">
        <w:rPr>
          <w:shd w:val="clear" w:color="auto" w:fill="FFFFFF"/>
        </w:rPr>
        <w:t>: учебник: [для вузов по специальности «Юриспруденция» : [в 3 т.] / В. В. Байбак, Н. Д. Егоров, И. В. Елисеев и др.] ; под ред. Ю. К. Толстого ; С.-Петерб. гос. ун-т. ; изд. 7-е, перераб. и доп. – М. : Проспект</w:t>
      </w:r>
      <w:r w:rsidRPr="00361674">
        <w:t xml:space="preserve">. – </w:t>
      </w:r>
      <w:r w:rsidRPr="00361674">
        <w:rPr>
          <w:bCs/>
        </w:rPr>
        <w:t>Т. 1</w:t>
      </w:r>
      <w:r w:rsidRPr="00361674">
        <w:rPr>
          <w:shd w:val="clear" w:color="auto" w:fill="FFFFFF"/>
        </w:rPr>
        <w:t xml:space="preserve">. – </w:t>
      </w:r>
      <w:r w:rsidRPr="00361674">
        <w:t>2</w:t>
      </w:r>
      <w:r w:rsidRPr="00361674">
        <w:rPr>
          <w:shd w:val="clear" w:color="auto" w:fill="FFFFFF"/>
        </w:rPr>
        <w:t>011. – 777 с.</w:t>
      </w:r>
    </w:p>
    <w:p w:rsidR="002C083C" w:rsidRPr="00361674" w:rsidRDefault="002C083C" w:rsidP="002C083C">
      <w:pPr>
        <w:pStyle w:val="a4"/>
        <w:numPr>
          <w:ilvl w:val="0"/>
          <w:numId w:val="3"/>
        </w:numPr>
        <w:spacing w:line="360" w:lineRule="auto"/>
        <w:jc w:val="both"/>
        <w:rPr>
          <w:sz w:val="28"/>
          <w:szCs w:val="28"/>
          <w:lang w:val="ru-RU"/>
        </w:rPr>
      </w:pPr>
      <w:r w:rsidRPr="00361674">
        <w:rPr>
          <w:sz w:val="28"/>
          <w:szCs w:val="28"/>
        </w:rPr>
        <w:t>Гражданское право России [Текст] : курс лекций, часть первая / Под ред. О.</w:t>
      </w:r>
      <w:r w:rsidRPr="00361674">
        <w:rPr>
          <w:sz w:val="28"/>
          <w:szCs w:val="28"/>
          <w:lang w:val="ru-RU"/>
        </w:rPr>
        <w:t xml:space="preserve"> </w:t>
      </w:r>
      <w:r w:rsidRPr="00361674">
        <w:rPr>
          <w:sz w:val="28"/>
          <w:szCs w:val="28"/>
        </w:rPr>
        <w:t>Н.Садикова. – М.</w:t>
      </w:r>
      <w:r w:rsidRPr="00361674">
        <w:rPr>
          <w:sz w:val="28"/>
          <w:szCs w:val="28"/>
          <w:lang w:val="ru-RU"/>
        </w:rPr>
        <w:t xml:space="preserve"> </w:t>
      </w:r>
      <w:r w:rsidRPr="00361674">
        <w:rPr>
          <w:sz w:val="28"/>
          <w:szCs w:val="28"/>
        </w:rPr>
        <w:t>: Юрид. лит</w:t>
      </w:r>
      <w:r w:rsidRPr="00361674">
        <w:rPr>
          <w:sz w:val="28"/>
          <w:szCs w:val="28"/>
          <w:lang w:val="ru-RU"/>
        </w:rPr>
        <w:t>.</w:t>
      </w:r>
      <w:r w:rsidRPr="00361674">
        <w:rPr>
          <w:sz w:val="28"/>
          <w:szCs w:val="28"/>
        </w:rPr>
        <w:t>, 1996. – 304 с.</w:t>
      </w:r>
    </w:p>
    <w:p w:rsidR="002C083C" w:rsidRPr="00361674" w:rsidRDefault="002C083C" w:rsidP="002C083C">
      <w:pPr>
        <w:pStyle w:val="a4"/>
        <w:numPr>
          <w:ilvl w:val="0"/>
          <w:numId w:val="3"/>
        </w:numPr>
        <w:spacing w:line="360" w:lineRule="auto"/>
        <w:jc w:val="both"/>
        <w:rPr>
          <w:sz w:val="28"/>
          <w:szCs w:val="28"/>
        </w:rPr>
      </w:pPr>
      <w:r w:rsidRPr="00361674">
        <w:rPr>
          <w:sz w:val="28"/>
          <w:szCs w:val="28"/>
        </w:rPr>
        <w:t>Грешников И.</w:t>
      </w:r>
      <w:r w:rsidRPr="00361674">
        <w:rPr>
          <w:sz w:val="28"/>
          <w:szCs w:val="28"/>
          <w:lang w:val="ru-RU"/>
        </w:rPr>
        <w:t xml:space="preserve"> </w:t>
      </w:r>
      <w:r w:rsidRPr="00361674">
        <w:rPr>
          <w:sz w:val="28"/>
          <w:szCs w:val="28"/>
        </w:rPr>
        <w:t>П. Субъекты гражданского права: юридическое лицо в праве и законодательстве</w:t>
      </w:r>
      <w:r w:rsidRPr="00361674">
        <w:rPr>
          <w:sz w:val="28"/>
          <w:szCs w:val="28"/>
          <w:lang w:val="ru-RU"/>
        </w:rPr>
        <w:t xml:space="preserve"> [Текст] / И. П. Грешников</w:t>
      </w:r>
      <w:r w:rsidRPr="00361674">
        <w:rPr>
          <w:sz w:val="28"/>
          <w:szCs w:val="28"/>
        </w:rPr>
        <w:t xml:space="preserve"> – СПб. : Юридический центр Пресс, 2002. – 331 с.</w:t>
      </w:r>
    </w:p>
    <w:p w:rsidR="002C083C" w:rsidRPr="00361674" w:rsidRDefault="002C083C" w:rsidP="002C083C">
      <w:pPr>
        <w:pStyle w:val="a7"/>
        <w:numPr>
          <w:ilvl w:val="0"/>
          <w:numId w:val="3"/>
        </w:numPr>
        <w:spacing w:line="360" w:lineRule="auto"/>
      </w:pPr>
      <w:r w:rsidRPr="00361674">
        <w:rPr>
          <w:spacing w:val="-4"/>
        </w:rPr>
        <w:lastRenderedPageBreak/>
        <w:t>Грибанов В. П. Осуществление и защита гражданских прав [Текст] / В. П. Грибанов. – М. : Статут, 2001. – 411 с.</w:t>
      </w:r>
    </w:p>
    <w:p w:rsidR="002C083C" w:rsidRPr="00361674" w:rsidRDefault="002C083C" w:rsidP="002C083C">
      <w:pPr>
        <w:pStyle w:val="Default"/>
        <w:numPr>
          <w:ilvl w:val="0"/>
          <w:numId w:val="3"/>
        </w:numPr>
        <w:spacing w:line="360" w:lineRule="auto"/>
        <w:jc w:val="both"/>
        <w:rPr>
          <w:rFonts w:ascii="Times New Roman" w:hAnsi="Times New Roman" w:cs="Times New Roman"/>
          <w:sz w:val="28"/>
          <w:szCs w:val="28"/>
          <w:lang w:val="uk-UA"/>
        </w:rPr>
      </w:pPr>
      <w:r w:rsidRPr="00361674">
        <w:rPr>
          <w:rFonts w:ascii="Times New Roman" w:hAnsi="Times New Roman" w:cs="Times New Roman"/>
          <w:sz w:val="28"/>
          <w:szCs w:val="28"/>
          <w:lang w:val="uk-UA"/>
        </w:rPr>
        <w:t>Грибанов В. П. Юридические лица [</w:t>
      </w:r>
      <w:r w:rsidRPr="00361674">
        <w:rPr>
          <w:rFonts w:ascii="Times New Roman" w:hAnsi="Times New Roman" w:cs="Times New Roman"/>
          <w:sz w:val="28"/>
          <w:szCs w:val="28"/>
          <w:lang w:val="en-US"/>
        </w:rPr>
        <w:t>T</w:t>
      </w:r>
      <w:r w:rsidRPr="00361674">
        <w:rPr>
          <w:rFonts w:ascii="Times New Roman" w:hAnsi="Times New Roman" w:cs="Times New Roman"/>
          <w:sz w:val="28"/>
          <w:szCs w:val="28"/>
        </w:rPr>
        <w:t>екст</w:t>
      </w:r>
      <w:r w:rsidRPr="00361674">
        <w:rPr>
          <w:rFonts w:ascii="Times New Roman" w:hAnsi="Times New Roman" w:cs="Times New Roman"/>
          <w:sz w:val="28"/>
          <w:szCs w:val="28"/>
          <w:lang w:val="uk-UA"/>
        </w:rPr>
        <w:t>]</w:t>
      </w:r>
      <w:r w:rsidRPr="00361674">
        <w:rPr>
          <w:rFonts w:ascii="Times New Roman" w:hAnsi="Times New Roman" w:cs="Times New Roman"/>
          <w:sz w:val="28"/>
          <w:szCs w:val="28"/>
        </w:rPr>
        <w:t xml:space="preserve"> </w:t>
      </w:r>
      <w:r w:rsidRPr="00361674">
        <w:rPr>
          <w:rFonts w:ascii="Times New Roman" w:hAnsi="Times New Roman" w:cs="Times New Roman"/>
          <w:sz w:val="28"/>
          <w:szCs w:val="28"/>
          <w:lang w:val="uk-UA"/>
        </w:rPr>
        <w:t>/ В.</w:t>
      </w:r>
      <w:r w:rsidRPr="00361674">
        <w:rPr>
          <w:rFonts w:ascii="Times New Roman" w:hAnsi="Times New Roman" w:cs="Times New Roman"/>
          <w:sz w:val="28"/>
          <w:szCs w:val="28"/>
        </w:rPr>
        <w:t xml:space="preserve"> </w:t>
      </w:r>
      <w:r w:rsidRPr="00361674">
        <w:rPr>
          <w:rFonts w:ascii="Times New Roman" w:hAnsi="Times New Roman" w:cs="Times New Roman"/>
          <w:sz w:val="28"/>
          <w:szCs w:val="28"/>
          <w:lang w:val="uk-UA"/>
        </w:rPr>
        <w:t xml:space="preserve">П. Грибанов. – М. : Изд-во Моск. ун-та, 1961. – 115 с. </w:t>
      </w:r>
    </w:p>
    <w:p w:rsidR="002C083C" w:rsidRPr="00361674" w:rsidRDefault="002C083C" w:rsidP="002C083C">
      <w:pPr>
        <w:pStyle w:val="a4"/>
        <w:numPr>
          <w:ilvl w:val="0"/>
          <w:numId w:val="3"/>
        </w:numPr>
        <w:spacing w:line="360" w:lineRule="auto"/>
        <w:jc w:val="both"/>
        <w:rPr>
          <w:sz w:val="28"/>
          <w:szCs w:val="28"/>
        </w:rPr>
      </w:pPr>
      <w:r w:rsidRPr="00361674">
        <w:rPr>
          <w:sz w:val="28"/>
          <w:szCs w:val="28"/>
          <w:lang w:eastAsia="en-US"/>
        </w:rPr>
        <w:t>Гримм Д.</w:t>
      </w:r>
      <w:r w:rsidRPr="00361674">
        <w:rPr>
          <w:sz w:val="28"/>
          <w:szCs w:val="28"/>
          <w:lang w:val="ru-RU" w:eastAsia="en-US"/>
        </w:rPr>
        <w:t xml:space="preserve"> </w:t>
      </w:r>
      <w:r w:rsidRPr="00361674">
        <w:rPr>
          <w:sz w:val="28"/>
          <w:szCs w:val="28"/>
          <w:lang w:eastAsia="en-US"/>
        </w:rPr>
        <w:t>Д. Лекции по догме римского права [</w:t>
      </w:r>
      <w:r w:rsidRPr="00361674">
        <w:rPr>
          <w:sz w:val="28"/>
          <w:szCs w:val="28"/>
          <w:lang w:val="en-US" w:eastAsia="en-US"/>
        </w:rPr>
        <w:t>T</w:t>
      </w:r>
      <w:r w:rsidRPr="00361674">
        <w:rPr>
          <w:sz w:val="28"/>
          <w:szCs w:val="28"/>
          <w:lang w:eastAsia="en-US"/>
        </w:rPr>
        <w:t>екст] :  учебник / Д. Д. Гримм [под ред. и предисловием В.А. Томсинова]. – М.</w:t>
      </w:r>
      <w:r w:rsidRPr="00361674">
        <w:rPr>
          <w:sz w:val="28"/>
          <w:szCs w:val="28"/>
          <w:lang w:val="ru-RU" w:eastAsia="en-US"/>
        </w:rPr>
        <w:t xml:space="preserve"> </w:t>
      </w:r>
      <w:r w:rsidRPr="00361674">
        <w:rPr>
          <w:sz w:val="28"/>
          <w:szCs w:val="28"/>
          <w:lang w:eastAsia="en-US"/>
        </w:rPr>
        <w:t>: Зерцало, 2003. – 496 с.</w:t>
      </w:r>
    </w:p>
    <w:p w:rsidR="002C083C" w:rsidRPr="00361674" w:rsidRDefault="002C083C" w:rsidP="002C083C">
      <w:pPr>
        <w:pStyle w:val="a7"/>
        <w:numPr>
          <w:ilvl w:val="0"/>
          <w:numId w:val="3"/>
        </w:numPr>
        <w:spacing w:line="360" w:lineRule="auto"/>
      </w:pPr>
      <w:r w:rsidRPr="00361674">
        <w:t xml:space="preserve">Дивер Е. П. Правовое регулирование реорганизации коммерческих организаций </w:t>
      </w:r>
      <w:r w:rsidRPr="00361674">
        <w:rPr>
          <w:rFonts w:eastAsiaTheme="minorHAnsi"/>
          <w:lang w:eastAsia="en-US"/>
        </w:rPr>
        <w:t xml:space="preserve">[Текст] </w:t>
      </w:r>
      <w:r w:rsidRPr="00361674">
        <w:t>: автореф. дис. на соискание уч. степени канд. юрид. наук</w:t>
      </w:r>
      <w:r w:rsidRPr="00361674">
        <w:rPr>
          <w:lang w:val="ru-RU"/>
        </w:rPr>
        <w:t xml:space="preserve"> </w:t>
      </w:r>
      <w:r w:rsidRPr="00361674">
        <w:t>: спец. 12.00.03 «Гражданское право; предпринимательское право; семейное право; международное частное право» / Е. П. Дивер. – М., 2002. – 26</w:t>
      </w:r>
      <w:r w:rsidRPr="00361674">
        <w:rPr>
          <w:lang w:val="ru-RU"/>
        </w:rPr>
        <w:t xml:space="preserve"> </w:t>
      </w:r>
      <w:r w:rsidRPr="00361674">
        <w:t>с.</w:t>
      </w:r>
    </w:p>
    <w:p w:rsidR="002C083C" w:rsidRPr="00361674" w:rsidRDefault="002C083C" w:rsidP="002C083C">
      <w:pPr>
        <w:pStyle w:val="a4"/>
        <w:numPr>
          <w:ilvl w:val="0"/>
          <w:numId w:val="3"/>
        </w:numPr>
        <w:spacing w:line="360" w:lineRule="auto"/>
        <w:jc w:val="both"/>
        <w:rPr>
          <w:sz w:val="28"/>
          <w:szCs w:val="28"/>
        </w:rPr>
      </w:pPr>
      <w:r w:rsidRPr="00361674">
        <w:rPr>
          <w:sz w:val="28"/>
          <w:szCs w:val="28"/>
        </w:rPr>
        <w:t>Довгерт А. Проблеми кодифікації цивільного (приватного) права в Україні [Текст] / А. Довгерт // Українське право. – 1998. – число 1. – С. 39-50.</w:t>
      </w:r>
    </w:p>
    <w:p w:rsidR="002C083C" w:rsidRPr="00361674" w:rsidRDefault="002C083C" w:rsidP="002C083C">
      <w:pPr>
        <w:pStyle w:val="a4"/>
        <w:numPr>
          <w:ilvl w:val="0"/>
          <w:numId w:val="3"/>
        </w:numPr>
        <w:spacing w:line="360" w:lineRule="auto"/>
        <w:jc w:val="both"/>
        <w:rPr>
          <w:sz w:val="28"/>
          <w:szCs w:val="28"/>
        </w:rPr>
      </w:pPr>
      <w:r w:rsidRPr="00361674">
        <w:rPr>
          <w:sz w:val="28"/>
          <w:szCs w:val="28"/>
        </w:rPr>
        <w:t xml:space="preserve">Дорошенко Л. М. Правове регулювання припинення суб’єкта господарської діяльності </w:t>
      </w:r>
      <w:r w:rsidRPr="00361674">
        <w:rPr>
          <w:sz w:val="28"/>
          <w:szCs w:val="28"/>
          <w:lang w:eastAsia="en-US"/>
        </w:rPr>
        <w:t>[</w:t>
      </w:r>
      <w:r w:rsidRPr="00361674">
        <w:rPr>
          <w:sz w:val="28"/>
          <w:szCs w:val="28"/>
          <w:lang w:val="en-US" w:eastAsia="en-US"/>
        </w:rPr>
        <w:t>T</w:t>
      </w:r>
      <w:r w:rsidRPr="00361674">
        <w:rPr>
          <w:sz w:val="28"/>
          <w:szCs w:val="28"/>
          <w:lang w:eastAsia="en-US"/>
        </w:rPr>
        <w:t xml:space="preserve">екст] / Л. М. Дорошенко </w:t>
      </w:r>
      <w:r w:rsidRPr="00361674">
        <w:rPr>
          <w:sz w:val="28"/>
          <w:szCs w:val="28"/>
        </w:rPr>
        <w:t xml:space="preserve">// Вісник Хмельницького інституту регіонального управління та права. – 2002. – № 2. – С. 59-61. </w:t>
      </w:r>
    </w:p>
    <w:p w:rsidR="002C083C" w:rsidRPr="00361674" w:rsidRDefault="002C083C" w:rsidP="002C083C">
      <w:pPr>
        <w:pStyle w:val="a7"/>
        <w:numPr>
          <w:ilvl w:val="0"/>
          <w:numId w:val="3"/>
        </w:numPr>
        <w:spacing w:line="360" w:lineRule="auto"/>
      </w:pPr>
      <w:r w:rsidRPr="00361674">
        <w:rPr>
          <w:rFonts w:eastAsiaTheme="minorHAnsi"/>
        </w:rPr>
        <w:t>Дудник Л. М. Адміністративно-правове забезпечення діяльності податкової міліції щодо протидії фіктивному підприємництву</w:t>
      </w:r>
      <w:r w:rsidRPr="00361674">
        <w:rPr>
          <w:rFonts w:eastAsiaTheme="minorHAnsi"/>
          <w:spacing w:val="-8"/>
        </w:rPr>
        <w:t xml:space="preserve"> </w:t>
      </w:r>
      <w:r w:rsidRPr="00361674">
        <w:rPr>
          <w:rFonts w:eastAsiaTheme="minorHAnsi"/>
        </w:rPr>
        <w:t>[Текст]</w:t>
      </w:r>
      <w:r w:rsidRPr="00361674">
        <w:rPr>
          <w:rFonts w:eastAsiaTheme="minorHAnsi"/>
          <w:lang w:eastAsia="uk-UA"/>
        </w:rPr>
        <w:t xml:space="preserve"> : дис. на здобуття наук. ступеняю канд. юрид. наук : спец. </w:t>
      </w:r>
      <w:r w:rsidRPr="00361674">
        <w:rPr>
          <w:rFonts w:eastAsiaTheme="minorHAnsi"/>
          <w:lang w:val="ru-RU" w:eastAsia="uk-UA"/>
        </w:rPr>
        <w:t>12.00.07 «Адм</w:t>
      </w:r>
      <w:r w:rsidRPr="00361674">
        <w:rPr>
          <w:rFonts w:eastAsiaTheme="minorHAnsi"/>
          <w:lang w:eastAsia="uk-UA"/>
        </w:rPr>
        <w:t>іністративне право і процес; фінансове право; інформаційне право</w:t>
      </w:r>
      <w:r w:rsidRPr="00361674">
        <w:rPr>
          <w:rFonts w:eastAsiaTheme="minorHAnsi"/>
          <w:lang w:val="ru-RU" w:eastAsia="uk-UA"/>
        </w:rPr>
        <w:t>» / Л</w:t>
      </w:r>
      <w:r w:rsidRPr="00361674">
        <w:rPr>
          <w:rFonts w:eastAsiaTheme="minorHAnsi"/>
          <w:lang w:eastAsia="uk-UA"/>
        </w:rPr>
        <w:t xml:space="preserve">. М. Дудник </w:t>
      </w:r>
      <w:r w:rsidRPr="00361674">
        <w:rPr>
          <w:rFonts w:eastAsiaTheme="minorHAnsi"/>
        </w:rPr>
        <w:t>– Ірпінь, 2007. – 209 с.</w:t>
      </w:r>
    </w:p>
    <w:p w:rsidR="002C083C" w:rsidRPr="00361674" w:rsidRDefault="002C083C" w:rsidP="002C083C">
      <w:pPr>
        <w:pStyle w:val="a6"/>
        <w:numPr>
          <w:ilvl w:val="0"/>
          <w:numId w:val="3"/>
        </w:numPr>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t xml:space="preserve">Дуканов С. С. Гражданско-правовое регулирование прекращения юридический лиц в Российской Федерации [Текст] : </w:t>
      </w:r>
      <w:r w:rsidRPr="00361674">
        <w:rPr>
          <w:rFonts w:ascii="Times New Roman" w:hAnsi="Times New Roman" w:cs="Times New Roman"/>
          <w:spacing w:val="-4"/>
          <w:sz w:val="28"/>
          <w:szCs w:val="28"/>
        </w:rPr>
        <w:t xml:space="preserve">дис. на соискание уч. степени канд. юр. наук : спец. 12.00.03 «Гражданское право; предпринимательское право; семейное право; международное частное право» / </w:t>
      </w:r>
      <w:r w:rsidRPr="00361674">
        <w:rPr>
          <w:rFonts w:ascii="Times New Roman" w:hAnsi="Times New Roman" w:cs="Times New Roman"/>
          <w:sz w:val="28"/>
          <w:szCs w:val="28"/>
        </w:rPr>
        <w:t>С. С. Дуканов. –  М., 2005. – 179 с.</w:t>
      </w:r>
    </w:p>
    <w:p w:rsidR="002C083C" w:rsidRPr="00361674" w:rsidRDefault="002C083C" w:rsidP="002C083C">
      <w:pPr>
        <w:pStyle w:val="a7"/>
        <w:numPr>
          <w:ilvl w:val="0"/>
          <w:numId w:val="3"/>
        </w:numPr>
        <w:spacing w:line="360" w:lineRule="auto"/>
      </w:pPr>
      <w:r w:rsidRPr="00361674">
        <w:t>Емельянов В. П. Гражданское право Украины [Текст] : практ. пособие / В. П. Емельянов. – 3.изд., стереотип. – Х. : Консум, 2000. – 236 с.</w:t>
      </w:r>
    </w:p>
    <w:p w:rsidR="002C083C" w:rsidRPr="00361674" w:rsidRDefault="002C083C" w:rsidP="002C083C">
      <w:pPr>
        <w:pStyle w:val="a6"/>
        <w:numPr>
          <w:ilvl w:val="0"/>
          <w:numId w:val="3"/>
        </w:numPr>
        <w:tabs>
          <w:tab w:val="left" w:pos="-180"/>
        </w:tabs>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lastRenderedPageBreak/>
        <w:t xml:space="preserve">Жеков Д. В. До питання про захист прав кредиторів при припиненні юридичної особи [Текст] / Д. В. Жеков // Збірник центра наукових публікацій: «II Літні наукові читання»: збірник статей (рівень стандарту, академічний рівень). ‒ К. : Центр наукових публікацій, 2014. – С. 69-70. </w:t>
      </w:r>
    </w:p>
    <w:p w:rsidR="002C083C" w:rsidRPr="00361674" w:rsidRDefault="002C083C" w:rsidP="002C083C">
      <w:pPr>
        <w:pStyle w:val="a6"/>
        <w:numPr>
          <w:ilvl w:val="0"/>
          <w:numId w:val="3"/>
        </w:numPr>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lang w:eastAsia="uk-UA"/>
        </w:rPr>
        <w:t xml:space="preserve">Зубатенко О. М. Припинення субєктів господарювання </w:t>
      </w:r>
      <w:r w:rsidRPr="00361674">
        <w:rPr>
          <w:rFonts w:ascii="Times New Roman" w:hAnsi="Times New Roman" w:cs="Times New Roman"/>
          <w:sz w:val="28"/>
          <w:szCs w:val="28"/>
        </w:rPr>
        <w:t>[Текст]</w:t>
      </w:r>
      <w:r w:rsidRPr="00361674">
        <w:rPr>
          <w:rFonts w:ascii="Times New Roman" w:hAnsi="Times New Roman" w:cs="Times New Roman"/>
          <w:sz w:val="28"/>
          <w:szCs w:val="28"/>
          <w:lang w:eastAsia="uk-UA"/>
        </w:rPr>
        <w:t xml:space="preserve"> : автореф. дис. на здобуття наук. ступеню канд. юрид. наук : спец. 12.00.04 «Господарське право; господарське процесуальне право» / О. М. Зубатенко. – Донецьк, 2008. – 18 с.</w:t>
      </w:r>
    </w:p>
    <w:p w:rsidR="002C083C" w:rsidRPr="00361674" w:rsidRDefault="002C083C" w:rsidP="002C083C">
      <w:pPr>
        <w:pStyle w:val="a4"/>
        <w:numPr>
          <w:ilvl w:val="0"/>
          <w:numId w:val="3"/>
        </w:numPr>
        <w:spacing w:line="360" w:lineRule="auto"/>
        <w:rPr>
          <w:sz w:val="28"/>
          <w:szCs w:val="28"/>
        </w:rPr>
      </w:pPr>
      <w:r w:rsidRPr="00361674">
        <w:rPr>
          <w:color w:val="222222"/>
          <w:sz w:val="28"/>
          <w:szCs w:val="28"/>
          <w:shd w:val="clear" w:color="auto" w:fill="FFFFFF"/>
        </w:rPr>
        <w:t xml:space="preserve">Илларионова Т. И. Система гражданско-правовых охранительных мер </w:t>
      </w:r>
      <w:r w:rsidRPr="00361674">
        <w:rPr>
          <w:sz w:val="28"/>
          <w:szCs w:val="28"/>
        </w:rPr>
        <w:t>[Текст] / Т. И. Илларионова. – Томск : изд-во Том. ун-та, 1982. – 168 с.</w:t>
      </w:r>
    </w:p>
    <w:p w:rsidR="002C083C" w:rsidRPr="00361674" w:rsidRDefault="002C083C" w:rsidP="002C083C">
      <w:pPr>
        <w:pStyle w:val="a4"/>
        <w:numPr>
          <w:ilvl w:val="0"/>
          <w:numId w:val="3"/>
        </w:numPr>
        <w:spacing w:line="360" w:lineRule="auto"/>
        <w:rPr>
          <w:sz w:val="28"/>
          <w:szCs w:val="28"/>
          <w:lang w:val="ru-RU"/>
        </w:rPr>
      </w:pPr>
      <w:r w:rsidRPr="00361674">
        <w:rPr>
          <w:sz w:val="28"/>
          <w:szCs w:val="28"/>
        </w:rPr>
        <w:t>Козлова Н.</w:t>
      </w:r>
      <w:r w:rsidRPr="00361674">
        <w:rPr>
          <w:sz w:val="28"/>
          <w:szCs w:val="28"/>
          <w:lang w:val="ru-RU"/>
        </w:rPr>
        <w:t xml:space="preserve"> </w:t>
      </w:r>
      <w:r w:rsidRPr="00361674">
        <w:rPr>
          <w:sz w:val="28"/>
          <w:szCs w:val="28"/>
        </w:rPr>
        <w:t>В. Правосуб</w:t>
      </w:r>
      <w:r w:rsidRPr="00361674">
        <w:rPr>
          <w:sz w:val="28"/>
          <w:szCs w:val="28"/>
          <w:lang w:val="ru-RU"/>
        </w:rPr>
        <w:t>ъ</w:t>
      </w:r>
      <w:r w:rsidRPr="00361674">
        <w:rPr>
          <w:sz w:val="28"/>
          <w:szCs w:val="28"/>
        </w:rPr>
        <w:t>ектность юридического лица</w:t>
      </w:r>
      <w:r w:rsidRPr="00361674">
        <w:rPr>
          <w:sz w:val="28"/>
          <w:szCs w:val="28"/>
          <w:lang w:val="ru-RU"/>
        </w:rPr>
        <w:t xml:space="preserve"> [Текст] / Н. В. Козлова.</w:t>
      </w:r>
      <w:r w:rsidRPr="00361674">
        <w:rPr>
          <w:sz w:val="28"/>
          <w:szCs w:val="28"/>
        </w:rPr>
        <w:t xml:space="preserve"> – М.</w:t>
      </w:r>
      <w:r w:rsidRPr="00361674">
        <w:rPr>
          <w:sz w:val="28"/>
          <w:szCs w:val="28"/>
          <w:lang w:val="ru-RU"/>
        </w:rPr>
        <w:t xml:space="preserve"> </w:t>
      </w:r>
      <w:r w:rsidRPr="00361674">
        <w:rPr>
          <w:sz w:val="28"/>
          <w:szCs w:val="28"/>
        </w:rPr>
        <w:t>: Статут, 2005. – 476 с.</w:t>
      </w:r>
    </w:p>
    <w:p w:rsidR="002C083C" w:rsidRPr="00361674" w:rsidRDefault="002C083C" w:rsidP="002C083C">
      <w:pPr>
        <w:pStyle w:val="a7"/>
        <w:numPr>
          <w:ilvl w:val="0"/>
          <w:numId w:val="3"/>
        </w:numPr>
        <w:spacing w:line="360" w:lineRule="auto"/>
      </w:pPr>
      <w:r w:rsidRPr="00361674">
        <w:rPr>
          <w:rFonts w:eastAsiaTheme="minorHAnsi"/>
          <w:iCs/>
          <w:lang w:eastAsia="en-US"/>
        </w:rPr>
        <w:t>Коломієць О. О.</w:t>
      </w:r>
      <w:r w:rsidRPr="00361674">
        <w:rPr>
          <w:rFonts w:eastAsiaTheme="minorHAnsi"/>
          <w:lang w:eastAsia="en-US"/>
        </w:rPr>
        <w:t xml:space="preserve"> Цивільно-правове регулювання діяльності фізичної особи – підприємця [Текст]</w:t>
      </w:r>
      <w:r w:rsidRPr="00361674">
        <w:rPr>
          <w:rFonts w:eastAsiaTheme="minorHAnsi"/>
        </w:rPr>
        <w:t xml:space="preserve"> : дис. на здобуття наук. ступеню канд. юрид. наук : спец. </w:t>
      </w:r>
      <w:r w:rsidRPr="00361674">
        <w:rPr>
          <w:rFonts w:eastAsiaTheme="minorHAnsi"/>
          <w:lang w:val="ru-RU"/>
        </w:rPr>
        <w:t>12.00.03 «Ци</w:t>
      </w:r>
      <w:r w:rsidRPr="00361674">
        <w:rPr>
          <w:rFonts w:eastAsiaTheme="minorHAnsi"/>
        </w:rPr>
        <w:t>вільне право та цивільний процес; сімейне право; міжнародне приватне право</w:t>
      </w:r>
      <w:r w:rsidRPr="00361674">
        <w:rPr>
          <w:rFonts w:eastAsiaTheme="minorHAnsi"/>
          <w:lang w:val="ru-RU"/>
        </w:rPr>
        <w:t>» / О. О</w:t>
      </w:r>
      <w:r w:rsidRPr="00361674">
        <w:rPr>
          <w:rFonts w:eastAsiaTheme="minorHAnsi"/>
        </w:rPr>
        <w:t xml:space="preserve">. Коломієць. </w:t>
      </w:r>
      <w:r w:rsidRPr="00361674">
        <w:rPr>
          <w:rFonts w:eastAsiaTheme="minorHAnsi"/>
          <w:lang w:eastAsia="en-US"/>
        </w:rPr>
        <w:t>– К., 2003. – 185 с.</w:t>
      </w:r>
    </w:p>
    <w:p w:rsidR="002C083C" w:rsidRPr="00361674" w:rsidRDefault="002C083C" w:rsidP="002C083C">
      <w:pPr>
        <w:pStyle w:val="a6"/>
        <w:widowControl w:val="0"/>
        <w:numPr>
          <w:ilvl w:val="0"/>
          <w:numId w:val="3"/>
        </w:numPr>
        <w:spacing w:after="0" w:line="360" w:lineRule="auto"/>
        <w:jc w:val="both"/>
        <w:rPr>
          <w:rFonts w:ascii="Times New Roman" w:hAnsi="Times New Roman" w:cs="Times New Roman"/>
          <w:sz w:val="28"/>
          <w:szCs w:val="28"/>
        </w:rPr>
      </w:pPr>
      <w:r w:rsidRPr="00361674">
        <w:rPr>
          <w:rFonts w:ascii="Times New Roman" w:hAnsi="Times New Roman" w:cs="Times New Roman"/>
          <w:color w:val="222222"/>
          <w:sz w:val="28"/>
          <w:szCs w:val="28"/>
          <w:shd w:val="clear" w:color="auto" w:fill="FFFFFF"/>
        </w:rPr>
        <w:t xml:space="preserve">Комментарий к Гражданскому кодексу Российской Федерации, части второй : (постатейный) / </w:t>
      </w:r>
      <w:r w:rsidRPr="00361674">
        <w:rPr>
          <w:rFonts w:ascii="Times New Roman" w:hAnsi="Times New Roman" w:cs="Times New Roman"/>
          <w:bCs/>
          <w:color w:val="222222"/>
          <w:sz w:val="28"/>
          <w:szCs w:val="28"/>
          <w:shd w:val="clear" w:color="auto" w:fill="FFFFFF"/>
        </w:rPr>
        <w:t>О</w:t>
      </w:r>
      <w:r w:rsidRPr="00361674">
        <w:rPr>
          <w:rFonts w:ascii="Times New Roman" w:hAnsi="Times New Roman" w:cs="Times New Roman"/>
          <w:color w:val="222222"/>
          <w:sz w:val="28"/>
          <w:szCs w:val="28"/>
          <w:shd w:val="clear" w:color="auto" w:fill="FFFFFF"/>
        </w:rPr>
        <w:t>.</w:t>
      </w:r>
      <w:r w:rsidRPr="00361674">
        <w:rPr>
          <w:rStyle w:val="apple-converted-space"/>
          <w:rFonts w:ascii="Times New Roman" w:hAnsi="Times New Roman" w:cs="Times New Roman"/>
          <w:color w:val="222222"/>
          <w:sz w:val="28"/>
          <w:szCs w:val="28"/>
          <w:shd w:val="clear" w:color="auto" w:fill="FFFFFF"/>
        </w:rPr>
        <w:t xml:space="preserve"> </w:t>
      </w:r>
      <w:r w:rsidRPr="00361674">
        <w:rPr>
          <w:rFonts w:ascii="Times New Roman" w:hAnsi="Times New Roman" w:cs="Times New Roman"/>
          <w:bCs/>
          <w:color w:val="222222"/>
          <w:sz w:val="28"/>
          <w:szCs w:val="28"/>
          <w:shd w:val="clear" w:color="auto" w:fill="FFFFFF"/>
        </w:rPr>
        <w:t>Н</w:t>
      </w:r>
      <w:r w:rsidRPr="00361674">
        <w:rPr>
          <w:rFonts w:ascii="Times New Roman" w:hAnsi="Times New Roman" w:cs="Times New Roman"/>
          <w:color w:val="222222"/>
          <w:sz w:val="28"/>
          <w:szCs w:val="28"/>
          <w:shd w:val="clear" w:color="auto" w:fill="FFFFFF"/>
        </w:rPr>
        <w:t>.</w:t>
      </w:r>
      <w:r w:rsidRPr="00361674">
        <w:rPr>
          <w:rStyle w:val="apple-converted-space"/>
          <w:rFonts w:ascii="Times New Roman" w:hAnsi="Times New Roman" w:cs="Times New Roman"/>
          <w:color w:val="222222"/>
          <w:sz w:val="28"/>
          <w:szCs w:val="28"/>
          <w:shd w:val="clear" w:color="auto" w:fill="FFFFFF"/>
        </w:rPr>
        <w:t xml:space="preserve"> </w:t>
      </w:r>
      <w:r w:rsidRPr="00361674">
        <w:rPr>
          <w:rFonts w:ascii="Times New Roman" w:hAnsi="Times New Roman" w:cs="Times New Roman"/>
          <w:bCs/>
          <w:color w:val="222222"/>
          <w:sz w:val="28"/>
          <w:szCs w:val="28"/>
          <w:shd w:val="clear" w:color="auto" w:fill="FFFFFF"/>
        </w:rPr>
        <w:t>Садиков</w:t>
      </w:r>
      <w:r w:rsidRPr="00361674">
        <w:rPr>
          <w:rStyle w:val="apple-converted-space"/>
          <w:rFonts w:ascii="Times New Roman" w:hAnsi="Times New Roman" w:cs="Times New Roman"/>
          <w:color w:val="222222"/>
          <w:sz w:val="28"/>
          <w:szCs w:val="28"/>
          <w:shd w:val="clear" w:color="auto" w:fill="FFFFFF"/>
        </w:rPr>
        <w:t xml:space="preserve"> </w:t>
      </w:r>
      <w:r w:rsidRPr="00361674">
        <w:rPr>
          <w:rFonts w:ascii="Times New Roman" w:hAnsi="Times New Roman" w:cs="Times New Roman"/>
          <w:color w:val="222222"/>
          <w:sz w:val="28"/>
          <w:szCs w:val="28"/>
          <w:shd w:val="clear" w:color="auto" w:fill="FFFFFF"/>
        </w:rPr>
        <w:t>[и др.] ; ред.</w:t>
      </w:r>
      <w:r w:rsidRPr="00361674">
        <w:rPr>
          <w:rStyle w:val="apple-converted-space"/>
          <w:rFonts w:ascii="Times New Roman" w:hAnsi="Times New Roman" w:cs="Times New Roman"/>
          <w:color w:val="222222"/>
          <w:sz w:val="28"/>
          <w:szCs w:val="28"/>
          <w:shd w:val="clear" w:color="auto" w:fill="FFFFFF"/>
        </w:rPr>
        <w:t xml:space="preserve"> </w:t>
      </w:r>
      <w:r w:rsidRPr="00361674">
        <w:rPr>
          <w:rFonts w:ascii="Times New Roman" w:hAnsi="Times New Roman" w:cs="Times New Roman"/>
          <w:bCs/>
          <w:color w:val="222222"/>
          <w:sz w:val="28"/>
          <w:szCs w:val="28"/>
          <w:shd w:val="clear" w:color="auto" w:fill="FFFFFF"/>
        </w:rPr>
        <w:t>О</w:t>
      </w:r>
      <w:r w:rsidRPr="00361674">
        <w:rPr>
          <w:rFonts w:ascii="Times New Roman" w:hAnsi="Times New Roman" w:cs="Times New Roman"/>
          <w:color w:val="222222"/>
          <w:sz w:val="28"/>
          <w:szCs w:val="28"/>
          <w:shd w:val="clear" w:color="auto" w:fill="FFFFFF"/>
        </w:rPr>
        <w:t>.</w:t>
      </w:r>
      <w:r w:rsidRPr="00361674">
        <w:rPr>
          <w:rStyle w:val="apple-converted-space"/>
          <w:rFonts w:ascii="Times New Roman" w:hAnsi="Times New Roman" w:cs="Times New Roman"/>
          <w:color w:val="222222"/>
          <w:sz w:val="28"/>
          <w:szCs w:val="28"/>
          <w:shd w:val="clear" w:color="auto" w:fill="FFFFFF"/>
        </w:rPr>
        <w:t xml:space="preserve"> </w:t>
      </w:r>
      <w:r w:rsidRPr="00361674">
        <w:rPr>
          <w:rFonts w:ascii="Times New Roman" w:hAnsi="Times New Roman" w:cs="Times New Roman"/>
          <w:bCs/>
          <w:color w:val="222222"/>
          <w:sz w:val="28"/>
          <w:szCs w:val="28"/>
          <w:shd w:val="clear" w:color="auto" w:fill="FFFFFF"/>
        </w:rPr>
        <w:t>Н</w:t>
      </w:r>
      <w:r w:rsidRPr="00361674">
        <w:rPr>
          <w:rFonts w:ascii="Times New Roman" w:hAnsi="Times New Roman" w:cs="Times New Roman"/>
          <w:color w:val="222222"/>
          <w:sz w:val="28"/>
          <w:szCs w:val="28"/>
          <w:shd w:val="clear" w:color="auto" w:fill="FFFFFF"/>
        </w:rPr>
        <w:t>.</w:t>
      </w:r>
      <w:r w:rsidRPr="00361674">
        <w:rPr>
          <w:rStyle w:val="apple-converted-space"/>
          <w:rFonts w:ascii="Times New Roman" w:hAnsi="Times New Roman" w:cs="Times New Roman"/>
          <w:color w:val="222222"/>
          <w:sz w:val="28"/>
          <w:szCs w:val="28"/>
          <w:shd w:val="clear" w:color="auto" w:fill="FFFFFF"/>
        </w:rPr>
        <w:t xml:space="preserve"> </w:t>
      </w:r>
      <w:r w:rsidRPr="00361674">
        <w:rPr>
          <w:rFonts w:ascii="Times New Roman" w:hAnsi="Times New Roman" w:cs="Times New Roman"/>
          <w:bCs/>
          <w:color w:val="222222"/>
          <w:sz w:val="28"/>
          <w:szCs w:val="28"/>
          <w:shd w:val="clear" w:color="auto" w:fill="FFFFFF"/>
        </w:rPr>
        <w:t>Садиков</w:t>
      </w:r>
      <w:r w:rsidRPr="00361674">
        <w:rPr>
          <w:rFonts w:ascii="Times New Roman" w:hAnsi="Times New Roman" w:cs="Times New Roman"/>
          <w:color w:val="222222"/>
          <w:sz w:val="28"/>
          <w:szCs w:val="28"/>
          <w:shd w:val="clear" w:color="auto" w:fill="FFFFFF"/>
        </w:rPr>
        <w:t>. – М. : Контракт : ИНФРА-М, 2008</w:t>
      </w:r>
      <w:r w:rsidRPr="00361674">
        <w:rPr>
          <w:rFonts w:ascii="Times New Roman" w:hAnsi="Times New Roman" w:cs="Times New Roman"/>
          <w:sz w:val="28"/>
          <w:szCs w:val="28"/>
        </w:rPr>
        <w:t>. – 964 с.</w:t>
      </w:r>
    </w:p>
    <w:p w:rsidR="002C083C" w:rsidRPr="00361674" w:rsidRDefault="002C083C" w:rsidP="002C083C">
      <w:pPr>
        <w:pStyle w:val="a7"/>
        <w:numPr>
          <w:ilvl w:val="0"/>
          <w:numId w:val="3"/>
        </w:numPr>
        <w:spacing w:line="360" w:lineRule="auto"/>
      </w:pPr>
      <w:r w:rsidRPr="00361674">
        <w:rPr>
          <w:rFonts w:eastAsiaTheme="minorHAnsi"/>
          <w:shd w:val="clear" w:color="auto" w:fill="FFFFFF"/>
          <w:lang w:eastAsia="en-US"/>
        </w:rPr>
        <w:t xml:space="preserve">Комментарий к Федеральному закону «Об обществах с ограниченной ответственностью» [Текст] / А. А. Игнатенко [и др.] : ред. А. А. Игнатенко, С. Н. Мовчан. – М. : ИИД «Филинъ», 1999. – 382 с. </w:t>
      </w:r>
    </w:p>
    <w:p w:rsidR="002C083C" w:rsidRPr="00361674" w:rsidRDefault="002C083C" w:rsidP="002C083C">
      <w:pPr>
        <w:pStyle w:val="a7"/>
        <w:numPr>
          <w:ilvl w:val="0"/>
          <w:numId w:val="3"/>
        </w:numPr>
        <w:spacing w:line="360" w:lineRule="auto"/>
      </w:pPr>
      <w:r w:rsidRPr="00361674">
        <w:t>Корнеев С. М. Обязательства из припинення вреда. Гражданское право</w:t>
      </w:r>
      <w:r w:rsidRPr="00361674">
        <w:rPr>
          <w:lang w:val="ru-RU"/>
        </w:rPr>
        <w:t xml:space="preserve"> </w:t>
      </w:r>
      <w:r w:rsidRPr="00361674">
        <w:t xml:space="preserve">: [учебник]. В 4 т. / Отв. за ред. Е. А. Суханов]. </w:t>
      </w:r>
      <w:r w:rsidRPr="00361674">
        <w:rPr>
          <w:rFonts w:eastAsiaTheme="minorHAnsi"/>
          <w:shd w:val="clear" w:color="auto" w:fill="FFFFFF"/>
          <w:lang w:eastAsia="en-US"/>
        </w:rPr>
        <w:t>–</w:t>
      </w:r>
      <w:r w:rsidRPr="00361674">
        <w:t xml:space="preserve"> [</w:t>
      </w:r>
      <w:r w:rsidRPr="00361674">
        <w:rPr>
          <w:lang w:val="ru-RU"/>
        </w:rPr>
        <w:t>Э</w:t>
      </w:r>
      <w:r w:rsidRPr="00361674">
        <w:t>лектронн</w:t>
      </w:r>
      <w:r w:rsidRPr="00361674">
        <w:rPr>
          <w:lang w:val="ru-RU"/>
        </w:rPr>
        <w:t>ы</w:t>
      </w:r>
      <w:r w:rsidRPr="00361674">
        <w:t>й ресурс]. – Режим доступ</w:t>
      </w:r>
      <w:r w:rsidRPr="00361674">
        <w:rPr>
          <w:lang w:val="ru-RU"/>
        </w:rPr>
        <w:t>а</w:t>
      </w:r>
      <w:r w:rsidRPr="00361674">
        <w:t xml:space="preserve">. : </w:t>
      </w:r>
      <w:hyperlink r:id="rId8" w:history="1">
        <w:r w:rsidRPr="00361674">
          <w:rPr>
            <w:rStyle w:val="ac"/>
          </w:rPr>
          <w:t>http://lib.lunn.ru/KP/Sovremenniki/sukhanov4.pdf</w:t>
        </w:r>
      </w:hyperlink>
      <w:r w:rsidRPr="00361674">
        <w:t>. – Назва</w:t>
      </w:r>
      <w:r w:rsidRPr="00361674">
        <w:rPr>
          <w:lang w:val="ru-RU"/>
        </w:rPr>
        <w:t>ние</w:t>
      </w:r>
      <w:r w:rsidRPr="00361674">
        <w:t xml:space="preserve"> </w:t>
      </w:r>
      <w:r w:rsidRPr="00361674">
        <w:rPr>
          <w:lang w:val="ru-RU"/>
        </w:rPr>
        <w:t>с</w:t>
      </w:r>
      <w:r w:rsidRPr="00361674">
        <w:t xml:space="preserve"> </w:t>
      </w:r>
      <w:r w:rsidRPr="00361674">
        <w:rPr>
          <w:lang w:val="ru-RU"/>
        </w:rPr>
        <w:t>э</w:t>
      </w:r>
      <w:r w:rsidRPr="00361674">
        <w:t>кран</w:t>
      </w:r>
      <w:r w:rsidRPr="00361674">
        <w:rPr>
          <w:lang w:val="ru-RU"/>
        </w:rPr>
        <w:t>а</w:t>
      </w:r>
      <w:r w:rsidRPr="00361674">
        <w:t>.</w:t>
      </w:r>
    </w:p>
    <w:p w:rsidR="002C083C" w:rsidRPr="00361674" w:rsidRDefault="002C083C" w:rsidP="002C083C">
      <w:pPr>
        <w:pStyle w:val="a4"/>
        <w:numPr>
          <w:ilvl w:val="0"/>
          <w:numId w:val="3"/>
        </w:numPr>
        <w:spacing w:line="360" w:lineRule="auto"/>
        <w:jc w:val="both"/>
        <w:rPr>
          <w:sz w:val="28"/>
          <w:szCs w:val="28"/>
        </w:rPr>
      </w:pPr>
      <w:r w:rsidRPr="00361674">
        <w:rPr>
          <w:sz w:val="28"/>
          <w:szCs w:val="28"/>
        </w:rPr>
        <w:t>Коровайко А. В. Реорганизация хозяйственн</w:t>
      </w:r>
      <w:r w:rsidRPr="00361674">
        <w:rPr>
          <w:sz w:val="28"/>
          <w:szCs w:val="28"/>
          <w:lang w:val="ru-RU"/>
        </w:rPr>
        <w:t>ы</w:t>
      </w:r>
      <w:r w:rsidRPr="00361674">
        <w:rPr>
          <w:sz w:val="28"/>
          <w:szCs w:val="28"/>
        </w:rPr>
        <w:t>х обществ. Теория, законодательство, практика [Текст]</w:t>
      </w:r>
      <w:r w:rsidRPr="00361674">
        <w:rPr>
          <w:sz w:val="28"/>
          <w:szCs w:val="28"/>
          <w:lang w:val="ru-RU"/>
        </w:rPr>
        <w:t xml:space="preserve"> </w:t>
      </w:r>
      <w:r w:rsidRPr="00361674">
        <w:rPr>
          <w:sz w:val="28"/>
          <w:szCs w:val="28"/>
        </w:rPr>
        <w:t>: учебное пособие / А. В. Коровайко. –  М. : НОРМА, 2001. – 112 с.</w:t>
      </w:r>
    </w:p>
    <w:p w:rsidR="002C083C" w:rsidRPr="00361674" w:rsidRDefault="002C083C" w:rsidP="002C083C">
      <w:pPr>
        <w:pStyle w:val="a4"/>
        <w:numPr>
          <w:ilvl w:val="0"/>
          <w:numId w:val="3"/>
        </w:numPr>
        <w:spacing w:line="360" w:lineRule="auto"/>
        <w:jc w:val="both"/>
        <w:rPr>
          <w:sz w:val="28"/>
          <w:szCs w:val="28"/>
        </w:rPr>
      </w:pPr>
      <w:r w:rsidRPr="00361674">
        <w:rPr>
          <w:sz w:val="28"/>
          <w:szCs w:val="28"/>
        </w:rPr>
        <w:lastRenderedPageBreak/>
        <w:t>Кравчук В. М. Соціально-правова природа юридичної особи [Текст]</w:t>
      </w:r>
      <w:r w:rsidRPr="00361674">
        <w:rPr>
          <w:sz w:val="28"/>
          <w:szCs w:val="28"/>
          <w:lang w:val="ru-RU"/>
        </w:rPr>
        <w:t xml:space="preserve"> </w:t>
      </w:r>
      <w:r w:rsidRPr="00361674">
        <w:rPr>
          <w:spacing w:val="8"/>
          <w:sz w:val="28"/>
          <w:szCs w:val="28"/>
        </w:rPr>
        <w:t xml:space="preserve">: </w:t>
      </w:r>
      <w:r w:rsidRPr="00361674">
        <w:rPr>
          <w:sz w:val="28"/>
          <w:szCs w:val="28"/>
        </w:rPr>
        <w:t>Автореф. дис</w:t>
      </w:r>
      <w:r w:rsidRPr="00361674">
        <w:rPr>
          <w:sz w:val="28"/>
          <w:szCs w:val="28"/>
          <w:lang w:val="ru-RU"/>
        </w:rPr>
        <w:t xml:space="preserve">. </w:t>
      </w:r>
      <w:r w:rsidRPr="00361674">
        <w:rPr>
          <w:sz w:val="28"/>
          <w:szCs w:val="28"/>
        </w:rPr>
        <w:t>…</w:t>
      </w:r>
      <w:r w:rsidRPr="00361674">
        <w:rPr>
          <w:sz w:val="28"/>
          <w:szCs w:val="28"/>
          <w:lang w:val="ru-RU"/>
        </w:rPr>
        <w:t xml:space="preserve"> </w:t>
      </w:r>
      <w:r w:rsidRPr="00361674">
        <w:rPr>
          <w:sz w:val="28"/>
          <w:szCs w:val="28"/>
        </w:rPr>
        <w:t>канд.</w:t>
      </w:r>
      <w:r w:rsidRPr="00361674">
        <w:rPr>
          <w:sz w:val="28"/>
          <w:szCs w:val="28"/>
          <w:lang w:val="ru-RU"/>
        </w:rPr>
        <w:t xml:space="preserve"> </w:t>
      </w:r>
      <w:r w:rsidRPr="00361674">
        <w:rPr>
          <w:sz w:val="28"/>
          <w:szCs w:val="28"/>
        </w:rPr>
        <w:t>юрид.</w:t>
      </w:r>
      <w:r w:rsidRPr="00361674">
        <w:rPr>
          <w:sz w:val="28"/>
          <w:szCs w:val="28"/>
          <w:lang w:val="ru-RU"/>
        </w:rPr>
        <w:t xml:space="preserve"> </w:t>
      </w:r>
      <w:r w:rsidRPr="00361674">
        <w:rPr>
          <w:sz w:val="28"/>
          <w:szCs w:val="28"/>
        </w:rPr>
        <w:t>наук</w:t>
      </w:r>
      <w:r w:rsidRPr="00361674">
        <w:rPr>
          <w:sz w:val="28"/>
          <w:szCs w:val="28"/>
          <w:lang w:val="ru-RU"/>
        </w:rPr>
        <w:t xml:space="preserve">. </w:t>
      </w:r>
      <w:r w:rsidRPr="00361674">
        <w:rPr>
          <w:sz w:val="28"/>
          <w:szCs w:val="28"/>
        </w:rPr>
        <w:t>: 12.00.03. / В. М. Кравчук ; Львів. нац. ун-т ім. І. Франка. – Л., 2000. – 16</w:t>
      </w:r>
      <w:r w:rsidRPr="00361674">
        <w:rPr>
          <w:sz w:val="28"/>
          <w:szCs w:val="28"/>
          <w:lang w:val="ru-RU"/>
        </w:rPr>
        <w:t xml:space="preserve"> </w:t>
      </w:r>
      <w:r w:rsidRPr="00361674">
        <w:rPr>
          <w:sz w:val="28"/>
          <w:szCs w:val="28"/>
        </w:rPr>
        <w:t xml:space="preserve">с. </w:t>
      </w:r>
    </w:p>
    <w:p w:rsidR="002C083C" w:rsidRPr="00361674" w:rsidRDefault="002C083C" w:rsidP="002C083C">
      <w:pPr>
        <w:pStyle w:val="a7"/>
        <w:numPr>
          <w:ilvl w:val="0"/>
          <w:numId w:val="3"/>
        </w:numPr>
        <w:spacing w:line="360" w:lineRule="auto"/>
      </w:pPr>
      <w:r w:rsidRPr="00361674">
        <w:t>Красавчикова Л. О. Личная жизнь граждан под охраной закона  [Текст] / Л. О. Красавчикова. – М. : Юрид</w:t>
      </w:r>
      <w:r w:rsidRPr="00361674">
        <w:rPr>
          <w:lang w:val="ru-RU"/>
        </w:rPr>
        <w:t>.</w:t>
      </w:r>
      <w:r w:rsidRPr="00361674">
        <w:t xml:space="preserve"> лит</w:t>
      </w:r>
      <w:r w:rsidRPr="00361674">
        <w:rPr>
          <w:lang w:val="ru-RU"/>
        </w:rPr>
        <w:t>.</w:t>
      </w:r>
      <w:r w:rsidRPr="00361674">
        <w:t>, 1983. – 160 с.</w:t>
      </w:r>
    </w:p>
    <w:p w:rsidR="002C083C" w:rsidRPr="00361674" w:rsidRDefault="002C083C" w:rsidP="002C083C">
      <w:pPr>
        <w:pStyle w:val="a6"/>
        <w:numPr>
          <w:ilvl w:val="0"/>
          <w:numId w:val="3"/>
        </w:numPr>
        <w:spacing w:after="0" w:line="360" w:lineRule="auto"/>
        <w:jc w:val="both"/>
        <w:rPr>
          <w:rFonts w:ascii="Times New Roman" w:hAnsi="Times New Roman" w:cs="Times New Roman"/>
          <w:sz w:val="28"/>
          <w:szCs w:val="28"/>
        </w:rPr>
      </w:pPr>
      <w:r w:rsidRPr="00361674">
        <w:rPr>
          <w:rFonts w:ascii="Times New Roman" w:eastAsia="Calibri" w:hAnsi="Times New Roman" w:cs="Times New Roman"/>
          <w:sz w:val="28"/>
          <w:szCs w:val="28"/>
        </w:rPr>
        <w:t xml:space="preserve">Кучеренко І. М. Організаційно–правові форми юридичних осіб приватного права </w:t>
      </w:r>
      <w:r w:rsidRPr="00361674">
        <w:rPr>
          <w:rFonts w:ascii="Times New Roman" w:hAnsi="Times New Roman" w:cs="Times New Roman"/>
          <w:sz w:val="28"/>
          <w:szCs w:val="28"/>
        </w:rPr>
        <w:t>[Текст]</w:t>
      </w:r>
      <w:r w:rsidRPr="00361674">
        <w:rPr>
          <w:rFonts w:ascii="Times New Roman" w:eastAsia="Calibri" w:hAnsi="Times New Roman" w:cs="Times New Roman"/>
          <w:sz w:val="28"/>
          <w:szCs w:val="28"/>
        </w:rPr>
        <w:t xml:space="preserve"> / І. М. Кучеренко : монографія. – К. : Інститут держави і права ім. В. М. Корецького НАН України, 2004. – 328 с.</w:t>
      </w:r>
    </w:p>
    <w:p w:rsidR="002C083C" w:rsidRPr="00361674" w:rsidRDefault="002C083C" w:rsidP="002C083C">
      <w:pPr>
        <w:pStyle w:val="aa"/>
        <w:numPr>
          <w:ilvl w:val="0"/>
          <w:numId w:val="3"/>
        </w:numPr>
        <w:tabs>
          <w:tab w:val="left" w:pos="900"/>
        </w:tabs>
        <w:spacing w:line="360" w:lineRule="auto"/>
        <w:jc w:val="both"/>
        <w:rPr>
          <w:sz w:val="28"/>
          <w:szCs w:val="28"/>
          <w:lang w:val="uk-UA"/>
        </w:rPr>
      </w:pPr>
      <w:r w:rsidRPr="00361674">
        <w:rPr>
          <w:sz w:val="28"/>
          <w:szCs w:val="28"/>
          <w:lang w:val="uk-UA"/>
        </w:rPr>
        <w:t xml:space="preserve">Кучеренко І. М. Підстави для ліквідації юридичних осіб - суб’єктів підприємницької діяльності </w:t>
      </w:r>
      <w:r w:rsidRPr="00361674">
        <w:rPr>
          <w:rFonts w:eastAsiaTheme="minorHAnsi"/>
          <w:sz w:val="28"/>
          <w:szCs w:val="28"/>
          <w:lang w:val="uk-UA"/>
        </w:rPr>
        <w:t>[Текст]</w:t>
      </w:r>
      <w:r w:rsidRPr="00361674">
        <w:rPr>
          <w:sz w:val="28"/>
          <w:szCs w:val="28"/>
          <w:lang w:val="uk-UA"/>
        </w:rPr>
        <w:t xml:space="preserve"> / І. М. Кучеренко // Підприємництво, господарство і право. – 2001. – № 2. – С. 3-6.</w:t>
      </w:r>
    </w:p>
    <w:p w:rsidR="002C083C" w:rsidRPr="00361674" w:rsidRDefault="002C083C" w:rsidP="002C083C">
      <w:pPr>
        <w:pStyle w:val="a4"/>
        <w:numPr>
          <w:ilvl w:val="0"/>
          <w:numId w:val="3"/>
        </w:numPr>
        <w:spacing w:line="360" w:lineRule="auto"/>
        <w:jc w:val="both"/>
        <w:rPr>
          <w:sz w:val="28"/>
          <w:szCs w:val="28"/>
        </w:rPr>
      </w:pPr>
      <w:r w:rsidRPr="00361674">
        <w:rPr>
          <w:sz w:val="28"/>
          <w:szCs w:val="28"/>
        </w:rPr>
        <w:t>Ландкоф С. Н. Товарищества и акционерные общества [Текст] : постатейный комментарий положений ГК РСФСР и УССР с приложениями / С. Н. Ландкоф. – Харьков, 1926. – 371 с.</w:t>
      </w:r>
    </w:p>
    <w:p w:rsidR="002C083C" w:rsidRPr="00361674" w:rsidRDefault="002C083C" w:rsidP="002C083C">
      <w:pPr>
        <w:pStyle w:val="a6"/>
        <w:numPr>
          <w:ilvl w:val="0"/>
          <w:numId w:val="3"/>
        </w:numPr>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t xml:space="preserve">Лебединец О. Н. Жизненный цикл юридических лиц. Гражданско-правовой аспект [Текст] : </w:t>
      </w:r>
      <w:r w:rsidRPr="00361674">
        <w:rPr>
          <w:rFonts w:ascii="Times New Roman" w:hAnsi="Times New Roman" w:cs="Times New Roman"/>
          <w:spacing w:val="-4"/>
          <w:sz w:val="28"/>
          <w:szCs w:val="28"/>
        </w:rPr>
        <w:t xml:space="preserve">дис. на соискание уч. степени канд. юр. наук : спец. 12.00.03 «Гражданское право; предпринимательское право; семейное право; международное частное право» / </w:t>
      </w:r>
      <w:r w:rsidRPr="00361674">
        <w:rPr>
          <w:rFonts w:ascii="Times New Roman" w:hAnsi="Times New Roman" w:cs="Times New Roman"/>
          <w:sz w:val="28"/>
          <w:szCs w:val="28"/>
        </w:rPr>
        <w:t>О. Н. Лебединец. – М., 2000. – 218 с.</w:t>
      </w:r>
    </w:p>
    <w:p w:rsidR="002C083C" w:rsidRPr="00361674" w:rsidRDefault="002C083C" w:rsidP="002C083C">
      <w:pPr>
        <w:pStyle w:val="a7"/>
        <w:numPr>
          <w:ilvl w:val="0"/>
          <w:numId w:val="3"/>
        </w:numPr>
        <w:spacing w:line="360" w:lineRule="auto"/>
      </w:pPr>
      <w:r w:rsidRPr="00361674">
        <w:rPr>
          <w:bCs/>
          <w:color w:val="000000"/>
        </w:rPr>
        <w:t>Мартышкин</w:t>
      </w:r>
      <w:r w:rsidRPr="00361674">
        <w:rPr>
          <w:color w:val="000000"/>
        </w:rPr>
        <w:t xml:space="preserve"> С. В. Понятие и признаки реорганизации юридического лица </w:t>
      </w:r>
      <w:r w:rsidRPr="00361674">
        <w:rPr>
          <w:rFonts w:eastAsiaTheme="minorHAnsi"/>
          <w:lang w:eastAsia="en-US"/>
        </w:rPr>
        <w:t>[Текст]</w:t>
      </w:r>
      <w:r w:rsidRPr="00361674">
        <w:rPr>
          <w:color w:val="000000"/>
        </w:rPr>
        <w:t xml:space="preserve"> : дис.</w:t>
      </w:r>
      <w:r w:rsidRPr="00361674">
        <w:rPr>
          <w:rFonts w:eastAsiaTheme="minorHAnsi"/>
          <w:spacing w:val="-4"/>
          <w:lang w:eastAsia="en-US"/>
        </w:rPr>
        <w:t xml:space="preserve"> на соискание уч. степени канд. юр. наук : спец. 12.00.03 «Гражданское право; предпринимательское право; семейное право; международное частное право» / С. В. Мартышкин. – Самара, 2000. – 225 с. </w:t>
      </w:r>
    </w:p>
    <w:p w:rsidR="002C083C" w:rsidRPr="00361674" w:rsidRDefault="002C083C" w:rsidP="002C083C">
      <w:pPr>
        <w:pStyle w:val="a7"/>
        <w:numPr>
          <w:ilvl w:val="0"/>
          <w:numId w:val="3"/>
        </w:numPr>
        <w:spacing w:line="360" w:lineRule="auto"/>
      </w:pPr>
      <w:r w:rsidRPr="00361674">
        <w:rPr>
          <w:rFonts w:eastAsiaTheme="minorHAnsi"/>
          <w:lang w:val="ru-RU"/>
        </w:rPr>
        <w:t xml:space="preserve">Мельников А. А. Гражданско-правовое регулирование прекращения деятельности юридических лиц </w:t>
      </w:r>
      <w:r w:rsidRPr="00361674">
        <w:rPr>
          <w:rFonts w:eastAsiaTheme="minorHAnsi"/>
        </w:rPr>
        <w:t>[Текст]</w:t>
      </w:r>
      <w:r w:rsidRPr="00361674">
        <w:rPr>
          <w:rFonts w:eastAsiaTheme="minorHAnsi"/>
          <w:lang w:val="ru-RU"/>
        </w:rPr>
        <w:t xml:space="preserve"> :</w:t>
      </w:r>
      <w:r w:rsidRPr="00361674">
        <w:rPr>
          <w:rFonts w:eastAsiaTheme="minorHAnsi"/>
          <w:spacing w:val="-4"/>
          <w:lang w:val="ru-RU"/>
        </w:rPr>
        <w:t xml:space="preserve"> дис. на соискание уч. степени канд. юр. наук : спец. 12.00.03 «Гражданское право; предпринимательское право; семейное право; международное частное право» / А. А. Мельников. – М., 1997. – 168 с.</w:t>
      </w:r>
    </w:p>
    <w:p w:rsidR="002C083C" w:rsidRPr="00361674" w:rsidRDefault="002C083C" w:rsidP="002C083C">
      <w:pPr>
        <w:pStyle w:val="a6"/>
        <w:numPr>
          <w:ilvl w:val="0"/>
          <w:numId w:val="3"/>
        </w:numPr>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t>Митний кодекс України [Електронний ресурс] : закон України від 13 березня 2012 року № 4495-</w:t>
      </w:r>
      <w:r w:rsidRPr="00361674">
        <w:rPr>
          <w:rFonts w:ascii="Times New Roman" w:hAnsi="Times New Roman" w:cs="Times New Roman"/>
          <w:sz w:val="28"/>
          <w:szCs w:val="28"/>
          <w:lang w:val="en-US"/>
        </w:rPr>
        <w:t>VI</w:t>
      </w:r>
      <w:r w:rsidRPr="00361674">
        <w:rPr>
          <w:rFonts w:ascii="Times New Roman" w:hAnsi="Times New Roman" w:cs="Times New Roman"/>
          <w:sz w:val="28"/>
          <w:szCs w:val="28"/>
        </w:rPr>
        <w:t>. – Режим доступу : http://zakon2.rada.gov.ua/laws/show/4495-17. – Назва з екрану.</w:t>
      </w:r>
    </w:p>
    <w:p w:rsidR="002C083C" w:rsidRPr="00361674" w:rsidRDefault="002C083C" w:rsidP="002C083C">
      <w:pPr>
        <w:pStyle w:val="a7"/>
        <w:numPr>
          <w:ilvl w:val="0"/>
          <w:numId w:val="3"/>
        </w:numPr>
        <w:spacing w:line="360" w:lineRule="auto"/>
      </w:pPr>
      <w:r w:rsidRPr="00361674">
        <w:rPr>
          <w:rFonts w:eastAsiaTheme="minorHAnsi"/>
          <w:lang w:eastAsia="en-US"/>
        </w:rPr>
        <w:lastRenderedPageBreak/>
        <w:t>Науково-практичний коментар Цивільного кодексу України [Текст] : у 2 т. / ред. О. В. Дзера [та ін.]. – К. : Юрінком Інтер, 2005. – Т. 1 / Н. С. Кузнецова [та ін.]. – 2005. – 832 с.</w:t>
      </w:r>
    </w:p>
    <w:p w:rsidR="002C083C" w:rsidRPr="00361674" w:rsidRDefault="002C083C" w:rsidP="002C083C">
      <w:pPr>
        <w:pStyle w:val="a7"/>
        <w:numPr>
          <w:ilvl w:val="0"/>
          <w:numId w:val="3"/>
        </w:numPr>
        <w:spacing w:line="360" w:lineRule="auto"/>
      </w:pPr>
      <w:r w:rsidRPr="00361674">
        <w:rPr>
          <w:rFonts w:eastAsiaTheme="minorHAnsi"/>
          <w:shd w:val="clear" w:color="auto" w:fill="FFFFFF"/>
          <w:lang w:eastAsia="en-US"/>
        </w:rPr>
        <w:t xml:space="preserve">Научно-практический комментарий к Гражданскому кодексу Российской Федерации [Текст] : [в 2 т.] / [Абова Т. Е. и др.] ; под ред. Т. Е. Абовой, А. Ю. Кабалкина. </w:t>
      </w:r>
      <w:r w:rsidRPr="00361674">
        <w:rPr>
          <w:rFonts w:eastAsiaTheme="minorHAnsi"/>
          <w:lang w:eastAsia="en-US"/>
        </w:rPr>
        <w:t>–</w:t>
      </w:r>
      <w:r w:rsidRPr="00361674">
        <w:rPr>
          <w:rFonts w:eastAsiaTheme="minorHAnsi"/>
          <w:shd w:val="clear" w:color="auto" w:fill="FFFFFF"/>
          <w:lang w:eastAsia="en-US"/>
        </w:rPr>
        <w:t xml:space="preserve"> М. : Юрайт, </w:t>
      </w:r>
      <w:r w:rsidRPr="00361674">
        <w:rPr>
          <w:rFonts w:eastAsiaTheme="minorHAnsi"/>
          <w:lang w:eastAsia="en-US"/>
        </w:rPr>
        <w:t>–</w:t>
      </w:r>
      <w:r w:rsidRPr="00361674">
        <w:rPr>
          <w:rFonts w:eastAsiaTheme="minorHAnsi"/>
          <w:shd w:val="clear" w:color="auto" w:fill="FFFFFF"/>
          <w:lang w:eastAsia="en-US"/>
        </w:rPr>
        <w:t xml:space="preserve"> Т. 1. – 2012. – 922 с.</w:t>
      </w:r>
    </w:p>
    <w:p w:rsidR="002C083C" w:rsidRPr="00361674" w:rsidRDefault="002C083C" w:rsidP="002C083C">
      <w:pPr>
        <w:pStyle w:val="a4"/>
        <w:numPr>
          <w:ilvl w:val="0"/>
          <w:numId w:val="3"/>
        </w:numPr>
        <w:spacing w:line="360" w:lineRule="auto"/>
        <w:jc w:val="both"/>
        <w:rPr>
          <w:sz w:val="28"/>
          <w:szCs w:val="28"/>
          <w:lang w:val="ru-RU"/>
        </w:rPr>
      </w:pPr>
      <w:r w:rsidRPr="00361674">
        <w:rPr>
          <w:sz w:val="28"/>
          <w:szCs w:val="28"/>
        </w:rPr>
        <w:t>Нода Е.</w:t>
      </w:r>
      <w:r w:rsidRPr="00361674">
        <w:rPr>
          <w:sz w:val="28"/>
          <w:szCs w:val="28"/>
          <w:lang w:val="ru-RU"/>
        </w:rPr>
        <w:t xml:space="preserve"> </w:t>
      </w:r>
      <w:r w:rsidRPr="00361674">
        <w:rPr>
          <w:sz w:val="28"/>
          <w:szCs w:val="28"/>
        </w:rPr>
        <w:t xml:space="preserve">В. Ликвидация юридических лиц по законодательству РФ </w:t>
      </w:r>
      <w:r w:rsidRPr="00361674">
        <w:rPr>
          <w:rFonts w:eastAsiaTheme="minorHAnsi"/>
          <w:sz w:val="28"/>
          <w:szCs w:val="28"/>
          <w:lang w:eastAsia="en-US"/>
        </w:rPr>
        <w:t>[Текст]</w:t>
      </w:r>
      <w:r w:rsidRPr="00361674">
        <w:rPr>
          <w:rFonts w:eastAsiaTheme="minorHAnsi"/>
          <w:sz w:val="28"/>
          <w:szCs w:val="28"/>
          <w:lang w:val="ru-RU" w:eastAsia="en-US"/>
        </w:rPr>
        <w:t xml:space="preserve"> :</w:t>
      </w:r>
      <w:r w:rsidRPr="00361674">
        <w:rPr>
          <w:rFonts w:eastAsiaTheme="minorHAnsi"/>
          <w:spacing w:val="-4"/>
          <w:sz w:val="28"/>
          <w:szCs w:val="28"/>
          <w:lang w:val="ru-RU" w:eastAsia="en-US"/>
        </w:rPr>
        <w:t xml:space="preserve"> дис. на соискание уч. степени канд. юр. наук : спец. 12.00.03 «Гражданское право; предпринимательское право; семейное право; международное частное право» / Е. В. Нода. – М., 2005. – 206 с.</w:t>
      </w:r>
    </w:p>
    <w:p w:rsidR="002C083C" w:rsidRPr="00361674" w:rsidRDefault="002C083C" w:rsidP="002C083C">
      <w:pPr>
        <w:pStyle w:val="a7"/>
        <w:numPr>
          <w:ilvl w:val="0"/>
          <w:numId w:val="3"/>
        </w:numPr>
        <w:spacing w:line="360" w:lineRule="auto"/>
      </w:pPr>
      <w:r w:rsidRPr="00361674">
        <w:t>Підприємницьке право [Текст] : навч. посібник / Н. О. Саніахметова. – 3. вид., перероб. і доп. – К. : А.С.К., 2005. – 911 с.</w:t>
      </w:r>
    </w:p>
    <w:p w:rsidR="002C083C" w:rsidRPr="00361674" w:rsidRDefault="002C083C" w:rsidP="002C083C">
      <w:pPr>
        <w:pStyle w:val="a6"/>
        <w:numPr>
          <w:ilvl w:val="0"/>
          <w:numId w:val="3"/>
        </w:numPr>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t>Підприємницьке право [Текст] : підручник / за ред. О. В. Старцева. – 2-е вид., перероб. і доп. – К. : Істина, 2005. – 300 с.</w:t>
      </w:r>
    </w:p>
    <w:p w:rsidR="002C083C" w:rsidRPr="00361674" w:rsidRDefault="002C083C" w:rsidP="002C083C">
      <w:pPr>
        <w:pStyle w:val="a4"/>
        <w:numPr>
          <w:ilvl w:val="0"/>
          <w:numId w:val="3"/>
        </w:numPr>
        <w:spacing w:line="360" w:lineRule="auto"/>
        <w:jc w:val="both"/>
        <w:rPr>
          <w:sz w:val="28"/>
          <w:szCs w:val="28"/>
        </w:rPr>
      </w:pPr>
      <w:r w:rsidRPr="00361674">
        <w:rPr>
          <w:rFonts w:eastAsiaTheme="minorHAnsi"/>
          <w:sz w:val="28"/>
          <w:szCs w:val="28"/>
          <w:lang w:eastAsia="en-US"/>
        </w:rPr>
        <w:t>Повар П. О. Правове регулювання ліквідації підприємств в Україні [Текст]</w:t>
      </w:r>
      <w:r w:rsidRPr="00361674">
        <w:rPr>
          <w:rFonts w:eastAsiaTheme="minorHAnsi"/>
          <w:sz w:val="28"/>
          <w:szCs w:val="28"/>
          <w:lang w:val="ru-RU"/>
        </w:rPr>
        <w:t xml:space="preserve"> : автореф. дис. на здобуття наук. ступеню канд. юрид. наук : спец. 12.00.04 «Господарське право; господарське процесуальне право» / П. </w:t>
      </w:r>
      <w:r w:rsidRPr="00361674">
        <w:rPr>
          <w:rFonts w:eastAsiaTheme="minorHAnsi"/>
          <w:sz w:val="28"/>
          <w:szCs w:val="28"/>
        </w:rPr>
        <w:t>О. Повар</w:t>
      </w:r>
      <w:r w:rsidR="002E4D6E">
        <w:rPr>
          <w:rFonts w:eastAsiaTheme="minorHAnsi"/>
          <w:sz w:val="28"/>
          <w:szCs w:val="28"/>
          <w:lang w:val="ru-RU"/>
        </w:rPr>
        <w:t>. – К</w:t>
      </w:r>
      <w:r w:rsidR="00C23F64">
        <w:rPr>
          <w:rFonts w:eastAsiaTheme="minorHAnsi"/>
          <w:sz w:val="28"/>
          <w:szCs w:val="28"/>
          <w:lang w:val="ru-RU"/>
        </w:rPr>
        <w:t>.</w:t>
      </w:r>
      <w:r w:rsidR="002E4D6E">
        <w:rPr>
          <w:rFonts w:eastAsiaTheme="minorHAnsi"/>
          <w:sz w:val="28"/>
          <w:szCs w:val="28"/>
          <w:lang w:val="ru-RU"/>
        </w:rPr>
        <w:t xml:space="preserve">, 2009. – </w:t>
      </w:r>
      <w:r w:rsidR="002E4D6E">
        <w:rPr>
          <w:rFonts w:eastAsiaTheme="minorHAnsi"/>
          <w:sz w:val="28"/>
          <w:szCs w:val="28"/>
        </w:rPr>
        <w:t>18 с.</w:t>
      </w:r>
    </w:p>
    <w:p w:rsidR="002C083C" w:rsidRPr="00361674" w:rsidRDefault="002C083C" w:rsidP="002C083C">
      <w:pPr>
        <w:pStyle w:val="a7"/>
        <w:numPr>
          <w:ilvl w:val="0"/>
          <w:numId w:val="3"/>
        </w:numPr>
        <w:spacing w:line="360" w:lineRule="auto"/>
      </w:pPr>
      <w:r w:rsidRPr="00361674">
        <w:rPr>
          <w:rFonts w:eastAsiaTheme="minorHAnsi"/>
          <w:lang w:eastAsia="en-US"/>
        </w:rPr>
        <w:t>Податковий кодекс України [Електронний ресурс] : закон України від 02 грудня 2010 року № 2755-</w:t>
      </w:r>
      <w:r w:rsidRPr="00361674">
        <w:rPr>
          <w:rFonts w:eastAsiaTheme="minorHAnsi"/>
          <w:lang w:val="en-US" w:eastAsia="en-US"/>
        </w:rPr>
        <w:t>VI</w:t>
      </w:r>
      <w:r w:rsidRPr="00361674">
        <w:rPr>
          <w:rFonts w:eastAsiaTheme="minorHAnsi"/>
          <w:lang w:eastAsia="en-US"/>
        </w:rPr>
        <w:t>. – Режим доступу : http://zakon3.rada.gov.ua/laws/show/2755-17. – Назва з екрану.</w:t>
      </w:r>
    </w:p>
    <w:p w:rsidR="002C083C" w:rsidRPr="00361674" w:rsidRDefault="002C083C" w:rsidP="002C083C">
      <w:pPr>
        <w:pStyle w:val="a4"/>
        <w:numPr>
          <w:ilvl w:val="0"/>
          <w:numId w:val="3"/>
        </w:numPr>
        <w:spacing w:line="360" w:lineRule="auto"/>
        <w:jc w:val="both"/>
        <w:rPr>
          <w:sz w:val="28"/>
          <w:szCs w:val="28"/>
        </w:rPr>
      </w:pPr>
      <w:r w:rsidRPr="00361674">
        <w:rPr>
          <w:sz w:val="28"/>
          <w:szCs w:val="28"/>
        </w:rPr>
        <w:t xml:space="preserve">Поляков Б., </w:t>
      </w:r>
      <w:r w:rsidR="00010B1C" w:rsidRPr="00010B1C">
        <w:rPr>
          <w:sz w:val="28"/>
          <w:szCs w:val="28"/>
        </w:rPr>
        <w:t>Замойський І</w:t>
      </w:r>
      <w:r w:rsidRPr="00361674">
        <w:rPr>
          <w:sz w:val="28"/>
          <w:szCs w:val="28"/>
        </w:rPr>
        <w:t xml:space="preserve">. Проблеми реорганізації юридичних осіб </w:t>
      </w:r>
      <w:r w:rsidRPr="00361674">
        <w:rPr>
          <w:sz w:val="28"/>
          <w:szCs w:val="28"/>
          <w:lang w:eastAsia="en-US"/>
        </w:rPr>
        <w:t>[</w:t>
      </w:r>
      <w:r w:rsidRPr="00361674">
        <w:rPr>
          <w:sz w:val="28"/>
          <w:szCs w:val="28"/>
          <w:lang w:val="en-US" w:eastAsia="en-US"/>
        </w:rPr>
        <w:t>T</w:t>
      </w:r>
      <w:r w:rsidRPr="00361674">
        <w:rPr>
          <w:sz w:val="28"/>
          <w:szCs w:val="28"/>
          <w:lang w:eastAsia="en-US"/>
        </w:rPr>
        <w:t>екст</w:t>
      </w:r>
      <w:r w:rsidRPr="00361674">
        <w:rPr>
          <w:sz w:val="28"/>
          <w:szCs w:val="28"/>
        </w:rPr>
        <w:t>]</w:t>
      </w:r>
      <w:r w:rsidRPr="00361674">
        <w:rPr>
          <w:sz w:val="28"/>
          <w:szCs w:val="28"/>
          <w:lang w:val="ru-RU"/>
        </w:rPr>
        <w:t xml:space="preserve"> / Б. Поляков, </w:t>
      </w:r>
      <w:r w:rsidR="00010B1C" w:rsidRPr="00010B1C">
        <w:rPr>
          <w:sz w:val="28"/>
          <w:szCs w:val="28"/>
          <w:lang w:val="ru-RU"/>
        </w:rPr>
        <w:t>І</w:t>
      </w:r>
      <w:r w:rsidRPr="00010B1C">
        <w:rPr>
          <w:sz w:val="28"/>
          <w:szCs w:val="28"/>
          <w:lang w:val="ru-RU"/>
        </w:rPr>
        <w:t>. Замойський</w:t>
      </w:r>
      <w:r w:rsidRPr="00361674">
        <w:rPr>
          <w:sz w:val="28"/>
          <w:szCs w:val="28"/>
          <w:lang w:val="ru-RU"/>
        </w:rPr>
        <w:t xml:space="preserve"> </w:t>
      </w:r>
      <w:r w:rsidRPr="00361674">
        <w:rPr>
          <w:sz w:val="28"/>
          <w:szCs w:val="28"/>
        </w:rPr>
        <w:t>// Підприємництво, господарство та право. – 1997. – № 5. –</w:t>
      </w:r>
      <w:r w:rsidRPr="00361674">
        <w:rPr>
          <w:sz w:val="28"/>
          <w:szCs w:val="28"/>
          <w:lang w:val="ru-RU"/>
        </w:rPr>
        <w:t xml:space="preserve"> </w:t>
      </w:r>
      <w:r w:rsidRPr="00361674">
        <w:rPr>
          <w:sz w:val="28"/>
          <w:szCs w:val="28"/>
        </w:rPr>
        <w:t>С. 3-6</w:t>
      </w:r>
      <w:r w:rsidRPr="00361674">
        <w:rPr>
          <w:sz w:val="28"/>
          <w:szCs w:val="28"/>
          <w:lang w:val="ru-RU"/>
        </w:rPr>
        <w:t>.</w:t>
      </w:r>
    </w:p>
    <w:p w:rsidR="002C083C" w:rsidRPr="00361674" w:rsidRDefault="002C083C" w:rsidP="002C083C">
      <w:pPr>
        <w:pStyle w:val="a6"/>
        <w:numPr>
          <w:ilvl w:val="0"/>
          <w:numId w:val="3"/>
        </w:numPr>
        <w:tabs>
          <w:tab w:val="left" w:pos="-180"/>
        </w:tabs>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t>Постанова Верховного Суду України від 13.05.2015 р. №6-53 цс15 [Електронний ресурс]. – [Режим доступу] : http://oda.court.gov.ua/ sud1590/stat/6-53cs15/. – Назва з екрану.</w:t>
      </w:r>
    </w:p>
    <w:p w:rsidR="002C083C" w:rsidRPr="00361674" w:rsidRDefault="002C083C" w:rsidP="002C083C">
      <w:pPr>
        <w:pStyle w:val="a7"/>
        <w:numPr>
          <w:ilvl w:val="0"/>
          <w:numId w:val="3"/>
        </w:numPr>
        <w:spacing w:line="360" w:lineRule="auto"/>
        <w:rPr>
          <w:lang w:val="ru-RU"/>
        </w:rPr>
      </w:pPr>
      <w:r w:rsidRPr="00361674">
        <w:rPr>
          <w:rFonts w:eastAsiaTheme="minorHAnsi"/>
          <w:lang w:val="ru-RU"/>
        </w:rPr>
        <w:t xml:space="preserve">Постанова Вищого господарського суду від 2 серпня 2006 року по справі № 16/210 [Електронний ресурс]. – </w:t>
      </w:r>
      <w:r w:rsidRPr="00361674">
        <w:rPr>
          <w:rFonts w:eastAsiaTheme="minorHAnsi"/>
        </w:rPr>
        <w:t>Режим доступу : http://www.arbitr.gov.ua/docs/28_1319869.html. – Назва з екрану.</w:t>
      </w:r>
    </w:p>
    <w:p w:rsidR="002C083C" w:rsidRPr="00361674" w:rsidRDefault="002C083C" w:rsidP="002C083C">
      <w:pPr>
        <w:pStyle w:val="a4"/>
        <w:numPr>
          <w:ilvl w:val="0"/>
          <w:numId w:val="3"/>
        </w:numPr>
        <w:spacing w:line="360" w:lineRule="auto"/>
        <w:jc w:val="both"/>
        <w:rPr>
          <w:sz w:val="28"/>
          <w:szCs w:val="28"/>
        </w:rPr>
      </w:pPr>
      <w:r w:rsidRPr="00361674">
        <w:rPr>
          <w:color w:val="000000"/>
          <w:sz w:val="28"/>
          <w:szCs w:val="28"/>
        </w:rPr>
        <w:lastRenderedPageBreak/>
        <w:t xml:space="preserve">Постанова Вищого господарського суду України від 11.11.2008 у справі № 15/210-4881 (9/144-2022) // Сайт Вищого господарського суду України / [Електронний ресурс]. – Режим доступу: </w:t>
      </w:r>
      <w:hyperlink r:id="rId9" w:history="1">
        <w:r w:rsidRPr="002D466F">
          <w:rPr>
            <w:rStyle w:val="ac"/>
            <w:color w:val="auto"/>
            <w:sz w:val="28"/>
            <w:szCs w:val="28"/>
            <w:u w:val="none"/>
          </w:rPr>
          <w:t>http://www.arbitr.gov.ua/docs/28_2148063.html</w:t>
        </w:r>
      </w:hyperlink>
      <w:r w:rsidRPr="00361674">
        <w:rPr>
          <w:color w:val="000000"/>
          <w:sz w:val="28"/>
          <w:szCs w:val="28"/>
        </w:rPr>
        <w:t xml:space="preserve">. </w:t>
      </w:r>
      <w:r w:rsidRPr="00361674">
        <w:rPr>
          <w:sz w:val="28"/>
          <w:szCs w:val="28"/>
        </w:rPr>
        <w:t>– Назва з екрану.</w:t>
      </w:r>
    </w:p>
    <w:p w:rsidR="002C083C" w:rsidRPr="00361674" w:rsidRDefault="002C083C" w:rsidP="002C083C">
      <w:pPr>
        <w:pStyle w:val="a4"/>
        <w:numPr>
          <w:ilvl w:val="0"/>
          <w:numId w:val="3"/>
        </w:numPr>
        <w:spacing w:line="360" w:lineRule="auto"/>
        <w:rPr>
          <w:sz w:val="28"/>
          <w:szCs w:val="28"/>
        </w:rPr>
      </w:pPr>
      <w:r w:rsidRPr="00361674">
        <w:rPr>
          <w:color w:val="000000"/>
          <w:sz w:val="28"/>
          <w:szCs w:val="28"/>
        </w:rPr>
        <w:t xml:space="preserve">Постанова Вищого господарського суду України від 19.10.2004 у справі № 22/35-04-1091 // Сайт Вищого господарського суду України / [Електронний ресурс]. – Режим доступу: </w:t>
      </w:r>
      <w:hyperlink r:id="rId10" w:history="1">
        <w:r w:rsidRPr="00280EAE">
          <w:rPr>
            <w:rStyle w:val="ac"/>
            <w:color w:val="auto"/>
            <w:sz w:val="28"/>
            <w:szCs w:val="28"/>
            <w:u w:val="none"/>
          </w:rPr>
          <w:t>http://www.arbitr.gov.ua/docs/28_699180.html</w:t>
        </w:r>
      </w:hyperlink>
      <w:r w:rsidRPr="00280EAE">
        <w:rPr>
          <w:sz w:val="28"/>
          <w:szCs w:val="28"/>
        </w:rPr>
        <w:t xml:space="preserve">. </w:t>
      </w:r>
      <w:r w:rsidRPr="00361674">
        <w:rPr>
          <w:sz w:val="28"/>
          <w:szCs w:val="28"/>
        </w:rPr>
        <w:t>– Назва з екрану.</w:t>
      </w:r>
    </w:p>
    <w:p w:rsidR="002C083C" w:rsidRPr="00361674" w:rsidRDefault="002C083C" w:rsidP="002C083C">
      <w:pPr>
        <w:pStyle w:val="a7"/>
        <w:numPr>
          <w:ilvl w:val="0"/>
          <w:numId w:val="3"/>
        </w:numPr>
        <w:spacing w:line="360" w:lineRule="auto"/>
      </w:pPr>
      <w:r w:rsidRPr="00361674">
        <w:t xml:space="preserve">Постанова Вищого господарського суду України від 25.01.2006 у справі № 18/328 // Юридична газета від 28.02.2006. – </w:t>
      </w:r>
      <w:hyperlink r:id="rId11" w:history="1">
        <w:r w:rsidRPr="00361674">
          <w:rPr>
            <w:rStyle w:val="ac"/>
            <w:color w:val="000000"/>
          </w:rPr>
          <w:t>№ 4</w:t>
        </w:r>
      </w:hyperlink>
      <w:r w:rsidRPr="00361674">
        <w:t xml:space="preserve"> </w:t>
      </w:r>
      <w:hyperlink r:id="rId12" w:history="1">
        <w:r w:rsidRPr="00361674">
          <w:rPr>
            <w:rStyle w:val="ac"/>
            <w:color w:val="000000"/>
          </w:rPr>
          <w:t>(64)</w:t>
        </w:r>
      </w:hyperlink>
      <w:r w:rsidRPr="00361674">
        <w:t xml:space="preserve"> // Електронний ресурс]. – Режим доступу: </w:t>
      </w:r>
      <w:hyperlink r:id="rId13" w:history="1">
        <w:r w:rsidRPr="00361674">
          <w:rPr>
            <w:rStyle w:val="ac"/>
            <w:color w:val="000000"/>
            <w:lang w:val="en-US"/>
          </w:rPr>
          <w:t>http</w:t>
        </w:r>
        <w:r w:rsidRPr="00361674">
          <w:rPr>
            <w:rStyle w:val="ac"/>
            <w:color w:val="000000"/>
          </w:rPr>
          <w:t>://</w:t>
        </w:r>
        <w:r w:rsidRPr="00361674">
          <w:rPr>
            <w:rStyle w:val="ac"/>
            <w:color w:val="000000"/>
            <w:lang w:val="en-US"/>
          </w:rPr>
          <w:t>www</w:t>
        </w:r>
        <w:r w:rsidRPr="00361674">
          <w:rPr>
            <w:rStyle w:val="ac"/>
            <w:color w:val="000000"/>
          </w:rPr>
          <w:t>.</w:t>
        </w:r>
        <w:r w:rsidRPr="00361674">
          <w:rPr>
            <w:rStyle w:val="ac"/>
            <w:color w:val="000000"/>
            <w:lang w:val="en-US"/>
          </w:rPr>
          <w:t>yur</w:t>
        </w:r>
        <w:r w:rsidRPr="00361674">
          <w:rPr>
            <w:rStyle w:val="ac"/>
            <w:color w:val="000000"/>
          </w:rPr>
          <w:t>-</w:t>
        </w:r>
        <w:r w:rsidRPr="00361674">
          <w:rPr>
            <w:rStyle w:val="ac"/>
            <w:color w:val="000000"/>
            <w:lang w:val="en-US"/>
          </w:rPr>
          <w:t>gazeta</w:t>
        </w:r>
        <w:r w:rsidRPr="00361674">
          <w:rPr>
            <w:rStyle w:val="ac"/>
            <w:color w:val="000000"/>
          </w:rPr>
          <w:t>.</w:t>
        </w:r>
        <w:r w:rsidRPr="00361674">
          <w:rPr>
            <w:rStyle w:val="ac"/>
            <w:color w:val="000000"/>
            <w:lang w:val="en-US"/>
          </w:rPr>
          <w:t>com</w:t>
        </w:r>
        <w:r w:rsidRPr="00361674">
          <w:rPr>
            <w:rStyle w:val="ac"/>
            <w:color w:val="000000"/>
          </w:rPr>
          <w:t>/</w:t>
        </w:r>
        <w:r w:rsidRPr="00361674">
          <w:rPr>
            <w:rStyle w:val="ac"/>
            <w:color w:val="000000"/>
            <w:lang w:val="en-US"/>
          </w:rPr>
          <w:t>oarticle</w:t>
        </w:r>
        <w:r w:rsidRPr="00361674">
          <w:rPr>
            <w:rStyle w:val="ac"/>
            <w:color w:val="000000"/>
          </w:rPr>
          <w:t>/2045/</w:t>
        </w:r>
      </w:hyperlink>
      <w:r w:rsidRPr="00361674">
        <w:rPr>
          <w:rStyle w:val="ac"/>
          <w:color w:val="000000"/>
        </w:rPr>
        <w:t xml:space="preserve">. </w:t>
      </w:r>
      <w:r w:rsidRPr="00361674">
        <w:t>– Назва з екрану.</w:t>
      </w:r>
    </w:p>
    <w:p w:rsidR="002C083C" w:rsidRPr="00361674" w:rsidRDefault="002C083C" w:rsidP="002C083C">
      <w:pPr>
        <w:pStyle w:val="a4"/>
        <w:numPr>
          <w:ilvl w:val="0"/>
          <w:numId w:val="3"/>
        </w:numPr>
        <w:spacing w:line="360" w:lineRule="auto"/>
        <w:jc w:val="both"/>
        <w:rPr>
          <w:sz w:val="28"/>
          <w:szCs w:val="28"/>
        </w:rPr>
      </w:pPr>
      <w:r w:rsidRPr="00361674">
        <w:rPr>
          <w:color w:val="000000"/>
          <w:sz w:val="28"/>
          <w:szCs w:val="28"/>
        </w:rPr>
        <w:t>Постанова Вищого господарського суду України від 25.04.2007 у справі №</w:t>
      </w:r>
      <w:r w:rsidRPr="00361674">
        <w:rPr>
          <w:bCs/>
          <w:color w:val="000000"/>
          <w:sz w:val="28"/>
          <w:szCs w:val="28"/>
        </w:rPr>
        <w:t xml:space="preserve"> 9/144-2022</w:t>
      </w:r>
      <w:r w:rsidR="00102BBD">
        <w:rPr>
          <w:bCs/>
          <w:color w:val="000000"/>
          <w:sz w:val="28"/>
          <w:szCs w:val="28"/>
          <w:lang w:val="ru-RU"/>
        </w:rPr>
        <w:t xml:space="preserve"> </w:t>
      </w:r>
      <w:r w:rsidRPr="00361674">
        <w:rPr>
          <w:color w:val="000000"/>
          <w:sz w:val="28"/>
          <w:szCs w:val="28"/>
        </w:rPr>
        <w:t xml:space="preserve">// Єдиний державний реєстр судових рішень України / [Електронний ресурс]. – Режим доступу: </w:t>
      </w:r>
      <w:hyperlink r:id="rId14" w:history="1">
        <w:r w:rsidRPr="00361674">
          <w:rPr>
            <w:rStyle w:val="ac"/>
            <w:sz w:val="28"/>
            <w:szCs w:val="28"/>
          </w:rPr>
          <w:t>http://</w:t>
        </w:r>
        <w:r w:rsidRPr="00361674">
          <w:rPr>
            <w:rStyle w:val="ac"/>
            <w:sz w:val="28"/>
            <w:szCs w:val="28"/>
            <w:lang w:val="en-US"/>
          </w:rPr>
          <w:t>www</w:t>
        </w:r>
        <w:r w:rsidRPr="00361674">
          <w:rPr>
            <w:rStyle w:val="ac"/>
            <w:sz w:val="28"/>
            <w:szCs w:val="28"/>
          </w:rPr>
          <w:t>.reyestr.court.gov.ua</w:t>
        </w:r>
      </w:hyperlink>
      <w:r w:rsidRPr="00361674">
        <w:rPr>
          <w:color w:val="000000"/>
          <w:sz w:val="28"/>
          <w:szCs w:val="28"/>
        </w:rPr>
        <w:t xml:space="preserve">. </w:t>
      </w:r>
      <w:r w:rsidRPr="00361674">
        <w:rPr>
          <w:sz w:val="28"/>
          <w:szCs w:val="28"/>
        </w:rPr>
        <w:t>– Назва з екрану.</w:t>
      </w:r>
    </w:p>
    <w:p w:rsidR="002C083C" w:rsidRPr="00361674" w:rsidRDefault="002C083C" w:rsidP="002C083C">
      <w:pPr>
        <w:pStyle w:val="a7"/>
        <w:numPr>
          <w:ilvl w:val="0"/>
          <w:numId w:val="3"/>
        </w:numPr>
        <w:spacing w:line="360" w:lineRule="auto"/>
      </w:pPr>
      <w:r w:rsidRPr="00361674">
        <w:t xml:space="preserve">Постанова Київського апеляційного господарського суду від 15.09.2005 у справі № 18/328 // Юридична газета від 29.09.2005. – </w:t>
      </w:r>
      <w:hyperlink r:id="rId15" w:history="1">
        <w:r w:rsidRPr="00361674">
          <w:rPr>
            <w:rStyle w:val="ac"/>
            <w:color w:val="000000"/>
          </w:rPr>
          <w:t>№ 18</w:t>
        </w:r>
      </w:hyperlink>
      <w:r w:rsidRPr="00361674">
        <w:t xml:space="preserve"> </w:t>
      </w:r>
      <w:hyperlink r:id="rId16" w:history="1">
        <w:r w:rsidRPr="00361674">
          <w:rPr>
            <w:rStyle w:val="ac"/>
            <w:color w:val="000000"/>
          </w:rPr>
          <w:t>(54)</w:t>
        </w:r>
      </w:hyperlink>
      <w:r w:rsidRPr="00361674">
        <w:t xml:space="preserve"> // [Електронний ресурс]. – Режим доступу: </w:t>
      </w:r>
      <w:hyperlink r:id="rId17" w:history="1">
        <w:r w:rsidRPr="008A1681">
          <w:rPr>
            <w:rStyle w:val="ac"/>
            <w:color w:val="000000"/>
            <w:u w:val="none"/>
            <w:lang w:val="en-US"/>
          </w:rPr>
          <w:t>http</w:t>
        </w:r>
        <w:r w:rsidRPr="008A1681">
          <w:rPr>
            <w:rStyle w:val="ac"/>
            <w:color w:val="000000"/>
            <w:u w:val="none"/>
          </w:rPr>
          <w:t>://</w:t>
        </w:r>
        <w:r w:rsidRPr="008A1681">
          <w:rPr>
            <w:rStyle w:val="ac"/>
            <w:color w:val="000000"/>
            <w:u w:val="none"/>
            <w:lang w:val="en-US"/>
          </w:rPr>
          <w:t>www</w:t>
        </w:r>
        <w:r w:rsidRPr="008A1681">
          <w:rPr>
            <w:rStyle w:val="ac"/>
            <w:color w:val="000000"/>
            <w:u w:val="none"/>
          </w:rPr>
          <w:t>.</w:t>
        </w:r>
        <w:r w:rsidRPr="008A1681">
          <w:rPr>
            <w:rStyle w:val="ac"/>
            <w:color w:val="000000"/>
            <w:u w:val="none"/>
            <w:lang w:val="en-US"/>
          </w:rPr>
          <w:t>yur</w:t>
        </w:r>
        <w:r w:rsidRPr="008A1681">
          <w:rPr>
            <w:rStyle w:val="ac"/>
            <w:color w:val="000000"/>
            <w:u w:val="none"/>
          </w:rPr>
          <w:t>-</w:t>
        </w:r>
        <w:r w:rsidRPr="008A1681">
          <w:rPr>
            <w:rStyle w:val="ac"/>
            <w:color w:val="000000"/>
            <w:u w:val="none"/>
            <w:lang w:val="en-US"/>
          </w:rPr>
          <w:t>gazeta</w:t>
        </w:r>
        <w:r w:rsidRPr="008A1681">
          <w:rPr>
            <w:rStyle w:val="ac"/>
            <w:color w:val="000000"/>
            <w:u w:val="none"/>
          </w:rPr>
          <w:t>.</w:t>
        </w:r>
        <w:r w:rsidRPr="008A1681">
          <w:rPr>
            <w:rStyle w:val="ac"/>
            <w:color w:val="000000"/>
            <w:u w:val="none"/>
            <w:lang w:val="en-US"/>
          </w:rPr>
          <w:t>com</w:t>
        </w:r>
        <w:r w:rsidRPr="008A1681">
          <w:rPr>
            <w:rStyle w:val="ac"/>
            <w:color w:val="000000"/>
            <w:u w:val="none"/>
          </w:rPr>
          <w:t>/</w:t>
        </w:r>
        <w:r w:rsidRPr="008A1681">
          <w:rPr>
            <w:rStyle w:val="ac"/>
            <w:color w:val="000000"/>
            <w:u w:val="none"/>
            <w:lang w:val="en-US"/>
          </w:rPr>
          <w:t>oarticle</w:t>
        </w:r>
        <w:r w:rsidRPr="008A1681">
          <w:rPr>
            <w:rStyle w:val="ac"/>
            <w:color w:val="000000"/>
            <w:u w:val="none"/>
          </w:rPr>
          <w:t>/1789/</w:t>
        </w:r>
      </w:hyperlink>
      <w:r w:rsidRPr="008A1681">
        <w:rPr>
          <w:rStyle w:val="ac"/>
          <w:color w:val="000000"/>
          <w:u w:val="none"/>
        </w:rPr>
        <w:t xml:space="preserve">. </w:t>
      </w:r>
      <w:r w:rsidRPr="00361674">
        <w:t>– Назва з екрану.</w:t>
      </w:r>
    </w:p>
    <w:p w:rsidR="002C083C" w:rsidRPr="00361674" w:rsidRDefault="002C083C" w:rsidP="002C083C">
      <w:pPr>
        <w:pStyle w:val="a7"/>
        <w:numPr>
          <w:ilvl w:val="0"/>
          <w:numId w:val="3"/>
        </w:numPr>
        <w:spacing w:line="360" w:lineRule="auto"/>
        <w:rPr>
          <w:rFonts w:eastAsiaTheme="minorHAnsi"/>
          <w:shd w:val="clear" w:color="auto" w:fill="FFFFFF"/>
          <w:lang w:eastAsia="en-US"/>
        </w:rPr>
      </w:pPr>
      <w:r w:rsidRPr="00361674">
        <w:rPr>
          <w:rFonts w:eastAsiaTheme="minorHAnsi"/>
          <w:shd w:val="clear" w:color="auto" w:fill="FFFFFF"/>
          <w:lang w:eastAsia="en-US"/>
        </w:rPr>
        <w:t>Право інтелектуальної власності. Академічний курс [Текст] : підручник / О. П. Орлюк [та ін.] : ред. О. П. Орлюк, О. Д. Свя</w:t>
      </w:r>
      <w:r w:rsidR="001351BA">
        <w:rPr>
          <w:rFonts w:eastAsiaTheme="minorHAnsi"/>
          <w:shd w:val="clear" w:color="auto" w:fill="FFFFFF"/>
          <w:lang w:eastAsia="en-US"/>
        </w:rPr>
        <w:t>тоцький. – К. : Ін Юре, 2007. – 696 с.</w:t>
      </w:r>
    </w:p>
    <w:p w:rsidR="002C083C" w:rsidRPr="00361674" w:rsidRDefault="002C083C" w:rsidP="002C083C">
      <w:pPr>
        <w:pStyle w:val="a6"/>
        <w:numPr>
          <w:ilvl w:val="0"/>
          <w:numId w:val="3"/>
        </w:numPr>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t>Про акціонерні товариства [Електронний ресурс] : закон України від 17 серпня 2008 року № 514-</w:t>
      </w:r>
      <w:r w:rsidRPr="00361674">
        <w:rPr>
          <w:rFonts w:ascii="Times New Roman" w:hAnsi="Times New Roman" w:cs="Times New Roman"/>
          <w:sz w:val="28"/>
          <w:szCs w:val="28"/>
          <w:lang w:val="en-US"/>
        </w:rPr>
        <w:t>V</w:t>
      </w:r>
      <w:r w:rsidRPr="00361674">
        <w:rPr>
          <w:rFonts w:ascii="Times New Roman" w:hAnsi="Times New Roman" w:cs="Times New Roman"/>
          <w:sz w:val="28"/>
          <w:szCs w:val="28"/>
        </w:rPr>
        <w:t xml:space="preserve">І. – Режим доступу : http://zakon2.rada.gov.ua/laws/show/514-17. – Назва з екрану. </w:t>
      </w:r>
    </w:p>
    <w:p w:rsidR="002C083C" w:rsidRPr="00361674" w:rsidRDefault="002C083C" w:rsidP="002C083C">
      <w:pPr>
        <w:pStyle w:val="a6"/>
        <w:numPr>
          <w:ilvl w:val="0"/>
          <w:numId w:val="3"/>
        </w:numPr>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t>Про банки та банківську діяльність [Електронний ресурс] : закон України від 07 грудня 2000 року № 2121-ІІІ. – Режим доступу : http://zakon2.rada.gov.ua/laws/show/2121-14. – Назва з екрану.</w:t>
      </w:r>
    </w:p>
    <w:p w:rsidR="00367264" w:rsidRDefault="002C083C" w:rsidP="00367264">
      <w:pPr>
        <w:pStyle w:val="a6"/>
        <w:numPr>
          <w:ilvl w:val="0"/>
          <w:numId w:val="3"/>
        </w:numPr>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lastRenderedPageBreak/>
        <w:t>Про благодійну діяльність та благодійні організації [Електронний ресурс] : закон України від 05 липня 2012 року № 5073-</w:t>
      </w:r>
      <w:r w:rsidRPr="00361674">
        <w:rPr>
          <w:rFonts w:ascii="Times New Roman" w:hAnsi="Times New Roman" w:cs="Times New Roman"/>
          <w:sz w:val="28"/>
          <w:szCs w:val="28"/>
          <w:lang w:val="en-US"/>
        </w:rPr>
        <w:t>V</w:t>
      </w:r>
      <w:r w:rsidRPr="00361674">
        <w:rPr>
          <w:rFonts w:ascii="Times New Roman" w:hAnsi="Times New Roman" w:cs="Times New Roman"/>
          <w:sz w:val="28"/>
          <w:szCs w:val="28"/>
        </w:rPr>
        <w:t xml:space="preserve">І. – Режим доступу : http://zakon3.rada.gov.ua/laws/show/5073-17. – Назва з екрану. </w:t>
      </w:r>
    </w:p>
    <w:p w:rsidR="001F24F3" w:rsidRDefault="002C083C" w:rsidP="001F24F3">
      <w:pPr>
        <w:pStyle w:val="a6"/>
        <w:numPr>
          <w:ilvl w:val="0"/>
          <w:numId w:val="3"/>
        </w:numPr>
        <w:spacing w:after="0" w:line="360" w:lineRule="auto"/>
        <w:jc w:val="both"/>
        <w:rPr>
          <w:rFonts w:ascii="Times New Roman" w:hAnsi="Times New Roman" w:cs="Times New Roman"/>
          <w:sz w:val="28"/>
          <w:szCs w:val="28"/>
        </w:rPr>
      </w:pPr>
      <w:r w:rsidRPr="00367264">
        <w:rPr>
          <w:rFonts w:ascii="Times New Roman" w:hAnsi="Times New Roman" w:cs="Times New Roman"/>
          <w:sz w:val="28"/>
          <w:szCs w:val="28"/>
        </w:rPr>
        <w:t>Про відновлення платоспроможності боржника або визнання його банкрутом [Електронний ресурс] : закон України від 14 травня 1992 року № 2343-ХІІ. – Режим доступу : http://zakon2.rada.gov.ua/laws/show/2343-12. – Назва з екрану.</w:t>
      </w:r>
    </w:p>
    <w:p w:rsidR="002C083C" w:rsidRPr="001F24F3" w:rsidRDefault="002C083C" w:rsidP="001F24F3">
      <w:pPr>
        <w:pStyle w:val="a6"/>
        <w:numPr>
          <w:ilvl w:val="0"/>
          <w:numId w:val="3"/>
        </w:numPr>
        <w:spacing w:after="0" w:line="360" w:lineRule="auto"/>
        <w:jc w:val="both"/>
        <w:rPr>
          <w:rFonts w:ascii="Times New Roman" w:hAnsi="Times New Roman" w:cs="Times New Roman"/>
          <w:sz w:val="28"/>
          <w:szCs w:val="28"/>
        </w:rPr>
      </w:pPr>
      <w:r w:rsidRPr="001F24F3">
        <w:rPr>
          <w:rFonts w:ascii="Times New Roman" w:hAnsi="Times New Roman" w:cs="Times New Roman"/>
          <w:sz w:val="28"/>
          <w:szCs w:val="28"/>
        </w:rPr>
        <w:t xml:space="preserve">Про господарські товариства [Електронний ресурс] : закон України від 19 серпня 1991 року № 1576-ХІІ. – Режим доступу : http://zakon2.rada.gov.ua/laws/show/1576-12. – Назва з екрану. </w:t>
      </w:r>
    </w:p>
    <w:p w:rsidR="002C083C" w:rsidRPr="00361674" w:rsidRDefault="002C083C" w:rsidP="002C083C">
      <w:pPr>
        <w:pStyle w:val="a6"/>
        <w:numPr>
          <w:ilvl w:val="0"/>
          <w:numId w:val="3"/>
        </w:numPr>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t xml:space="preserve">Про державну реєстрацію юридичних осіб, фізичних осіб-підприємців та громадських формувань [Електронний ресурс] : закон України від 15 травня 2003 року № 755-IV. – Режим доступу : http://zakon2.rada.gov.ua/laws/show/755-15. – Назва з екрану. </w:t>
      </w:r>
    </w:p>
    <w:p w:rsidR="002C083C" w:rsidRPr="00361674" w:rsidRDefault="002C083C" w:rsidP="002C083C">
      <w:pPr>
        <w:pStyle w:val="a7"/>
        <w:numPr>
          <w:ilvl w:val="0"/>
          <w:numId w:val="3"/>
        </w:numPr>
        <w:spacing w:line="360" w:lineRule="auto"/>
      </w:pPr>
      <w:r w:rsidRPr="00361674">
        <w:rPr>
          <w:rFonts w:eastAsiaTheme="minorHAnsi"/>
        </w:rPr>
        <w:t xml:space="preserve">Про деякі питання практики вирішення спорів, пов’язаних із створенням, реорганізацією та ліквідацією підприємств </w:t>
      </w:r>
      <w:r w:rsidRPr="00361674">
        <w:rPr>
          <w:rFonts w:eastAsiaTheme="minorHAnsi"/>
          <w:lang w:eastAsia="uk-UA" w:bidi="uk-UA"/>
        </w:rPr>
        <w:t>[Електронний ресурс]</w:t>
      </w:r>
      <w:r w:rsidR="00E6589B">
        <w:rPr>
          <w:rFonts w:eastAsiaTheme="minorHAnsi"/>
          <w:lang w:val="ru-RU" w:eastAsia="uk-UA" w:bidi="uk-UA"/>
        </w:rPr>
        <w:t xml:space="preserve"> </w:t>
      </w:r>
      <w:r w:rsidRPr="00361674">
        <w:rPr>
          <w:rFonts w:eastAsiaTheme="minorHAnsi"/>
          <w:lang w:eastAsia="uk-UA" w:bidi="uk-UA"/>
        </w:rPr>
        <w:t xml:space="preserve">: Роз’яснення Вищого арбітражного суду від 12 вересня 1996 №02-5/334. – Режим доступу : </w:t>
      </w:r>
      <w:hyperlink r:id="rId18" w:history="1">
        <w:r w:rsidRPr="00361674">
          <w:rPr>
            <w:rFonts w:eastAsiaTheme="minorHAnsi"/>
            <w:lang w:eastAsia="uk-UA" w:bidi="uk-UA"/>
          </w:rPr>
          <w:t>http://zakon2.rada.gov.ua/laws/show/v_334800-96</w:t>
        </w:r>
      </w:hyperlink>
      <w:r w:rsidRPr="00361674">
        <w:rPr>
          <w:rFonts w:eastAsiaTheme="minorHAnsi"/>
          <w:lang w:eastAsia="uk-UA" w:bidi="uk-UA"/>
        </w:rPr>
        <w:t xml:space="preserve">. – Назва з екрану. </w:t>
      </w:r>
    </w:p>
    <w:p w:rsidR="002C083C" w:rsidRPr="00361674" w:rsidRDefault="002C083C" w:rsidP="002C083C">
      <w:pPr>
        <w:pStyle w:val="a7"/>
        <w:numPr>
          <w:ilvl w:val="0"/>
          <w:numId w:val="3"/>
        </w:numPr>
        <w:spacing w:line="360" w:lineRule="auto"/>
      </w:pPr>
      <w:r w:rsidRPr="00361674">
        <w:rPr>
          <w:rFonts w:eastAsiaTheme="minorHAnsi"/>
        </w:rPr>
        <w:t>Про захист економічної конкуренції [Електронний ресурс] : закон України від 11 січня 2001 року № 2210-</w:t>
      </w:r>
      <w:r w:rsidRPr="00361674">
        <w:rPr>
          <w:rFonts w:eastAsiaTheme="minorHAnsi"/>
          <w:lang w:val="ru-RU"/>
        </w:rPr>
        <w:t>ІІ</w:t>
      </w:r>
      <w:r w:rsidRPr="00361674">
        <w:rPr>
          <w:rFonts w:eastAsiaTheme="minorHAnsi"/>
          <w:lang w:val="en-US"/>
        </w:rPr>
        <w:t>I</w:t>
      </w:r>
      <w:r w:rsidRPr="00361674">
        <w:rPr>
          <w:rFonts w:eastAsiaTheme="minorHAnsi"/>
        </w:rPr>
        <w:t>. – Режим доступу : http://zakon2.rada.gov.ua/laws/show/2210-14. – Назва з екрану.</w:t>
      </w:r>
    </w:p>
    <w:p w:rsidR="002C083C" w:rsidRPr="00361674" w:rsidRDefault="002C083C" w:rsidP="002C083C">
      <w:pPr>
        <w:pStyle w:val="a6"/>
        <w:numPr>
          <w:ilvl w:val="0"/>
          <w:numId w:val="3"/>
        </w:numPr>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t>Про кредитні спілки [Електронний ресурс] : закон України від 12 грудня 2001 року № 2908-ІІІ. – Режим доступу : http://zakon3.rada.gov.ua/laws/show/2908-14. – Назва з екрану.</w:t>
      </w:r>
    </w:p>
    <w:p w:rsidR="002C083C" w:rsidRPr="00361674" w:rsidRDefault="002C083C" w:rsidP="002C083C">
      <w:pPr>
        <w:pStyle w:val="a6"/>
        <w:numPr>
          <w:ilvl w:val="0"/>
          <w:numId w:val="3"/>
        </w:numPr>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t xml:space="preserve">Про наркотичні засоби, психотропні речовини і прекурсори [Електронний ресурс] : закон України від 15 лютого 1995 року № 60/95-ВР. – Режим доступу : http://zakon2.rada.gov.ua/laws/show/60/95-вр. – Назва з екрану. </w:t>
      </w:r>
    </w:p>
    <w:p w:rsidR="002C083C" w:rsidRPr="00361674" w:rsidRDefault="002C083C" w:rsidP="002C083C">
      <w:pPr>
        <w:pStyle w:val="a6"/>
        <w:numPr>
          <w:ilvl w:val="0"/>
          <w:numId w:val="3"/>
        </w:numPr>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t xml:space="preserve">Про об’єднання громадян [Електронний ресурс] : закон України від 16 червня 1992 року № 2460-ХІІ. – Режим доступу : </w:t>
      </w:r>
      <w:r w:rsidRPr="00361674">
        <w:rPr>
          <w:rFonts w:ascii="Times New Roman" w:hAnsi="Times New Roman" w:cs="Times New Roman"/>
          <w:sz w:val="28"/>
          <w:szCs w:val="28"/>
        </w:rPr>
        <w:lastRenderedPageBreak/>
        <w:t xml:space="preserve">http://zakon3.rada.gov.ua/laws/show/2460-12. – Назва з екрану. </w:t>
      </w:r>
      <w:r w:rsidR="00A3425B" w:rsidRPr="00361674">
        <w:rPr>
          <w:rFonts w:ascii="Times New Roman" w:hAnsi="Times New Roman" w:cs="Times New Roman"/>
          <w:sz w:val="28"/>
          <w:szCs w:val="28"/>
        </w:rPr>
        <w:t xml:space="preserve">– </w:t>
      </w:r>
      <w:r w:rsidR="00A3425B">
        <w:rPr>
          <w:rFonts w:ascii="Times New Roman" w:hAnsi="Times New Roman" w:cs="Times New Roman"/>
          <w:sz w:val="28"/>
          <w:szCs w:val="28"/>
        </w:rPr>
        <w:t xml:space="preserve"> Втратив чинність.</w:t>
      </w:r>
    </w:p>
    <w:p w:rsidR="002C083C" w:rsidRPr="00361674" w:rsidRDefault="002C083C" w:rsidP="002C083C">
      <w:pPr>
        <w:pStyle w:val="a6"/>
        <w:numPr>
          <w:ilvl w:val="0"/>
          <w:numId w:val="3"/>
        </w:numPr>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t xml:space="preserve">Про підприємництво [Електронний ресурс] : закон України від 02 лютого 1991 року № 698-ХІІ. – Режим доступу : http://zakon2.rada.gov.ua/laws/show/698-12. – Назва з екрану. </w:t>
      </w:r>
    </w:p>
    <w:p w:rsidR="002C083C" w:rsidRPr="00361674" w:rsidRDefault="002C083C" w:rsidP="002C083C">
      <w:pPr>
        <w:pStyle w:val="a6"/>
        <w:numPr>
          <w:ilvl w:val="0"/>
          <w:numId w:val="3"/>
        </w:numPr>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t>Про підприємства в України [Електронний ресурс] : закон УРСР від 27 березня 1991 року № 887-ХІІ. – Режим доступу : http://zakon2.rada.gov.ua/laws/show/887-12. – Назва з екрану. – Втратив чинність.</w:t>
      </w:r>
    </w:p>
    <w:p w:rsidR="002C083C" w:rsidRPr="00361674" w:rsidRDefault="002C083C" w:rsidP="002C083C">
      <w:pPr>
        <w:pStyle w:val="a6"/>
        <w:numPr>
          <w:ilvl w:val="0"/>
          <w:numId w:val="3"/>
        </w:numPr>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lang w:eastAsia="uk-UA" w:bidi="uk-UA"/>
        </w:rPr>
        <w:t xml:space="preserve">Про практику застосування господарськими судами законодавства про захист права власності на комерційне найменування [Електронний ресурс] : Лист Вищого господарського суду від 17 квітня 2006 № 01-8/845. – Режим доступу : </w:t>
      </w:r>
      <w:hyperlink r:id="rId19" w:history="1">
        <w:r w:rsidRPr="00361674">
          <w:rPr>
            <w:rFonts w:ascii="Times New Roman" w:hAnsi="Times New Roman" w:cs="Times New Roman"/>
            <w:sz w:val="28"/>
            <w:szCs w:val="28"/>
            <w:u w:val="single"/>
            <w:lang w:eastAsia="uk-UA" w:bidi="uk-UA"/>
          </w:rPr>
          <w:t>http://zakon0.rada.gov.ua/laws/show/v_845600-06</w:t>
        </w:r>
      </w:hyperlink>
      <w:r w:rsidRPr="00361674">
        <w:rPr>
          <w:rFonts w:ascii="Times New Roman" w:hAnsi="Times New Roman" w:cs="Times New Roman"/>
          <w:sz w:val="28"/>
          <w:szCs w:val="28"/>
          <w:lang w:eastAsia="uk-UA" w:bidi="uk-UA"/>
        </w:rPr>
        <w:t>. – Назва з екрану.</w:t>
      </w:r>
    </w:p>
    <w:p w:rsidR="002C083C" w:rsidRPr="00361674" w:rsidRDefault="002C083C" w:rsidP="002C083C">
      <w:pPr>
        <w:pStyle w:val="a7"/>
        <w:numPr>
          <w:ilvl w:val="0"/>
          <w:numId w:val="3"/>
        </w:numPr>
        <w:spacing w:line="360" w:lineRule="auto"/>
      </w:pPr>
      <w:r w:rsidRPr="00361674">
        <w:rPr>
          <w:rFonts w:eastAsiaTheme="minorHAnsi"/>
          <w:lang w:val="ru-RU"/>
        </w:rPr>
        <w:t>Про реалізацію статей 31 і 43 Закону України «Про відновлення платоспроможності боржника або визнання його банкрутом»</w:t>
      </w:r>
      <w:r w:rsidRPr="00361674">
        <w:rPr>
          <w:rFonts w:eastAsiaTheme="minorHAnsi"/>
        </w:rPr>
        <w:t xml:space="preserve"> </w:t>
      </w:r>
      <w:r w:rsidRPr="00361674">
        <w:rPr>
          <w:rFonts w:eastAsiaTheme="minorHAnsi"/>
          <w:lang w:eastAsia="uk-UA" w:bidi="uk-UA"/>
        </w:rPr>
        <w:t xml:space="preserve">[Електронний ресурс] : </w:t>
      </w:r>
      <w:r w:rsidRPr="00361674">
        <w:rPr>
          <w:rFonts w:eastAsiaTheme="minorHAnsi"/>
          <w:lang w:val="ru-RU"/>
        </w:rPr>
        <w:t xml:space="preserve">Постанова Кабінету </w:t>
      </w:r>
      <w:r w:rsidRPr="00361674">
        <w:rPr>
          <w:rFonts w:eastAsiaTheme="minorHAnsi"/>
          <w:spacing w:val="-12"/>
          <w:lang w:val="ru-RU"/>
        </w:rPr>
        <w:t>Міністрів України від 6 травня 2000 р. № 765.</w:t>
      </w:r>
      <w:r w:rsidR="00300D7B">
        <w:rPr>
          <w:rFonts w:eastAsiaTheme="minorHAnsi"/>
          <w:spacing w:val="-12"/>
          <w:lang w:val="ru-RU"/>
        </w:rPr>
        <w:t xml:space="preserve"> </w:t>
      </w:r>
      <w:r w:rsidR="00300D7B" w:rsidRPr="00361674">
        <w:rPr>
          <w:lang w:eastAsia="uk-UA" w:bidi="uk-UA"/>
        </w:rPr>
        <w:t>–</w:t>
      </w:r>
      <w:r w:rsidRPr="00361674">
        <w:rPr>
          <w:rFonts w:eastAsiaTheme="minorHAnsi"/>
          <w:spacing w:val="-12"/>
          <w:lang w:val="ru-RU"/>
        </w:rPr>
        <w:t xml:space="preserve"> </w:t>
      </w:r>
      <w:r w:rsidRPr="00361674">
        <w:rPr>
          <w:rFonts w:eastAsiaTheme="minorHAnsi"/>
          <w:lang w:eastAsia="uk-UA" w:bidi="uk-UA"/>
        </w:rPr>
        <w:t xml:space="preserve">Режим доступу : </w:t>
      </w:r>
      <w:hyperlink r:id="rId20" w:history="1">
        <w:r w:rsidRPr="00361674">
          <w:rPr>
            <w:rFonts w:eastAsiaTheme="minorHAnsi"/>
            <w:lang w:eastAsia="uk-UA" w:bidi="uk-UA"/>
          </w:rPr>
          <w:t>http://zakon3.rada.gov.ua/laws/show/765-2000-%D0%BF</w:t>
        </w:r>
      </w:hyperlink>
      <w:r w:rsidRPr="00361674">
        <w:rPr>
          <w:rFonts w:eastAsiaTheme="minorHAnsi"/>
          <w:lang w:eastAsia="uk-UA" w:bidi="uk-UA"/>
        </w:rPr>
        <w:t>. – Назва з екран</w:t>
      </w:r>
      <w:r w:rsidRPr="00361674">
        <w:rPr>
          <w:rFonts w:eastAsiaTheme="minorHAnsi"/>
          <w:lang w:val="ru-RU" w:eastAsia="uk-UA" w:bidi="uk-UA"/>
        </w:rPr>
        <w:t>у</w:t>
      </w:r>
      <w:r w:rsidRPr="00361674">
        <w:rPr>
          <w:rFonts w:eastAsiaTheme="minorHAnsi"/>
          <w:lang w:eastAsia="uk-UA" w:bidi="uk-UA"/>
        </w:rPr>
        <w:t>.</w:t>
      </w:r>
    </w:p>
    <w:p w:rsidR="002C083C" w:rsidRPr="00361674" w:rsidRDefault="002C083C" w:rsidP="002C083C">
      <w:pPr>
        <w:pStyle w:val="a6"/>
        <w:numPr>
          <w:ilvl w:val="0"/>
          <w:numId w:val="3"/>
        </w:numPr>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t>Про телекомунікації [Електронний ресурс] : закон України від 18 листопада 2003 року № 1280-І</w:t>
      </w:r>
      <w:r w:rsidRPr="00361674">
        <w:rPr>
          <w:rFonts w:ascii="Times New Roman" w:hAnsi="Times New Roman" w:cs="Times New Roman"/>
          <w:sz w:val="28"/>
          <w:szCs w:val="28"/>
          <w:lang w:val="en-US"/>
        </w:rPr>
        <w:t>V</w:t>
      </w:r>
      <w:r w:rsidRPr="00361674">
        <w:rPr>
          <w:rFonts w:ascii="Times New Roman" w:hAnsi="Times New Roman" w:cs="Times New Roman"/>
          <w:sz w:val="28"/>
          <w:szCs w:val="28"/>
        </w:rPr>
        <w:t xml:space="preserve">. – Режим доступу : http://zakon2.rada.gov.ua/laws/show/1280-15. – Назва з екрану. </w:t>
      </w:r>
    </w:p>
    <w:p w:rsidR="002C083C" w:rsidRPr="00361674" w:rsidRDefault="002C083C" w:rsidP="002C083C">
      <w:pPr>
        <w:pStyle w:val="a6"/>
        <w:numPr>
          <w:ilvl w:val="0"/>
          <w:numId w:val="3"/>
        </w:numPr>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t xml:space="preserve">Про фінансові послуги та державне регулювання ринків фінансових послуг [Електронний ресурс] : закон України від 12 липня 2001 року № 2664-ІІІ. – Режим доступу : http://zakon2.rada.gov.ua/laws/show/2664-14. – Назва з екрану. </w:t>
      </w:r>
    </w:p>
    <w:p w:rsidR="002C083C" w:rsidRPr="00361674" w:rsidRDefault="002C083C" w:rsidP="002C083C">
      <w:pPr>
        <w:pStyle w:val="a7"/>
        <w:numPr>
          <w:ilvl w:val="0"/>
          <w:numId w:val="3"/>
        </w:numPr>
        <w:spacing w:line="360" w:lineRule="auto"/>
      </w:pPr>
      <w:r w:rsidRPr="00361674">
        <w:rPr>
          <w:rFonts w:eastAsiaTheme="minorHAnsi"/>
        </w:rPr>
        <w:t>Про холдингові компанії в Україні [Електронний ресурс] : закон України від 13 березня 2006 року № 3528-</w:t>
      </w:r>
      <w:r w:rsidRPr="00361674">
        <w:rPr>
          <w:rFonts w:eastAsiaTheme="minorHAnsi"/>
          <w:lang w:val="en-US"/>
        </w:rPr>
        <w:t>VI</w:t>
      </w:r>
      <w:r w:rsidRPr="00361674">
        <w:rPr>
          <w:rFonts w:eastAsiaTheme="minorHAnsi"/>
        </w:rPr>
        <w:t>. – Режим доступу : http://zakon2.rada.gov.ua/laws/show/3528-15. – Назва з екрану.</w:t>
      </w:r>
    </w:p>
    <w:p w:rsidR="002C083C" w:rsidRPr="00361674" w:rsidRDefault="002C083C" w:rsidP="002C083C">
      <w:pPr>
        <w:pStyle w:val="a4"/>
        <w:numPr>
          <w:ilvl w:val="0"/>
          <w:numId w:val="3"/>
        </w:numPr>
        <w:spacing w:line="360" w:lineRule="auto"/>
        <w:rPr>
          <w:sz w:val="28"/>
          <w:szCs w:val="28"/>
        </w:rPr>
      </w:pPr>
      <w:r w:rsidRPr="00361674">
        <w:rPr>
          <w:sz w:val="28"/>
          <w:szCs w:val="28"/>
        </w:rPr>
        <w:t>Пугинский С.Б. Правопреемство при аренде государственных предприятий [Текст] / С. Б. Пугинский // Советская юстиция. – 1990. – №</w:t>
      </w:r>
      <w:r w:rsidR="003E3D33">
        <w:rPr>
          <w:sz w:val="28"/>
          <w:szCs w:val="28"/>
          <w:lang w:val="ru-RU"/>
        </w:rPr>
        <w:t xml:space="preserve"> </w:t>
      </w:r>
      <w:r w:rsidRPr="00361674">
        <w:rPr>
          <w:sz w:val="28"/>
          <w:szCs w:val="28"/>
        </w:rPr>
        <w:t>8. – С. 5-6.</w:t>
      </w:r>
    </w:p>
    <w:p w:rsidR="002C083C" w:rsidRPr="00361674" w:rsidRDefault="002C083C" w:rsidP="002C083C">
      <w:pPr>
        <w:pStyle w:val="a7"/>
        <w:numPr>
          <w:ilvl w:val="0"/>
          <w:numId w:val="3"/>
        </w:numPr>
        <w:spacing w:line="360" w:lineRule="auto"/>
      </w:pPr>
      <w:r w:rsidRPr="00361674">
        <w:lastRenderedPageBreak/>
        <w:t>Рабінович П. М. Основи загальної теорії пр</w:t>
      </w:r>
      <w:r w:rsidR="00067C4E">
        <w:t xml:space="preserve">ава та держави [Текст] : навч. </w:t>
      </w:r>
      <w:r w:rsidR="00067C4E">
        <w:rPr>
          <w:lang w:val="ru-RU"/>
        </w:rPr>
        <w:t>п</w:t>
      </w:r>
      <w:r w:rsidRPr="00361674">
        <w:t>осібник / П. М. Рабінович. – О. : Юриди</w:t>
      </w:r>
      <w:r w:rsidR="003C35C0">
        <w:t>чна література, 2002. – 173 с.</w:t>
      </w:r>
      <w:r w:rsidRPr="00361674">
        <w:t xml:space="preserve"> </w:t>
      </w:r>
    </w:p>
    <w:p w:rsidR="002C083C" w:rsidRPr="00361674" w:rsidRDefault="002C083C" w:rsidP="002C083C">
      <w:pPr>
        <w:pStyle w:val="a4"/>
        <w:numPr>
          <w:ilvl w:val="0"/>
          <w:numId w:val="3"/>
        </w:numPr>
        <w:spacing w:line="360" w:lineRule="auto"/>
        <w:rPr>
          <w:sz w:val="28"/>
          <w:szCs w:val="28"/>
        </w:rPr>
      </w:pPr>
      <w:r w:rsidRPr="00361674">
        <w:rPr>
          <w:sz w:val="28"/>
          <w:szCs w:val="28"/>
        </w:rPr>
        <w:t xml:space="preserve">Радченко Л. Юридична особа у приватному праві : поняття та ознаки </w:t>
      </w:r>
      <w:r w:rsidRPr="00361674">
        <w:rPr>
          <w:sz w:val="28"/>
          <w:szCs w:val="28"/>
          <w:lang w:val="ru-RU"/>
        </w:rPr>
        <w:t>[Текст] / Л. Радченко // Вісник Київського національного університету ім. Тараса Шевченка. Юридичні науки. – К. : КНУ ім. Тараса Шевченка, 2010. – Вип. 82. – С. 98-102.</w:t>
      </w:r>
    </w:p>
    <w:p w:rsidR="002C083C" w:rsidRPr="00361674" w:rsidRDefault="002C083C" w:rsidP="002C083C">
      <w:pPr>
        <w:pStyle w:val="a7"/>
        <w:numPr>
          <w:ilvl w:val="0"/>
          <w:numId w:val="3"/>
        </w:numPr>
        <w:spacing w:line="360" w:lineRule="auto"/>
        <w:rPr>
          <w:lang w:val="ru-RU"/>
        </w:rPr>
      </w:pPr>
      <w:r w:rsidRPr="00361674">
        <w:rPr>
          <w:rFonts w:eastAsiaTheme="minorHAnsi"/>
          <w:bCs/>
          <w:color w:val="222222"/>
          <w:shd w:val="clear" w:color="auto" w:fill="FFFFFF"/>
          <w:lang w:val="ru-RU"/>
        </w:rPr>
        <w:t>Реорганизация</w:t>
      </w:r>
      <w:r w:rsidRPr="00361674">
        <w:rPr>
          <w:rFonts w:eastAsiaTheme="minorHAnsi"/>
          <w:color w:val="222222"/>
          <w:shd w:val="clear" w:color="auto" w:fill="FFFFFF"/>
          <w:lang w:val="ru-RU"/>
        </w:rPr>
        <w:t xml:space="preserve"> и </w:t>
      </w:r>
      <w:r w:rsidRPr="00361674">
        <w:rPr>
          <w:rFonts w:eastAsiaTheme="minorHAnsi"/>
          <w:bCs/>
          <w:color w:val="222222"/>
          <w:shd w:val="clear" w:color="auto" w:fill="FFFFFF"/>
          <w:lang w:val="ru-RU"/>
        </w:rPr>
        <w:t>ликвидация</w:t>
      </w:r>
      <w:r w:rsidRPr="00361674">
        <w:rPr>
          <w:rFonts w:eastAsiaTheme="minorHAnsi"/>
          <w:color w:val="222222"/>
          <w:shd w:val="clear" w:color="auto" w:fill="FFFFFF"/>
          <w:lang w:val="ru-RU"/>
        </w:rPr>
        <w:t xml:space="preserve"> </w:t>
      </w:r>
      <w:r w:rsidRPr="00361674">
        <w:rPr>
          <w:rFonts w:eastAsiaTheme="minorHAnsi"/>
          <w:bCs/>
          <w:color w:val="222222"/>
          <w:shd w:val="clear" w:color="auto" w:fill="FFFFFF"/>
          <w:lang w:val="ru-RU"/>
        </w:rPr>
        <w:t>юридических</w:t>
      </w:r>
      <w:r w:rsidRPr="00361674">
        <w:rPr>
          <w:rFonts w:eastAsiaTheme="minorHAnsi"/>
          <w:color w:val="222222"/>
          <w:shd w:val="clear" w:color="auto" w:fill="FFFFFF"/>
          <w:lang w:val="ru-RU"/>
        </w:rPr>
        <w:t xml:space="preserve"> </w:t>
      </w:r>
      <w:r w:rsidRPr="00361674">
        <w:rPr>
          <w:rFonts w:eastAsiaTheme="minorHAnsi"/>
          <w:bCs/>
          <w:color w:val="222222"/>
          <w:shd w:val="clear" w:color="auto" w:fill="FFFFFF"/>
          <w:lang w:val="ru-RU"/>
        </w:rPr>
        <w:t>лиц</w:t>
      </w:r>
      <w:r w:rsidRPr="00361674">
        <w:rPr>
          <w:rFonts w:eastAsiaTheme="minorHAnsi"/>
          <w:color w:val="222222"/>
          <w:shd w:val="clear" w:color="auto" w:fill="FFFFFF"/>
          <w:lang w:val="ru-RU"/>
        </w:rPr>
        <w:t xml:space="preserve"> по </w:t>
      </w:r>
      <w:r w:rsidRPr="00361674">
        <w:rPr>
          <w:rFonts w:eastAsiaTheme="minorHAnsi"/>
          <w:bCs/>
          <w:color w:val="222222"/>
          <w:shd w:val="clear" w:color="auto" w:fill="FFFFFF"/>
          <w:lang w:val="ru-RU"/>
        </w:rPr>
        <w:t>законодательству</w:t>
      </w:r>
      <w:r w:rsidRPr="00361674">
        <w:rPr>
          <w:rFonts w:eastAsiaTheme="minorHAnsi"/>
          <w:color w:val="222222"/>
          <w:shd w:val="clear" w:color="auto" w:fill="FFFFFF"/>
          <w:lang w:val="ru-RU"/>
        </w:rPr>
        <w:t xml:space="preserve"> </w:t>
      </w:r>
      <w:r w:rsidRPr="00361674">
        <w:rPr>
          <w:rFonts w:eastAsiaTheme="minorHAnsi"/>
          <w:bCs/>
          <w:color w:val="222222"/>
          <w:shd w:val="clear" w:color="auto" w:fill="FFFFFF"/>
          <w:lang w:val="ru-RU"/>
        </w:rPr>
        <w:t>России</w:t>
      </w:r>
      <w:r w:rsidRPr="00361674">
        <w:rPr>
          <w:rFonts w:eastAsiaTheme="minorHAnsi"/>
          <w:color w:val="222222"/>
          <w:shd w:val="clear" w:color="auto" w:fill="FFFFFF"/>
          <w:lang w:val="ru-RU"/>
        </w:rPr>
        <w:t xml:space="preserve"> и </w:t>
      </w:r>
      <w:r w:rsidRPr="00361674">
        <w:rPr>
          <w:rFonts w:eastAsiaTheme="minorHAnsi"/>
          <w:bCs/>
          <w:color w:val="222222"/>
          <w:shd w:val="clear" w:color="auto" w:fill="FFFFFF"/>
          <w:lang w:val="ru-RU"/>
        </w:rPr>
        <w:t>стран</w:t>
      </w:r>
      <w:r w:rsidRPr="00361674">
        <w:rPr>
          <w:rFonts w:eastAsiaTheme="minorHAnsi"/>
          <w:color w:val="222222"/>
          <w:shd w:val="clear" w:color="auto" w:fill="FFFFFF"/>
          <w:lang w:val="ru-RU"/>
        </w:rPr>
        <w:t xml:space="preserve"> </w:t>
      </w:r>
      <w:r w:rsidRPr="00361674">
        <w:rPr>
          <w:rFonts w:eastAsiaTheme="minorHAnsi"/>
          <w:bCs/>
          <w:color w:val="222222"/>
          <w:shd w:val="clear" w:color="auto" w:fill="FFFFFF"/>
          <w:lang w:val="ru-RU"/>
        </w:rPr>
        <w:t>Западной</w:t>
      </w:r>
      <w:r w:rsidRPr="00361674">
        <w:rPr>
          <w:rFonts w:eastAsiaTheme="minorHAnsi"/>
          <w:color w:val="222222"/>
          <w:shd w:val="clear" w:color="auto" w:fill="FFFFFF"/>
          <w:lang w:val="ru-RU"/>
        </w:rPr>
        <w:t xml:space="preserve"> </w:t>
      </w:r>
      <w:r w:rsidRPr="00361674">
        <w:rPr>
          <w:rFonts w:eastAsiaTheme="minorHAnsi"/>
          <w:bCs/>
          <w:color w:val="222222"/>
          <w:shd w:val="clear" w:color="auto" w:fill="FFFFFF"/>
          <w:lang w:val="ru-RU"/>
        </w:rPr>
        <w:t>Европы</w:t>
      </w:r>
      <w:r w:rsidRPr="00361674">
        <w:rPr>
          <w:rFonts w:eastAsiaTheme="minorHAnsi"/>
          <w:color w:val="222222"/>
          <w:shd w:val="clear" w:color="auto" w:fill="FFFFFF"/>
          <w:lang w:val="ru-RU"/>
        </w:rPr>
        <w:t xml:space="preserve"> </w:t>
      </w:r>
      <w:r w:rsidRPr="00361674">
        <w:rPr>
          <w:rFonts w:eastAsiaTheme="minorHAnsi"/>
          <w:lang w:val="ru-RU"/>
        </w:rPr>
        <w:t>[Текст]</w:t>
      </w:r>
      <w:r w:rsidRPr="00361674">
        <w:rPr>
          <w:rFonts w:eastAsiaTheme="minorHAnsi"/>
          <w:color w:val="222222"/>
          <w:shd w:val="clear" w:color="auto" w:fill="FFFFFF"/>
          <w:lang w:val="ru-RU"/>
        </w:rPr>
        <w:t xml:space="preserve"> / [М. И. Брагинский </w:t>
      </w:r>
      <w:r w:rsidRPr="00361674">
        <w:rPr>
          <w:rFonts w:eastAsiaTheme="minorHAnsi"/>
          <w:bCs/>
          <w:color w:val="222222"/>
          <w:shd w:val="clear" w:color="auto" w:fill="FFFFFF"/>
          <w:lang w:val="ru-RU"/>
        </w:rPr>
        <w:t>и</w:t>
      </w:r>
      <w:r w:rsidR="00F16BEA">
        <w:rPr>
          <w:rFonts w:eastAsiaTheme="minorHAnsi"/>
          <w:color w:val="222222"/>
          <w:shd w:val="clear" w:color="auto" w:fill="FFFFFF"/>
          <w:lang w:val="ru-RU"/>
        </w:rPr>
        <w:t xml:space="preserve"> др.]. </w:t>
      </w:r>
      <w:r w:rsidR="00F16BEA" w:rsidRPr="00361674">
        <w:rPr>
          <w:rFonts w:eastAsiaTheme="minorHAnsi"/>
          <w:color w:val="222222"/>
          <w:shd w:val="clear" w:color="auto" w:fill="FFFFFF"/>
          <w:lang w:val="ru-RU"/>
        </w:rPr>
        <w:t>–</w:t>
      </w:r>
      <w:r w:rsidRPr="00361674">
        <w:rPr>
          <w:rFonts w:eastAsiaTheme="minorHAnsi"/>
          <w:color w:val="222222"/>
          <w:shd w:val="clear" w:color="auto" w:fill="FFFFFF"/>
          <w:lang w:val="ru-RU"/>
        </w:rPr>
        <w:t xml:space="preserve"> М. : Юристъ : Гос. ун-т высш. шк. экономики, 2000. – 206 с.</w:t>
      </w:r>
    </w:p>
    <w:p w:rsidR="002C083C" w:rsidRPr="00361674" w:rsidRDefault="002C083C" w:rsidP="002C083C">
      <w:pPr>
        <w:pStyle w:val="a6"/>
        <w:numPr>
          <w:ilvl w:val="0"/>
          <w:numId w:val="3"/>
        </w:numPr>
        <w:tabs>
          <w:tab w:val="num" w:pos="900"/>
        </w:tabs>
        <w:spacing w:after="0" w:line="360" w:lineRule="auto"/>
        <w:jc w:val="both"/>
        <w:rPr>
          <w:rFonts w:ascii="Times New Roman" w:hAnsi="Times New Roman" w:cs="Times New Roman"/>
          <w:sz w:val="28"/>
          <w:szCs w:val="28"/>
        </w:rPr>
      </w:pPr>
      <w:r w:rsidRPr="00361674">
        <w:rPr>
          <w:rFonts w:ascii="Times New Roman" w:hAnsi="Times New Roman" w:cs="Times New Roman"/>
          <w:color w:val="000000"/>
          <w:sz w:val="28"/>
          <w:szCs w:val="28"/>
        </w:rPr>
        <w:t xml:space="preserve">Реорганізація та реструктуризація комерційних банків </w:t>
      </w:r>
      <w:r w:rsidRPr="00361674">
        <w:rPr>
          <w:rFonts w:ascii="Times New Roman" w:hAnsi="Times New Roman" w:cs="Times New Roman"/>
          <w:sz w:val="28"/>
          <w:szCs w:val="28"/>
        </w:rPr>
        <w:t xml:space="preserve">[Текст] </w:t>
      </w:r>
      <w:r w:rsidRPr="00361674">
        <w:rPr>
          <w:rFonts w:ascii="Times New Roman" w:hAnsi="Times New Roman" w:cs="Times New Roman"/>
          <w:color w:val="000000"/>
          <w:sz w:val="28"/>
          <w:szCs w:val="28"/>
        </w:rPr>
        <w:t>: навч. посіб. / [Міщенко В. І., Шаповалов А. В., Салтинський В. В., Вядрова І. М.]. – К.</w:t>
      </w:r>
      <w:r w:rsidR="0063135F">
        <w:rPr>
          <w:rFonts w:ascii="Times New Roman" w:hAnsi="Times New Roman" w:cs="Times New Roman"/>
          <w:color w:val="000000"/>
          <w:sz w:val="28"/>
          <w:szCs w:val="28"/>
        </w:rPr>
        <w:t xml:space="preserve"> </w:t>
      </w:r>
      <w:r w:rsidRPr="00361674">
        <w:rPr>
          <w:rFonts w:ascii="Times New Roman" w:hAnsi="Times New Roman" w:cs="Times New Roman"/>
          <w:color w:val="000000"/>
          <w:sz w:val="28"/>
          <w:szCs w:val="28"/>
        </w:rPr>
        <w:t>: Т-во «Знання» КОО, 2002. – 216 с.</w:t>
      </w:r>
    </w:p>
    <w:p w:rsidR="002C083C" w:rsidRPr="00361674" w:rsidRDefault="002C083C" w:rsidP="002C083C">
      <w:pPr>
        <w:pStyle w:val="a6"/>
        <w:numPr>
          <w:ilvl w:val="0"/>
          <w:numId w:val="3"/>
        </w:numPr>
        <w:tabs>
          <w:tab w:val="left" w:pos="-180"/>
        </w:tabs>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t>Рішення апеляційного суду Одеської області від 24.02.2015 р. № 22-ц/785/1385/15 [Електронний ресурс]. – [Режим доступу] : http://www.reyestr. court.gov.ua/Review/43003524. – Назва з екрану.</w:t>
      </w:r>
    </w:p>
    <w:p w:rsidR="002C083C" w:rsidRPr="00361674" w:rsidRDefault="002C083C" w:rsidP="002C083C">
      <w:pPr>
        <w:pStyle w:val="a4"/>
        <w:numPr>
          <w:ilvl w:val="0"/>
          <w:numId w:val="3"/>
        </w:numPr>
        <w:spacing w:line="360" w:lineRule="auto"/>
        <w:rPr>
          <w:sz w:val="28"/>
          <w:szCs w:val="28"/>
        </w:rPr>
      </w:pPr>
      <w:r w:rsidRPr="00361674">
        <w:rPr>
          <w:color w:val="000000"/>
          <w:sz w:val="28"/>
          <w:szCs w:val="28"/>
        </w:rPr>
        <w:t>Рішення Господарського суду м. Києва від 17.12.2002 у справі № 12/</w:t>
      </w:r>
      <w:r w:rsidR="008B0C4A">
        <w:rPr>
          <w:color w:val="000000"/>
          <w:sz w:val="28"/>
          <w:szCs w:val="28"/>
        </w:rPr>
        <w:t xml:space="preserve">590 // Юридическая практика </w:t>
      </w:r>
      <w:r w:rsidR="008B0C4A">
        <w:rPr>
          <w:color w:val="000000"/>
          <w:sz w:val="28"/>
          <w:szCs w:val="28"/>
          <w:lang w:val="ru-RU"/>
        </w:rPr>
        <w:t>от</w:t>
      </w:r>
      <w:r w:rsidRPr="00361674">
        <w:rPr>
          <w:color w:val="000000"/>
          <w:sz w:val="28"/>
          <w:szCs w:val="28"/>
        </w:rPr>
        <w:t xml:space="preserve"> 18.03.2003. – № 11(273). – С. 13-14.</w:t>
      </w:r>
    </w:p>
    <w:p w:rsidR="002C083C" w:rsidRPr="00361674" w:rsidRDefault="002C083C" w:rsidP="002C083C">
      <w:pPr>
        <w:pStyle w:val="a7"/>
        <w:numPr>
          <w:ilvl w:val="0"/>
          <w:numId w:val="3"/>
        </w:numPr>
        <w:spacing w:line="360" w:lineRule="auto"/>
      </w:pPr>
      <w:r w:rsidRPr="00361674">
        <w:rPr>
          <w:bCs/>
        </w:rPr>
        <w:t xml:space="preserve">Ромовська З. В. </w:t>
      </w:r>
      <w:r w:rsidRPr="00361674">
        <w:t xml:space="preserve">Українське цивільне право. Загальна частина. Академічний курс [Текст] : підручник / З. В. </w:t>
      </w:r>
      <w:r w:rsidRPr="00361674">
        <w:rPr>
          <w:bCs/>
        </w:rPr>
        <w:t>Ромовська</w:t>
      </w:r>
      <w:r w:rsidR="006037C9">
        <w:t xml:space="preserve">. </w:t>
      </w:r>
      <w:r w:rsidR="006037C9" w:rsidRPr="00361674">
        <w:t>–</w:t>
      </w:r>
      <w:r w:rsidR="006037C9">
        <w:t xml:space="preserve"> 2-ге вид., доп. </w:t>
      </w:r>
      <w:r w:rsidR="006037C9" w:rsidRPr="00361674">
        <w:t>–</w:t>
      </w:r>
      <w:r w:rsidRPr="00361674">
        <w:t xml:space="preserve"> К. : Правова єдність</w:t>
      </w:r>
      <w:r w:rsidRPr="00361674">
        <w:rPr>
          <w:lang w:val="ru-RU"/>
        </w:rPr>
        <w:t xml:space="preserve">, </w:t>
      </w:r>
      <w:r w:rsidRPr="00361674">
        <w:t>2009. – 596 с.</w:t>
      </w:r>
    </w:p>
    <w:p w:rsidR="002C083C" w:rsidRPr="00361674" w:rsidRDefault="002C083C" w:rsidP="002C083C">
      <w:pPr>
        <w:pStyle w:val="a4"/>
        <w:numPr>
          <w:ilvl w:val="0"/>
          <w:numId w:val="3"/>
        </w:numPr>
        <w:spacing w:line="360" w:lineRule="auto"/>
        <w:rPr>
          <w:sz w:val="28"/>
          <w:szCs w:val="28"/>
        </w:rPr>
      </w:pPr>
      <w:r w:rsidRPr="00361674">
        <w:rPr>
          <w:sz w:val="28"/>
          <w:szCs w:val="28"/>
        </w:rPr>
        <w:t xml:space="preserve">Русское гражданское право </w:t>
      </w:r>
      <w:r w:rsidRPr="00361674">
        <w:rPr>
          <w:sz w:val="28"/>
          <w:szCs w:val="28"/>
          <w:lang w:eastAsia="en-US"/>
        </w:rPr>
        <w:t>[</w:t>
      </w:r>
      <w:r w:rsidRPr="00361674">
        <w:rPr>
          <w:sz w:val="28"/>
          <w:szCs w:val="28"/>
          <w:lang w:val="en-US" w:eastAsia="en-US"/>
        </w:rPr>
        <w:t>T</w:t>
      </w:r>
      <w:r w:rsidRPr="00361674">
        <w:rPr>
          <w:sz w:val="28"/>
          <w:szCs w:val="28"/>
          <w:lang w:eastAsia="en-US"/>
        </w:rPr>
        <w:t>екст] / Д. И. Мейер. – М. : Статут, 2000. – 829 с.</w:t>
      </w:r>
      <w:r w:rsidR="005B4CD8">
        <w:rPr>
          <w:sz w:val="28"/>
          <w:szCs w:val="28"/>
          <w:lang w:val="ru-RU" w:eastAsia="en-US"/>
        </w:rPr>
        <w:t xml:space="preserve"> </w:t>
      </w:r>
    </w:p>
    <w:p w:rsidR="002C083C" w:rsidRPr="00361674" w:rsidRDefault="002C083C" w:rsidP="002C083C">
      <w:pPr>
        <w:pStyle w:val="a7"/>
        <w:numPr>
          <w:ilvl w:val="0"/>
          <w:numId w:val="3"/>
        </w:numPr>
        <w:spacing w:line="360" w:lineRule="auto"/>
      </w:pPr>
      <w:r w:rsidRPr="00361674">
        <w:t>Селіванов А. О. Кому належить право на фірмове найменування (фірму)</w:t>
      </w:r>
      <w:r w:rsidR="005B4CD8">
        <w:t xml:space="preserve"> / А. О. Селіванов // Інтернет</w:t>
      </w:r>
      <w:r w:rsidR="005B4CD8">
        <w:rPr>
          <w:lang w:val="ru-RU"/>
        </w:rPr>
        <w:t>-</w:t>
      </w:r>
      <w:hyperlink r:id="rId21" w:history="1">
        <w:r w:rsidRPr="005B4CD8">
          <w:rPr>
            <w:rStyle w:val="ac"/>
            <w:color w:val="auto"/>
            <w:u w:val="none"/>
          </w:rPr>
          <w:t>вид@ння</w:t>
        </w:r>
      </w:hyperlink>
      <w:r w:rsidRPr="00361674">
        <w:t xml:space="preserve"> «Юриспруденція </w:t>
      </w:r>
      <w:r w:rsidRPr="00361674">
        <w:rPr>
          <w:lang w:val="en-US"/>
        </w:rPr>
        <w:t>on</w:t>
      </w:r>
      <w:r w:rsidRPr="00361674">
        <w:t>-</w:t>
      </w:r>
      <w:r w:rsidRPr="00361674">
        <w:rPr>
          <w:lang w:val="en-US"/>
        </w:rPr>
        <w:t>line</w:t>
      </w:r>
      <w:r w:rsidRPr="00361674">
        <w:t xml:space="preserve">» // [Електронний ресурс]. – Режим доступу: </w:t>
      </w:r>
      <w:hyperlink r:id="rId22" w:history="1">
        <w:r w:rsidRPr="005B4CD8">
          <w:rPr>
            <w:rStyle w:val="ac"/>
            <w:color w:val="auto"/>
            <w:u w:val="none"/>
          </w:rPr>
          <w:t>http://www.lawyer.org.ua/?w=r&amp;i=5&amp;d=296</w:t>
        </w:r>
      </w:hyperlink>
      <w:r w:rsidRPr="005B4CD8">
        <w:t>.</w:t>
      </w:r>
      <w:r w:rsidRPr="00361674">
        <w:t xml:space="preserve"> – Назва з екрану.</w:t>
      </w:r>
    </w:p>
    <w:p w:rsidR="002C083C" w:rsidRPr="00361674" w:rsidRDefault="002C083C" w:rsidP="002C083C">
      <w:pPr>
        <w:pStyle w:val="a7"/>
        <w:numPr>
          <w:ilvl w:val="0"/>
          <w:numId w:val="3"/>
        </w:numPr>
        <w:spacing w:line="360" w:lineRule="auto"/>
      </w:pPr>
      <w:r w:rsidRPr="00361674">
        <w:rPr>
          <w:color w:val="222222"/>
          <w:shd w:val="clear" w:color="auto" w:fill="FFFFFF"/>
        </w:rPr>
        <w:t>Серебровский В. И. Избранные труды по наследственному и страховом</w:t>
      </w:r>
      <w:r w:rsidR="001F160C">
        <w:rPr>
          <w:color w:val="222222"/>
          <w:shd w:val="clear" w:color="auto" w:fill="FFFFFF"/>
          <w:lang w:val="ru-RU"/>
        </w:rPr>
        <w:t>у</w:t>
      </w:r>
      <w:r w:rsidRPr="00361674">
        <w:rPr>
          <w:color w:val="222222"/>
          <w:shd w:val="clear" w:color="auto" w:fill="FFFFFF"/>
        </w:rPr>
        <w:t xml:space="preserve"> праву </w:t>
      </w:r>
      <w:r w:rsidRPr="00361674">
        <w:t>[Текст] / В. И. Серебровский. – М. : Кон</w:t>
      </w:r>
      <w:r w:rsidR="001C1AD7">
        <w:t>сультант плюс, 2003. – 556 с.</w:t>
      </w:r>
    </w:p>
    <w:p w:rsidR="002C083C" w:rsidRPr="00361674" w:rsidRDefault="002C083C" w:rsidP="002C083C">
      <w:pPr>
        <w:pStyle w:val="a7"/>
        <w:numPr>
          <w:ilvl w:val="0"/>
          <w:numId w:val="3"/>
        </w:numPr>
        <w:spacing w:line="360" w:lineRule="auto"/>
      </w:pPr>
      <w:r w:rsidRPr="00361674">
        <w:t>Сімейний кодекс України [Текст] : науково-практ. коментар / С. Я. Фурса [та ін.] ; заг. ред. С. Я. Фурс</w:t>
      </w:r>
      <w:r w:rsidR="005C2E73">
        <w:t>а. – К. : КНТ, 2008. – 1247 с.</w:t>
      </w:r>
    </w:p>
    <w:p w:rsidR="002C083C" w:rsidRPr="00361674" w:rsidRDefault="002C083C" w:rsidP="002C083C">
      <w:pPr>
        <w:pStyle w:val="a6"/>
        <w:numPr>
          <w:ilvl w:val="0"/>
          <w:numId w:val="3"/>
        </w:numPr>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lastRenderedPageBreak/>
        <w:t>Скоропис О. М. Цивільно-правове регулювання ліквідації юридичних осіб [Текст] : дис. на здобуття наук. ступеню канд. юрид. наук : спец. 12.00.03 «Цивільне право та цивільний процес; сімейне право; міжнародне приватне право» / О. М. Скоропис. – К., 2010. – 210 с.</w:t>
      </w:r>
    </w:p>
    <w:p w:rsidR="002C083C" w:rsidRPr="00361674" w:rsidRDefault="002C083C" w:rsidP="002C083C">
      <w:pPr>
        <w:pStyle w:val="Default"/>
        <w:numPr>
          <w:ilvl w:val="0"/>
          <w:numId w:val="3"/>
        </w:numPr>
        <w:spacing w:line="360" w:lineRule="auto"/>
        <w:rPr>
          <w:rFonts w:ascii="Times New Roman" w:hAnsi="Times New Roman" w:cs="Times New Roman"/>
          <w:sz w:val="28"/>
          <w:szCs w:val="28"/>
        </w:rPr>
      </w:pPr>
      <w:r w:rsidRPr="00361674">
        <w:rPr>
          <w:rFonts w:ascii="Times New Roman" w:hAnsi="Times New Roman" w:cs="Times New Roman"/>
          <w:sz w:val="28"/>
          <w:szCs w:val="28"/>
        </w:rPr>
        <w:t>Скоропис О.</w:t>
      </w:r>
      <w:r w:rsidRPr="00361674">
        <w:rPr>
          <w:rFonts w:ascii="Times New Roman" w:hAnsi="Times New Roman" w:cs="Times New Roman"/>
          <w:sz w:val="28"/>
          <w:szCs w:val="28"/>
          <w:lang w:val="uk-UA"/>
        </w:rPr>
        <w:t xml:space="preserve"> </w:t>
      </w:r>
      <w:r w:rsidRPr="00361674">
        <w:rPr>
          <w:rFonts w:ascii="Times New Roman" w:hAnsi="Times New Roman" w:cs="Times New Roman"/>
          <w:sz w:val="28"/>
          <w:szCs w:val="28"/>
        </w:rPr>
        <w:t>М. Цивільно-правове регулювання ліквідації юридичних осіб</w:t>
      </w:r>
      <w:r w:rsidRPr="00361674">
        <w:rPr>
          <w:rFonts w:ascii="Times New Roman" w:hAnsi="Times New Roman" w:cs="Times New Roman"/>
          <w:sz w:val="28"/>
          <w:szCs w:val="28"/>
          <w:lang w:val="uk-UA"/>
        </w:rPr>
        <w:t xml:space="preserve"> [Текст] </w:t>
      </w:r>
      <w:r w:rsidRPr="00361674">
        <w:rPr>
          <w:rFonts w:ascii="Times New Roman" w:hAnsi="Times New Roman" w:cs="Times New Roman"/>
          <w:sz w:val="28"/>
          <w:szCs w:val="28"/>
        </w:rPr>
        <w:t>: автореф</w:t>
      </w:r>
      <w:r w:rsidR="006765DB">
        <w:rPr>
          <w:rFonts w:ascii="Times New Roman" w:hAnsi="Times New Roman" w:cs="Times New Roman"/>
          <w:sz w:val="28"/>
          <w:szCs w:val="28"/>
        </w:rPr>
        <w:t>. дис. на здобуття наук. ступеню</w:t>
      </w:r>
      <w:r w:rsidRPr="00361674">
        <w:rPr>
          <w:rFonts w:ascii="Times New Roman" w:hAnsi="Times New Roman" w:cs="Times New Roman"/>
          <w:sz w:val="28"/>
          <w:szCs w:val="28"/>
        </w:rPr>
        <w:t xml:space="preserve"> канд. юрид. наук</w:t>
      </w:r>
      <w:r w:rsidRPr="00361674">
        <w:rPr>
          <w:rFonts w:ascii="Times New Roman" w:hAnsi="Times New Roman" w:cs="Times New Roman"/>
          <w:sz w:val="28"/>
          <w:szCs w:val="28"/>
          <w:lang w:val="uk-UA"/>
        </w:rPr>
        <w:t xml:space="preserve"> </w:t>
      </w:r>
      <w:r w:rsidRPr="00361674">
        <w:rPr>
          <w:rFonts w:ascii="Times New Roman" w:hAnsi="Times New Roman" w:cs="Times New Roman"/>
          <w:sz w:val="28"/>
          <w:szCs w:val="28"/>
        </w:rPr>
        <w:t xml:space="preserve">: </w:t>
      </w:r>
      <w:r w:rsidRPr="00361674">
        <w:rPr>
          <w:rFonts w:ascii="Times New Roman" w:hAnsi="Times New Roman" w:cs="Times New Roman"/>
          <w:sz w:val="28"/>
          <w:szCs w:val="28"/>
          <w:lang w:val="uk-UA"/>
        </w:rPr>
        <w:t xml:space="preserve">спец. </w:t>
      </w:r>
      <w:r w:rsidRPr="00361674">
        <w:rPr>
          <w:rFonts w:ascii="Times New Roman" w:hAnsi="Times New Roman" w:cs="Times New Roman"/>
          <w:sz w:val="28"/>
          <w:szCs w:val="28"/>
        </w:rPr>
        <w:t xml:space="preserve">12.00.03 </w:t>
      </w:r>
      <w:r w:rsidRPr="00361674">
        <w:rPr>
          <w:rFonts w:ascii="Times New Roman" w:hAnsi="Times New Roman" w:cs="Times New Roman"/>
          <w:sz w:val="28"/>
          <w:szCs w:val="28"/>
          <w:lang w:val="uk-UA"/>
        </w:rPr>
        <w:t xml:space="preserve">«Цивільне право та цивільний процес; сімейне право; міжнародне приватне право» </w:t>
      </w:r>
      <w:r w:rsidRPr="00361674">
        <w:rPr>
          <w:rFonts w:ascii="Times New Roman" w:hAnsi="Times New Roman" w:cs="Times New Roman"/>
          <w:sz w:val="28"/>
          <w:szCs w:val="28"/>
        </w:rPr>
        <w:t>/ О.</w:t>
      </w:r>
      <w:r w:rsidRPr="00361674">
        <w:rPr>
          <w:rFonts w:ascii="Times New Roman" w:hAnsi="Times New Roman" w:cs="Times New Roman"/>
          <w:sz w:val="28"/>
          <w:szCs w:val="28"/>
          <w:lang w:val="uk-UA"/>
        </w:rPr>
        <w:t xml:space="preserve"> </w:t>
      </w:r>
      <w:r w:rsidRPr="00361674">
        <w:rPr>
          <w:rFonts w:ascii="Times New Roman" w:hAnsi="Times New Roman" w:cs="Times New Roman"/>
          <w:sz w:val="28"/>
          <w:szCs w:val="28"/>
        </w:rPr>
        <w:t xml:space="preserve">М. Скоропис. – К., 2010. – 22 с. </w:t>
      </w:r>
    </w:p>
    <w:p w:rsidR="002C083C" w:rsidRPr="00361674" w:rsidRDefault="002C083C" w:rsidP="002C083C">
      <w:pPr>
        <w:pStyle w:val="a7"/>
        <w:numPr>
          <w:ilvl w:val="0"/>
          <w:numId w:val="3"/>
        </w:numPr>
        <w:spacing w:line="360" w:lineRule="auto"/>
      </w:pPr>
      <w:r w:rsidRPr="00361674">
        <w:rPr>
          <w:rFonts w:eastAsiaTheme="minorHAnsi"/>
          <w:color w:val="222222"/>
          <w:shd w:val="clear" w:color="auto" w:fill="FFFFFF"/>
          <w:lang w:eastAsia="en-US"/>
        </w:rPr>
        <w:t xml:space="preserve">Советское гражданское право [Текст] : [В 2 ч.] / Отв. ред. проф. В. </w:t>
      </w:r>
      <w:r w:rsidR="00D75B64">
        <w:rPr>
          <w:rFonts w:eastAsiaTheme="minorHAnsi"/>
          <w:color w:val="222222"/>
          <w:shd w:val="clear" w:color="auto" w:fill="FFFFFF"/>
          <w:lang w:eastAsia="en-US"/>
        </w:rPr>
        <w:t>А. Рясенцев. – М. : Юрид. лит</w:t>
      </w:r>
      <w:r w:rsidRPr="00361674">
        <w:rPr>
          <w:rFonts w:eastAsiaTheme="minorHAnsi"/>
          <w:color w:val="222222"/>
          <w:shd w:val="clear" w:color="auto" w:fill="FFFFFF"/>
          <w:lang w:eastAsia="en-US"/>
        </w:rPr>
        <w:t>. – Ч. 1 / [Авт. глав: В. Г. Вердников, доц. канд. юрид. наук, Н. А. Безрук, Ю. С. Червоный, кандидаты юрид. наук и др.]. – 1960. – 525 с.</w:t>
      </w:r>
    </w:p>
    <w:p w:rsidR="002C083C" w:rsidRPr="00361674" w:rsidRDefault="002C083C" w:rsidP="002C083C">
      <w:pPr>
        <w:pStyle w:val="a7"/>
        <w:numPr>
          <w:ilvl w:val="0"/>
          <w:numId w:val="3"/>
        </w:numPr>
        <w:spacing w:line="360" w:lineRule="auto"/>
      </w:pPr>
      <w:r w:rsidRPr="00361674">
        <w:t>Советское гражданское право [Текст] : учебник / [отв. ред. В.  П. Грибанов ; ред. С. М. Корнеев.] – М. : Юрид. лит. – Т. 1. – 1979. – 552 с.</w:t>
      </w:r>
    </w:p>
    <w:p w:rsidR="002C083C" w:rsidRPr="00361674" w:rsidRDefault="002C083C" w:rsidP="002C083C">
      <w:pPr>
        <w:pStyle w:val="a7"/>
        <w:numPr>
          <w:ilvl w:val="0"/>
          <w:numId w:val="3"/>
        </w:numPr>
        <w:spacing w:line="360" w:lineRule="auto"/>
      </w:pPr>
      <w:r w:rsidRPr="00361674">
        <w:t xml:space="preserve">Советское гражданское право [Текст] : Учебник для сред. юрид. учеб. заведений / Отв. ред. д-р </w:t>
      </w:r>
      <w:r w:rsidR="0025337A">
        <w:t xml:space="preserve">юрид. наук проф. Д. М. Генкин. </w:t>
      </w:r>
      <w:r w:rsidR="0025337A" w:rsidRPr="00361674">
        <w:t>–</w:t>
      </w:r>
      <w:r w:rsidR="0025337A">
        <w:t xml:space="preserve"> М</w:t>
      </w:r>
      <w:r w:rsidR="0025337A" w:rsidRPr="0025337A">
        <w:t>.</w:t>
      </w:r>
      <w:r w:rsidRPr="00361674">
        <w:t xml:space="preserve"> : Юрид. лит., 1963. – 454 с.</w:t>
      </w:r>
    </w:p>
    <w:p w:rsidR="002C083C" w:rsidRPr="00E263C4" w:rsidRDefault="002C083C" w:rsidP="002C083C">
      <w:pPr>
        <w:pStyle w:val="a6"/>
        <w:numPr>
          <w:ilvl w:val="0"/>
          <w:numId w:val="3"/>
        </w:numPr>
        <w:spacing w:after="0" w:line="360" w:lineRule="auto"/>
        <w:jc w:val="both"/>
        <w:rPr>
          <w:rFonts w:ascii="Times New Roman" w:hAnsi="Times New Roman" w:cs="Times New Roman"/>
          <w:sz w:val="28"/>
          <w:szCs w:val="28"/>
          <w:lang w:val="uk-UA"/>
        </w:rPr>
      </w:pPr>
      <w:r w:rsidRPr="00361674">
        <w:rPr>
          <w:rFonts w:ascii="Times New Roman" w:hAnsi="Times New Roman" w:cs="Times New Roman"/>
          <w:sz w:val="28"/>
          <w:szCs w:val="28"/>
          <w:lang w:val="uk-UA"/>
        </w:rPr>
        <w:t>Спасибо-Фатєєва І. В. Цивілістика: на шляху формування доктрини [</w:t>
      </w:r>
      <w:r w:rsidRPr="00361674">
        <w:rPr>
          <w:rFonts w:ascii="Times New Roman" w:hAnsi="Times New Roman" w:cs="Times New Roman"/>
          <w:sz w:val="28"/>
          <w:szCs w:val="28"/>
          <w:lang w:val="en-US"/>
        </w:rPr>
        <w:t>T</w:t>
      </w:r>
      <w:r w:rsidRPr="00361674">
        <w:rPr>
          <w:rFonts w:ascii="Times New Roman" w:hAnsi="Times New Roman" w:cs="Times New Roman"/>
          <w:sz w:val="28"/>
          <w:szCs w:val="28"/>
          <w:lang w:val="uk-UA"/>
        </w:rPr>
        <w:t>екст] : вибр. наук. пр. / І. В. Спасибо-Фатєєва. – Х.</w:t>
      </w:r>
      <w:r w:rsidR="00E263C4">
        <w:rPr>
          <w:rFonts w:ascii="Times New Roman" w:hAnsi="Times New Roman" w:cs="Times New Roman"/>
          <w:sz w:val="28"/>
          <w:szCs w:val="28"/>
          <w:lang w:val="uk-UA"/>
        </w:rPr>
        <w:t xml:space="preserve"> </w:t>
      </w:r>
      <w:r w:rsidRPr="00361674">
        <w:rPr>
          <w:rFonts w:ascii="Times New Roman" w:hAnsi="Times New Roman" w:cs="Times New Roman"/>
          <w:sz w:val="28"/>
          <w:szCs w:val="28"/>
          <w:lang w:val="uk-UA"/>
        </w:rPr>
        <w:t>: Золот</w:t>
      </w:r>
      <w:r w:rsidR="00E263C4">
        <w:rPr>
          <w:rFonts w:ascii="Times New Roman" w:hAnsi="Times New Roman" w:cs="Times New Roman"/>
          <w:sz w:val="28"/>
          <w:szCs w:val="28"/>
          <w:lang w:val="uk-UA"/>
        </w:rPr>
        <w:t>і сторінки, 2012. – 696 с.</w:t>
      </w:r>
    </w:p>
    <w:p w:rsidR="002C083C" w:rsidRPr="00361674" w:rsidRDefault="002C083C" w:rsidP="002C083C">
      <w:pPr>
        <w:pStyle w:val="a6"/>
        <w:numPr>
          <w:ilvl w:val="0"/>
          <w:numId w:val="3"/>
        </w:numPr>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t>Степанов А. Г. Ликвидация юридического лица [Текст] / А. Г. Степанов // Право и экономика. – 2004. – № 8. – С. 19-20.</w:t>
      </w:r>
    </w:p>
    <w:p w:rsidR="002C083C" w:rsidRPr="00361674" w:rsidRDefault="002C083C" w:rsidP="002C083C">
      <w:pPr>
        <w:pStyle w:val="a6"/>
        <w:widowControl w:val="0"/>
        <w:numPr>
          <w:ilvl w:val="0"/>
          <w:numId w:val="3"/>
        </w:numPr>
        <w:spacing w:after="0" w:line="360" w:lineRule="auto"/>
        <w:jc w:val="both"/>
        <w:rPr>
          <w:rFonts w:ascii="Times New Roman" w:hAnsi="Times New Roman" w:cs="Times New Roman"/>
          <w:sz w:val="28"/>
          <w:szCs w:val="28"/>
        </w:rPr>
      </w:pPr>
      <w:r w:rsidRPr="00361674">
        <w:rPr>
          <w:rFonts w:ascii="Times New Roman" w:hAnsi="Times New Roman" w:cs="Times New Roman"/>
          <w:iCs/>
          <w:sz w:val="28"/>
          <w:szCs w:val="28"/>
        </w:rPr>
        <w:t>Суханов Е.</w:t>
      </w:r>
      <w:r w:rsidRPr="00361674">
        <w:rPr>
          <w:rFonts w:ascii="Times New Roman" w:hAnsi="Times New Roman" w:cs="Times New Roman"/>
          <w:sz w:val="28"/>
          <w:szCs w:val="28"/>
        </w:rPr>
        <w:t xml:space="preserve"> Реорганизация акционерных обществ и других юридических лиц [Текст]</w:t>
      </w:r>
      <w:r w:rsidRPr="00361674">
        <w:rPr>
          <w:rFonts w:ascii="Times New Roman" w:hAnsi="Times New Roman" w:cs="Times New Roman"/>
          <w:color w:val="000000"/>
          <w:sz w:val="28"/>
          <w:szCs w:val="28"/>
        </w:rPr>
        <w:t xml:space="preserve"> / Е. Суханов </w:t>
      </w:r>
      <w:r w:rsidRPr="00361674">
        <w:rPr>
          <w:rFonts w:ascii="Times New Roman" w:hAnsi="Times New Roman" w:cs="Times New Roman"/>
          <w:sz w:val="28"/>
          <w:szCs w:val="28"/>
        </w:rPr>
        <w:t>// Хозяйство и право. – 1996. – № 1. – С. 148-152.</w:t>
      </w:r>
    </w:p>
    <w:p w:rsidR="002C083C" w:rsidRPr="00361674" w:rsidRDefault="002C083C" w:rsidP="002C083C">
      <w:pPr>
        <w:pStyle w:val="a7"/>
        <w:numPr>
          <w:ilvl w:val="0"/>
          <w:numId w:val="3"/>
        </w:numPr>
        <w:spacing w:line="360" w:lineRule="auto"/>
      </w:pPr>
      <w:r w:rsidRPr="00361674">
        <w:t>Суханов Е. Система юридических лиц</w:t>
      </w:r>
      <w:r w:rsidRPr="00361674">
        <w:rPr>
          <w:lang w:val="ru-RU"/>
        </w:rPr>
        <w:t xml:space="preserve"> </w:t>
      </w:r>
      <w:r w:rsidRPr="00361674">
        <w:t xml:space="preserve">[Текст] </w:t>
      </w:r>
      <w:r w:rsidRPr="00361674">
        <w:rPr>
          <w:lang w:val="ru-RU"/>
        </w:rPr>
        <w:t>/ Е. Суханов</w:t>
      </w:r>
      <w:r w:rsidRPr="00361674">
        <w:t xml:space="preserve"> // Советское государство и право. </w:t>
      </w:r>
      <w:r w:rsidRPr="00361674">
        <w:rPr>
          <w:lang w:val="ru-RU"/>
        </w:rPr>
        <w:t xml:space="preserve">– </w:t>
      </w:r>
      <w:r w:rsidRPr="00361674">
        <w:t>1991.</w:t>
      </w:r>
      <w:r w:rsidRPr="00361674">
        <w:rPr>
          <w:lang w:val="ru-RU"/>
        </w:rPr>
        <w:t xml:space="preserve"> – </w:t>
      </w:r>
      <w:r w:rsidRPr="00361674">
        <w:t xml:space="preserve">№ 11. </w:t>
      </w:r>
      <w:r w:rsidRPr="00361674">
        <w:rPr>
          <w:lang w:val="ru-RU"/>
        </w:rPr>
        <w:t xml:space="preserve">– С. </w:t>
      </w:r>
      <w:r w:rsidRPr="00361674">
        <w:t>42- 47.</w:t>
      </w:r>
    </w:p>
    <w:p w:rsidR="002C083C" w:rsidRPr="0087460D" w:rsidRDefault="002C083C" w:rsidP="002C083C">
      <w:pPr>
        <w:pStyle w:val="a7"/>
        <w:numPr>
          <w:ilvl w:val="0"/>
          <w:numId w:val="3"/>
        </w:numPr>
        <w:spacing w:line="360" w:lineRule="auto"/>
      </w:pPr>
      <w:r w:rsidRPr="0087460D">
        <w:rPr>
          <w:rFonts w:eastAsiaTheme="minorHAnsi"/>
          <w:lang w:val="ru-RU"/>
        </w:rPr>
        <w:t xml:space="preserve">Татьков В. І. Правова природа, склад і зміст установчих документів акціонерного товариства: </w:t>
      </w:r>
      <w:r w:rsidRPr="0087460D">
        <w:rPr>
          <w:rFonts w:eastAsiaTheme="minorHAnsi"/>
        </w:rPr>
        <w:t>[Текст]</w:t>
      </w:r>
      <w:r w:rsidRPr="0087460D">
        <w:rPr>
          <w:rFonts w:eastAsiaTheme="minorHAnsi"/>
          <w:lang w:val="ru-RU" w:eastAsia="uk-UA"/>
        </w:rPr>
        <w:t xml:space="preserve"> : автореф. дис. на здобуття наук. ступеню </w:t>
      </w:r>
      <w:r w:rsidRPr="0087460D">
        <w:rPr>
          <w:rFonts w:eastAsiaTheme="minorHAnsi"/>
          <w:lang w:val="ru-RU" w:eastAsia="uk-UA"/>
        </w:rPr>
        <w:lastRenderedPageBreak/>
        <w:t xml:space="preserve">канд. юрид. наук : спец. 12.00.04 «Господарське право; господарське процесуальне право» / </w:t>
      </w:r>
      <w:r w:rsidR="00BE0635">
        <w:rPr>
          <w:rFonts w:eastAsiaTheme="minorHAnsi"/>
          <w:lang w:eastAsia="uk-UA"/>
        </w:rPr>
        <w:t xml:space="preserve">В.І. </w:t>
      </w:r>
      <w:r w:rsidR="00BE0635">
        <w:rPr>
          <w:rFonts w:eastAsiaTheme="minorHAnsi"/>
          <w:lang w:val="ru-RU" w:eastAsia="uk-UA"/>
        </w:rPr>
        <w:t>Татьков</w:t>
      </w:r>
      <w:r w:rsidRPr="0087460D">
        <w:rPr>
          <w:rFonts w:eastAsiaTheme="minorHAnsi"/>
          <w:lang w:val="ru-RU" w:eastAsia="uk-UA"/>
        </w:rPr>
        <w:t xml:space="preserve">. – Донецьк, 2003. – </w:t>
      </w:r>
      <w:r w:rsidRPr="0087460D">
        <w:rPr>
          <w:rFonts w:eastAsiaTheme="minorHAnsi"/>
          <w:lang w:eastAsia="uk-UA"/>
        </w:rPr>
        <w:t>20 с.</w:t>
      </w:r>
    </w:p>
    <w:p w:rsidR="002C083C" w:rsidRPr="00361674" w:rsidRDefault="002C083C" w:rsidP="002C083C">
      <w:pPr>
        <w:pStyle w:val="a7"/>
        <w:numPr>
          <w:ilvl w:val="0"/>
          <w:numId w:val="3"/>
        </w:numPr>
        <w:spacing w:line="360" w:lineRule="auto"/>
      </w:pPr>
      <w:r w:rsidRPr="00361674">
        <w:t xml:space="preserve">Теньков С. О. </w:t>
      </w:r>
      <w:r w:rsidRPr="00361674">
        <w:rPr>
          <w:bCs/>
        </w:rPr>
        <w:t>Науково</w:t>
      </w:r>
      <w:r w:rsidRPr="00361674">
        <w:t>-</w:t>
      </w:r>
      <w:r w:rsidRPr="00361674">
        <w:rPr>
          <w:bCs/>
        </w:rPr>
        <w:t>практичний</w:t>
      </w:r>
      <w:r w:rsidRPr="00361674">
        <w:t xml:space="preserve"> </w:t>
      </w:r>
      <w:r w:rsidRPr="00361674">
        <w:rPr>
          <w:bCs/>
        </w:rPr>
        <w:t>коментар</w:t>
      </w:r>
      <w:r w:rsidRPr="00361674">
        <w:t xml:space="preserve"> до </w:t>
      </w:r>
      <w:r w:rsidRPr="00361674">
        <w:rPr>
          <w:bCs/>
        </w:rPr>
        <w:t>Господарського</w:t>
      </w:r>
      <w:r w:rsidRPr="00361674">
        <w:t xml:space="preserve"> </w:t>
      </w:r>
      <w:r w:rsidRPr="00361674">
        <w:rPr>
          <w:bCs/>
        </w:rPr>
        <w:t>кодексу</w:t>
      </w:r>
      <w:r w:rsidRPr="00361674">
        <w:t xml:space="preserve"> </w:t>
      </w:r>
      <w:r w:rsidRPr="00361674">
        <w:rPr>
          <w:bCs/>
        </w:rPr>
        <w:t>України</w:t>
      </w:r>
      <w:r w:rsidRPr="00361674">
        <w:t xml:space="preserve"> [Текст] : від 16 січня 2003 р. / С. О. Теньков ; ред. О. П. Коцюба. – К. : Видавництво А.С.К., 2004. </w:t>
      </w:r>
      <w:r w:rsidR="00A463AF">
        <w:t>– 720 с.</w:t>
      </w:r>
    </w:p>
    <w:p w:rsidR="002C083C" w:rsidRPr="00361674" w:rsidRDefault="002C083C" w:rsidP="002C083C">
      <w:pPr>
        <w:pStyle w:val="a6"/>
        <w:numPr>
          <w:ilvl w:val="0"/>
          <w:numId w:val="3"/>
        </w:numPr>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t>Титова О. В. Захист майнових інтересів учасників процесу ліквідації на підприємствах [Текст] : автореф. дис. на здобуття наук. ступеню канд. юрид. наук : спец. 12.00.04 «Господарське право; господарське процесуальне право» / О. В. Титова</w:t>
      </w:r>
      <w:r w:rsidR="00064D5A">
        <w:rPr>
          <w:rFonts w:ascii="Times New Roman" w:hAnsi="Times New Roman" w:cs="Times New Roman"/>
          <w:sz w:val="28"/>
          <w:szCs w:val="28"/>
        </w:rPr>
        <w:t>. – Донецьк, 2006. – 20 с.</w:t>
      </w:r>
    </w:p>
    <w:p w:rsidR="002C083C" w:rsidRPr="00361674" w:rsidRDefault="002C083C" w:rsidP="002C083C">
      <w:pPr>
        <w:pStyle w:val="a6"/>
        <w:numPr>
          <w:ilvl w:val="0"/>
          <w:numId w:val="3"/>
        </w:numPr>
        <w:tabs>
          <w:tab w:val="left" w:pos="-180"/>
        </w:tabs>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t>Ухвала Апеляційного суду Одеської області від 02.02.2015 р. за  № 22-ц/785/71/15 [Електронний ресурс]. – [Режим доступу] : http://www. reyestr.court.gov.ua/Review/42625716. – Назва з екрану.</w:t>
      </w:r>
    </w:p>
    <w:p w:rsidR="002C083C" w:rsidRPr="00361674" w:rsidRDefault="002C083C" w:rsidP="002C083C">
      <w:pPr>
        <w:pStyle w:val="a6"/>
        <w:numPr>
          <w:ilvl w:val="0"/>
          <w:numId w:val="3"/>
        </w:numPr>
        <w:tabs>
          <w:tab w:val="left" w:pos="-180"/>
        </w:tabs>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t>Ухвала Вищого Спеціалізованого Суду України від 13.05.2015 р. № 6-4300св15 [Електронний ресурс]. – [Режим доступу] : http://www.reyestr.court. gov.ua/Review/44159302. – Назва з екрану.</w:t>
      </w:r>
    </w:p>
    <w:p w:rsidR="002C083C" w:rsidRPr="00361674" w:rsidRDefault="002C083C" w:rsidP="002C083C">
      <w:pPr>
        <w:pStyle w:val="a6"/>
        <w:numPr>
          <w:ilvl w:val="0"/>
          <w:numId w:val="3"/>
        </w:numPr>
        <w:tabs>
          <w:tab w:val="left" w:pos="-180"/>
        </w:tabs>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t>Ухвала Вищого Спеціалізованого Суду України від 17.11.2014 р. за № 6-42464ск14 [Електронний ресурс]. – [Режим доступу] : http://www. reyestr.court.gov.ua/Review/41453729. – Назва з екрану.</w:t>
      </w:r>
    </w:p>
    <w:p w:rsidR="002C083C" w:rsidRPr="00361674" w:rsidRDefault="002C083C" w:rsidP="002C083C">
      <w:pPr>
        <w:pStyle w:val="a6"/>
        <w:numPr>
          <w:ilvl w:val="0"/>
          <w:numId w:val="3"/>
        </w:numPr>
        <w:tabs>
          <w:tab w:val="left" w:pos="-180"/>
        </w:tabs>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t>Ухвала Вищого Спеціалізованого Суду України від 19.02.2015 р. за № 6-42566ск14 [Електронний ресурс]. – [Режим доступу] : http://www.reyestr. court.gov.ua/Review/42908594. – Назва з екрану.</w:t>
      </w:r>
    </w:p>
    <w:p w:rsidR="002C083C" w:rsidRPr="00361674" w:rsidRDefault="002C083C" w:rsidP="002C083C">
      <w:pPr>
        <w:pStyle w:val="a4"/>
        <w:numPr>
          <w:ilvl w:val="0"/>
          <w:numId w:val="3"/>
        </w:numPr>
        <w:spacing w:line="360" w:lineRule="auto"/>
        <w:rPr>
          <w:sz w:val="28"/>
          <w:szCs w:val="28"/>
        </w:rPr>
      </w:pPr>
      <w:r w:rsidRPr="00361674">
        <w:rPr>
          <w:sz w:val="28"/>
          <w:szCs w:val="28"/>
        </w:rPr>
        <w:t xml:space="preserve">Фесюра М. Ліквідація, реорганізація, банкрутство підприємства, установи, організації в сучасний період: поняття та юридична сутність [Текст] </w:t>
      </w:r>
      <w:r w:rsidR="004E1D48">
        <w:rPr>
          <w:sz w:val="28"/>
          <w:szCs w:val="28"/>
        </w:rPr>
        <w:t xml:space="preserve">/ М. Фесюра // Публічне право.  </w:t>
      </w:r>
      <w:r w:rsidR="004E1D48" w:rsidRPr="00361674">
        <w:rPr>
          <w:sz w:val="28"/>
          <w:szCs w:val="28"/>
        </w:rPr>
        <w:t>–</w:t>
      </w:r>
      <w:r w:rsidR="004E1D48">
        <w:rPr>
          <w:sz w:val="28"/>
          <w:szCs w:val="28"/>
        </w:rPr>
        <w:t xml:space="preserve">  2013. </w:t>
      </w:r>
      <w:r w:rsidR="004E1D48" w:rsidRPr="00361674">
        <w:rPr>
          <w:sz w:val="28"/>
          <w:szCs w:val="28"/>
        </w:rPr>
        <w:t>–</w:t>
      </w:r>
      <w:r w:rsidR="004E1D48">
        <w:rPr>
          <w:sz w:val="28"/>
          <w:szCs w:val="28"/>
        </w:rPr>
        <w:t xml:space="preserve"> № 1. – С. 310-317.</w:t>
      </w:r>
    </w:p>
    <w:p w:rsidR="002C083C" w:rsidRPr="00361674" w:rsidRDefault="002C083C" w:rsidP="002C083C">
      <w:pPr>
        <w:pStyle w:val="a6"/>
        <w:numPr>
          <w:ilvl w:val="0"/>
          <w:numId w:val="3"/>
        </w:numPr>
        <w:spacing w:after="0" w:line="360" w:lineRule="auto"/>
        <w:jc w:val="both"/>
        <w:rPr>
          <w:rFonts w:ascii="Times New Roman" w:hAnsi="Times New Roman" w:cs="Times New Roman"/>
          <w:color w:val="666666"/>
          <w:sz w:val="28"/>
          <w:szCs w:val="28"/>
          <w:shd w:val="clear" w:color="auto" w:fill="F9F9F9"/>
        </w:rPr>
      </w:pPr>
      <w:r w:rsidRPr="00361674">
        <w:rPr>
          <w:rFonts w:ascii="Times New Roman" w:hAnsi="Times New Roman" w:cs="Times New Roman"/>
          <w:sz w:val="28"/>
          <w:szCs w:val="28"/>
        </w:rPr>
        <w:t>Хозяйственное право Украины [Текст]: учебник / А. С. Васильев [и др.] ; под ред. А.С. Васильева, О. П. Подцерковного. – X. :  Одиссей, 2005. – 465 с.</w:t>
      </w:r>
    </w:p>
    <w:p w:rsidR="002C083C" w:rsidRPr="00361674" w:rsidRDefault="002C083C" w:rsidP="002C083C">
      <w:pPr>
        <w:pStyle w:val="Default"/>
        <w:numPr>
          <w:ilvl w:val="0"/>
          <w:numId w:val="3"/>
        </w:numPr>
        <w:spacing w:line="360" w:lineRule="auto"/>
        <w:rPr>
          <w:rFonts w:ascii="Times New Roman" w:hAnsi="Times New Roman" w:cs="Times New Roman"/>
          <w:sz w:val="28"/>
          <w:szCs w:val="28"/>
        </w:rPr>
      </w:pPr>
      <w:r w:rsidRPr="00361674">
        <w:rPr>
          <w:rFonts w:ascii="Times New Roman" w:hAnsi="Times New Roman" w:cs="Times New Roman"/>
          <w:sz w:val="28"/>
          <w:szCs w:val="28"/>
        </w:rPr>
        <w:t>Хозяйственный кодекс Украины [</w:t>
      </w:r>
      <w:r w:rsidRPr="00361674">
        <w:rPr>
          <w:rFonts w:ascii="Times New Roman" w:hAnsi="Times New Roman" w:cs="Times New Roman"/>
          <w:sz w:val="28"/>
          <w:szCs w:val="28"/>
          <w:lang w:val="uk-UA"/>
        </w:rPr>
        <w:t>Текст</w:t>
      </w:r>
      <w:r w:rsidRPr="00361674">
        <w:rPr>
          <w:rFonts w:ascii="Times New Roman" w:hAnsi="Times New Roman" w:cs="Times New Roman"/>
          <w:sz w:val="28"/>
          <w:szCs w:val="28"/>
        </w:rPr>
        <w:t>] : наук.-практ. комммент. / под ред. А. Г. Бобковой. – Х. : Издатель ФЛ-П Вапнярчук Н. Н., 2008. – 1296 с.</w:t>
      </w:r>
    </w:p>
    <w:p w:rsidR="002C083C" w:rsidRPr="00361674" w:rsidRDefault="002C083C" w:rsidP="002C083C">
      <w:pPr>
        <w:pStyle w:val="a4"/>
        <w:numPr>
          <w:ilvl w:val="0"/>
          <w:numId w:val="3"/>
        </w:numPr>
        <w:spacing w:line="360" w:lineRule="auto"/>
        <w:rPr>
          <w:sz w:val="28"/>
          <w:szCs w:val="28"/>
        </w:rPr>
      </w:pPr>
      <w:r w:rsidRPr="00361674">
        <w:rPr>
          <w:sz w:val="28"/>
          <w:szCs w:val="28"/>
        </w:rPr>
        <w:lastRenderedPageBreak/>
        <w:t>Цивільне</w:t>
      </w:r>
      <w:r w:rsidRPr="00361674">
        <w:rPr>
          <w:rStyle w:val="apple-converted-space"/>
          <w:sz w:val="28"/>
          <w:szCs w:val="28"/>
        </w:rPr>
        <w:t xml:space="preserve"> </w:t>
      </w:r>
      <w:r w:rsidRPr="00361674">
        <w:rPr>
          <w:sz w:val="28"/>
          <w:szCs w:val="28"/>
        </w:rPr>
        <w:t>право</w:t>
      </w:r>
      <w:r w:rsidRPr="00361674">
        <w:rPr>
          <w:rStyle w:val="apple-converted-space"/>
          <w:sz w:val="28"/>
          <w:szCs w:val="28"/>
        </w:rPr>
        <w:t xml:space="preserve"> </w:t>
      </w:r>
      <w:r w:rsidRPr="00361674">
        <w:rPr>
          <w:sz w:val="28"/>
          <w:szCs w:val="28"/>
        </w:rPr>
        <w:t>[Текст] : підручник : у 2 т. / за ред. проф. В. І. Борисової, І. В. Спасибо-Фатєєвої, В. Л. Яроцького ; Нац. ун-т «Юрид. акад.</w:t>
      </w:r>
      <w:r w:rsidRPr="00361674">
        <w:rPr>
          <w:rStyle w:val="apple-converted-space"/>
          <w:sz w:val="28"/>
          <w:szCs w:val="28"/>
        </w:rPr>
        <w:t xml:space="preserve"> </w:t>
      </w:r>
      <w:r w:rsidRPr="00361674">
        <w:rPr>
          <w:sz w:val="28"/>
          <w:szCs w:val="28"/>
        </w:rPr>
        <w:t>України</w:t>
      </w:r>
      <w:r w:rsidRPr="00361674">
        <w:rPr>
          <w:rStyle w:val="apple-converted-space"/>
          <w:sz w:val="28"/>
          <w:szCs w:val="28"/>
        </w:rPr>
        <w:t xml:space="preserve"> </w:t>
      </w:r>
      <w:r w:rsidRPr="00361674">
        <w:rPr>
          <w:sz w:val="28"/>
          <w:szCs w:val="28"/>
        </w:rPr>
        <w:t>ім. Ярослава Мудрого». – 2-ге вид., переробл. та допов. – Х. :</w:t>
      </w:r>
      <w:r w:rsidRPr="00361674">
        <w:rPr>
          <w:rStyle w:val="apple-converted-space"/>
          <w:sz w:val="28"/>
          <w:szCs w:val="28"/>
        </w:rPr>
        <w:t xml:space="preserve"> </w:t>
      </w:r>
      <w:r w:rsidRPr="00361674">
        <w:rPr>
          <w:sz w:val="28"/>
          <w:szCs w:val="28"/>
        </w:rPr>
        <w:t>Право, 2014. – Т. 1</w:t>
      </w:r>
      <w:r w:rsidRPr="00361674">
        <w:rPr>
          <w:rStyle w:val="apple-converted-space"/>
          <w:sz w:val="28"/>
          <w:szCs w:val="28"/>
        </w:rPr>
        <w:t xml:space="preserve"> </w:t>
      </w:r>
      <w:r w:rsidRPr="00361674">
        <w:rPr>
          <w:sz w:val="28"/>
          <w:szCs w:val="28"/>
        </w:rPr>
        <w:t>/ [В. І.</w:t>
      </w:r>
      <w:r w:rsidRPr="00361674">
        <w:rPr>
          <w:rStyle w:val="apple-converted-space"/>
          <w:sz w:val="28"/>
          <w:szCs w:val="28"/>
        </w:rPr>
        <w:t xml:space="preserve"> </w:t>
      </w:r>
      <w:r w:rsidRPr="00361674">
        <w:rPr>
          <w:sz w:val="28"/>
          <w:szCs w:val="28"/>
        </w:rPr>
        <w:t>Борисова</w:t>
      </w:r>
      <w:r w:rsidRPr="00361674">
        <w:rPr>
          <w:rStyle w:val="apple-converted-space"/>
          <w:sz w:val="28"/>
          <w:szCs w:val="28"/>
        </w:rPr>
        <w:t xml:space="preserve"> </w:t>
      </w:r>
      <w:r w:rsidRPr="00361674">
        <w:rPr>
          <w:sz w:val="28"/>
          <w:szCs w:val="28"/>
        </w:rPr>
        <w:t>та ін.]. – 2014. – 655 с.</w:t>
      </w:r>
    </w:p>
    <w:p w:rsidR="002C083C" w:rsidRPr="00361674" w:rsidRDefault="002C083C" w:rsidP="002C083C">
      <w:pPr>
        <w:pStyle w:val="a6"/>
        <w:numPr>
          <w:ilvl w:val="0"/>
          <w:numId w:val="3"/>
        </w:numPr>
        <w:spacing w:after="0" w:line="360" w:lineRule="auto"/>
        <w:jc w:val="both"/>
        <w:rPr>
          <w:rFonts w:ascii="Times New Roman" w:hAnsi="Times New Roman" w:cs="Times New Roman"/>
          <w:sz w:val="28"/>
          <w:szCs w:val="28"/>
        </w:rPr>
      </w:pPr>
      <w:r w:rsidRPr="00361674">
        <w:rPr>
          <w:rStyle w:val="1271"/>
          <w:rFonts w:ascii="Times New Roman" w:hAnsi="Times New Roman" w:cs="Times New Roman"/>
          <w:szCs w:val="28"/>
        </w:rPr>
        <w:t xml:space="preserve">Цивільне право України </w:t>
      </w:r>
      <w:r w:rsidRPr="00361674">
        <w:rPr>
          <w:rFonts w:ascii="Times New Roman" w:hAnsi="Times New Roman" w:cs="Times New Roman"/>
          <w:sz w:val="28"/>
          <w:szCs w:val="28"/>
        </w:rPr>
        <w:t xml:space="preserve">[Текст ] </w:t>
      </w:r>
      <w:r w:rsidRPr="00361674">
        <w:rPr>
          <w:rStyle w:val="1271"/>
          <w:rFonts w:ascii="Times New Roman" w:hAnsi="Times New Roman" w:cs="Times New Roman"/>
          <w:szCs w:val="28"/>
        </w:rPr>
        <w:t xml:space="preserve">: підруч. : у 2 т. / </w:t>
      </w:r>
      <w:r w:rsidRPr="00361674">
        <w:rPr>
          <w:rFonts w:ascii="Times New Roman" w:hAnsi="Times New Roman" w:cs="Times New Roman"/>
          <w:sz w:val="28"/>
          <w:szCs w:val="28"/>
        </w:rPr>
        <w:t xml:space="preserve">[В. І. Борисова, Л. М. Баранова, І. В. Жилінкова та ін.] ; за заг. ред. В. І. Борисової, І. В. Спасибо-Фатєєвої, В. Л. Яроцького. </w:t>
      </w:r>
      <w:r w:rsidRPr="00361674">
        <w:rPr>
          <w:rStyle w:val="1271"/>
          <w:rFonts w:ascii="Times New Roman" w:hAnsi="Times New Roman" w:cs="Times New Roman"/>
          <w:szCs w:val="28"/>
        </w:rPr>
        <w:t>– К. : Юрінком Інтер. – Т. 1. – 2004. – 480 с.</w:t>
      </w:r>
    </w:p>
    <w:p w:rsidR="002C083C" w:rsidRPr="00361674" w:rsidRDefault="002C083C" w:rsidP="002C083C">
      <w:pPr>
        <w:pStyle w:val="a7"/>
        <w:numPr>
          <w:ilvl w:val="0"/>
          <w:numId w:val="3"/>
        </w:numPr>
        <w:spacing w:line="360" w:lineRule="auto"/>
      </w:pPr>
      <w:r w:rsidRPr="00361674">
        <w:rPr>
          <w:rFonts w:eastAsiaTheme="minorHAnsi"/>
          <w:snapToGrid w:val="0"/>
        </w:rPr>
        <w:t xml:space="preserve">Цивільне право України. Загальна частина </w:t>
      </w:r>
      <w:r w:rsidRPr="00361674">
        <w:rPr>
          <w:rFonts w:eastAsiaTheme="minorHAnsi"/>
          <w:snapToGrid w:val="0"/>
          <w:lang w:val="ru-RU"/>
        </w:rPr>
        <w:t>[Текст]</w:t>
      </w:r>
      <w:r w:rsidRPr="00361674">
        <w:rPr>
          <w:rFonts w:eastAsiaTheme="minorHAnsi"/>
          <w:snapToGrid w:val="0"/>
        </w:rPr>
        <w:t xml:space="preserve"> : підручник / </w:t>
      </w:r>
      <w:r w:rsidRPr="00361674">
        <w:rPr>
          <w:rFonts w:eastAsiaTheme="minorHAnsi"/>
          <w:snapToGrid w:val="0"/>
          <w:lang w:val="ru-RU"/>
        </w:rPr>
        <w:t>[</w:t>
      </w:r>
      <w:r w:rsidRPr="00361674">
        <w:rPr>
          <w:rFonts w:eastAsiaTheme="minorHAnsi"/>
          <w:snapToGrid w:val="0"/>
        </w:rPr>
        <w:t>П. А. Бірюков та ін.</w:t>
      </w:r>
      <w:r w:rsidRPr="00361674">
        <w:rPr>
          <w:rFonts w:eastAsiaTheme="minorHAnsi"/>
          <w:snapToGrid w:val="0"/>
          <w:lang w:val="ru-RU"/>
        </w:rPr>
        <w:t>]</w:t>
      </w:r>
      <w:r w:rsidRPr="00361674">
        <w:rPr>
          <w:rFonts w:eastAsiaTheme="minorHAnsi"/>
          <w:snapToGrid w:val="0"/>
        </w:rPr>
        <w:t xml:space="preserve"> ; за ред. І. А. Бірюкова і Ю. О. Заіки. – К. : Правова єдність, 2014. – 509 с.</w:t>
      </w:r>
    </w:p>
    <w:p w:rsidR="002C083C" w:rsidRPr="00361674" w:rsidRDefault="002C083C" w:rsidP="002C083C">
      <w:pPr>
        <w:pStyle w:val="a6"/>
        <w:numPr>
          <w:ilvl w:val="0"/>
          <w:numId w:val="3"/>
        </w:numPr>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t xml:space="preserve">Цивільний кодекс України [Електронний ресурс] : закон України від 16 січня 2003 року № 435-15. – Режим доступу : http://zakon2.rada.gov.ua/laws/show/435-15. – Назва з екрану. </w:t>
      </w:r>
    </w:p>
    <w:p w:rsidR="002C083C" w:rsidRPr="00361674" w:rsidRDefault="002C083C" w:rsidP="002C083C">
      <w:pPr>
        <w:pStyle w:val="a4"/>
        <w:numPr>
          <w:ilvl w:val="0"/>
          <w:numId w:val="3"/>
        </w:numPr>
        <w:spacing w:line="360" w:lineRule="auto"/>
        <w:jc w:val="both"/>
        <w:rPr>
          <w:sz w:val="28"/>
          <w:szCs w:val="28"/>
        </w:rPr>
      </w:pPr>
      <w:r w:rsidRPr="00361674">
        <w:rPr>
          <w:spacing w:val="-2"/>
          <w:sz w:val="28"/>
          <w:szCs w:val="28"/>
        </w:rPr>
        <w:t xml:space="preserve">Цивільний кодекс Української РСР від 18 липня 1963 року (зі змінами та доповненнями) // Бюлетень законодавства і юридичної практики України. </w:t>
      </w:r>
      <w:r w:rsidRPr="00361674">
        <w:rPr>
          <w:rFonts w:eastAsiaTheme="minorHAnsi"/>
          <w:sz w:val="28"/>
          <w:szCs w:val="28"/>
          <w:shd w:val="clear" w:color="auto" w:fill="FFFFFF"/>
          <w:lang w:eastAsia="en-US"/>
        </w:rPr>
        <w:t>–</w:t>
      </w:r>
      <w:r w:rsidRPr="00361674">
        <w:rPr>
          <w:spacing w:val="-2"/>
          <w:sz w:val="28"/>
          <w:szCs w:val="28"/>
        </w:rPr>
        <w:t xml:space="preserve"> 1999. </w:t>
      </w:r>
      <w:r w:rsidRPr="00361674">
        <w:rPr>
          <w:rFonts w:eastAsiaTheme="minorHAnsi"/>
          <w:sz w:val="28"/>
          <w:szCs w:val="28"/>
          <w:shd w:val="clear" w:color="auto" w:fill="FFFFFF"/>
          <w:lang w:eastAsia="en-US"/>
        </w:rPr>
        <w:t>–</w:t>
      </w:r>
      <w:r w:rsidRPr="00361674">
        <w:rPr>
          <w:spacing w:val="-2"/>
          <w:sz w:val="28"/>
          <w:szCs w:val="28"/>
        </w:rPr>
        <w:t xml:space="preserve"> № 1. </w:t>
      </w:r>
      <w:r w:rsidR="00FA3C81" w:rsidRPr="00361674">
        <w:rPr>
          <w:rFonts w:eastAsiaTheme="minorHAnsi"/>
          <w:sz w:val="28"/>
          <w:szCs w:val="28"/>
          <w:shd w:val="clear" w:color="auto" w:fill="FFFFFF"/>
          <w:lang w:eastAsia="en-US"/>
        </w:rPr>
        <w:t>–</w:t>
      </w:r>
      <w:r w:rsidR="00FA3C81" w:rsidRPr="00361674">
        <w:rPr>
          <w:spacing w:val="-2"/>
          <w:sz w:val="28"/>
          <w:szCs w:val="28"/>
          <w:lang w:val="ru-RU"/>
        </w:rPr>
        <w:t xml:space="preserve"> </w:t>
      </w:r>
      <w:r w:rsidR="00FA3C81">
        <w:rPr>
          <w:spacing w:val="-2"/>
          <w:sz w:val="28"/>
          <w:szCs w:val="28"/>
          <w:lang w:val="ru-RU"/>
        </w:rPr>
        <w:t xml:space="preserve"> </w:t>
      </w:r>
      <w:r w:rsidR="00FA3C81">
        <w:rPr>
          <w:spacing w:val="-2"/>
          <w:sz w:val="28"/>
          <w:szCs w:val="28"/>
        </w:rPr>
        <w:t>Втратив чинність.</w:t>
      </w:r>
    </w:p>
    <w:p w:rsidR="002C083C" w:rsidRPr="00FA3C81" w:rsidRDefault="002C083C" w:rsidP="002C083C">
      <w:pPr>
        <w:pStyle w:val="a7"/>
        <w:numPr>
          <w:ilvl w:val="0"/>
          <w:numId w:val="3"/>
        </w:numPr>
        <w:spacing w:line="360" w:lineRule="auto"/>
      </w:pPr>
      <w:r w:rsidRPr="00FA3C81">
        <w:rPr>
          <w:rFonts w:eastAsiaTheme="minorHAnsi"/>
          <w:lang w:val="ru-RU"/>
        </w:rPr>
        <w:t xml:space="preserve">Черевко П. П. Створення юридичних осіб приватного права </w:t>
      </w:r>
      <w:r w:rsidRPr="00FA3C81">
        <w:rPr>
          <w:rFonts w:eastAsiaTheme="minorHAnsi"/>
        </w:rPr>
        <w:t>[Текст]</w:t>
      </w:r>
      <w:r w:rsidRPr="00FA3C81">
        <w:rPr>
          <w:rFonts w:eastAsiaTheme="minorHAnsi"/>
          <w:lang w:eastAsia="uk-UA"/>
        </w:rPr>
        <w:t xml:space="preserve"> : дис. на здобуття наук. ступеню канд. юрид. наук : спец. </w:t>
      </w:r>
      <w:r w:rsidRPr="00FA3C81">
        <w:rPr>
          <w:rFonts w:eastAsiaTheme="minorHAnsi"/>
          <w:lang w:val="ru-RU" w:eastAsia="uk-UA"/>
        </w:rPr>
        <w:t>12.00.03 «Ци</w:t>
      </w:r>
      <w:r w:rsidRPr="00FA3C81">
        <w:rPr>
          <w:rFonts w:eastAsiaTheme="minorHAnsi"/>
          <w:lang w:eastAsia="uk-UA"/>
        </w:rPr>
        <w:t>вільне право та цивільний процес; сімейне право; міжнародне приватне право</w:t>
      </w:r>
      <w:r w:rsidRPr="00FA3C81">
        <w:rPr>
          <w:rFonts w:eastAsiaTheme="minorHAnsi"/>
          <w:lang w:val="ru-RU" w:eastAsia="uk-UA"/>
        </w:rPr>
        <w:t>» / П. П. Черевко</w:t>
      </w:r>
      <w:r w:rsidRPr="00FA3C81">
        <w:rPr>
          <w:rFonts w:eastAsiaTheme="minorHAnsi"/>
          <w:lang w:eastAsia="uk-UA"/>
        </w:rPr>
        <w:t xml:space="preserve">. </w:t>
      </w:r>
      <w:r w:rsidRPr="00FA3C81">
        <w:rPr>
          <w:rFonts w:eastAsiaTheme="minorHAnsi"/>
        </w:rPr>
        <w:t>– К., 2009. – 225 с.</w:t>
      </w:r>
    </w:p>
    <w:p w:rsidR="002C083C" w:rsidRPr="00361674" w:rsidRDefault="002C083C" w:rsidP="002C083C">
      <w:pPr>
        <w:pStyle w:val="a7"/>
        <w:numPr>
          <w:ilvl w:val="0"/>
          <w:numId w:val="3"/>
        </w:numPr>
        <w:spacing w:line="360" w:lineRule="auto"/>
      </w:pPr>
      <w:r w:rsidRPr="00361674">
        <w:rPr>
          <w:lang w:eastAsia="en-US"/>
        </w:rPr>
        <w:t>Черепахин Б. Б. Правопреемство по советскому гражданскому праву [Текст] / Б. Б. Черепахин : монография. – М. : Госюриздат, 1962. – 162 с.</w:t>
      </w:r>
    </w:p>
    <w:p w:rsidR="002C083C" w:rsidRPr="00361674" w:rsidRDefault="002C083C" w:rsidP="002C083C">
      <w:pPr>
        <w:pStyle w:val="a7"/>
        <w:numPr>
          <w:ilvl w:val="0"/>
          <w:numId w:val="3"/>
        </w:numPr>
        <w:spacing w:line="360" w:lineRule="auto"/>
      </w:pPr>
      <w:r w:rsidRPr="00361674">
        <w:rPr>
          <w:rFonts w:eastAsia="Calibri"/>
          <w:spacing w:val="-4"/>
          <w:lang w:eastAsia="en-US"/>
        </w:rPr>
        <w:t xml:space="preserve">Черепахин </w:t>
      </w:r>
      <w:r w:rsidR="0072666A">
        <w:rPr>
          <w:rFonts w:eastAsia="Calibri"/>
          <w:spacing w:val="-4"/>
          <w:lang w:eastAsia="en-US"/>
        </w:rPr>
        <w:t xml:space="preserve"> </w:t>
      </w:r>
      <w:r w:rsidRPr="00361674">
        <w:rPr>
          <w:rFonts w:eastAsia="Calibri"/>
          <w:spacing w:val="-4"/>
          <w:lang w:eastAsia="en-US"/>
        </w:rPr>
        <w:t xml:space="preserve">Б. Б. Труды по гражданскому праву </w:t>
      </w:r>
      <w:r w:rsidRPr="00361674">
        <w:rPr>
          <w:rFonts w:eastAsiaTheme="minorHAnsi"/>
          <w:lang w:eastAsia="en-US"/>
        </w:rPr>
        <w:t xml:space="preserve">[Текст] </w:t>
      </w:r>
      <w:r w:rsidRPr="00361674">
        <w:rPr>
          <w:rFonts w:eastAsia="Calibri"/>
          <w:spacing w:val="-4"/>
          <w:lang w:eastAsia="en-US"/>
        </w:rPr>
        <w:t>/ Черепахин Б. Б. – М.</w:t>
      </w:r>
      <w:r w:rsidRPr="00361674">
        <w:rPr>
          <w:rFonts w:eastAsia="Calibri"/>
          <w:spacing w:val="-4"/>
          <w:lang w:val="ru-RU" w:eastAsia="en-US"/>
        </w:rPr>
        <w:t xml:space="preserve"> </w:t>
      </w:r>
      <w:r w:rsidRPr="00361674">
        <w:rPr>
          <w:rFonts w:eastAsia="Calibri"/>
          <w:spacing w:val="-4"/>
          <w:lang w:eastAsia="en-US"/>
        </w:rPr>
        <w:t xml:space="preserve">: Стаут, 2001. – 479 с. </w:t>
      </w:r>
    </w:p>
    <w:p w:rsidR="002C083C" w:rsidRPr="00361674" w:rsidRDefault="002C083C" w:rsidP="002C083C">
      <w:pPr>
        <w:pStyle w:val="a6"/>
        <w:numPr>
          <w:ilvl w:val="0"/>
          <w:numId w:val="3"/>
        </w:numPr>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t xml:space="preserve">Чубаров С. А. Правопреемство при реорганизации юридических лиц </w:t>
      </w:r>
      <w:r w:rsidRPr="00361674">
        <w:rPr>
          <w:rFonts w:ascii="Times New Roman" w:hAnsi="Times New Roman" w:cs="Times New Roman"/>
          <w:sz w:val="28"/>
          <w:szCs w:val="28"/>
          <w:shd w:val="clear" w:color="auto" w:fill="FFFFFF"/>
        </w:rPr>
        <w:t>[Текст]</w:t>
      </w:r>
      <w:r w:rsidRPr="00361674">
        <w:rPr>
          <w:rFonts w:ascii="Times New Roman" w:hAnsi="Times New Roman" w:cs="Times New Roman"/>
          <w:sz w:val="28"/>
          <w:szCs w:val="28"/>
        </w:rPr>
        <w:t xml:space="preserve"> / С. А. Чубаров // Законодательство. – 1998. – № 7. – С. 5-8.</w:t>
      </w:r>
    </w:p>
    <w:p w:rsidR="002C083C" w:rsidRPr="00361674" w:rsidRDefault="002C083C" w:rsidP="002C083C">
      <w:pPr>
        <w:pStyle w:val="a6"/>
        <w:numPr>
          <w:ilvl w:val="0"/>
          <w:numId w:val="3"/>
        </w:numPr>
        <w:tabs>
          <w:tab w:val="num" w:pos="900"/>
        </w:tabs>
        <w:spacing w:after="0" w:line="360" w:lineRule="auto"/>
        <w:jc w:val="both"/>
        <w:rPr>
          <w:rFonts w:ascii="Times New Roman" w:hAnsi="Times New Roman" w:cs="Times New Roman"/>
          <w:sz w:val="28"/>
          <w:szCs w:val="28"/>
        </w:rPr>
      </w:pPr>
      <w:r w:rsidRPr="00361674">
        <w:rPr>
          <w:rFonts w:ascii="Times New Roman" w:hAnsi="Times New Roman" w:cs="Times New Roman"/>
          <w:color w:val="000000"/>
          <w:sz w:val="28"/>
          <w:szCs w:val="28"/>
        </w:rPr>
        <w:t xml:space="preserve">Шапкина Г. С. Арбитражно-судебная практика применения Федерального закона «Об акционерных обществах» </w:t>
      </w:r>
      <w:r w:rsidRPr="00361674">
        <w:rPr>
          <w:rFonts w:ascii="Times New Roman" w:hAnsi="Times New Roman" w:cs="Times New Roman"/>
          <w:sz w:val="28"/>
          <w:szCs w:val="28"/>
        </w:rPr>
        <w:t xml:space="preserve">[Текст] </w:t>
      </w:r>
      <w:r w:rsidRPr="00361674">
        <w:rPr>
          <w:rFonts w:ascii="Times New Roman" w:hAnsi="Times New Roman" w:cs="Times New Roman"/>
          <w:color w:val="000000"/>
          <w:sz w:val="28"/>
          <w:szCs w:val="28"/>
        </w:rPr>
        <w:t xml:space="preserve">/ Г. С. Шапкина. </w:t>
      </w:r>
      <w:r w:rsidR="00972819">
        <w:rPr>
          <w:rFonts w:ascii="Times New Roman" w:hAnsi="Times New Roman" w:cs="Times New Roman"/>
          <w:color w:val="000000"/>
          <w:sz w:val="28"/>
          <w:szCs w:val="28"/>
        </w:rPr>
        <w:t>– М. : АО «Центр деловой информ</w:t>
      </w:r>
      <w:r w:rsidR="00972819">
        <w:rPr>
          <w:rFonts w:ascii="Times New Roman" w:hAnsi="Times New Roman" w:cs="Times New Roman"/>
          <w:color w:val="000000"/>
          <w:sz w:val="28"/>
          <w:szCs w:val="28"/>
          <w:lang w:val="uk-UA"/>
        </w:rPr>
        <w:t>.</w:t>
      </w:r>
      <w:r w:rsidRPr="00361674">
        <w:rPr>
          <w:rFonts w:ascii="Times New Roman" w:hAnsi="Times New Roman" w:cs="Times New Roman"/>
          <w:color w:val="000000"/>
          <w:sz w:val="28"/>
          <w:szCs w:val="28"/>
        </w:rPr>
        <w:t>», 1997. – 176 с.</w:t>
      </w:r>
    </w:p>
    <w:p w:rsidR="002C083C" w:rsidRPr="00361674" w:rsidRDefault="002C083C" w:rsidP="002C083C">
      <w:pPr>
        <w:pStyle w:val="a6"/>
        <w:numPr>
          <w:ilvl w:val="0"/>
          <w:numId w:val="3"/>
        </w:numPr>
        <w:tabs>
          <w:tab w:val="num" w:pos="900"/>
        </w:tabs>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lastRenderedPageBreak/>
        <w:t xml:space="preserve">Шапкина Г. С. Новое в российском акционерном законодательстве (изменения и дополнения Федерального закона «Об акционерных обществах») [Текст] / Г. С. Шапкина // Вестник Высшего Арбитражного Суда Российской Федерации. – М. : ЮРИТ-Вестник, 2001. – № 11. – </w:t>
      </w:r>
      <w:r w:rsidR="00186752" w:rsidRPr="00186752">
        <w:rPr>
          <w:rFonts w:ascii="Times New Roman" w:hAnsi="Times New Roman" w:cs="Times New Roman"/>
          <w:sz w:val="28"/>
          <w:szCs w:val="28"/>
        </w:rPr>
        <w:t>С. 71-96.</w:t>
      </w:r>
      <w:r w:rsidRPr="00361674">
        <w:rPr>
          <w:rFonts w:ascii="Times New Roman" w:hAnsi="Times New Roman" w:cs="Times New Roman"/>
          <w:sz w:val="28"/>
          <w:szCs w:val="28"/>
        </w:rPr>
        <w:t xml:space="preserve"> </w:t>
      </w:r>
    </w:p>
    <w:p w:rsidR="002C083C" w:rsidRPr="00361674" w:rsidRDefault="002C083C" w:rsidP="002C083C">
      <w:pPr>
        <w:pStyle w:val="a6"/>
        <w:numPr>
          <w:ilvl w:val="0"/>
          <w:numId w:val="3"/>
        </w:numPr>
        <w:spacing w:after="0" w:line="360" w:lineRule="auto"/>
        <w:jc w:val="both"/>
        <w:rPr>
          <w:rFonts w:ascii="Times New Roman" w:hAnsi="Times New Roman" w:cs="Times New Roman"/>
          <w:sz w:val="28"/>
          <w:szCs w:val="28"/>
        </w:rPr>
      </w:pPr>
      <w:r w:rsidRPr="00361674">
        <w:rPr>
          <w:rFonts w:ascii="Times New Roman" w:hAnsi="Times New Roman" w:cs="Times New Roman"/>
          <w:iCs/>
          <w:sz w:val="28"/>
          <w:szCs w:val="28"/>
        </w:rPr>
        <w:t>Шершеневич Г. Ф.</w:t>
      </w:r>
      <w:r w:rsidRPr="00361674">
        <w:rPr>
          <w:rFonts w:ascii="Times New Roman" w:hAnsi="Times New Roman" w:cs="Times New Roman"/>
          <w:sz w:val="28"/>
          <w:szCs w:val="28"/>
        </w:rPr>
        <w:t xml:space="preserve"> Учебник русского гражданского права / Г. Ф. </w:t>
      </w:r>
      <w:r w:rsidRPr="00361674">
        <w:rPr>
          <w:rFonts w:ascii="Times New Roman" w:hAnsi="Times New Roman" w:cs="Times New Roman"/>
          <w:iCs/>
          <w:sz w:val="28"/>
          <w:szCs w:val="28"/>
        </w:rPr>
        <w:t>Шершеневич.</w:t>
      </w:r>
      <w:r w:rsidRPr="00361674">
        <w:rPr>
          <w:rFonts w:ascii="Times New Roman" w:hAnsi="Times New Roman" w:cs="Times New Roman"/>
          <w:sz w:val="28"/>
          <w:szCs w:val="28"/>
        </w:rPr>
        <w:t xml:space="preserve"> – М. : Спарк, 1995. – 556 с.</w:t>
      </w:r>
    </w:p>
    <w:p w:rsidR="002C083C" w:rsidRPr="00361674" w:rsidRDefault="002C083C" w:rsidP="002C083C">
      <w:pPr>
        <w:pStyle w:val="a4"/>
        <w:numPr>
          <w:ilvl w:val="0"/>
          <w:numId w:val="3"/>
        </w:numPr>
        <w:spacing w:line="360" w:lineRule="auto"/>
        <w:jc w:val="both"/>
        <w:rPr>
          <w:sz w:val="28"/>
          <w:szCs w:val="28"/>
        </w:rPr>
      </w:pPr>
      <w:r w:rsidRPr="00361674">
        <w:rPr>
          <w:sz w:val="28"/>
          <w:szCs w:val="28"/>
        </w:rPr>
        <w:t>Щербакова Н. В. Поняття реорганізації як спос</w:t>
      </w:r>
      <w:r w:rsidR="00972819">
        <w:rPr>
          <w:sz w:val="28"/>
          <w:szCs w:val="28"/>
        </w:rPr>
        <w:t>обу припинення підприємств, її</w:t>
      </w:r>
      <w:r w:rsidRPr="00361674">
        <w:rPr>
          <w:sz w:val="28"/>
          <w:szCs w:val="28"/>
        </w:rPr>
        <w:t xml:space="preserve"> відмінність від ліквідації </w:t>
      </w:r>
      <w:r w:rsidRPr="00361674">
        <w:rPr>
          <w:sz w:val="28"/>
          <w:szCs w:val="28"/>
          <w:lang w:eastAsia="en-US"/>
        </w:rPr>
        <w:t>[</w:t>
      </w:r>
      <w:r w:rsidRPr="00361674">
        <w:rPr>
          <w:sz w:val="28"/>
          <w:szCs w:val="28"/>
          <w:lang w:val="en-US" w:eastAsia="en-US"/>
        </w:rPr>
        <w:t>T</w:t>
      </w:r>
      <w:r w:rsidRPr="00361674">
        <w:rPr>
          <w:sz w:val="28"/>
          <w:szCs w:val="28"/>
          <w:lang w:eastAsia="en-US"/>
        </w:rPr>
        <w:t xml:space="preserve">екст] / Н. В. Щербакова </w:t>
      </w:r>
      <w:r w:rsidRPr="00361674">
        <w:rPr>
          <w:sz w:val="28"/>
          <w:szCs w:val="28"/>
        </w:rPr>
        <w:t>// Вісник Хмельницького інституту регіонального управління та права. – 2002. – № 2. – С. 65-68.</w:t>
      </w:r>
    </w:p>
    <w:p w:rsidR="002C083C" w:rsidRPr="00361674" w:rsidRDefault="002C083C" w:rsidP="002C083C">
      <w:pPr>
        <w:pStyle w:val="a7"/>
        <w:numPr>
          <w:ilvl w:val="0"/>
          <w:numId w:val="3"/>
        </w:numPr>
        <w:spacing w:line="360" w:lineRule="auto"/>
      </w:pPr>
      <w:r w:rsidRPr="00361674">
        <w:t xml:space="preserve">Щербакова Н. Правовая природа реорганизации хозяйственных обществ </w:t>
      </w:r>
      <w:r w:rsidRPr="00361674">
        <w:rPr>
          <w:lang w:eastAsia="en-US"/>
        </w:rPr>
        <w:t xml:space="preserve">[Текст] </w:t>
      </w:r>
      <w:r w:rsidRPr="00361674">
        <w:t>/ Н. Щербакова // Підприємництво, госпо</w:t>
      </w:r>
      <w:r w:rsidR="000B582C">
        <w:t xml:space="preserve">дарство і право. – 2007 (143). </w:t>
      </w:r>
      <w:r w:rsidR="000B582C" w:rsidRPr="00361674">
        <w:t>–</w:t>
      </w:r>
      <w:r w:rsidR="000B582C">
        <w:t xml:space="preserve"> № 11. </w:t>
      </w:r>
      <w:r w:rsidR="000B582C" w:rsidRPr="00361674">
        <w:t>–</w:t>
      </w:r>
      <w:r w:rsidRPr="00361674">
        <w:t xml:space="preserve"> С. 76-81.</w:t>
      </w:r>
    </w:p>
    <w:p w:rsidR="002C083C" w:rsidRPr="00361674" w:rsidRDefault="002C083C" w:rsidP="002C083C">
      <w:pPr>
        <w:pStyle w:val="a6"/>
        <w:numPr>
          <w:ilvl w:val="0"/>
          <w:numId w:val="3"/>
        </w:numPr>
        <w:spacing w:after="0" w:line="360" w:lineRule="auto"/>
        <w:jc w:val="both"/>
        <w:rPr>
          <w:rFonts w:ascii="Times New Roman" w:hAnsi="Times New Roman" w:cs="Times New Roman"/>
          <w:sz w:val="28"/>
          <w:szCs w:val="28"/>
        </w:rPr>
      </w:pPr>
      <w:r w:rsidRPr="00361674">
        <w:rPr>
          <w:rFonts w:ascii="Times New Roman" w:hAnsi="Times New Roman" w:cs="Times New Roman"/>
          <w:sz w:val="28"/>
          <w:szCs w:val="28"/>
        </w:rPr>
        <w:t xml:space="preserve">Щербина В .С. Господарське право [Текст] : підручник / В. С. Щербина. – 6-те вид., перероб. і допов. – К. : Юрінком Інтер, 2013. –  636 с. </w:t>
      </w:r>
    </w:p>
    <w:p w:rsidR="002C083C" w:rsidRPr="00871F6C" w:rsidRDefault="002C083C" w:rsidP="002C083C">
      <w:pPr>
        <w:pStyle w:val="a7"/>
        <w:numPr>
          <w:ilvl w:val="0"/>
          <w:numId w:val="3"/>
        </w:numPr>
        <w:spacing w:line="360" w:lineRule="auto"/>
      </w:pPr>
      <w:r w:rsidRPr="00871F6C">
        <w:t>Юридические лица в советском гражданском праве [Текст] : (Понятие, виды, гос. юрид.</w:t>
      </w:r>
      <w:r w:rsidR="003B1EFB" w:rsidRPr="00871F6C">
        <w:t xml:space="preserve"> лица) / С. Н. Братусь. – М.</w:t>
      </w:r>
      <w:r w:rsidRPr="00871F6C">
        <w:t xml:space="preserve"> : Юрид. изд-во, 1947. – 364 с.</w:t>
      </w:r>
    </w:p>
    <w:p w:rsidR="002C083C" w:rsidRPr="00361674" w:rsidRDefault="002C083C" w:rsidP="002C083C">
      <w:pPr>
        <w:pStyle w:val="a7"/>
        <w:numPr>
          <w:ilvl w:val="0"/>
          <w:numId w:val="3"/>
        </w:numPr>
        <w:spacing w:line="360" w:lineRule="auto"/>
      </w:pPr>
      <w:r w:rsidRPr="00361674">
        <w:rPr>
          <w:rFonts w:eastAsiaTheme="minorHAnsi"/>
          <w:lang w:eastAsia="en-US"/>
        </w:rPr>
        <w:t>Юркевич Ю. М. Припинення юридичних осіб з правонаступництвом [Текст]</w:t>
      </w:r>
      <w:r w:rsidRPr="00361674">
        <w:rPr>
          <w:rFonts w:eastAsiaTheme="minorHAnsi"/>
          <w:lang w:eastAsia="uk-UA"/>
        </w:rPr>
        <w:t xml:space="preserve"> : дис. на здобуття наук. ступеню канд. юрид. наук : спец. 12.00.03 «Цивільне право та цивільний процес; сімейне право; міжнародне приватне право» / Ю. М. Юркевич. </w:t>
      </w:r>
      <w:r w:rsidRPr="00361674">
        <w:rPr>
          <w:rFonts w:eastAsiaTheme="minorHAnsi"/>
          <w:lang w:eastAsia="en-US"/>
        </w:rPr>
        <w:t>– Л., 2009. – 209 с.</w:t>
      </w:r>
    </w:p>
    <w:p w:rsidR="002C083C" w:rsidRPr="00361674" w:rsidRDefault="002C083C" w:rsidP="002C083C">
      <w:pPr>
        <w:pStyle w:val="a7"/>
        <w:numPr>
          <w:ilvl w:val="0"/>
          <w:numId w:val="3"/>
        </w:numPr>
        <w:spacing w:line="360" w:lineRule="auto"/>
      </w:pPr>
      <w:r w:rsidRPr="00361674">
        <w:t>Янкова О., Щербакова Н. До питання про укладення договору про злиття або приєднання господарських товариств [Текст] / О. Янкова, Н. Щербакова</w:t>
      </w:r>
      <w:r w:rsidRPr="00361674">
        <w:rPr>
          <w:lang w:val="ru-RU"/>
        </w:rPr>
        <w:t xml:space="preserve"> </w:t>
      </w:r>
      <w:r w:rsidRPr="00361674">
        <w:t xml:space="preserve"> // Правничий часопис Донецького університету. – 2004. – № 1 (11). – С. 24-29.</w:t>
      </w:r>
    </w:p>
    <w:p w:rsidR="002C083C" w:rsidRPr="00361674" w:rsidRDefault="002C083C"/>
    <w:sectPr w:rsidR="002C083C" w:rsidRPr="00361674" w:rsidSect="00F963F0">
      <w:headerReference w:type="default" r:id="rId23"/>
      <w:pgSz w:w="11906" w:h="16838"/>
      <w:pgMar w:top="1134" w:right="424" w:bottom="1134" w:left="1701" w:header="708" w:footer="708" w:gutter="0"/>
      <w:pgNumType w:start="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202E" w:rsidRDefault="00E9202E" w:rsidP="00DF2F31">
      <w:pPr>
        <w:spacing w:line="240" w:lineRule="auto"/>
      </w:pPr>
      <w:r>
        <w:separator/>
      </w:r>
    </w:p>
  </w:endnote>
  <w:endnote w:type="continuationSeparator" w:id="0">
    <w:p w:rsidR="00E9202E" w:rsidRDefault="00E9202E" w:rsidP="00DF2F3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UkrainianJournal">
    <w:altName w:val="UkrainianJournal"/>
    <w:panose1 w:val="00000000000000000000"/>
    <w:charset w:val="CC"/>
    <w:family w:val="roman"/>
    <w:notTrueType/>
    <w:pitch w:val="default"/>
    <w:sig w:usb0="00000201" w:usb1="00000000" w:usb2="00000000" w:usb3="00000000" w:csb0="00000004"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202E" w:rsidRDefault="00E9202E" w:rsidP="00DF2F31">
      <w:pPr>
        <w:spacing w:line="240" w:lineRule="auto"/>
      </w:pPr>
      <w:r>
        <w:separator/>
      </w:r>
    </w:p>
  </w:footnote>
  <w:footnote w:type="continuationSeparator" w:id="0">
    <w:p w:rsidR="00E9202E" w:rsidRDefault="00E9202E" w:rsidP="00DF2F3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97316835"/>
      <w:docPartObj>
        <w:docPartGallery w:val="Page Numbers (Top of Page)"/>
        <w:docPartUnique/>
      </w:docPartObj>
    </w:sdtPr>
    <w:sdtEndPr/>
    <w:sdtContent>
      <w:p w:rsidR="00F455D5" w:rsidRDefault="00F455D5">
        <w:pPr>
          <w:pStyle w:val="ad"/>
          <w:jc w:val="right"/>
        </w:pPr>
        <w:r>
          <w:fldChar w:fldCharType="begin"/>
        </w:r>
        <w:r>
          <w:instrText>PAGE   \* MERGEFORMAT</w:instrText>
        </w:r>
        <w:r>
          <w:fldChar w:fldCharType="separate"/>
        </w:r>
        <w:r w:rsidR="004D1B75" w:rsidRPr="004D1B75">
          <w:rPr>
            <w:noProof/>
            <w:lang w:val="ru-RU"/>
          </w:rPr>
          <w:t>22</w:t>
        </w:r>
        <w:r>
          <w:fldChar w:fldCharType="end"/>
        </w:r>
      </w:p>
    </w:sdtContent>
  </w:sdt>
  <w:p w:rsidR="00F455D5" w:rsidRDefault="00F455D5">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883289A"/>
    <w:multiLevelType w:val="multilevel"/>
    <w:tmpl w:val="A49C642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5B2F6471"/>
    <w:multiLevelType w:val="hybridMultilevel"/>
    <w:tmpl w:val="38708BD8"/>
    <w:lvl w:ilvl="0" w:tplc="5B16C49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606C6939"/>
    <w:multiLevelType w:val="multilevel"/>
    <w:tmpl w:val="DAB639D0"/>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nsid w:val="69036170"/>
    <w:multiLevelType w:val="hybridMultilevel"/>
    <w:tmpl w:val="BFFA5E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2F31"/>
    <w:rsid w:val="00010B1C"/>
    <w:rsid w:val="00021AA8"/>
    <w:rsid w:val="0002499F"/>
    <w:rsid w:val="000308C7"/>
    <w:rsid w:val="000365E9"/>
    <w:rsid w:val="00064D5A"/>
    <w:rsid w:val="0006709B"/>
    <w:rsid w:val="00067C4E"/>
    <w:rsid w:val="00070E1F"/>
    <w:rsid w:val="00074BA2"/>
    <w:rsid w:val="0008334B"/>
    <w:rsid w:val="00091D5F"/>
    <w:rsid w:val="0009470C"/>
    <w:rsid w:val="000A419E"/>
    <w:rsid w:val="000B582C"/>
    <w:rsid w:val="000D2467"/>
    <w:rsid w:val="000E04B2"/>
    <w:rsid w:val="000E06C7"/>
    <w:rsid w:val="000E1FFC"/>
    <w:rsid w:val="000F1CCB"/>
    <w:rsid w:val="000F5CC2"/>
    <w:rsid w:val="00100B11"/>
    <w:rsid w:val="00102BBD"/>
    <w:rsid w:val="00106174"/>
    <w:rsid w:val="001071E6"/>
    <w:rsid w:val="00110EA8"/>
    <w:rsid w:val="00133E30"/>
    <w:rsid w:val="001351BA"/>
    <w:rsid w:val="00136889"/>
    <w:rsid w:val="001427D1"/>
    <w:rsid w:val="00142A0C"/>
    <w:rsid w:val="00145209"/>
    <w:rsid w:val="00154BCB"/>
    <w:rsid w:val="00157DF9"/>
    <w:rsid w:val="00164B0A"/>
    <w:rsid w:val="001664DD"/>
    <w:rsid w:val="001671D8"/>
    <w:rsid w:val="001706A9"/>
    <w:rsid w:val="001757AF"/>
    <w:rsid w:val="00180716"/>
    <w:rsid w:val="00184972"/>
    <w:rsid w:val="0018660A"/>
    <w:rsid w:val="00186752"/>
    <w:rsid w:val="001A20DD"/>
    <w:rsid w:val="001A2339"/>
    <w:rsid w:val="001B3B1D"/>
    <w:rsid w:val="001B3BAB"/>
    <w:rsid w:val="001B43FC"/>
    <w:rsid w:val="001B7B6E"/>
    <w:rsid w:val="001C1AD7"/>
    <w:rsid w:val="001C298D"/>
    <w:rsid w:val="001C4AF1"/>
    <w:rsid w:val="001C4D4A"/>
    <w:rsid w:val="001C7D29"/>
    <w:rsid w:val="001D1DBC"/>
    <w:rsid w:val="001D20EE"/>
    <w:rsid w:val="001D528D"/>
    <w:rsid w:val="001E3EE7"/>
    <w:rsid w:val="001F160C"/>
    <w:rsid w:val="001F24F3"/>
    <w:rsid w:val="001F72A6"/>
    <w:rsid w:val="00203F35"/>
    <w:rsid w:val="00210D96"/>
    <w:rsid w:val="00222146"/>
    <w:rsid w:val="0022222E"/>
    <w:rsid w:val="00223FB3"/>
    <w:rsid w:val="00224A1F"/>
    <w:rsid w:val="0023355E"/>
    <w:rsid w:val="00234DE3"/>
    <w:rsid w:val="00241BAC"/>
    <w:rsid w:val="00251CF8"/>
    <w:rsid w:val="00252B9B"/>
    <w:rsid w:val="0025337A"/>
    <w:rsid w:val="00266FF3"/>
    <w:rsid w:val="00271EF0"/>
    <w:rsid w:val="00276909"/>
    <w:rsid w:val="00280EAE"/>
    <w:rsid w:val="00284E6D"/>
    <w:rsid w:val="00285975"/>
    <w:rsid w:val="00297E6F"/>
    <w:rsid w:val="002A18F9"/>
    <w:rsid w:val="002A60AC"/>
    <w:rsid w:val="002B205E"/>
    <w:rsid w:val="002C083C"/>
    <w:rsid w:val="002C14FE"/>
    <w:rsid w:val="002C3177"/>
    <w:rsid w:val="002C3E03"/>
    <w:rsid w:val="002C7A6D"/>
    <w:rsid w:val="002D160B"/>
    <w:rsid w:val="002D2466"/>
    <w:rsid w:val="002D466F"/>
    <w:rsid w:val="002D7358"/>
    <w:rsid w:val="002D7DF6"/>
    <w:rsid w:val="002E1568"/>
    <w:rsid w:val="002E4D6E"/>
    <w:rsid w:val="002E5CC9"/>
    <w:rsid w:val="00300D7B"/>
    <w:rsid w:val="00307C0A"/>
    <w:rsid w:val="003119AA"/>
    <w:rsid w:val="003159A0"/>
    <w:rsid w:val="00326BC3"/>
    <w:rsid w:val="003274E2"/>
    <w:rsid w:val="00331480"/>
    <w:rsid w:val="00332D78"/>
    <w:rsid w:val="00333D62"/>
    <w:rsid w:val="003513B3"/>
    <w:rsid w:val="00351949"/>
    <w:rsid w:val="003552D6"/>
    <w:rsid w:val="003601B5"/>
    <w:rsid w:val="00361674"/>
    <w:rsid w:val="00367264"/>
    <w:rsid w:val="003701D0"/>
    <w:rsid w:val="00374975"/>
    <w:rsid w:val="00391982"/>
    <w:rsid w:val="003B19D5"/>
    <w:rsid w:val="003B1EFB"/>
    <w:rsid w:val="003B22C3"/>
    <w:rsid w:val="003B4866"/>
    <w:rsid w:val="003C35C0"/>
    <w:rsid w:val="003C5BDA"/>
    <w:rsid w:val="003C7B4C"/>
    <w:rsid w:val="003C7D6E"/>
    <w:rsid w:val="003E21B8"/>
    <w:rsid w:val="003E30AE"/>
    <w:rsid w:val="003E3D33"/>
    <w:rsid w:val="003F1DB2"/>
    <w:rsid w:val="00402F00"/>
    <w:rsid w:val="00403869"/>
    <w:rsid w:val="004068DB"/>
    <w:rsid w:val="00413844"/>
    <w:rsid w:val="00413B84"/>
    <w:rsid w:val="00416CD1"/>
    <w:rsid w:val="00421022"/>
    <w:rsid w:val="00433251"/>
    <w:rsid w:val="004455E2"/>
    <w:rsid w:val="00446FC5"/>
    <w:rsid w:val="00456869"/>
    <w:rsid w:val="00461BF5"/>
    <w:rsid w:val="00464C7A"/>
    <w:rsid w:val="00470388"/>
    <w:rsid w:val="0047147B"/>
    <w:rsid w:val="00474F61"/>
    <w:rsid w:val="00482F12"/>
    <w:rsid w:val="00484AE2"/>
    <w:rsid w:val="004934D9"/>
    <w:rsid w:val="00494822"/>
    <w:rsid w:val="004A048F"/>
    <w:rsid w:val="004B2660"/>
    <w:rsid w:val="004C4C85"/>
    <w:rsid w:val="004C755B"/>
    <w:rsid w:val="004C79E1"/>
    <w:rsid w:val="004D1B75"/>
    <w:rsid w:val="004D4A33"/>
    <w:rsid w:val="004E0689"/>
    <w:rsid w:val="004E1D48"/>
    <w:rsid w:val="004E3C14"/>
    <w:rsid w:val="004E6C61"/>
    <w:rsid w:val="004E7405"/>
    <w:rsid w:val="004F41B6"/>
    <w:rsid w:val="004F573B"/>
    <w:rsid w:val="005006EE"/>
    <w:rsid w:val="00507E71"/>
    <w:rsid w:val="00514B53"/>
    <w:rsid w:val="00520EA6"/>
    <w:rsid w:val="00526062"/>
    <w:rsid w:val="00530201"/>
    <w:rsid w:val="005340E9"/>
    <w:rsid w:val="005536D2"/>
    <w:rsid w:val="00565307"/>
    <w:rsid w:val="0057157D"/>
    <w:rsid w:val="00575D80"/>
    <w:rsid w:val="00580197"/>
    <w:rsid w:val="00584A59"/>
    <w:rsid w:val="005872AF"/>
    <w:rsid w:val="005904F4"/>
    <w:rsid w:val="0059064C"/>
    <w:rsid w:val="00592DA4"/>
    <w:rsid w:val="005933EF"/>
    <w:rsid w:val="005968C5"/>
    <w:rsid w:val="005A0E0B"/>
    <w:rsid w:val="005A40E5"/>
    <w:rsid w:val="005B098B"/>
    <w:rsid w:val="005B254D"/>
    <w:rsid w:val="005B4CD8"/>
    <w:rsid w:val="005C22BF"/>
    <w:rsid w:val="005C2E73"/>
    <w:rsid w:val="005C3731"/>
    <w:rsid w:val="005C629D"/>
    <w:rsid w:val="005C6743"/>
    <w:rsid w:val="005D7A41"/>
    <w:rsid w:val="005E30C5"/>
    <w:rsid w:val="005E3551"/>
    <w:rsid w:val="005F649E"/>
    <w:rsid w:val="0060054D"/>
    <w:rsid w:val="0060223A"/>
    <w:rsid w:val="006037C9"/>
    <w:rsid w:val="006107EC"/>
    <w:rsid w:val="00612C9F"/>
    <w:rsid w:val="00613E90"/>
    <w:rsid w:val="006209A1"/>
    <w:rsid w:val="0062649E"/>
    <w:rsid w:val="0062721D"/>
    <w:rsid w:val="0063135F"/>
    <w:rsid w:val="0063432E"/>
    <w:rsid w:val="00664208"/>
    <w:rsid w:val="006765DB"/>
    <w:rsid w:val="00680F04"/>
    <w:rsid w:val="0069043E"/>
    <w:rsid w:val="00691210"/>
    <w:rsid w:val="00691AD6"/>
    <w:rsid w:val="006955ED"/>
    <w:rsid w:val="00695C07"/>
    <w:rsid w:val="006960D4"/>
    <w:rsid w:val="006A5B9C"/>
    <w:rsid w:val="006B2C20"/>
    <w:rsid w:val="006C179F"/>
    <w:rsid w:val="006C281F"/>
    <w:rsid w:val="006D11F2"/>
    <w:rsid w:val="006E442A"/>
    <w:rsid w:val="006E4C31"/>
    <w:rsid w:val="006F0983"/>
    <w:rsid w:val="007007B8"/>
    <w:rsid w:val="007141B2"/>
    <w:rsid w:val="007169D8"/>
    <w:rsid w:val="0072179A"/>
    <w:rsid w:val="0072666A"/>
    <w:rsid w:val="00735A7A"/>
    <w:rsid w:val="007364BB"/>
    <w:rsid w:val="00780AAD"/>
    <w:rsid w:val="00785B13"/>
    <w:rsid w:val="00792018"/>
    <w:rsid w:val="00792473"/>
    <w:rsid w:val="007A1D94"/>
    <w:rsid w:val="007A212B"/>
    <w:rsid w:val="007B5A10"/>
    <w:rsid w:val="007B5F77"/>
    <w:rsid w:val="007C6D73"/>
    <w:rsid w:val="007D1D83"/>
    <w:rsid w:val="007D3178"/>
    <w:rsid w:val="007E19C9"/>
    <w:rsid w:val="007E34C0"/>
    <w:rsid w:val="007E3725"/>
    <w:rsid w:val="007E3A33"/>
    <w:rsid w:val="007E750F"/>
    <w:rsid w:val="007F1266"/>
    <w:rsid w:val="00812D08"/>
    <w:rsid w:val="008138F3"/>
    <w:rsid w:val="00832ABF"/>
    <w:rsid w:val="008357B1"/>
    <w:rsid w:val="00843057"/>
    <w:rsid w:val="00855A3D"/>
    <w:rsid w:val="00861865"/>
    <w:rsid w:val="00871F6C"/>
    <w:rsid w:val="0087460D"/>
    <w:rsid w:val="00875BE6"/>
    <w:rsid w:val="00876CEB"/>
    <w:rsid w:val="00877726"/>
    <w:rsid w:val="00885F2D"/>
    <w:rsid w:val="008A0B88"/>
    <w:rsid w:val="008A1681"/>
    <w:rsid w:val="008A7496"/>
    <w:rsid w:val="008B0C4A"/>
    <w:rsid w:val="008B4DF6"/>
    <w:rsid w:val="008B59F1"/>
    <w:rsid w:val="008E3DB5"/>
    <w:rsid w:val="008E75BE"/>
    <w:rsid w:val="008F0D72"/>
    <w:rsid w:val="009121D8"/>
    <w:rsid w:val="00925DA9"/>
    <w:rsid w:val="00940D5A"/>
    <w:rsid w:val="009421EB"/>
    <w:rsid w:val="00953533"/>
    <w:rsid w:val="00972819"/>
    <w:rsid w:val="00974044"/>
    <w:rsid w:val="00985D25"/>
    <w:rsid w:val="00987A8F"/>
    <w:rsid w:val="00994B76"/>
    <w:rsid w:val="009B0C92"/>
    <w:rsid w:val="009B1DA4"/>
    <w:rsid w:val="009B487C"/>
    <w:rsid w:val="009C270F"/>
    <w:rsid w:val="009D5CA9"/>
    <w:rsid w:val="009E7E77"/>
    <w:rsid w:val="009F5AF8"/>
    <w:rsid w:val="00A04748"/>
    <w:rsid w:val="00A07F74"/>
    <w:rsid w:val="00A11876"/>
    <w:rsid w:val="00A120F2"/>
    <w:rsid w:val="00A236C2"/>
    <w:rsid w:val="00A27E51"/>
    <w:rsid w:val="00A3425B"/>
    <w:rsid w:val="00A463AF"/>
    <w:rsid w:val="00A5658E"/>
    <w:rsid w:val="00A565D5"/>
    <w:rsid w:val="00A6238E"/>
    <w:rsid w:val="00A637E0"/>
    <w:rsid w:val="00A722D4"/>
    <w:rsid w:val="00A806C7"/>
    <w:rsid w:val="00A913E0"/>
    <w:rsid w:val="00A948B7"/>
    <w:rsid w:val="00AA7FBA"/>
    <w:rsid w:val="00AB43E1"/>
    <w:rsid w:val="00AD1A4D"/>
    <w:rsid w:val="00AE56E2"/>
    <w:rsid w:val="00AE64AF"/>
    <w:rsid w:val="00B01A64"/>
    <w:rsid w:val="00B05A1D"/>
    <w:rsid w:val="00B07B98"/>
    <w:rsid w:val="00B247CA"/>
    <w:rsid w:val="00B27433"/>
    <w:rsid w:val="00B276EC"/>
    <w:rsid w:val="00B413C3"/>
    <w:rsid w:val="00B5315B"/>
    <w:rsid w:val="00B61D9A"/>
    <w:rsid w:val="00B633BC"/>
    <w:rsid w:val="00B778D1"/>
    <w:rsid w:val="00B81FBD"/>
    <w:rsid w:val="00B908CC"/>
    <w:rsid w:val="00B90C2C"/>
    <w:rsid w:val="00B91F30"/>
    <w:rsid w:val="00B93DBD"/>
    <w:rsid w:val="00B9456F"/>
    <w:rsid w:val="00B96273"/>
    <w:rsid w:val="00B976BB"/>
    <w:rsid w:val="00BB2515"/>
    <w:rsid w:val="00BB2B1B"/>
    <w:rsid w:val="00BC37EE"/>
    <w:rsid w:val="00BE0635"/>
    <w:rsid w:val="00BE1A3A"/>
    <w:rsid w:val="00BE228F"/>
    <w:rsid w:val="00BE3439"/>
    <w:rsid w:val="00BE5B2F"/>
    <w:rsid w:val="00BE62B0"/>
    <w:rsid w:val="00BE6AA3"/>
    <w:rsid w:val="00BF1B84"/>
    <w:rsid w:val="00C055F1"/>
    <w:rsid w:val="00C23F64"/>
    <w:rsid w:val="00C27F04"/>
    <w:rsid w:val="00C3047B"/>
    <w:rsid w:val="00C5256E"/>
    <w:rsid w:val="00C53DCE"/>
    <w:rsid w:val="00C60295"/>
    <w:rsid w:val="00C61FC1"/>
    <w:rsid w:val="00C6622C"/>
    <w:rsid w:val="00C67085"/>
    <w:rsid w:val="00CA52BA"/>
    <w:rsid w:val="00CB22D9"/>
    <w:rsid w:val="00CC0FAF"/>
    <w:rsid w:val="00CC6258"/>
    <w:rsid w:val="00CE7339"/>
    <w:rsid w:val="00CF5E1A"/>
    <w:rsid w:val="00CF6090"/>
    <w:rsid w:val="00CF7783"/>
    <w:rsid w:val="00D03E47"/>
    <w:rsid w:val="00D15352"/>
    <w:rsid w:val="00D20CB3"/>
    <w:rsid w:val="00D20DFA"/>
    <w:rsid w:val="00D22A94"/>
    <w:rsid w:val="00D251E0"/>
    <w:rsid w:val="00D461E2"/>
    <w:rsid w:val="00D72149"/>
    <w:rsid w:val="00D7558B"/>
    <w:rsid w:val="00D75B64"/>
    <w:rsid w:val="00D87DD9"/>
    <w:rsid w:val="00D91804"/>
    <w:rsid w:val="00DB319E"/>
    <w:rsid w:val="00DB6F3A"/>
    <w:rsid w:val="00DC6CD5"/>
    <w:rsid w:val="00DD269F"/>
    <w:rsid w:val="00DD43BF"/>
    <w:rsid w:val="00DD7A6F"/>
    <w:rsid w:val="00DE5178"/>
    <w:rsid w:val="00DE5A98"/>
    <w:rsid w:val="00DF2F31"/>
    <w:rsid w:val="00DF7CFA"/>
    <w:rsid w:val="00E03B96"/>
    <w:rsid w:val="00E20190"/>
    <w:rsid w:val="00E2207C"/>
    <w:rsid w:val="00E25E56"/>
    <w:rsid w:val="00E263C4"/>
    <w:rsid w:val="00E423A3"/>
    <w:rsid w:val="00E4274A"/>
    <w:rsid w:val="00E6097F"/>
    <w:rsid w:val="00E6589B"/>
    <w:rsid w:val="00E6603A"/>
    <w:rsid w:val="00E735D3"/>
    <w:rsid w:val="00E756FC"/>
    <w:rsid w:val="00E81888"/>
    <w:rsid w:val="00E85ED9"/>
    <w:rsid w:val="00E9202E"/>
    <w:rsid w:val="00EB3A2D"/>
    <w:rsid w:val="00EB5B55"/>
    <w:rsid w:val="00EC161A"/>
    <w:rsid w:val="00EE19C8"/>
    <w:rsid w:val="00EF583B"/>
    <w:rsid w:val="00F1207F"/>
    <w:rsid w:val="00F16BEA"/>
    <w:rsid w:val="00F3013C"/>
    <w:rsid w:val="00F3260C"/>
    <w:rsid w:val="00F41196"/>
    <w:rsid w:val="00F455D5"/>
    <w:rsid w:val="00F520ED"/>
    <w:rsid w:val="00F5297F"/>
    <w:rsid w:val="00F55F55"/>
    <w:rsid w:val="00F571CE"/>
    <w:rsid w:val="00F60195"/>
    <w:rsid w:val="00F826BF"/>
    <w:rsid w:val="00F842F4"/>
    <w:rsid w:val="00F91702"/>
    <w:rsid w:val="00F93D94"/>
    <w:rsid w:val="00F9541B"/>
    <w:rsid w:val="00F95E1B"/>
    <w:rsid w:val="00F963F0"/>
    <w:rsid w:val="00FA116C"/>
    <w:rsid w:val="00FA15E0"/>
    <w:rsid w:val="00FA3C81"/>
    <w:rsid w:val="00FA40CE"/>
    <w:rsid w:val="00FB0B1C"/>
    <w:rsid w:val="00FB5286"/>
    <w:rsid w:val="00FC3FA3"/>
    <w:rsid w:val="00FC7E39"/>
    <w:rsid w:val="00FD2653"/>
    <w:rsid w:val="00FE6AF8"/>
    <w:rsid w:val="00FF3F07"/>
    <w:rsid w:val="00FF3FF0"/>
    <w:rsid w:val="00FF55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25D8B77-E6EA-4A6B-9E10-49A10380D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aliases w:val="свій"/>
    <w:qFormat/>
    <w:rsid w:val="00DF2F31"/>
    <w:pPr>
      <w:spacing w:after="0" w:line="360" w:lineRule="auto"/>
      <w:ind w:firstLine="709"/>
      <w:jc w:val="both"/>
    </w:pPr>
    <w:rPr>
      <w:rFonts w:ascii="Times New Roman" w:eastAsia="Times New Roman" w:hAnsi="Times New Roman" w:cs="Times New Roman"/>
      <w:sz w:val="28"/>
      <w:szCs w:val="28"/>
      <w:lang w:val="uk-UA" w:eastAsia="ru-RU"/>
    </w:rPr>
  </w:style>
  <w:style w:type="paragraph" w:styleId="1">
    <w:name w:val="heading 1"/>
    <w:basedOn w:val="a"/>
    <w:next w:val="a"/>
    <w:link w:val="10"/>
    <w:uiPriority w:val="9"/>
    <w:qFormat/>
    <w:rsid w:val="0063432E"/>
    <w:pPr>
      <w:keepNext/>
      <w:widowControl w:val="0"/>
      <w:autoSpaceDE w:val="0"/>
      <w:autoSpaceDN w:val="0"/>
      <w:adjustRightInd w:val="0"/>
      <w:spacing w:before="240" w:after="60" w:line="240" w:lineRule="auto"/>
      <w:ind w:firstLine="0"/>
      <w:jc w:val="left"/>
      <w:outlineLvl w:val="0"/>
    </w:pPr>
    <w:rPr>
      <w:rFonts w:ascii="Cambria" w:hAnsi="Cambria"/>
      <w:b/>
      <w:bCs/>
      <w:kern w:val="32"/>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basedOn w:val="a0"/>
    <w:uiPriority w:val="99"/>
    <w:semiHidden/>
    <w:rsid w:val="00DF2F31"/>
    <w:rPr>
      <w:vertAlign w:val="superscript"/>
    </w:rPr>
  </w:style>
  <w:style w:type="paragraph" w:styleId="a4">
    <w:name w:val="footnote text"/>
    <w:basedOn w:val="a"/>
    <w:link w:val="a5"/>
    <w:uiPriority w:val="99"/>
    <w:rsid w:val="00DF2F31"/>
    <w:pPr>
      <w:spacing w:line="240" w:lineRule="auto"/>
      <w:ind w:firstLine="0"/>
      <w:jc w:val="left"/>
    </w:pPr>
    <w:rPr>
      <w:sz w:val="24"/>
      <w:szCs w:val="24"/>
    </w:rPr>
  </w:style>
  <w:style w:type="character" w:customStyle="1" w:styleId="a5">
    <w:name w:val="Текст сноски Знак"/>
    <w:basedOn w:val="a0"/>
    <w:link w:val="a4"/>
    <w:uiPriority w:val="99"/>
    <w:rsid w:val="00DF2F31"/>
    <w:rPr>
      <w:rFonts w:ascii="Times New Roman" w:eastAsia="Times New Roman" w:hAnsi="Times New Roman" w:cs="Times New Roman"/>
      <w:sz w:val="24"/>
      <w:szCs w:val="24"/>
      <w:lang w:val="uk-UA" w:eastAsia="ru-RU"/>
    </w:rPr>
  </w:style>
  <w:style w:type="paragraph" w:styleId="a6">
    <w:name w:val="List Paragraph"/>
    <w:basedOn w:val="a"/>
    <w:uiPriority w:val="34"/>
    <w:qFormat/>
    <w:rsid w:val="00DF2F31"/>
    <w:pPr>
      <w:spacing w:after="200" w:line="276" w:lineRule="auto"/>
      <w:ind w:left="720" w:firstLine="0"/>
      <w:contextualSpacing/>
      <w:jc w:val="left"/>
    </w:pPr>
    <w:rPr>
      <w:rFonts w:asciiTheme="minorHAnsi" w:eastAsiaTheme="minorHAnsi" w:hAnsiTheme="minorHAnsi" w:cstheme="minorBidi"/>
      <w:sz w:val="22"/>
      <w:szCs w:val="22"/>
      <w:lang w:val="ru-RU" w:eastAsia="en-US"/>
    </w:rPr>
  </w:style>
  <w:style w:type="paragraph" w:styleId="a7">
    <w:name w:val="No Spacing"/>
    <w:uiPriority w:val="1"/>
    <w:qFormat/>
    <w:rsid w:val="00DF2F31"/>
    <w:pPr>
      <w:spacing w:after="0" w:line="240" w:lineRule="auto"/>
      <w:ind w:firstLine="709"/>
      <w:jc w:val="both"/>
    </w:pPr>
    <w:rPr>
      <w:rFonts w:ascii="Times New Roman" w:eastAsia="Times New Roman" w:hAnsi="Times New Roman" w:cs="Times New Roman"/>
      <w:sz w:val="28"/>
      <w:szCs w:val="28"/>
      <w:lang w:val="uk-UA" w:eastAsia="ru-RU"/>
    </w:rPr>
  </w:style>
  <w:style w:type="character" w:customStyle="1" w:styleId="apple-converted-space">
    <w:name w:val="apple-converted-space"/>
    <w:basedOn w:val="a0"/>
    <w:rsid w:val="00DF2F31"/>
  </w:style>
  <w:style w:type="character" w:customStyle="1" w:styleId="10">
    <w:name w:val="Заголовок 1 Знак"/>
    <w:basedOn w:val="a0"/>
    <w:link w:val="1"/>
    <w:uiPriority w:val="9"/>
    <w:rsid w:val="0063432E"/>
    <w:rPr>
      <w:rFonts w:ascii="Cambria" w:eastAsia="Times New Roman" w:hAnsi="Cambria" w:cs="Times New Roman"/>
      <w:b/>
      <w:bCs/>
      <w:kern w:val="32"/>
      <w:sz w:val="32"/>
      <w:szCs w:val="32"/>
      <w:lang w:val="x-none" w:eastAsia="x-none"/>
    </w:rPr>
  </w:style>
  <w:style w:type="paragraph" w:styleId="a8">
    <w:name w:val="Body Text"/>
    <w:basedOn w:val="a"/>
    <w:link w:val="a9"/>
    <w:semiHidden/>
    <w:rsid w:val="0063432E"/>
  </w:style>
  <w:style w:type="character" w:customStyle="1" w:styleId="a9">
    <w:name w:val="Основной текст Знак"/>
    <w:basedOn w:val="a0"/>
    <w:link w:val="a8"/>
    <w:semiHidden/>
    <w:rsid w:val="0063432E"/>
    <w:rPr>
      <w:rFonts w:ascii="Times New Roman" w:eastAsia="Times New Roman" w:hAnsi="Times New Roman" w:cs="Times New Roman"/>
      <w:sz w:val="28"/>
      <w:szCs w:val="28"/>
      <w:lang w:val="uk-UA" w:eastAsia="ru-RU"/>
    </w:rPr>
  </w:style>
  <w:style w:type="paragraph" w:styleId="2">
    <w:name w:val="Body Text Indent 2"/>
    <w:basedOn w:val="a"/>
    <w:link w:val="20"/>
    <w:semiHidden/>
    <w:rsid w:val="0063432E"/>
    <w:pPr>
      <w:spacing w:before="240"/>
    </w:pPr>
  </w:style>
  <w:style w:type="character" w:customStyle="1" w:styleId="20">
    <w:name w:val="Основной текст с отступом 2 Знак"/>
    <w:basedOn w:val="a0"/>
    <w:link w:val="2"/>
    <w:semiHidden/>
    <w:rsid w:val="0063432E"/>
    <w:rPr>
      <w:rFonts w:ascii="Times New Roman" w:eastAsia="Times New Roman" w:hAnsi="Times New Roman" w:cs="Times New Roman"/>
      <w:sz w:val="28"/>
      <w:szCs w:val="28"/>
      <w:lang w:val="uk-UA" w:eastAsia="ru-RU"/>
    </w:rPr>
  </w:style>
  <w:style w:type="paragraph" w:customStyle="1" w:styleId="Default">
    <w:name w:val="Default"/>
    <w:rsid w:val="0063432E"/>
    <w:pPr>
      <w:autoSpaceDE w:val="0"/>
      <w:autoSpaceDN w:val="0"/>
      <w:adjustRightInd w:val="0"/>
      <w:spacing w:after="0" w:line="240" w:lineRule="auto"/>
    </w:pPr>
    <w:rPr>
      <w:rFonts w:ascii="UkrainianJournal" w:hAnsi="UkrainianJournal" w:cs="UkrainianJournal"/>
      <w:color w:val="000000"/>
      <w:sz w:val="24"/>
      <w:szCs w:val="24"/>
    </w:rPr>
  </w:style>
  <w:style w:type="paragraph" w:styleId="21">
    <w:name w:val="Body Text 2"/>
    <w:basedOn w:val="a"/>
    <w:link w:val="22"/>
    <w:uiPriority w:val="99"/>
    <w:semiHidden/>
    <w:unhideWhenUsed/>
    <w:rsid w:val="00877726"/>
    <w:pPr>
      <w:spacing w:after="120" w:line="480" w:lineRule="auto"/>
    </w:pPr>
  </w:style>
  <w:style w:type="character" w:customStyle="1" w:styleId="22">
    <w:name w:val="Основной текст 2 Знак"/>
    <w:basedOn w:val="a0"/>
    <w:link w:val="21"/>
    <w:uiPriority w:val="99"/>
    <w:semiHidden/>
    <w:rsid w:val="00877726"/>
    <w:rPr>
      <w:rFonts w:ascii="Times New Roman" w:eastAsia="Times New Roman" w:hAnsi="Times New Roman" w:cs="Times New Roman"/>
      <w:sz w:val="28"/>
      <w:szCs w:val="28"/>
      <w:lang w:val="uk-UA" w:eastAsia="ru-RU"/>
    </w:rPr>
  </w:style>
  <w:style w:type="paragraph" w:styleId="aa">
    <w:name w:val="endnote text"/>
    <w:basedOn w:val="a"/>
    <w:link w:val="ab"/>
    <w:semiHidden/>
    <w:rsid w:val="00877726"/>
    <w:pPr>
      <w:spacing w:line="240" w:lineRule="auto"/>
      <w:ind w:firstLine="0"/>
      <w:jc w:val="left"/>
    </w:pPr>
    <w:rPr>
      <w:rFonts w:eastAsia="Calibri"/>
      <w:sz w:val="20"/>
      <w:szCs w:val="20"/>
      <w:lang w:val="ru-RU"/>
    </w:rPr>
  </w:style>
  <w:style w:type="character" w:customStyle="1" w:styleId="ab">
    <w:name w:val="Текст концевой сноски Знак"/>
    <w:basedOn w:val="a0"/>
    <w:link w:val="aa"/>
    <w:semiHidden/>
    <w:rsid w:val="00877726"/>
    <w:rPr>
      <w:rFonts w:ascii="Times New Roman" w:eastAsia="Calibri" w:hAnsi="Times New Roman" w:cs="Times New Roman"/>
      <w:sz w:val="20"/>
      <w:szCs w:val="20"/>
      <w:lang w:eastAsia="ru-RU"/>
    </w:rPr>
  </w:style>
  <w:style w:type="character" w:styleId="ac">
    <w:name w:val="Hyperlink"/>
    <w:basedOn w:val="a0"/>
    <w:uiPriority w:val="99"/>
    <w:unhideWhenUsed/>
    <w:rsid w:val="00C60295"/>
    <w:rPr>
      <w:color w:val="0000FF" w:themeColor="hyperlink"/>
      <w:u w:val="single"/>
    </w:rPr>
  </w:style>
  <w:style w:type="character" w:customStyle="1" w:styleId="1271">
    <w:name w:val="Стиль по ширине Первая строка:  127 см Междустр.интервал:  полут... Знак1"/>
    <w:basedOn w:val="a0"/>
    <w:rsid w:val="00F3013C"/>
    <w:rPr>
      <w:sz w:val="28"/>
      <w:szCs w:val="24"/>
      <w:lang w:val="uk-UA" w:eastAsia="ru-RU" w:bidi="ar-SA"/>
    </w:rPr>
  </w:style>
  <w:style w:type="paragraph" w:styleId="ad">
    <w:name w:val="header"/>
    <w:basedOn w:val="a"/>
    <w:link w:val="ae"/>
    <w:uiPriority w:val="99"/>
    <w:unhideWhenUsed/>
    <w:rsid w:val="00332D78"/>
    <w:pPr>
      <w:tabs>
        <w:tab w:val="center" w:pos="4677"/>
        <w:tab w:val="right" w:pos="9355"/>
      </w:tabs>
      <w:spacing w:line="240" w:lineRule="auto"/>
    </w:pPr>
  </w:style>
  <w:style w:type="character" w:customStyle="1" w:styleId="ae">
    <w:name w:val="Верхний колонтитул Знак"/>
    <w:basedOn w:val="a0"/>
    <w:link w:val="ad"/>
    <w:uiPriority w:val="99"/>
    <w:rsid w:val="00332D78"/>
    <w:rPr>
      <w:rFonts w:ascii="Times New Roman" w:eastAsia="Times New Roman" w:hAnsi="Times New Roman" w:cs="Times New Roman"/>
      <w:sz w:val="28"/>
      <w:szCs w:val="28"/>
      <w:lang w:val="uk-UA" w:eastAsia="ru-RU"/>
    </w:rPr>
  </w:style>
  <w:style w:type="paragraph" w:styleId="af">
    <w:name w:val="footer"/>
    <w:basedOn w:val="a"/>
    <w:link w:val="af0"/>
    <w:uiPriority w:val="99"/>
    <w:unhideWhenUsed/>
    <w:rsid w:val="00332D78"/>
    <w:pPr>
      <w:tabs>
        <w:tab w:val="center" w:pos="4677"/>
        <w:tab w:val="right" w:pos="9355"/>
      </w:tabs>
      <w:spacing w:line="240" w:lineRule="auto"/>
    </w:pPr>
  </w:style>
  <w:style w:type="character" w:customStyle="1" w:styleId="af0">
    <w:name w:val="Нижний колонтитул Знак"/>
    <w:basedOn w:val="a0"/>
    <w:link w:val="af"/>
    <w:uiPriority w:val="99"/>
    <w:rsid w:val="00332D78"/>
    <w:rPr>
      <w:rFonts w:ascii="Times New Roman" w:eastAsia="Times New Roman" w:hAnsi="Times New Roman" w:cs="Times New Roman"/>
      <w:sz w:val="28"/>
      <w:szCs w:val="28"/>
      <w:lang w:val="uk-UA" w:eastAsia="ru-RU"/>
    </w:rPr>
  </w:style>
  <w:style w:type="paragraph" w:styleId="af1">
    <w:name w:val="Balloon Text"/>
    <w:basedOn w:val="a"/>
    <w:link w:val="af2"/>
    <w:uiPriority w:val="99"/>
    <w:semiHidden/>
    <w:unhideWhenUsed/>
    <w:rsid w:val="007007B8"/>
    <w:pPr>
      <w:spacing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7007B8"/>
    <w:rPr>
      <w:rFonts w:ascii="Tahoma" w:eastAsia="Times New Roman" w:hAnsi="Tahoma" w:cs="Tahoma"/>
      <w:sz w:val="16"/>
      <w:szCs w:val="16"/>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ib.lunn.ru/KP/Sovremenniki/sukhanov4.pdf" TargetMode="External"/><Relationship Id="rId13" Type="http://schemas.openxmlformats.org/officeDocument/2006/relationships/hyperlink" Target="http://www.yur-gazeta.com/oarticle/2045/" TargetMode="External"/><Relationship Id="rId18" Type="http://schemas.openxmlformats.org/officeDocument/2006/relationships/hyperlink" Target="http://zakon2.rada.gov.ua/laws/show/v_334800-96" TargetMode="External"/><Relationship Id="rId3" Type="http://schemas.openxmlformats.org/officeDocument/2006/relationships/styles" Target="styles.xml"/><Relationship Id="rId21" Type="http://schemas.openxmlformats.org/officeDocument/2006/relationships/hyperlink" Target="mailto:&#1074;&#1080;&#1076;@&#1085;&#1085;&#1103;" TargetMode="External"/><Relationship Id="rId7" Type="http://schemas.openxmlformats.org/officeDocument/2006/relationships/endnotes" Target="endnotes.xml"/><Relationship Id="rId1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7\&#1057;&#1087;&#1077;&#1094;&#1080;&#1072;&#1083;&#1080;&#1089;&#1090;&#1099;\&#1055;&#1072;&#1085;&#1092;&#1110;&#1083;&#1086;&#1074;&#1072;\issue\64\" TargetMode="External"/><Relationship Id="rId17" Type="http://schemas.openxmlformats.org/officeDocument/2006/relationships/hyperlink" Target="http://www.yur-gazeta.com/oarticle/1789/"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7\&#1057;&#1087;&#1077;&#1094;&#1080;&#1072;&#1083;&#1080;&#1089;&#1090;&#1099;\&#1055;&#1072;&#1085;&#1092;&#1110;&#1083;&#1086;&#1074;&#1072;\issue\54\" TargetMode="External"/><Relationship Id="rId20" Type="http://schemas.openxmlformats.org/officeDocument/2006/relationships/hyperlink" Target="http://zakon3.rada.gov.ua/laws/show/765-2000-%D0%B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7\&#1057;&#1087;&#1077;&#1094;&#1080;&#1072;&#1083;&#1080;&#1089;&#1090;&#1099;\&#1055;&#1072;&#1085;&#1092;&#1110;&#1083;&#1086;&#1074;&#1072;\issue\64\"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7\&#1057;&#1087;&#1077;&#1094;&#1080;&#1072;&#1083;&#1080;&#1089;&#1090;&#1099;\&#1055;&#1072;&#1085;&#1092;&#1110;&#1083;&#1086;&#1074;&#1072;\issue\54\" TargetMode="External"/><Relationship Id="rId23" Type="http://schemas.openxmlformats.org/officeDocument/2006/relationships/header" Target="header1.xml"/><Relationship Id="rId10" Type="http://schemas.openxmlformats.org/officeDocument/2006/relationships/hyperlink" Target="http://www.arbitr.gov.ua/docs/28_699180.html" TargetMode="External"/><Relationship Id="rId19" Type="http://schemas.openxmlformats.org/officeDocument/2006/relationships/hyperlink" Target="http://zakon0.rada.gov.ua/laws/show/v_845600-06" TargetMode="External"/><Relationship Id="rId4" Type="http://schemas.openxmlformats.org/officeDocument/2006/relationships/settings" Target="settings.xml"/><Relationship Id="rId9" Type="http://schemas.openxmlformats.org/officeDocument/2006/relationships/hyperlink" Target="http://www.arbitr.gov.ua/docs/28_2148063.html" TargetMode="External"/><Relationship Id="rId14" Type="http://schemas.openxmlformats.org/officeDocument/2006/relationships/hyperlink" Target="http://www.reyestr.court.gov.ua" TargetMode="External"/><Relationship Id="rId22" Type="http://schemas.openxmlformats.org/officeDocument/2006/relationships/hyperlink" Target="http://www.lawyer.org.ua/?w=r&amp;i=5&amp;d=29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B40816-B826-42C2-A6BA-B050487253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5735</Words>
  <Characters>32696</Characters>
  <Application>Microsoft Office Word</Application>
  <DocSecurity>0</DocSecurity>
  <Lines>272</Lines>
  <Paragraphs>76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38355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Chieftec</dc:creator>
  <cp:lastModifiedBy>student</cp:lastModifiedBy>
  <cp:revision>2</cp:revision>
  <cp:lastPrinted>2017-06-02T03:41:00Z</cp:lastPrinted>
  <dcterms:created xsi:type="dcterms:W3CDTF">2018-04-24T08:39:00Z</dcterms:created>
  <dcterms:modified xsi:type="dcterms:W3CDTF">2018-04-24T08:39:00Z</dcterms:modified>
</cp:coreProperties>
</file>