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Економіко-правовий факультет</w:t>
      </w: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маркетингу та бізнес-адміністрування</w:t>
      </w: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b/>
          <w:spacing w:val="60"/>
          <w:sz w:val="32"/>
          <w:szCs w:val="28"/>
          <w:lang w:val="uk-UA" w:eastAsia="ru-RU"/>
        </w:rPr>
        <w:t>Дипломна робота</w:t>
      </w: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«Оцінка ефективності бізнесу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засобами</w:t>
      </w:r>
      <w:r w:rsidRPr="0001239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організаційної діагностики</w:t>
      </w:r>
      <w:r w:rsidRPr="000123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«Business efficiency assessment by means of organizational diagnostics»</w:t>
      </w: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ступеня вищої освіти «магістр»</w:t>
      </w: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Виконала: студентка денної форми навчання</w:t>
      </w:r>
    </w:p>
    <w:p w:rsidR="00F02E71" w:rsidRPr="00012399" w:rsidRDefault="00F02E71" w:rsidP="00F02E71">
      <w:pPr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</w:t>
      </w: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спеціальності 073 Менеджмент</w:t>
      </w:r>
    </w:p>
    <w:p w:rsidR="00F02E71" w:rsidRPr="00012399" w:rsidRDefault="00F02E71" w:rsidP="00F02E71">
      <w:pPr>
        <w:spacing w:after="0" w:line="240" w:lineRule="auto"/>
        <w:ind w:left="216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</w:t>
      </w:r>
      <w:r w:rsidRPr="0001239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Балакіна Катерина Анатоліївна</w:t>
      </w:r>
    </w:p>
    <w:p w:rsidR="00F02E71" w:rsidRPr="00012399" w:rsidRDefault="00F02E71" w:rsidP="00F02E71">
      <w:pPr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</w:t>
      </w: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Науковий керівник: </w:t>
      </w:r>
    </w:p>
    <w:p w:rsidR="00F02E71" w:rsidRPr="00012399" w:rsidRDefault="00F02E71" w:rsidP="00F02E71">
      <w:pPr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</w:t>
      </w: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к.е.н.</w:t>
      </w:r>
      <w:r w:rsidRPr="00BF08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доц.</w:t>
      </w: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Грінченк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Ю.Л._______________ </w:t>
      </w:r>
    </w:p>
    <w:p w:rsidR="00F02E71" w:rsidRDefault="00F02E71" w:rsidP="00F02E71">
      <w:pPr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</w:t>
      </w: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Рецензент: </w:t>
      </w:r>
    </w:p>
    <w:p w:rsidR="00F02E71" w:rsidRPr="00012399" w:rsidRDefault="00F02E71" w:rsidP="00F02E71">
      <w:pPr>
        <w:spacing w:after="0" w:line="240" w:lineRule="auto"/>
        <w:ind w:left="216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F08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r w:rsidRPr="00BF08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д.е.н. проф. Маслєнніков Є.І.</w:t>
      </w:r>
    </w:p>
    <w:p w:rsidR="00F02E71" w:rsidRPr="00012399" w:rsidRDefault="00F02E71" w:rsidP="00F02E71">
      <w:pPr>
        <w:spacing w:after="0" w:line="240" w:lineRule="auto"/>
        <w:ind w:left="2268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  </w:t>
      </w:r>
    </w:p>
    <w:p w:rsidR="00F02E71" w:rsidRPr="00012399" w:rsidRDefault="00F02E71" w:rsidP="00F02E71">
      <w:pPr>
        <w:spacing w:after="0" w:line="240" w:lineRule="auto"/>
        <w:ind w:left="2268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02E71" w:rsidRPr="00012399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762"/>
        <w:gridCol w:w="4883"/>
      </w:tblGrid>
      <w:tr w:rsidR="00F02E71" w:rsidRPr="00012399" w:rsidTr="00BC3A9C">
        <w:trPr>
          <w:jc w:val="center"/>
        </w:trPr>
        <w:tc>
          <w:tcPr>
            <w:tcW w:w="5071" w:type="dxa"/>
          </w:tcPr>
          <w:p w:rsidR="00F02E71" w:rsidRPr="00012399" w:rsidRDefault="00F02E71" w:rsidP="00BC3A9C">
            <w:pPr>
              <w:spacing w:after="0" w:line="360" w:lineRule="auto"/>
              <w:ind w:left="-414" w:firstLine="41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F02E71" w:rsidRPr="00012399" w:rsidRDefault="00F02E71" w:rsidP="00BC3A9C">
            <w:pPr>
              <w:spacing w:after="0" w:line="360" w:lineRule="auto"/>
              <w:ind w:left="-414" w:firstLine="41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протокол засідання кафедри </w:t>
            </w:r>
          </w:p>
          <w:p w:rsidR="00F02E71" w:rsidRPr="00012399" w:rsidRDefault="00F02E71" w:rsidP="00BC3A9C">
            <w:pPr>
              <w:spacing w:after="0" w:line="360" w:lineRule="auto"/>
              <w:ind w:left="-414" w:firstLine="41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№___ від «___»_______2019 р.</w:t>
            </w:r>
          </w:p>
          <w:p w:rsidR="00F02E71" w:rsidRPr="00012399" w:rsidRDefault="00F02E71" w:rsidP="00BC3A9C">
            <w:pPr>
              <w:spacing w:after="0" w:line="360" w:lineRule="auto"/>
              <w:ind w:left="-414" w:firstLine="41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F02E71" w:rsidRPr="00012399" w:rsidRDefault="00F02E71" w:rsidP="00BC3A9C">
            <w:pPr>
              <w:spacing w:after="0" w:line="360" w:lineRule="auto"/>
              <w:ind w:left="-414" w:firstLine="41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F02E71" w:rsidRPr="00012399" w:rsidRDefault="00F02E71" w:rsidP="00BC3A9C">
            <w:pPr>
              <w:spacing w:after="0" w:line="240" w:lineRule="auto"/>
              <w:ind w:left="-414" w:firstLine="41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___________  проф. Садченко О.В.</w:t>
            </w:r>
          </w:p>
          <w:p w:rsidR="00F02E71" w:rsidRPr="00012399" w:rsidRDefault="00F02E71" w:rsidP="00BC3A9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</w:t>
            </w: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BF083C">
              <w:rPr>
                <w:rFonts w:ascii="Times New Roman" w:eastAsia="Times New Roman" w:hAnsi="Times New Roman" w:cs="Times New Roman"/>
                <w:lang w:val="uk-UA" w:eastAsia="ru-RU"/>
              </w:rPr>
              <w:t xml:space="preserve">(підпис)                               </w:t>
            </w:r>
          </w:p>
        </w:tc>
        <w:tc>
          <w:tcPr>
            <w:tcW w:w="4918" w:type="dxa"/>
          </w:tcPr>
          <w:p w:rsidR="00F02E71" w:rsidRPr="00012399" w:rsidRDefault="00F02E71" w:rsidP="00BC3A9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2</w:t>
            </w:r>
          </w:p>
          <w:p w:rsidR="00F02E71" w:rsidRPr="00012399" w:rsidRDefault="00F02E71" w:rsidP="00BC3A9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протокол №___від «___»_____2019 р. </w:t>
            </w:r>
          </w:p>
          <w:p w:rsidR="00F02E71" w:rsidRPr="00012399" w:rsidRDefault="00F02E71" w:rsidP="00BC3A9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Оцінка_____________/_____/______</w:t>
            </w:r>
          </w:p>
          <w:p w:rsidR="00F02E71" w:rsidRPr="00012399" w:rsidRDefault="00F02E71" w:rsidP="00BC3A9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083C">
              <w:rPr>
                <w:rFonts w:ascii="Times New Roman" w:eastAsia="Times New Roman" w:hAnsi="Times New Roman" w:cs="Times New Roman"/>
                <w:lang w:val="ru-RU" w:eastAsia="ru-RU"/>
              </w:rPr>
              <w:t xml:space="preserve">       </w:t>
            </w:r>
            <w:r w:rsidRPr="00BF083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національною шкалою/ шкалою ЕСТS/ бали)</w:t>
            </w:r>
          </w:p>
          <w:p w:rsidR="00F02E71" w:rsidRDefault="00F02E71" w:rsidP="00BC3A9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F02E71" w:rsidRPr="00012399" w:rsidRDefault="00F02E71" w:rsidP="00BC3A9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F02E71" w:rsidRPr="00012399" w:rsidRDefault="00F02E71" w:rsidP="00BC3A9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_____________  проф. Кузнєцов Е.А.</w:t>
            </w:r>
          </w:p>
          <w:p w:rsidR="00F02E71" w:rsidRPr="00012399" w:rsidRDefault="00F02E71" w:rsidP="00BC3A9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123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</w:t>
            </w:r>
            <w:r w:rsidRPr="00BF083C">
              <w:rPr>
                <w:rFonts w:ascii="Times New Roman" w:eastAsia="Times New Roman" w:hAnsi="Times New Roman" w:cs="Times New Roman"/>
                <w:lang w:val="uk-UA" w:eastAsia="ru-RU"/>
              </w:rPr>
              <w:t>(підпис)</w:t>
            </w:r>
          </w:p>
        </w:tc>
      </w:tr>
    </w:tbl>
    <w:p w:rsidR="00F02E71" w:rsidRPr="00012399" w:rsidRDefault="00F02E71" w:rsidP="00F02E7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02E71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02E71" w:rsidRPr="00366034" w:rsidRDefault="00F02E71" w:rsidP="00F02E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01239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2019</w:t>
      </w:r>
      <w:r w:rsidRPr="00FB53D9"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F02E71" w:rsidRPr="006A0EA6" w:rsidRDefault="00F02E71" w:rsidP="00F02E71">
      <w:p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Зміст:</w:t>
      </w:r>
    </w:p>
    <w:p w:rsidR="00F02E71" w:rsidRPr="006A0EA6" w:rsidRDefault="00F02E71" w:rsidP="00F02E71">
      <w:p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……………3</w:t>
      </w:r>
    </w:p>
    <w:p w:rsidR="00F02E71" w:rsidRPr="006A0EA6" w:rsidRDefault="00F02E71" w:rsidP="00F02E71">
      <w:p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РОЗДІЛ 1.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ОСНОВНІ ПОНЯТТЯ ТА ПОКАЗНИКИ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ЕФЕКТИВНОСТІ</w:t>
      </w:r>
      <w:r>
        <w:rPr>
          <w:rFonts w:ascii="Times New Roman" w:hAnsi="Times New Roman" w:cs="Times New Roman"/>
          <w:sz w:val="28"/>
          <w:szCs w:val="28"/>
          <w:lang w:val="uk-UA"/>
        </w:rPr>
        <w:t>…….5</w:t>
      </w:r>
    </w:p>
    <w:p w:rsidR="00F02E71" w:rsidRPr="006A0EA6" w:rsidRDefault="00F02E71" w:rsidP="00F02E71">
      <w:pPr>
        <w:pStyle w:val="a3"/>
        <w:numPr>
          <w:ilvl w:val="0"/>
          <w:numId w:val="2"/>
        </w:num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>Поняття «ефективність організації»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менеджменті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..5</w:t>
      </w:r>
    </w:p>
    <w:p w:rsidR="00F02E71" w:rsidRPr="006A0EA6" w:rsidRDefault="00F02E71" w:rsidP="00F02E71">
      <w:pPr>
        <w:pStyle w:val="a3"/>
        <w:numPr>
          <w:ilvl w:val="0"/>
          <w:numId w:val="2"/>
        </w:num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Взаємозв’язок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ефекту та ефективності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..17</w:t>
      </w:r>
    </w:p>
    <w:p w:rsidR="00F02E71" w:rsidRPr="006A0EA6" w:rsidRDefault="00F02E71" w:rsidP="00F02E71">
      <w:pPr>
        <w:pStyle w:val="a3"/>
        <w:numPr>
          <w:ilvl w:val="0"/>
          <w:numId w:val="2"/>
        </w:num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>Показники ефективності організації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.22</w:t>
      </w:r>
    </w:p>
    <w:p w:rsidR="00F02E71" w:rsidRPr="006A0EA6" w:rsidRDefault="00F02E71" w:rsidP="00F02E71">
      <w:p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РОЗДІЛ 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ЦІЛІ ТА ЗАСОБИ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ОРГАНІЗАЦІЙНОЇ ДІАГНОСТИКИ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……….34</w:t>
      </w:r>
    </w:p>
    <w:p w:rsidR="00F02E71" w:rsidRPr="006A0EA6" w:rsidRDefault="00F02E71" w:rsidP="00F02E71">
      <w:pPr>
        <w:pStyle w:val="a3"/>
        <w:numPr>
          <w:ilvl w:val="0"/>
          <w:numId w:val="1"/>
        </w:num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>Поняття і сутність організаційної діагностики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34</w:t>
      </w:r>
    </w:p>
    <w:p w:rsidR="00F02E71" w:rsidRDefault="00F02E71" w:rsidP="00F02E71">
      <w:pPr>
        <w:pStyle w:val="a3"/>
        <w:numPr>
          <w:ilvl w:val="0"/>
          <w:numId w:val="1"/>
        </w:num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>Класифікація та способи організаційної діагностики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.39</w:t>
      </w:r>
    </w:p>
    <w:p w:rsidR="00F02E71" w:rsidRPr="00246A34" w:rsidRDefault="00F02E71" w:rsidP="00F02E71">
      <w:pPr>
        <w:pStyle w:val="a3"/>
        <w:numPr>
          <w:ilvl w:val="0"/>
          <w:numId w:val="1"/>
        </w:num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246A34">
        <w:rPr>
          <w:rFonts w:ascii="Times New Roman" w:hAnsi="Times New Roman" w:cs="Times New Roman"/>
          <w:sz w:val="28"/>
          <w:szCs w:val="28"/>
          <w:lang w:val="uk-UA"/>
        </w:rPr>
        <w:t>Суб'єктивність організаційної діагностики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..45</w:t>
      </w:r>
    </w:p>
    <w:p w:rsidR="00F02E71" w:rsidRPr="007E4BFA" w:rsidRDefault="00F02E71" w:rsidP="00F02E71">
      <w:pPr>
        <w:spacing w:after="0" w:line="360" w:lineRule="auto"/>
        <w:ind w:firstLine="426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>РОЗДІЛ 3</w:t>
      </w:r>
      <w:r>
        <w:rPr>
          <w:rFonts w:ascii="Times New Roman" w:hAnsi="Times New Roman" w:cs="Times New Roman"/>
          <w:sz w:val="28"/>
          <w:szCs w:val="28"/>
          <w:lang w:val="uk-UA"/>
        </w:rPr>
        <w:t>. ВИЗНАЧЕННЯ ЕФЕКТИВНОСТІ ОРГАНІЗАЦІЇ МЕТОДОМ ОРГАНІЗАЦІЙНОЇ ДІАГНОСТИКИ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……...49</w:t>
      </w:r>
    </w:p>
    <w:p w:rsidR="00F02E71" w:rsidRPr="006A0EA6" w:rsidRDefault="00F02E71" w:rsidP="00F02E71">
      <w:pPr>
        <w:pStyle w:val="a3"/>
        <w:numPr>
          <w:ilvl w:val="0"/>
          <w:numId w:val="3"/>
        </w:num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>Основні характеристики діяльності організації «Kira Tan»</w:t>
      </w:r>
      <w:r>
        <w:rPr>
          <w:rFonts w:ascii="Times New Roman" w:hAnsi="Times New Roman" w:cs="Times New Roman"/>
          <w:sz w:val="28"/>
          <w:szCs w:val="28"/>
          <w:lang w:val="uk-UA"/>
        </w:rPr>
        <w:t>…49</w:t>
      </w:r>
    </w:p>
    <w:p w:rsidR="00F02E71" w:rsidRPr="006A0EA6" w:rsidRDefault="00F02E71" w:rsidP="00F02E71">
      <w:pPr>
        <w:pStyle w:val="a3"/>
        <w:numPr>
          <w:ilvl w:val="0"/>
          <w:numId w:val="3"/>
        </w:num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>Оцінка ефективності організації «Kira Tan» методом SWOT-аналізу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…………...57</w:t>
      </w:r>
    </w:p>
    <w:p w:rsidR="00F02E71" w:rsidRPr="006A0EA6" w:rsidRDefault="00F02E71" w:rsidP="00F02E71">
      <w:pPr>
        <w:pStyle w:val="a3"/>
        <w:numPr>
          <w:ilvl w:val="0"/>
          <w:numId w:val="3"/>
        </w:num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>Комплексна оцінка ефективності організації «Kira Tan»</w:t>
      </w:r>
      <w:r>
        <w:rPr>
          <w:rFonts w:ascii="Times New Roman" w:hAnsi="Times New Roman" w:cs="Times New Roman"/>
          <w:sz w:val="28"/>
          <w:szCs w:val="28"/>
          <w:lang w:val="uk-UA"/>
        </w:rPr>
        <w:t>……68</w:t>
      </w:r>
    </w:p>
    <w:p w:rsidR="00F02E71" w:rsidRPr="006A0EA6" w:rsidRDefault="00F02E71" w:rsidP="00F02E71">
      <w:p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……………..85</w:t>
      </w:r>
    </w:p>
    <w:p w:rsidR="00F02E71" w:rsidRPr="006A0EA6" w:rsidRDefault="00F02E71" w:rsidP="00F02E71">
      <w:p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СПИСОК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ВИКОРИСТАНИХ ДЖЕРЕЛ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…89</w:t>
      </w:r>
    </w:p>
    <w:p w:rsidR="00F02E71" w:rsidRPr="006A0EA6" w:rsidRDefault="00F02E71" w:rsidP="00F02E71">
      <w:p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F02E71" w:rsidRDefault="00F02E71" w:rsidP="00F02E71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4BF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F02E71" w:rsidRPr="007E4BFA" w:rsidRDefault="00F02E71" w:rsidP="00F02E71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02E71" w:rsidRPr="006A0EA6" w:rsidRDefault="00F02E71" w:rsidP="00F02E71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Питання ефективності ведення бізнесу хвилює менеджерів з самого зародження менеджменту.</w:t>
      </w:r>
    </w:p>
    <w:p w:rsidR="00F02E71" w:rsidRPr="006A0EA6" w:rsidRDefault="00F02E71" w:rsidP="00F02E71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Саму науку менеджмент можна назвати наукою про ефективність, ефективності всього інвестицій, виробництва, інновацій і т.д.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Та й сама робота менеджера полягає в тому, щоб бути ефективним.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Чим би він не займався - бізнесом або працював на підприємство, - від нього потрібно правильне виконання завдань, тобто очікують прояву ефективності.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Проте, керівні посади і посади менеджерів часом займають працівники, що не володіють високою ефективністю, хоча серед них чимало тих, хто має високий інтелектуальний рівень і творчу уяву.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Ці люди зазвичай добре інформовані і мають великі знання.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Однак прямого зв'язку між цими якостями керівника і його ефективністю як працівника не спостерігається.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Навіть самі обдаровані люди можуть бути на подив неефективними;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вони часом не розуміють, що завдяки одним здібностям не можна домогтися скільки-небудь значних успіхів в роботі.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Вони не усвідомлюють, що талант може сприяти ефективності тільки за допомогою цілеспрямованої праці.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І, навпаки, в кожній організації є високоефективні працівники, які не мають особливих талантів.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У той час як одні гарячково метушяться, імітуючи бурхливу діяльність, яку часом інші, приймають за "творчу іскру", інші крок за кроком, повільно рухаються до наміченої мети і досягають її першими.</w:t>
      </w:r>
    </w:p>
    <w:p w:rsidR="00F02E71" w:rsidRPr="006A0EA6" w:rsidRDefault="00F02E71" w:rsidP="00F02E71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Аналогічно людям, організації можуть приносити прибуток, але не бути ефективними і навпаки організація може розоритися, але це не означає, що її діяльність була не ефективною.</w:t>
      </w:r>
    </w:p>
    <w:p w:rsidR="00F02E71" w:rsidRPr="006A0EA6" w:rsidRDefault="00F02E71" w:rsidP="00F02E71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Так що поняття ефективність менеджмент не настільки просте поняття як це може здатися на перший погляд.</w:t>
      </w:r>
    </w:p>
    <w:p w:rsidR="00F02E71" w:rsidRDefault="00F02E71" w:rsidP="00F02E71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Актуальність роботі: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CD0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організаційної діагностики часто потрібно в багатьох підприємств для того, щоб визначити проблеми та виявити </w:t>
      </w:r>
      <w:r w:rsidRPr="00CD3CD0">
        <w:rPr>
          <w:rFonts w:ascii="Times New Roman" w:hAnsi="Times New Roman" w:cs="Times New Roman"/>
          <w:sz w:val="28"/>
          <w:szCs w:val="28"/>
          <w:lang w:val="uk-UA"/>
        </w:rPr>
        <w:lastRenderedPageBreak/>
        <w:t>їх джерело. Також, керівництво, досліджуючи структуру організації, може змінити свою стратегію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02E71" w:rsidRPr="006A0EA6" w:rsidRDefault="00F02E71" w:rsidP="00F02E71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>Метою роботи є розкриття поняття «ефективність бізнесу», вивчення способів і критеріїв оцінки ефективності бізнесу, різнобічна оцінка і дослідження стану салону весільних та вечірніх суконь «Kira Tan».</w:t>
      </w:r>
    </w:p>
    <w:p w:rsidR="00F02E71" w:rsidRPr="006A0EA6" w:rsidRDefault="00F02E71" w:rsidP="00F02E71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Завдання дипломної роботи:</w:t>
      </w:r>
    </w:p>
    <w:p w:rsidR="00F02E71" w:rsidRPr="007E4BFA" w:rsidRDefault="00F02E71" w:rsidP="00F02E71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4BFA">
        <w:rPr>
          <w:rFonts w:ascii="Times New Roman" w:hAnsi="Times New Roman" w:cs="Times New Roman"/>
          <w:sz w:val="28"/>
          <w:szCs w:val="28"/>
          <w:lang w:val="uk-UA"/>
        </w:rPr>
        <w:t>Вивчити теоретичні аспекти ефективності бізнесу</w:t>
      </w:r>
    </w:p>
    <w:p w:rsidR="00F02E71" w:rsidRPr="007E4BFA" w:rsidRDefault="00F02E71" w:rsidP="00F02E71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4BFA">
        <w:rPr>
          <w:rFonts w:ascii="Times New Roman" w:hAnsi="Times New Roman" w:cs="Times New Roman"/>
          <w:sz w:val="28"/>
          <w:szCs w:val="28"/>
          <w:lang w:val="uk-UA"/>
        </w:rPr>
        <w:t>Розглянути поняття і методи організаційної діагностики</w:t>
      </w:r>
    </w:p>
    <w:p w:rsidR="00F02E71" w:rsidRDefault="00F02E71" w:rsidP="00F02E71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B38D2">
        <w:rPr>
          <w:rFonts w:ascii="Times New Roman" w:hAnsi="Times New Roman" w:cs="Times New Roman"/>
          <w:sz w:val="28"/>
          <w:szCs w:val="28"/>
          <w:lang w:val="uk-UA"/>
        </w:rPr>
        <w:t>иявити сутність організаційної діагностики;</w:t>
      </w:r>
    </w:p>
    <w:p w:rsidR="00F02E71" w:rsidRPr="004B38D2" w:rsidRDefault="00F02E71" w:rsidP="00F02E71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4B38D2">
        <w:rPr>
          <w:rFonts w:ascii="Times New Roman" w:hAnsi="Times New Roman" w:cs="Times New Roman"/>
          <w:sz w:val="28"/>
          <w:szCs w:val="28"/>
          <w:lang w:val="uk-UA"/>
        </w:rPr>
        <w:t>ділити основні підходи в діагностиці організацій;</w:t>
      </w:r>
    </w:p>
    <w:p w:rsidR="00F02E71" w:rsidRPr="004B38D2" w:rsidRDefault="00F02E71" w:rsidP="00F02E71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B38D2">
        <w:rPr>
          <w:rFonts w:ascii="Times New Roman" w:hAnsi="Times New Roman" w:cs="Times New Roman"/>
          <w:sz w:val="28"/>
          <w:szCs w:val="28"/>
          <w:lang w:val="uk-UA"/>
        </w:rPr>
        <w:t>ивчити такі методи як анкетування,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інтерв'ю, аналіз документів та </w:t>
      </w:r>
      <w:r w:rsidRPr="004B38D2">
        <w:rPr>
          <w:rFonts w:ascii="Times New Roman" w:hAnsi="Times New Roman" w:cs="Times New Roman"/>
          <w:sz w:val="28"/>
          <w:szCs w:val="28"/>
          <w:lang w:val="uk-UA"/>
        </w:rPr>
        <w:t>експертний метод в організаційній діагностиці</w:t>
      </w:r>
    </w:p>
    <w:p w:rsidR="00F02E71" w:rsidRPr="004B38D2" w:rsidRDefault="00F02E71" w:rsidP="00F02E71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4BFA">
        <w:rPr>
          <w:rFonts w:ascii="Times New Roman" w:hAnsi="Times New Roman" w:cs="Times New Roman"/>
          <w:sz w:val="28"/>
          <w:szCs w:val="28"/>
          <w:lang w:val="uk-UA"/>
        </w:rPr>
        <w:t>Провести аналіз способами організаційної діагностики для весільного салону «Kira Tan»</w:t>
      </w:r>
    </w:p>
    <w:p w:rsidR="00F02E71" w:rsidRDefault="00F02E71" w:rsidP="00F02E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Об’єкт дослідження: комплекс інструментів та процесів вимірювання ефективності бізнесу методом організаційної діагностики.</w:t>
      </w:r>
    </w:p>
    <w:p w:rsidR="00F02E71" w:rsidRPr="004B38D2" w:rsidRDefault="00F02E71" w:rsidP="00F02E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Предмет дослідження: можливості та обмеження метода організаційної діагностики при оцінці ефективності діяльності підприємства.</w:t>
      </w:r>
    </w:p>
    <w:p w:rsidR="00F02E71" w:rsidRDefault="00F02E71" w:rsidP="00F02E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досліджені були використані методи </w:t>
      </w:r>
      <w:r w:rsidRPr="00CD3CD0">
        <w:rPr>
          <w:rFonts w:ascii="Times New Roman" w:hAnsi="Times New Roman" w:cs="Times New Roman"/>
          <w:sz w:val="28"/>
          <w:szCs w:val="28"/>
          <w:lang w:val="uk-UA"/>
        </w:rPr>
        <w:t>порівняння, аналізу, спостереження, графічний, метод експертних оцінок, ін</w:t>
      </w:r>
    </w:p>
    <w:p w:rsidR="00F02E71" w:rsidRPr="00826EF4" w:rsidRDefault="00F02E71" w:rsidP="00F02E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процесі дослідження були використані данні практичної діяльності компанії «</w:t>
      </w:r>
      <w:r>
        <w:rPr>
          <w:rFonts w:ascii="Times New Roman" w:hAnsi="Times New Roman" w:cs="Times New Roman"/>
          <w:sz w:val="28"/>
          <w:szCs w:val="28"/>
        </w:rPr>
        <w:t>Kira</w:t>
      </w:r>
      <w:r w:rsidRPr="00826E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Tan</w:t>
      </w:r>
      <w:r>
        <w:rPr>
          <w:rFonts w:ascii="Times New Roman" w:hAnsi="Times New Roman" w:cs="Times New Roman"/>
          <w:sz w:val="28"/>
          <w:szCs w:val="28"/>
          <w:lang w:val="uk-UA"/>
        </w:rPr>
        <w:t>», на основі яких було проведено оцінку ефективності бізнесу з використанням інструментів організаційної діагностики.</w:t>
      </w:r>
    </w:p>
    <w:p w:rsidR="00F02E71" w:rsidRPr="00826EF4" w:rsidRDefault="00F02E71" w:rsidP="00F02E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42639" w:rsidRDefault="00B42639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42639" w:rsidRDefault="00B42639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42639" w:rsidRDefault="00B42639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42639" w:rsidRDefault="00B42639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42639" w:rsidRDefault="00B42639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42639" w:rsidRDefault="00B42639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42639" w:rsidRPr="00CE2D53" w:rsidRDefault="00B42639" w:rsidP="00B42639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E2D5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B42639" w:rsidRPr="006A0EA6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Ефективність управління, як соціально-економічна категорія, - це результативність даної діяльності, ступінь оптимальності використання матеріальних, фінансових і трудових ресурсів.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Ефективність управління формується під впливом ряду факторів, які можна класифікувати за такими ознаками: тривалість впливу;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характер впливу;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ступінь формалізації;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залежність від масштабу впливу;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зміст;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форма впливу.</w:t>
      </w:r>
    </w:p>
    <w:p w:rsidR="00B42639" w:rsidRPr="006A0EA6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Економічну ефективність управління можна визначити з використанням основних показників: економічна ефективність використання матеріальних ресурсів, виробничих фондів, капітальних вкладень, діяльності персоналу, а також узагальнюючого та динамічного показників оцінки ефективності.</w:t>
      </w:r>
    </w:p>
    <w:p w:rsidR="00B42639" w:rsidRPr="006A0EA6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1) Основними заходами підвищення економічної ефективності управління є: технічні, організаційні та соціально-економічні.</w:t>
      </w:r>
    </w:p>
    <w:p w:rsidR="00B42639" w:rsidRPr="006A0EA6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Оцінка соціальної ефективності відображає соціальний результат управлінської діяльності і характеризує ступінь використання потенційних можливостей колективу для здійснення місії організації.</w:t>
      </w:r>
    </w:p>
    <w:p w:rsidR="00B42639" w:rsidRPr="006A0EA6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Оцінити внесок менеджера в діяльність організації можна за допомогою показників: управлінська додана вартість;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додана бізнесом вартість і рентабельність.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Показники оцінки персоналу дозволяють створити систему мотивації працівників управління, поставити оплату їх праці в певну залежність від ефективності управління.</w:t>
      </w:r>
    </w:p>
    <w:p w:rsidR="00B42639" w:rsidRPr="006A0EA6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інформаційних технологій сприяє вдосконаленню управління організацією і вимагає певних капіталовкладень і інвестицій.</w:t>
      </w:r>
    </w:p>
    <w:p w:rsidR="00B42639" w:rsidRPr="006A0EA6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В даний час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основі ринкових принципів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формується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нова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модель управління економікою і кожен її успіх або провал відгукується на рівні життя населення.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Формуються нові терміни, нове розуміння ролі беруть участь в управлінні.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Іншими словами, починає складатися образ сучасного підприємця - людини, який володіє власністю, використовує найману працю, бере на себе функції стратегічного управління з метою отримання максимального прибутку.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Керівник нового типу повинен спиратися на загальнолюдські етичні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lastRenderedPageBreak/>
        <w:t>цінності, володіти теорією, технікою і мистецтвом впливу на оточуючих людей, бути відкритим до інновацій, до всього нового.</w:t>
      </w:r>
    </w:p>
    <w:p w:rsidR="00B42639" w:rsidRPr="006A0EA6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У даній дипломній роботі </w:t>
      </w:r>
      <w:r>
        <w:rPr>
          <w:rFonts w:ascii="Times New Roman" w:hAnsi="Times New Roman" w:cs="Times New Roman"/>
          <w:sz w:val="28"/>
          <w:szCs w:val="28"/>
          <w:lang w:val="uk-UA"/>
        </w:rPr>
        <w:t>було досліджено та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структуровано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підходи до питань організаційної діагностики, показавши широту позицій фахівців.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З одного боку, в практиці управління все три позиції (формальна, фанатична, фатальна) змішані і носять ситуативний характер.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Тому описане поділ умовно.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З іншого, фахівці мають переваги, які ґрунтуються на аксіоматичних поняттях про організацію.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Наскільки сумісні і доповнюють один одного описані позиції - питання дискусійне і я залишаю його за рамками цієї статті.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А погляд на організаційну діагностику з урахуванням описаних трьох крайніх поглядів на організацію я розглядаю, як систему координат для оцінки організації та керуючого:</w:t>
      </w:r>
    </w:p>
    <w:p w:rsidR="00B42639" w:rsidRPr="006A0EA6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• будь-яке з описів організації має обмеження в застосовності та ризики використання.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Побачивши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які організаційні особливості і способи подання організації використовуються - отримуємо можливість працювати з ними;</w:t>
      </w:r>
    </w:p>
    <w:p w:rsidR="00B42639" w:rsidRPr="006A0EA6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• розуміючи позицію управлінця маємо можливість прогнозувати напрям його дій, аналізу та управління організацією.</w:t>
      </w:r>
    </w:p>
    <w:p w:rsidR="00B42639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На мій погляд три описаних позиції - це три крайніх управлінських філософії.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>Незважаючи на те, що декларація погляду на організаційну діагностику може не відображати дії управлінця і навіть суперечити їм, його світогляд визначає прийняті рішення.</w:t>
      </w:r>
    </w:p>
    <w:p w:rsidR="00B42639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Провівши організаційну діагностику та </w:t>
      </w:r>
      <w:r>
        <w:rPr>
          <w:rFonts w:ascii="Times New Roman" w:hAnsi="Times New Roman" w:cs="Times New Roman"/>
          <w:sz w:val="28"/>
          <w:szCs w:val="28"/>
        </w:rPr>
        <w:t>SWOT</w:t>
      </w:r>
      <w:r w:rsidRPr="007E4BF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аналіз діяльності салону весільних суконь «</w:t>
      </w:r>
      <w:r>
        <w:rPr>
          <w:rFonts w:ascii="Times New Roman" w:hAnsi="Times New Roman" w:cs="Times New Roman"/>
          <w:sz w:val="28"/>
          <w:szCs w:val="28"/>
        </w:rPr>
        <w:t>Kira</w:t>
      </w:r>
      <w:r w:rsidRPr="007E4B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Tan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E4B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сформувала ряд рекомендацій для </w:t>
      </w:r>
      <w:r w:rsidRPr="004551DB">
        <w:rPr>
          <w:rFonts w:ascii="Times New Roman" w:hAnsi="Times New Roman" w:cs="Times New Roman"/>
          <w:sz w:val="28"/>
          <w:szCs w:val="28"/>
          <w:lang w:val="uk-UA"/>
        </w:rPr>
        <w:t>підвищення ефективності та майбутнього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даної організації:</w:t>
      </w:r>
    </w:p>
    <w:p w:rsidR="00B42639" w:rsidRDefault="00B42639" w:rsidP="00B42639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51DB">
        <w:rPr>
          <w:rFonts w:ascii="Times New Roman" w:hAnsi="Times New Roman" w:cs="Times New Roman"/>
          <w:sz w:val="28"/>
          <w:szCs w:val="28"/>
          <w:lang w:val="uk-UA"/>
        </w:rPr>
        <w:t xml:space="preserve">Власниці слід більше уваги приділити маркетинговому рівню організації, що допоможе залучити більше людей до діяльності компанії і зробить бренд більш впізнаваним </w:t>
      </w:r>
    </w:p>
    <w:p w:rsidR="00B42639" w:rsidRPr="00F9622B" w:rsidRDefault="00B42639" w:rsidP="00B42639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51DB">
        <w:rPr>
          <w:rFonts w:ascii="Times New Roman" w:hAnsi="Times New Roman" w:cs="Times New Roman"/>
          <w:sz w:val="28"/>
          <w:szCs w:val="28"/>
          <w:lang w:val="uk-UA"/>
        </w:rPr>
        <w:t xml:space="preserve">розширити рекламування салону. Для цього рекомендується використовувати інші види рекламування, крім діяльності у соціальних мережах. </w:t>
      </w:r>
    </w:p>
    <w:p w:rsidR="00B42639" w:rsidRPr="004551DB" w:rsidRDefault="00B42639" w:rsidP="00B42639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</w:t>
      </w:r>
      <w:r w:rsidRPr="004551DB">
        <w:rPr>
          <w:rFonts w:ascii="Times New Roman" w:hAnsi="Times New Roman" w:cs="Times New Roman"/>
          <w:sz w:val="28"/>
          <w:szCs w:val="28"/>
          <w:lang w:val="uk-UA"/>
        </w:rPr>
        <w:t>айняти додатковий персонал і делегування повноважень. Таким чином власниця зможе позбутися рутинних робіт і більше уваги приділити створенню нових колекцій і проектів, що посприяє швидкому розвитку компанії.</w:t>
      </w:r>
    </w:p>
    <w:p w:rsidR="00B42639" w:rsidRPr="004551DB" w:rsidRDefault="00B42639" w:rsidP="00B42639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51DB">
        <w:rPr>
          <w:rFonts w:ascii="Times New Roman" w:hAnsi="Times New Roman" w:cs="Times New Roman"/>
          <w:sz w:val="28"/>
          <w:szCs w:val="28"/>
          <w:lang w:val="uk-UA"/>
        </w:rPr>
        <w:t>слід поговорити з колективом, з'ясувати які є невдоволення чи побажання і, не просто послухати і забути, а прислухатися і щось виправити, додати або пояснити. Зворотній зв'язок зі своїми підлеглими важлива частина ділових відносин і їх відданості та віддача роботі</w:t>
      </w:r>
    </w:p>
    <w:p w:rsidR="00B42639" w:rsidRPr="004551DB" w:rsidRDefault="00B42639" w:rsidP="00B42639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51DB">
        <w:rPr>
          <w:rFonts w:ascii="Times New Roman" w:hAnsi="Times New Roman" w:cs="Times New Roman"/>
          <w:sz w:val="28"/>
          <w:szCs w:val="28"/>
          <w:lang w:val="uk-UA"/>
        </w:rPr>
        <w:t xml:space="preserve">невелике розширення сервісу - запросити на роботу майстра з перешиття суконь, найняти реалізатора в салон, виділити готельного людини для ведення реклами та активності в інтернеті. </w:t>
      </w:r>
    </w:p>
    <w:p w:rsidR="00B42639" w:rsidRPr="004551DB" w:rsidRDefault="00B42639" w:rsidP="00B42639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51DB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додаткового стильового напрямку, яке відрізняється від основного асортименту салону і буде особливим, не схожим ні на одне з традиційних пропозицій інших весільних салонів. Таке стильовий напрям можуть створити дизайнери, які створюють з одиничні, неповторні моделі, створюють свої творіння будинку або в своїх майстернях, і віддають на реалізацію салонам. Четвертим рішенням може бути співпраця з компаніями по організаціям весіль і участь у весільних виставках. </w:t>
      </w:r>
    </w:p>
    <w:p w:rsidR="00B42639" w:rsidRPr="004551DB" w:rsidRDefault="00B42639" w:rsidP="00B42639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51DB">
        <w:rPr>
          <w:rFonts w:ascii="Times New Roman" w:hAnsi="Times New Roman" w:cs="Times New Roman"/>
          <w:sz w:val="28"/>
          <w:szCs w:val="28"/>
          <w:lang w:val="uk-UA"/>
        </w:rPr>
        <w:t xml:space="preserve">розділення сфер весільних та вечірніх суконь, що дозволить розширити асортимент тієї й іншої сфери, так як в даному випадку вони будуть знаходиться в різних приміщеннях і більше людей зможуть зробити свій внесок у справу і власниця-дизайнер зможе більше уваги приділити створенню нових колекцій , а не реалізацією і роботою в салоні. </w:t>
      </w:r>
    </w:p>
    <w:p w:rsidR="00B42639" w:rsidRPr="004551DB" w:rsidRDefault="00B42639" w:rsidP="00B42639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4551DB">
        <w:rPr>
          <w:rFonts w:ascii="Times New Roman" w:hAnsi="Times New Roman" w:cs="Times New Roman"/>
          <w:sz w:val="28"/>
          <w:szCs w:val="28"/>
          <w:lang w:val="uk-UA"/>
        </w:rPr>
        <w:t>ритичним рішенням може стати відмова від весільної сфери і направити всі сили на вечірні і дитячі сукні.</w:t>
      </w:r>
    </w:p>
    <w:p w:rsidR="00B42639" w:rsidRPr="004551DB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Опираючись на описане вище можна зрозуміти, що для організацій, будь-якого розміру, необхідно проводити організаційну діагностику для більш повного розуміння в якому стану знаходиться організація, де у неї недоліки і що розвивається найкраще. Організаційно діагностику можна проводити тими методами, які найліпше підходять для певної організації. У малих організаціях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діагностику може проводити сам керівник, таким чином він краще буде розуміти свою організацію та її слабкі та сильні сторони. </w:t>
      </w:r>
    </w:p>
    <w:p w:rsidR="00B42639" w:rsidRPr="006A0EA6" w:rsidRDefault="00B42639" w:rsidP="00B4263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B42639" w:rsidRPr="009E56D1" w:rsidRDefault="00B42639" w:rsidP="00B42639">
      <w:pPr>
        <w:spacing w:after="0" w:line="360" w:lineRule="auto"/>
        <w:ind w:firstLine="42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ВІКОРИСТАНИХ ДЖЕРЕЛ</w:t>
      </w:r>
    </w:p>
    <w:p w:rsidR="00B42639" w:rsidRPr="00802A2C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Галкін Г.А.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Показники ефективності бізнес процесів.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02A2C">
        <w:rPr>
          <w:rFonts w:ascii="Times New Roman" w:hAnsi="Times New Roman" w:cs="Times New Roman"/>
          <w:i/>
          <w:sz w:val="28"/>
          <w:szCs w:val="28"/>
        </w:rPr>
        <w:t xml:space="preserve">Intelligent Interprise </w:t>
      </w:r>
      <w:r w:rsidRPr="00802A2C">
        <w:rPr>
          <w:rFonts w:ascii="Times New Roman" w:hAnsi="Times New Roman" w:cs="Times New Roman"/>
          <w:sz w:val="28"/>
          <w:szCs w:val="28"/>
        </w:rPr>
        <w:t xml:space="preserve">2004 № 21 </w:t>
      </w:r>
      <w:r w:rsidRPr="009E56D1">
        <w:rPr>
          <w:rFonts w:ascii="Times New Roman" w:hAnsi="Times New Roman" w:cs="Times New Roman"/>
          <w:sz w:val="28"/>
          <w:szCs w:val="28"/>
        </w:rPr>
        <w:t>URL</w:t>
      </w:r>
      <w:r w:rsidRPr="00802A2C">
        <w:rPr>
          <w:rFonts w:ascii="Times New Roman" w:hAnsi="Times New Roman" w:cs="Times New Roman"/>
          <w:sz w:val="28"/>
          <w:szCs w:val="28"/>
        </w:rPr>
        <w:t>:</w:t>
      </w:r>
      <w:r w:rsidRPr="009E56D1">
        <w:rPr>
          <w:rFonts w:ascii="Times New Roman" w:hAnsi="Times New Roman" w:cs="Times New Roman"/>
          <w:sz w:val="28"/>
          <w:szCs w:val="28"/>
        </w:rPr>
        <w:t>https</w:t>
      </w:r>
      <w:r w:rsidRPr="00802A2C">
        <w:rPr>
          <w:rFonts w:ascii="Times New Roman" w:hAnsi="Times New Roman" w:cs="Times New Roman"/>
          <w:sz w:val="28"/>
          <w:szCs w:val="28"/>
        </w:rPr>
        <w:t>://</w:t>
      </w:r>
      <w:r w:rsidRPr="009E56D1">
        <w:rPr>
          <w:rFonts w:ascii="Times New Roman" w:hAnsi="Times New Roman" w:cs="Times New Roman"/>
          <w:sz w:val="28"/>
          <w:szCs w:val="28"/>
        </w:rPr>
        <w:t>www</w:t>
      </w:r>
      <w:r w:rsidRPr="00802A2C">
        <w:rPr>
          <w:rFonts w:ascii="Times New Roman" w:hAnsi="Times New Roman" w:cs="Times New Roman"/>
          <w:sz w:val="28"/>
          <w:szCs w:val="28"/>
        </w:rPr>
        <w:t>.</w:t>
      </w:r>
      <w:r w:rsidRPr="009E56D1">
        <w:rPr>
          <w:rFonts w:ascii="Times New Roman" w:hAnsi="Times New Roman" w:cs="Times New Roman"/>
          <w:sz w:val="28"/>
          <w:szCs w:val="28"/>
        </w:rPr>
        <w:t>iemag</w:t>
      </w:r>
      <w:r w:rsidRPr="00802A2C">
        <w:rPr>
          <w:rFonts w:ascii="Times New Roman" w:hAnsi="Times New Roman" w:cs="Times New Roman"/>
          <w:sz w:val="28"/>
          <w:szCs w:val="28"/>
        </w:rPr>
        <w:t>.</w:t>
      </w:r>
      <w:r w:rsidRPr="009E56D1">
        <w:rPr>
          <w:rFonts w:ascii="Times New Roman" w:hAnsi="Times New Roman" w:cs="Times New Roman"/>
          <w:sz w:val="28"/>
          <w:szCs w:val="28"/>
        </w:rPr>
        <w:t>ru</w:t>
      </w:r>
      <w:r w:rsidRPr="00802A2C">
        <w:rPr>
          <w:rFonts w:ascii="Times New Roman" w:hAnsi="Times New Roman" w:cs="Times New Roman"/>
          <w:sz w:val="28"/>
          <w:szCs w:val="28"/>
        </w:rPr>
        <w:t>/</w:t>
      </w:r>
      <w:r w:rsidRPr="009E56D1">
        <w:rPr>
          <w:rFonts w:ascii="Times New Roman" w:hAnsi="Times New Roman" w:cs="Times New Roman"/>
          <w:sz w:val="28"/>
          <w:szCs w:val="28"/>
        </w:rPr>
        <w:t>analitics</w:t>
      </w:r>
      <w:r w:rsidRPr="00802A2C">
        <w:rPr>
          <w:rFonts w:ascii="Times New Roman" w:hAnsi="Times New Roman" w:cs="Times New Roman"/>
          <w:sz w:val="28"/>
          <w:szCs w:val="28"/>
        </w:rPr>
        <w:t>/</w:t>
      </w:r>
      <w:r w:rsidRPr="009E56D1">
        <w:rPr>
          <w:rFonts w:ascii="Times New Roman" w:hAnsi="Times New Roman" w:cs="Times New Roman"/>
          <w:sz w:val="28"/>
          <w:szCs w:val="28"/>
        </w:rPr>
        <w:t>detail</w:t>
      </w:r>
      <w:r w:rsidRPr="00802A2C">
        <w:rPr>
          <w:rFonts w:ascii="Times New Roman" w:hAnsi="Times New Roman" w:cs="Times New Roman"/>
          <w:sz w:val="28"/>
          <w:szCs w:val="28"/>
        </w:rPr>
        <w:t>.</w:t>
      </w:r>
      <w:r w:rsidRPr="009E56D1">
        <w:rPr>
          <w:rFonts w:ascii="Times New Roman" w:hAnsi="Times New Roman" w:cs="Times New Roman"/>
          <w:sz w:val="28"/>
          <w:szCs w:val="28"/>
        </w:rPr>
        <w:t>php</w:t>
      </w:r>
      <w:r w:rsidRPr="00802A2C">
        <w:rPr>
          <w:rFonts w:ascii="Times New Roman" w:hAnsi="Times New Roman" w:cs="Times New Roman"/>
          <w:sz w:val="28"/>
          <w:szCs w:val="28"/>
        </w:rPr>
        <w:t>?</w:t>
      </w:r>
      <w:r w:rsidRPr="009E56D1">
        <w:rPr>
          <w:rFonts w:ascii="Times New Roman" w:hAnsi="Times New Roman" w:cs="Times New Roman"/>
          <w:sz w:val="28"/>
          <w:szCs w:val="28"/>
        </w:rPr>
        <w:t>ID</w:t>
      </w:r>
      <w:r w:rsidRPr="00802A2C">
        <w:rPr>
          <w:rFonts w:ascii="Times New Roman" w:hAnsi="Times New Roman" w:cs="Times New Roman"/>
          <w:sz w:val="28"/>
          <w:szCs w:val="28"/>
        </w:rPr>
        <w:t>=16027</w:t>
      </w:r>
    </w:p>
    <w:p w:rsidR="00B42639" w:rsidRPr="00802A2C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</w:rPr>
      </w:pPr>
      <w:r w:rsidRPr="00B0384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Малініна А.М.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Ефективність менеджменту.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02A2C">
        <w:rPr>
          <w:rFonts w:ascii="Times New Roman" w:hAnsi="Times New Roman" w:cs="Times New Roman"/>
          <w:i/>
          <w:sz w:val="28"/>
          <w:szCs w:val="28"/>
        </w:rPr>
        <w:t>Works Doklad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02A2C">
        <w:rPr>
          <w:rFonts w:ascii="Times New Roman" w:hAnsi="Times New Roman" w:cs="Times New Roman"/>
          <w:sz w:val="28"/>
          <w:szCs w:val="28"/>
        </w:rPr>
        <w:t xml:space="preserve">2010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Pr="00802A2C">
        <w:rPr>
          <w:rFonts w:ascii="Times New Roman" w:hAnsi="Times New Roman" w:cs="Times New Roman"/>
          <w:sz w:val="28"/>
          <w:szCs w:val="28"/>
        </w:rPr>
        <w:t xml:space="preserve">. </w:t>
      </w:r>
      <w:r w:rsidRPr="009E56D1">
        <w:rPr>
          <w:rFonts w:ascii="Times New Roman" w:hAnsi="Times New Roman" w:cs="Times New Roman"/>
          <w:sz w:val="28"/>
          <w:szCs w:val="28"/>
        </w:rPr>
        <w:t>URL</w:t>
      </w:r>
      <w:r w:rsidRPr="00802A2C">
        <w:rPr>
          <w:rFonts w:ascii="Times New Roman" w:hAnsi="Times New Roman" w:cs="Times New Roman"/>
          <w:sz w:val="28"/>
          <w:szCs w:val="28"/>
        </w:rPr>
        <w:t>:</w:t>
      </w:r>
      <w:r w:rsidRPr="009E56D1">
        <w:rPr>
          <w:rFonts w:ascii="Times New Roman" w:hAnsi="Times New Roman" w:cs="Times New Roman"/>
          <w:sz w:val="28"/>
          <w:szCs w:val="28"/>
        </w:rPr>
        <w:t>https</w:t>
      </w:r>
      <w:r w:rsidRPr="00802A2C">
        <w:rPr>
          <w:rFonts w:ascii="Times New Roman" w:hAnsi="Times New Roman" w:cs="Times New Roman"/>
          <w:sz w:val="28"/>
          <w:szCs w:val="28"/>
        </w:rPr>
        <w:t>://</w:t>
      </w:r>
      <w:r w:rsidRPr="009E56D1">
        <w:rPr>
          <w:rFonts w:ascii="Times New Roman" w:hAnsi="Times New Roman" w:cs="Times New Roman"/>
          <w:sz w:val="28"/>
          <w:szCs w:val="28"/>
        </w:rPr>
        <w:t>works</w:t>
      </w:r>
      <w:r w:rsidRPr="00802A2C">
        <w:rPr>
          <w:rFonts w:ascii="Times New Roman" w:hAnsi="Times New Roman" w:cs="Times New Roman"/>
          <w:sz w:val="28"/>
          <w:szCs w:val="28"/>
        </w:rPr>
        <w:t>.</w:t>
      </w:r>
      <w:r w:rsidRPr="009E56D1">
        <w:rPr>
          <w:rFonts w:ascii="Times New Roman" w:hAnsi="Times New Roman" w:cs="Times New Roman"/>
          <w:sz w:val="28"/>
          <w:szCs w:val="28"/>
        </w:rPr>
        <w:t>doklad</w:t>
      </w:r>
      <w:r w:rsidRPr="00802A2C">
        <w:rPr>
          <w:rFonts w:ascii="Times New Roman" w:hAnsi="Times New Roman" w:cs="Times New Roman"/>
          <w:sz w:val="28"/>
          <w:szCs w:val="28"/>
        </w:rPr>
        <w:t>.</w:t>
      </w:r>
      <w:r w:rsidRPr="009E56D1">
        <w:rPr>
          <w:rFonts w:ascii="Times New Roman" w:hAnsi="Times New Roman" w:cs="Times New Roman"/>
          <w:sz w:val="28"/>
          <w:szCs w:val="28"/>
        </w:rPr>
        <w:t>ru</w:t>
      </w:r>
      <w:r w:rsidRPr="00802A2C">
        <w:rPr>
          <w:rFonts w:ascii="Times New Roman" w:hAnsi="Times New Roman" w:cs="Times New Roman"/>
          <w:sz w:val="28"/>
          <w:szCs w:val="28"/>
        </w:rPr>
        <w:t>/</w:t>
      </w:r>
      <w:r w:rsidRPr="009E56D1">
        <w:rPr>
          <w:rFonts w:ascii="Times New Roman" w:hAnsi="Times New Roman" w:cs="Times New Roman"/>
          <w:sz w:val="28"/>
          <w:szCs w:val="28"/>
        </w:rPr>
        <w:t>view</w:t>
      </w:r>
      <w:r w:rsidRPr="00802A2C">
        <w:rPr>
          <w:rFonts w:ascii="Times New Roman" w:hAnsi="Times New Roman" w:cs="Times New Roman"/>
          <w:sz w:val="28"/>
          <w:szCs w:val="28"/>
        </w:rPr>
        <w:t>/</w:t>
      </w:r>
      <w:r w:rsidRPr="009E56D1">
        <w:rPr>
          <w:rFonts w:ascii="Times New Roman" w:hAnsi="Times New Roman" w:cs="Times New Roman"/>
          <w:sz w:val="28"/>
          <w:szCs w:val="28"/>
        </w:rPr>
        <w:t>ztz</w:t>
      </w:r>
      <w:r w:rsidRPr="00802A2C">
        <w:rPr>
          <w:rFonts w:ascii="Times New Roman" w:hAnsi="Times New Roman" w:cs="Times New Roman"/>
          <w:sz w:val="28"/>
          <w:szCs w:val="28"/>
        </w:rPr>
        <w:t>_</w:t>
      </w:r>
      <w:r w:rsidRPr="009E56D1">
        <w:rPr>
          <w:rFonts w:ascii="Times New Roman" w:hAnsi="Times New Roman" w:cs="Times New Roman"/>
          <w:sz w:val="28"/>
          <w:szCs w:val="28"/>
        </w:rPr>
        <w:t>tBJlkHs</w:t>
      </w:r>
      <w:r w:rsidRPr="00802A2C">
        <w:rPr>
          <w:rFonts w:ascii="Times New Roman" w:hAnsi="Times New Roman" w:cs="Times New Roman"/>
          <w:sz w:val="28"/>
          <w:szCs w:val="28"/>
        </w:rPr>
        <w:t>/4.</w:t>
      </w:r>
      <w:r w:rsidRPr="009E56D1">
        <w:rPr>
          <w:rFonts w:ascii="Times New Roman" w:hAnsi="Times New Roman" w:cs="Times New Roman"/>
          <w:sz w:val="28"/>
          <w:szCs w:val="28"/>
        </w:rPr>
        <w:t>html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802A2C">
        <w:rPr>
          <w:rFonts w:ascii="Times New Roman" w:hAnsi="Times New Roman" w:cs="Times New Roman"/>
          <w:sz w:val="28"/>
          <w:szCs w:val="28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Шорохов Ю.І.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та ін. Організаційна поведінка.</w:t>
      </w:r>
      <w:r w:rsidRPr="00EC59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М.: Наукова думка, 2008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F9622B">
        <w:rPr>
          <w:rFonts w:ascii="Times New Roman" w:hAnsi="Times New Roman" w:cs="Times New Roman"/>
          <w:sz w:val="28"/>
          <w:szCs w:val="28"/>
          <w:lang w:val="ru-RU"/>
        </w:rPr>
        <w:t xml:space="preserve"> 125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Шорохов Ю.І.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Системні, організаційні та психологічні чинники ефективності організацій / Людський фактор: проблеми психології і ергономіки, №3, 2007</w:t>
      </w:r>
      <w:r>
        <w:rPr>
          <w:rFonts w:ascii="Times New Roman" w:hAnsi="Times New Roman" w:cs="Times New Roman"/>
          <w:sz w:val="28"/>
          <w:szCs w:val="28"/>
          <w:lang w:val="ru-RU"/>
        </w:rPr>
        <w:t>, 25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Гібсон Дж і ін. Організації: поведінка, структура, </w:t>
      </w:r>
      <w:r>
        <w:rPr>
          <w:rFonts w:ascii="Times New Roman" w:hAnsi="Times New Roman" w:cs="Times New Roman"/>
          <w:sz w:val="28"/>
          <w:szCs w:val="28"/>
          <w:lang w:val="ru-RU"/>
        </w:rPr>
        <w:t>процеси \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Пер.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з англ.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М.: ИНФРА-М, 2007</w:t>
      </w:r>
      <w:r>
        <w:rPr>
          <w:rFonts w:ascii="Times New Roman" w:hAnsi="Times New Roman" w:cs="Times New Roman"/>
          <w:sz w:val="28"/>
          <w:szCs w:val="28"/>
          <w:lang w:val="ru-RU"/>
        </w:rPr>
        <w:t>, 107с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B42639" w:rsidRPr="009E56D1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9E56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Вебсайт: </w:t>
      </w:r>
      <w:r w:rsidRPr="009E56D1">
        <w:rPr>
          <w:rFonts w:ascii="Times New Roman" w:hAnsi="Times New Roman" w:cs="Times New Roman"/>
          <w:sz w:val="28"/>
          <w:szCs w:val="28"/>
        </w:rPr>
        <w:t>Psylist</w:t>
      </w:r>
      <w:r w:rsidRPr="009E56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E56D1">
        <w:rPr>
          <w:rFonts w:ascii="Times New Roman" w:hAnsi="Times New Roman" w:cs="Times New Roman"/>
          <w:sz w:val="28"/>
          <w:szCs w:val="28"/>
        </w:rPr>
        <w:t>URL</w:t>
      </w:r>
      <w:r w:rsidRPr="009E56D1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9E56D1">
        <w:rPr>
          <w:rFonts w:ascii="Times New Roman" w:hAnsi="Times New Roman" w:cs="Times New Roman"/>
          <w:sz w:val="28"/>
          <w:szCs w:val="28"/>
        </w:rPr>
        <w:t>psylist</w:t>
      </w:r>
      <w:r w:rsidRPr="009E56D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9E56D1">
        <w:rPr>
          <w:rFonts w:ascii="Times New Roman" w:hAnsi="Times New Roman" w:cs="Times New Roman"/>
          <w:sz w:val="28"/>
          <w:szCs w:val="28"/>
        </w:rPr>
        <w:t>net</w:t>
      </w:r>
      <w:r w:rsidRPr="009E56D1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r w:rsidRPr="009E56D1">
        <w:rPr>
          <w:rFonts w:ascii="Times New Roman" w:hAnsi="Times New Roman" w:cs="Times New Roman"/>
          <w:sz w:val="28"/>
          <w:szCs w:val="28"/>
        </w:rPr>
        <w:t>http</w:t>
      </w:r>
      <w:r w:rsidRPr="009E56D1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9E56D1">
        <w:rPr>
          <w:rFonts w:ascii="Times New Roman" w:hAnsi="Times New Roman" w:cs="Times New Roman"/>
          <w:sz w:val="28"/>
          <w:szCs w:val="28"/>
        </w:rPr>
        <w:t>psylist</w:t>
      </w:r>
      <w:r w:rsidRPr="009E56D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9E56D1">
        <w:rPr>
          <w:rFonts w:ascii="Times New Roman" w:hAnsi="Times New Roman" w:cs="Times New Roman"/>
          <w:sz w:val="28"/>
          <w:szCs w:val="28"/>
        </w:rPr>
        <w:t>net</w:t>
      </w:r>
      <w:r w:rsidRPr="009E56D1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9E56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Дафт Р. Організації: Підручник для психологів та економістів.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- СПб: Прайм-Еврознак, 2005. 352 с.;</w:t>
      </w:r>
    </w:p>
    <w:p w:rsidR="00B42639" w:rsidRPr="00EC5919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Іваницький В.С.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Оцінка економічної ефективності функціонування підприємства в ринковий умовах / Дисертація кандидата економічних наук: 08.00.05, 08.00.10.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М: РДБ.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2003</w:t>
      </w:r>
      <w:r>
        <w:rPr>
          <w:rFonts w:ascii="Times New Roman" w:hAnsi="Times New Roman" w:cs="Times New Roman"/>
          <w:sz w:val="28"/>
          <w:szCs w:val="28"/>
          <w:lang w:val="ru-RU"/>
        </w:rPr>
        <w:t>, 160с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B42639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фіційний сайт ЗАТ «Авіастар-СП»</w:t>
      </w:r>
      <w:r>
        <w:rPr>
          <w:rFonts w:ascii="Times New Roman" w:hAnsi="Times New Roman" w:cs="Times New Roman"/>
          <w:sz w:val="28"/>
          <w:szCs w:val="28"/>
          <w:lang w:val="ru-RU"/>
        </w:rPr>
        <w:t>. вебсайт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5" w:history="1">
        <w:r w:rsidRPr="003A1997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URL:http://www.aviastar-sp.ru/press_center/news_oak/1479</w:t>
        </w:r>
      </w:hyperlink>
      <w:r w:rsidRPr="006A0EA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B42639" w:rsidRPr="00EC5919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EC5919">
        <w:rPr>
          <w:rFonts w:ascii="Times New Roman" w:hAnsi="Times New Roman" w:cs="Times New Roman"/>
          <w:sz w:val="28"/>
          <w:szCs w:val="28"/>
          <w:lang w:val="ru-RU"/>
        </w:rPr>
        <w:t>Aviation Explorer. Співдружність авіаційних експертів</w:t>
      </w:r>
      <w:r>
        <w:rPr>
          <w:rFonts w:ascii="Times New Roman" w:hAnsi="Times New Roman" w:cs="Times New Roman"/>
          <w:sz w:val="28"/>
          <w:szCs w:val="28"/>
          <w:lang w:val="ru-RU"/>
        </w:rPr>
        <w:t>: вебсайт.</w:t>
      </w:r>
      <w:r w:rsidRPr="00EC5919">
        <w:rPr>
          <w:rFonts w:ascii="Times New Roman" w:hAnsi="Times New Roman" w:cs="Times New Roman"/>
          <w:sz w:val="28"/>
          <w:szCs w:val="28"/>
          <w:lang w:val="ru-RU"/>
        </w:rPr>
        <w:t xml:space="preserve"> URL:http://www.aex.ru/news/2015/1/12/128918;</w:t>
      </w:r>
    </w:p>
    <w:p w:rsidR="00B42639" w:rsidRPr="000815B0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</w:rPr>
      </w:pP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фіційний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сайт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ПАТ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ОАК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вебсайт. </w:t>
      </w:r>
      <w:r w:rsidRPr="000815B0">
        <w:rPr>
          <w:rFonts w:ascii="Times New Roman" w:hAnsi="Times New Roman" w:cs="Times New Roman"/>
          <w:sz w:val="28"/>
          <w:szCs w:val="28"/>
        </w:rPr>
        <w:t>URL:http://www.uacrussia.ru/ru/press-center/news/events-activities/? year = 2011 # / news / news_796628;</w:t>
      </w:r>
    </w:p>
    <w:p w:rsidR="00B42639" w:rsidRPr="000815B0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B03841">
        <w:rPr>
          <w:rFonts w:ascii="Times New Roman" w:hAnsi="Times New Roman" w:cs="Times New Roman"/>
          <w:sz w:val="28"/>
          <w:szCs w:val="28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Газета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Комерсант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r>
        <w:rPr>
          <w:rFonts w:ascii="Times New Roman" w:hAnsi="Times New Roman" w:cs="Times New Roman"/>
          <w:sz w:val="28"/>
          <w:szCs w:val="28"/>
          <w:lang w:val="ru-RU"/>
        </w:rPr>
        <w:t>вебсайт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0815B0">
        <w:rPr>
          <w:rFonts w:ascii="Times New Roman" w:hAnsi="Times New Roman" w:cs="Times New Roman"/>
          <w:sz w:val="28"/>
          <w:szCs w:val="28"/>
        </w:rPr>
        <w:t>URL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0815B0">
        <w:rPr>
          <w:rFonts w:ascii="Times New Roman" w:hAnsi="Times New Roman" w:cs="Times New Roman"/>
          <w:sz w:val="28"/>
          <w:szCs w:val="28"/>
        </w:rPr>
        <w:t>http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0815B0">
        <w:rPr>
          <w:rFonts w:ascii="Times New Roman" w:hAnsi="Times New Roman" w:cs="Times New Roman"/>
          <w:sz w:val="28"/>
          <w:szCs w:val="28"/>
        </w:rPr>
        <w:t>www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0815B0">
        <w:rPr>
          <w:rFonts w:ascii="Times New Roman" w:hAnsi="Times New Roman" w:cs="Times New Roman"/>
          <w:sz w:val="28"/>
          <w:szCs w:val="28"/>
        </w:rPr>
        <w:t>kommersant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0815B0">
        <w:rPr>
          <w:rFonts w:ascii="Times New Roman" w:hAnsi="Times New Roman" w:cs="Times New Roman"/>
          <w:sz w:val="28"/>
          <w:szCs w:val="28"/>
        </w:rPr>
        <w:t>ru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0815B0">
        <w:rPr>
          <w:rFonts w:ascii="Times New Roman" w:hAnsi="Times New Roman" w:cs="Times New Roman"/>
          <w:sz w:val="28"/>
          <w:szCs w:val="28"/>
        </w:rPr>
        <w:t>doc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>/795693.</w:t>
      </w:r>
    </w:p>
    <w:p w:rsidR="00B42639" w:rsidRPr="000815B0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Румянцева</w:t>
      </w:r>
      <w:r w:rsidRPr="00A864C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A864C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A864C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Загальне</w:t>
      </w:r>
      <w:r w:rsidRPr="00A864C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керівництво</w:t>
      </w:r>
      <w:r w:rsidRPr="00A864C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організацією</w:t>
      </w:r>
      <w:r w:rsidRPr="00A864C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Теорія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практика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Підручник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 xml:space="preserve"> .: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ИНФРА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0815B0">
        <w:rPr>
          <w:rFonts w:ascii="Times New Roman" w:hAnsi="Times New Roman" w:cs="Times New Roman"/>
          <w:sz w:val="28"/>
          <w:szCs w:val="28"/>
          <w:lang w:val="ru-RU"/>
        </w:rPr>
        <w:t>, 2004</w:t>
      </w:r>
      <w:r>
        <w:rPr>
          <w:rFonts w:ascii="Times New Roman" w:hAnsi="Times New Roman" w:cs="Times New Roman"/>
          <w:sz w:val="28"/>
          <w:szCs w:val="28"/>
          <w:lang w:val="ru-RU"/>
        </w:rPr>
        <w:t>, 87с.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0815B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Виханский</w:t>
      </w:r>
      <w:r w:rsidRPr="00A864C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A864C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A864C4">
        <w:rPr>
          <w:rFonts w:ascii="Times New Roman" w:hAnsi="Times New Roman" w:cs="Times New Roman"/>
          <w:sz w:val="28"/>
          <w:szCs w:val="28"/>
          <w:lang w:val="ru-RU"/>
        </w:rPr>
        <w:t xml:space="preserve">.,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Наумов А.І.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Менеджмент: людина, стратегія, організація, процес: Підручник М .: Изд-во МГУ, 1995</w:t>
      </w:r>
      <w:r w:rsidRPr="00F9622B">
        <w:rPr>
          <w:rFonts w:ascii="Times New Roman" w:hAnsi="Times New Roman" w:cs="Times New Roman"/>
          <w:sz w:val="28"/>
          <w:szCs w:val="28"/>
          <w:lang w:val="ru-RU"/>
        </w:rPr>
        <w:t>, 204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Мильніков В.В., Титаренко Б.П.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Си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стеми управління.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Навчальний посібник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\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«Економіка і фінанси», </w:t>
      </w:r>
      <w:r>
        <w:rPr>
          <w:rFonts w:ascii="Times New Roman" w:hAnsi="Times New Roman" w:cs="Times New Roman"/>
          <w:sz w:val="28"/>
          <w:szCs w:val="28"/>
          <w:lang w:val="ru-RU"/>
        </w:rPr>
        <w:t>2002</w:t>
      </w:r>
      <w:r w:rsidRPr="00F9622B">
        <w:rPr>
          <w:rFonts w:ascii="Times New Roman" w:hAnsi="Times New Roman" w:cs="Times New Roman"/>
          <w:sz w:val="28"/>
          <w:szCs w:val="28"/>
          <w:lang w:val="ru-RU"/>
        </w:rPr>
        <w:t>, 67</w:t>
      </w:r>
      <w:r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Васькин А.А.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Оцінка менеджерів.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Навчально-практичний посібник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\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Компанія Супутник +, </w:t>
      </w:r>
      <w:r>
        <w:rPr>
          <w:rFonts w:ascii="Times New Roman" w:hAnsi="Times New Roman" w:cs="Times New Roman"/>
          <w:sz w:val="28"/>
          <w:szCs w:val="28"/>
          <w:lang w:val="ru-RU"/>
        </w:rPr>
        <w:t>2000</w:t>
      </w:r>
      <w:r w:rsidRPr="00F9622B">
        <w:rPr>
          <w:rFonts w:ascii="Times New Roman" w:hAnsi="Times New Roman" w:cs="Times New Roman"/>
          <w:sz w:val="28"/>
          <w:szCs w:val="28"/>
          <w:lang w:val="ru-RU"/>
        </w:rPr>
        <w:t>, 75</w:t>
      </w:r>
      <w:r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Мескон М.Х., Альберт М, Хедоурі Ф. Основи менеджменту: Пер.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з англ </w:t>
      </w:r>
      <w:r w:rsidRPr="001136FC">
        <w:rPr>
          <w:rFonts w:ascii="Times New Roman" w:hAnsi="Times New Roman" w:cs="Times New Roman"/>
          <w:i/>
          <w:sz w:val="28"/>
          <w:szCs w:val="28"/>
          <w:lang w:val="ru-RU"/>
        </w:rPr>
        <w:t xml:space="preserve"> «Дело»,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1992</w:t>
      </w:r>
      <w:r w:rsidRPr="00F9622B">
        <w:rPr>
          <w:rFonts w:ascii="Times New Roman" w:hAnsi="Times New Roman" w:cs="Times New Roman"/>
          <w:sz w:val="28"/>
          <w:szCs w:val="28"/>
          <w:lang w:val="ru-RU"/>
        </w:rPr>
        <w:t>, 284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Джеральд Грінберг, Роберт Бейрон.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Організаційна поведінка: від теорії до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практіке. \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ТОВ "Вершина», 2004</w:t>
      </w:r>
      <w:r>
        <w:rPr>
          <w:rFonts w:ascii="Times New Roman" w:hAnsi="Times New Roman" w:cs="Times New Roman"/>
          <w:sz w:val="28"/>
          <w:szCs w:val="28"/>
        </w:rPr>
        <w:t>, 187c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Бовикін В.І.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Новий менеджмент.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Підручник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\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«Економіка», 2004</w:t>
      </w:r>
      <w:r>
        <w:rPr>
          <w:rFonts w:ascii="Times New Roman" w:hAnsi="Times New Roman" w:cs="Times New Roman"/>
          <w:sz w:val="28"/>
          <w:szCs w:val="28"/>
        </w:rPr>
        <w:t>, 147c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Веснін В.Р.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Менеджмент: </w:t>
      </w:r>
      <w:r>
        <w:rPr>
          <w:rFonts w:ascii="Times New Roman" w:hAnsi="Times New Roman" w:cs="Times New Roman"/>
          <w:sz w:val="28"/>
          <w:szCs w:val="28"/>
          <w:lang w:val="uk-UA"/>
        </w:rPr>
        <w:t>Підручник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\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Велбі, Вид-во Проспект, </w:t>
      </w:r>
      <w:r>
        <w:rPr>
          <w:rFonts w:ascii="Times New Roman" w:hAnsi="Times New Roman" w:cs="Times New Roman"/>
          <w:sz w:val="28"/>
          <w:szCs w:val="28"/>
          <w:lang w:val="ru-RU"/>
        </w:rPr>
        <w:t>2004</w:t>
      </w:r>
      <w:r w:rsidRPr="00F9622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215с.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Черкасов Ю.М.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Інформаційні технології управління.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Навчальний посібник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\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«ИНФРА-М», 2001</w:t>
      </w:r>
      <w:r w:rsidRPr="00F9622B">
        <w:rPr>
          <w:rFonts w:ascii="Times New Roman" w:hAnsi="Times New Roman" w:cs="Times New Roman"/>
          <w:sz w:val="28"/>
          <w:szCs w:val="28"/>
          <w:lang w:val="ru-RU"/>
        </w:rPr>
        <w:t>, 38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Брас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А. А.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Менеджмент: основні поняття, види, форми: посібник для підготовки до іспитів / А.А Брас.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- Мінськ: Соврем.шк., 2006</w:t>
      </w:r>
      <w:r w:rsidRPr="005944F8">
        <w:rPr>
          <w:rFonts w:ascii="Times New Roman" w:hAnsi="Times New Roman" w:cs="Times New Roman"/>
          <w:sz w:val="28"/>
          <w:szCs w:val="28"/>
          <w:lang w:val="ru-RU"/>
        </w:rPr>
        <w:t>, 61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Басовский, Л. Є. Менеджмент: навчальний посібник / Л. Є. Басовский.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\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Инфа-му, 2003</w:t>
      </w:r>
      <w:r>
        <w:rPr>
          <w:rFonts w:ascii="Times New Roman" w:hAnsi="Times New Roman" w:cs="Times New Roman"/>
          <w:sz w:val="28"/>
          <w:szCs w:val="28"/>
        </w:rPr>
        <w:t>, 84c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Борисов, С. П. Теорія управління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\ </w:t>
      </w:r>
      <w:r w:rsidRPr="001136FC">
        <w:rPr>
          <w:rFonts w:ascii="Times New Roman" w:hAnsi="Times New Roman" w:cs="Times New Roman"/>
          <w:i/>
          <w:sz w:val="28"/>
          <w:szCs w:val="28"/>
          <w:lang w:val="ru-RU"/>
        </w:rPr>
        <w:t>Справа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2000</w:t>
      </w:r>
      <w:r w:rsidRPr="005944F8">
        <w:rPr>
          <w:rFonts w:ascii="Times New Roman" w:hAnsi="Times New Roman" w:cs="Times New Roman"/>
          <w:sz w:val="28"/>
          <w:szCs w:val="28"/>
          <w:lang w:val="ru-RU"/>
        </w:rPr>
        <w:t>, 59</w:t>
      </w:r>
      <w:r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Веснін, В. Р. Менеджмент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136FC">
        <w:rPr>
          <w:rFonts w:ascii="Times New Roman" w:hAnsi="Times New Roman" w:cs="Times New Roman"/>
          <w:i/>
          <w:sz w:val="28"/>
          <w:szCs w:val="28"/>
          <w:lang w:val="ru-RU"/>
        </w:rPr>
        <w:t>Проспект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, 2006</w:t>
      </w:r>
      <w:r w:rsidRPr="00BF083C">
        <w:rPr>
          <w:rFonts w:ascii="Times New Roman" w:hAnsi="Times New Roman" w:cs="Times New Roman"/>
          <w:sz w:val="28"/>
          <w:szCs w:val="28"/>
          <w:lang w:val="ru-RU"/>
        </w:rPr>
        <w:t>, 41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Виханский, О. С. Віханскій, А. І. Наумов.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Менеджмент: </w:t>
      </w:r>
      <w:r>
        <w:rPr>
          <w:rFonts w:ascii="Times New Roman" w:hAnsi="Times New Roman" w:cs="Times New Roman"/>
          <w:sz w:val="28"/>
          <w:szCs w:val="28"/>
          <w:lang w:val="uk-UA"/>
        </w:rPr>
        <w:t>підручник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136FC">
        <w:rPr>
          <w:rFonts w:ascii="Times New Roman" w:hAnsi="Times New Roman" w:cs="Times New Roman"/>
          <w:i/>
          <w:sz w:val="28"/>
          <w:szCs w:val="28"/>
          <w:lang w:val="ru-RU"/>
        </w:rPr>
        <w:t xml:space="preserve">Економіст </w:t>
      </w:r>
      <w:r>
        <w:rPr>
          <w:rFonts w:ascii="Times New Roman" w:hAnsi="Times New Roman" w:cs="Times New Roman"/>
          <w:sz w:val="28"/>
          <w:szCs w:val="28"/>
          <w:lang w:val="ru-RU"/>
        </w:rPr>
        <w:t>Вип. 4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.,2006</w:t>
      </w:r>
      <w:r w:rsidRPr="005944F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362с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1136FC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Гольдштейн, Г. Я. Основи менеджменту: навчальний посібник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Вип. 2. </w:t>
      </w:r>
      <w:r w:rsidRPr="001136FC">
        <w:rPr>
          <w:rFonts w:ascii="Times New Roman" w:hAnsi="Times New Roman" w:cs="Times New Roman"/>
          <w:sz w:val="28"/>
          <w:szCs w:val="28"/>
          <w:lang w:val="ru-RU"/>
        </w:rPr>
        <w:t>Перераб. і доп.: ТРТУ, 2003.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Грейсон, Д. К.О'Делл.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Американський менеджмент на порозі XXI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століття. </w:t>
      </w:r>
      <w:r w:rsidRPr="001136FC">
        <w:rPr>
          <w:rFonts w:ascii="Times New Roman" w:hAnsi="Times New Roman" w:cs="Times New Roman"/>
          <w:i/>
          <w:sz w:val="28"/>
          <w:szCs w:val="28"/>
          <w:lang w:val="ru-RU"/>
        </w:rPr>
        <w:t>Економіка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2001</w:t>
      </w:r>
      <w:r>
        <w:rPr>
          <w:rFonts w:ascii="Times New Roman" w:hAnsi="Times New Roman" w:cs="Times New Roman"/>
          <w:sz w:val="28"/>
          <w:szCs w:val="28"/>
        </w:rPr>
        <w:t>, 65c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Дафт, Р. Л. Менеджмент: підручник ;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пер.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з англ.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В. Вольського і ін.;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Ред.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Ю. Н. Каптуревского.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Питер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вид.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2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, 2003</w:t>
      </w:r>
      <w:r w:rsidRPr="00D65FB4">
        <w:rPr>
          <w:rFonts w:ascii="Times New Roman" w:hAnsi="Times New Roman" w:cs="Times New Roman"/>
          <w:sz w:val="28"/>
          <w:szCs w:val="28"/>
          <w:lang w:val="ru-RU"/>
        </w:rPr>
        <w:t>, 84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Друкер, П. Ф. Менеджмент: Пер.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з англ.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Дж. А. Макьярелло.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Вільямс, 2010 </w:t>
      </w:r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BF083C">
        <w:rPr>
          <w:rFonts w:ascii="Times New Roman" w:hAnsi="Times New Roman" w:cs="Times New Roman"/>
          <w:sz w:val="28"/>
          <w:szCs w:val="28"/>
          <w:lang w:val="ru-RU"/>
        </w:rPr>
        <w:t>, 295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Имаи, М. Кайдзен: ключ до успіху японських компаній.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\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136FC">
        <w:rPr>
          <w:rFonts w:ascii="Times New Roman" w:hAnsi="Times New Roman" w:cs="Times New Roman"/>
          <w:i/>
          <w:sz w:val="28"/>
          <w:szCs w:val="28"/>
          <w:lang w:val="ru-RU"/>
        </w:rPr>
        <w:t>Альпина Бізнес Букс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, 2004</w:t>
      </w:r>
      <w:r>
        <w:rPr>
          <w:rFonts w:ascii="Times New Roman" w:hAnsi="Times New Roman" w:cs="Times New Roman"/>
          <w:sz w:val="28"/>
          <w:szCs w:val="28"/>
        </w:rPr>
        <w:t>, 251c.</w:t>
      </w:r>
    </w:p>
    <w:p w:rsidR="00B42639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«Організаційна діагностика, як інструмент управління змінами»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9807BB">
        <w:rPr>
          <w:rFonts w:ascii="Times New Roman" w:hAnsi="Times New Roman" w:cs="Times New Roman"/>
          <w:i/>
          <w:sz w:val="28"/>
          <w:szCs w:val="28"/>
          <w:lang w:val="ru-RU"/>
        </w:rPr>
        <w:t>Управление изменениями</w:t>
      </w:r>
      <w:r>
        <w:rPr>
          <w:rFonts w:ascii="Times New Roman" w:hAnsi="Times New Roman" w:cs="Times New Roman"/>
          <w:sz w:val="28"/>
          <w:szCs w:val="28"/>
          <w:lang w:val="ru-RU"/>
        </w:rPr>
        <w:t>: Вебсайт.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URL: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http: //ibcm.biz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Пригожин А.І "Методи розвитку організацій". / </w:t>
      </w:r>
      <w:r w:rsidRPr="001136FC">
        <w:rPr>
          <w:rFonts w:ascii="Times New Roman" w:hAnsi="Times New Roman" w:cs="Times New Roman"/>
          <w:i/>
          <w:sz w:val="28"/>
          <w:szCs w:val="28"/>
          <w:lang w:val="ru-RU"/>
        </w:rPr>
        <w:t>Міжнародний центр фінансово-економічного розвитку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, 2003 р</w:t>
      </w:r>
      <w:r w:rsidRPr="00D65FB4">
        <w:rPr>
          <w:rFonts w:ascii="Times New Roman" w:hAnsi="Times New Roman" w:cs="Times New Roman"/>
          <w:sz w:val="28"/>
          <w:szCs w:val="28"/>
          <w:lang w:val="ru-RU"/>
        </w:rPr>
        <w:t>, 312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D65FB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>"Щербина В., Попова Є.  "Розвиток ділових організацій.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Теоретичні моделі та проблеми практичного застосування</w:t>
      </w:r>
      <w:r>
        <w:rPr>
          <w:rFonts w:ascii="Times New Roman" w:hAnsi="Times New Roman" w:cs="Times New Roman"/>
          <w:sz w:val="28"/>
          <w:szCs w:val="28"/>
          <w:lang w:val="ru-RU"/>
        </w:rPr>
        <w:t>. Рівне: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РДГУ, 2010 р</w:t>
      </w:r>
      <w:r>
        <w:rPr>
          <w:rFonts w:ascii="Times New Roman" w:hAnsi="Times New Roman" w:cs="Times New Roman"/>
          <w:sz w:val="28"/>
          <w:szCs w:val="28"/>
          <w:lang w:val="ru-RU"/>
        </w:rPr>
        <w:t>, 79с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>Минцберг Г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"Стратегічне сафарі.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Екскурсія по нетрях стратегічного менеджменту ". / </w:t>
      </w:r>
      <w:r w:rsidRPr="009807BB">
        <w:rPr>
          <w:rFonts w:ascii="Times New Roman" w:hAnsi="Times New Roman" w:cs="Times New Roman"/>
          <w:i/>
          <w:sz w:val="28"/>
          <w:szCs w:val="28"/>
          <w:lang w:val="ru-RU"/>
        </w:rPr>
        <w:t>Альпіна Діджитал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, 2013 р</w:t>
      </w:r>
      <w:r w:rsidRPr="00D65FB4">
        <w:rPr>
          <w:rFonts w:ascii="Times New Roman" w:hAnsi="Times New Roman" w:cs="Times New Roman"/>
          <w:sz w:val="28"/>
          <w:szCs w:val="28"/>
          <w:lang w:val="ru-RU"/>
        </w:rPr>
        <w:t>, 194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D65FB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«Організаціонна діагностика» </w:t>
      </w:r>
      <w:r>
        <w:rPr>
          <w:rFonts w:ascii="Times New Roman" w:hAnsi="Times New Roman" w:cs="Times New Roman"/>
          <w:sz w:val="28"/>
          <w:szCs w:val="28"/>
        </w:rPr>
        <w:t>Wikipedia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вебсайт.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URL: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</w:rPr>
        <w:t>https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6A0EA6">
        <w:rPr>
          <w:rFonts w:ascii="Times New Roman" w:hAnsi="Times New Roman" w:cs="Times New Roman"/>
          <w:sz w:val="28"/>
          <w:szCs w:val="28"/>
        </w:rPr>
        <w:t>ru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A0EA6">
        <w:rPr>
          <w:rFonts w:ascii="Times New Roman" w:hAnsi="Times New Roman" w:cs="Times New Roman"/>
          <w:sz w:val="28"/>
          <w:szCs w:val="28"/>
        </w:rPr>
        <w:t>wikipedia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A0EA6">
        <w:rPr>
          <w:rFonts w:ascii="Times New Roman" w:hAnsi="Times New Roman" w:cs="Times New Roman"/>
          <w:sz w:val="28"/>
          <w:szCs w:val="28"/>
        </w:rPr>
        <w:t>org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>Ліпатов С.А.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Методи практичної соціальної психології: Діагностика.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Консультування.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Тренінг: Навчальний посібник для вузів / Під ред.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Ю. М. Жукова.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807BB">
        <w:rPr>
          <w:rFonts w:ascii="Times New Roman" w:hAnsi="Times New Roman" w:cs="Times New Roman"/>
          <w:i/>
          <w:sz w:val="28"/>
          <w:szCs w:val="28"/>
          <w:lang w:val="ru-RU"/>
        </w:rPr>
        <w:t>Аспект Пресс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, 2004</w:t>
      </w:r>
      <w:r w:rsidRPr="00BF083C">
        <w:rPr>
          <w:rFonts w:ascii="Times New Roman" w:hAnsi="Times New Roman" w:cs="Times New Roman"/>
          <w:sz w:val="28"/>
          <w:szCs w:val="28"/>
          <w:lang w:val="ru-RU"/>
        </w:rPr>
        <w:t>, 36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Ліпатов С. А. Організаційна діагностика: теоретичні та методологічні основи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4891">
        <w:rPr>
          <w:rFonts w:ascii="Times New Roman" w:hAnsi="Times New Roman" w:cs="Times New Roman"/>
          <w:i/>
          <w:sz w:val="28"/>
          <w:szCs w:val="28"/>
          <w:lang w:val="ru-RU"/>
        </w:rPr>
        <w:t>Лічность.Культура.Общество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№3, 2005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Некрасов С. І., Некрасова Н. А., Бусигін О. В. Фактори організаційного розвитку підприємств.</w:t>
      </w:r>
      <w:r w:rsidRPr="00D65FB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Москва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, 2009</w:t>
      </w:r>
      <w:r>
        <w:rPr>
          <w:rFonts w:ascii="Times New Roman" w:hAnsi="Times New Roman" w:cs="Times New Roman"/>
          <w:sz w:val="28"/>
          <w:szCs w:val="28"/>
        </w:rPr>
        <w:t>, 54c.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Концепція звіту по Оргдіагностиці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URL:  </w:t>
      </w:r>
      <w:hyperlink r:id="rId6" w:history="1">
        <w:r w:rsidRPr="006A0EA6">
          <w:rPr>
            <w:rFonts w:ascii="Times New Roman" w:hAnsi="Times New Roman" w:cs="Times New Roman"/>
            <w:sz w:val="28"/>
            <w:szCs w:val="28"/>
            <w:lang w:val="ru-RU"/>
          </w:rPr>
          <w:t>https://studopedia.ru/7_129587_metod-strukturizatsii-problemnogo-polya.html</w:t>
        </w:r>
      </w:hyperlink>
    </w:p>
    <w:p w:rsidR="00B42639" w:rsidRPr="00B03841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>Організаційна діагностика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164891">
        <w:rPr>
          <w:rFonts w:ascii="Times New Roman" w:hAnsi="Times New Roman" w:cs="Times New Roman"/>
          <w:i/>
          <w:sz w:val="28"/>
          <w:szCs w:val="28"/>
          <w:lang w:val="ru-RU"/>
        </w:rPr>
        <w:t>Ключеві рішення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вебсайт. </w:t>
      </w:r>
      <w:r w:rsidRPr="00164891">
        <w:rPr>
          <w:rFonts w:ascii="Times New Roman" w:hAnsi="Times New Roman" w:cs="Times New Roman"/>
          <w:sz w:val="28"/>
          <w:szCs w:val="28"/>
        </w:rPr>
        <w:t>URL</w:t>
      </w:r>
      <w:r w:rsidRPr="00B03841">
        <w:rPr>
          <w:rFonts w:ascii="Times New Roman" w:hAnsi="Times New Roman" w:cs="Times New Roman"/>
          <w:sz w:val="28"/>
          <w:szCs w:val="28"/>
        </w:rPr>
        <w:t xml:space="preserve">:  </w:t>
      </w:r>
      <w:hyperlink r:id="rId7" w:history="1">
        <w:r w:rsidRPr="00164891">
          <w:rPr>
            <w:rFonts w:ascii="Times New Roman" w:hAnsi="Times New Roman" w:cs="Times New Roman"/>
            <w:sz w:val="28"/>
            <w:szCs w:val="28"/>
          </w:rPr>
          <w:t>http</w:t>
        </w:r>
        <w:r w:rsidRPr="00B03841">
          <w:rPr>
            <w:rFonts w:ascii="Times New Roman" w:hAnsi="Times New Roman" w:cs="Times New Roman"/>
            <w:sz w:val="28"/>
            <w:szCs w:val="28"/>
          </w:rPr>
          <w:t>://</w:t>
        </w:r>
        <w:r w:rsidRPr="00164891">
          <w:rPr>
            <w:rFonts w:ascii="Times New Roman" w:hAnsi="Times New Roman" w:cs="Times New Roman"/>
            <w:sz w:val="28"/>
            <w:szCs w:val="28"/>
          </w:rPr>
          <w:t>www</w:t>
        </w:r>
        <w:r w:rsidRPr="00B03841">
          <w:rPr>
            <w:rFonts w:ascii="Times New Roman" w:hAnsi="Times New Roman" w:cs="Times New Roman"/>
            <w:sz w:val="28"/>
            <w:szCs w:val="28"/>
          </w:rPr>
          <w:t>.</w:t>
        </w:r>
        <w:r w:rsidRPr="00164891">
          <w:rPr>
            <w:rFonts w:ascii="Times New Roman" w:hAnsi="Times New Roman" w:cs="Times New Roman"/>
            <w:sz w:val="28"/>
            <w:szCs w:val="28"/>
          </w:rPr>
          <w:t>krconsult</w:t>
        </w:r>
        <w:r w:rsidRPr="00B03841">
          <w:rPr>
            <w:rFonts w:ascii="Times New Roman" w:hAnsi="Times New Roman" w:cs="Times New Roman"/>
            <w:sz w:val="28"/>
            <w:szCs w:val="28"/>
          </w:rPr>
          <w:t>.</w:t>
        </w:r>
        <w:r w:rsidRPr="00164891">
          <w:rPr>
            <w:rFonts w:ascii="Times New Roman" w:hAnsi="Times New Roman" w:cs="Times New Roman"/>
            <w:sz w:val="28"/>
            <w:szCs w:val="28"/>
          </w:rPr>
          <w:t>org</w:t>
        </w:r>
        <w:r w:rsidRPr="00B03841">
          <w:rPr>
            <w:rFonts w:ascii="Times New Roman" w:hAnsi="Times New Roman" w:cs="Times New Roman"/>
            <w:sz w:val="28"/>
            <w:szCs w:val="28"/>
          </w:rPr>
          <w:t>/</w:t>
        </w:r>
        <w:r w:rsidRPr="00164891">
          <w:rPr>
            <w:rFonts w:ascii="Times New Roman" w:hAnsi="Times New Roman" w:cs="Times New Roman"/>
            <w:sz w:val="28"/>
            <w:szCs w:val="28"/>
          </w:rPr>
          <w:t>service</w:t>
        </w:r>
        <w:r w:rsidRPr="00B03841">
          <w:rPr>
            <w:rFonts w:ascii="Times New Roman" w:hAnsi="Times New Roman" w:cs="Times New Roman"/>
            <w:sz w:val="28"/>
            <w:szCs w:val="28"/>
          </w:rPr>
          <w:t>/</w:t>
        </w:r>
        <w:r w:rsidRPr="00164891">
          <w:rPr>
            <w:rFonts w:ascii="Times New Roman" w:hAnsi="Times New Roman" w:cs="Times New Roman"/>
            <w:sz w:val="28"/>
            <w:szCs w:val="28"/>
          </w:rPr>
          <w:t>orgdiagnostics</w:t>
        </w:r>
        <w:r w:rsidRPr="00B03841">
          <w:rPr>
            <w:rFonts w:ascii="Times New Roman" w:hAnsi="Times New Roman" w:cs="Times New Roman"/>
            <w:sz w:val="28"/>
            <w:szCs w:val="28"/>
          </w:rPr>
          <w:t>/</w:t>
        </w:r>
      </w:hyperlink>
    </w:p>
    <w:p w:rsidR="00B42639" w:rsidRPr="00164891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>Організаційна діагностика як інструмент управління змінами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164891">
        <w:rPr>
          <w:rFonts w:ascii="Times New Roman" w:hAnsi="Times New Roman" w:cs="Times New Roman"/>
          <w:sz w:val="28"/>
          <w:szCs w:val="28"/>
          <w:lang w:val="ru-RU"/>
        </w:rPr>
        <w:t>Менеджмент</w:t>
      </w:r>
      <w:r>
        <w:rPr>
          <w:rFonts w:ascii="Times New Roman" w:hAnsi="Times New Roman" w:cs="Times New Roman"/>
          <w:sz w:val="28"/>
          <w:szCs w:val="28"/>
          <w:lang w:val="ru-RU"/>
        </w:rPr>
        <w:t>: вебсайт.</w:t>
      </w:r>
      <w:r w:rsidRPr="001648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64891">
        <w:rPr>
          <w:rFonts w:ascii="Times New Roman" w:hAnsi="Times New Roman" w:cs="Times New Roman"/>
          <w:sz w:val="28"/>
          <w:szCs w:val="28"/>
        </w:rPr>
        <w:t>URL</w:t>
      </w:r>
      <w:r w:rsidRPr="00164891">
        <w:rPr>
          <w:rFonts w:ascii="Times New Roman" w:hAnsi="Times New Roman" w:cs="Times New Roman"/>
          <w:sz w:val="28"/>
          <w:szCs w:val="28"/>
          <w:lang w:val="ru-RU"/>
        </w:rPr>
        <w:t xml:space="preserve">:  </w:t>
      </w:r>
      <w:hyperlink r:id="rId8" w:history="1">
        <w:r w:rsidRPr="00164891">
          <w:rPr>
            <w:rFonts w:ascii="Times New Roman" w:hAnsi="Times New Roman" w:cs="Times New Roman"/>
            <w:sz w:val="28"/>
            <w:szCs w:val="28"/>
          </w:rPr>
          <w:t>http</w:t>
        </w:r>
        <w:r w:rsidRPr="00164891">
          <w:rPr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164891">
          <w:rPr>
            <w:rFonts w:ascii="Times New Roman" w:hAnsi="Times New Roman" w:cs="Times New Roman"/>
            <w:sz w:val="28"/>
            <w:szCs w:val="28"/>
          </w:rPr>
          <w:t>www</w:t>
        </w:r>
        <w:r w:rsidRPr="00164891">
          <w:rPr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164891">
          <w:rPr>
            <w:rFonts w:ascii="Times New Roman" w:hAnsi="Times New Roman" w:cs="Times New Roman"/>
            <w:sz w:val="28"/>
            <w:szCs w:val="28"/>
          </w:rPr>
          <w:t>management</w:t>
        </w:r>
        <w:r w:rsidRPr="00164891">
          <w:rPr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164891">
          <w:rPr>
            <w:rFonts w:ascii="Times New Roman" w:hAnsi="Times New Roman" w:cs="Times New Roman"/>
            <w:sz w:val="28"/>
            <w:szCs w:val="28"/>
          </w:rPr>
          <w:t>com</w:t>
        </w:r>
        <w:r w:rsidRPr="00164891">
          <w:rPr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164891">
          <w:rPr>
            <w:rFonts w:ascii="Times New Roman" w:hAnsi="Times New Roman" w:cs="Times New Roman"/>
            <w:sz w:val="28"/>
            <w:szCs w:val="28"/>
          </w:rPr>
          <w:t>ua</w:t>
        </w:r>
        <w:r w:rsidRPr="00164891">
          <w:rPr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164891">
          <w:rPr>
            <w:rFonts w:ascii="Times New Roman" w:hAnsi="Times New Roman" w:cs="Times New Roman"/>
            <w:sz w:val="28"/>
            <w:szCs w:val="28"/>
          </w:rPr>
          <w:t>cm</w:t>
        </w:r>
        <w:r w:rsidRPr="00164891">
          <w:rPr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164891">
          <w:rPr>
            <w:rFonts w:ascii="Times New Roman" w:hAnsi="Times New Roman" w:cs="Times New Roman"/>
            <w:sz w:val="28"/>
            <w:szCs w:val="28"/>
          </w:rPr>
          <w:t>cm</w:t>
        </w:r>
        <w:r w:rsidRPr="00164891">
          <w:rPr>
            <w:rFonts w:ascii="Times New Roman" w:hAnsi="Times New Roman" w:cs="Times New Roman"/>
            <w:sz w:val="28"/>
            <w:szCs w:val="28"/>
            <w:lang w:val="ru-RU"/>
          </w:rPr>
          <w:t>173.</w:t>
        </w:r>
        <w:r w:rsidRPr="00164891">
          <w:rPr>
            <w:rFonts w:ascii="Times New Roman" w:hAnsi="Times New Roman" w:cs="Times New Roman"/>
            <w:sz w:val="28"/>
            <w:szCs w:val="28"/>
          </w:rPr>
          <w:t>html</w:t>
        </w:r>
      </w:hyperlink>
    </w:p>
    <w:p w:rsidR="00B42639" w:rsidRPr="00B03841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lastRenderedPageBreak/>
        <w:t>Спрошена система оподаткування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164891">
        <w:rPr>
          <w:rFonts w:ascii="Times New Roman" w:hAnsi="Times New Roman" w:cs="Times New Roman"/>
          <w:i/>
          <w:sz w:val="28"/>
          <w:szCs w:val="28"/>
          <w:lang w:val="ru-RU"/>
        </w:rPr>
        <w:t>ІФактор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вебсайт. </w:t>
      </w:r>
      <w:r w:rsidRPr="00164891">
        <w:rPr>
          <w:rFonts w:ascii="Times New Roman" w:hAnsi="Times New Roman" w:cs="Times New Roman"/>
          <w:sz w:val="28"/>
          <w:szCs w:val="28"/>
        </w:rPr>
        <w:t>URL</w:t>
      </w:r>
      <w:r w:rsidRPr="00B03841">
        <w:rPr>
          <w:rFonts w:ascii="Times New Roman" w:hAnsi="Times New Roman" w:cs="Times New Roman"/>
          <w:sz w:val="28"/>
          <w:szCs w:val="28"/>
        </w:rPr>
        <w:t xml:space="preserve">:  </w:t>
      </w:r>
      <w:hyperlink r:id="rId9" w:history="1">
        <w:r w:rsidRPr="00164891">
          <w:rPr>
            <w:rFonts w:ascii="Times New Roman" w:hAnsi="Times New Roman" w:cs="Times New Roman"/>
            <w:sz w:val="28"/>
            <w:szCs w:val="28"/>
          </w:rPr>
          <w:t>https</w:t>
        </w:r>
        <w:r w:rsidRPr="00B03841">
          <w:rPr>
            <w:rFonts w:ascii="Times New Roman" w:hAnsi="Times New Roman" w:cs="Times New Roman"/>
            <w:sz w:val="28"/>
            <w:szCs w:val="28"/>
          </w:rPr>
          <w:t>://</w:t>
        </w:r>
        <w:r w:rsidRPr="00164891">
          <w:rPr>
            <w:rFonts w:ascii="Times New Roman" w:hAnsi="Times New Roman" w:cs="Times New Roman"/>
            <w:sz w:val="28"/>
            <w:szCs w:val="28"/>
          </w:rPr>
          <w:t>i</w:t>
        </w:r>
        <w:r w:rsidRPr="00B03841">
          <w:rPr>
            <w:rFonts w:ascii="Times New Roman" w:hAnsi="Times New Roman" w:cs="Times New Roman"/>
            <w:sz w:val="28"/>
            <w:szCs w:val="28"/>
          </w:rPr>
          <w:t>.</w:t>
        </w:r>
        <w:r w:rsidRPr="00164891">
          <w:rPr>
            <w:rFonts w:ascii="Times New Roman" w:hAnsi="Times New Roman" w:cs="Times New Roman"/>
            <w:sz w:val="28"/>
            <w:szCs w:val="28"/>
          </w:rPr>
          <w:t>factor</w:t>
        </w:r>
        <w:r w:rsidRPr="00B03841">
          <w:rPr>
            <w:rFonts w:ascii="Times New Roman" w:hAnsi="Times New Roman" w:cs="Times New Roman"/>
            <w:sz w:val="28"/>
            <w:szCs w:val="28"/>
          </w:rPr>
          <w:t>.</w:t>
        </w:r>
        <w:r w:rsidRPr="00164891">
          <w:rPr>
            <w:rFonts w:ascii="Times New Roman" w:hAnsi="Times New Roman" w:cs="Times New Roman"/>
            <w:sz w:val="28"/>
            <w:szCs w:val="28"/>
          </w:rPr>
          <w:t>ua</w:t>
        </w:r>
        <w:r w:rsidRPr="00B03841">
          <w:rPr>
            <w:rFonts w:ascii="Times New Roman" w:hAnsi="Times New Roman" w:cs="Times New Roman"/>
            <w:sz w:val="28"/>
            <w:szCs w:val="28"/>
          </w:rPr>
          <w:t>/</w:t>
        </w:r>
        <w:r w:rsidRPr="00164891">
          <w:rPr>
            <w:rFonts w:ascii="Times New Roman" w:hAnsi="Times New Roman" w:cs="Times New Roman"/>
            <w:sz w:val="28"/>
            <w:szCs w:val="28"/>
          </w:rPr>
          <w:t>law</w:t>
        </w:r>
        <w:r w:rsidRPr="00B03841">
          <w:rPr>
            <w:rFonts w:ascii="Times New Roman" w:hAnsi="Times New Roman" w:cs="Times New Roman"/>
            <w:sz w:val="28"/>
            <w:szCs w:val="28"/>
          </w:rPr>
          <w:t>-23/</w:t>
        </w:r>
        <w:r w:rsidRPr="00164891">
          <w:rPr>
            <w:rFonts w:ascii="Times New Roman" w:hAnsi="Times New Roman" w:cs="Times New Roman"/>
            <w:sz w:val="28"/>
            <w:szCs w:val="28"/>
          </w:rPr>
          <w:t>section</w:t>
        </w:r>
        <w:r w:rsidRPr="00B03841">
          <w:rPr>
            <w:rFonts w:ascii="Times New Roman" w:hAnsi="Times New Roman" w:cs="Times New Roman"/>
            <w:sz w:val="28"/>
            <w:szCs w:val="28"/>
          </w:rPr>
          <w:t>-109/</w:t>
        </w:r>
        <w:r w:rsidRPr="00164891">
          <w:rPr>
            <w:rFonts w:ascii="Times New Roman" w:hAnsi="Times New Roman" w:cs="Times New Roman"/>
            <w:sz w:val="28"/>
            <w:szCs w:val="28"/>
          </w:rPr>
          <w:t>article</w:t>
        </w:r>
        <w:r w:rsidRPr="00B03841">
          <w:rPr>
            <w:rFonts w:ascii="Times New Roman" w:hAnsi="Times New Roman" w:cs="Times New Roman"/>
            <w:sz w:val="28"/>
            <w:szCs w:val="28"/>
          </w:rPr>
          <w:t>-16863/</w:t>
        </w:r>
      </w:hyperlink>
    </w:p>
    <w:p w:rsidR="00B42639" w:rsidRPr="00B03841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Kira</w:t>
      </w:r>
      <w:r w:rsidRPr="00B0384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Tan</w:t>
      </w:r>
      <w:r>
        <w:rPr>
          <w:rFonts w:ascii="Times New Roman" w:hAnsi="Times New Roman" w:cs="Times New Roman"/>
          <w:sz w:val="28"/>
          <w:szCs w:val="28"/>
          <w:lang w:val="uk-UA"/>
        </w:rPr>
        <w:t>: вебсайт.</w:t>
      </w:r>
      <w:r w:rsidRPr="00B03841">
        <w:rPr>
          <w:rFonts w:ascii="Times New Roman" w:hAnsi="Times New Roman" w:cs="Times New Roman"/>
          <w:sz w:val="28"/>
          <w:szCs w:val="28"/>
        </w:rPr>
        <w:t xml:space="preserve"> URL: </w:t>
      </w:r>
      <w:r w:rsidRPr="006A0EA6">
        <w:rPr>
          <w:rFonts w:ascii="Times New Roman" w:hAnsi="Times New Roman" w:cs="Times New Roman"/>
          <w:sz w:val="28"/>
          <w:szCs w:val="28"/>
        </w:rPr>
        <w:t>kiratan</w:t>
      </w:r>
      <w:r w:rsidRPr="00B03841">
        <w:rPr>
          <w:rFonts w:ascii="Times New Roman" w:hAnsi="Times New Roman" w:cs="Times New Roman"/>
          <w:sz w:val="28"/>
          <w:szCs w:val="28"/>
        </w:rPr>
        <w:t>.</w:t>
      </w:r>
      <w:r w:rsidRPr="006A0EA6">
        <w:rPr>
          <w:rFonts w:ascii="Times New Roman" w:hAnsi="Times New Roman" w:cs="Times New Roman"/>
          <w:sz w:val="28"/>
          <w:szCs w:val="28"/>
        </w:rPr>
        <w:t>ua</w:t>
      </w:r>
      <w:r w:rsidRPr="00B0384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42639" w:rsidRPr="00B03841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>Единний податок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107109">
        <w:rPr>
          <w:rFonts w:ascii="Times New Roman" w:hAnsi="Times New Roman" w:cs="Times New Roman"/>
          <w:i/>
          <w:sz w:val="28"/>
          <w:szCs w:val="28"/>
          <w:lang w:val="ru-RU"/>
        </w:rPr>
        <w:t>Юридичний супермаркет</w:t>
      </w:r>
      <w:r>
        <w:rPr>
          <w:rFonts w:ascii="Times New Roman" w:hAnsi="Times New Roman" w:cs="Times New Roman"/>
          <w:sz w:val="28"/>
          <w:szCs w:val="28"/>
          <w:lang w:val="ru-RU"/>
        </w:rPr>
        <w:t>: вебсайт.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07109">
        <w:rPr>
          <w:rFonts w:ascii="Times New Roman" w:hAnsi="Times New Roman" w:cs="Times New Roman"/>
          <w:sz w:val="28"/>
          <w:szCs w:val="28"/>
        </w:rPr>
        <w:t>URL</w:t>
      </w:r>
      <w:r w:rsidRPr="00B03841">
        <w:rPr>
          <w:rFonts w:ascii="Times New Roman" w:hAnsi="Times New Roman" w:cs="Times New Roman"/>
          <w:sz w:val="28"/>
          <w:szCs w:val="28"/>
        </w:rPr>
        <w:t xml:space="preserve">: </w:t>
      </w:r>
      <w:r w:rsidRPr="006A0EA6">
        <w:rPr>
          <w:rFonts w:ascii="Times New Roman" w:hAnsi="Times New Roman" w:cs="Times New Roman"/>
          <w:sz w:val="28"/>
          <w:szCs w:val="28"/>
        </w:rPr>
        <w:t>https</w:t>
      </w:r>
      <w:r w:rsidRPr="00B03841">
        <w:rPr>
          <w:rFonts w:ascii="Times New Roman" w:hAnsi="Times New Roman" w:cs="Times New Roman"/>
          <w:sz w:val="28"/>
          <w:szCs w:val="28"/>
        </w:rPr>
        <w:t>://</w:t>
      </w:r>
      <w:r w:rsidRPr="006A0EA6">
        <w:rPr>
          <w:rFonts w:ascii="Times New Roman" w:hAnsi="Times New Roman" w:cs="Times New Roman"/>
          <w:sz w:val="28"/>
          <w:szCs w:val="28"/>
        </w:rPr>
        <w:t>m</w:t>
      </w:r>
      <w:r w:rsidRPr="00B03841">
        <w:rPr>
          <w:rFonts w:ascii="Times New Roman" w:hAnsi="Times New Roman" w:cs="Times New Roman"/>
          <w:sz w:val="28"/>
          <w:szCs w:val="28"/>
        </w:rPr>
        <w:t>.</w:t>
      </w:r>
      <w:r w:rsidRPr="006A0EA6">
        <w:rPr>
          <w:rFonts w:ascii="Times New Roman" w:hAnsi="Times New Roman" w:cs="Times New Roman"/>
          <w:sz w:val="28"/>
          <w:szCs w:val="28"/>
        </w:rPr>
        <w:t>juridicheskij</w:t>
      </w:r>
      <w:r w:rsidRPr="00B03841">
        <w:rPr>
          <w:rFonts w:ascii="Times New Roman" w:hAnsi="Times New Roman" w:cs="Times New Roman"/>
          <w:sz w:val="28"/>
          <w:szCs w:val="28"/>
        </w:rPr>
        <w:t>-</w:t>
      </w:r>
      <w:r w:rsidRPr="006A0EA6">
        <w:rPr>
          <w:rFonts w:ascii="Times New Roman" w:hAnsi="Times New Roman" w:cs="Times New Roman"/>
          <w:sz w:val="28"/>
          <w:szCs w:val="28"/>
        </w:rPr>
        <w:t>supermarket</w:t>
      </w:r>
      <w:r w:rsidRPr="00B03841">
        <w:rPr>
          <w:rFonts w:ascii="Times New Roman" w:hAnsi="Times New Roman" w:cs="Times New Roman"/>
          <w:sz w:val="28"/>
          <w:szCs w:val="28"/>
        </w:rPr>
        <w:t>.</w:t>
      </w:r>
      <w:r w:rsidRPr="006A0EA6">
        <w:rPr>
          <w:rFonts w:ascii="Times New Roman" w:hAnsi="Times New Roman" w:cs="Times New Roman"/>
          <w:sz w:val="28"/>
          <w:szCs w:val="28"/>
        </w:rPr>
        <w:t>ua</w:t>
      </w:r>
      <w:r w:rsidRPr="00B03841">
        <w:rPr>
          <w:rFonts w:ascii="Times New Roman" w:hAnsi="Times New Roman" w:cs="Times New Roman"/>
          <w:sz w:val="28"/>
          <w:szCs w:val="28"/>
        </w:rPr>
        <w:t>/</w:t>
      </w:r>
      <w:r w:rsidRPr="006A0EA6">
        <w:rPr>
          <w:rFonts w:ascii="Times New Roman" w:hAnsi="Times New Roman" w:cs="Times New Roman"/>
          <w:sz w:val="28"/>
          <w:szCs w:val="28"/>
        </w:rPr>
        <w:t>page</w:t>
      </w:r>
      <w:r w:rsidRPr="00B03841">
        <w:rPr>
          <w:rFonts w:ascii="Times New Roman" w:hAnsi="Times New Roman" w:cs="Times New Roman"/>
          <w:sz w:val="28"/>
          <w:szCs w:val="28"/>
        </w:rPr>
        <w:t>_</w:t>
      </w:r>
      <w:r w:rsidRPr="006A0EA6">
        <w:rPr>
          <w:rFonts w:ascii="Times New Roman" w:hAnsi="Times New Roman" w:cs="Times New Roman"/>
          <w:sz w:val="28"/>
          <w:szCs w:val="28"/>
        </w:rPr>
        <w:t>unified</w:t>
      </w:r>
      <w:r w:rsidRPr="00B03841">
        <w:rPr>
          <w:rFonts w:ascii="Times New Roman" w:hAnsi="Times New Roman" w:cs="Times New Roman"/>
          <w:sz w:val="28"/>
          <w:szCs w:val="28"/>
        </w:rPr>
        <w:t>-</w:t>
      </w:r>
      <w:r w:rsidRPr="006A0EA6">
        <w:rPr>
          <w:rFonts w:ascii="Times New Roman" w:hAnsi="Times New Roman" w:cs="Times New Roman"/>
          <w:sz w:val="28"/>
          <w:szCs w:val="28"/>
        </w:rPr>
        <w:t>tax</w:t>
      </w:r>
      <w:r w:rsidRPr="00B03841">
        <w:rPr>
          <w:rFonts w:ascii="Times New Roman" w:hAnsi="Times New Roman" w:cs="Times New Roman"/>
          <w:sz w:val="28"/>
          <w:szCs w:val="28"/>
        </w:rPr>
        <w:t>.</w:t>
      </w:r>
      <w:r w:rsidRPr="006A0EA6">
        <w:rPr>
          <w:rFonts w:ascii="Times New Roman" w:hAnsi="Times New Roman" w:cs="Times New Roman"/>
          <w:sz w:val="28"/>
          <w:szCs w:val="28"/>
        </w:rPr>
        <w:t>html</w:t>
      </w:r>
    </w:p>
    <w:p w:rsidR="00B42639" w:rsidRPr="00A864C4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</w:rPr>
      </w:pPr>
      <w:r w:rsidRPr="006A0EA6">
        <w:rPr>
          <w:rFonts w:ascii="Times New Roman" w:hAnsi="Times New Roman" w:cs="Times New Roman"/>
          <w:sz w:val="28"/>
          <w:szCs w:val="28"/>
          <w:lang w:val="ru-RU"/>
        </w:rPr>
        <w:t>Індекс</w:t>
      </w:r>
      <w:r w:rsidRPr="00B03841">
        <w:rPr>
          <w:rFonts w:ascii="Times New Roman" w:hAnsi="Times New Roman" w:cs="Times New Roman"/>
          <w:sz w:val="28"/>
          <w:szCs w:val="28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інфляції</w:t>
      </w:r>
      <w:r w:rsidRPr="00B03841">
        <w:rPr>
          <w:rFonts w:ascii="Times New Roman" w:hAnsi="Times New Roman" w:cs="Times New Roman"/>
          <w:sz w:val="28"/>
          <w:szCs w:val="28"/>
        </w:rPr>
        <w:t xml:space="preserve">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r w:rsidRPr="00B03841">
        <w:rPr>
          <w:rFonts w:ascii="Times New Roman" w:hAnsi="Times New Roman" w:cs="Times New Roman"/>
          <w:sz w:val="28"/>
          <w:szCs w:val="28"/>
        </w:rPr>
        <w:t xml:space="preserve"> 2019.</w:t>
      </w:r>
      <w:r w:rsidRPr="00B038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07109">
        <w:rPr>
          <w:rFonts w:ascii="Times New Roman" w:hAnsi="Times New Roman" w:cs="Times New Roman"/>
          <w:i/>
          <w:sz w:val="28"/>
          <w:szCs w:val="28"/>
          <w:lang w:val="ru-RU"/>
        </w:rPr>
        <w:t>Мінфін</w:t>
      </w:r>
      <w:r w:rsidRPr="00B03841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ru-RU"/>
        </w:rPr>
        <w:t>вебсайт</w:t>
      </w:r>
      <w:r w:rsidRPr="00B03841">
        <w:rPr>
          <w:rFonts w:ascii="Times New Roman" w:hAnsi="Times New Roman" w:cs="Times New Roman"/>
          <w:sz w:val="28"/>
          <w:szCs w:val="28"/>
        </w:rPr>
        <w:t xml:space="preserve">. </w:t>
      </w:r>
      <w:r w:rsidRPr="00A864C4">
        <w:rPr>
          <w:rFonts w:ascii="Times New Roman" w:hAnsi="Times New Roman" w:cs="Times New Roman"/>
          <w:sz w:val="28"/>
          <w:szCs w:val="28"/>
        </w:rPr>
        <w:t xml:space="preserve">URL:  </w:t>
      </w:r>
      <w:r w:rsidRPr="006A0EA6">
        <w:rPr>
          <w:rFonts w:ascii="Times New Roman" w:hAnsi="Times New Roman" w:cs="Times New Roman"/>
          <w:sz w:val="28"/>
          <w:szCs w:val="28"/>
        </w:rPr>
        <w:t>https</w:t>
      </w:r>
      <w:r w:rsidRPr="00A864C4">
        <w:rPr>
          <w:rFonts w:ascii="Times New Roman" w:hAnsi="Times New Roman" w:cs="Times New Roman"/>
          <w:sz w:val="28"/>
          <w:szCs w:val="28"/>
        </w:rPr>
        <w:t>://</w:t>
      </w:r>
      <w:r w:rsidRPr="006A0EA6">
        <w:rPr>
          <w:rFonts w:ascii="Times New Roman" w:hAnsi="Times New Roman" w:cs="Times New Roman"/>
          <w:sz w:val="28"/>
          <w:szCs w:val="28"/>
        </w:rPr>
        <w:t>index</w:t>
      </w:r>
      <w:r w:rsidRPr="00A864C4">
        <w:rPr>
          <w:rFonts w:ascii="Times New Roman" w:hAnsi="Times New Roman" w:cs="Times New Roman"/>
          <w:sz w:val="28"/>
          <w:szCs w:val="28"/>
        </w:rPr>
        <w:t>.</w:t>
      </w:r>
      <w:r w:rsidRPr="006A0EA6">
        <w:rPr>
          <w:rFonts w:ascii="Times New Roman" w:hAnsi="Times New Roman" w:cs="Times New Roman"/>
          <w:sz w:val="28"/>
          <w:szCs w:val="28"/>
        </w:rPr>
        <w:t>minfin</w:t>
      </w:r>
      <w:r w:rsidRPr="00A864C4">
        <w:rPr>
          <w:rFonts w:ascii="Times New Roman" w:hAnsi="Times New Roman" w:cs="Times New Roman"/>
          <w:sz w:val="28"/>
          <w:szCs w:val="28"/>
        </w:rPr>
        <w:t>.</w:t>
      </w:r>
      <w:r w:rsidRPr="006A0EA6">
        <w:rPr>
          <w:rFonts w:ascii="Times New Roman" w:hAnsi="Times New Roman" w:cs="Times New Roman"/>
          <w:sz w:val="28"/>
          <w:szCs w:val="28"/>
        </w:rPr>
        <w:t>com</w:t>
      </w:r>
      <w:r w:rsidRPr="00A864C4">
        <w:rPr>
          <w:rFonts w:ascii="Times New Roman" w:hAnsi="Times New Roman" w:cs="Times New Roman"/>
          <w:sz w:val="28"/>
          <w:szCs w:val="28"/>
        </w:rPr>
        <w:t>.</w:t>
      </w:r>
      <w:r w:rsidRPr="006A0EA6">
        <w:rPr>
          <w:rFonts w:ascii="Times New Roman" w:hAnsi="Times New Roman" w:cs="Times New Roman"/>
          <w:sz w:val="28"/>
          <w:szCs w:val="28"/>
        </w:rPr>
        <w:t>ua</w:t>
      </w:r>
      <w:r w:rsidRPr="00A864C4">
        <w:rPr>
          <w:rFonts w:ascii="Times New Roman" w:hAnsi="Times New Roman" w:cs="Times New Roman"/>
          <w:sz w:val="28"/>
          <w:szCs w:val="28"/>
        </w:rPr>
        <w:t>/</w:t>
      </w:r>
      <w:r w:rsidRPr="006A0EA6">
        <w:rPr>
          <w:rFonts w:ascii="Times New Roman" w:hAnsi="Times New Roman" w:cs="Times New Roman"/>
          <w:sz w:val="28"/>
          <w:szCs w:val="28"/>
        </w:rPr>
        <w:t>economy</w:t>
      </w:r>
      <w:r w:rsidRPr="00A864C4">
        <w:rPr>
          <w:rFonts w:ascii="Times New Roman" w:hAnsi="Times New Roman" w:cs="Times New Roman"/>
          <w:sz w:val="28"/>
          <w:szCs w:val="28"/>
        </w:rPr>
        <w:t>/</w:t>
      </w:r>
      <w:r w:rsidRPr="006A0EA6">
        <w:rPr>
          <w:rFonts w:ascii="Times New Roman" w:hAnsi="Times New Roman" w:cs="Times New Roman"/>
          <w:sz w:val="28"/>
          <w:szCs w:val="28"/>
        </w:rPr>
        <w:t>index</w:t>
      </w:r>
      <w:r w:rsidRPr="00A864C4">
        <w:rPr>
          <w:rFonts w:ascii="Times New Roman" w:hAnsi="Times New Roman" w:cs="Times New Roman"/>
          <w:sz w:val="28"/>
          <w:szCs w:val="28"/>
        </w:rPr>
        <w:t>/</w:t>
      </w:r>
      <w:r w:rsidRPr="006A0EA6">
        <w:rPr>
          <w:rFonts w:ascii="Times New Roman" w:hAnsi="Times New Roman" w:cs="Times New Roman"/>
          <w:sz w:val="28"/>
          <w:szCs w:val="28"/>
        </w:rPr>
        <w:t>inflation</w:t>
      </w:r>
      <w:r w:rsidRPr="00A864C4">
        <w:rPr>
          <w:rFonts w:ascii="Times New Roman" w:hAnsi="Times New Roman" w:cs="Times New Roman"/>
          <w:sz w:val="28"/>
          <w:szCs w:val="28"/>
        </w:rPr>
        <w:t>/</w:t>
      </w:r>
    </w:p>
    <w:p w:rsidR="00B42639" w:rsidRPr="00107109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10" w:tooltip="Котлер, Филип" w:history="1">
        <w:r w:rsidRPr="00107109">
          <w:rPr>
            <w:rStyle w:val="a5"/>
            <w:rFonts w:ascii="Times New Roman" w:hAnsi="Times New Roman" w:cs="Times New Roman"/>
            <w:iCs/>
            <w:color w:val="000000" w:themeColor="text1"/>
            <w:sz w:val="28"/>
            <w:szCs w:val="28"/>
            <w:shd w:val="clear" w:color="auto" w:fill="FFFFFF"/>
            <w:lang w:val="ru-RU"/>
          </w:rPr>
          <w:t>Филип Котлер</w:t>
        </w:r>
      </w:hyperlink>
      <w:r w:rsidRPr="00107109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ru-RU"/>
        </w:rPr>
        <w:t>, Роланд Бергер, Нильс Бикхофф.</w:t>
      </w:r>
      <w:r w:rsidRPr="0010710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Pr="0010710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Стратегический менеджмент по Котлеру. Лучшие приемы и методы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\</w:t>
      </w:r>
      <w:r w:rsidRPr="0010710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The Quintessence of Strategic Management: What You Really Need to Know to Survive in Business. </w:t>
      </w:r>
      <w:hyperlink r:id="rId11" w:tooltip="Альпина Паблишер" w:history="1">
        <w:r w:rsidRPr="00107109">
          <w:rPr>
            <w:rStyle w:val="a5"/>
            <w:rFonts w:ascii="Times New Roman" w:hAnsi="Times New Roman" w:cs="Times New Roman"/>
            <w:i/>
            <w:color w:val="000000" w:themeColor="text1"/>
            <w:sz w:val="28"/>
            <w:szCs w:val="28"/>
            <w:shd w:val="clear" w:color="auto" w:fill="FFFFFF"/>
          </w:rPr>
          <w:t>Альпина Паблишер</w:t>
        </w:r>
      </w:hyperlink>
      <w:r w:rsidRPr="0010710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2012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Pr="0010710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144 с</w:t>
      </w:r>
    </w:p>
    <w:p w:rsidR="00B42639" w:rsidRPr="00107109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107109">
        <w:rPr>
          <w:rFonts w:ascii="Times New Roman" w:hAnsi="Times New Roman" w:cs="Times New Roman"/>
          <w:sz w:val="28"/>
          <w:szCs w:val="28"/>
          <w:lang w:val="ru-RU"/>
        </w:rPr>
        <w:t>Майсак О.С.</w:t>
      </w:r>
      <w:r>
        <w:rPr>
          <w:lang w:val="uk-UA"/>
        </w:rPr>
        <w:t xml:space="preserve"> «</w:t>
      </w:r>
      <w:r w:rsidRPr="006A0EA6">
        <w:rPr>
          <w:rFonts w:ascii="Times New Roman" w:hAnsi="Times New Roman" w:cs="Times New Roman"/>
          <w:sz w:val="28"/>
          <w:szCs w:val="28"/>
        </w:rPr>
        <w:t>SWOT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ru-RU"/>
        </w:rPr>
        <w:t>Об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>'</w:t>
      </w:r>
      <w:r>
        <w:rPr>
          <w:rFonts w:ascii="Times New Roman" w:hAnsi="Times New Roman" w:cs="Times New Roman"/>
          <w:sz w:val="28"/>
          <w:szCs w:val="28"/>
          <w:lang w:val="ru-RU"/>
        </w:rPr>
        <w:t>єкт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пошуку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звя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>'</w:t>
      </w:r>
      <w:r>
        <w:rPr>
          <w:rFonts w:ascii="Times New Roman" w:hAnsi="Times New Roman" w:cs="Times New Roman"/>
          <w:sz w:val="28"/>
          <w:szCs w:val="28"/>
          <w:lang w:val="ru-RU"/>
        </w:rPr>
        <w:t>зків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між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факторами». </w:t>
      </w:r>
      <w:r w:rsidRPr="00107109">
        <w:rPr>
          <w:rFonts w:ascii="Times New Roman" w:hAnsi="Times New Roman" w:cs="Times New Roman"/>
          <w:i/>
          <w:sz w:val="28"/>
          <w:szCs w:val="28"/>
          <w:lang w:val="ru-RU"/>
        </w:rPr>
        <w:t>Прикаспійський журнал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№ 21, 2013,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07109">
        <w:rPr>
          <w:rFonts w:ascii="Times New Roman" w:hAnsi="Times New Roman" w:cs="Times New Roman"/>
          <w:sz w:val="28"/>
          <w:szCs w:val="28"/>
        </w:rPr>
        <w:t>URL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:  </w:t>
      </w:r>
      <w:hyperlink r:id="rId12" w:history="1"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hi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tech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asu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edu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ru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files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/1(21)/151-157.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pdf</w:t>
        </w:r>
      </w:hyperlink>
    </w:p>
    <w:p w:rsidR="00B42639" w:rsidRPr="00107109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 w:rsidRPr="006A0EA6">
        <w:rPr>
          <w:rFonts w:ascii="Times New Roman" w:hAnsi="Times New Roman" w:cs="Times New Roman"/>
          <w:sz w:val="28"/>
          <w:szCs w:val="28"/>
        </w:rPr>
        <w:t>SWOT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аналіз. </w:t>
      </w:r>
      <w:r w:rsidRPr="00107109">
        <w:rPr>
          <w:rFonts w:ascii="Times New Roman" w:hAnsi="Times New Roman" w:cs="Times New Roman"/>
          <w:i/>
          <w:sz w:val="28"/>
          <w:szCs w:val="28"/>
          <w:lang w:val="ru-RU"/>
        </w:rPr>
        <w:t>Маркетопедія</w:t>
      </w:r>
      <w:r>
        <w:rPr>
          <w:rFonts w:ascii="Times New Roman" w:hAnsi="Times New Roman" w:cs="Times New Roman"/>
          <w:sz w:val="28"/>
          <w:szCs w:val="28"/>
          <w:lang w:val="ru-RU"/>
        </w:rPr>
        <w:t>: вебсайт.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07109">
        <w:rPr>
          <w:rFonts w:ascii="Times New Roman" w:hAnsi="Times New Roman" w:cs="Times New Roman"/>
          <w:sz w:val="28"/>
          <w:szCs w:val="28"/>
        </w:rPr>
        <w:t>URL</w:t>
      </w:r>
      <w:r w:rsidRPr="00107109">
        <w:rPr>
          <w:rFonts w:ascii="Times New Roman" w:hAnsi="Times New Roman" w:cs="Times New Roman"/>
          <w:sz w:val="28"/>
          <w:szCs w:val="28"/>
          <w:lang w:val="ru-RU"/>
        </w:rPr>
        <w:t xml:space="preserve">:  </w:t>
      </w:r>
      <w:hyperlink r:id="rId13" w:history="1"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marketopedia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ru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/47-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swot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analiz</w:t>
        </w:r>
        <w:r w:rsidRPr="00107109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html</w:t>
        </w:r>
      </w:hyperlink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Борщ В.І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«Еффективність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управлінської праці».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Программа курсу та методичні рекоме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ндації до навчальної дисципліни. Одеса,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2018 р</w:t>
      </w:r>
      <w:r>
        <w:rPr>
          <w:rFonts w:ascii="Times New Roman" w:hAnsi="Times New Roman" w:cs="Times New Roman"/>
          <w:sz w:val="28"/>
          <w:szCs w:val="28"/>
        </w:rPr>
        <w:t>, 12c.</w:t>
      </w:r>
    </w:p>
    <w:p w:rsidR="00B42639" w:rsidRPr="006A0EA6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Борщ В.І.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«Упра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влінські дослідження»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Программа курсу та методичні рекомендації до навчальної дисципліни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Одеса, </w:t>
      </w:r>
      <w:r w:rsidRPr="006A0EA6">
        <w:rPr>
          <w:rFonts w:ascii="Times New Roman" w:hAnsi="Times New Roman" w:cs="Times New Roman"/>
          <w:sz w:val="28"/>
          <w:szCs w:val="28"/>
          <w:lang w:val="ru-RU"/>
        </w:rPr>
        <w:t>2018 р</w:t>
      </w:r>
      <w:r>
        <w:rPr>
          <w:rFonts w:ascii="Times New Roman" w:hAnsi="Times New Roman" w:cs="Times New Roman"/>
          <w:sz w:val="28"/>
          <w:szCs w:val="28"/>
        </w:rPr>
        <w:t>, 7c.</w:t>
      </w:r>
    </w:p>
    <w:p w:rsidR="00B42639" w:rsidRPr="00B646EA" w:rsidRDefault="00B42639" w:rsidP="00B42639">
      <w:pPr>
        <w:pStyle w:val="a3"/>
        <w:numPr>
          <w:ilvl w:val="0"/>
          <w:numId w:val="8"/>
        </w:numPr>
        <w:spacing w:after="0" w:line="360" w:lineRule="auto"/>
        <w:ind w:left="426" w:firstLine="426"/>
        <w:rPr>
          <w:rFonts w:ascii="Times New Roman" w:hAnsi="Times New Roman" w:cs="Times New Roman"/>
          <w:sz w:val="28"/>
          <w:szCs w:val="28"/>
        </w:rPr>
      </w:pPr>
      <w:r w:rsidRPr="006A0EA6">
        <w:rPr>
          <w:rFonts w:ascii="Times New Roman" w:hAnsi="Times New Roman" w:cs="Times New Roman"/>
          <w:sz w:val="28"/>
          <w:szCs w:val="28"/>
          <w:lang w:val="uk-UA"/>
        </w:rPr>
        <w:t>Державна служба статистики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: вебсайт.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46EA">
        <w:rPr>
          <w:rFonts w:ascii="Times New Roman" w:hAnsi="Times New Roman" w:cs="Times New Roman"/>
          <w:sz w:val="28"/>
          <w:szCs w:val="28"/>
        </w:rPr>
        <w:t xml:space="preserve">URL: </w:t>
      </w:r>
      <w:r w:rsidRPr="006A0E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4" w:history="1"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Pr="00B646EA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www</w:t>
        </w:r>
        <w:r w:rsidRPr="00B646EA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ukrstat</w:t>
        </w:r>
        <w:r w:rsidRPr="00B646EA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gov</w:t>
        </w:r>
        <w:r w:rsidRPr="00B646EA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6A0EA6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Pr="00B646EA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</w:hyperlink>
    </w:p>
    <w:p w:rsidR="00B42639" w:rsidRDefault="00B42639">
      <w:bookmarkStart w:id="0" w:name="_GoBack"/>
      <w:bookmarkEnd w:id="0"/>
    </w:p>
    <w:sectPr w:rsidR="00B426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3D27"/>
    <w:multiLevelType w:val="hybridMultilevel"/>
    <w:tmpl w:val="F52E659A"/>
    <w:lvl w:ilvl="0" w:tplc="FCD4F6DC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" w15:restartNumberingAfterBreak="0">
    <w:nsid w:val="06CE3212"/>
    <w:multiLevelType w:val="hybridMultilevel"/>
    <w:tmpl w:val="38FA5DC0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2" w:tplc="0409000F">
      <w:start w:val="1"/>
      <w:numFmt w:val="decimal"/>
      <w:lvlText w:val="%3."/>
      <w:lvlJc w:val="lef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07B01B1E"/>
    <w:multiLevelType w:val="hybridMultilevel"/>
    <w:tmpl w:val="20C0BCDC"/>
    <w:lvl w:ilvl="0" w:tplc="AEC2DBC2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9947EE"/>
    <w:multiLevelType w:val="hybridMultilevel"/>
    <w:tmpl w:val="8FC01E3C"/>
    <w:lvl w:ilvl="0" w:tplc="6DF0E7B6">
      <w:start w:val="8"/>
      <w:numFmt w:val="bullet"/>
      <w:lvlText w:val=""/>
      <w:lvlJc w:val="left"/>
      <w:pPr>
        <w:ind w:left="786" w:hanging="360"/>
      </w:pPr>
      <w:rPr>
        <w:rFonts w:ascii="Symbol" w:eastAsiaTheme="minorHAnsi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25A56EF0"/>
    <w:multiLevelType w:val="hybridMultilevel"/>
    <w:tmpl w:val="3E12B26A"/>
    <w:lvl w:ilvl="0" w:tplc="2B0A78F2">
      <w:start w:val="9"/>
      <w:numFmt w:val="bullet"/>
      <w:lvlText w:val=""/>
      <w:lvlJc w:val="left"/>
      <w:pPr>
        <w:ind w:left="786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29BD6C25"/>
    <w:multiLevelType w:val="hybridMultilevel"/>
    <w:tmpl w:val="1A9044A4"/>
    <w:lvl w:ilvl="0" w:tplc="E7B808E2">
      <w:start w:val="1"/>
      <w:numFmt w:val="decimal"/>
      <w:lvlText w:val="1.%1.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 w15:restartNumberingAfterBreak="0">
    <w:nsid w:val="2C377805"/>
    <w:multiLevelType w:val="hybridMultilevel"/>
    <w:tmpl w:val="3DC40C5C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3D1A43FC"/>
    <w:multiLevelType w:val="hybridMultilevel"/>
    <w:tmpl w:val="D9949182"/>
    <w:lvl w:ilvl="0" w:tplc="FCD4F6DC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CD0031"/>
    <w:multiLevelType w:val="hybridMultilevel"/>
    <w:tmpl w:val="FD4AAF28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4E443C05"/>
    <w:multiLevelType w:val="hybridMultilevel"/>
    <w:tmpl w:val="A828A50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0F">
      <w:start w:val="1"/>
      <w:numFmt w:val="decimal"/>
      <w:lvlText w:val="%3."/>
      <w:lvlJc w:val="lef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54C831CC"/>
    <w:multiLevelType w:val="multilevel"/>
    <w:tmpl w:val="256283B0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2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8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30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68" w:hanging="2160"/>
      </w:pPr>
      <w:rPr>
        <w:rFonts w:hint="default"/>
      </w:rPr>
    </w:lvl>
  </w:abstractNum>
  <w:abstractNum w:abstractNumId="11" w15:restartNumberingAfterBreak="0">
    <w:nsid w:val="5C1B3AB3"/>
    <w:multiLevelType w:val="hybridMultilevel"/>
    <w:tmpl w:val="BB58946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0F">
      <w:start w:val="1"/>
      <w:numFmt w:val="decimal"/>
      <w:lvlText w:val="%3."/>
      <w:lvlJc w:val="lef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5DFD0672"/>
    <w:multiLevelType w:val="hybridMultilevel"/>
    <w:tmpl w:val="C18CCC32"/>
    <w:lvl w:ilvl="0" w:tplc="C8C60B52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409611A6">
      <w:start w:val="3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F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386DD0"/>
    <w:multiLevelType w:val="hybridMultilevel"/>
    <w:tmpl w:val="C512C6D4"/>
    <w:lvl w:ilvl="0" w:tplc="FCD4F6DC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 w15:restartNumberingAfterBreak="0">
    <w:nsid w:val="7AB24AE9"/>
    <w:multiLevelType w:val="hybridMultilevel"/>
    <w:tmpl w:val="125480A0"/>
    <w:lvl w:ilvl="0" w:tplc="04090015">
      <w:start w:val="1"/>
      <w:numFmt w:val="upperLetter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7">
      <w:start w:val="1"/>
      <w:numFmt w:val="lowerLetter"/>
      <w:lvlText w:val="%3)"/>
      <w:lvlJc w:val="lef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7D6F626A"/>
    <w:multiLevelType w:val="hybridMultilevel"/>
    <w:tmpl w:val="A79446DE"/>
    <w:lvl w:ilvl="0" w:tplc="6DF0E7B6">
      <w:start w:val="8"/>
      <w:numFmt w:val="bullet"/>
      <w:lvlText w:val=""/>
      <w:lvlJc w:val="left"/>
      <w:pPr>
        <w:ind w:left="1212" w:hanging="360"/>
      </w:pPr>
      <w:rPr>
        <w:rFonts w:ascii="Symbol" w:eastAsiaTheme="minorHAnsi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7FB21DE7"/>
    <w:multiLevelType w:val="hybridMultilevel"/>
    <w:tmpl w:val="B63EF608"/>
    <w:lvl w:ilvl="0" w:tplc="FCD4F6DC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19949AFC">
      <w:start w:val="5"/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2"/>
  </w:num>
  <w:num w:numId="4">
    <w:abstractNumId w:val="0"/>
  </w:num>
  <w:num w:numId="5">
    <w:abstractNumId w:val="13"/>
  </w:num>
  <w:num w:numId="6">
    <w:abstractNumId w:val="7"/>
  </w:num>
  <w:num w:numId="7">
    <w:abstractNumId w:val="16"/>
  </w:num>
  <w:num w:numId="8">
    <w:abstractNumId w:val="8"/>
  </w:num>
  <w:num w:numId="9">
    <w:abstractNumId w:val="3"/>
  </w:num>
  <w:num w:numId="10">
    <w:abstractNumId w:val="15"/>
  </w:num>
  <w:num w:numId="11">
    <w:abstractNumId w:val="14"/>
  </w:num>
  <w:num w:numId="12">
    <w:abstractNumId w:val="9"/>
  </w:num>
  <w:num w:numId="13">
    <w:abstractNumId w:val="11"/>
  </w:num>
  <w:num w:numId="14">
    <w:abstractNumId w:val="1"/>
  </w:num>
  <w:num w:numId="15">
    <w:abstractNumId w:val="4"/>
  </w:num>
  <w:num w:numId="16">
    <w:abstractNumId w:val="6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E84"/>
    <w:rsid w:val="003B209E"/>
    <w:rsid w:val="005C4E84"/>
    <w:rsid w:val="00B42639"/>
    <w:rsid w:val="00F02E71"/>
    <w:rsid w:val="00F84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28CA6C-4027-4F97-8823-71870064E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2E71"/>
    <w:rPr>
      <w:lang w:val="en-US"/>
    </w:rPr>
  </w:style>
  <w:style w:type="paragraph" w:styleId="1">
    <w:name w:val="heading 1"/>
    <w:basedOn w:val="a"/>
    <w:link w:val="10"/>
    <w:uiPriority w:val="9"/>
    <w:qFormat/>
    <w:rsid w:val="00B4263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2E71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B42639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table" w:styleId="a4">
    <w:name w:val="Table Grid"/>
    <w:basedOn w:val="a1"/>
    <w:uiPriority w:val="39"/>
    <w:rsid w:val="00B42639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4263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character" w:styleId="a5">
    <w:name w:val="Hyperlink"/>
    <w:basedOn w:val="a0"/>
    <w:uiPriority w:val="99"/>
    <w:unhideWhenUsed/>
    <w:rsid w:val="00B42639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B42639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42639"/>
    <w:rPr>
      <w:lang w:val="en-US"/>
    </w:rPr>
  </w:style>
  <w:style w:type="paragraph" w:styleId="a8">
    <w:name w:val="footer"/>
    <w:basedOn w:val="a"/>
    <w:link w:val="a9"/>
    <w:uiPriority w:val="99"/>
    <w:unhideWhenUsed/>
    <w:rsid w:val="00B42639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42639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nagement.com.ua/cm/cm173.html" TargetMode="External"/><Relationship Id="rId13" Type="http://schemas.openxmlformats.org/officeDocument/2006/relationships/hyperlink" Target="http://marketopedia.ru/47-swot-analiz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rconsult.org/service/orgdiagnostics/" TargetMode="External"/><Relationship Id="rId12" Type="http://schemas.openxmlformats.org/officeDocument/2006/relationships/hyperlink" Target="http://hi-tech.asu.edu.ru/files/1(21)/151-157.pdf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studopedia.ru/7_129587_metod-strukturizatsii-problemnogo-polya.html" TargetMode="External"/><Relationship Id="rId11" Type="http://schemas.openxmlformats.org/officeDocument/2006/relationships/hyperlink" Target="https://ru.wikipedia.org/wiki/%D0%90%D0%BB%D1%8C%D0%BF%D0%B8%D0%BD%D0%B0_%D0%9F%D0%B0%D0%B1%D0%BB%D0%B8%D1%88%D0%B5%D1%80" TargetMode="External"/><Relationship Id="rId5" Type="http://schemas.openxmlformats.org/officeDocument/2006/relationships/hyperlink" Target="URL:http://www.aviastar-sp.ru/press_center/news_oak/1479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ru.wikipedia.org/wiki/%D0%9A%D0%BE%D1%82%D0%BB%D0%B5%D1%80,_%D0%A4%D0%B8%D0%BB%D0%B8%D0%B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.factor.ua/law-23/section-109/article-16863/" TargetMode="External"/><Relationship Id="rId14" Type="http://schemas.openxmlformats.org/officeDocument/2006/relationships/hyperlink" Target="http://www.ukrstat.gov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2608</Words>
  <Characters>14866</Characters>
  <Application>Microsoft Office Word</Application>
  <DocSecurity>0</DocSecurity>
  <Lines>123</Lines>
  <Paragraphs>34</Paragraphs>
  <ScaleCrop>false</ScaleCrop>
  <Company>Microsoft</Company>
  <LinksUpToDate>false</LinksUpToDate>
  <CharactersWithSpaces>17440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2021-01-05T10:21:00Z</dcterms:created>
  <dcterms:modified xsi:type="dcterms:W3CDTF">2021-01-05T10:25:00Z</dcterms:modified>
</cp:coreProperties>
</file>