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844AC" w:rsidRDefault="001844AC" w:rsidP="001844AC">
      <w:pPr>
        <w:pStyle w:val="a3"/>
        <w:spacing w:before="67"/>
        <w:ind w:right="290"/>
        <w:jc w:val="center"/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251660288" behindDoc="1" locked="0" layoutInCell="1" allowOverlap="1">
                <wp:simplePos x="0" y="0"/>
                <wp:positionH relativeFrom="page">
                  <wp:posOffset>1062355</wp:posOffset>
                </wp:positionH>
                <wp:positionV relativeFrom="paragraph">
                  <wp:posOffset>263525</wp:posOffset>
                </wp:positionV>
                <wp:extent cx="5976620" cy="6350"/>
                <wp:effectExtent l="0" t="0" r="0" b="3175"/>
                <wp:wrapTopAndBottom/>
                <wp:docPr id="10" name="Прямоугольник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97662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C907E9B" id="Прямоугольник 10" o:spid="_x0000_s1026" style="position:absolute;margin-left:83.65pt;margin-top:20.75pt;width:470.6pt;height:.5pt;z-index:-2516561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" fillcolor="black" stroked="f">
                <w10:wrap type="topAndBottom" anchorx="page"/>
              </v:rect>
            </w:pict>
          </mc:Fallback>
        </mc:AlternateContent>
      </w:r>
      <w:r>
        <w:t>Одеський</w:t>
      </w:r>
      <w:r>
        <w:rPr>
          <w:spacing w:val="-3"/>
        </w:rPr>
        <w:t xml:space="preserve"> </w:t>
      </w:r>
      <w:r>
        <w:t>національний</w:t>
      </w:r>
      <w:r>
        <w:rPr>
          <w:spacing w:val="-3"/>
        </w:rPr>
        <w:t xml:space="preserve"> </w:t>
      </w:r>
      <w:r>
        <w:t>університет</w:t>
      </w:r>
      <w:r>
        <w:rPr>
          <w:spacing w:val="-6"/>
        </w:rPr>
        <w:t xml:space="preserve"> </w:t>
      </w:r>
      <w:r>
        <w:t>імені</w:t>
      </w:r>
      <w:r>
        <w:rPr>
          <w:spacing w:val="-2"/>
        </w:rPr>
        <w:t xml:space="preserve"> </w:t>
      </w:r>
      <w:r>
        <w:t>І.</w:t>
      </w:r>
      <w:r>
        <w:rPr>
          <w:spacing w:val="-4"/>
        </w:rPr>
        <w:t xml:space="preserve"> </w:t>
      </w:r>
      <w:r>
        <w:t>І.</w:t>
      </w:r>
      <w:r>
        <w:rPr>
          <w:spacing w:val="-3"/>
        </w:rPr>
        <w:t xml:space="preserve"> </w:t>
      </w:r>
      <w:r>
        <w:t>Мечникова</w:t>
      </w:r>
    </w:p>
    <w:p w:rsidR="001844AC" w:rsidRDefault="001844AC" w:rsidP="001844AC">
      <w:pPr>
        <w:ind w:right="291"/>
        <w:jc w:val="center"/>
        <w:rPr>
          <w:sz w:val="20"/>
        </w:rPr>
      </w:pPr>
      <w:r>
        <w:rPr>
          <w:sz w:val="20"/>
        </w:rPr>
        <w:t>(повне</w:t>
      </w:r>
      <w:r>
        <w:rPr>
          <w:spacing w:val="-4"/>
          <w:sz w:val="20"/>
        </w:rPr>
        <w:t xml:space="preserve"> </w:t>
      </w:r>
      <w:r>
        <w:rPr>
          <w:sz w:val="20"/>
        </w:rPr>
        <w:t>найменування</w:t>
      </w:r>
      <w:r>
        <w:rPr>
          <w:spacing w:val="-2"/>
          <w:sz w:val="20"/>
        </w:rPr>
        <w:t xml:space="preserve"> </w:t>
      </w:r>
      <w:r>
        <w:rPr>
          <w:sz w:val="20"/>
        </w:rPr>
        <w:t>закладу</w:t>
      </w:r>
      <w:r>
        <w:rPr>
          <w:spacing w:val="-5"/>
          <w:sz w:val="20"/>
        </w:rPr>
        <w:t xml:space="preserve"> </w:t>
      </w:r>
      <w:r>
        <w:rPr>
          <w:sz w:val="20"/>
        </w:rPr>
        <w:t>вищої</w:t>
      </w:r>
      <w:r>
        <w:rPr>
          <w:spacing w:val="-4"/>
          <w:sz w:val="20"/>
        </w:rPr>
        <w:t xml:space="preserve"> </w:t>
      </w:r>
      <w:r>
        <w:rPr>
          <w:sz w:val="20"/>
        </w:rPr>
        <w:t>освіти)</w:t>
      </w:r>
    </w:p>
    <w:p w:rsidR="001844AC" w:rsidRDefault="001844AC" w:rsidP="001844AC">
      <w:pPr>
        <w:pStyle w:val="a3"/>
        <w:spacing w:before="11"/>
        <w:rPr>
          <w:sz w:val="17"/>
        </w:rPr>
      </w:pPr>
    </w:p>
    <w:p w:rsidR="001844AC" w:rsidRDefault="001844AC" w:rsidP="001844AC">
      <w:pPr>
        <w:pStyle w:val="a3"/>
        <w:ind w:right="285"/>
        <w:jc w:val="center"/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251661312" behindDoc="1" locked="0" layoutInCell="1" allowOverlap="1">
                <wp:simplePos x="0" y="0"/>
                <wp:positionH relativeFrom="page">
                  <wp:posOffset>1062355</wp:posOffset>
                </wp:positionH>
                <wp:positionV relativeFrom="paragraph">
                  <wp:posOffset>222250</wp:posOffset>
                </wp:positionV>
                <wp:extent cx="5976620" cy="6350"/>
                <wp:effectExtent l="0" t="635" r="0" b="2540"/>
                <wp:wrapTopAndBottom/>
                <wp:docPr id="9" name="Прямоугольник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97662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10E0582" id="Прямоугольник 9" o:spid="_x0000_s1026" style="position:absolute;margin-left:83.65pt;margin-top:17.5pt;width:470.6pt;height:.5pt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" fillcolor="black" stroked="f">
                <w10:wrap type="topAndBottom" anchorx="page"/>
              </v:rect>
            </w:pict>
          </mc:Fallback>
        </mc:AlternateContent>
      </w:r>
      <w:r>
        <w:t>Факультет</w:t>
      </w:r>
      <w:r>
        <w:rPr>
          <w:spacing w:val="-5"/>
        </w:rPr>
        <w:t xml:space="preserve"> </w:t>
      </w:r>
      <w:r>
        <w:t>Міжнародних</w:t>
      </w:r>
      <w:r>
        <w:rPr>
          <w:spacing w:val="-3"/>
        </w:rPr>
        <w:t xml:space="preserve"> </w:t>
      </w:r>
      <w:r>
        <w:t>відносин,</w:t>
      </w:r>
      <w:r>
        <w:rPr>
          <w:spacing w:val="-5"/>
        </w:rPr>
        <w:t xml:space="preserve"> </w:t>
      </w:r>
      <w:r>
        <w:t>політології</w:t>
      </w:r>
      <w:r>
        <w:rPr>
          <w:spacing w:val="-3"/>
        </w:rPr>
        <w:t xml:space="preserve"> </w:t>
      </w:r>
      <w:r>
        <w:t>та</w:t>
      </w:r>
      <w:r>
        <w:rPr>
          <w:spacing w:val="-7"/>
        </w:rPr>
        <w:t xml:space="preserve"> </w:t>
      </w:r>
      <w:r>
        <w:t>соціології</w:t>
      </w:r>
    </w:p>
    <w:p w:rsidR="001844AC" w:rsidRDefault="001844AC" w:rsidP="001844AC">
      <w:pPr>
        <w:ind w:right="288"/>
        <w:jc w:val="center"/>
        <w:rPr>
          <w:sz w:val="18"/>
        </w:rPr>
      </w:pPr>
      <w:r>
        <w:rPr>
          <w:sz w:val="18"/>
        </w:rPr>
        <w:t>(повне</w:t>
      </w:r>
      <w:r>
        <w:rPr>
          <w:spacing w:val="-6"/>
          <w:sz w:val="18"/>
        </w:rPr>
        <w:t xml:space="preserve"> </w:t>
      </w:r>
      <w:r>
        <w:rPr>
          <w:sz w:val="18"/>
        </w:rPr>
        <w:t>найменування</w:t>
      </w:r>
      <w:r>
        <w:rPr>
          <w:spacing w:val="-4"/>
          <w:sz w:val="18"/>
        </w:rPr>
        <w:t xml:space="preserve"> </w:t>
      </w:r>
      <w:r>
        <w:rPr>
          <w:sz w:val="18"/>
        </w:rPr>
        <w:t>факультету)</w:t>
      </w:r>
    </w:p>
    <w:p w:rsidR="001844AC" w:rsidRDefault="001844AC" w:rsidP="001844AC">
      <w:pPr>
        <w:pStyle w:val="a3"/>
        <w:spacing w:before="7"/>
        <w:rPr>
          <w:sz w:val="17"/>
        </w:rPr>
      </w:pPr>
    </w:p>
    <w:p w:rsidR="001844AC" w:rsidRDefault="001844AC" w:rsidP="001844AC">
      <w:pPr>
        <w:pStyle w:val="a3"/>
        <w:spacing w:before="1"/>
        <w:ind w:right="291"/>
        <w:jc w:val="center"/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251662336" behindDoc="1" locked="0" layoutInCell="1" allowOverlap="1">
                <wp:simplePos x="0" y="0"/>
                <wp:positionH relativeFrom="page">
                  <wp:posOffset>1062355</wp:posOffset>
                </wp:positionH>
                <wp:positionV relativeFrom="paragraph">
                  <wp:posOffset>222885</wp:posOffset>
                </wp:positionV>
                <wp:extent cx="5976620" cy="6350"/>
                <wp:effectExtent l="0" t="3810" r="0" b="0"/>
                <wp:wrapTopAndBottom/>
                <wp:docPr id="8" name="Прямоугольник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97662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833B84E" id="Прямоугольник 8" o:spid="_x0000_s1026" style="position:absolute;margin-left:83.65pt;margin-top:17.55pt;width:470.6pt;height:.5pt;z-index:-2516541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" fillcolor="black" stroked="f">
                <w10:wrap type="topAndBottom" anchorx="page"/>
              </v:rect>
            </w:pict>
          </mc:Fallback>
        </mc:AlternateContent>
      </w:r>
      <w:r>
        <w:t>Кафедра</w:t>
      </w:r>
      <w:r>
        <w:rPr>
          <w:spacing w:val="-5"/>
        </w:rPr>
        <w:t xml:space="preserve"> </w:t>
      </w:r>
      <w:r>
        <w:t>Світового</w:t>
      </w:r>
      <w:r>
        <w:rPr>
          <w:spacing w:val="-7"/>
        </w:rPr>
        <w:t xml:space="preserve"> </w:t>
      </w:r>
      <w:r>
        <w:t>господарства</w:t>
      </w:r>
      <w:r>
        <w:rPr>
          <w:spacing w:val="-5"/>
        </w:rPr>
        <w:t xml:space="preserve"> </w:t>
      </w:r>
      <w:r>
        <w:t>та</w:t>
      </w:r>
      <w:r>
        <w:rPr>
          <w:spacing w:val="-4"/>
        </w:rPr>
        <w:t xml:space="preserve"> </w:t>
      </w:r>
      <w:r>
        <w:t>міжнародних</w:t>
      </w:r>
      <w:r>
        <w:rPr>
          <w:spacing w:val="-4"/>
        </w:rPr>
        <w:t xml:space="preserve"> </w:t>
      </w:r>
      <w:r>
        <w:t>економічних</w:t>
      </w:r>
      <w:r>
        <w:rPr>
          <w:spacing w:val="-3"/>
        </w:rPr>
        <w:t xml:space="preserve"> </w:t>
      </w:r>
      <w:r>
        <w:t>відносин</w:t>
      </w:r>
    </w:p>
    <w:p w:rsidR="001844AC" w:rsidRDefault="001844AC" w:rsidP="001844AC">
      <w:pPr>
        <w:ind w:right="287"/>
        <w:jc w:val="center"/>
        <w:rPr>
          <w:sz w:val="18"/>
        </w:rPr>
      </w:pPr>
      <w:r>
        <w:rPr>
          <w:sz w:val="18"/>
        </w:rPr>
        <w:t>(повна</w:t>
      </w:r>
      <w:r>
        <w:rPr>
          <w:spacing w:val="-4"/>
          <w:sz w:val="18"/>
        </w:rPr>
        <w:t xml:space="preserve"> </w:t>
      </w:r>
      <w:r>
        <w:rPr>
          <w:sz w:val="18"/>
        </w:rPr>
        <w:t>назва</w:t>
      </w:r>
      <w:r>
        <w:rPr>
          <w:spacing w:val="-4"/>
          <w:sz w:val="18"/>
        </w:rPr>
        <w:t xml:space="preserve"> </w:t>
      </w:r>
      <w:r>
        <w:rPr>
          <w:sz w:val="18"/>
        </w:rPr>
        <w:t>кафедри)</w:t>
      </w:r>
    </w:p>
    <w:p w:rsidR="001844AC" w:rsidRDefault="001844AC" w:rsidP="001844AC">
      <w:pPr>
        <w:pStyle w:val="a3"/>
        <w:rPr>
          <w:sz w:val="20"/>
        </w:rPr>
      </w:pPr>
    </w:p>
    <w:p w:rsidR="001844AC" w:rsidRDefault="001844AC" w:rsidP="001844AC">
      <w:pPr>
        <w:pStyle w:val="a3"/>
        <w:spacing w:before="2"/>
        <w:rPr>
          <w:sz w:val="17"/>
        </w:rPr>
      </w:pPr>
    </w:p>
    <w:p w:rsidR="001844AC" w:rsidRDefault="001844AC" w:rsidP="001844AC">
      <w:pPr>
        <w:pStyle w:val="a5"/>
        <w:tabs>
          <w:tab w:val="left" w:pos="3271"/>
        </w:tabs>
      </w:pPr>
      <w:r>
        <w:rPr>
          <w:w w:val="95"/>
        </w:rPr>
        <w:t>К</w:t>
      </w:r>
      <w:r>
        <w:rPr>
          <w:spacing w:val="-12"/>
          <w:w w:val="95"/>
        </w:rPr>
        <w:t xml:space="preserve"> </w:t>
      </w:r>
      <w:r>
        <w:rPr>
          <w:w w:val="95"/>
        </w:rPr>
        <w:t>в</w:t>
      </w:r>
      <w:r>
        <w:rPr>
          <w:spacing w:val="-9"/>
          <w:w w:val="95"/>
        </w:rPr>
        <w:t xml:space="preserve"> </w:t>
      </w:r>
      <w:r>
        <w:rPr>
          <w:w w:val="95"/>
        </w:rPr>
        <w:t>а</w:t>
      </w:r>
      <w:r>
        <w:rPr>
          <w:spacing w:val="-9"/>
          <w:w w:val="95"/>
        </w:rPr>
        <w:t xml:space="preserve"> </w:t>
      </w:r>
      <w:r>
        <w:rPr>
          <w:w w:val="95"/>
        </w:rPr>
        <w:t>л</w:t>
      </w:r>
      <w:r>
        <w:rPr>
          <w:spacing w:val="-9"/>
          <w:w w:val="95"/>
        </w:rPr>
        <w:t xml:space="preserve"> </w:t>
      </w:r>
      <w:r>
        <w:rPr>
          <w:w w:val="95"/>
        </w:rPr>
        <w:t>і</w:t>
      </w:r>
      <w:r>
        <w:rPr>
          <w:spacing w:val="-11"/>
          <w:w w:val="95"/>
        </w:rPr>
        <w:t xml:space="preserve"> </w:t>
      </w:r>
      <w:r>
        <w:rPr>
          <w:w w:val="95"/>
        </w:rPr>
        <w:t>ф</w:t>
      </w:r>
      <w:r>
        <w:rPr>
          <w:spacing w:val="-10"/>
          <w:w w:val="95"/>
        </w:rPr>
        <w:t xml:space="preserve"> </w:t>
      </w:r>
      <w:r>
        <w:rPr>
          <w:w w:val="95"/>
        </w:rPr>
        <w:t>і</w:t>
      </w:r>
      <w:r>
        <w:rPr>
          <w:spacing w:val="-10"/>
          <w:w w:val="95"/>
        </w:rPr>
        <w:t xml:space="preserve"> </w:t>
      </w:r>
      <w:r>
        <w:rPr>
          <w:w w:val="95"/>
        </w:rPr>
        <w:t>к</w:t>
      </w:r>
      <w:r>
        <w:rPr>
          <w:spacing w:val="-10"/>
          <w:w w:val="95"/>
        </w:rPr>
        <w:t xml:space="preserve"> </w:t>
      </w:r>
      <w:r>
        <w:rPr>
          <w:w w:val="95"/>
        </w:rPr>
        <w:t>а</w:t>
      </w:r>
      <w:r>
        <w:rPr>
          <w:spacing w:val="-9"/>
          <w:w w:val="95"/>
        </w:rPr>
        <w:t xml:space="preserve"> </w:t>
      </w:r>
      <w:r>
        <w:rPr>
          <w:w w:val="95"/>
        </w:rPr>
        <w:t>ц</w:t>
      </w:r>
      <w:r>
        <w:rPr>
          <w:spacing w:val="-9"/>
          <w:w w:val="95"/>
        </w:rPr>
        <w:t xml:space="preserve"> </w:t>
      </w:r>
      <w:r>
        <w:rPr>
          <w:w w:val="95"/>
        </w:rPr>
        <w:t>і</w:t>
      </w:r>
      <w:r>
        <w:rPr>
          <w:spacing w:val="-10"/>
          <w:w w:val="95"/>
        </w:rPr>
        <w:t xml:space="preserve"> </w:t>
      </w:r>
      <w:r>
        <w:rPr>
          <w:w w:val="95"/>
        </w:rPr>
        <w:t>й</w:t>
      </w:r>
      <w:r>
        <w:rPr>
          <w:spacing w:val="-9"/>
          <w:w w:val="95"/>
        </w:rPr>
        <w:t xml:space="preserve"> </w:t>
      </w:r>
      <w:r>
        <w:rPr>
          <w:w w:val="95"/>
        </w:rPr>
        <w:t>н</w:t>
      </w:r>
      <w:r>
        <w:rPr>
          <w:spacing w:val="-10"/>
          <w:w w:val="95"/>
        </w:rPr>
        <w:t xml:space="preserve"> </w:t>
      </w:r>
      <w:r>
        <w:rPr>
          <w:w w:val="95"/>
        </w:rPr>
        <w:t>а</w:t>
      </w:r>
      <w:r>
        <w:rPr>
          <w:w w:val="95"/>
        </w:rPr>
        <w:tab/>
        <w:t>р</w:t>
      </w:r>
      <w:r>
        <w:rPr>
          <w:spacing w:val="-10"/>
          <w:w w:val="95"/>
        </w:rPr>
        <w:t xml:space="preserve"> </w:t>
      </w:r>
      <w:r>
        <w:rPr>
          <w:w w:val="95"/>
        </w:rPr>
        <w:t>о</w:t>
      </w:r>
      <w:r>
        <w:rPr>
          <w:spacing w:val="-9"/>
          <w:w w:val="95"/>
        </w:rPr>
        <w:t xml:space="preserve"> </w:t>
      </w:r>
      <w:r>
        <w:rPr>
          <w:w w:val="95"/>
        </w:rPr>
        <w:t>б</w:t>
      </w:r>
      <w:r>
        <w:rPr>
          <w:spacing w:val="-9"/>
          <w:w w:val="95"/>
        </w:rPr>
        <w:t xml:space="preserve"> </w:t>
      </w:r>
      <w:r>
        <w:rPr>
          <w:w w:val="95"/>
        </w:rPr>
        <w:t>о</w:t>
      </w:r>
      <w:r>
        <w:rPr>
          <w:spacing w:val="-9"/>
          <w:w w:val="95"/>
        </w:rPr>
        <w:t xml:space="preserve"> </w:t>
      </w:r>
      <w:r>
        <w:rPr>
          <w:w w:val="95"/>
        </w:rPr>
        <w:t>т</w:t>
      </w:r>
      <w:r>
        <w:rPr>
          <w:spacing w:val="-14"/>
          <w:w w:val="95"/>
        </w:rPr>
        <w:t xml:space="preserve"> </w:t>
      </w:r>
      <w:r>
        <w:rPr>
          <w:w w:val="95"/>
        </w:rPr>
        <w:t>а</w:t>
      </w:r>
    </w:p>
    <w:p w:rsidR="001844AC" w:rsidRDefault="001844AC" w:rsidP="001844AC">
      <w:pPr>
        <w:pStyle w:val="a3"/>
        <w:spacing w:before="236"/>
        <w:ind w:right="3"/>
        <w:jc w:val="center"/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251663360" behindDoc="1" locked="0" layoutInCell="1" allowOverlap="1">
                <wp:simplePos x="0" y="0"/>
                <wp:positionH relativeFrom="page">
                  <wp:posOffset>1781810</wp:posOffset>
                </wp:positionH>
                <wp:positionV relativeFrom="paragraph">
                  <wp:posOffset>370840</wp:posOffset>
                </wp:positionV>
                <wp:extent cx="4717415" cy="6350"/>
                <wp:effectExtent l="635" t="0" r="0" b="0"/>
                <wp:wrapTopAndBottom/>
                <wp:docPr id="7" name="Прямоугольник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717415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20DD06E" id="Прямоугольник 7" o:spid="_x0000_s1026" style="position:absolute;margin-left:140.3pt;margin-top:29.2pt;width:371.45pt;height:.5pt;z-index:-2516531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" fillcolor="black" stroked="f">
                <w10:wrap type="topAndBottom" anchorx="page"/>
              </v:rect>
            </w:pict>
          </mc:Fallback>
        </mc:AlternateContent>
      </w:r>
      <w:r>
        <w:t>на</w:t>
      </w:r>
      <w:r>
        <w:rPr>
          <w:spacing w:val="-2"/>
        </w:rPr>
        <w:t xml:space="preserve"> </w:t>
      </w:r>
      <w:r>
        <w:t>здобуття</w:t>
      </w:r>
      <w:r>
        <w:rPr>
          <w:spacing w:val="-2"/>
        </w:rPr>
        <w:t xml:space="preserve"> </w:t>
      </w:r>
      <w:r>
        <w:t>ступеня</w:t>
      </w:r>
      <w:r>
        <w:rPr>
          <w:spacing w:val="-3"/>
        </w:rPr>
        <w:t xml:space="preserve"> </w:t>
      </w:r>
      <w:r>
        <w:t>вищої</w:t>
      </w:r>
      <w:r>
        <w:rPr>
          <w:spacing w:val="-1"/>
        </w:rPr>
        <w:t xml:space="preserve"> </w:t>
      </w:r>
      <w:r>
        <w:t>освіти</w:t>
      </w:r>
      <w:r>
        <w:rPr>
          <w:spacing w:val="-1"/>
        </w:rPr>
        <w:t xml:space="preserve"> </w:t>
      </w:r>
      <w:r>
        <w:t>«магістр»</w:t>
      </w:r>
    </w:p>
    <w:p w:rsidR="001844AC" w:rsidRDefault="001844AC" w:rsidP="001844AC">
      <w:pPr>
        <w:pStyle w:val="a3"/>
        <w:spacing w:before="9"/>
        <w:rPr>
          <w:sz w:val="17"/>
        </w:rPr>
      </w:pPr>
    </w:p>
    <w:p w:rsidR="001844AC" w:rsidRDefault="001844AC" w:rsidP="001844AC">
      <w:pPr>
        <w:pStyle w:val="1"/>
        <w:ind w:left="200" w:right="488"/>
      </w:pPr>
      <w:r>
        <w:t>«ФІНАНСОВО-ІНВЕСТИЦІЙНІ РІШЕННЯ МІЖНАРОДНИХ</w:t>
      </w:r>
      <w:r>
        <w:rPr>
          <w:spacing w:val="-67"/>
        </w:rPr>
        <w:t xml:space="preserve"> </w:t>
      </w:r>
      <w:r>
        <w:t>КОРПОРАЦІЙ В КОНТЕКСТІ ТРАНСФОРМАЦІЇ</w:t>
      </w:r>
      <w:r>
        <w:rPr>
          <w:spacing w:val="1"/>
        </w:rPr>
        <w:t xml:space="preserve"> </w:t>
      </w:r>
      <w:r>
        <w:t>ГЛОБАЛІЗАЦІЙНИХ</w:t>
      </w:r>
      <w:r>
        <w:rPr>
          <w:spacing w:val="-2"/>
        </w:rPr>
        <w:t xml:space="preserve"> </w:t>
      </w:r>
      <w:r>
        <w:t>ПРОЦЕСІВ»</w:t>
      </w:r>
    </w:p>
    <w:p w:rsidR="001844AC" w:rsidRDefault="001844AC" w:rsidP="001844AC">
      <w:pPr>
        <w:pStyle w:val="a3"/>
        <w:spacing w:before="9"/>
        <w:rPr>
          <w:b/>
          <w:sz w:val="27"/>
        </w:rPr>
      </w:pPr>
    </w:p>
    <w:p w:rsidR="001844AC" w:rsidRDefault="001844AC" w:rsidP="001844AC">
      <w:pPr>
        <w:spacing w:before="1"/>
        <w:ind w:left="269" w:right="488"/>
        <w:jc w:val="center"/>
        <w:rPr>
          <w:b/>
          <w:sz w:val="28"/>
        </w:rPr>
      </w:pPr>
      <w:r>
        <w:rPr>
          <w:b/>
          <w:sz w:val="28"/>
        </w:rPr>
        <w:t>«Financial and investment decisions of international corporations in the</w:t>
      </w:r>
      <w:r>
        <w:rPr>
          <w:b/>
          <w:spacing w:val="-67"/>
          <w:sz w:val="28"/>
        </w:rPr>
        <w:t xml:space="preserve"> </w:t>
      </w:r>
      <w:r>
        <w:rPr>
          <w:b/>
          <w:sz w:val="28"/>
        </w:rPr>
        <w:t>context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of the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transformation of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globalization processes»</w:t>
      </w:r>
    </w:p>
    <w:p w:rsidR="001844AC" w:rsidRDefault="001844AC" w:rsidP="001844AC">
      <w:pPr>
        <w:pStyle w:val="a3"/>
        <w:rPr>
          <w:b/>
          <w:sz w:val="30"/>
        </w:rPr>
      </w:pPr>
    </w:p>
    <w:p w:rsidR="001844AC" w:rsidRDefault="001844AC" w:rsidP="001844AC">
      <w:pPr>
        <w:pStyle w:val="a3"/>
        <w:spacing w:before="249"/>
        <w:ind w:left="2583" w:right="1140" w:hanging="70"/>
      </w:pPr>
      <w:r>
        <w:t>Виконала: здобувачка денної форми навчання</w:t>
      </w:r>
      <w:r>
        <w:rPr>
          <w:spacing w:val="1"/>
        </w:rPr>
        <w:t xml:space="preserve"> </w:t>
      </w:r>
      <w:r>
        <w:t>спеціальності 292 Міжнародні економічні відносини</w:t>
      </w:r>
      <w:r>
        <w:rPr>
          <w:spacing w:val="-67"/>
        </w:rPr>
        <w:t xml:space="preserve"> </w:t>
      </w:r>
      <w:r>
        <w:t>Масюк</w:t>
      </w:r>
      <w:r>
        <w:rPr>
          <w:spacing w:val="-3"/>
        </w:rPr>
        <w:t xml:space="preserve"> </w:t>
      </w:r>
      <w:r>
        <w:t>Олександра</w:t>
      </w:r>
      <w:r>
        <w:rPr>
          <w:spacing w:val="-3"/>
        </w:rPr>
        <w:t xml:space="preserve"> </w:t>
      </w:r>
      <w:r>
        <w:t>Євгенівна</w:t>
      </w:r>
    </w:p>
    <w:p w:rsidR="001844AC" w:rsidRDefault="001844AC" w:rsidP="001844AC">
      <w:pPr>
        <w:pStyle w:val="a3"/>
        <w:spacing w:before="8"/>
        <w:rPr>
          <w:sz w:val="22"/>
        </w:rPr>
      </w:pPr>
    </w:p>
    <w:p w:rsidR="001844AC" w:rsidRDefault="001844AC" w:rsidP="001844AC">
      <w:pPr>
        <w:sectPr w:rsidR="001844AC" w:rsidSect="001844AC">
          <w:pgSz w:w="11910" w:h="16840"/>
          <w:pgMar w:top="1040" w:right="360" w:bottom="280" w:left="1500" w:header="720" w:footer="720" w:gutter="0"/>
          <w:cols w:space="720"/>
        </w:sectPr>
      </w:pPr>
    </w:p>
    <w:p w:rsidR="001844AC" w:rsidRDefault="001844AC" w:rsidP="001844AC">
      <w:pPr>
        <w:pStyle w:val="a3"/>
        <w:tabs>
          <w:tab w:val="left" w:pos="4049"/>
        </w:tabs>
        <w:spacing w:before="89"/>
        <w:ind w:left="2602"/>
      </w:pPr>
      <w:r>
        <w:lastRenderedPageBreak/>
        <w:t>Керівник</w:t>
      </w:r>
      <w:r>
        <w:tab/>
        <w:t>к.е.н.,</w:t>
      </w:r>
      <w:r>
        <w:rPr>
          <w:spacing w:val="-3"/>
        </w:rPr>
        <w:t xml:space="preserve"> </w:t>
      </w:r>
      <w:r>
        <w:t>доц.</w:t>
      </w:r>
      <w:r>
        <w:rPr>
          <w:spacing w:val="-2"/>
        </w:rPr>
        <w:t xml:space="preserve"> </w:t>
      </w:r>
      <w:r>
        <w:t>Бичкова</w:t>
      </w:r>
      <w:r>
        <w:rPr>
          <w:spacing w:val="-3"/>
        </w:rPr>
        <w:t xml:space="preserve"> </w:t>
      </w:r>
      <w:r>
        <w:t>Н.</w:t>
      </w:r>
      <w:r>
        <w:rPr>
          <w:spacing w:val="-1"/>
        </w:rPr>
        <w:t xml:space="preserve"> </w:t>
      </w:r>
      <w:r>
        <w:t>В.</w:t>
      </w:r>
    </w:p>
    <w:p w:rsidR="001844AC" w:rsidRDefault="001844AC" w:rsidP="001844AC">
      <w:pPr>
        <w:pStyle w:val="a3"/>
        <w:rPr>
          <w:sz w:val="20"/>
        </w:rPr>
      </w:pPr>
      <w:r>
        <w:br w:type="column"/>
      </w:r>
    </w:p>
    <w:p w:rsidR="001844AC" w:rsidRDefault="001844AC" w:rsidP="001844AC">
      <w:pPr>
        <w:pStyle w:val="a3"/>
        <w:spacing w:before="4"/>
        <w:rPr>
          <w:sz w:val="11"/>
        </w:rPr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251664384" behindDoc="1" locked="0" layoutInCell="1" allowOverlap="1">
                <wp:simplePos x="0" y="0"/>
                <wp:positionH relativeFrom="page">
                  <wp:posOffset>5687060</wp:posOffset>
                </wp:positionH>
                <wp:positionV relativeFrom="paragraph">
                  <wp:posOffset>111760</wp:posOffset>
                </wp:positionV>
                <wp:extent cx="800735" cy="1270"/>
                <wp:effectExtent l="10160" t="11430" r="8255" b="6350"/>
                <wp:wrapTopAndBottom/>
                <wp:docPr id="6" name="Полилиния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800735" cy="1270"/>
                        </a:xfrm>
                        <a:custGeom>
                          <a:avLst/>
                          <a:gdLst>
                            <a:gd name="T0" fmla="+- 0 8956 8956"/>
                            <a:gd name="T1" fmla="*/ T0 w 1261"/>
                            <a:gd name="T2" fmla="+- 0 10217 8956"/>
                            <a:gd name="T3" fmla="*/ T2 w 126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1261">
                              <a:moveTo>
                                <a:pt x="0" y="0"/>
                              </a:moveTo>
                              <a:lnTo>
                                <a:pt x="1261" y="0"/>
                              </a:lnTo>
                            </a:path>
                          </a:pathLst>
                        </a:custGeom>
                        <a:noFill/>
                        <a:ln w="7132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68B35E" id="Полилиния 6" o:spid="_x0000_s1026" style="position:absolute;margin-left:447.8pt;margin-top:8.8pt;width:63.05pt;height:.1pt;z-index:-25165209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26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" path="m,l1261,e" filled="f" strokeweight=".19811mm">
                <v:path arrowok="t" o:connecttype="custom" o:connectlocs="0,0;800735,0" o:connectangles="0,0"/>
                <w10:wrap type="topAndBottom" anchorx="page"/>
              </v:shape>
            </w:pict>
          </mc:Fallback>
        </mc:AlternateContent>
      </w:r>
    </w:p>
    <w:p w:rsidR="001844AC" w:rsidRDefault="001844AC" w:rsidP="001844AC">
      <w:pPr>
        <w:spacing w:before="90"/>
        <w:ind w:left="579"/>
        <w:rPr>
          <w:sz w:val="20"/>
        </w:rPr>
      </w:pPr>
      <w:r>
        <w:rPr>
          <w:sz w:val="20"/>
        </w:rPr>
        <w:t>(підпис)</w:t>
      </w:r>
    </w:p>
    <w:p w:rsidR="001844AC" w:rsidRDefault="001844AC" w:rsidP="001844AC">
      <w:pPr>
        <w:rPr>
          <w:sz w:val="20"/>
        </w:rPr>
        <w:sectPr w:rsidR="001844AC">
          <w:type w:val="continuous"/>
          <w:pgSz w:w="11910" w:h="16840"/>
          <w:pgMar w:top="1040" w:right="360" w:bottom="280" w:left="1500" w:header="720" w:footer="720" w:gutter="0"/>
          <w:cols w:num="2" w:space="720" w:equalWidth="0">
            <w:col w:w="7037" w:space="40"/>
            <w:col w:w="2973"/>
          </w:cols>
        </w:sectPr>
      </w:pPr>
    </w:p>
    <w:p w:rsidR="001844AC" w:rsidRDefault="001844AC" w:rsidP="001844AC">
      <w:pPr>
        <w:pStyle w:val="a3"/>
        <w:tabs>
          <w:tab w:val="left" w:pos="4076"/>
        </w:tabs>
        <w:spacing w:before="120" w:line="328" w:lineRule="auto"/>
        <w:ind w:left="4052" w:right="861" w:hanging="1469"/>
      </w:pPr>
      <w:r>
        <w:rPr>
          <w:noProof/>
          <w:lang w:val="ru-RU" w:eastAsia="ru-RU"/>
        </w:rPr>
        <w:lastRenderedPageBreak/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page">
                  <wp:posOffset>6508750</wp:posOffset>
                </wp:positionH>
                <wp:positionV relativeFrom="paragraph">
                  <wp:posOffset>1057275</wp:posOffset>
                </wp:positionV>
                <wp:extent cx="443865" cy="0"/>
                <wp:effectExtent l="12700" t="6350" r="10160" b="12700"/>
                <wp:wrapNone/>
                <wp:docPr id="5" name="Прямая соединительная линия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43865" cy="0"/>
                        </a:xfrm>
                        <a:prstGeom prst="line">
                          <a:avLst/>
                        </a:prstGeom>
                        <a:noFill/>
                        <a:ln w="7132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42BC714" id="Прямая соединительная линия 5" o:spid="_x0000_s1026" style="position:absolute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512.5pt,83.25pt" to="547.45pt,83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" strokeweight=".19811mm">
                <w10:wrap anchorx="page"/>
              </v:line>
            </w:pict>
          </mc:Fallback>
        </mc:AlternateContent>
      </w:r>
      <w:r>
        <w:t>Рецензент</w:t>
      </w:r>
      <w:r>
        <w:tab/>
      </w:r>
      <w:r>
        <w:tab/>
        <w:t>к.е.н., доц. кафедри «Економіка і фінанси»</w:t>
      </w:r>
      <w:r>
        <w:rPr>
          <w:spacing w:val="-67"/>
        </w:rPr>
        <w:t xml:space="preserve"> </w:t>
      </w:r>
      <w:r>
        <w:t>ОНМУ</w:t>
      </w:r>
      <w:r>
        <w:rPr>
          <w:spacing w:val="-1"/>
        </w:rPr>
        <w:t xml:space="preserve"> </w:t>
      </w:r>
      <w:r>
        <w:t>Копилова О.</w:t>
      </w:r>
      <w:r>
        <w:rPr>
          <w:spacing w:val="-1"/>
        </w:rPr>
        <w:t xml:space="preserve"> </w:t>
      </w:r>
      <w:r>
        <w:t>В.</w:t>
      </w:r>
    </w:p>
    <w:p w:rsidR="001844AC" w:rsidRDefault="001844AC" w:rsidP="001844AC">
      <w:pPr>
        <w:pStyle w:val="a3"/>
        <w:rPr>
          <w:sz w:val="20"/>
        </w:rPr>
      </w:pPr>
    </w:p>
    <w:p w:rsidR="001844AC" w:rsidRDefault="001844AC" w:rsidP="001844AC">
      <w:pPr>
        <w:pStyle w:val="a3"/>
        <w:spacing w:before="1" w:after="1"/>
        <w:rPr>
          <w:sz w:val="11"/>
        </w:rPr>
      </w:pPr>
    </w:p>
    <w:tbl>
      <w:tblPr>
        <w:tblStyle w:val="TableNormal"/>
        <w:tblW w:w="0" w:type="auto"/>
        <w:tblInd w:w="117" w:type="dxa"/>
        <w:tblLayout w:type="fixed"/>
        <w:tblLook w:val="01E0" w:firstRow="1" w:lastRow="1" w:firstColumn="1" w:lastColumn="1" w:noHBand="0" w:noVBand="0"/>
      </w:tblPr>
      <w:tblGrid>
        <w:gridCol w:w="4646"/>
        <w:gridCol w:w="5173"/>
      </w:tblGrid>
      <w:tr w:rsidR="001844AC" w:rsidTr="000B5059">
        <w:trPr>
          <w:trHeight w:val="3504"/>
        </w:trPr>
        <w:tc>
          <w:tcPr>
            <w:tcW w:w="4646" w:type="dxa"/>
          </w:tcPr>
          <w:p w:rsidR="001844AC" w:rsidRDefault="001844AC" w:rsidP="000B5059">
            <w:pPr>
              <w:pStyle w:val="TableParagraph"/>
              <w:spacing w:line="328" w:lineRule="auto"/>
              <w:ind w:left="200" w:right="1006"/>
              <w:rPr>
                <w:sz w:val="28"/>
              </w:rPr>
            </w:pPr>
            <w:r>
              <w:rPr>
                <w:sz w:val="28"/>
              </w:rPr>
              <w:t>Рекомендовано до захисту: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Протокол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засідання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кафедри</w:t>
            </w:r>
          </w:p>
          <w:p w:rsidR="001844AC" w:rsidRDefault="001844AC" w:rsidP="000B5059">
            <w:pPr>
              <w:pStyle w:val="TableParagraph"/>
              <w:tabs>
                <w:tab w:val="left" w:pos="1024"/>
                <w:tab w:val="left" w:leader="dot" w:pos="2919"/>
                <w:tab w:val="left" w:pos="3684"/>
              </w:tabs>
              <w:spacing w:line="240" w:lineRule="auto"/>
              <w:ind w:left="200"/>
              <w:rPr>
                <w:sz w:val="28"/>
              </w:rPr>
            </w:pPr>
            <w:r>
              <w:rPr>
                <w:sz w:val="28"/>
              </w:rPr>
              <w:t>№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від</w:t>
            </w:r>
            <w:r>
              <w:rPr>
                <w:sz w:val="28"/>
              </w:rPr>
              <w:tab/>
              <w:t>20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р.</w:t>
            </w:r>
          </w:p>
          <w:p w:rsidR="001844AC" w:rsidRDefault="001844AC" w:rsidP="000B5059">
            <w:pPr>
              <w:pStyle w:val="TableParagraph"/>
              <w:spacing w:line="240" w:lineRule="auto"/>
              <w:ind w:left="0"/>
              <w:rPr>
                <w:sz w:val="30"/>
              </w:rPr>
            </w:pPr>
          </w:p>
          <w:p w:rsidR="001844AC" w:rsidRDefault="001844AC" w:rsidP="000B5059">
            <w:pPr>
              <w:pStyle w:val="TableParagraph"/>
              <w:spacing w:before="245" w:line="240" w:lineRule="auto"/>
              <w:ind w:left="200"/>
              <w:rPr>
                <w:sz w:val="28"/>
              </w:rPr>
            </w:pPr>
            <w:r>
              <w:rPr>
                <w:sz w:val="28"/>
              </w:rPr>
              <w:t>Завідувач(ка)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кафедри</w:t>
            </w:r>
          </w:p>
          <w:p w:rsidR="001844AC" w:rsidRDefault="001844AC" w:rsidP="000B5059"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  <w:p w:rsidR="001844AC" w:rsidRDefault="001844AC" w:rsidP="000B5059"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  <w:p w:rsidR="001844AC" w:rsidRDefault="001844AC" w:rsidP="000B5059">
            <w:pPr>
              <w:pStyle w:val="TableParagraph"/>
              <w:spacing w:before="8" w:line="240" w:lineRule="auto"/>
              <w:ind w:left="0"/>
              <w:rPr>
                <w:sz w:val="16"/>
              </w:rPr>
            </w:pPr>
          </w:p>
          <w:p w:rsidR="001844AC" w:rsidRDefault="001844AC" w:rsidP="000B5059">
            <w:pPr>
              <w:pStyle w:val="TableParagraph"/>
              <w:tabs>
                <w:tab w:val="left" w:pos="2340"/>
              </w:tabs>
              <w:spacing w:line="29" w:lineRule="exact"/>
              <w:ind w:left="200"/>
              <w:rPr>
                <w:sz w:val="2"/>
              </w:rPr>
            </w:pPr>
            <w:r>
              <w:rPr>
                <w:noProof/>
                <w:position w:val="1"/>
                <w:sz w:val="2"/>
                <w:lang w:val="ru-RU" w:eastAsia="ru-RU"/>
              </w:rPr>
              <mc:AlternateContent>
                <mc:Choice Requires="wpg">
                  <w:drawing>
                    <wp:inline distT="0" distB="0" distL="0" distR="0">
                      <wp:extent cx="742315" cy="9525"/>
                      <wp:effectExtent l="1270" t="0" r="0" b="4445"/>
                      <wp:docPr id="3" name="Группа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742315" cy="9525"/>
                                <a:chOff x="0" y="0"/>
                                <a:chExt cx="1169" cy="15"/>
                              </a:xfrm>
                            </wpg:grpSpPr>
                            <wps:wsp>
                              <wps:cNvPr id="4" name="Rectangle 5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1169" cy="15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0000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67A5923" id="Группа 3" o:spid="_x0000_s1026" style="width:58.45pt;height:.75pt;mso-position-horizontal-relative:char;mso-position-vertical-relative:line" coordsize="1169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">
                      <v:rect id="Rectangle 5" o:spid="_x0000_s1027" style="position:absolute;width:1169;height:1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nN9WMQA&#10;AADaAAAADwAAAGRycy9kb3ducmV2LnhtbESPQWsCMRSE70L/Q3hCb25W0aKrUWqh4EVQ24Penpvn&#10;7uLmZZtE3fbXN4LgcZiZb5jZojW1uJLzlWUF/SQFQZxbXXGh4PvrszcG4QOyxtoyKfglD4v5S2eG&#10;mbY33tJ1FwoRIewzVFCG0GRS+rwkgz6xDXH0TtYZDFG6QmqHtwg3tRyk6Zs0WHFcKLGhj5Ly8+5i&#10;FCwn4+XPZsjrv+3xQIf98TwauFSp1277PgURqA3P8KO90gqGcL8Sb4Cc/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pzfVjEAAAA2gAAAA8AAAAAAAAAAAAAAAAAmAIAAGRycy9k&#10;b3ducmV2LnhtbFBLBQYAAAAABAAEAPUAAACJAwAAAAA=&#10;" fillcolor="black" stroked="f"/>
                      <w10:anchorlock/>
                    </v:group>
                  </w:pict>
                </mc:Fallback>
              </mc:AlternateContent>
            </w:r>
            <w:r>
              <w:rPr>
                <w:position w:val="1"/>
                <w:sz w:val="2"/>
              </w:rPr>
              <w:tab/>
            </w:r>
            <w:r>
              <w:rPr>
                <w:noProof/>
                <w:sz w:val="2"/>
                <w:lang w:val="ru-RU" w:eastAsia="ru-RU"/>
              </w:rPr>
              <mc:AlternateContent>
                <mc:Choice Requires="wpg">
                  <w:drawing>
                    <wp:inline distT="0" distB="0" distL="0" distR="0">
                      <wp:extent cx="1158240" cy="7620"/>
                      <wp:effectExtent l="7620" t="1905" r="5715" b="9525"/>
                      <wp:docPr id="1" name="Группа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158240" cy="7620"/>
                                <a:chOff x="0" y="0"/>
                                <a:chExt cx="1824" cy="12"/>
                              </a:xfrm>
                            </wpg:grpSpPr>
                            <wps:wsp>
                              <wps:cNvPr id="2" name="Line 3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0" y="6"/>
                                  <a:ext cx="1824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7132">
                                  <a:solidFill>
                                    <a:srgbClr val="000000"/>
                                  </a:solidFill>
                                  <a:prstDash val="solid"/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6E78E17" id="Группа 1" o:spid="_x0000_s1026" style="width:91.2pt;height:.6pt;mso-position-horizontal-relative:char;mso-position-vertical-relative:line" coordsize="1824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">
                      <v:line id="Line 3" o:spid="_x0000_s1027" style="position:absolute;visibility:visible;mso-wrap-style:square" from="0,6" to="1824,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ExTM8MAAADaAAAADwAAAGRycy9kb3ducmV2LnhtbESPQWvCQBSE7wX/w/IEb83GSItNXYMk&#10;LRSEglHa6yP7TILZtyG7NfHfd4VCj8PMfMNsssl04kqDay0rWEYxCOLK6pZrBafj++MahPPIGjvL&#10;pOBGDrLt7GGDqbYjH+ha+loECLsUFTTe96mUrmrIoItsTxy8sx0M+iCHWuoBxwA3nUzi+FkabDks&#10;NNhT3lB1KX+MAjbm64ZP4z7OP79X5ctbkdiiUGoxn3avIDxN/j/81/7QChK4Xwk3QG5/A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NBMUzPDAAAA2gAAAA8AAAAAAAAAAAAA&#10;AAAAoQIAAGRycy9kb3ducmV2LnhtbFBLBQYAAAAABAAEAPkAAACRAwAAAAA=&#10;" strokeweight=".19811mm"/>
                      <w10:anchorlock/>
                    </v:group>
                  </w:pict>
                </mc:Fallback>
              </mc:AlternateContent>
            </w:r>
          </w:p>
          <w:p w:rsidR="001844AC" w:rsidRDefault="001844AC" w:rsidP="000B5059">
            <w:pPr>
              <w:pStyle w:val="TableParagraph"/>
              <w:tabs>
                <w:tab w:val="left" w:pos="2269"/>
              </w:tabs>
              <w:spacing w:line="240" w:lineRule="auto"/>
              <w:ind w:left="451"/>
              <w:rPr>
                <w:sz w:val="20"/>
              </w:rPr>
            </w:pPr>
            <w:r>
              <w:rPr>
                <w:sz w:val="20"/>
              </w:rPr>
              <w:t>(підпис)</w:t>
            </w:r>
            <w:r>
              <w:rPr>
                <w:sz w:val="20"/>
              </w:rPr>
              <w:tab/>
              <w:t>(</w:t>
            </w:r>
            <w:r>
              <w:rPr>
                <w:sz w:val="24"/>
              </w:rPr>
              <w:t>прізвище,ім’я</w:t>
            </w:r>
            <w:r>
              <w:rPr>
                <w:sz w:val="20"/>
              </w:rPr>
              <w:t>)</w:t>
            </w:r>
          </w:p>
        </w:tc>
        <w:tc>
          <w:tcPr>
            <w:tcW w:w="5173" w:type="dxa"/>
          </w:tcPr>
          <w:p w:rsidR="001844AC" w:rsidRDefault="001844AC" w:rsidP="000B5059">
            <w:pPr>
              <w:pStyle w:val="TableParagraph"/>
              <w:tabs>
                <w:tab w:val="left" w:pos="2273"/>
                <w:tab w:val="left" w:leader="dot" w:pos="3951"/>
                <w:tab w:val="left" w:pos="4716"/>
              </w:tabs>
              <w:spacing w:line="328" w:lineRule="auto"/>
              <w:ind w:left="477" w:right="233"/>
              <w:rPr>
                <w:sz w:val="28"/>
              </w:rPr>
            </w:pPr>
            <w:r>
              <w:rPr>
                <w:sz w:val="28"/>
              </w:rPr>
              <w:t>Захищено на засіданні</w:t>
            </w:r>
            <w:r>
              <w:rPr>
                <w:spacing w:val="2"/>
                <w:sz w:val="28"/>
              </w:rPr>
              <w:t xml:space="preserve"> </w:t>
            </w:r>
            <w:r>
              <w:rPr>
                <w:sz w:val="28"/>
              </w:rPr>
              <w:t>ЕК №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протокол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№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від</w:t>
            </w:r>
            <w:r>
              <w:rPr>
                <w:sz w:val="28"/>
              </w:rPr>
              <w:tab/>
              <w:t>20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р.</w:t>
            </w:r>
          </w:p>
          <w:p w:rsidR="001844AC" w:rsidRDefault="001844AC" w:rsidP="000B5059">
            <w:pPr>
              <w:pStyle w:val="TableParagraph"/>
              <w:spacing w:before="6" w:line="240" w:lineRule="auto"/>
              <w:ind w:left="0"/>
              <w:rPr>
                <w:sz w:val="37"/>
              </w:rPr>
            </w:pPr>
          </w:p>
          <w:p w:rsidR="001844AC" w:rsidRDefault="001844AC" w:rsidP="000B5059">
            <w:pPr>
              <w:pStyle w:val="TableParagraph"/>
              <w:tabs>
                <w:tab w:val="left" w:pos="3278"/>
                <w:tab w:val="left" w:pos="4195"/>
                <w:tab w:val="left" w:pos="5038"/>
              </w:tabs>
              <w:spacing w:line="240" w:lineRule="auto"/>
              <w:ind w:left="477"/>
              <w:rPr>
                <w:sz w:val="28"/>
              </w:rPr>
            </w:pPr>
            <w:r>
              <w:rPr>
                <w:sz w:val="28"/>
              </w:rPr>
              <w:t>Оцінка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/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/</w:t>
            </w:r>
            <w:r>
              <w:rPr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</w:p>
          <w:p w:rsidR="001844AC" w:rsidRDefault="001844AC" w:rsidP="000B5059">
            <w:pPr>
              <w:pStyle w:val="TableParagraph"/>
              <w:spacing w:line="240" w:lineRule="auto"/>
              <w:ind w:left="673" w:right="393"/>
              <w:jc w:val="center"/>
              <w:rPr>
                <w:sz w:val="20"/>
              </w:rPr>
            </w:pPr>
            <w:r>
              <w:rPr>
                <w:sz w:val="20"/>
              </w:rPr>
              <w:t>(за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національною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шкалою/шкалою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ЕСТS/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бали)</w:t>
            </w:r>
          </w:p>
          <w:p w:rsidR="001844AC" w:rsidRDefault="001844AC" w:rsidP="000B5059">
            <w:pPr>
              <w:pStyle w:val="TableParagraph"/>
              <w:spacing w:before="4" w:line="240" w:lineRule="auto"/>
              <w:ind w:left="0"/>
              <w:rPr>
                <w:sz w:val="31"/>
              </w:rPr>
            </w:pPr>
          </w:p>
          <w:p w:rsidR="001844AC" w:rsidRDefault="001844AC" w:rsidP="000B5059">
            <w:pPr>
              <w:pStyle w:val="TableParagraph"/>
              <w:spacing w:line="240" w:lineRule="auto"/>
              <w:ind w:left="477"/>
              <w:rPr>
                <w:sz w:val="28"/>
              </w:rPr>
            </w:pPr>
            <w:r>
              <w:rPr>
                <w:sz w:val="28"/>
              </w:rPr>
              <w:t>Голова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ЕК</w:t>
            </w:r>
          </w:p>
          <w:p w:rsidR="001844AC" w:rsidRDefault="001844AC" w:rsidP="000B5059">
            <w:pPr>
              <w:pStyle w:val="TableParagraph"/>
              <w:tabs>
                <w:tab w:val="left" w:pos="1690"/>
                <w:tab w:val="left" w:pos="2574"/>
                <w:tab w:val="left" w:pos="2623"/>
                <w:tab w:val="left" w:pos="4491"/>
              </w:tabs>
              <w:spacing w:before="56" w:line="440" w:lineRule="atLeast"/>
              <w:ind w:left="729" w:right="679" w:hanging="252"/>
              <w:rPr>
                <w:sz w:val="20"/>
              </w:rPr>
            </w:pPr>
            <w:r>
              <w:rPr>
                <w:w w:val="99"/>
                <w:sz w:val="20"/>
                <w:u w:val="single"/>
              </w:rPr>
              <w:t xml:space="preserve"> </w:t>
            </w:r>
            <w:r>
              <w:rPr>
                <w:sz w:val="20"/>
                <w:u w:val="single"/>
              </w:rPr>
              <w:tab/>
            </w:r>
            <w:r>
              <w:rPr>
                <w:sz w:val="20"/>
                <w:u w:val="single"/>
              </w:rPr>
              <w:tab/>
            </w:r>
            <w:r>
              <w:rPr>
                <w:sz w:val="20"/>
              </w:rPr>
              <w:tab/>
            </w:r>
            <w:r>
              <w:rPr>
                <w:sz w:val="20"/>
              </w:rPr>
              <w:tab/>
            </w:r>
            <w:r>
              <w:rPr>
                <w:w w:val="99"/>
                <w:sz w:val="20"/>
                <w:u w:val="single"/>
              </w:rPr>
              <w:t xml:space="preserve"> </w:t>
            </w:r>
            <w:r>
              <w:rPr>
                <w:sz w:val="20"/>
                <w:u w:val="single"/>
              </w:rPr>
              <w:tab/>
            </w:r>
            <w:r>
              <w:rPr>
                <w:sz w:val="20"/>
              </w:rPr>
              <w:t xml:space="preserve"> </w:t>
            </w:r>
            <w:r>
              <w:rPr>
                <w:w w:val="99"/>
                <w:sz w:val="20"/>
              </w:rPr>
              <w:t>(</w:t>
            </w:r>
            <w:r>
              <w:rPr>
                <w:spacing w:val="-2"/>
                <w:w w:val="99"/>
                <w:sz w:val="20"/>
              </w:rPr>
              <w:t>п</w:t>
            </w:r>
            <w:r>
              <w:rPr>
                <w:w w:val="99"/>
                <w:sz w:val="20"/>
              </w:rPr>
              <w:t>і</w:t>
            </w:r>
            <w:r>
              <w:rPr>
                <w:spacing w:val="-1"/>
                <w:w w:val="99"/>
                <w:sz w:val="20"/>
              </w:rPr>
              <w:t>д</w:t>
            </w:r>
            <w:r>
              <w:rPr>
                <w:spacing w:val="-2"/>
                <w:w w:val="99"/>
                <w:sz w:val="20"/>
              </w:rPr>
              <w:t>пи</w:t>
            </w:r>
            <w:r>
              <w:rPr>
                <w:w w:val="99"/>
                <w:sz w:val="20"/>
              </w:rPr>
              <w:t>с)</w:t>
            </w:r>
            <w:r>
              <w:rPr>
                <w:sz w:val="20"/>
              </w:rPr>
              <w:tab/>
            </w:r>
            <w:r>
              <w:rPr>
                <w:sz w:val="20"/>
              </w:rPr>
              <w:tab/>
            </w:r>
            <w:r>
              <w:rPr>
                <w:spacing w:val="6"/>
                <w:w w:val="99"/>
                <w:sz w:val="20"/>
              </w:rPr>
              <w:t>(</w:t>
            </w:r>
            <w:r>
              <w:rPr>
                <w:sz w:val="24"/>
              </w:rPr>
              <w:t>п</w:t>
            </w:r>
            <w:r>
              <w:rPr>
                <w:spacing w:val="-3"/>
                <w:sz w:val="24"/>
              </w:rPr>
              <w:t>р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з</w:t>
            </w:r>
            <w:r>
              <w:rPr>
                <w:spacing w:val="-1"/>
                <w:sz w:val="24"/>
              </w:rPr>
              <w:t>в</w:t>
            </w:r>
            <w:r>
              <w:rPr>
                <w:sz w:val="24"/>
              </w:rPr>
              <w:t>ищ</w:t>
            </w:r>
            <w:r>
              <w:rPr>
                <w:spacing w:val="-1"/>
                <w:sz w:val="24"/>
              </w:rPr>
              <w:t>е</w:t>
            </w:r>
            <w:r>
              <w:rPr>
                <w:sz w:val="24"/>
              </w:rPr>
              <w:t>, ім</w:t>
            </w:r>
            <w:r>
              <w:rPr>
                <w:spacing w:val="-1"/>
                <w:sz w:val="24"/>
              </w:rPr>
              <w:t>’</w:t>
            </w:r>
            <w:r>
              <w:rPr>
                <w:sz w:val="24"/>
              </w:rPr>
              <w:t>я</w:t>
            </w:r>
            <w:r>
              <w:rPr>
                <w:w w:val="99"/>
                <w:sz w:val="20"/>
              </w:rPr>
              <w:t>)</w:t>
            </w:r>
          </w:p>
        </w:tc>
      </w:tr>
    </w:tbl>
    <w:p w:rsidR="001844AC" w:rsidRDefault="001844AC" w:rsidP="001844AC">
      <w:pPr>
        <w:pStyle w:val="a3"/>
        <w:rPr>
          <w:sz w:val="30"/>
        </w:rPr>
      </w:pPr>
    </w:p>
    <w:p w:rsidR="001844AC" w:rsidRDefault="001844AC" w:rsidP="001844AC">
      <w:pPr>
        <w:pStyle w:val="a3"/>
        <w:spacing w:before="7"/>
        <w:rPr>
          <w:sz w:val="26"/>
        </w:rPr>
      </w:pPr>
    </w:p>
    <w:p w:rsidR="001844AC" w:rsidRDefault="001844AC" w:rsidP="001844AC">
      <w:pPr>
        <w:pStyle w:val="1"/>
        <w:spacing w:before="0"/>
        <w:ind w:right="288"/>
      </w:pPr>
      <w:r>
        <w:t>Одеса</w:t>
      </w:r>
      <w:r>
        <w:rPr>
          <w:spacing w:val="-3"/>
        </w:rPr>
        <w:t xml:space="preserve"> </w:t>
      </w:r>
      <w:r>
        <w:t>2022</w:t>
      </w:r>
    </w:p>
    <w:p w:rsidR="001844AC" w:rsidRDefault="001844AC" w:rsidP="001844AC">
      <w:pPr>
        <w:sectPr w:rsidR="001844AC">
          <w:type w:val="continuous"/>
          <w:pgSz w:w="11910" w:h="16840"/>
          <w:pgMar w:top="1040" w:right="360" w:bottom="280" w:left="1500" w:header="720" w:footer="720" w:gutter="0"/>
          <w:cols w:space="720"/>
        </w:sectPr>
      </w:pPr>
    </w:p>
    <w:p w:rsidR="001844AC" w:rsidRDefault="001844AC" w:rsidP="001844AC">
      <w:pPr>
        <w:pStyle w:val="a3"/>
        <w:spacing w:before="7"/>
        <w:rPr>
          <w:b/>
          <w:sz w:val="9"/>
        </w:rPr>
      </w:pPr>
    </w:p>
    <w:p w:rsidR="001844AC" w:rsidRDefault="001844AC" w:rsidP="001844AC">
      <w:pPr>
        <w:spacing w:before="89"/>
        <w:ind w:right="283"/>
        <w:jc w:val="center"/>
        <w:rPr>
          <w:b/>
          <w:sz w:val="28"/>
        </w:rPr>
      </w:pPr>
      <w:r>
        <w:rPr>
          <w:b/>
          <w:sz w:val="28"/>
        </w:rPr>
        <w:t>ЗМІСТ</w:t>
      </w:r>
    </w:p>
    <w:p w:rsidR="001844AC" w:rsidRDefault="001844AC" w:rsidP="001844AC">
      <w:pPr>
        <w:pStyle w:val="a3"/>
        <w:rPr>
          <w:b/>
          <w:sz w:val="30"/>
        </w:rPr>
      </w:pPr>
    </w:p>
    <w:p w:rsidR="001844AC" w:rsidRDefault="001844AC" w:rsidP="001844AC">
      <w:pPr>
        <w:pStyle w:val="a3"/>
        <w:rPr>
          <w:b/>
          <w:sz w:val="30"/>
        </w:rPr>
      </w:pPr>
    </w:p>
    <w:p w:rsidR="001844AC" w:rsidRDefault="001844AC" w:rsidP="001844AC">
      <w:pPr>
        <w:pStyle w:val="a3"/>
        <w:spacing w:before="5"/>
        <w:rPr>
          <w:b/>
          <w:sz w:val="37"/>
        </w:rPr>
      </w:pPr>
    </w:p>
    <w:sdt>
      <w:sdtPr>
        <w:id w:val="1565905992"/>
        <w:docPartObj>
          <w:docPartGallery w:val="Table of Contents"/>
          <w:docPartUnique/>
        </w:docPartObj>
      </w:sdtPr>
      <w:sdtContent>
        <w:p w:rsidR="001844AC" w:rsidRDefault="001844AC" w:rsidP="001844AC">
          <w:pPr>
            <w:pStyle w:val="11"/>
            <w:tabs>
              <w:tab w:val="left" w:leader="dot" w:pos="9205"/>
            </w:tabs>
          </w:pPr>
          <w:hyperlink w:anchor="_bookmark0" w:history="1">
            <w:r>
              <w:t>ВСТУП</w:t>
            </w:r>
            <w:r>
              <w:tab/>
              <w:t>3</w:t>
            </w:r>
          </w:hyperlink>
        </w:p>
        <w:p w:rsidR="001844AC" w:rsidRDefault="001844AC" w:rsidP="001844AC">
          <w:pPr>
            <w:pStyle w:val="2"/>
            <w:tabs>
              <w:tab w:val="left" w:pos="1624"/>
              <w:tab w:val="left" w:pos="2285"/>
              <w:tab w:val="left" w:pos="4452"/>
              <w:tab w:val="left" w:pos="6086"/>
              <w:tab w:val="left" w:leader="dot" w:pos="9407"/>
            </w:tabs>
            <w:spacing w:before="105" w:line="237" w:lineRule="auto"/>
            <w:ind w:right="488"/>
            <w:jc w:val="center"/>
          </w:pPr>
          <w:r>
            <w:t>РОЗДІЛ</w:t>
          </w:r>
          <w:r>
            <w:tab/>
            <w:t>1.</w:t>
          </w:r>
          <w:r>
            <w:tab/>
          </w:r>
          <w:hyperlink w:anchor="_bookmark1" w:history="1">
            <w:r>
              <w:t>ТЕОРЕТИЧНІ</w:t>
            </w:r>
            <w:r>
              <w:tab/>
              <w:t>ОСНОВИ</w:t>
            </w:r>
            <w:r>
              <w:tab/>
            </w:r>
            <w:r>
              <w:rPr>
                <w:spacing w:val="-1"/>
              </w:rPr>
              <w:t>АНАЛІЗУ</w:t>
            </w:r>
            <w:r>
              <w:rPr>
                <w:spacing w:val="79"/>
              </w:rPr>
              <w:t xml:space="preserve"> </w:t>
            </w:r>
            <w:r>
              <w:rPr>
                <w:spacing w:val="229"/>
              </w:rPr>
              <w:t xml:space="preserve"> </w:t>
            </w:r>
            <w:r>
              <w:t>ФІНАНСОВО-</w:t>
            </w:r>
          </w:hyperlink>
          <w:r>
            <w:rPr>
              <w:spacing w:val="-67"/>
            </w:rPr>
            <w:t xml:space="preserve"> </w:t>
          </w:r>
          <w:hyperlink w:anchor="_bookmark1" w:history="1">
            <w:r>
              <w:t>ІНВЕСТИЦІЙНИХ</w:t>
            </w:r>
            <w:r>
              <w:rPr>
                <w:spacing w:val="-5"/>
              </w:rPr>
              <w:t xml:space="preserve"> </w:t>
            </w:r>
            <w:r>
              <w:t>РІШЕНЬ</w:t>
            </w:r>
            <w:r>
              <w:rPr>
                <w:spacing w:val="-5"/>
              </w:rPr>
              <w:t xml:space="preserve"> </w:t>
            </w:r>
            <w:r>
              <w:t>МІЖНАРОДНИХ</w:t>
            </w:r>
            <w:r>
              <w:rPr>
                <w:spacing w:val="-5"/>
              </w:rPr>
              <w:t xml:space="preserve"> </w:t>
            </w:r>
            <w:r>
              <w:t>КОРПОРАЦІЙ</w:t>
            </w:r>
            <w:r>
              <w:tab/>
              <w:t>5</w:t>
            </w:r>
          </w:hyperlink>
        </w:p>
        <w:p w:rsidR="001844AC" w:rsidRDefault="001844AC" w:rsidP="001844AC">
          <w:pPr>
            <w:pStyle w:val="3"/>
            <w:numPr>
              <w:ilvl w:val="1"/>
              <w:numId w:val="4"/>
            </w:numPr>
            <w:tabs>
              <w:tab w:val="left" w:pos="935"/>
              <w:tab w:val="left" w:leader="dot" w:pos="9407"/>
            </w:tabs>
          </w:pPr>
          <w:hyperlink w:anchor="_bookmark2" w:history="1">
            <w:r>
              <w:t>Концептуальні</w:t>
            </w:r>
            <w:r>
              <w:rPr>
                <w:spacing w:val="-4"/>
              </w:rPr>
              <w:t xml:space="preserve"> </w:t>
            </w:r>
            <w:r>
              <w:t>основи</w:t>
            </w:r>
            <w:r>
              <w:rPr>
                <w:spacing w:val="-4"/>
              </w:rPr>
              <w:t xml:space="preserve"> </w:t>
            </w:r>
            <w:r>
              <w:t>корпоративних</w:t>
            </w:r>
            <w:r>
              <w:rPr>
                <w:spacing w:val="-3"/>
              </w:rPr>
              <w:t xml:space="preserve"> </w:t>
            </w:r>
            <w:r>
              <w:t>фінансів</w:t>
            </w:r>
            <w:r>
              <w:tab/>
              <w:t>5</w:t>
            </w:r>
          </w:hyperlink>
        </w:p>
        <w:p w:rsidR="001844AC" w:rsidRDefault="001844AC" w:rsidP="001844AC">
          <w:pPr>
            <w:pStyle w:val="3"/>
            <w:numPr>
              <w:ilvl w:val="1"/>
              <w:numId w:val="4"/>
            </w:numPr>
            <w:tabs>
              <w:tab w:val="left" w:pos="935"/>
              <w:tab w:val="left" w:leader="dot" w:pos="9265"/>
            </w:tabs>
            <w:spacing w:before="100"/>
          </w:pPr>
          <w:hyperlink w:anchor="_bookmark3" w:history="1">
            <w:r>
              <w:t>Особливості</w:t>
            </w:r>
            <w:r>
              <w:rPr>
                <w:spacing w:val="-4"/>
              </w:rPr>
              <w:t xml:space="preserve"> </w:t>
            </w:r>
            <w:r>
              <w:t>фінансування</w:t>
            </w:r>
            <w:r>
              <w:rPr>
                <w:spacing w:val="-5"/>
              </w:rPr>
              <w:t xml:space="preserve"> </w:t>
            </w:r>
            <w:r>
              <w:t>діяльності</w:t>
            </w:r>
            <w:r>
              <w:rPr>
                <w:spacing w:val="-5"/>
              </w:rPr>
              <w:t xml:space="preserve"> </w:t>
            </w:r>
            <w:r>
              <w:t>міжнародних</w:t>
            </w:r>
            <w:r>
              <w:rPr>
                <w:spacing w:val="-4"/>
              </w:rPr>
              <w:t xml:space="preserve"> </w:t>
            </w:r>
            <w:r>
              <w:t>корпорацій</w:t>
            </w:r>
            <w:r>
              <w:tab/>
              <w:t>11</w:t>
            </w:r>
          </w:hyperlink>
        </w:p>
        <w:p w:rsidR="001844AC" w:rsidRDefault="001844AC" w:rsidP="001844AC">
          <w:pPr>
            <w:pStyle w:val="3"/>
            <w:numPr>
              <w:ilvl w:val="1"/>
              <w:numId w:val="4"/>
            </w:numPr>
            <w:tabs>
              <w:tab w:val="left" w:pos="935"/>
              <w:tab w:val="left" w:leader="dot" w:pos="9265"/>
            </w:tabs>
            <w:spacing w:before="101"/>
          </w:pPr>
          <w:hyperlink w:anchor="_bookmark4" w:history="1">
            <w:r>
              <w:t>Критерії</w:t>
            </w:r>
            <w:r>
              <w:rPr>
                <w:spacing w:val="-6"/>
              </w:rPr>
              <w:t xml:space="preserve"> </w:t>
            </w:r>
            <w:r>
              <w:t>оцінки</w:t>
            </w:r>
            <w:r>
              <w:rPr>
                <w:spacing w:val="-6"/>
              </w:rPr>
              <w:t xml:space="preserve"> </w:t>
            </w:r>
            <w:r>
              <w:t>ефективності</w:t>
            </w:r>
            <w:r>
              <w:rPr>
                <w:spacing w:val="-3"/>
              </w:rPr>
              <w:t xml:space="preserve"> </w:t>
            </w:r>
            <w:r>
              <w:t>інвестиційних</w:t>
            </w:r>
            <w:r>
              <w:rPr>
                <w:spacing w:val="-7"/>
              </w:rPr>
              <w:t xml:space="preserve"> </w:t>
            </w:r>
            <w:r>
              <w:t>рішень</w:t>
            </w:r>
            <w:r>
              <w:tab/>
              <w:t>19</w:t>
            </w:r>
          </w:hyperlink>
        </w:p>
        <w:p w:rsidR="001844AC" w:rsidRDefault="001844AC" w:rsidP="001844AC">
          <w:pPr>
            <w:pStyle w:val="2"/>
            <w:tabs>
              <w:tab w:val="left" w:pos="1445"/>
              <w:tab w:val="left" w:pos="1927"/>
              <w:tab w:val="left" w:leader="dot" w:pos="9265"/>
            </w:tabs>
            <w:spacing w:before="101"/>
            <w:ind w:right="487"/>
          </w:pPr>
          <w:r>
            <w:t>РОЗДІЛ</w:t>
          </w:r>
          <w:r>
            <w:tab/>
            <w:t>2.</w:t>
          </w:r>
          <w:r>
            <w:tab/>
          </w:r>
          <w:hyperlink w:anchor="_bookmark5" w:history="1">
            <w:r>
              <w:t>ФІНАНСОВО-ІНВЕСТИЦІЙНІ</w:t>
            </w:r>
            <w:r>
              <w:rPr>
                <w:spacing w:val="54"/>
              </w:rPr>
              <w:t xml:space="preserve"> </w:t>
            </w:r>
            <w:r>
              <w:t>РІШЕННЯ</w:t>
            </w:r>
            <w:r>
              <w:rPr>
                <w:spacing w:val="54"/>
              </w:rPr>
              <w:t xml:space="preserve"> </w:t>
            </w:r>
            <w:r>
              <w:t>КОМПАНІЙ</w:t>
            </w:r>
            <w:r>
              <w:rPr>
                <w:spacing w:val="53"/>
              </w:rPr>
              <w:t xml:space="preserve"> </w:t>
            </w:r>
            <w:r>
              <w:t>В</w:t>
            </w:r>
          </w:hyperlink>
          <w:r>
            <w:rPr>
              <w:spacing w:val="-67"/>
            </w:rPr>
            <w:t xml:space="preserve"> </w:t>
          </w:r>
          <w:hyperlink w:anchor="_bookmark5" w:history="1">
            <w:r>
              <w:t>УМОВАХ</w:t>
            </w:r>
            <w:r>
              <w:rPr>
                <w:spacing w:val="-4"/>
              </w:rPr>
              <w:t xml:space="preserve"> </w:t>
            </w:r>
            <w:r>
              <w:t>ГЛОБАЛІЗАЦІЇ</w:t>
            </w:r>
            <w:r>
              <w:tab/>
              <w:t>24</w:t>
            </w:r>
          </w:hyperlink>
        </w:p>
        <w:p w:rsidR="001844AC" w:rsidRDefault="001844AC" w:rsidP="001844AC">
          <w:pPr>
            <w:pStyle w:val="3"/>
            <w:numPr>
              <w:ilvl w:val="1"/>
              <w:numId w:val="3"/>
            </w:numPr>
            <w:tabs>
              <w:tab w:val="left" w:pos="960"/>
              <w:tab w:val="left" w:leader="dot" w:pos="9265"/>
            </w:tabs>
            <w:spacing w:line="237" w:lineRule="auto"/>
            <w:ind w:right="494" w:firstLine="0"/>
          </w:pPr>
          <w:hyperlink w:anchor="_bookmark6" w:history="1">
            <w:r>
              <w:t>Сучасний</w:t>
            </w:r>
            <w:r>
              <w:rPr>
                <w:spacing w:val="25"/>
              </w:rPr>
              <w:t xml:space="preserve"> </w:t>
            </w:r>
            <w:r>
              <w:t>стан</w:t>
            </w:r>
            <w:r>
              <w:rPr>
                <w:spacing w:val="22"/>
              </w:rPr>
              <w:t xml:space="preserve"> </w:t>
            </w:r>
            <w:r>
              <w:t>фінансових</w:t>
            </w:r>
            <w:r>
              <w:rPr>
                <w:spacing w:val="23"/>
              </w:rPr>
              <w:t xml:space="preserve"> </w:t>
            </w:r>
            <w:r>
              <w:t>ринків</w:t>
            </w:r>
            <w:r>
              <w:rPr>
                <w:spacing w:val="24"/>
              </w:rPr>
              <w:t xml:space="preserve"> </w:t>
            </w:r>
            <w:r>
              <w:t>та</w:t>
            </w:r>
            <w:r>
              <w:rPr>
                <w:spacing w:val="24"/>
              </w:rPr>
              <w:t xml:space="preserve"> </w:t>
            </w:r>
            <w:r>
              <w:t>їх</w:t>
            </w:r>
            <w:r>
              <w:rPr>
                <w:spacing w:val="25"/>
              </w:rPr>
              <w:t xml:space="preserve"> </w:t>
            </w:r>
            <w:r>
              <w:t>вплив</w:t>
            </w:r>
            <w:r>
              <w:rPr>
                <w:spacing w:val="22"/>
              </w:rPr>
              <w:t xml:space="preserve"> </w:t>
            </w:r>
            <w:r>
              <w:t>на</w:t>
            </w:r>
            <w:r>
              <w:rPr>
                <w:spacing w:val="24"/>
              </w:rPr>
              <w:t xml:space="preserve"> </w:t>
            </w:r>
            <w:r>
              <w:t>діяльність</w:t>
            </w:r>
            <w:r>
              <w:rPr>
                <w:spacing w:val="23"/>
              </w:rPr>
              <w:t xml:space="preserve"> </w:t>
            </w:r>
            <w:r>
              <w:t>провідних</w:t>
            </w:r>
          </w:hyperlink>
          <w:r>
            <w:rPr>
              <w:spacing w:val="-67"/>
            </w:rPr>
            <w:t xml:space="preserve"> </w:t>
          </w:r>
          <w:hyperlink w:anchor="_bookmark6" w:history="1">
            <w:r>
              <w:t>міжнародних</w:t>
            </w:r>
            <w:r>
              <w:rPr>
                <w:spacing w:val="-2"/>
              </w:rPr>
              <w:t xml:space="preserve"> </w:t>
            </w:r>
            <w:r>
              <w:t>компаній</w:t>
            </w:r>
            <w:r>
              <w:tab/>
              <w:t>24</w:t>
            </w:r>
          </w:hyperlink>
        </w:p>
        <w:p w:rsidR="001844AC" w:rsidRDefault="001844AC" w:rsidP="001844AC">
          <w:pPr>
            <w:pStyle w:val="3"/>
            <w:numPr>
              <w:ilvl w:val="1"/>
              <w:numId w:val="3"/>
            </w:numPr>
            <w:tabs>
              <w:tab w:val="left" w:pos="1139"/>
              <w:tab w:val="left" w:pos="1140"/>
              <w:tab w:val="left" w:pos="2254"/>
              <w:tab w:val="left" w:pos="3516"/>
              <w:tab w:val="left" w:pos="4801"/>
              <w:tab w:val="left" w:pos="5344"/>
              <w:tab w:val="left" w:leader="dot" w:pos="9265"/>
            </w:tabs>
            <w:spacing w:before="107" w:line="237" w:lineRule="auto"/>
            <w:ind w:right="483" w:firstLine="0"/>
          </w:pPr>
          <w:hyperlink w:anchor="_bookmark7" w:history="1">
            <w:r>
              <w:t>Оцінка</w:t>
            </w:r>
            <w:r>
              <w:tab/>
              <w:t>вартості</w:t>
            </w:r>
            <w:r>
              <w:tab/>
              <w:t>капіталу</w:t>
            </w:r>
            <w:r>
              <w:tab/>
              <w:t>як</w:t>
            </w:r>
            <w:r>
              <w:tab/>
              <w:t>критерію</w:t>
            </w:r>
            <w:r>
              <w:rPr>
                <w:spacing w:val="1"/>
              </w:rPr>
              <w:t xml:space="preserve"> </w:t>
            </w:r>
            <w:r>
              <w:t>прийняття</w:t>
            </w:r>
            <w:r>
              <w:rPr>
                <w:spacing w:val="1"/>
              </w:rPr>
              <w:t xml:space="preserve"> </w:t>
            </w:r>
            <w:r>
              <w:t>фінансово-</w:t>
            </w:r>
          </w:hyperlink>
          <w:r>
            <w:rPr>
              <w:spacing w:val="-67"/>
            </w:rPr>
            <w:t xml:space="preserve"> </w:t>
          </w:r>
          <w:hyperlink w:anchor="_bookmark7" w:history="1">
            <w:r>
              <w:t>інвестиційних</w:t>
            </w:r>
            <w:r>
              <w:rPr>
                <w:spacing w:val="-4"/>
              </w:rPr>
              <w:t xml:space="preserve"> </w:t>
            </w:r>
            <w:r>
              <w:t>рішень:</w:t>
            </w:r>
            <w:r>
              <w:rPr>
                <w:spacing w:val="-3"/>
              </w:rPr>
              <w:t xml:space="preserve"> </w:t>
            </w:r>
            <w:r>
              <w:t>порівняльний</w:t>
            </w:r>
            <w:r>
              <w:rPr>
                <w:spacing w:val="-4"/>
              </w:rPr>
              <w:t xml:space="preserve"> </w:t>
            </w:r>
            <w:r>
              <w:t>аналіз</w:t>
            </w:r>
            <w:r>
              <w:tab/>
              <w:t>30</w:t>
            </w:r>
          </w:hyperlink>
        </w:p>
        <w:p w:rsidR="001844AC" w:rsidRDefault="001844AC" w:rsidP="001844AC">
          <w:pPr>
            <w:pStyle w:val="3"/>
            <w:numPr>
              <w:ilvl w:val="1"/>
              <w:numId w:val="3"/>
            </w:numPr>
            <w:tabs>
              <w:tab w:val="left" w:pos="932"/>
            </w:tabs>
            <w:spacing w:before="104" w:line="321" w:lineRule="exact"/>
            <w:ind w:left="931" w:hanging="490"/>
          </w:pPr>
          <w:hyperlink w:anchor="_bookmark8" w:history="1">
            <w:r>
              <w:t>Вплив</w:t>
            </w:r>
            <w:r>
              <w:rPr>
                <w:spacing w:val="-9"/>
              </w:rPr>
              <w:t xml:space="preserve"> </w:t>
            </w:r>
            <w:r>
              <w:t>вартості</w:t>
            </w:r>
            <w:r>
              <w:rPr>
                <w:spacing w:val="-9"/>
              </w:rPr>
              <w:t xml:space="preserve"> </w:t>
            </w:r>
            <w:r>
              <w:t>капіталу</w:t>
            </w:r>
            <w:r>
              <w:rPr>
                <w:spacing w:val="-11"/>
              </w:rPr>
              <w:t xml:space="preserve"> </w:t>
            </w:r>
            <w:r>
              <w:t>на</w:t>
            </w:r>
            <w:r>
              <w:rPr>
                <w:spacing w:val="-7"/>
              </w:rPr>
              <w:t xml:space="preserve"> </w:t>
            </w:r>
            <w:r>
              <w:t>діяльність</w:t>
            </w:r>
            <w:r>
              <w:rPr>
                <w:spacing w:val="-9"/>
              </w:rPr>
              <w:t xml:space="preserve"> </w:t>
            </w:r>
            <w:r>
              <w:t>провідних</w:t>
            </w:r>
            <w:r>
              <w:rPr>
                <w:spacing w:val="-7"/>
              </w:rPr>
              <w:t xml:space="preserve"> </w:t>
            </w:r>
            <w:r>
              <w:t>міжнародних</w:t>
            </w:r>
            <w:r>
              <w:rPr>
                <w:spacing w:val="-7"/>
              </w:rPr>
              <w:t xml:space="preserve"> </w:t>
            </w:r>
            <w:r>
              <w:t>компаній</w:t>
            </w:r>
          </w:hyperlink>
        </w:p>
        <w:p w:rsidR="001844AC" w:rsidRDefault="001844AC" w:rsidP="001844AC">
          <w:pPr>
            <w:pStyle w:val="3"/>
            <w:spacing w:before="0" w:line="321" w:lineRule="exact"/>
            <w:ind w:left="449" w:firstLine="0"/>
          </w:pPr>
          <w:hyperlink w:anchor="_bookmark8" w:history="1">
            <w:r>
              <w:rPr>
                <w:spacing w:val="-1"/>
              </w:rPr>
              <w:t>..............................................................................................................................</w:t>
            </w:r>
            <w:r>
              <w:rPr>
                <w:spacing w:val="-16"/>
              </w:rPr>
              <w:t xml:space="preserve"> </w:t>
            </w:r>
            <w:r>
              <w:t>35</w:t>
            </w:r>
          </w:hyperlink>
        </w:p>
        <w:p w:rsidR="001844AC" w:rsidRDefault="001844AC" w:rsidP="001844AC">
          <w:pPr>
            <w:pStyle w:val="2"/>
            <w:tabs>
              <w:tab w:val="left" w:pos="1461"/>
              <w:tab w:val="left" w:pos="1958"/>
              <w:tab w:val="left" w:pos="3304"/>
              <w:tab w:val="left" w:leader="dot" w:pos="9265"/>
            </w:tabs>
            <w:spacing w:before="105" w:line="237" w:lineRule="auto"/>
            <w:ind w:right="487"/>
            <w:jc w:val="center"/>
          </w:pPr>
          <w:r>
            <w:t>РОЗДІЛ</w:t>
          </w:r>
          <w:r>
            <w:tab/>
            <w:t>3.</w:t>
          </w:r>
          <w:r>
            <w:tab/>
          </w:r>
          <w:hyperlink w:anchor="_bookmark9" w:history="1">
            <w:r>
              <w:t>ШЛЯХИ</w:t>
            </w:r>
            <w:r>
              <w:tab/>
              <w:t>ОПТИМІЗАЦІЇ</w:t>
            </w:r>
            <w:r>
              <w:rPr>
                <w:spacing w:val="1"/>
              </w:rPr>
              <w:t xml:space="preserve"> </w:t>
            </w:r>
            <w:r>
              <w:t>ФІНАНСОВО-ІНВЕСТИЦІЙНИХ</w:t>
            </w:r>
          </w:hyperlink>
          <w:r>
            <w:rPr>
              <w:spacing w:val="-67"/>
            </w:rPr>
            <w:t xml:space="preserve"> </w:t>
          </w:r>
          <w:hyperlink w:anchor="_bookmark9" w:history="1">
            <w:r>
              <w:t>РІШЕНЬ</w:t>
            </w:r>
            <w:r>
              <w:rPr>
                <w:spacing w:val="-5"/>
              </w:rPr>
              <w:t xml:space="preserve"> </w:t>
            </w:r>
            <w:r>
              <w:t>НАЦІОНАЛЬНИХ</w:t>
            </w:r>
            <w:r>
              <w:rPr>
                <w:spacing w:val="-4"/>
              </w:rPr>
              <w:t xml:space="preserve"> </w:t>
            </w:r>
            <w:r>
              <w:t>КОМПАНІЙ</w:t>
            </w:r>
            <w:r>
              <w:tab/>
              <w:t>39</w:t>
            </w:r>
          </w:hyperlink>
        </w:p>
        <w:p w:rsidR="001844AC" w:rsidRDefault="001844AC" w:rsidP="001844AC">
          <w:pPr>
            <w:pStyle w:val="3"/>
            <w:numPr>
              <w:ilvl w:val="1"/>
              <w:numId w:val="2"/>
            </w:numPr>
            <w:tabs>
              <w:tab w:val="left" w:pos="935"/>
              <w:tab w:val="left" w:leader="dot" w:pos="9265"/>
            </w:tabs>
          </w:pPr>
          <w:hyperlink w:anchor="_bookmark10" w:history="1">
            <w:r>
              <w:t>Сучасний</w:t>
            </w:r>
            <w:r>
              <w:rPr>
                <w:spacing w:val="-1"/>
              </w:rPr>
              <w:t xml:space="preserve"> </w:t>
            </w:r>
            <w:r>
              <w:t>стан</w:t>
            </w:r>
            <w:r>
              <w:rPr>
                <w:spacing w:val="-2"/>
              </w:rPr>
              <w:t xml:space="preserve"> </w:t>
            </w:r>
            <w:r>
              <w:t>та</w:t>
            </w:r>
            <w:r>
              <w:rPr>
                <w:spacing w:val="-1"/>
              </w:rPr>
              <w:t xml:space="preserve"> </w:t>
            </w:r>
            <w:r>
              <w:t>проблеми</w:t>
            </w:r>
            <w:r>
              <w:rPr>
                <w:spacing w:val="-5"/>
              </w:rPr>
              <w:t xml:space="preserve"> </w:t>
            </w:r>
            <w:r>
              <w:t>фінансового</w:t>
            </w:r>
            <w:r>
              <w:rPr>
                <w:spacing w:val="-3"/>
              </w:rPr>
              <w:t xml:space="preserve"> </w:t>
            </w:r>
            <w:r>
              <w:t>ринку</w:t>
            </w:r>
            <w:r>
              <w:rPr>
                <w:spacing w:val="-6"/>
              </w:rPr>
              <w:t xml:space="preserve"> </w:t>
            </w:r>
            <w:r>
              <w:t>України</w:t>
            </w:r>
            <w:r>
              <w:tab/>
              <w:t>39</w:t>
            </w:r>
          </w:hyperlink>
        </w:p>
        <w:p w:rsidR="001844AC" w:rsidRDefault="001844AC" w:rsidP="001844AC">
          <w:pPr>
            <w:pStyle w:val="3"/>
            <w:numPr>
              <w:ilvl w:val="1"/>
              <w:numId w:val="2"/>
            </w:numPr>
            <w:tabs>
              <w:tab w:val="left" w:pos="944"/>
            </w:tabs>
            <w:spacing w:before="103" w:line="321" w:lineRule="exact"/>
            <w:ind w:left="943" w:hanging="502"/>
          </w:pPr>
          <w:hyperlink w:anchor="_bookmark11" w:history="1">
            <w:r>
              <w:t>Механізми</w:t>
            </w:r>
            <w:r>
              <w:rPr>
                <w:spacing w:val="1"/>
              </w:rPr>
              <w:t xml:space="preserve"> </w:t>
            </w:r>
            <w:r>
              <w:t>оптимізації</w:t>
            </w:r>
            <w:r>
              <w:rPr>
                <w:spacing w:val="5"/>
              </w:rPr>
              <w:t xml:space="preserve"> </w:t>
            </w:r>
            <w:r>
              <w:t>корпоративних</w:t>
            </w:r>
            <w:r>
              <w:rPr>
                <w:spacing w:val="2"/>
              </w:rPr>
              <w:t xml:space="preserve"> </w:t>
            </w:r>
            <w:r>
              <w:t>фінансів</w:t>
            </w:r>
            <w:r>
              <w:rPr>
                <w:spacing w:val="2"/>
              </w:rPr>
              <w:t xml:space="preserve"> </w:t>
            </w:r>
            <w:r>
              <w:t>національних</w:t>
            </w:r>
            <w:r>
              <w:rPr>
                <w:spacing w:val="2"/>
              </w:rPr>
              <w:t xml:space="preserve"> </w:t>
            </w:r>
            <w:r>
              <w:t>компаній</w:t>
            </w:r>
          </w:hyperlink>
        </w:p>
        <w:p w:rsidR="001844AC" w:rsidRDefault="001844AC" w:rsidP="001844AC">
          <w:pPr>
            <w:pStyle w:val="3"/>
            <w:spacing w:before="0" w:line="321" w:lineRule="exact"/>
            <w:ind w:left="449" w:firstLine="0"/>
          </w:pPr>
          <w:hyperlink w:anchor="_bookmark11" w:history="1">
            <w:r>
              <w:rPr>
                <w:spacing w:val="-1"/>
              </w:rPr>
              <w:t>..............................................................................................................................</w:t>
            </w:r>
            <w:r>
              <w:rPr>
                <w:spacing w:val="-16"/>
              </w:rPr>
              <w:t xml:space="preserve"> </w:t>
            </w:r>
            <w:r>
              <w:t>43</w:t>
            </w:r>
          </w:hyperlink>
        </w:p>
        <w:p w:rsidR="001844AC" w:rsidRDefault="001844AC" w:rsidP="001844AC">
          <w:pPr>
            <w:pStyle w:val="2"/>
            <w:tabs>
              <w:tab w:val="left" w:leader="dot" w:pos="9265"/>
            </w:tabs>
          </w:pPr>
          <w:hyperlink w:anchor="_bookmark12" w:history="1">
            <w:r>
              <w:t>ВИСНОВКИ</w:t>
            </w:r>
            <w:r>
              <w:tab/>
              <w:t>48</w:t>
            </w:r>
          </w:hyperlink>
        </w:p>
        <w:p w:rsidR="001844AC" w:rsidRDefault="001844AC" w:rsidP="001844AC">
          <w:pPr>
            <w:pStyle w:val="2"/>
            <w:tabs>
              <w:tab w:val="left" w:leader="dot" w:pos="9265"/>
            </w:tabs>
            <w:spacing w:before="101"/>
          </w:pPr>
          <w:hyperlink w:anchor="_bookmark13" w:history="1">
            <w:r>
              <w:t>СПИСОК</w:t>
            </w:r>
            <w:r>
              <w:rPr>
                <w:spacing w:val="-3"/>
              </w:rPr>
              <w:t xml:space="preserve"> </w:t>
            </w:r>
            <w:r>
              <w:t>ВИКОРИСТАНИХ</w:t>
            </w:r>
            <w:r>
              <w:rPr>
                <w:spacing w:val="-4"/>
              </w:rPr>
              <w:t xml:space="preserve"> </w:t>
            </w:r>
            <w:r>
              <w:t>ДЖЕРЕЛ</w:t>
            </w:r>
            <w:r>
              <w:tab/>
              <w:t>53</w:t>
            </w:r>
          </w:hyperlink>
        </w:p>
        <w:p w:rsidR="001844AC" w:rsidRDefault="001844AC" w:rsidP="001844AC">
          <w:pPr>
            <w:pStyle w:val="2"/>
            <w:tabs>
              <w:tab w:val="left" w:leader="dot" w:pos="9265"/>
            </w:tabs>
          </w:pPr>
          <w:hyperlink w:anchor="_bookmark14" w:history="1">
            <w:r>
              <w:t>ДОДАТКИ</w:t>
            </w:r>
            <w:r>
              <w:tab/>
              <w:t>60</w:t>
            </w:r>
          </w:hyperlink>
        </w:p>
      </w:sdtContent>
    </w:sdt>
    <w:p w:rsidR="001844AC" w:rsidRDefault="001844AC" w:rsidP="001844AC">
      <w:pPr>
        <w:sectPr w:rsidR="001844AC">
          <w:headerReference w:type="default" r:id="rId5"/>
          <w:pgSz w:w="11910" w:h="16840"/>
          <w:pgMar w:top="1040" w:right="360" w:bottom="280" w:left="1500" w:header="710" w:footer="0" w:gutter="0"/>
          <w:pgNumType w:start="2"/>
          <w:cols w:space="720"/>
        </w:sectPr>
      </w:pPr>
    </w:p>
    <w:p w:rsidR="001844AC" w:rsidRDefault="001844AC" w:rsidP="001844AC">
      <w:pPr>
        <w:pStyle w:val="1"/>
        <w:spacing w:before="199"/>
      </w:pPr>
      <w:bookmarkStart w:id="0" w:name="_bookmark0"/>
      <w:bookmarkEnd w:id="0"/>
      <w:r>
        <w:lastRenderedPageBreak/>
        <w:t>ВСТУП</w:t>
      </w:r>
    </w:p>
    <w:p w:rsidR="001844AC" w:rsidRDefault="001844AC" w:rsidP="001844AC">
      <w:pPr>
        <w:pStyle w:val="a3"/>
        <w:rPr>
          <w:b/>
          <w:sz w:val="30"/>
        </w:rPr>
      </w:pPr>
    </w:p>
    <w:p w:rsidR="001844AC" w:rsidRDefault="001844AC" w:rsidP="001844AC">
      <w:pPr>
        <w:pStyle w:val="a3"/>
        <w:rPr>
          <w:b/>
          <w:sz w:val="30"/>
        </w:rPr>
      </w:pPr>
    </w:p>
    <w:p w:rsidR="001844AC" w:rsidRDefault="001844AC" w:rsidP="001844AC">
      <w:pPr>
        <w:pStyle w:val="a3"/>
        <w:spacing w:before="8"/>
        <w:rPr>
          <w:b/>
          <w:sz w:val="37"/>
        </w:rPr>
      </w:pPr>
    </w:p>
    <w:p w:rsidR="001844AC" w:rsidRDefault="001844AC" w:rsidP="001844AC">
      <w:pPr>
        <w:pStyle w:val="a3"/>
        <w:tabs>
          <w:tab w:val="left" w:pos="1722"/>
          <w:tab w:val="left" w:pos="2254"/>
          <w:tab w:val="left" w:pos="2434"/>
          <w:tab w:val="left" w:pos="2676"/>
          <w:tab w:val="left" w:pos="2945"/>
          <w:tab w:val="left" w:pos="3303"/>
          <w:tab w:val="left" w:pos="3680"/>
          <w:tab w:val="left" w:pos="3826"/>
          <w:tab w:val="left" w:pos="4433"/>
          <w:tab w:val="left" w:pos="4890"/>
          <w:tab w:val="left" w:pos="4927"/>
          <w:tab w:val="left" w:pos="5488"/>
          <w:tab w:val="left" w:pos="5809"/>
          <w:tab w:val="left" w:pos="6172"/>
          <w:tab w:val="left" w:pos="6316"/>
          <w:tab w:val="left" w:pos="6393"/>
          <w:tab w:val="left" w:pos="6881"/>
          <w:tab w:val="left" w:pos="7152"/>
          <w:tab w:val="left" w:pos="7256"/>
          <w:tab w:val="left" w:pos="7548"/>
          <w:tab w:val="left" w:pos="7666"/>
          <w:tab w:val="left" w:pos="8032"/>
          <w:tab w:val="left" w:pos="8078"/>
          <w:tab w:val="left" w:pos="8267"/>
          <w:tab w:val="left" w:pos="8891"/>
        </w:tabs>
        <w:spacing w:line="360" w:lineRule="auto"/>
        <w:ind w:left="202" w:right="485" w:firstLine="707"/>
        <w:jc w:val="right"/>
      </w:pPr>
      <w:r>
        <w:rPr>
          <w:b/>
        </w:rPr>
        <w:t>Актуальність</w:t>
      </w:r>
      <w:r>
        <w:rPr>
          <w:b/>
          <w:spacing w:val="20"/>
        </w:rPr>
        <w:t xml:space="preserve"> </w:t>
      </w:r>
      <w:r>
        <w:rPr>
          <w:b/>
        </w:rPr>
        <w:t>роботи.</w:t>
      </w:r>
      <w:r>
        <w:rPr>
          <w:b/>
          <w:spacing w:val="22"/>
        </w:rPr>
        <w:t xml:space="preserve"> </w:t>
      </w:r>
      <w:r>
        <w:t>Фінансові</w:t>
      </w:r>
      <w:r>
        <w:rPr>
          <w:spacing w:val="18"/>
        </w:rPr>
        <w:t xml:space="preserve"> </w:t>
      </w:r>
      <w:r>
        <w:t>ринки</w:t>
      </w:r>
      <w:r>
        <w:rPr>
          <w:spacing w:val="21"/>
        </w:rPr>
        <w:t xml:space="preserve"> </w:t>
      </w:r>
      <w:r>
        <w:t>є</w:t>
      </w:r>
      <w:r>
        <w:rPr>
          <w:spacing w:val="19"/>
        </w:rPr>
        <w:t xml:space="preserve"> </w:t>
      </w:r>
      <w:r>
        <w:t>складовими</w:t>
      </w:r>
      <w:r>
        <w:rPr>
          <w:spacing w:val="18"/>
        </w:rPr>
        <w:t xml:space="preserve"> </w:t>
      </w:r>
      <w:r>
        <w:t>економічних</w:t>
      </w:r>
      <w:r>
        <w:rPr>
          <w:spacing w:val="-67"/>
        </w:rPr>
        <w:t xml:space="preserve"> </w:t>
      </w:r>
      <w:r>
        <w:t>систем</w:t>
      </w:r>
      <w:r>
        <w:rPr>
          <w:spacing w:val="28"/>
        </w:rPr>
        <w:t xml:space="preserve"> </w:t>
      </w:r>
      <w:r>
        <w:t>країн,</w:t>
      </w:r>
      <w:r>
        <w:rPr>
          <w:spacing w:val="27"/>
        </w:rPr>
        <w:t xml:space="preserve"> </w:t>
      </w:r>
      <w:r>
        <w:t>які</w:t>
      </w:r>
      <w:r>
        <w:rPr>
          <w:spacing w:val="29"/>
        </w:rPr>
        <w:t xml:space="preserve"> </w:t>
      </w:r>
      <w:r>
        <w:t>представляють</w:t>
      </w:r>
      <w:r>
        <w:rPr>
          <w:spacing w:val="27"/>
        </w:rPr>
        <w:t xml:space="preserve"> </w:t>
      </w:r>
      <w:r>
        <w:t>собою</w:t>
      </w:r>
      <w:r>
        <w:rPr>
          <w:spacing w:val="27"/>
        </w:rPr>
        <w:t xml:space="preserve"> </w:t>
      </w:r>
      <w:r>
        <w:t>сукупність</w:t>
      </w:r>
      <w:r>
        <w:rPr>
          <w:spacing w:val="27"/>
        </w:rPr>
        <w:t xml:space="preserve"> </w:t>
      </w:r>
      <w:r>
        <w:t>економічних</w:t>
      </w:r>
      <w:r>
        <w:rPr>
          <w:spacing w:val="29"/>
        </w:rPr>
        <w:t xml:space="preserve"> </w:t>
      </w:r>
      <w:r>
        <w:t>відносин</w:t>
      </w:r>
      <w:r>
        <w:rPr>
          <w:spacing w:val="30"/>
        </w:rPr>
        <w:t xml:space="preserve"> </w:t>
      </w:r>
      <w:r>
        <w:t>та</w:t>
      </w:r>
      <w:r>
        <w:rPr>
          <w:spacing w:val="-67"/>
        </w:rPr>
        <w:t xml:space="preserve"> </w:t>
      </w:r>
      <w:r>
        <w:t>інститутів,</w:t>
      </w:r>
      <w:r>
        <w:rPr>
          <w:spacing w:val="-14"/>
        </w:rPr>
        <w:t xml:space="preserve"> </w:t>
      </w:r>
      <w:r>
        <w:t>пов’язаних</w:t>
      </w:r>
      <w:r>
        <w:rPr>
          <w:spacing w:val="-12"/>
        </w:rPr>
        <w:t xml:space="preserve"> </w:t>
      </w:r>
      <w:r>
        <w:t>з</w:t>
      </w:r>
      <w:r>
        <w:rPr>
          <w:spacing w:val="-13"/>
        </w:rPr>
        <w:t xml:space="preserve"> </w:t>
      </w:r>
      <w:r>
        <w:t>перерозподілом</w:t>
      </w:r>
      <w:r>
        <w:rPr>
          <w:spacing w:val="-16"/>
        </w:rPr>
        <w:t xml:space="preserve"> </w:t>
      </w:r>
      <w:r>
        <w:t>капіталу.</w:t>
      </w:r>
      <w:r>
        <w:rPr>
          <w:spacing w:val="-11"/>
        </w:rPr>
        <w:t xml:space="preserve"> </w:t>
      </w:r>
      <w:r>
        <w:t>Хороший</w:t>
      </w:r>
      <w:r>
        <w:rPr>
          <w:spacing w:val="-14"/>
        </w:rPr>
        <w:t xml:space="preserve"> </w:t>
      </w:r>
      <w:r>
        <w:t>фінансовий</w:t>
      </w:r>
      <w:r>
        <w:rPr>
          <w:spacing w:val="-14"/>
        </w:rPr>
        <w:t xml:space="preserve"> </w:t>
      </w:r>
      <w:r>
        <w:t>ринок</w:t>
      </w:r>
      <w:r>
        <w:rPr>
          <w:spacing w:val="-67"/>
        </w:rPr>
        <w:t xml:space="preserve"> </w:t>
      </w:r>
      <w:r>
        <w:t>забезпечує</w:t>
      </w:r>
      <w:r>
        <w:rPr>
          <w:spacing w:val="43"/>
        </w:rPr>
        <w:t xml:space="preserve"> </w:t>
      </w:r>
      <w:r>
        <w:t>зв’язок</w:t>
      </w:r>
      <w:r>
        <w:rPr>
          <w:spacing w:val="45"/>
        </w:rPr>
        <w:t xml:space="preserve"> </w:t>
      </w:r>
      <w:r>
        <w:t>між</w:t>
      </w:r>
      <w:r>
        <w:rPr>
          <w:spacing w:val="45"/>
        </w:rPr>
        <w:t xml:space="preserve"> </w:t>
      </w:r>
      <w:r>
        <w:t>заощадженнями</w:t>
      </w:r>
      <w:r>
        <w:rPr>
          <w:spacing w:val="44"/>
        </w:rPr>
        <w:t xml:space="preserve"> </w:t>
      </w:r>
      <w:r>
        <w:t>та</w:t>
      </w:r>
      <w:r>
        <w:rPr>
          <w:spacing w:val="42"/>
        </w:rPr>
        <w:t xml:space="preserve"> </w:t>
      </w:r>
      <w:r>
        <w:t>інвестиціями,</w:t>
      </w:r>
      <w:r>
        <w:rPr>
          <w:spacing w:val="42"/>
        </w:rPr>
        <w:t xml:space="preserve"> </w:t>
      </w:r>
      <w:r>
        <w:t>які</w:t>
      </w:r>
      <w:r>
        <w:rPr>
          <w:spacing w:val="44"/>
        </w:rPr>
        <w:t xml:space="preserve"> </w:t>
      </w:r>
      <w:r>
        <w:t>задовольняють</w:t>
      </w:r>
      <w:r>
        <w:rPr>
          <w:spacing w:val="-67"/>
        </w:rPr>
        <w:t xml:space="preserve"> </w:t>
      </w:r>
      <w:r>
        <w:t>короткострокові</w:t>
      </w:r>
      <w:r>
        <w:tab/>
      </w:r>
      <w:r>
        <w:tab/>
        <w:t>та</w:t>
      </w:r>
      <w:r>
        <w:tab/>
        <w:t>довгострокові</w:t>
      </w:r>
      <w:r>
        <w:tab/>
        <w:t>фінансові</w:t>
      </w:r>
      <w:r>
        <w:tab/>
      </w:r>
      <w:r>
        <w:tab/>
        <w:t>потреби</w:t>
      </w:r>
      <w:r>
        <w:tab/>
        <w:t>як</w:t>
      </w:r>
      <w:r>
        <w:tab/>
      </w:r>
      <w:r>
        <w:tab/>
        <w:t>домашнього</w:t>
      </w:r>
      <w:r>
        <w:rPr>
          <w:spacing w:val="-67"/>
        </w:rPr>
        <w:t xml:space="preserve"> </w:t>
      </w:r>
      <w:r>
        <w:t>господарства, так</w:t>
      </w:r>
      <w:r>
        <w:rPr>
          <w:spacing w:val="2"/>
        </w:rPr>
        <w:t xml:space="preserve"> </w:t>
      </w:r>
      <w:r>
        <w:t>і корпоративного сектора</w:t>
      </w:r>
      <w:r>
        <w:rPr>
          <w:spacing w:val="1"/>
        </w:rPr>
        <w:t xml:space="preserve"> </w:t>
      </w:r>
      <w:r>
        <w:t>шляхом</w:t>
      </w:r>
      <w:r>
        <w:rPr>
          <w:spacing w:val="-1"/>
        </w:rPr>
        <w:t xml:space="preserve"> </w:t>
      </w:r>
      <w:r>
        <w:t>ефективної</w:t>
      </w:r>
      <w:r>
        <w:rPr>
          <w:spacing w:val="2"/>
        </w:rPr>
        <w:t xml:space="preserve"> </w:t>
      </w:r>
      <w:r>
        <w:t>мобілізації та</w:t>
      </w:r>
      <w:r>
        <w:rPr>
          <w:spacing w:val="-67"/>
        </w:rPr>
        <w:t xml:space="preserve"> </w:t>
      </w:r>
      <w:r>
        <w:t>розподілу</w:t>
      </w:r>
      <w:r>
        <w:rPr>
          <w:spacing w:val="119"/>
        </w:rPr>
        <w:t xml:space="preserve"> </w:t>
      </w:r>
      <w:r>
        <w:t>надлишку</w:t>
      </w:r>
      <w:r>
        <w:rPr>
          <w:spacing w:val="119"/>
        </w:rPr>
        <w:t xml:space="preserve"> </w:t>
      </w:r>
      <w:r>
        <w:t>фінансових</w:t>
      </w:r>
      <w:r>
        <w:rPr>
          <w:spacing w:val="121"/>
        </w:rPr>
        <w:t xml:space="preserve"> </w:t>
      </w:r>
      <w:r>
        <w:t>ресурсів.</w:t>
      </w:r>
      <w:r>
        <w:tab/>
        <w:t>Ринки</w:t>
      </w:r>
      <w:r>
        <w:rPr>
          <w:spacing w:val="55"/>
        </w:rPr>
        <w:t xml:space="preserve"> </w:t>
      </w:r>
      <w:r>
        <w:t>капіталу</w:t>
      </w:r>
      <w:r>
        <w:rPr>
          <w:spacing w:val="50"/>
        </w:rPr>
        <w:t xml:space="preserve"> </w:t>
      </w:r>
      <w:r>
        <w:t>та</w:t>
      </w:r>
      <w:r>
        <w:rPr>
          <w:spacing w:val="57"/>
        </w:rPr>
        <w:t xml:space="preserve"> </w:t>
      </w:r>
      <w:r>
        <w:t>фінансові</w:t>
      </w:r>
      <w:r>
        <w:rPr>
          <w:spacing w:val="-67"/>
        </w:rPr>
        <w:t xml:space="preserve"> </w:t>
      </w:r>
      <w:r>
        <w:t>установи,</w:t>
      </w:r>
      <w:r>
        <w:rPr>
          <w:spacing w:val="16"/>
        </w:rPr>
        <w:t xml:space="preserve"> </w:t>
      </w:r>
      <w:r>
        <w:t>такі</w:t>
      </w:r>
      <w:r>
        <w:rPr>
          <w:spacing w:val="17"/>
        </w:rPr>
        <w:t xml:space="preserve"> </w:t>
      </w:r>
      <w:r>
        <w:t>як</w:t>
      </w:r>
      <w:r>
        <w:rPr>
          <w:spacing w:val="16"/>
        </w:rPr>
        <w:t xml:space="preserve"> </w:t>
      </w:r>
      <w:r>
        <w:t>банки,</w:t>
      </w:r>
      <w:r>
        <w:rPr>
          <w:spacing w:val="15"/>
        </w:rPr>
        <w:t xml:space="preserve"> </w:t>
      </w:r>
      <w:r>
        <w:t>відіграють</w:t>
      </w:r>
      <w:r>
        <w:rPr>
          <w:spacing w:val="15"/>
        </w:rPr>
        <w:t xml:space="preserve"> </w:t>
      </w:r>
      <w:r>
        <w:t>ключову</w:t>
      </w:r>
      <w:r>
        <w:rPr>
          <w:spacing w:val="12"/>
        </w:rPr>
        <w:t xml:space="preserve"> </w:t>
      </w:r>
      <w:r>
        <w:t>роль</w:t>
      </w:r>
      <w:r>
        <w:rPr>
          <w:spacing w:val="15"/>
        </w:rPr>
        <w:t xml:space="preserve"> </w:t>
      </w:r>
      <w:r>
        <w:t>в</w:t>
      </w:r>
      <w:r>
        <w:rPr>
          <w:spacing w:val="15"/>
        </w:rPr>
        <w:t xml:space="preserve"> </w:t>
      </w:r>
      <w:r>
        <w:t>економіці,</w:t>
      </w:r>
      <w:r>
        <w:rPr>
          <w:spacing w:val="15"/>
        </w:rPr>
        <w:t xml:space="preserve"> </w:t>
      </w:r>
      <w:r>
        <w:t>контролюючи</w:t>
      </w:r>
      <w:r>
        <w:rPr>
          <w:spacing w:val="-67"/>
        </w:rPr>
        <w:t xml:space="preserve"> </w:t>
      </w:r>
      <w:r>
        <w:t>ризики</w:t>
      </w:r>
      <w:r>
        <w:rPr>
          <w:spacing w:val="1"/>
        </w:rPr>
        <w:t xml:space="preserve"> </w:t>
      </w:r>
      <w:r>
        <w:t>та розподіляючи</w:t>
      </w:r>
      <w:r>
        <w:rPr>
          <w:spacing w:val="1"/>
        </w:rPr>
        <w:t xml:space="preserve"> </w:t>
      </w:r>
      <w:r>
        <w:t>заощадження на</w:t>
      </w:r>
      <w:r>
        <w:rPr>
          <w:spacing w:val="1"/>
        </w:rPr>
        <w:t xml:space="preserve"> </w:t>
      </w:r>
      <w:r>
        <w:t>продуктивну діяльність, сприяючи</w:t>
      </w:r>
      <w:r>
        <w:rPr>
          <w:spacing w:val="-67"/>
        </w:rPr>
        <w:t xml:space="preserve"> </w:t>
      </w:r>
      <w:r>
        <w:t>економічному</w:t>
      </w:r>
      <w:r>
        <w:rPr>
          <w:spacing w:val="130"/>
        </w:rPr>
        <w:t xml:space="preserve"> </w:t>
      </w:r>
      <w:r>
        <w:t>розвитку</w:t>
      </w:r>
      <w:r>
        <w:rPr>
          <w:spacing w:val="131"/>
        </w:rPr>
        <w:t xml:space="preserve"> </w:t>
      </w:r>
      <w:r>
        <w:t>та</w:t>
      </w:r>
      <w:r>
        <w:tab/>
      </w:r>
      <w:r>
        <w:tab/>
        <w:t>збільшуючи</w:t>
      </w:r>
      <w:r>
        <w:tab/>
        <w:t>загальний</w:t>
      </w:r>
      <w:r>
        <w:tab/>
        <w:t>добробут.</w:t>
      </w:r>
      <w:r>
        <w:tab/>
      </w:r>
      <w:r>
        <w:tab/>
        <w:t>Правильне</w:t>
      </w:r>
      <w:r>
        <w:rPr>
          <w:spacing w:val="-67"/>
        </w:rPr>
        <w:t xml:space="preserve"> </w:t>
      </w:r>
      <w:r>
        <w:t>поєднання</w:t>
      </w:r>
      <w:r>
        <w:tab/>
        <w:t>добре</w:t>
      </w:r>
      <w:r>
        <w:tab/>
      </w:r>
      <w:r>
        <w:tab/>
        <w:t>розвиненого</w:t>
      </w:r>
      <w:r>
        <w:tab/>
        <w:t>фінансового</w:t>
      </w:r>
      <w:r>
        <w:tab/>
        <w:t>ринку</w:t>
      </w:r>
      <w:r>
        <w:tab/>
        <w:t>та</w:t>
      </w:r>
      <w:r>
        <w:tab/>
      </w:r>
      <w:r>
        <w:tab/>
        <w:t>різноманітності</w:t>
      </w:r>
      <w:r>
        <w:rPr>
          <w:spacing w:val="-67"/>
        </w:rPr>
        <w:t xml:space="preserve"> </w:t>
      </w:r>
      <w:r>
        <w:t>доступних</w:t>
      </w:r>
      <w:r>
        <w:rPr>
          <w:spacing w:val="124"/>
        </w:rPr>
        <w:t xml:space="preserve"> </w:t>
      </w:r>
      <w:r>
        <w:t>капітальних</w:t>
      </w:r>
      <w:r>
        <w:tab/>
        <w:t>продуктів</w:t>
      </w:r>
      <w:r>
        <w:rPr>
          <w:spacing w:val="56"/>
        </w:rPr>
        <w:t xml:space="preserve"> </w:t>
      </w:r>
      <w:r>
        <w:t>і</w:t>
      </w:r>
      <w:r>
        <w:rPr>
          <w:spacing w:val="54"/>
        </w:rPr>
        <w:t xml:space="preserve"> </w:t>
      </w:r>
      <w:r>
        <w:t>ресурсів</w:t>
      </w:r>
      <w:r>
        <w:rPr>
          <w:spacing w:val="55"/>
        </w:rPr>
        <w:t xml:space="preserve"> </w:t>
      </w:r>
      <w:r>
        <w:t>краще</w:t>
      </w:r>
      <w:r>
        <w:rPr>
          <w:spacing w:val="56"/>
        </w:rPr>
        <w:t xml:space="preserve"> </w:t>
      </w:r>
      <w:r>
        <w:t>відповідає</w:t>
      </w:r>
      <w:r>
        <w:rPr>
          <w:spacing w:val="55"/>
        </w:rPr>
        <w:t xml:space="preserve"> </w:t>
      </w:r>
      <w:r>
        <w:t>вимогам</w:t>
      </w:r>
      <w:r>
        <w:rPr>
          <w:spacing w:val="-67"/>
        </w:rPr>
        <w:t xml:space="preserve"> </w:t>
      </w:r>
      <w:r>
        <w:t>інвесторів,</w:t>
      </w:r>
      <w:r>
        <w:rPr>
          <w:spacing w:val="34"/>
        </w:rPr>
        <w:t xml:space="preserve"> </w:t>
      </w:r>
      <w:r>
        <w:t>а</w:t>
      </w:r>
      <w:r>
        <w:rPr>
          <w:spacing w:val="36"/>
        </w:rPr>
        <w:t xml:space="preserve"> </w:t>
      </w:r>
      <w:r>
        <w:t>також</w:t>
      </w:r>
      <w:r>
        <w:rPr>
          <w:spacing w:val="34"/>
        </w:rPr>
        <w:t xml:space="preserve"> </w:t>
      </w:r>
      <w:r>
        <w:t>тих,</w:t>
      </w:r>
      <w:r>
        <w:rPr>
          <w:spacing w:val="33"/>
        </w:rPr>
        <w:t xml:space="preserve"> </w:t>
      </w:r>
      <w:r>
        <w:t>хто</w:t>
      </w:r>
      <w:r>
        <w:rPr>
          <w:spacing w:val="34"/>
        </w:rPr>
        <w:t xml:space="preserve"> </w:t>
      </w:r>
      <w:r>
        <w:t>шукає</w:t>
      </w:r>
      <w:r>
        <w:rPr>
          <w:spacing w:val="36"/>
        </w:rPr>
        <w:t xml:space="preserve"> </w:t>
      </w:r>
      <w:r>
        <w:t>капітал</w:t>
      </w:r>
      <w:r>
        <w:rPr>
          <w:spacing w:val="35"/>
        </w:rPr>
        <w:t xml:space="preserve"> </w:t>
      </w:r>
      <w:r>
        <w:t>і</w:t>
      </w:r>
      <w:r>
        <w:rPr>
          <w:spacing w:val="37"/>
        </w:rPr>
        <w:t xml:space="preserve"> </w:t>
      </w:r>
      <w:r>
        <w:t>має</w:t>
      </w:r>
      <w:r>
        <w:rPr>
          <w:spacing w:val="36"/>
        </w:rPr>
        <w:t xml:space="preserve"> </w:t>
      </w:r>
      <w:r>
        <w:t>надлишок</w:t>
      </w:r>
      <w:r>
        <w:rPr>
          <w:spacing w:val="34"/>
        </w:rPr>
        <w:t xml:space="preserve"> </w:t>
      </w:r>
      <w:r>
        <w:t>капіталу.</w:t>
      </w:r>
      <w:r>
        <w:rPr>
          <w:spacing w:val="35"/>
        </w:rPr>
        <w:t xml:space="preserve"> </w:t>
      </w:r>
      <w:r>
        <w:t>Таким</w:t>
      </w:r>
      <w:r>
        <w:rPr>
          <w:spacing w:val="-67"/>
        </w:rPr>
        <w:t xml:space="preserve"> </w:t>
      </w:r>
      <w:r>
        <w:t>чином</w:t>
      </w:r>
      <w:r>
        <w:rPr>
          <w:spacing w:val="1"/>
        </w:rPr>
        <w:t xml:space="preserve"> </w:t>
      </w:r>
      <w:r>
        <w:t>підживлюючи</w:t>
      </w:r>
      <w:r>
        <w:rPr>
          <w:spacing w:val="1"/>
        </w:rPr>
        <w:t xml:space="preserve"> </w:t>
      </w:r>
      <w:r>
        <w:t>двигун</w:t>
      </w:r>
      <w:r>
        <w:rPr>
          <w:spacing w:val="1"/>
        </w:rPr>
        <w:t xml:space="preserve"> </w:t>
      </w:r>
      <w:r>
        <w:t>економіки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просто</w:t>
      </w:r>
      <w:r>
        <w:rPr>
          <w:spacing w:val="1"/>
        </w:rPr>
        <w:t xml:space="preserve"> </w:t>
      </w:r>
      <w:r>
        <w:t>накопичення</w:t>
      </w:r>
      <w:r>
        <w:rPr>
          <w:spacing w:val="1"/>
        </w:rPr>
        <w:t xml:space="preserve"> </w:t>
      </w:r>
      <w:r>
        <w:t>капіталу.</w:t>
      </w:r>
      <w:r>
        <w:rPr>
          <w:spacing w:val="-67"/>
        </w:rPr>
        <w:t xml:space="preserve"> </w:t>
      </w:r>
      <w:r>
        <w:rPr>
          <w:spacing w:val="-1"/>
        </w:rPr>
        <w:t>Стабільна</w:t>
      </w:r>
      <w:r>
        <w:rPr>
          <w:spacing w:val="-15"/>
        </w:rPr>
        <w:t xml:space="preserve"> </w:t>
      </w:r>
      <w:r>
        <w:rPr>
          <w:spacing w:val="-1"/>
        </w:rPr>
        <w:t>економіка</w:t>
      </w:r>
      <w:r>
        <w:rPr>
          <w:spacing w:val="-15"/>
        </w:rPr>
        <w:t xml:space="preserve"> </w:t>
      </w:r>
      <w:r>
        <w:t>може</w:t>
      </w:r>
      <w:r>
        <w:rPr>
          <w:spacing w:val="-16"/>
        </w:rPr>
        <w:t xml:space="preserve"> </w:t>
      </w:r>
      <w:r>
        <w:t>існувати</w:t>
      </w:r>
      <w:r>
        <w:rPr>
          <w:spacing w:val="-15"/>
        </w:rPr>
        <w:t xml:space="preserve"> </w:t>
      </w:r>
      <w:r>
        <w:t>лише</w:t>
      </w:r>
      <w:r>
        <w:rPr>
          <w:spacing w:val="-14"/>
        </w:rPr>
        <w:t xml:space="preserve"> </w:t>
      </w:r>
      <w:r>
        <w:t>тоді,</w:t>
      </w:r>
      <w:r>
        <w:rPr>
          <w:spacing w:val="-16"/>
        </w:rPr>
        <w:t xml:space="preserve"> </w:t>
      </w:r>
      <w:r>
        <w:t>коли</w:t>
      </w:r>
      <w:r>
        <w:rPr>
          <w:spacing w:val="-14"/>
        </w:rPr>
        <w:t xml:space="preserve"> </w:t>
      </w:r>
      <w:r>
        <w:t>є</w:t>
      </w:r>
      <w:r>
        <w:rPr>
          <w:spacing w:val="-16"/>
        </w:rPr>
        <w:t xml:space="preserve"> </w:t>
      </w:r>
      <w:r>
        <w:t>добре</w:t>
      </w:r>
      <w:r>
        <w:rPr>
          <w:spacing w:val="-17"/>
        </w:rPr>
        <w:t xml:space="preserve"> </w:t>
      </w:r>
      <w:r>
        <w:t>розвинений</w:t>
      </w:r>
      <w:r>
        <w:rPr>
          <w:spacing w:val="-17"/>
        </w:rPr>
        <w:t xml:space="preserve"> </w:t>
      </w:r>
      <w:r>
        <w:t>ринок.</w:t>
      </w:r>
      <w:r>
        <w:rPr>
          <w:spacing w:val="-67"/>
        </w:rPr>
        <w:t xml:space="preserve"> </w:t>
      </w:r>
      <w:r>
        <w:rPr>
          <w:b/>
        </w:rPr>
        <w:t>Аналіз</w:t>
      </w:r>
      <w:r>
        <w:rPr>
          <w:b/>
          <w:spacing w:val="1"/>
        </w:rPr>
        <w:t xml:space="preserve"> </w:t>
      </w:r>
      <w:r>
        <w:rPr>
          <w:b/>
        </w:rPr>
        <w:t>останніх</w:t>
      </w:r>
      <w:r>
        <w:rPr>
          <w:b/>
          <w:spacing w:val="1"/>
        </w:rPr>
        <w:t xml:space="preserve"> </w:t>
      </w:r>
      <w:r>
        <w:rPr>
          <w:b/>
        </w:rPr>
        <w:t>досліджень</w:t>
      </w:r>
      <w:r>
        <w:rPr>
          <w:b/>
          <w:spacing w:val="1"/>
        </w:rPr>
        <w:t xml:space="preserve"> </w:t>
      </w:r>
      <w:r>
        <w:rPr>
          <w:b/>
        </w:rPr>
        <w:t>та</w:t>
      </w:r>
      <w:r>
        <w:rPr>
          <w:b/>
          <w:spacing w:val="1"/>
        </w:rPr>
        <w:t xml:space="preserve"> </w:t>
      </w:r>
      <w:r>
        <w:rPr>
          <w:b/>
        </w:rPr>
        <w:t>публікацій</w:t>
      </w:r>
      <w:r>
        <w:t>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ході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проаналізовано</w:t>
      </w:r>
      <w:r>
        <w:tab/>
        <w:t>публікації</w:t>
      </w:r>
      <w:r>
        <w:tab/>
        <w:t>багатьох</w:t>
      </w:r>
      <w:r>
        <w:tab/>
      </w:r>
      <w:r>
        <w:tab/>
        <w:t>науковців,</w:t>
      </w:r>
      <w:r>
        <w:tab/>
      </w:r>
      <w:r>
        <w:tab/>
        <w:t>серед</w:t>
      </w:r>
      <w:r>
        <w:tab/>
      </w:r>
      <w:r>
        <w:tab/>
        <w:t>яких</w:t>
      </w:r>
      <w:r>
        <w:tab/>
        <w:t>Адам</w:t>
      </w:r>
      <w:r>
        <w:tab/>
      </w:r>
      <w:r>
        <w:rPr>
          <w:spacing w:val="-1"/>
        </w:rPr>
        <w:t>Хейс,</w:t>
      </w:r>
      <w:r>
        <w:rPr>
          <w:spacing w:val="-67"/>
        </w:rPr>
        <w:t xml:space="preserve"> </w:t>
      </w:r>
      <w:r>
        <w:t>Гуттерман</w:t>
      </w:r>
      <w:r>
        <w:rPr>
          <w:spacing w:val="21"/>
        </w:rPr>
        <w:t xml:space="preserve"> </w:t>
      </w:r>
      <w:r>
        <w:t>Алан,</w:t>
      </w:r>
      <w:r>
        <w:rPr>
          <w:spacing w:val="17"/>
        </w:rPr>
        <w:t xml:space="preserve"> </w:t>
      </w:r>
      <w:r>
        <w:t>Девід</w:t>
      </w:r>
      <w:r>
        <w:rPr>
          <w:spacing w:val="22"/>
        </w:rPr>
        <w:t xml:space="preserve"> </w:t>
      </w:r>
      <w:r>
        <w:t>Кінднесс,</w:t>
      </w:r>
      <w:r>
        <w:rPr>
          <w:spacing w:val="17"/>
        </w:rPr>
        <w:t xml:space="preserve"> </w:t>
      </w:r>
      <w:r>
        <w:t>Сюзанна</w:t>
      </w:r>
      <w:r>
        <w:rPr>
          <w:spacing w:val="19"/>
        </w:rPr>
        <w:t xml:space="preserve"> </w:t>
      </w:r>
      <w:r>
        <w:t>Квільгауг,</w:t>
      </w:r>
      <w:r>
        <w:rPr>
          <w:spacing w:val="19"/>
        </w:rPr>
        <w:t xml:space="preserve"> </w:t>
      </w:r>
      <w:r>
        <w:t>Вілл</w:t>
      </w:r>
      <w:r>
        <w:rPr>
          <w:spacing w:val="20"/>
        </w:rPr>
        <w:t xml:space="preserve"> </w:t>
      </w:r>
      <w:r>
        <w:t>Кентон,</w:t>
      </w:r>
      <w:r>
        <w:rPr>
          <w:spacing w:val="17"/>
        </w:rPr>
        <w:t xml:space="preserve"> </w:t>
      </w:r>
      <w:r>
        <w:t>Джейсон</w:t>
      </w:r>
      <w:r>
        <w:rPr>
          <w:spacing w:val="-67"/>
        </w:rPr>
        <w:t xml:space="preserve"> </w:t>
      </w:r>
      <w:r>
        <w:t>Фернандо,</w:t>
      </w:r>
      <w:r>
        <w:rPr>
          <w:spacing w:val="15"/>
        </w:rPr>
        <w:t xml:space="preserve"> </w:t>
      </w:r>
      <w:r>
        <w:t>Маргарет</w:t>
      </w:r>
      <w:r>
        <w:rPr>
          <w:spacing w:val="15"/>
        </w:rPr>
        <w:t xml:space="preserve"> </w:t>
      </w:r>
      <w:r>
        <w:t>Джеймс,</w:t>
      </w:r>
      <w:r>
        <w:rPr>
          <w:spacing w:val="15"/>
        </w:rPr>
        <w:t xml:space="preserve"> </w:t>
      </w:r>
      <w:r>
        <w:t>Мелоді</w:t>
      </w:r>
      <w:r>
        <w:rPr>
          <w:spacing w:val="15"/>
        </w:rPr>
        <w:t xml:space="preserve"> </w:t>
      </w:r>
      <w:r>
        <w:t>Казель,</w:t>
      </w:r>
      <w:r>
        <w:rPr>
          <w:spacing w:val="15"/>
        </w:rPr>
        <w:t xml:space="preserve"> </w:t>
      </w:r>
      <w:r>
        <w:t>Тетяна</w:t>
      </w:r>
      <w:r>
        <w:rPr>
          <w:spacing w:val="16"/>
        </w:rPr>
        <w:t xml:space="preserve"> </w:t>
      </w:r>
      <w:r>
        <w:t>Майорова,</w:t>
      </w:r>
      <w:r>
        <w:rPr>
          <w:spacing w:val="14"/>
        </w:rPr>
        <w:t xml:space="preserve"> </w:t>
      </w:r>
      <w:r>
        <w:t>Максим</w:t>
      </w:r>
      <w:r>
        <w:rPr>
          <w:spacing w:val="-67"/>
        </w:rPr>
        <w:t xml:space="preserve"> </w:t>
      </w:r>
      <w:r>
        <w:t>Забаштанський,</w:t>
      </w:r>
      <w:r>
        <w:rPr>
          <w:spacing w:val="33"/>
        </w:rPr>
        <w:t xml:space="preserve"> </w:t>
      </w:r>
      <w:r>
        <w:t>Олена</w:t>
      </w:r>
      <w:r>
        <w:rPr>
          <w:spacing w:val="33"/>
        </w:rPr>
        <w:t xml:space="preserve"> </w:t>
      </w:r>
      <w:r>
        <w:t>Жук,</w:t>
      </w:r>
      <w:r>
        <w:rPr>
          <w:spacing w:val="35"/>
        </w:rPr>
        <w:t xml:space="preserve"> </w:t>
      </w:r>
      <w:r>
        <w:t>Ірина</w:t>
      </w:r>
      <w:r>
        <w:rPr>
          <w:spacing w:val="35"/>
        </w:rPr>
        <w:t xml:space="preserve"> </w:t>
      </w:r>
      <w:r>
        <w:t>Петренко,</w:t>
      </w:r>
      <w:r>
        <w:rPr>
          <w:spacing w:val="33"/>
        </w:rPr>
        <w:t xml:space="preserve"> </w:t>
      </w:r>
      <w:r>
        <w:t>Людмила</w:t>
      </w:r>
      <w:r>
        <w:rPr>
          <w:spacing w:val="33"/>
        </w:rPr>
        <w:t xml:space="preserve"> </w:t>
      </w:r>
      <w:r>
        <w:t>Зверук,</w:t>
      </w:r>
      <w:r>
        <w:rPr>
          <w:spacing w:val="35"/>
        </w:rPr>
        <w:t xml:space="preserve"> </w:t>
      </w:r>
      <w:r>
        <w:t>Ірина</w:t>
      </w:r>
      <w:r>
        <w:rPr>
          <w:spacing w:val="35"/>
        </w:rPr>
        <w:t xml:space="preserve"> </w:t>
      </w:r>
      <w:r>
        <w:t>Бабіч,</w:t>
      </w:r>
    </w:p>
    <w:p w:rsidR="001844AC" w:rsidRDefault="001844AC" w:rsidP="001844AC">
      <w:pPr>
        <w:pStyle w:val="a3"/>
        <w:spacing w:before="2"/>
        <w:ind w:left="202"/>
        <w:jc w:val="both"/>
      </w:pPr>
      <w:r>
        <w:t>Шаомін</w:t>
      </w:r>
      <w:r>
        <w:rPr>
          <w:spacing w:val="-2"/>
        </w:rPr>
        <w:t xml:space="preserve"> </w:t>
      </w:r>
      <w:r>
        <w:t>Рен,</w:t>
      </w:r>
      <w:r>
        <w:rPr>
          <w:spacing w:val="-3"/>
        </w:rPr>
        <w:t xml:space="preserve"> </w:t>
      </w:r>
      <w:r>
        <w:t>Сіті</w:t>
      </w:r>
      <w:r>
        <w:rPr>
          <w:spacing w:val="-1"/>
        </w:rPr>
        <w:t xml:space="preserve"> </w:t>
      </w:r>
      <w:r>
        <w:t>Нурьяна,</w:t>
      </w:r>
      <w:r>
        <w:rPr>
          <w:spacing w:val="-3"/>
        </w:rPr>
        <w:t xml:space="preserve"> </w:t>
      </w:r>
      <w:r>
        <w:t>Барбакадзе</w:t>
      </w:r>
      <w:r>
        <w:rPr>
          <w:spacing w:val="-5"/>
        </w:rPr>
        <w:t xml:space="preserve"> </w:t>
      </w:r>
      <w:r>
        <w:t>Хатуна</w:t>
      </w:r>
      <w:r>
        <w:rPr>
          <w:spacing w:val="-2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інші.</w:t>
      </w:r>
    </w:p>
    <w:p w:rsidR="001844AC" w:rsidRDefault="001844AC" w:rsidP="001844AC">
      <w:pPr>
        <w:pStyle w:val="a3"/>
        <w:spacing w:before="161" w:line="360" w:lineRule="auto"/>
        <w:ind w:left="202" w:right="487" w:firstLine="707"/>
        <w:jc w:val="both"/>
      </w:pPr>
      <w:r>
        <w:rPr>
          <w:b/>
        </w:rPr>
        <w:t xml:space="preserve">Метою роботи </w:t>
      </w:r>
      <w:r>
        <w:t>є на основі узагальнення та систематизації теоретичних</w:t>
      </w:r>
      <w:r>
        <w:rPr>
          <w:spacing w:val="1"/>
        </w:rPr>
        <w:t xml:space="preserve"> </w:t>
      </w:r>
      <w:r>
        <w:t>положень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фінансово-інвестиційних</w:t>
      </w:r>
      <w:r>
        <w:rPr>
          <w:spacing w:val="1"/>
        </w:rPr>
        <w:t xml:space="preserve"> </w:t>
      </w:r>
      <w:r>
        <w:t>рішень</w:t>
      </w:r>
      <w:r>
        <w:rPr>
          <w:spacing w:val="1"/>
        </w:rPr>
        <w:t xml:space="preserve"> </w:t>
      </w:r>
      <w:r>
        <w:t>компаній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світового</w:t>
      </w:r>
      <w:r>
        <w:rPr>
          <w:spacing w:val="1"/>
        </w:rPr>
        <w:t xml:space="preserve"> </w:t>
      </w:r>
      <w:r>
        <w:t>досвіду їх реалізації проаналізувати вплив вартості капіталу на діяльність</w:t>
      </w:r>
      <w:r>
        <w:rPr>
          <w:spacing w:val="1"/>
        </w:rPr>
        <w:t xml:space="preserve"> </w:t>
      </w:r>
      <w:r>
        <w:t>господарюючих суб'єктів в умовах глобалізаційних змін. Досягнення мети</w:t>
      </w:r>
      <w:r>
        <w:rPr>
          <w:spacing w:val="1"/>
        </w:rPr>
        <w:t xml:space="preserve"> </w:t>
      </w:r>
      <w:r>
        <w:t>передбачає</w:t>
      </w:r>
      <w:r>
        <w:rPr>
          <w:spacing w:val="-2"/>
        </w:rPr>
        <w:t xml:space="preserve"> </w:t>
      </w:r>
      <w:r>
        <w:t>досягнення</w:t>
      </w:r>
      <w:r>
        <w:rPr>
          <w:spacing w:val="-3"/>
        </w:rPr>
        <w:t xml:space="preserve"> </w:t>
      </w:r>
      <w:r>
        <w:t>наступних</w:t>
      </w:r>
      <w:r>
        <w:rPr>
          <w:spacing w:val="4"/>
        </w:rPr>
        <w:t xml:space="preserve"> </w:t>
      </w:r>
      <w:r>
        <w:rPr>
          <w:b/>
        </w:rPr>
        <w:t>завдань</w:t>
      </w:r>
      <w:r>
        <w:t>:</w:t>
      </w:r>
    </w:p>
    <w:p w:rsidR="001844AC" w:rsidRDefault="001844AC" w:rsidP="001844AC">
      <w:pPr>
        <w:spacing w:line="360" w:lineRule="auto"/>
        <w:jc w:val="both"/>
        <w:sectPr w:rsidR="001844AC">
          <w:pgSz w:w="11910" w:h="16840"/>
          <w:pgMar w:top="1040" w:right="360" w:bottom="280" w:left="1500" w:header="710" w:footer="0" w:gutter="0"/>
          <w:cols w:space="720"/>
        </w:sectPr>
      </w:pPr>
    </w:p>
    <w:p w:rsidR="001844AC" w:rsidRDefault="001844AC" w:rsidP="001844AC">
      <w:pPr>
        <w:pStyle w:val="a3"/>
        <w:spacing w:before="2"/>
        <w:rPr>
          <w:sz w:val="9"/>
        </w:rPr>
      </w:pPr>
    </w:p>
    <w:p w:rsidR="001844AC" w:rsidRDefault="001844AC" w:rsidP="001844AC">
      <w:pPr>
        <w:pStyle w:val="a7"/>
        <w:numPr>
          <w:ilvl w:val="0"/>
          <w:numId w:val="1"/>
        </w:numPr>
        <w:tabs>
          <w:tab w:val="left" w:pos="629"/>
          <w:tab w:val="left" w:pos="630"/>
        </w:tabs>
        <w:spacing w:before="89" w:line="362" w:lineRule="auto"/>
        <w:ind w:right="487"/>
        <w:rPr>
          <w:sz w:val="28"/>
        </w:rPr>
      </w:pPr>
      <w:r>
        <w:rPr>
          <w:sz w:val="28"/>
        </w:rPr>
        <w:t>Аналіз</w:t>
      </w:r>
      <w:r>
        <w:rPr>
          <w:spacing w:val="23"/>
          <w:sz w:val="28"/>
        </w:rPr>
        <w:t xml:space="preserve"> </w:t>
      </w:r>
      <w:r>
        <w:rPr>
          <w:sz w:val="28"/>
        </w:rPr>
        <w:t>теоретичних</w:t>
      </w:r>
      <w:r>
        <w:rPr>
          <w:spacing w:val="24"/>
          <w:sz w:val="28"/>
        </w:rPr>
        <w:t xml:space="preserve"> </w:t>
      </w:r>
      <w:r>
        <w:rPr>
          <w:sz w:val="28"/>
        </w:rPr>
        <w:t>основ</w:t>
      </w:r>
      <w:r>
        <w:rPr>
          <w:spacing w:val="22"/>
          <w:sz w:val="28"/>
        </w:rPr>
        <w:t xml:space="preserve"> </w:t>
      </w:r>
      <w:r>
        <w:rPr>
          <w:sz w:val="28"/>
        </w:rPr>
        <w:t>прийняття</w:t>
      </w:r>
      <w:r>
        <w:rPr>
          <w:spacing w:val="26"/>
          <w:sz w:val="28"/>
        </w:rPr>
        <w:t xml:space="preserve"> </w:t>
      </w:r>
      <w:r>
        <w:rPr>
          <w:sz w:val="28"/>
        </w:rPr>
        <w:t>фінансово-інвестиційних</w:t>
      </w:r>
      <w:r>
        <w:rPr>
          <w:spacing w:val="22"/>
          <w:sz w:val="28"/>
        </w:rPr>
        <w:t xml:space="preserve"> </w:t>
      </w:r>
      <w:r>
        <w:rPr>
          <w:sz w:val="28"/>
        </w:rPr>
        <w:t>рішень</w:t>
      </w:r>
      <w:r>
        <w:rPr>
          <w:spacing w:val="-67"/>
          <w:sz w:val="28"/>
        </w:rPr>
        <w:t xml:space="preserve"> </w:t>
      </w:r>
      <w:r>
        <w:rPr>
          <w:sz w:val="28"/>
        </w:rPr>
        <w:t>корпораціями</w:t>
      </w:r>
      <w:r>
        <w:rPr>
          <w:spacing w:val="-1"/>
          <w:sz w:val="28"/>
        </w:rPr>
        <w:t xml:space="preserve"> </w:t>
      </w:r>
      <w:r>
        <w:rPr>
          <w:sz w:val="28"/>
        </w:rPr>
        <w:t>та</w:t>
      </w:r>
      <w:r>
        <w:rPr>
          <w:spacing w:val="-1"/>
          <w:sz w:val="28"/>
        </w:rPr>
        <w:t xml:space="preserve"> </w:t>
      </w:r>
      <w:r>
        <w:rPr>
          <w:sz w:val="28"/>
        </w:rPr>
        <w:t>методи</w:t>
      </w:r>
      <w:r>
        <w:rPr>
          <w:spacing w:val="-1"/>
          <w:sz w:val="28"/>
        </w:rPr>
        <w:t xml:space="preserve"> </w:t>
      </w:r>
      <w:r>
        <w:rPr>
          <w:sz w:val="28"/>
        </w:rPr>
        <w:t>оцінки ефективності даних</w:t>
      </w:r>
      <w:r>
        <w:rPr>
          <w:spacing w:val="-4"/>
          <w:sz w:val="28"/>
        </w:rPr>
        <w:t xml:space="preserve"> </w:t>
      </w:r>
      <w:r>
        <w:rPr>
          <w:sz w:val="28"/>
        </w:rPr>
        <w:t>рішень;</w:t>
      </w:r>
    </w:p>
    <w:p w:rsidR="001844AC" w:rsidRDefault="001844AC" w:rsidP="001844AC">
      <w:pPr>
        <w:pStyle w:val="a7"/>
        <w:numPr>
          <w:ilvl w:val="0"/>
          <w:numId w:val="1"/>
        </w:numPr>
        <w:tabs>
          <w:tab w:val="left" w:pos="629"/>
          <w:tab w:val="left" w:pos="630"/>
        </w:tabs>
        <w:spacing w:line="317" w:lineRule="exact"/>
        <w:ind w:hanging="361"/>
        <w:rPr>
          <w:sz w:val="28"/>
        </w:rPr>
      </w:pPr>
      <w:r>
        <w:rPr>
          <w:sz w:val="28"/>
        </w:rPr>
        <w:t>Аналіз</w:t>
      </w:r>
      <w:r>
        <w:rPr>
          <w:spacing w:val="-2"/>
          <w:sz w:val="28"/>
        </w:rPr>
        <w:t xml:space="preserve"> </w:t>
      </w:r>
      <w:r>
        <w:rPr>
          <w:sz w:val="28"/>
        </w:rPr>
        <w:t>стану</w:t>
      </w:r>
      <w:r>
        <w:rPr>
          <w:spacing w:val="-6"/>
          <w:sz w:val="28"/>
        </w:rPr>
        <w:t xml:space="preserve"> </w:t>
      </w:r>
      <w:r>
        <w:rPr>
          <w:sz w:val="28"/>
        </w:rPr>
        <w:t>фінансових</w:t>
      </w:r>
      <w:r>
        <w:rPr>
          <w:spacing w:val="-1"/>
          <w:sz w:val="28"/>
        </w:rPr>
        <w:t xml:space="preserve"> </w:t>
      </w:r>
      <w:r>
        <w:rPr>
          <w:sz w:val="28"/>
        </w:rPr>
        <w:t>ринків</w:t>
      </w:r>
      <w:r>
        <w:rPr>
          <w:spacing w:val="-4"/>
          <w:sz w:val="28"/>
        </w:rPr>
        <w:t xml:space="preserve"> </w:t>
      </w:r>
      <w:r>
        <w:rPr>
          <w:sz w:val="28"/>
        </w:rPr>
        <w:t>світу</w:t>
      </w:r>
      <w:r>
        <w:rPr>
          <w:spacing w:val="-6"/>
          <w:sz w:val="28"/>
        </w:rPr>
        <w:t xml:space="preserve"> </w:t>
      </w:r>
      <w:r>
        <w:rPr>
          <w:sz w:val="28"/>
        </w:rPr>
        <w:t>та останніх</w:t>
      </w:r>
      <w:r>
        <w:rPr>
          <w:spacing w:val="-1"/>
          <w:sz w:val="28"/>
        </w:rPr>
        <w:t xml:space="preserve"> </w:t>
      </w:r>
      <w:r>
        <w:rPr>
          <w:sz w:val="28"/>
        </w:rPr>
        <w:t>тенденцій</w:t>
      </w:r>
      <w:r>
        <w:rPr>
          <w:spacing w:val="-5"/>
          <w:sz w:val="28"/>
        </w:rPr>
        <w:t xml:space="preserve"> </w:t>
      </w:r>
      <w:r>
        <w:rPr>
          <w:sz w:val="28"/>
        </w:rPr>
        <w:t>на</w:t>
      </w:r>
      <w:r>
        <w:rPr>
          <w:spacing w:val="-2"/>
          <w:sz w:val="28"/>
        </w:rPr>
        <w:t xml:space="preserve"> </w:t>
      </w:r>
      <w:r>
        <w:rPr>
          <w:sz w:val="28"/>
        </w:rPr>
        <w:t>них;</w:t>
      </w:r>
    </w:p>
    <w:p w:rsidR="001844AC" w:rsidRDefault="001844AC" w:rsidP="001844AC">
      <w:pPr>
        <w:pStyle w:val="a7"/>
        <w:numPr>
          <w:ilvl w:val="0"/>
          <w:numId w:val="1"/>
        </w:numPr>
        <w:tabs>
          <w:tab w:val="left" w:pos="629"/>
          <w:tab w:val="left" w:pos="630"/>
          <w:tab w:val="left" w:pos="2278"/>
          <w:tab w:val="left" w:pos="3531"/>
          <w:tab w:val="left" w:pos="4814"/>
          <w:tab w:val="left" w:pos="5352"/>
          <w:tab w:val="left" w:pos="6725"/>
          <w:tab w:val="left" w:pos="8238"/>
        </w:tabs>
        <w:spacing w:before="160" w:line="360" w:lineRule="auto"/>
        <w:ind w:right="483"/>
        <w:rPr>
          <w:sz w:val="28"/>
        </w:rPr>
      </w:pPr>
      <w:r>
        <w:rPr>
          <w:sz w:val="28"/>
        </w:rPr>
        <w:t>Розрахунок</w:t>
      </w:r>
      <w:r>
        <w:rPr>
          <w:sz w:val="28"/>
        </w:rPr>
        <w:tab/>
        <w:t>вартості</w:t>
      </w:r>
      <w:r>
        <w:rPr>
          <w:sz w:val="28"/>
        </w:rPr>
        <w:tab/>
        <w:t>капіталу</w:t>
      </w:r>
      <w:r>
        <w:rPr>
          <w:sz w:val="28"/>
        </w:rPr>
        <w:tab/>
        <w:t>як</w:t>
      </w:r>
      <w:r>
        <w:rPr>
          <w:sz w:val="28"/>
        </w:rPr>
        <w:tab/>
        <w:t>критерію</w:t>
      </w:r>
      <w:r>
        <w:rPr>
          <w:sz w:val="28"/>
        </w:rPr>
        <w:tab/>
        <w:t>прийняття</w:t>
      </w:r>
      <w:r>
        <w:rPr>
          <w:sz w:val="28"/>
        </w:rPr>
        <w:tab/>
        <w:t>фінансово-</w:t>
      </w:r>
      <w:r>
        <w:rPr>
          <w:spacing w:val="-67"/>
          <w:sz w:val="28"/>
        </w:rPr>
        <w:t xml:space="preserve"> </w:t>
      </w:r>
      <w:r>
        <w:rPr>
          <w:sz w:val="28"/>
        </w:rPr>
        <w:t>інвестиційних рішень;</w:t>
      </w:r>
    </w:p>
    <w:p w:rsidR="001844AC" w:rsidRDefault="001844AC" w:rsidP="001844AC">
      <w:pPr>
        <w:pStyle w:val="a7"/>
        <w:numPr>
          <w:ilvl w:val="0"/>
          <w:numId w:val="1"/>
        </w:numPr>
        <w:tabs>
          <w:tab w:val="left" w:pos="629"/>
          <w:tab w:val="left" w:pos="630"/>
        </w:tabs>
        <w:spacing w:before="2" w:line="360" w:lineRule="auto"/>
        <w:ind w:right="490"/>
        <w:rPr>
          <w:sz w:val="28"/>
        </w:rPr>
      </w:pPr>
      <w:r>
        <w:rPr>
          <w:sz w:val="28"/>
        </w:rPr>
        <w:t>Виявлення</w:t>
      </w:r>
      <w:r>
        <w:rPr>
          <w:spacing w:val="39"/>
          <w:sz w:val="28"/>
        </w:rPr>
        <w:t xml:space="preserve"> </w:t>
      </w:r>
      <w:r>
        <w:rPr>
          <w:sz w:val="28"/>
        </w:rPr>
        <w:t>впливу</w:t>
      </w:r>
      <w:r>
        <w:rPr>
          <w:spacing w:val="37"/>
          <w:sz w:val="28"/>
        </w:rPr>
        <w:t xml:space="preserve"> </w:t>
      </w:r>
      <w:r>
        <w:rPr>
          <w:sz w:val="28"/>
        </w:rPr>
        <w:t>вартості</w:t>
      </w:r>
      <w:r>
        <w:rPr>
          <w:spacing w:val="37"/>
          <w:sz w:val="28"/>
        </w:rPr>
        <w:t xml:space="preserve"> </w:t>
      </w:r>
      <w:r>
        <w:rPr>
          <w:sz w:val="28"/>
        </w:rPr>
        <w:t>капіталу</w:t>
      </w:r>
      <w:r>
        <w:rPr>
          <w:spacing w:val="35"/>
          <w:sz w:val="28"/>
        </w:rPr>
        <w:t xml:space="preserve"> </w:t>
      </w:r>
      <w:r>
        <w:rPr>
          <w:sz w:val="28"/>
        </w:rPr>
        <w:t>на</w:t>
      </w:r>
      <w:r>
        <w:rPr>
          <w:spacing w:val="38"/>
          <w:sz w:val="28"/>
        </w:rPr>
        <w:t xml:space="preserve"> </w:t>
      </w:r>
      <w:r>
        <w:rPr>
          <w:sz w:val="28"/>
        </w:rPr>
        <w:t>діяльність</w:t>
      </w:r>
      <w:r>
        <w:rPr>
          <w:spacing w:val="37"/>
          <w:sz w:val="28"/>
        </w:rPr>
        <w:t xml:space="preserve"> </w:t>
      </w:r>
      <w:r>
        <w:rPr>
          <w:sz w:val="28"/>
        </w:rPr>
        <w:t>та</w:t>
      </w:r>
      <w:r>
        <w:rPr>
          <w:spacing w:val="36"/>
          <w:sz w:val="28"/>
        </w:rPr>
        <w:t xml:space="preserve"> </w:t>
      </w:r>
      <w:r>
        <w:rPr>
          <w:sz w:val="28"/>
        </w:rPr>
        <w:t>рентабельність</w:t>
      </w:r>
      <w:r>
        <w:rPr>
          <w:spacing w:val="-67"/>
          <w:sz w:val="28"/>
        </w:rPr>
        <w:t xml:space="preserve"> </w:t>
      </w:r>
      <w:r>
        <w:rPr>
          <w:sz w:val="28"/>
        </w:rPr>
        <w:t>міжнародних корпорацій;</w:t>
      </w:r>
    </w:p>
    <w:p w:rsidR="001844AC" w:rsidRDefault="001844AC" w:rsidP="001844AC">
      <w:pPr>
        <w:pStyle w:val="a7"/>
        <w:numPr>
          <w:ilvl w:val="0"/>
          <w:numId w:val="1"/>
        </w:numPr>
        <w:tabs>
          <w:tab w:val="left" w:pos="629"/>
          <w:tab w:val="left" w:pos="630"/>
        </w:tabs>
        <w:spacing w:line="321" w:lineRule="exact"/>
        <w:ind w:hanging="361"/>
        <w:rPr>
          <w:sz w:val="28"/>
        </w:rPr>
      </w:pPr>
      <w:r>
        <w:rPr>
          <w:sz w:val="28"/>
        </w:rPr>
        <w:t>Аналіз</w:t>
      </w:r>
      <w:r>
        <w:rPr>
          <w:spacing w:val="-2"/>
          <w:sz w:val="28"/>
        </w:rPr>
        <w:t xml:space="preserve"> </w:t>
      </w:r>
      <w:r>
        <w:rPr>
          <w:sz w:val="28"/>
        </w:rPr>
        <w:t>сучасного</w:t>
      </w:r>
      <w:r>
        <w:rPr>
          <w:spacing w:val="-1"/>
          <w:sz w:val="28"/>
        </w:rPr>
        <w:t xml:space="preserve"> </w:t>
      </w:r>
      <w:r>
        <w:rPr>
          <w:sz w:val="28"/>
        </w:rPr>
        <w:t>стану</w:t>
      </w:r>
      <w:r>
        <w:rPr>
          <w:spacing w:val="-6"/>
          <w:sz w:val="28"/>
        </w:rPr>
        <w:t xml:space="preserve"> </w:t>
      </w:r>
      <w:r>
        <w:rPr>
          <w:sz w:val="28"/>
        </w:rPr>
        <w:t>фінансового</w:t>
      </w:r>
      <w:r>
        <w:rPr>
          <w:spacing w:val="-1"/>
          <w:sz w:val="28"/>
        </w:rPr>
        <w:t xml:space="preserve"> </w:t>
      </w:r>
      <w:r>
        <w:rPr>
          <w:sz w:val="28"/>
        </w:rPr>
        <w:t>ринку</w:t>
      </w:r>
      <w:r>
        <w:rPr>
          <w:spacing w:val="-6"/>
          <w:sz w:val="28"/>
        </w:rPr>
        <w:t xml:space="preserve"> </w:t>
      </w:r>
      <w:r>
        <w:rPr>
          <w:sz w:val="28"/>
        </w:rPr>
        <w:t>України;</w:t>
      </w:r>
    </w:p>
    <w:p w:rsidR="001844AC" w:rsidRDefault="001844AC" w:rsidP="001844AC">
      <w:pPr>
        <w:pStyle w:val="a7"/>
        <w:numPr>
          <w:ilvl w:val="0"/>
          <w:numId w:val="1"/>
        </w:numPr>
        <w:tabs>
          <w:tab w:val="left" w:pos="630"/>
        </w:tabs>
        <w:spacing w:before="161"/>
        <w:ind w:hanging="361"/>
        <w:rPr>
          <w:sz w:val="28"/>
        </w:rPr>
      </w:pPr>
      <w:r>
        <w:rPr>
          <w:sz w:val="28"/>
        </w:rPr>
        <w:t>Аналіз</w:t>
      </w:r>
      <w:r>
        <w:rPr>
          <w:spacing w:val="-4"/>
          <w:sz w:val="28"/>
        </w:rPr>
        <w:t xml:space="preserve"> </w:t>
      </w:r>
      <w:r>
        <w:rPr>
          <w:sz w:val="28"/>
        </w:rPr>
        <w:t>механізмів,</w:t>
      </w:r>
      <w:r>
        <w:rPr>
          <w:spacing w:val="-5"/>
          <w:sz w:val="28"/>
        </w:rPr>
        <w:t xml:space="preserve"> </w:t>
      </w:r>
      <w:r>
        <w:rPr>
          <w:sz w:val="28"/>
        </w:rPr>
        <w:t>спрямованих</w:t>
      </w:r>
      <w:r>
        <w:rPr>
          <w:spacing w:val="-7"/>
          <w:sz w:val="28"/>
        </w:rPr>
        <w:t xml:space="preserve"> </w:t>
      </w:r>
      <w:r>
        <w:rPr>
          <w:sz w:val="28"/>
        </w:rPr>
        <w:t>на</w:t>
      </w:r>
      <w:r>
        <w:rPr>
          <w:spacing w:val="-4"/>
          <w:sz w:val="28"/>
        </w:rPr>
        <w:t xml:space="preserve"> </w:t>
      </w:r>
      <w:r>
        <w:rPr>
          <w:sz w:val="28"/>
        </w:rPr>
        <w:t>оптимізацію</w:t>
      </w:r>
      <w:r>
        <w:rPr>
          <w:spacing w:val="-5"/>
          <w:sz w:val="28"/>
        </w:rPr>
        <w:t xml:space="preserve"> </w:t>
      </w:r>
      <w:r>
        <w:rPr>
          <w:sz w:val="28"/>
        </w:rPr>
        <w:t>корпоративних</w:t>
      </w:r>
      <w:r>
        <w:rPr>
          <w:spacing w:val="-3"/>
          <w:sz w:val="28"/>
        </w:rPr>
        <w:t xml:space="preserve"> </w:t>
      </w:r>
      <w:r>
        <w:rPr>
          <w:sz w:val="28"/>
        </w:rPr>
        <w:t>фінансів.</w:t>
      </w:r>
    </w:p>
    <w:p w:rsidR="001844AC" w:rsidRDefault="001844AC" w:rsidP="001844AC">
      <w:pPr>
        <w:pStyle w:val="a3"/>
        <w:spacing w:before="160" w:line="360" w:lineRule="auto"/>
        <w:ind w:left="202" w:right="484" w:firstLine="707"/>
        <w:jc w:val="both"/>
      </w:pPr>
      <w:r>
        <w:t>Для</w:t>
      </w:r>
      <w:r>
        <w:rPr>
          <w:spacing w:val="1"/>
        </w:rPr>
        <w:t xml:space="preserve"> </w:t>
      </w:r>
      <w:r>
        <w:t>вирішення</w:t>
      </w:r>
      <w:r>
        <w:rPr>
          <w:spacing w:val="1"/>
        </w:rPr>
        <w:t xml:space="preserve"> </w:t>
      </w:r>
      <w:r>
        <w:t>поставлених</w:t>
      </w:r>
      <w:r>
        <w:rPr>
          <w:spacing w:val="1"/>
        </w:rPr>
        <w:t xml:space="preserve"> </w:t>
      </w:r>
      <w:r>
        <w:t>завдань</w:t>
      </w:r>
      <w:r>
        <w:rPr>
          <w:spacing w:val="1"/>
        </w:rPr>
        <w:t xml:space="preserve"> </w:t>
      </w:r>
      <w:r>
        <w:t>були</w:t>
      </w:r>
      <w:r>
        <w:rPr>
          <w:spacing w:val="1"/>
        </w:rPr>
        <w:t xml:space="preserve"> </w:t>
      </w:r>
      <w:r>
        <w:t>використані</w:t>
      </w:r>
      <w:r>
        <w:rPr>
          <w:spacing w:val="1"/>
        </w:rPr>
        <w:t xml:space="preserve"> </w:t>
      </w:r>
      <w:r>
        <w:t>такі</w:t>
      </w:r>
      <w:r>
        <w:rPr>
          <w:spacing w:val="1"/>
        </w:rPr>
        <w:t xml:space="preserve"> </w:t>
      </w:r>
      <w:r>
        <w:rPr>
          <w:b/>
        </w:rPr>
        <w:t>методи</w:t>
      </w:r>
      <w:r>
        <w:rPr>
          <w:b/>
          <w:spacing w:val="1"/>
        </w:rPr>
        <w:t xml:space="preserve"> </w:t>
      </w:r>
      <w:r>
        <w:rPr>
          <w:b/>
        </w:rPr>
        <w:t>дослідження</w:t>
      </w:r>
      <w:r>
        <w:t>: аналіз літератури та наукових досліджень з теми роботи, аналіз</w:t>
      </w:r>
      <w:r>
        <w:rPr>
          <w:spacing w:val="-67"/>
        </w:rPr>
        <w:t xml:space="preserve"> </w:t>
      </w:r>
      <w:r>
        <w:t>статистичних даних фінансових ринків країн та даних фінансової звітності</w:t>
      </w:r>
      <w:r>
        <w:rPr>
          <w:spacing w:val="1"/>
        </w:rPr>
        <w:t xml:space="preserve"> </w:t>
      </w:r>
      <w:r>
        <w:t>міжнародних корпорацій, індукція і дедукція, моделювання та розрахунок,</w:t>
      </w:r>
      <w:r>
        <w:rPr>
          <w:spacing w:val="1"/>
        </w:rPr>
        <w:t xml:space="preserve"> </w:t>
      </w:r>
      <w:r>
        <w:t>узагальнення</w:t>
      </w:r>
      <w:r>
        <w:rPr>
          <w:spacing w:val="-1"/>
        </w:rPr>
        <w:t xml:space="preserve"> </w:t>
      </w:r>
      <w:r>
        <w:t>і синтезування здобутої інформації.</w:t>
      </w:r>
    </w:p>
    <w:p w:rsidR="001844AC" w:rsidRDefault="001844AC" w:rsidP="001844AC">
      <w:pPr>
        <w:pStyle w:val="a3"/>
        <w:spacing w:before="2" w:line="360" w:lineRule="auto"/>
        <w:ind w:left="202" w:right="493" w:firstLine="707"/>
        <w:jc w:val="both"/>
      </w:pPr>
      <w:r>
        <w:rPr>
          <w:b/>
        </w:rPr>
        <w:t xml:space="preserve">Об’єктом дослідження </w:t>
      </w:r>
      <w:r>
        <w:t>є сучасні тенденції на фінансових ринках та їх</w:t>
      </w:r>
      <w:r>
        <w:rPr>
          <w:spacing w:val="1"/>
        </w:rPr>
        <w:t xml:space="preserve"> </w:t>
      </w:r>
      <w:r>
        <w:t>вплив</w:t>
      </w:r>
      <w:r>
        <w:rPr>
          <w:spacing w:val="-1"/>
        </w:rPr>
        <w:t xml:space="preserve"> </w:t>
      </w:r>
      <w:r>
        <w:t>на</w:t>
      </w:r>
      <w:r>
        <w:rPr>
          <w:spacing w:val="-3"/>
        </w:rPr>
        <w:t xml:space="preserve"> </w:t>
      </w:r>
      <w:r>
        <w:t>діяльність</w:t>
      </w:r>
      <w:r>
        <w:rPr>
          <w:spacing w:val="-1"/>
        </w:rPr>
        <w:t xml:space="preserve"> </w:t>
      </w:r>
      <w:r>
        <w:t>провідних корпорацій.</w:t>
      </w:r>
    </w:p>
    <w:p w:rsidR="001844AC" w:rsidRDefault="001844AC" w:rsidP="001844AC">
      <w:pPr>
        <w:pStyle w:val="a3"/>
        <w:spacing w:line="360" w:lineRule="auto"/>
        <w:ind w:left="202" w:right="493" w:firstLine="707"/>
        <w:jc w:val="both"/>
      </w:pPr>
      <w:r>
        <w:rPr>
          <w:b/>
        </w:rPr>
        <w:t xml:space="preserve">Предметом дослідження </w:t>
      </w:r>
      <w:r>
        <w:t>виступає вартість капіталу корпорацій, його</w:t>
      </w:r>
      <w:r>
        <w:rPr>
          <w:spacing w:val="1"/>
        </w:rPr>
        <w:t xml:space="preserve"> </w:t>
      </w:r>
      <w:r>
        <w:t>вплив</w:t>
      </w:r>
      <w:r>
        <w:rPr>
          <w:spacing w:val="-1"/>
        </w:rPr>
        <w:t xml:space="preserve"> </w:t>
      </w:r>
      <w:r>
        <w:t>на</w:t>
      </w:r>
      <w:r>
        <w:rPr>
          <w:spacing w:val="-4"/>
        </w:rPr>
        <w:t xml:space="preserve"> </w:t>
      </w:r>
      <w:r>
        <w:t>фінансово-інвестиційні рішення</w:t>
      </w:r>
      <w:r>
        <w:rPr>
          <w:spacing w:val="-1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діяльність</w:t>
      </w:r>
      <w:r>
        <w:rPr>
          <w:spacing w:val="-2"/>
        </w:rPr>
        <w:t xml:space="preserve"> </w:t>
      </w:r>
      <w:r>
        <w:t>корпорацій.</w:t>
      </w:r>
    </w:p>
    <w:p w:rsidR="001844AC" w:rsidRDefault="001844AC" w:rsidP="001844AC">
      <w:pPr>
        <w:pStyle w:val="a3"/>
        <w:spacing w:before="1" w:line="360" w:lineRule="auto"/>
        <w:ind w:left="202" w:right="487" w:firstLine="707"/>
        <w:jc w:val="both"/>
      </w:pPr>
      <w:r>
        <w:t>Дипломна робота складається з вступу, трьох розділів, висновків та</w:t>
      </w:r>
      <w:r>
        <w:rPr>
          <w:spacing w:val="1"/>
        </w:rPr>
        <w:t xml:space="preserve"> </w:t>
      </w:r>
      <w:r>
        <w:t>списку використаних джерел. У першому розділі розкриваються теоретичні</w:t>
      </w:r>
      <w:r>
        <w:rPr>
          <w:spacing w:val="1"/>
        </w:rPr>
        <w:t xml:space="preserve"> </w:t>
      </w:r>
      <w:r>
        <w:t>основи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стратегії</w:t>
      </w:r>
      <w:r>
        <w:rPr>
          <w:spacing w:val="1"/>
        </w:rPr>
        <w:t xml:space="preserve"> </w:t>
      </w:r>
      <w:r>
        <w:t>фінансування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корпорацій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методології оцінки ефективності прийнятих фінансово-інвестиційних рішень.</w:t>
      </w:r>
      <w:r>
        <w:rPr>
          <w:spacing w:val="-67"/>
        </w:rPr>
        <w:t xml:space="preserve"> </w:t>
      </w:r>
      <w:r>
        <w:t>У другому розділі аналізуються статистичні дані фондових ринків країн та</w:t>
      </w:r>
      <w:r>
        <w:rPr>
          <w:spacing w:val="1"/>
        </w:rPr>
        <w:t xml:space="preserve"> </w:t>
      </w:r>
      <w:r>
        <w:t>визначається ефективність використання фінансових ресурсів корпораціями.</w:t>
      </w:r>
      <w:r>
        <w:rPr>
          <w:spacing w:val="1"/>
        </w:rPr>
        <w:t xml:space="preserve"> </w:t>
      </w:r>
      <w:r>
        <w:t>У третьому розділі розглянуто сучасний стан фінансового ринку України,</w:t>
      </w:r>
      <w:r>
        <w:rPr>
          <w:spacing w:val="1"/>
        </w:rPr>
        <w:t xml:space="preserve"> </w:t>
      </w:r>
      <w:r>
        <w:t>останні тенденції</w:t>
      </w:r>
      <w:r>
        <w:rPr>
          <w:spacing w:val="1"/>
        </w:rPr>
        <w:t xml:space="preserve"> </w:t>
      </w:r>
      <w:r>
        <w:t>на</w:t>
      </w:r>
      <w:r>
        <w:rPr>
          <w:spacing w:val="-3"/>
        </w:rPr>
        <w:t xml:space="preserve"> </w:t>
      </w:r>
      <w:r>
        <w:t>ньому</w:t>
      </w:r>
      <w:r>
        <w:rPr>
          <w:spacing w:val="-3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проблеми</w:t>
      </w:r>
      <w:r>
        <w:rPr>
          <w:spacing w:val="-3"/>
        </w:rPr>
        <w:t xml:space="preserve"> </w:t>
      </w:r>
      <w:r>
        <w:t>його</w:t>
      </w:r>
      <w:r>
        <w:rPr>
          <w:spacing w:val="-3"/>
        </w:rPr>
        <w:t xml:space="preserve"> </w:t>
      </w:r>
      <w:r>
        <w:t>розвитку.</w:t>
      </w:r>
    </w:p>
    <w:p w:rsidR="001844AC" w:rsidRDefault="001844AC" w:rsidP="001844AC">
      <w:pPr>
        <w:pStyle w:val="a3"/>
        <w:spacing w:line="360" w:lineRule="auto"/>
        <w:ind w:left="202" w:right="485" w:firstLine="707"/>
        <w:jc w:val="both"/>
      </w:pPr>
      <w:r>
        <w:rPr>
          <w:b/>
        </w:rPr>
        <w:t>Теоретичною</w:t>
      </w:r>
      <w:r>
        <w:rPr>
          <w:b/>
          <w:spacing w:val="1"/>
        </w:rPr>
        <w:t xml:space="preserve"> </w:t>
      </w:r>
      <w:r>
        <w:rPr>
          <w:b/>
        </w:rPr>
        <w:t>базою</w:t>
      </w:r>
      <w:r>
        <w:rPr>
          <w:b/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даної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виступили</w:t>
      </w:r>
      <w:r>
        <w:rPr>
          <w:spacing w:val="1"/>
        </w:rPr>
        <w:t xml:space="preserve"> </w:t>
      </w:r>
      <w:r>
        <w:t>наукові</w:t>
      </w:r>
      <w:r>
        <w:rPr>
          <w:spacing w:val="1"/>
        </w:rPr>
        <w:t xml:space="preserve"> </w:t>
      </w:r>
      <w:r>
        <w:t>статті</w:t>
      </w:r>
      <w:r>
        <w:rPr>
          <w:spacing w:val="1"/>
        </w:rPr>
        <w:t xml:space="preserve"> </w:t>
      </w:r>
      <w:r>
        <w:t>іноземних науковців, бази даних Wall Street Journal та Yahoo Finance, а також</w:t>
      </w:r>
      <w:r>
        <w:rPr>
          <w:spacing w:val="1"/>
        </w:rPr>
        <w:t xml:space="preserve"> </w:t>
      </w:r>
      <w:r>
        <w:t>дані державних</w:t>
      </w:r>
      <w:r>
        <w:rPr>
          <w:spacing w:val="1"/>
        </w:rPr>
        <w:t xml:space="preserve"> </w:t>
      </w:r>
      <w:r>
        <w:t>служб</w:t>
      </w:r>
      <w:r>
        <w:rPr>
          <w:spacing w:val="1"/>
        </w:rPr>
        <w:t xml:space="preserve"> </w:t>
      </w:r>
      <w:r>
        <w:t>статистики</w:t>
      </w:r>
      <w:r>
        <w:rPr>
          <w:spacing w:val="1"/>
        </w:rPr>
        <w:t xml:space="preserve"> </w:t>
      </w:r>
      <w:r>
        <w:t>України.</w:t>
      </w:r>
    </w:p>
    <w:p w:rsidR="001844AC" w:rsidRDefault="001844AC" w:rsidP="001844AC">
      <w:pPr>
        <w:spacing w:line="360" w:lineRule="auto"/>
        <w:jc w:val="both"/>
        <w:sectPr w:rsidR="001844AC">
          <w:pgSz w:w="11910" w:h="16840"/>
          <w:pgMar w:top="1040" w:right="360" w:bottom="280" w:left="1500" w:header="710" w:footer="0" w:gutter="0"/>
          <w:cols w:space="720"/>
        </w:sectPr>
      </w:pPr>
    </w:p>
    <w:p w:rsidR="0027038A" w:rsidRDefault="0027038A" w:rsidP="0027038A">
      <w:pPr>
        <w:pStyle w:val="1"/>
        <w:ind w:right="285"/>
      </w:pPr>
      <w:r>
        <w:lastRenderedPageBreak/>
        <w:t>ВИСНОВКИ</w:t>
      </w:r>
    </w:p>
    <w:p w:rsidR="0027038A" w:rsidRDefault="0027038A" w:rsidP="0027038A">
      <w:pPr>
        <w:pStyle w:val="a3"/>
        <w:rPr>
          <w:b/>
          <w:sz w:val="30"/>
        </w:rPr>
      </w:pPr>
    </w:p>
    <w:p w:rsidR="0027038A" w:rsidRDefault="0027038A" w:rsidP="0027038A">
      <w:pPr>
        <w:pStyle w:val="a3"/>
        <w:rPr>
          <w:b/>
          <w:sz w:val="30"/>
        </w:rPr>
      </w:pPr>
    </w:p>
    <w:p w:rsidR="0027038A" w:rsidRDefault="0027038A" w:rsidP="0027038A">
      <w:pPr>
        <w:pStyle w:val="a3"/>
        <w:spacing w:before="7"/>
        <w:rPr>
          <w:b/>
          <w:sz w:val="37"/>
        </w:rPr>
      </w:pPr>
    </w:p>
    <w:p w:rsidR="0027038A" w:rsidRDefault="0027038A" w:rsidP="0027038A">
      <w:pPr>
        <w:pStyle w:val="a3"/>
        <w:spacing w:line="360" w:lineRule="auto"/>
        <w:ind w:left="202" w:right="489" w:firstLine="707"/>
        <w:jc w:val="both"/>
      </w:pPr>
      <w:r>
        <w:t>Корпоративні фінанси є важливою галуззю фінансів, основною сферою</w:t>
      </w:r>
      <w:r>
        <w:rPr>
          <w:spacing w:val="-67"/>
        </w:rPr>
        <w:t xml:space="preserve"> </w:t>
      </w:r>
      <w:r>
        <w:rPr>
          <w:spacing w:val="-1"/>
        </w:rPr>
        <w:t>діяльності</w:t>
      </w:r>
      <w:r>
        <w:rPr>
          <w:spacing w:val="-16"/>
        </w:rPr>
        <w:t xml:space="preserve"> </w:t>
      </w:r>
      <w:r>
        <w:rPr>
          <w:spacing w:val="-1"/>
        </w:rPr>
        <w:t>яких</w:t>
      </w:r>
      <w:r>
        <w:rPr>
          <w:spacing w:val="-12"/>
        </w:rPr>
        <w:t xml:space="preserve"> </w:t>
      </w:r>
      <w:r>
        <w:rPr>
          <w:spacing w:val="-1"/>
        </w:rPr>
        <w:t>є</w:t>
      </w:r>
      <w:r>
        <w:rPr>
          <w:spacing w:val="-15"/>
        </w:rPr>
        <w:t xml:space="preserve"> </w:t>
      </w:r>
      <w:r>
        <w:rPr>
          <w:spacing w:val="-1"/>
        </w:rPr>
        <w:t>визначення</w:t>
      </w:r>
      <w:r>
        <w:rPr>
          <w:spacing w:val="-12"/>
        </w:rPr>
        <w:t xml:space="preserve"> </w:t>
      </w:r>
      <w:r>
        <w:t>оптимального</w:t>
      </w:r>
      <w:r>
        <w:rPr>
          <w:spacing w:val="-15"/>
        </w:rPr>
        <w:t xml:space="preserve"> </w:t>
      </w:r>
      <w:r>
        <w:t>способу</w:t>
      </w:r>
      <w:r>
        <w:rPr>
          <w:spacing w:val="-17"/>
        </w:rPr>
        <w:t xml:space="preserve"> </w:t>
      </w:r>
      <w:r>
        <w:t>фінансування</w:t>
      </w:r>
      <w:r>
        <w:rPr>
          <w:spacing w:val="-13"/>
        </w:rPr>
        <w:t xml:space="preserve"> </w:t>
      </w:r>
      <w:r>
        <w:t>корпорацій,</w:t>
      </w:r>
      <w:r>
        <w:rPr>
          <w:spacing w:val="-67"/>
        </w:rPr>
        <w:t xml:space="preserve"> </w:t>
      </w:r>
      <w:r>
        <w:t>структуру</w:t>
      </w:r>
      <w:r>
        <w:rPr>
          <w:spacing w:val="1"/>
        </w:rPr>
        <w:t xml:space="preserve"> </w:t>
      </w:r>
      <w:r>
        <w:t>капіталу</w:t>
      </w:r>
      <w:r>
        <w:rPr>
          <w:spacing w:val="1"/>
        </w:rPr>
        <w:t xml:space="preserve"> </w:t>
      </w:r>
      <w:r>
        <w:t>підприємства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фінансово-інвестиційних</w:t>
      </w:r>
      <w:r>
        <w:rPr>
          <w:spacing w:val="1"/>
        </w:rPr>
        <w:t xml:space="preserve"> </w:t>
      </w:r>
      <w:r>
        <w:t>рішень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планувань.</w:t>
      </w:r>
      <w:r>
        <w:rPr>
          <w:spacing w:val="-10"/>
        </w:rPr>
        <w:t xml:space="preserve"> </w:t>
      </w:r>
      <w:r>
        <w:t>Одним</w:t>
      </w:r>
      <w:r>
        <w:rPr>
          <w:spacing w:val="-8"/>
        </w:rPr>
        <w:t xml:space="preserve"> </w:t>
      </w:r>
      <w:r>
        <w:t>з</w:t>
      </w:r>
      <w:r>
        <w:rPr>
          <w:spacing w:val="-11"/>
        </w:rPr>
        <w:t xml:space="preserve"> </w:t>
      </w:r>
      <w:r>
        <w:t>орієнтирів</w:t>
      </w:r>
      <w:r>
        <w:rPr>
          <w:spacing w:val="-8"/>
        </w:rPr>
        <w:t xml:space="preserve"> </w:t>
      </w:r>
      <w:r>
        <w:t>для</w:t>
      </w:r>
      <w:r>
        <w:rPr>
          <w:spacing w:val="-10"/>
        </w:rPr>
        <w:t xml:space="preserve"> </w:t>
      </w:r>
      <w:r>
        <w:t>прийняття</w:t>
      </w:r>
      <w:r>
        <w:rPr>
          <w:spacing w:val="-7"/>
        </w:rPr>
        <w:t xml:space="preserve"> </w:t>
      </w:r>
      <w:r>
        <w:t>інвестиційних</w:t>
      </w:r>
      <w:r>
        <w:rPr>
          <w:spacing w:val="-9"/>
        </w:rPr>
        <w:t xml:space="preserve"> </w:t>
      </w:r>
      <w:r>
        <w:t>рішень</w:t>
      </w:r>
      <w:r>
        <w:rPr>
          <w:spacing w:val="-8"/>
        </w:rPr>
        <w:t xml:space="preserve"> </w:t>
      </w:r>
      <w:r>
        <w:t>є</w:t>
      </w:r>
      <w:r>
        <w:rPr>
          <w:spacing w:val="-8"/>
        </w:rPr>
        <w:t xml:space="preserve"> </w:t>
      </w:r>
      <w:r>
        <w:t>поточна</w:t>
      </w:r>
      <w:r>
        <w:rPr>
          <w:spacing w:val="-68"/>
        </w:rPr>
        <w:t xml:space="preserve"> </w:t>
      </w:r>
      <w:r>
        <w:t>ситуація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фондових</w:t>
      </w:r>
      <w:r>
        <w:rPr>
          <w:spacing w:val="1"/>
        </w:rPr>
        <w:t xml:space="preserve"> </w:t>
      </w:r>
      <w:r>
        <w:t>ринках,</w:t>
      </w:r>
      <w:r>
        <w:rPr>
          <w:spacing w:val="1"/>
        </w:rPr>
        <w:t xml:space="preserve"> </w:t>
      </w:r>
      <w:r>
        <w:t>оскільки</w:t>
      </w:r>
      <w:r>
        <w:rPr>
          <w:spacing w:val="1"/>
        </w:rPr>
        <w:t xml:space="preserve"> </w:t>
      </w:r>
      <w:r>
        <w:t>загальне</w:t>
      </w:r>
      <w:r>
        <w:rPr>
          <w:spacing w:val="1"/>
        </w:rPr>
        <w:t xml:space="preserve"> </w:t>
      </w:r>
      <w:r>
        <w:t>підняття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падіння</w:t>
      </w:r>
      <w:r>
        <w:rPr>
          <w:spacing w:val="1"/>
        </w:rPr>
        <w:t xml:space="preserve"> </w:t>
      </w:r>
      <w:r>
        <w:t>ринкових показників може вплинули або повністю змінити раніше прийняту</w:t>
      </w:r>
      <w:r>
        <w:rPr>
          <w:spacing w:val="1"/>
        </w:rPr>
        <w:t xml:space="preserve"> </w:t>
      </w:r>
      <w:r>
        <w:t>стратегію.</w:t>
      </w:r>
    </w:p>
    <w:p w:rsidR="0027038A" w:rsidRDefault="0027038A" w:rsidP="0027038A">
      <w:pPr>
        <w:pStyle w:val="a3"/>
        <w:spacing w:before="2" w:line="360" w:lineRule="auto"/>
        <w:ind w:left="202" w:right="488" w:firstLine="707"/>
        <w:jc w:val="both"/>
      </w:pPr>
      <w:r>
        <w:t>Глобалізація</w:t>
      </w:r>
      <w:r>
        <w:rPr>
          <w:spacing w:val="1"/>
        </w:rPr>
        <w:t xml:space="preserve"> </w:t>
      </w:r>
      <w:r>
        <w:t>призвела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більшої</w:t>
      </w:r>
      <w:r>
        <w:rPr>
          <w:spacing w:val="1"/>
        </w:rPr>
        <w:t xml:space="preserve"> </w:t>
      </w:r>
      <w:r>
        <w:t>взаємопов’язаності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усіма</w:t>
      </w:r>
      <w:r>
        <w:rPr>
          <w:spacing w:val="1"/>
        </w:rPr>
        <w:t xml:space="preserve"> </w:t>
      </w:r>
      <w:r>
        <w:t>ринками, у тому числі і ринками цінних паперів. Все більше інвесторів мають</w:t>
      </w:r>
      <w:r>
        <w:rPr>
          <w:spacing w:val="-67"/>
        </w:rPr>
        <w:t xml:space="preserve"> </w:t>
      </w:r>
      <w:r>
        <w:t>доступ до нових фінансово-інвестиційних проектів у різних частинах світу та</w:t>
      </w:r>
      <w:r>
        <w:rPr>
          <w:spacing w:val="-67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нових</w:t>
      </w:r>
      <w:r>
        <w:rPr>
          <w:spacing w:val="1"/>
        </w:rPr>
        <w:t xml:space="preserve"> </w:t>
      </w:r>
      <w:r>
        <w:t>способів</w:t>
      </w:r>
      <w:r>
        <w:rPr>
          <w:spacing w:val="1"/>
        </w:rPr>
        <w:t xml:space="preserve"> </w:t>
      </w:r>
      <w:r>
        <w:t>отримання</w:t>
      </w:r>
      <w:r>
        <w:rPr>
          <w:spacing w:val="1"/>
        </w:rPr>
        <w:t xml:space="preserve"> </w:t>
      </w:r>
      <w:r>
        <w:t>прибутку.</w:t>
      </w:r>
      <w:r>
        <w:rPr>
          <w:spacing w:val="1"/>
        </w:rPr>
        <w:t xml:space="preserve"> </w:t>
      </w:r>
      <w:r>
        <w:t>Інвестиціями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глобальних</w:t>
      </w:r>
      <w:r>
        <w:rPr>
          <w:spacing w:val="1"/>
        </w:rPr>
        <w:t xml:space="preserve"> </w:t>
      </w:r>
      <w:r>
        <w:t>фінансових ринках зазвичай є придбання цінних паперів, наприклад, акцій та</w:t>
      </w:r>
      <w:r>
        <w:rPr>
          <w:spacing w:val="1"/>
        </w:rPr>
        <w:t xml:space="preserve"> </w:t>
      </w:r>
      <w:r>
        <w:t>облігацій. Через це фондові ринки світу значно збільшились в обсягах торгів</w:t>
      </w:r>
      <w:r>
        <w:rPr>
          <w:spacing w:val="1"/>
        </w:rPr>
        <w:t xml:space="preserve"> </w:t>
      </w:r>
      <w:r>
        <w:t>та кількості учасників в останні роки, проте вони стали більш схильними до</w:t>
      </w:r>
      <w:r>
        <w:rPr>
          <w:spacing w:val="1"/>
        </w:rPr>
        <w:t xml:space="preserve"> </w:t>
      </w:r>
      <w:r>
        <w:t>нестабільності</w:t>
      </w:r>
      <w:r>
        <w:rPr>
          <w:spacing w:val="-1"/>
        </w:rPr>
        <w:t xml:space="preserve"> </w:t>
      </w:r>
      <w:r>
        <w:t>внаслідок</w:t>
      </w:r>
      <w:r>
        <w:rPr>
          <w:spacing w:val="-1"/>
        </w:rPr>
        <w:t xml:space="preserve"> </w:t>
      </w:r>
      <w:r>
        <w:t>поширення</w:t>
      </w:r>
      <w:r>
        <w:rPr>
          <w:spacing w:val="-1"/>
        </w:rPr>
        <w:t xml:space="preserve"> </w:t>
      </w:r>
      <w:r>
        <w:t>шоків</w:t>
      </w:r>
      <w:r>
        <w:rPr>
          <w:spacing w:val="-3"/>
        </w:rPr>
        <w:t xml:space="preserve"> </w:t>
      </w:r>
      <w:r>
        <w:t>між</w:t>
      </w:r>
      <w:r>
        <w:rPr>
          <w:spacing w:val="-4"/>
        </w:rPr>
        <w:t xml:space="preserve"> </w:t>
      </w:r>
      <w:r>
        <w:t>ринками</w:t>
      </w:r>
      <w:r>
        <w:rPr>
          <w:spacing w:val="-4"/>
        </w:rPr>
        <w:t xml:space="preserve"> </w:t>
      </w:r>
      <w:r>
        <w:t>різних країн.</w:t>
      </w:r>
    </w:p>
    <w:p w:rsidR="0027038A" w:rsidRDefault="0027038A" w:rsidP="0027038A">
      <w:pPr>
        <w:pStyle w:val="a3"/>
        <w:spacing w:before="1" w:line="360" w:lineRule="auto"/>
        <w:ind w:left="202" w:right="486" w:firstLine="707"/>
        <w:jc w:val="both"/>
      </w:pPr>
      <w:r>
        <w:t>Найбільшими фондовими ринками у світі за ринковою капіталізацією є</w:t>
      </w:r>
      <w:r>
        <w:rPr>
          <w:spacing w:val="1"/>
        </w:rPr>
        <w:t xml:space="preserve"> </w:t>
      </w:r>
      <w:r>
        <w:t>фондова</w:t>
      </w:r>
      <w:r>
        <w:rPr>
          <w:spacing w:val="1"/>
        </w:rPr>
        <w:t xml:space="preserve"> </w:t>
      </w:r>
      <w:r>
        <w:t>біржа</w:t>
      </w:r>
      <w:r>
        <w:rPr>
          <w:spacing w:val="1"/>
        </w:rPr>
        <w:t xml:space="preserve"> </w:t>
      </w:r>
      <w:r>
        <w:t>Нью-Йорку,</w:t>
      </w:r>
      <w:r>
        <w:rPr>
          <w:spacing w:val="1"/>
        </w:rPr>
        <w:t xml:space="preserve"> </w:t>
      </w:r>
      <w:r>
        <w:t>біржа</w:t>
      </w:r>
      <w:r>
        <w:rPr>
          <w:spacing w:val="1"/>
        </w:rPr>
        <w:t xml:space="preserve"> </w:t>
      </w:r>
      <w:r>
        <w:t>NASDAQ,</w:t>
      </w:r>
      <w:r>
        <w:rPr>
          <w:spacing w:val="1"/>
        </w:rPr>
        <w:t xml:space="preserve"> </w:t>
      </w:r>
      <w:r>
        <w:t>фондовий</w:t>
      </w:r>
      <w:r>
        <w:rPr>
          <w:spacing w:val="1"/>
        </w:rPr>
        <w:t xml:space="preserve"> </w:t>
      </w:r>
      <w:r>
        <w:t>ринок</w:t>
      </w:r>
      <w:r>
        <w:rPr>
          <w:spacing w:val="1"/>
        </w:rPr>
        <w:t xml:space="preserve"> </w:t>
      </w:r>
      <w:r>
        <w:t>Шанхаю,</w:t>
      </w:r>
      <w:r>
        <w:rPr>
          <w:spacing w:val="1"/>
        </w:rPr>
        <w:t xml:space="preserve"> </w:t>
      </w:r>
      <w:r>
        <w:t>Європейський фондовий ринок Euronext та біржа Токіо. Оскільки дані ринки</w:t>
      </w:r>
      <w:r>
        <w:rPr>
          <w:spacing w:val="1"/>
        </w:rPr>
        <w:t xml:space="preserve"> </w:t>
      </w:r>
      <w:r>
        <w:t>мають міліонні обсяги щоденних транзакцій для аналізу останніх тенденцій</w:t>
      </w:r>
      <w:r>
        <w:rPr>
          <w:spacing w:val="1"/>
        </w:rPr>
        <w:t xml:space="preserve"> </w:t>
      </w:r>
      <w:r>
        <w:t>було обрано порівняти динаміку головних індексів цих фондових ринків. При</w:t>
      </w:r>
      <w:r>
        <w:rPr>
          <w:spacing w:val="-67"/>
        </w:rPr>
        <w:t xml:space="preserve"> </w:t>
      </w:r>
      <w:r>
        <w:t>цьому було прийнято рішення співставити динаміку індексів, які належать до</w:t>
      </w:r>
      <w:r>
        <w:rPr>
          <w:spacing w:val="-67"/>
        </w:rPr>
        <w:t xml:space="preserve"> </w:t>
      </w:r>
      <w:r>
        <w:t>бірж</w:t>
      </w:r>
      <w:r>
        <w:rPr>
          <w:spacing w:val="-1"/>
        </w:rPr>
        <w:t xml:space="preserve"> </w:t>
      </w:r>
      <w:r>
        <w:t>країн</w:t>
      </w:r>
      <w:r>
        <w:rPr>
          <w:spacing w:val="-3"/>
        </w:rPr>
        <w:t xml:space="preserve"> </w:t>
      </w:r>
      <w:r>
        <w:t>одного</w:t>
      </w:r>
      <w:r>
        <w:rPr>
          <w:spacing w:val="1"/>
        </w:rPr>
        <w:t xml:space="preserve"> </w:t>
      </w:r>
      <w:r>
        <w:t>регіону.</w:t>
      </w:r>
    </w:p>
    <w:p w:rsidR="0027038A" w:rsidRDefault="0027038A" w:rsidP="0027038A">
      <w:pPr>
        <w:pStyle w:val="a3"/>
        <w:spacing w:line="360" w:lineRule="auto"/>
        <w:ind w:left="202" w:right="488" w:firstLine="707"/>
        <w:jc w:val="both"/>
      </w:pPr>
      <w:r>
        <w:t>Першими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порівняно</w:t>
      </w:r>
      <w:r>
        <w:rPr>
          <w:spacing w:val="1"/>
        </w:rPr>
        <w:t xml:space="preserve"> </w:t>
      </w:r>
      <w:r>
        <w:t>індекси</w:t>
      </w:r>
      <w:r>
        <w:rPr>
          <w:spacing w:val="1"/>
        </w:rPr>
        <w:t xml:space="preserve"> </w:t>
      </w:r>
      <w:r>
        <w:t>Сполучених</w:t>
      </w:r>
      <w:r>
        <w:rPr>
          <w:spacing w:val="1"/>
        </w:rPr>
        <w:t xml:space="preserve"> </w:t>
      </w:r>
      <w:r>
        <w:t>Штатів:</w:t>
      </w:r>
      <w:r>
        <w:rPr>
          <w:spacing w:val="1"/>
        </w:rPr>
        <w:t xml:space="preserve"> </w:t>
      </w:r>
      <w:r>
        <w:t>S&amp;P</w:t>
      </w:r>
      <w:r>
        <w:rPr>
          <w:spacing w:val="1"/>
        </w:rPr>
        <w:t xml:space="preserve"> </w:t>
      </w:r>
      <w:r>
        <w:t>500</w:t>
      </w:r>
      <w:r>
        <w:rPr>
          <w:spacing w:val="1"/>
        </w:rPr>
        <w:t xml:space="preserve"> </w:t>
      </w:r>
      <w:r>
        <w:t>(фондова біржа Нью-Йорку) та Nasdaq-100 (фондова біржа США NASDAQ).</w:t>
      </w:r>
      <w:r>
        <w:rPr>
          <w:spacing w:val="1"/>
        </w:rPr>
        <w:t xml:space="preserve"> </w:t>
      </w:r>
      <w:r>
        <w:t>Зі статистичних даних, які демонстрували щомісячну вартість даних індексів</w:t>
      </w:r>
      <w:r>
        <w:rPr>
          <w:spacing w:val="1"/>
        </w:rPr>
        <w:t xml:space="preserve"> </w:t>
      </w:r>
      <w:r>
        <w:rPr>
          <w:spacing w:val="-1"/>
        </w:rPr>
        <w:t>протягом</w:t>
      </w:r>
      <w:r>
        <w:rPr>
          <w:spacing w:val="-18"/>
        </w:rPr>
        <w:t xml:space="preserve"> </w:t>
      </w:r>
      <w:r>
        <w:rPr>
          <w:spacing w:val="-1"/>
        </w:rPr>
        <w:t>2018-2022</w:t>
      </w:r>
      <w:r>
        <w:rPr>
          <w:spacing w:val="-19"/>
        </w:rPr>
        <w:t xml:space="preserve"> </w:t>
      </w:r>
      <w:r>
        <w:rPr>
          <w:spacing w:val="-1"/>
        </w:rPr>
        <w:t>рр.,</w:t>
      </w:r>
      <w:r>
        <w:rPr>
          <w:spacing w:val="-19"/>
        </w:rPr>
        <w:t xml:space="preserve"> </w:t>
      </w:r>
      <w:r>
        <w:t>можна</w:t>
      </w:r>
      <w:r>
        <w:rPr>
          <w:spacing w:val="-17"/>
        </w:rPr>
        <w:t xml:space="preserve"> </w:t>
      </w:r>
      <w:r>
        <w:t>побачити,</w:t>
      </w:r>
      <w:r>
        <w:rPr>
          <w:spacing w:val="-18"/>
        </w:rPr>
        <w:t xml:space="preserve"> </w:t>
      </w:r>
      <w:r>
        <w:t>що</w:t>
      </w:r>
      <w:r>
        <w:rPr>
          <w:spacing w:val="-17"/>
        </w:rPr>
        <w:t xml:space="preserve"> </w:t>
      </w:r>
      <w:r>
        <w:t>їх</w:t>
      </w:r>
      <w:r>
        <w:rPr>
          <w:spacing w:val="-17"/>
        </w:rPr>
        <w:t xml:space="preserve"> </w:t>
      </w:r>
      <w:r>
        <w:t>коливання</w:t>
      </w:r>
      <w:r>
        <w:rPr>
          <w:spacing w:val="-16"/>
        </w:rPr>
        <w:t xml:space="preserve"> </w:t>
      </w:r>
      <w:r>
        <w:t>та</w:t>
      </w:r>
      <w:r>
        <w:rPr>
          <w:spacing w:val="-18"/>
        </w:rPr>
        <w:t xml:space="preserve"> </w:t>
      </w:r>
      <w:r>
        <w:t>динаміка</w:t>
      </w:r>
      <w:r>
        <w:rPr>
          <w:spacing w:val="-17"/>
        </w:rPr>
        <w:t xml:space="preserve"> </w:t>
      </w:r>
      <w:r>
        <w:t>є</w:t>
      </w:r>
      <w:r>
        <w:rPr>
          <w:spacing w:val="-18"/>
        </w:rPr>
        <w:t xml:space="preserve"> </w:t>
      </w:r>
      <w:r>
        <w:t>майже</w:t>
      </w:r>
      <w:r>
        <w:rPr>
          <w:spacing w:val="-67"/>
        </w:rPr>
        <w:t xml:space="preserve"> </w:t>
      </w:r>
      <w:r>
        <w:t>ідентичною.</w:t>
      </w:r>
      <w:r>
        <w:rPr>
          <w:spacing w:val="44"/>
        </w:rPr>
        <w:t xml:space="preserve"> </w:t>
      </w:r>
      <w:r>
        <w:t>При</w:t>
      </w:r>
      <w:r>
        <w:rPr>
          <w:spacing w:val="43"/>
        </w:rPr>
        <w:t xml:space="preserve"> </w:t>
      </w:r>
      <w:r>
        <w:t>цьому,</w:t>
      </w:r>
      <w:r>
        <w:rPr>
          <w:spacing w:val="45"/>
        </w:rPr>
        <w:t xml:space="preserve"> </w:t>
      </w:r>
      <w:r>
        <w:t>із</w:t>
      </w:r>
      <w:r>
        <w:rPr>
          <w:spacing w:val="44"/>
        </w:rPr>
        <w:t xml:space="preserve"> </w:t>
      </w:r>
      <w:r>
        <w:t>тренду</w:t>
      </w:r>
      <w:r>
        <w:rPr>
          <w:spacing w:val="42"/>
        </w:rPr>
        <w:t xml:space="preserve"> </w:t>
      </w:r>
      <w:r>
        <w:t>зміни</w:t>
      </w:r>
      <w:r>
        <w:rPr>
          <w:spacing w:val="45"/>
        </w:rPr>
        <w:t xml:space="preserve"> </w:t>
      </w:r>
      <w:r>
        <w:t>вартості</w:t>
      </w:r>
      <w:r>
        <w:rPr>
          <w:spacing w:val="45"/>
        </w:rPr>
        <w:t xml:space="preserve"> </w:t>
      </w:r>
      <w:r>
        <w:t>індексів</w:t>
      </w:r>
      <w:r>
        <w:rPr>
          <w:spacing w:val="44"/>
        </w:rPr>
        <w:t xml:space="preserve"> </w:t>
      </w:r>
      <w:r>
        <w:t>можна</w:t>
      </w:r>
      <w:r>
        <w:rPr>
          <w:spacing w:val="44"/>
        </w:rPr>
        <w:t xml:space="preserve"> </w:t>
      </w:r>
      <w:r>
        <w:t>побачити</w:t>
      </w:r>
    </w:p>
    <w:p w:rsidR="0027038A" w:rsidRDefault="0027038A" w:rsidP="0027038A">
      <w:pPr>
        <w:spacing w:line="360" w:lineRule="auto"/>
        <w:jc w:val="both"/>
        <w:sectPr w:rsidR="0027038A">
          <w:pgSz w:w="11910" w:h="16840"/>
          <w:pgMar w:top="1040" w:right="360" w:bottom="280" w:left="1500" w:header="710" w:footer="0" w:gutter="0"/>
          <w:cols w:space="720"/>
        </w:sectPr>
      </w:pPr>
    </w:p>
    <w:p w:rsidR="0027038A" w:rsidRDefault="0027038A" w:rsidP="0027038A">
      <w:pPr>
        <w:pStyle w:val="a3"/>
        <w:spacing w:before="2"/>
        <w:rPr>
          <w:sz w:val="9"/>
        </w:rPr>
      </w:pPr>
    </w:p>
    <w:p w:rsidR="0027038A" w:rsidRDefault="0027038A" w:rsidP="0027038A">
      <w:pPr>
        <w:pStyle w:val="a3"/>
        <w:spacing w:before="89" w:line="360" w:lineRule="auto"/>
        <w:ind w:left="202" w:right="491"/>
        <w:jc w:val="both"/>
      </w:pPr>
      <w:r>
        <w:t>реакцію</w:t>
      </w:r>
      <w:r>
        <w:rPr>
          <w:spacing w:val="-13"/>
        </w:rPr>
        <w:t xml:space="preserve"> </w:t>
      </w:r>
      <w:r>
        <w:t>ринку</w:t>
      </w:r>
      <w:r>
        <w:rPr>
          <w:spacing w:val="-15"/>
        </w:rPr>
        <w:t xml:space="preserve"> </w:t>
      </w:r>
      <w:r>
        <w:t>на</w:t>
      </w:r>
      <w:r>
        <w:rPr>
          <w:spacing w:val="-11"/>
        </w:rPr>
        <w:t xml:space="preserve"> </w:t>
      </w:r>
      <w:r>
        <w:t>такі</w:t>
      </w:r>
      <w:r>
        <w:rPr>
          <w:spacing w:val="-10"/>
        </w:rPr>
        <w:t xml:space="preserve"> </w:t>
      </w:r>
      <w:r>
        <w:t>шоки,</w:t>
      </w:r>
      <w:r>
        <w:rPr>
          <w:spacing w:val="-14"/>
        </w:rPr>
        <w:t xml:space="preserve"> </w:t>
      </w:r>
      <w:r>
        <w:t>як</w:t>
      </w:r>
      <w:r>
        <w:rPr>
          <w:spacing w:val="-11"/>
        </w:rPr>
        <w:t xml:space="preserve"> </w:t>
      </w:r>
      <w:r>
        <w:t>криза</w:t>
      </w:r>
      <w:r>
        <w:rPr>
          <w:spacing w:val="-14"/>
        </w:rPr>
        <w:t xml:space="preserve"> </w:t>
      </w:r>
      <w:r>
        <w:t>пандемії</w:t>
      </w:r>
      <w:r>
        <w:rPr>
          <w:spacing w:val="-12"/>
        </w:rPr>
        <w:t xml:space="preserve"> </w:t>
      </w:r>
      <w:r>
        <w:t>у</w:t>
      </w:r>
      <w:r>
        <w:rPr>
          <w:spacing w:val="-15"/>
        </w:rPr>
        <w:t xml:space="preserve"> </w:t>
      </w:r>
      <w:r>
        <w:t>2020</w:t>
      </w:r>
      <w:r>
        <w:rPr>
          <w:spacing w:val="-11"/>
        </w:rPr>
        <w:t xml:space="preserve"> </w:t>
      </w:r>
      <w:r>
        <w:t>р.</w:t>
      </w:r>
      <w:r>
        <w:rPr>
          <w:spacing w:val="-12"/>
        </w:rPr>
        <w:t xml:space="preserve"> </w:t>
      </w:r>
      <w:r>
        <w:t>та</w:t>
      </w:r>
      <w:r>
        <w:rPr>
          <w:spacing w:val="-14"/>
        </w:rPr>
        <w:t xml:space="preserve"> </w:t>
      </w:r>
      <w:r>
        <w:t>рецесія,</w:t>
      </w:r>
      <w:r>
        <w:rPr>
          <w:spacing w:val="-12"/>
        </w:rPr>
        <w:t xml:space="preserve"> </w:t>
      </w:r>
      <w:r>
        <w:t>спричинена</w:t>
      </w:r>
      <w:r>
        <w:rPr>
          <w:spacing w:val="-68"/>
        </w:rPr>
        <w:t xml:space="preserve"> </w:t>
      </w:r>
      <w:r>
        <w:rPr>
          <w:spacing w:val="-1"/>
        </w:rPr>
        <w:t>політичними</w:t>
      </w:r>
      <w:r>
        <w:rPr>
          <w:spacing w:val="-19"/>
        </w:rPr>
        <w:t xml:space="preserve"> </w:t>
      </w:r>
      <w:r>
        <w:rPr>
          <w:spacing w:val="-1"/>
        </w:rPr>
        <w:t>подіями,</w:t>
      </w:r>
      <w:r>
        <w:rPr>
          <w:spacing w:val="-18"/>
        </w:rPr>
        <w:t xml:space="preserve"> </w:t>
      </w:r>
      <w:r>
        <w:rPr>
          <w:spacing w:val="-1"/>
        </w:rPr>
        <w:t>у</w:t>
      </w:r>
      <w:r>
        <w:rPr>
          <w:spacing w:val="-19"/>
        </w:rPr>
        <w:t xml:space="preserve"> </w:t>
      </w:r>
      <w:r>
        <w:rPr>
          <w:spacing w:val="-1"/>
        </w:rPr>
        <w:t>2022</w:t>
      </w:r>
      <w:r>
        <w:rPr>
          <w:spacing w:val="-17"/>
        </w:rPr>
        <w:t xml:space="preserve"> </w:t>
      </w:r>
      <w:r>
        <w:rPr>
          <w:spacing w:val="-1"/>
        </w:rPr>
        <w:t>р.,</w:t>
      </w:r>
      <w:r>
        <w:rPr>
          <w:spacing w:val="-18"/>
        </w:rPr>
        <w:t xml:space="preserve"> </w:t>
      </w:r>
      <w:r>
        <w:t>що</w:t>
      </w:r>
      <w:r>
        <w:rPr>
          <w:spacing w:val="-17"/>
        </w:rPr>
        <w:t xml:space="preserve"> </w:t>
      </w:r>
      <w:r>
        <w:t>відображалось</w:t>
      </w:r>
      <w:r>
        <w:rPr>
          <w:spacing w:val="-18"/>
        </w:rPr>
        <w:t xml:space="preserve"> </w:t>
      </w:r>
      <w:r>
        <w:t>у</w:t>
      </w:r>
      <w:r>
        <w:rPr>
          <w:spacing w:val="-21"/>
        </w:rPr>
        <w:t xml:space="preserve"> </w:t>
      </w:r>
      <w:r>
        <w:t>значних</w:t>
      </w:r>
      <w:r>
        <w:rPr>
          <w:spacing w:val="-17"/>
        </w:rPr>
        <w:t xml:space="preserve"> </w:t>
      </w:r>
      <w:r>
        <w:t>падіннях</w:t>
      </w:r>
      <w:r>
        <w:rPr>
          <w:spacing w:val="-15"/>
        </w:rPr>
        <w:t xml:space="preserve"> </w:t>
      </w:r>
      <w:r>
        <w:t>вартості</w:t>
      </w:r>
      <w:r>
        <w:rPr>
          <w:spacing w:val="-68"/>
        </w:rPr>
        <w:t xml:space="preserve"> </w:t>
      </w:r>
      <w:r>
        <w:t>індексів. Загалом, за розглянутий період вартість індексу S&amp;P 500 в цілому</w:t>
      </w:r>
      <w:r>
        <w:rPr>
          <w:spacing w:val="1"/>
        </w:rPr>
        <w:t xml:space="preserve"> </w:t>
      </w:r>
      <w:r>
        <w:t>зросла на 37,1%, а індексу Nasdaq-100 – на 64,1%. Отже, в довгостроковій</w:t>
      </w:r>
      <w:r>
        <w:rPr>
          <w:spacing w:val="1"/>
        </w:rPr>
        <w:t xml:space="preserve"> </w:t>
      </w:r>
      <w:r>
        <w:t>перспективі дані</w:t>
      </w:r>
      <w:r>
        <w:rPr>
          <w:spacing w:val="1"/>
        </w:rPr>
        <w:t xml:space="preserve"> </w:t>
      </w:r>
      <w:r>
        <w:t>індекси мали значну</w:t>
      </w:r>
      <w:r>
        <w:rPr>
          <w:spacing w:val="-4"/>
        </w:rPr>
        <w:t xml:space="preserve"> </w:t>
      </w:r>
      <w:r>
        <w:t>прибутковість.</w:t>
      </w:r>
    </w:p>
    <w:p w:rsidR="0027038A" w:rsidRDefault="0027038A" w:rsidP="0027038A">
      <w:pPr>
        <w:pStyle w:val="a3"/>
        <w:spacing w:before="2" w:line="360" w:lineRule="auto"/>
        <w:ind w:left="202" w:right="486" w:firstLine="707"/>
        <w:jc w:val="both"/>
      </w:pPr>
      <w:r>
        <w:t>Наступними було порівняно індекси азіатського регіону: Nikkei 225 та</w:t>
      </w:r>
      <w:r>
        <w:rPr>
          <w:spacing w:val="1"/>
        </w:rPr>
        <w:t xml:space="preserve"> </w:t>
      </w:r>
      <w:r>
        <w:t>SSEC, які належать до фондових ринків Японії та Шанхаю відповідно. Їх</w:t>
      </w:r>
      <w:r>
        <w:rPr>
          <w:spacing w:val="1"/>
        </w:rPr>
        <w:t xml:space="preserve"> </w:t>
      </w:r>
      <w:r>
        <w:t>динаміка доволі відрізняється від динаміки індексів північноамериканського</w:t>
      </w:r>
      <w:r>
        <w:rPr>
          <w:spacing w:val="1"/>
        </w:rPr>
        <w:t xml:space="preserve"> </w:t>
      </w:r>
      <w:r>
        <w:t>регіону,</w:t>
      </w:r>
      <w:r>
        <w:rPr>
          <w:spacing w:val="-3"/>
        </w:rPr>
        <w:t xml:space="preserve"> </w:t>
      </w:r>
      <w:r>
        <w:t>проте</w:t>
      </w:r>
      <w:r>
        <w:rPr>
          <w:spacing w:val="-2"/>
        </w:rPr>
        <w:t xml:space="preserve"> </w:t>
      </w:r>
      <w:r>
        <w:t>схожими</w:t>
      </w:r>
      <w:r>
        <w:rPr>
          <w:spacing w:val="-4"/>
        </w:rPr>
        <w:t xml:space="preserve"> </w:t>
      </w:r>
      <w:r>
        <w:t>моментами</w:t>
      </w:r>
      <w:r>
        <w:rPr>
          <w:spacing w:val="-4"/>
        </w:rPr>
        <w:t xml:space="preserve"> </w:t>
      </w:r>
      <w:r>
        <w:t>були</w:t>
      </w:r>
      <w:r>
        <w:rPr>
          <w:spacing w:val="-2"/>
        </w:rPr>
        <w:t xml:space="preserve"> </w:t>
      </w:r>
      <w:r>
        <w:t>падіння</w:t>
      </w:r>
      <w:r>
        <w:rPr>
          <w:spacing w:val="-4"/>
        </w:rPr>
        <w:t xml:space="preserve"> </w:t>
      </w:r>
      <w:r>
        <w:t>під</w:t>
      </w:r>
      <w:r>
        <w:rPr>
          <w:spacing w:val="-4"/>
        </w:rPr>
        <w:t xml:space="preserve"> </w:t>
      </w:r>
      <w:r>
        <w:t>час</w:t>
      </w:r>
      <w:r>
        <w:rPr>
          <w:spacing w:val="-5"/>
        </w:rPr>
        <w:t xml:space="preserve"> </w:t>
      </w:r>
      <w:r>
        <w:t>криз</w:t>
      </w:r>
      <w:r>
        <w:rPr>
          <w:spacing w:val="-3"/>
        </w:rPr>
        <w:t xml:space="preserve"> </w:t>
      </w:r>
      <w:r>
        <w:t>2020</w:t>
      </w:r>
      <w:r>
        <w:rPr>
          <w:spacing w:val="-3"/>
        </w:rPr>
        <w:t xml:space="preserve"> </w:t>
      </w:r>
      <w:r>
        <w:t>р.</w:t>
      </w:r>
      <w:r>
        <w:rPr>
          <w:spacing w:val="-4"/>
        </w:rPr>
        <w:t xml:space="preserve"> </w:t>
      </w:r>
      <w:r>
        <w:t>і</w:t>
      </w:r>
      <w:r>
        <w:rPr>
          <w:spacing w:val="-5"/>
        </w:rPr>
        <w:t xml:space="preserve"> </w:t>
      </w:r>
      <w:r>
        <w:t>2022</w:t>
      </w:r>
      <w:r>
        <w:rPr>
          <w:spacing w:val="-5"/>
        </w:rPr>
        <w:t xml:space="preserve"> </w:t>
      </w:r>
      <w:r>
        <w:t>р.</w:t>
      </w:r>
      <w:r>
        <w:rPr>
          <w:spacing w:val="-68"/>
        </w:rPr>
        <w:t xml:space="preserve"> </w:t>
      </w:r>
      <w:r>
        <w:t>Загалом,</w:t>
      </w:r>
      <w:r>
        <w:rPr>
          <w:spacing w:val="1"/>
        </w:rPr>
        <w:t xml:space="preserve"> </w:t>
      </w:r>
      <w:r>
        <w:t>індекс</w:t>
      </w:r>
      <w:r>
        <w:rPr>
          <w:spacing w:val="1"/>
        </w:rPr>
        <w:t xml:space="preserve"> </w:t>
      </w:r>
      <w:r>
        <w:t>Nikkei</w:t>
      </w:r>
      <w:r>
        <w:rPr>
          <w:spacing w:val="1"/>
        </w:rPr>
        <w:t xml:space="preserve"> </w:t>
      </w:r>
      <w:r>
        <w:t>225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період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січня</w:t>
      </w:r>
      <w:r>
        <w:rPr>
          <w:spacing w:val="1"/>
        </w:rPr>
        <w:t xml:space="preserve"> </w:t>
      </w:r>
      <w:r>
        <w:t>2018</w:t>
      </w:r>
      <w:r>
        <w:rPr>
          <w:spacing w:val="1"/>
        </w:rPr>
        <w:t xml:space="preserve"> </w:t>
      </w:r>
      <w:r>
        <w:t>р.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жовтень</w:t>
      </w:r>
      <w:r>
        <w:rPr>
          <w:spacing w:val="1"/>
        </w:rPr>
        <w:t xml:space="preserve"> </w:t>
      </w:r>
      <w:r>
        <w:t>2022</w:t>
      </w:r>
      <w:r>
        <w:rPr>
          <w:spacing w:val="1"/>
        </w:rPr>
        <w:t xml:space="preserve"> </w:t>
      </w:r>
      <w:r>
        <w:t>р.</w:t>
      </w:r>
      <w:r>
        <w:rPr>
          <w:spacing w:val="1"/>
        </w:rPr>
        <w:t xml:space="preserve"> </w:t>
      </w:r>
      <w:r>
        <w:t>збільшився</w:t>
      </w:r>
      <w:r>
        <w:rPr>
          <w:spacing w:val="-1"/>
        </w:rPr>
        <w:t xml:space="preserve"> </w:t>
      </w:r>
      <w:r>
        <w:t>у</w:t>
      </w:r>
      <w:r>
        <w:rPr>
          <w:spacing w:val="-5"/>
        </w:rPr>
        <w:t xml:space="preserve"> </w:t>
      </w:r>
      <w:r>
        <w:t>вартості</w:t>
      </w:r>
      <w:r>
        <w:rPr>
          <w:spacing w:val="-1"/>
        </w:rPr>
        <w:t xml:space="preserve"> </w:t>
      </w:r>
      <w:r>
        <w:t>на</w:t>
      </w:r>
      <w:r>
        <w:rPr>
          <w:spacing w:val="-4"/>
        </w:rPr>
        <w:t xml:space="preserve"> </w:t>
      </w:r>
      <w:r>
        <w:t>19,4%,</w:t>
      </w:r>
      <w:r>
        <w:rPr>
          <w:spacing w:val="-2"/>
        </w:rPr>
        <w:t xml:space="preserve"> </w:t>
      </w:r>
      <w:r>
        <w:t>але</w:t>
      </w:r>
      <w:r>
        <w:rPr>
          <w:spacing w:val="-3"/>
        </w:rPr>
        <w:t xml:space="preserve"> </w:t>
      </w:r>
      <w:r>
        <w:t>індекс</w:t>
      </w:r>
      <w:r>
        <w:rPr>
          <w:spacing w:val="-1"/>
        </w:rPr>
        <w:t xml:space="preserve"> </w:t>
      </w:r>
      <w:r>
        <w:t>SSEC</w:t>
      </w:r>
      <w:r>
        <w:rPr>
          <w:spacing w:val="-1"/>
        </w:rPr>
        <w:t xml:space="preserve"> </w:t>
      </w:r>
      <w:r>
        <w:t>втратив</w:t>
      </w:r>
      <w:r>
        <w:rPr>
          <w:spacing w:val="-3"/>
        </w:rPr>
        <w:t xml:space="preserve"> </w:t>
      </w:r>
      <w:r>
        <w:t>16,9%</w:t>
      </w:r>
      <w:r>
        <w:rPr>
          <w:spacing w:val="-2"/>
        </w:rPr>
        <w:t xml:space="preserve"> </w:t>
      </w:r>
      <w:r>
        <w:t>своєї ціни.</w:t>
      </w:r>
    </w:p>
    <w:p w:rsidR="0027038A" w:rsidRDefault="0027038A" w:rsidP="0027038A">
      <w:pPr>
        <w:pStyle w:val="a3"/>
        <w:spacing w:line="360" w:lineRule="auto"/>
        <w:ind w:left="202" w:right="488" w:firstLine="707"/>
        <w:jc w:val="both"/>
      </w:pPr>
      <w:r>
        <w:t>Останніми було обрано співставити основні індекси Європи: Euronext</w:t>
      </w:r>
      <w:r>
        <w:rPr>
          <w:spacing w:val="1"/>
        </w:rPr>
        <w:t xml:space="preserve"> </w:t>
      </w:r>
      <w:r>
        <w:t>100 (фондовий ринок Euronext) та FTSE 100 (Лондонський фондовий ринок).</w:t>
      </w:r>
      <w:r>
        <w:rPr>
          <w:spacing w:val="1"/>
        </w:rPr>
        <w:t xml:space="preserve"> </w:t>
      </w:r>
      <w:r>
        <w:t>Як і у випадку з індексами США, європейські індекси мали майже ідентичні</w:t>
      </w:r>
      <w:r>
        <w:rPr>
          <w:spacing w:val="1"/>
        </w:rPr>
        <w:t xml:space="preserve"> </w:t>
      </w:r>
      <w:r>
        <w:t>коливання</w:t>
      </w:r>
      <w:r>
        <w:rPr>
          <w:spacing w:val="1"/>
        </w:rPr>
        <w:t xml:space="preserve"> </w:t>
      </w:r>
      <w:r>
        <w:t>протягом</w:t>
      </w:r>
      <w:r>
        <w:rPr>
          <w:spacing w:val="1"/>
        </w:rPr>
        <w:t xml:space="preserve"> </w:t>
      </w:r>
      <w:r>
        <w:t>проаналізованого</w:t>
      </w:r>
      <w:r>
        <w:rPr>
          <w:spacing w:val="1"/>
        </w:rPr>
        <w:t xml:space="preserve"> </w:t>
      </w:r>
      <w:r>
        <w:t>періоду,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свідчить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взаємопов’язаність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фондових</w:t>
      </w:r>
      <w:r>
        <w:rPr>
          <w:spacing w:val="1"/>
        </w:rPr>
        <w:t xml:space="preserve"> </w:t>
      </w:r>
      <w:r>
        <w:t>ринків.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своїм</w:t>
      </w:r>
      <w:r>
        <w:rPr>
          <w:spacing w:val="1"/>
        </w:rPr>
        <w:t xml:space="preserve"> </w:t>
      </w:r>
      <w:r>
        <w:t>трендом,</w:t>
      </w:r>
      <w:r>
        <w:rPr>
          <w:spacing w:val="1"/>
        </w:rPr>
        <w:t xml:space="preserve"> </w:t>
      </w:r>
      <w:r>
        <w:t>зміна</w:t>
      </w:r>
      <w:r>
        <w:rPr>
          <w:spacing w:val="1"/>
        </w:rPr>
        <w:t xml:space="preserve"> </w:t>
      </w:r>
      <w:r>
        <w:t>вартості</w:t>
      </w:r>
      <w:r>
        <w:rPr>
          <w:spacing w:val="1"/>
        </w:rPr>
        <w:t xml:space="preserve"> </w:t>
      </w:r>
      <w:r>
        <w:t>європейських індексів є більш схожою до американських. Як і у випадку з</w:t>
      </w:r>
      <w:r>
        <w:rPr>
          <w:spacing w:val="1"/>
        </w:rPr>
        <w:t xml:space="preserve"> </w:t>
      </w:r>
      <w:r>
        <w:t>минулими індексами, доволі чітко можна простежити падіння цін на цінні</w:t>
      </w:r>
      <w:r>
        <w:rPr>
          <w:spacing w:val="1"/>
        </w:rPr>
        <w:t xml:space="preserve"> </w:t>
      </w:r>
      <w:r>
        <w:t>папери,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складовими</w:t>
      </w:r>
      <w:r>
        <w:rPr>
          <w:spacing w:val="1"/>
        </w:rPr>
        <w:t xml:space="preserve"> </w:t>
      </w:r>
      <w:r>
        <w:t>компонентами</w:t>
      </w:r>
      <w:r>
        <w:rPr>
          <w:spacing w:val="1"/>
        </w:rPr>
        <w:t xml:space="preserve"> </w:t>
      </w:r>
      <w:r>
        <w:t>індексів,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початку</w:t>
      </w:r>
      <w:r>
        <w:rPr>
          <w:spacing w:val="1"/>
        </w:rPr>
        <w:t xml:space="preserve"> </w:t>
      </w:r>
      <w:r>
        <w:t>2020</w:t>
      </w:r>
      <w:r>
        <w:rPr>
          <w:spacing w:val="1"/>
        </w:rPr>
        <w:t xml:space="preserve"> </w:t>
      </w:r>
      <w:r>
        <w:t>р.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протягом більшості 2022 р. За даний період вартість індексу Euronext 100</w:t>
      </w:r>
      <w:r>
        <w:rPr>
          <w:spacing w:val="1"/>
        </w:rPr>
        <w:t xml:space="preserve"> </w:t>
      </w:r>
      <w:r>
        <w:t>зросла</w:t>
      </w:r>
      <w:r>
        <w:rPr>
          <w:spacing w:val="-5"/>
        </w:rPr>
        <w:t xml:space="preserve"> </w:t>
      </w:r>
      <w:r>
        <w:t>на</w:t>
      </w:r>
      <w:r>
        <w:rPr>
          <w:spacing w:val="-3"/>
        </w:rPr>
        <w:t xml:space="preserve"> </w:t>
      </w:r>
      <w:r>
        <w:t>12,3%,</w:t>
      </w:r>
      <w:r>
        <w:rPr>
          <w:spacing w:val="-1"/>
        </w:rPr>
        <w:t xml:space="preserve"> </w:t>
      </w:r>
      <w:r>
        <w:t>а індекс FTSE</w:t>
      </w:r>
      <w:r>
        <w:rPr>
          <w:spacing w:val="-3"/>
        </w:rPr>
        <w:t xml:space="preserve"> </w:t>
      </w:r>
      <w:r>
        <w:t>100</w:t>
      </w:r>
      <w:r>
        <w:rPr>
          <w:spacing w:val="1"/>
        </w:rPr>
        <w:t xml:space="preserve"> </w:t>
      </w:r>
      <w:r>
        <w:t>зазнав</w:t>
      </w:r>
      <w:r>
        <w:rPr>
          <w:spacing w:val="-1"/>
        </w:rPr>
        <w:t xml:space="preserve"> </w:t>
      </w:r>
      <w:r>
        <w:t>падіння</w:t>
      </w:r>
      <w:r>
        <w:rPr>
          <w:spacing w:val="-3"/>
        </w:rPr>
        <w:t xml:space="preserve"> </w:t>
      </w:r>
      <w:r>
        <w:t>на</w:t>
      </w:r>
      <w:r>
        <w:rPr>
          <w:spacing w:val="-3"/>
        </w:rPr>
        <w:t xml:space="preserve"> </w:t>
      </w:r>
      <w:r>
        <w:t>5,8%.</w:t>
      </w:r>
    </w:p>
    <w:p w:rsidR="0027038A" w:rsidRDefault="0027038A" w:rsidP="0027038A">
      <w:pPr>
        <w:pStyle w:val="a3"/>
        <w:spacing w:line="360" w:lineRule="auto"/>
        <w:ind w:left="202" w:right="488" w:firstLine="707"/>
        <w:jc w:val="both"/>
      </w:pPr>
      <w:r>
        <w:t>З</w:t>
      </w:r>
      <w:r>
        <w:rPr>
          <w:spacing w:val="1"/>
        </w:rPr>
        <w:t xml:space="preserve"> </w:t>
      </w:r>
      <w:r>
        <w:t>цього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зробити</w:t>
      </w:r>
      <w:r>
        <w:rPr>
          <w:spacing w:val="1"/>
        </w:rPr>
        <w:t xml:space="preserve"> </w:t>
      </w:r>
      <w:r>
        <w:t>висновок,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фондові</w:t>
      </w:r>
      <w:r>
        <w:rPr>
          <w:spacing w:val="1"/>
        </w:rPr>
        <w:t xml:space="preserve"> </w:t>
      </w:r>
      <w:r>
        <w:t>ринки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досить</w:t>
      </w:r>
      <w:r>
        <w:rPr>
          <w:spacing w:val="-67"/>
        </w:rPr>
        <w:t xml:space="preserve"> </w:t>
      </w:r>
      <w:r>
        <w:t>взаємопов’язаними</w:t>
      </w:r>
      <w:r>
        <w:rPr>
          <w:spacing w:val="1"/>
        </w:rPr>
        <w:t xml:space="preserve"> </w:t>
      </w:r>
      <w:r>
        <w:t>внаслідок</w:t>
      </w:r>
      <w:r>
        <w:rPr>
          <w:spacing w:val="1"/>
        </w:rPr>
        <w:t xml:space="preserve"> </w:t>
      </w:r>
      <w:r>
        <w:t>поглиблення</w:t>
      </w:r>
      <w:r>
        <w:rPr>
          <w:spacing w:val="1"/>
        </w:rPr>
        <w:t xml:space="preserve"> </w:t>
      </w:r>
      <w:r>
        <w:t>глобалізаційних</w:t>
      </w:r>
      <w:r>
        <w:rPr>
          <w:spacing w:val="1"/>
        </w:rPr>
        <w:t xml:space="preserve"> </w:t>
      </w:r>
      <w:r>
        <w:t>процесів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усуненням кордонів для потоку капіталу. Це відображається у ідентичній</w:t>
      </w:r>
      <w:r>
        <w:rPr>
          <w:spacing w:val="1"/>
        </w:rPr>
        <w:t xml:space="preserve"> </w:t>
      </w:r>
      <w:r>
        <w:t>реакції</w:t>
      </w:r>
      <w:r>
        <w:rPr>
          <w:spacing w:val="-13"/>
        </w:rPr>
        <w:t xml:space="preserve"> </w:t>
      </w:r>
      <w:r>
        <w:t>даних</w:t>
      </w:r>
      <w:r>
        <w:rPr>
          <w:spacing w:val="-12"/>
        </w:rPr>
        <w:t xml:space="preserve"> </w:t>
      </w:r>
      <w:r>
        <w:t>індексів</w:t>
      </w:r>
      <w:r>
        <w:rPr>
          <w:spacing w:val="-11"/>
        </w:rPr>
        <w:t xml:space="preserve"> </w:t>
      </w:r>
      <w:r>
        <w:t>на</w:t>
      </w:r>
      <w:r>
        <w:rPr>
          <w:spacing w:val="-12"/>
        </w:rPr>
        <w:t xml:space="preserve"> </w:t>
      </w:r>
      <w:r>
        <w:t>певні</w:t>
      </w:r>
      <w:r>
        <w:rPr>
          <w:spacing w:val="-11"/>
        </w:rPr>
        <w:t xml:space="preserve"> </w:t>
      </w:r>
      <w:r>
        <w:t>шоки</w:t>
      </w:r>
      <w:r>
        <w:rPr>
          <w:spacing w:val="-9"/>
        </w:rPr>
        <w:t xml:space="preserve"> </w:t>
      </w:r>
      <w:r>
        <w:t>в</w:t>
      </w:r>
      <w:r>
        <w:rPr>
          <w:spacing w:val="-13"/>
        </w:rPr>
        <w:t xml:space="preserve"> </w:t>
      </w:r>
      <w:r>
        <w:t>інших</w:t>
      </w:r>
      <w:r>
        <w:rPr>
          <w:spacing w:val="-10"/>
        </w:rPr>
        <w:t xml:space="preserve"> </w:t>
      </w:r>
      <w:r>
        <w:t>країнах.</w:t>
      </w:r>
      <w:r>
        <w:rPr>
          <w:spacing w:val="-11"/>
        </w:rPr>
        <w:t xml:space="preserve"> </w:t>
      </w:r>
      <w:r>
        <w:t>Також</w:t>
      </w:r>
      <w:r>
        <w:rPr>
          <w:spacing w:val="-12"/>
        </w:rPr>
        <w:t xml:space="preserve"> </w:t>
      </w:r>
      <w:r>
        <w:t>варто</w:t>
      </w:r>
      <w:r>
        <w:rPr>
          <w:spacing w:val="-11"/>
        </w:rPr>
        <w:t xml:space="preserve"> </w:t>
      </w:r>
      <w:r>
        <w:t>відзначити,</w:t>
      </w:r>
      <w:r>
        <w:rPr>
          <w:spacing w:val="-68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точки</w:t>
      </w:r>
      <w:r>
        <w:rPr>
          <w:spacing w:val="1"/>
        </w:rPr>
        <w:t xml:space="preserve"> </w:t>
      </w:r>
      <w:r>
        <w:t>зори</w:t>
      </w:r>
      <w:r>
        <w:rPr>
          <w:spacing w:val="1"/>
        </w:rPr>
        <w:t xml:space="preserve"> </w:t>
      </w:r>
      <w:r>
        <w:t>прибутковості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потенціального</w:t>
      </w:r>
      <w:r>
        <w:rPr>
          <w:spacing w:val="1"/>
        </w:rPr>
        <w:t xml:space="preserve"> </w:t>
      </w:r>
      <w:r>
        <w:t>доходу</w:t>
      </w:r>
      <w:r>
        <w:rPr>
          <w:spacing w:val="1"/>
        </w:rPr>
        <w:t xml:space="preserve"> </w:t>
      </w:r>
      <w:r>
        <w:t>найкращим</w:t>
      </w:r>
      <w:r>
        <w:rPr>
          <w:spacing w:val="1"/>
        </w:rPr>
        <w:t xml:space="preserve"> </w:t>
      </w:r>
      <w:r>
        <w:t>варіантом</w:t>
      </w:r>
      <w:r>
        <w:rPr>
          <w:spacing w:val="-15"/>
        </w:rPr>
        <w:t xml:space="preserve"> </w:t>
      </w:r>
      <w:r>
        <w:t>протягом</w:t>
      </w:r>
      <w:r>
        <w:rPr>
          <w:spacing w:val="-17"/>
        </w:rPr>
        <w:t xml:space="preserve"> </w:t>
      </w:r>
      <w:r>
        <w:t>останніх</w:t>
      </w:r>
      <w:r>
        <w:rPr>
          <w:spacing w:val="-14"/>
        </w:rPr>
        <w:t xml:space="preserve"> </w:t>
      </w:r>
      <w:r>
        <w:t>декількох</w:t>
      </w:r>
      <w:r>
        <w:rPr>
          <w:spacing w:val="-13"/>
        </w:rPr>
        <w:t xml:space="preserve"> </w:t>
      </w:r>
      <w:r>
        <w:t>років</w:t>
      </w:r>
      <w:r>
        <w:rPr>
          <w:spacing w:val="-13"/>
        </w:rPr>
        <w:t xml:space="preserve"> </w:t>
      </w:r>
      <w:r>
        <w:t>були</w:t>
      </w:r>
      <w:r>
        <w:rPr>
          <w:spacing w:val="-12"/>
        </w:rPr>
        <w:t xml:space="preserve"> </w:t>
      </w:r>
      <w:r>
        <w:t>б</w:t>
      </w:r>
      <w:r>
        <w:rPr>
          <w:spacing w:val="-14"/>
        </w:rPr>
        <w:t xml:space="preserve"> </w:t>
      </w:r>
      <w:r>
        <w:t>індекси</w:t>
      </w:r>
      <w:r>
        <w:rPr>
          <w:spacing w:val="-16"/>
        </w:rPr>
        <w:t xml:space="preserve"> </w:t>
      </w:r>
      <w:r>
        <w:t>США,</w:t>
      </w:r>
      <w:r>
        <w:rPr>
          <w:spacing w:val="-13"/>
        </w:rPr>
        <w:t xml:space="preserve"> </w:t>
      </w:r>
      <w:r>
        <w:t>так</w:t>
      </w:r>
      <w:r>
        <w:rPr>
          <w:spacing w:val="-12"/>
        </w:rPr>
        <w:t xml:space="preserve"> </w:t>
      </w:r>
      <w:r>
        <w:t>як</w:t>
      </w:r>
      <w:r>
        <w:rPr>
          <w:spacing w:val="-12"/>
        </w:rPr>
        <w:t xml:space="preserve"> </w:t>
      </w:r>
      <w:r>
        <w:t>вони</w:t>
      </w:r>
      <w:r>
        <w:rPr>
          <w:spacing w:val="-68"/>
        </w:rPr>
        <w:t xml:space="preserve"> </w:t>
      </w:r>
      <w:r>
        <w:t>мали</w:t>
      </w:r>
      <w:r>
        <w:rPr>
          <w:spacing w:val="-1"/>
        </w:rPr>
        <w:t xml:space="preserve"> </w:t>
      </w:r>
      <w:r>
        <w:t>найбільше зростання ціни.</w:t>
      </w:r>
    </w:p>
    <w:p w:rsidR="0027038A" w:rsidRDefault="0027038A" w:rsidP="0027038A">
      <w:pPr>
        <w:pStyle w:val="a3"/>
        <w:spacing w:before="1" w:line="360" w:lineRule="auto"/>
        <w:ind w:left="202" w:right="488" w:firstLine="707"/>
        <w:jc w:val="both"/>
      </w:pPr>
      <w:r>
        <w:t>Окрім</w:t>
      </w:r>
      <w:r>
        <w:rPr>
          <w:spacing w:val="1"/>
        </w:rPr>
        <w:t xml:space="preserve"> </w:t>
      </w:r>
      <w:r>
        <w:t>того,</w:t>
      </w:r>
      <w:r>
        <w:rPr>
          <w:spacing w:val="1"/>
        </w:rPr>
        <w:t xml:space="preserve"> </w:t>
      </w:r>
      <w:r>
        <w:t>глобалізація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вплив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рівні</w:t>
      </w:r>
      <w:r>
        <w:rPr>
          <w:spacing w:val="1"/>
        </w:rPr>
        <w:t xml:space="preserve"> </w:t>
      </w:r>
      <w:r>
        <w:t>окремих</w:t>
      </w:r>
      <w:r>
        <w:rPr>
          <w:spacing w:val="1"/>
        </w:rPr>
        <w:t xml:space="preserve"> </w:t>
      </w:r>
      <w:r>
        <w:t>корпорацій.</w:t>
      </w:r>
      <w:r>
        <w:rPr>
          <w:spacing w:val="1"/>
        </w:rPr>
        <w:t xml:space="preserve"> </w:t>
      </w:r>
      <w:r>
        <w:t>Внаслідок</w:t>
      </w:r>
      <w:r>
        <w:rPr>
          <w:spacing w:val="42"/>
        </w:rPr>
        <w:t xml:space="preserve"> </w:t>
      </w:r>
      <w:r>
        <w:t>відкритості</w:t>
      </w:r>
      <w:r>
        <w:rPr>
          <w:spacing w:val="43"/>
        </w:rPr>
        <w:t xml:space="preserve"> </w:t>
      </w:r>
      <w:r>
        <w:t>ринків,</w:t>
      </w:r>
      <w:r>
        <w:rPr>
          <w:spacing w:val="41"/>
        </w:rPr>
        <w:t xml:space="preserve"> </w:t>
      </w:r>
      <w:r>
        <w:t>компанії</w:t>
      </w:r>
      <w:r>
        <w:rPr>
          <w:spacing w:val="43"/>
        </w:rPr>
        <w:t xml:space="preserve"> </w:t>
      </w:r>
      <w:r>
        <w:t>намагаються</w:t>
      </w:r>
      <w:r>
        <w:rPr>
          <w:spacing w:val="43"/>
        </w:rPr>
        <w:t xml:space="preserve"> </w:t>
      </w:r>
      <w:r>
        <w:t>підтримувати</w:t>
      </w:r>
      <w:r>
        <w:rPr>
          <w:spacing w:val="44"/>
        </w:rPr>
        <w:t xml:space="preserve"> </w:t>
      </w:r>
      <w:r>
        <w:t>свою</w:t>
      </w:r>
    </w:p>
    <w:p w:rsidR="0027038A" w:rsidRDefault="0027038A" w:rsidP="0027038A">
      <w:pPr>
        <w:spacing w:line="360" w:lineRule="auto"/>
        <w:jc w:val="both"/>
        <w:sectPr w:rsidR="0027038A">
          <w:pgSz w:w="11910" w:h="16840"/>
          <w:pgMar w:top="1040" w:right="360" w:bottom="280" w:left="1500" w:header="710" w:footer="0" w:gutter="0"/>
          <w:cols w:space="720"/>
        </w:sectPr>
      </w:pPr>
    </w:p>
    <w:p w:rsidR="0027038A" w:rsidRDefault="0027038A" w:rsidP="0027038A">
      <w:pPr>
        <w:pStyle w:val="a3"/>
        <w:spacing w:before="2"/>
        <w:rPr>
          <w:sz w:val="9"/>
        </w:rPr>
      </w:pPr>
    </w:p>
    <w:p w:rsidR="0027038A" w:rsidRDefault="0027038A" w:rsidP="0027038A">
      <w:pPr>
        <w:pStyle w:val="a3"/>
        <w:spacing w:before="89" w:line="360" w:lineRule="auto"/>
        <w:ind w:left="202" w:right="487"/>
        <w:jc w:val="both"/>
      </w:pPr>
      <w:r>
        <w:t>конкурентоспроможність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тільки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операційній</w:t>
      </w:r>
      <w:r>
        <w:rPr>
          <w:spacing w:val="1"/>
        </w:rPr>
        <w:t xml:space="preserve"> </w:t>
      </w:r>
      <w:r>
        <w:t>діяльності,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інвестиційній. Інвестори мають доступ до безлічі фінансово-інвестиційних</w:t>
      </w:r>
      <w:r>
        <w:rPr>
          <w:spacing w:val="1"/>
        </w:rPr>
        <w:t xml:space="preserve"> </w:t>
      </w:r>
      <w:r>
        <w:t>проектів. Тому для залучення додаткового фінансування компаніям потрібно</w:t>
      </w:r>
      <w:r>
        <w:rPr>
          <w:spacing w:val="1"/>
        </w:rPr>
        <w:t xml:space="preserve"> </w:t>
      </w:r>
      <w:r>
        <w:t>підтримувати інвестиційну привабливість. Одним із визначальних показників</w:t>
      </w:r>
      <w:r>
        <w:rPr>
          <w:spacing w:val="-67"/>
        </w:rPr>
        <w:t xml:space="preserve"> </w:t>
      </w:r>
      <w:r>
        <w:t>при</w:t>
      </w:r>
      <w:r>
        <w:rPr>
          <w:spacing w:val="-1"/>
        </w:rPr>
        <w:t xml:space="preserve"> </w:t>
      </w:r>
      <w:r>
        <w:t>прийнятті</w:t>
      </w:r>
      <w:r>
        <w:rPr>
          <w:spacing w:val="-3"/>
        </w:rPr>
        <w:t xml:space="preserve"> </w:t>
      </w:r>
      <w:r>
        <w:t>даних</w:t>
      </w:r>
      <w:r>
        <w:rPr>
          <w:spacing w:val="1"/>
        </w:rPr>
        <w:t xml:space="preserve"> </w:t>
      </w:r>
      <w:r>
        <w:t>рішень</w:t>
      </w:r>
      <w:r>
        <w:rPr>
          <w:spacing w:val="-1"/>
        </w:rPr>
        <w:t xml:space="preserve"> </w:t>
      </w:r>
      <w:r>
        <w:t>є</w:t>
      </w:r>
      <w:r>
        <w:rPr>
          <w:spacing w:val="-2"/>
        </w:rPr>
        <w:t xml:space="preserve"> </w:t>
      </w:r>
      <w:r>
        <w:t>вартість</w:t>
      </w:r>
      <w:r>
        <w:rPr>
          <w:spacing w:val="-1"/>
        </w:rPr>
        <w:t xml:space="preserve"> </w:t>
      </w:r>
      <w:r>
        <w:t>капіталу</w:t>
      </w:r>
      <w:r>
        <w:rPr>
          <w:spacing w:val="-4"/>
        </w:rPr>
        <w:t xml:space="preserve"> </w:t>
      </w:r>
      <w:r>
        <w:t>компанії.</w:t>
      </w:r>
    </w:p>
    <w:p w:rsidR="0027038A" w:rsidRDefault="0027038A" w:rsidP="0027038A">
      <w:pPr>
        <w:pStyle w:val="a3"/>
        <w:spacing w:before="2" w:line="360" w:lineRule="auto"/>
        <w:ind w:left="202" w:right="492" w:firstLine="707"/>
        <w:jc w:val="both"/>
      </w:pPr>
      <w:r>
        <w:t>Тому наступною частиною роботи було визначення середньозваженої</w:t>
      </w:r>
      <w:r>
        <w:rPr>
          <w:spacing w:val="1"/>
        </w:rPr>
        <w:t xml:space="preserve"> </w:t>
      </w:r>
      <w:r>
        <w:t>вартості</w:t>
      </w:r>
      <w:r>
        <w:rPr>
          <w:spacing w:val="1"/>
        </w:rPr>
        <w:t xml:space="preserve"> </w:t>
      </w:r>
      <w:r>
        <w:t>капіталу</w:t>
      </w:r>
      <w:r>
        <w:rPr>
          <w:spacing w:val="1"/>
        </w:rPr>
        <w:t xml:space="preserve"> </w:t>
      </w:r>
      <w:r>
        <w:t>(WACC),</w:t>
      </w:r>
      <w:r>
        <w:rPr>
          <w:spacing w:val="1"/>
        </w:rPr>
        <w:t xml:space="preserve"> </w:t>
      </w:r>
      <w:r>
        <w:t>який</w:t>
      </w:r>
      <w:r>
        <w:rPr>
          <w:spacing w:val="1"/>
        </w:rPr>
        <w:t xml:space="preserve"> </w:t>
      </w:r>
      <w:r>
        <w:t>представляє</w:t>
      </w:r>
      <w:r>
        <w:rPr>
          <w:spacing w:val="1"/>
        </w:rPr>
        <w:t xml:space="preserve"> </w:t>
      </w:r>
      <w:r>
        <w:t>собою</w:t>
      </w:r>
      <w:r>
        <w:rPr>
          <w:spacing w:val="1"/>
        </w:rPr>
        <w:t xml:space="preserve"> </w:t>
      </w:r>
      <w:r>
        <w:t>змішану</w:t>
      </w:r>
      <w:r>
        <w:rPr>
          <w:spacing w:val="1"/>
        </w:rPr>
        <w:t xml:space="preserve"> </w:t>
      </w:r>
      <w:r>
        <w:t>вартість:</w:t>
      </w:r>
      <w:r>
        <w:rPr>
          <w:spacing w:val="1"/>
        </w:rPr>
        <w:t xml:space="preserve"> </w:t>
      </w:r>
      <w:r>
        <w:t>поєднання</w:t>
      </w:r>
      <w:r>
        <w:rPr>
          <w:spacing w:val="-13"/>
        </w:rPr>
        <w:t xml:space="preserve"> </w:t>
      </w:r>
      <w:r>
        <w:t>вартості</w:t>
      </w:r>
      <w:r>
        <w:rPr>
          <w:spacing w:val="-15"/>
        </w:rPr>
        <w:t xml:space="preserve"> </w:t>
      </w:r>
      <w:r>
        <w:t>боргу</w:t>
      </w:r>
      <w:r>
        <w:rPr>
          <w:spacing w:val="-16"/>
        </w:rPr>
        <w:t xml:space="preserve"> </w:t>
      </w:r>
      <w:r>
        <w:t>та</w:t>
      </w:r>
      <w:r>
        <w:rPr>
          <w:spacing w:val="-14"/>
        </w:rPr>
        <w:t xml:space="preserve"> </w:t>
      </w:r>
      <w:r>
        <w:t>вартості</w:t>
      </w:r>
      <w:r>
        <w:rPr>
          <w:spacing w:val="-12"/>
        </w:rPr>
        <w:t xml:space="preserve"> </w:t>
      </w:r>
      <w:r>
        <w:t>власного</w:t>
      </w:r>
      <w:r>
        <w:rPr>
          <w:spacing w:val="-15"/>
        </w:rPr>
        <w:t xml:space="preserve"> </w:t>
      </w:r>
      <w:r>
        <w:t>капіталу,</w:t>
      </w:r>
      <w:r>
        <w:rPr>
          <w:spacing w:val="-13"/>
        </w:rPr>
        <w:t xml:space="preserve"> </w:t>
      </w:r>
      <w:r>
        <w:t>для</w:t>
      </w:r>
      <w:r>
        <w:rPr>
          <w:spacing w:val="-13"/>
        </w:rPr>
        <w:t xml:space="preserve"> </w:t>
      </w:r>
      <w:r>
        <w:t>вибірки</w:t>
      </w:r>
      <w:r>
        <w:rPr>
          <w:spacing w:val="-12"/>
        </w:rPr>
        <w:t xml:space="preserve"> </w:t>
      </w:r>
      <w:r>
        <w:t>компаній,</w:t>
      </w:r>
      <w:r>
        <w:rPr>
          <w:spacing w:val="-68"/>
        </w:rPr>
        <w:t xml:space="preserve"> </w:t>
      </w:r>
      <w:r>
        <w:t>як одного з основних факторів, який впливає на прийняття тих чи інших</w:t>
      </w:r>
      <w:r>
        <w:rPr>
          <w:spacing w:val="1"/>
        </w:rPr>
        <w:t xml:space="preserve"> </w:t>
      </w:r>
      <w:r>
        <w:t>інвестиційних рішень. Для даного аналізу було обрано 10 компаній з різних</w:t>
      </w:r>
      <w:r>
        <w:rPr>
          <w:spacing w:val="1"/>
        </w:rPr>
        <w:t xml:space="preserve"> </w:t>
      </w:r>
      <w:r>
        <w:t>секторів</w:t>
      </w:r>
      <w:r>
        <w:rPr>
          <w:spacing w:val="-3"/>
        </w:rPr>
        <w:t xml:space="preserve"> </w:t>
      </w:r>
      <w:r>
        <w:t>економіки.</w:t>
      </w:r>
    </w:p>
    <w:p w:rsidR="0027038A" w:rsidRDefault="0027038A" w:rsidP="0027038A">
      <w:pPr>
        <w:pStyle w:val="a3"/>
        <w:spacing w:line="360" w:lineRule="auto"/>
        <w:ind w:left="202" w:right="486" w:firstLine="707"/>
        <w:jc w:val="both"/>
      </w:pPr>
      <w:r>
        <w:t>Першим етапом було встановлення питомої ваги власного капіталу та</w:t>
      </w:r>
      <w:r>
        <w:rPr>
          <w:spacing w:val="1"/>
        </w:rPr>
        <w:t xml:space="preserve"> </w:t>
      </w:r>
      <w:r>
        <w:t>боргу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формуванні</w:t>
      </w:r>
      <w:r>
        <w:rPr>
          <w:spacing w:val="1"/>
        </w:rPr>
        <w:t xml:space="preserve"> </w:t>
      </w:r>
      <w:r>
        <w:t>загального</w:t>
      </w:r>
      <w:r>
        <w:rPr>
          <w:spacing w:val="1"/>
        </w:rPr>
        <w:t xml:space="preserve"> </w:t>
      </w:r>
      <w:r>
        <w:t>капіталу</w:t>
      </w:r>
      <w:r>
        <w:rPr>
          <w:spacing w:val="1"/>
        </w:rPr>
        <w:t xml:space="preserve"> </w:t>
      </w:r>
      <w:r>
        <w:t>даних</w:t>
      </w:r>
      <w:r>
        <w:rPr>
          <w:spacing w:val="1"/>
        </w:rPr>
        <w:t xml:space="preserve"> </w:t>
      </w:r>
      <w:r>
        <w:t>компаній.</w:t>
      </w:r>
      <w:r>
        <w:rPr>
          <w:spacing w:val="1"/>
        </w:rPr>
        <w:t xml:space="preserve"> </w:t>
      </w:r>
      <w:r>
        <w:t>Надалі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rPr>
          <w:spacing w:val="-1"/>
        </w:rPr>
        <w:t>розраховано</w:t>
      </w:r>
      <w:r>
        <w:rPr>
          <w:spacing w:val="-14"/>
        </w:rPr>
        <w:t xml:space="preserve"> </w:t>
      </w:r>
      <w:r>
        <w:rPr>
          <w:spacing w:val="-1"/>
        </w:rPr>
        <w:t>вартість</w:t>
      </w:r>
      <w:r>
        <w:rPr>
          <w:spacing w:val="-15"/>
        </w:rPr>
        <w:t xml:space="preserve"> </w:t>
      </w:r>
      <w:r>
        <w:rPr>
          <w:spacing w:val="-1"/>
        </w:rPr>
        <w:t>власного</w:t>
      </w:r>
      <w:r>
        <w:rPr>
          <w:spacing w:val="-9"/>
        </w:rPr>
        <w:t xml:space="preserve"> </w:t>
      </w:r>
      <w:r>
        <w:rPr>
          <w:spacing w:val="-1"/>
        </w:rPr>
        <w:t>капіталу</w:t>
      </w:r>
      <w:r>
        <w:rPr>
          <w:spacing w:val="-17"/>
        </w:rPr>
        <w:t xml:space="preserve"> </w:t>
      </w:r>
      <w:r>
        <w:rPr>
          <w:spacing w:val="-1"/>
        </w:rPr>
        <w:t>та</w:t>
      </w:r>
      <w:r>
        <w:rPr>
          <w:spacing w:val="-14"/>
        </w:rPr>
        <w:t xml:space="preserve"> </w:t>
      </w:r>
      <w:r>
        <w:rPr>
          <w:spacing w:val="-1"/>
        </w:rPr>
        <w:t>вартість</w:t>
      </w:r>
      <w:r>
        <w:rPr>
          <w:spacing w:val="-15"/>
        </w:rPr>
        <w:t xml:space="preserve"> </w:t>
      </w:r>
      <w:r>
        <w:t>боргу.</w:t>
      </w:r>
      <w:r>
        <w:rPr>
          <w:spacing w:val="-16"/>
        </w:rPr>
        <w:t xml:space="preserve"> </w:t>
      </w:r>
      <w:r>
        <w:t>На</w:t>
      </w:r>
      <w:r>
        <w:rPr>
          <w:spacing w:val="-14"/>
        </w:rPr>
        <w:t xml:space="preserve"> </w:t>
      </w:r>
      <w:r>
        <w:t>основі</w:t>
      </w:r>
      <w:r>
        <w:rPr>
          <w:spacing w:val="-14"/>
        </w:rPr>
        <w:t xml:space="preserve"> </w:t>
      </w:r>
      <w:r>
        <w:t>цих</w:t>
      </w:r>
      <w:r>
        <w:rPr>
          <w:spacing w:val="-13"/>
        </w:rPr>
        <w:t xml:space="preserve"> </w:t>
      </w:r>
      <w:r>
        <w:t>даних,</w:t>
      </w:r>
      <w:r>
        <w:rPr>
          <w:spacing w:val="-67"/>
        </w:rPr>
        <w:t xml:space="preserve"> </w:t>
      </w:r>
      <w:r>
        <w:t>а також ефективної податкової ставки на прибуток було отримано WACC для</w:t>
      </w:r>
      <w:r>
        <w:rPr>
          <w:spacing w:val="-67"/>
        </w:rPr>
        <w:t xml:space="preserve"> </w:t>
      </w:r>
      <w:r>
        <w:t>кожної</w:t>
      </w:r>
      <w:r>
        <w:rPr>
          <w:spacing w:val="1"/>
        </w:rPr>
        <w:t xml:space="preserve"> </w:t>
      </w:r>
      <w:r>
        <w:t>компанії.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отриманими</w:t>
      </w:r>
      <w:r>
        <w:rPr>
          <w:spacing w:val="1"/>
        </w:rPr>
        <w:t xml:space="preserve"> </w:t>
      </w:r>
      <w:r>
        <w:t>результатами</w:t>
      </w:r>
      <w:r>
        <w:rPr>
          <w:spacing w:val="1"/>
        </w:rPr>
        <w:t xml:space="preserve"> </w:t>
      </w:r>
      <w:r>
        <w:t>компанії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розподілити на три групи: 1) низька вартість капіталу (від 1,5% до 4%), що</w:t>
      </w:r>
      <w:r>
        <w:rPr>
          <w:spacing w:val="1"/>
        </w:rPr>
        <w:t xml:space="preserve"> </w:t>
      </w:r>
      <w:r>
        <w:t>гарним результатом, оскільки свідчить про менший ризик інвестування в дані</w:t>
      </w:r>
      <w:r>
        <w:rPr>
          <w:spacing w:val="-67"/>
        </w:rPr>
        <w:t xml:space="preserve"> </w:t>
      </w:r>
      <w:r>
        <w:t>компанії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більшу</w:t>
      </w:r>
      <w:r>
        <w:rPr>
          <w:spacing w:val="1"/>
        </w:rPr>
        <w:t xml:space="preserve"> </w:t>
      </w:r>
      <w:r>
        <w:t>вірогідність</w:t>
      </w:r>
      <w:r>
        <w:rPr>
          <w:spacing w:val="1"/>
        </w:rPr>
        <w:t xml:space="preserve"> </w:t>
      </w:r>
      <w:r>
        <w:t>отримання</w:t>
      </w:r>
      <w:r>
        <w:rPr>
          <w:spacing w:val="1"/>
        </w:rPr>
        <w:t xml:space="preserve"> </w:t>
      </w:r>
      <w:r>
        <w:t>прибутку;</w:t>
      </w:r>
      <w:r>
        <w:rPr>
          <w:spacing w:val="1"/>
        </w:rPr>
        <w:t xml:space="preserve"> </w:t>
      </w:r>
      <w:r>
        <w:t>2)</w:t>
      </w:r>
      <w:r>
        <w:rPr>
          <w:spacing w:val="1"/>
        </w:rPr>
        <w:t xml:space="preserve"> </w:t>
      </w:r>
      <w:r>
        <w:t>середня</w:t>
      </w:r>
      <w:r>
        <w:rPr>
          <w:spacing w:val="1"/>
        </w:rPr>
        <w:t xml:space="preserve"> </w:t>
      </w:r>
      <w:r>
        <w:t>вартість</w:t>
      </w:r>
      <w:r>
        <w:rPr>
          <w:spacing w:val="1"/>
        </w:rPr>
        <w:t xml:space="preserve"> </w:t>
      </w:r>
      <w:r>
        <w:t>капіталу</w:t>
      </w:r>
      <w:r>
        <w:rPr>
          <w:spacing w:val="-8"/>
        </w:rPr>
        <w:t xml:space="preserve"> </w:t>
      </w:r>
      <w:r>
        <w:t>(від</w:t>
      </w:r>
      <w:r>
        <w:rPr>
          <w:spacing w:val="-3"/>
        </w:rPr>
        <w:t xml:space="preserve"> </w:t>
      </w:r>
      <w:r>
        <w:t>4%</w:t>
      </w:r>
      <w:r>
        <w:rPr>
          <w:spacing w:val="-6"/>
        </w:rPr>
        <w:t xml:space="preserve"> </w:t>
      </w:r>
      <w:r>
        <w:t>до</w:t>
      </w:r>
      <w:r>
        <w:rPr>
          <w:spacing w:val="-6"/>
        </w:rPr>
        <w:t xml:space="preserve"> </w:t>
      </w:r>
      <w:r>
        <w:t>6%);</w:t>
      </w:r>
      <w:r>
        <w:rPr>
          <w:spacing w:val="-6"/>
        </w:rPr>
        <w:t xml:space="preserve"> </w:t>
      </w:r>
      <w:r>
        <w:t>3)</w:t>
      </w:r>
      <w:r>
        <w:rPr>
          <w:spacing w:val="-4"/>
        </w:rPr>
        <w:t xml:space="preserve"> </w:t>
      </w:r>
      <w:r>
        <w:t>висока</w:t>
      </w:r>
      <w:r>
        <w:rPr>
          <w:spacing w:val="-4"/>
        </w:rPr>
        <w:t xml:space="preserve"> </w:t>
      </w:r>
      <w:r>
        <w:t>вартість</w:t>
      </w:r>
      <w:r>
        <w:rPr>
          <w:spacing w:val="-5"/>
        </w:rPr>
        <w:t xml:space="preserve"> </w:t>
      </w:r>
      <w:r>
        <w:t>капіталу</w:t>
      </w:r>
      <w:r>
        <w:rPr>
          <w:spacing w:val="-8"/>
        </w:rPr>
        <w:t xml:space="preserve"> </w:t>
      </w:r>
      <w:r>
        <w:t>(вище</w:t>
      </w:r>
      <w:r>
        <w:rPr>
          <w:spacing w:val="-4"/>
        </w:rPr>
        <w:t xml:space="preserve"> </w:t>
      </w:r>
      <w:r>
        <w:t>6%),</w:t>
      </w:r>
      <w:r>
        <w:rPr>
          <w:spacing w:val="-5"/>
        </w:rPr>
        <w:t xml:space="preserve"> </w:t>
      </w:r>
      <w:r>
        <w:t>що</w:t>
      </w:r>
      <w:r>
        <w:rPr>
          <w:spacing w:val="-3"/>
        </w:rPr>
        <w:t xml:space="preserve"> </w:t>
      </w:r>
      <w:r>
        <w:t>сигналізує</w:t>
      </w:r>
      <w:r>
        <w:rPr>
          <w:spacing w:val="-68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вищий</w:t>
      </w:r>
      <w:r>
        <w:rPr>
          <w:spacing w:val="1"/>
        </w:rPr>
        <w:t xml:space="preserve"> </w:t>
      </w:r>
      <w:r>
        <w:t>ризик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даних</w:t>
      </w:r>
      <w:r>
        <w:rPr>
          <w:spacing w:val="1"/>
        </w:rPr>
        <w:t xml:space="preserve"> </w:t>
      </w:r>
      <w:r>
        <w:t>компаній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високу</w:t>
      </w:r>
      <w:r>
        <w:rPr>
          <w:spacing w:val="1"/>
        </w:rPr>
        <w:t xml:space="preserve"> </w:t>
      </w:r>
      <w:r>
        <w:t>вартість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фінансування.</w:t>
      </w:r>
    </w:p>
    <w:p w:rsidR="0027038A" w:rsidRDefault="0027038A" w:rsidP="0027038A">
      <w:pPr>
        <w:pStyle w:val="a3"/>
        <w:spacing w:before="1" w:line="360" w:lineRule="auto"/>
        <w:ind w:left="202" w:right="487" w:firstLine="707"/>
        <w:jc w:val="both"/>
      </w:pPr>
      <w:r>
        <w:t>Останнім</w:t>
      </w:r>
      <w:r>
        <w:rPr>
          <w:spacing w:val="1"/>
        </w:rPr>
        <w:t xml:space="preserve"> </w:t>
      </w:r>
      <w:r>
        <w:t>етапом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встановлення</w:t>
      </w:r>
      <w:r>
        <w:rPr>
          <w:spacing w:val="1"/>
        </w:rPr>
        <w:t xml:space="preserve"> </w:t>
      </w:r>
      <w:r>
        <w:t>впливу</w:t>
      </w:r>
      <w:r>
        <w:rPr>
          <w:spacing w:val="1"/>
        </w:rPr>
        <w:t xml:space="preserve"> </w:t>
      </w:r>
      <w:r>
        <w:t>вартості</w:t>
      </w:r>
      <w:r>
        <w:rPr>
          <w:spacing w:val="1"/>
        </w:rPr>
        <w:t xml:space="preserve"> </w:t>
      </w:r>
      <w:r>
        <w:t>капіталу на діяльність корпорацій. У якості показника діяльності компанії</w:t>
      </w:r>
      <w:r>
        <w:rPr>
          <w:spacing w:val="1"/>
        </w:rPr>
        <w:t xml:space="preserve"> </w:t>
      </w:r>
      <w:r>
        <w:t>було обрано показник рентабельності інвестованого капіталу (ROIC), який</w:t>
      </w:r>
      <w:r>
        <w:rPr>
          <w:spacing w:val="1"/>
        </w:rPr>
        <w:t xml:space="preserve"> </w:t>
      </w:r>
      <w:r>
        <w:t>який</w:t>
      </w:r>
      <w:r>
        <w:rPr>
          <w:spacing w:val="1"/>
        </w:rPr>
        <w:t xml:space="preserve"> </w:t>
      </w:r>
      <w:r>
        <w:t>демонструє</w:t>
      </w:r>
      <w:r>
        <w:rPr>
          <w:spacing w:val="1"/>
        </w:rPr>
        <w:t xml:space="preserve"> </w:t>
      </w:r>
      <w:r>
        <w:t>ефективність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фінансування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генерації</w:t>
      </w:r>
      <w:r>
        <w:rPr>
          <w:spacing w:val="1"/>
        </w:rPr>
        <w:t xml:space="preserve"> </w:t>
      </w:r>
      <w:r>
        <w:t>прибутку. Для потенційних інвесторів даний показник має значення, оскільки</w:t>
      </w:r>
      <w:r>
        <w:rPr>
          <w:spacing w:val="-67"/>
        </w:rPr>
        <w:t xml:space="preserve"> </w:t>
      </w:r>
      <w:r>
        <w:t>він надає можливість порівняти різні компанії за їх спроможністю генерувати</w:t>
      </w:r>
      <w:r>
        <w:rPr>
          <w:spacing w:val="-67"/>
        </w:rPr>
        <w:t xml:space="preserve"> </w:t>
      </w:r>
      <w:r>
        <w:t>прибуток</w:t>
      </w:r>
      <w:r>
        <w:rPr>
          <w:spacing w:val="-2"/>
        </w:rPr>
        <w:t xml:space="preserve"> </w:t>
      </w:r>
      <w:r>
        <w:t>від вкладених коштів</w:t>
      </w:r>
      <w:r>
        <w:rPr>
          <w:spacing w:val="-4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визначити</w:t>
      </w:r>
      <w:r>
        <w:rPr>
          <w:spacing w:val="-4"/>
        </w:rPr>
        <w:t xml:space="preserve"> </w:t>
      </w:r>
      <w:r>
        <w:t>більш</w:t>
      </w:r>
      <w:r>
        <w:rPr>
          <w:spacing w:val="-1"/>
        </w:rPr>
        <w:t xml:space="preserve"> </w:t>
      </w:r>
      <w:r>
        <w:t>привабливий</w:t>
      </w:r>
      <w:r>
        <w:rPr>
          <w:spacing w:val="-2"/>
        </w:rPr>
        <w:t xml:space="preserve"> </w:t>
      </w:r>
      <w:r>
        <w:t>проект.</w:t>
      </w:r>
    </w:p>
    <w:p w:rsidR="0027038A" w:rsidRDefault="0027038A" w:rsidP="0027038A">
      <w:pPr>
        <w:spacing w:line="360" w:lineRule="auto"/>
        <w:jc w:val="both"/>
        <w:sectPr w:rsidR="0027038A">
          <w:pgSz w:w="11910" w:h="16840"/>
          <w:pgMar w:top="1040" w:right="360" w:bottom="280" w:left="1500" w:header="710" w:footer="0" w:gutter="0"/>
          <w:cols w:space="720"/>
        </w:sectPr>
      </w:pPr>
    </w:p>
    <w:p w:rsidR="0027038A" w:rsidRDefault="0027038A" w:rsidP="0027038A">
      <w:pPr>
        <w:pStyle w:val="a3"/>
        <w:spacing w:before="2"/>
        <w:rPr>
          <w:sz w:val="9"/>
        </w:rPr>
      </w:pPr>
    </w:p>
    <w:p w:rsidR="0027038A" w:rsidRDefault="0027038A" w:rsidP="0027038A">
      <w:pPr>
        <w:pStyle w:val="a3"/>
        <w:spacing w:before="89" w:line="360" w:lineRule="auto"/>
        <w:ind w:left="202" w:right="493" w:firstLine="707"/>
        <w:jc w:val="both"/>
      </w:pPr>
      <w:r>
        <w:t>Згідно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теоретичним</w:t>
      </w:r>
      <w:r>
        <w:rPr>
          <w:spacing w:val="1"/>
        </w:rPr>
        <w:t xml:space="preserve"> </w:t>
      </w:r>
      <w:r>
        <w:t>обґрунтуванням,</w:t>
      </w:r>
      <w:r>
        <w:rPr>
          <w:spacing w:val="1"/>
        </w:rPr>
        <w:t xml:space="preserve"> </w:t>
      </w:r>
      <w:r>
        <w:t>бажаним</w:t>
      </w:r>
      <w:r>
        <w:rPr>
          <w:spacing w:val="1"/>
        </w:rPr>
        <w:t xml:space="preserve"> </w:t>
      </w:r>
      <w:r>
        <w:t>варіантом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інвесторів є перевищення ROIC над WACC більше, ніж на 2%. Дана різниця</w:t>
      </w:r>
      <w:r>
        <w:rPr>
          <w:spacing w:val="1"/>
        </w:rPr>
        <w:t xml:space="preserve"> </w:t>
      </w:r>
      <w:r>
        <w:t>простежується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половині</w:t>
      </w:r>
      <w:r>
        <w:rPr>
          <w:spacing w:val="1"/>
        </w:rPr>
        <w:t xml:space="preserve"> </w:t>
      </w:r>
      <w:r>
        <w:t>компаній,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увійшли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вибірки.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чотирьох</w:t>
      </w:r>
      <w:r>
        <w:rPr>
          <w:spacing w:val="-67"/>
        </w:rPr>
        <w:t xml:space="preserve"> </w:t>
      </w:r>
      <w:r>
        <w:t>компаній</w:t>
      </w:r>
      <w:r>
        <w:rPr>
          <w:spacing w:val="-5"/>
        </w:rPr>
        <w:t xml:space="preserve"> </w:t>
      </w:r>
      <w:r>
        <w:t>вартість</w:t>
      </w:r>
      <w:r>
        <w:rPr>
          <w:spacing w:val="-8"/>
        </w:rPr>
        <w:t xml:space="preserve"> </w:t>
      </w:r>
      <w:r>
        <w:t>капіталу</w:t>
      </w:r>
      <w:r>
        <w:rPr>
          <w:spacing w:val="-9"/>
        </w:rPr>
        <w:t xml:space="preserve"> </w:t>
      </w:r>
      <w:r>
        <w:t>перевищує</w:t>
      </w:r>
      <w:r>
        <w:rPr>
          <w:spacing w:val="-7"/>
        </w:rPr>
        <w:t xml:space="preserve"> </w:t>
      </w:r>
      <w:r>
        <w:t>рентабельність</w:t>
      </w:r>
      <w:r>
        <w:rPr>
          <w:spacing w:val="-5"/>
        </w:rPr>
        <w:t xml:space="preserve"> </w:t>
      </w:r>
      <w:r>
        <w:t>інвестованого</w:t>
      </w:r>
      <w:r>
        <w:rPr>
          <w:spacing w:val="-4"/>
        </w:rPr>
        <w:t xml:space="preserve"> </w:t>
      </w:r>
      <w:r>
        <w:t>капіталу,</w:t>
      </w:r>
      <w:r>
        <w:rPr>
          <w:spacing w:val="-67"/>
        </w:rPr>
        <w:t xml:space="preserve"> </w:t>
      </w:r>
      <w:r>
        <w:t>що робить</w:t>
      </w:r>
      <w:r>
        <w:rPr>
          <w:spacing w:val="-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непривабливими</w:t>
      </w:r>
      <w:r>
        <w:rPr>
          <w:spacing w:val="-3"/>
        </w:rPr>
        <w:t xml:space="preserve"> </w:t>
      </w:r>
      <w:r>
        <w:t>для інвесторів.</w:t>
      </w:r>
    </w:p>
    <w:p w:rsidR="0027038A" w:rsidRDefault="0027038A" w:rsidP="0027038A">
      <w:pPr>
        <w:pStyle w:val="a3"/>
        <w:spacing w:before="2" w:line="360" w:lineRule="auto"/>
        <w:ind w:left="202" w:right="485" w:firstLine="707"/>
        <w:jc w:val="both"/>
      </w:pPr>
      <w:r>
        <w:t>Надалі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побудовано</w:t>
      </w:r>
      <w:r>
        <w:rPr>
          <w:spacing w:val="1"/>
        </w:rPr>
        <w:t xml:space="preserve"> </w:t>
      </w:r>
      <w:r>
        <w:t>регресійну</w:t>
      </w:r>
      <w:r>
        <w:rPr>
          <w:spacing w:val="1"/>
        </w:rPr>
        <w:t xml:space="preserve"> </w:t>
      </w:r>
      <w:r>
        <w:t>модель</w:t>
      </w:r>
      <w:r>
        <w:rPr>
          <w:spacing w:val="1"/>
        </w:rPr>
        <w:t xml:space="preserve"> </w:t>
      </w:r>
      <w:r>
        <w:t>впливу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ROIC</w:t>
      </w:r>
      <w:r>
        <w:rPr>
          <w:spacing w:val="1"/>
        </w:rPr>
        <w:t xml:space="preserve"> </w:t>
      </w:r>
      <w:r>
        <w:t>таких</w:t>
      </w:r>
      <w:r>
        <w:rPr>
          <w:spacing w:val="1"/>
        </w:rPr>
        <w:t xml:space="preserve"> </w:t>
      </w:r>
      <w:r>
        <w:t>показників,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WACC,</w:t>
      </w:r>
      <w:r>
        <w:rPr>
          <w:spacing w:val="1"/>
        </w:rPr>
        <w:t xml:space="preserve"> </w:t>
      </w:r>
      <w:r>
        <w:t>валові</w:t>
      </w:r>
      <w:r>
        <w:rPr>
          <w:spacing w:val="1"/>
        </w:rPr>
        <w:t xml:space="preserve"> </w:t>
      </w:r>
      <w:r>
        <w:t>активи</w:t>
      </w:r>
      <w:r>
        <w:rPr>
          <w:spacing w:val="1"/>
        </w:rPr>
        <w:t xml:space="preserve"> </w:t>
      </w:r>
      <w:r>
        <w:t>компанії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EBITDA.</w:t>
      </w:r>
      <w:r>
        <w:rPr>
          <w:spacing w:val="1"/>
        </w:rPr>
        <w:t xml:space="preserve"> </w:t>
      </w:r>
      <w:r>
        <w:t>Отримані</w:t>
      </w:r>
      <w:r>
        <w:rPr>
          <w:spacing w:val="-67"/>
        </w:rPr>
        <w:t xml:space="preserve"> </w:t>
      </w:r>
      <w:r>
        <w:t>результати емпіричного моделюванням були наступними. Бета-коефіцієнти,</w:t>
      </w:r>
      <w:r>
        <w:rPr>
          <w:spacing w:val="1"/>
        </w:rPr>
        <w:t xml:space="preserve"> </w:t>
      </w:r>
      <w:r>
        <w:t>які демонструють ступінь впливу незалежних змінних на залежну, валових</w:t>
      </w:r>
      <w:r>
        <w:rPr>
          <w:spacing w:val="1"/>
        </w:rPr>
        <w:t xml:space="preserve"> </w:t>
      </w:r>
      <w:r>
        <w:t>активів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EBITDA</w:t>
      </w:r>
      <w:r>
        <w:rPr>
          <w:spacing w:val="1"/>
        </w:rPr>
        <w:t xml:space="preserve"> </w:t>
      </w:r>
      <w:r>
        <w:t>дорівнювали</w:t>
      </w:r>
      <w:r>
        <w:rPr>
          <w:spacing w:val="1"/>
        </w:rPr>
        <w:t xml:space="preserve"> </w:t>
      </w:r>
      <w:r>
        <w:t>-4,466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4,458</w:t>
      </w:r>
      <w:r>
        <w:rPr>
          <w:spacing w:val="1"/>
        </w:rPr>
        <w:t xml:space="preserve"> </w:t>
      </w:r>
      <w:r>
        <w:t>відповідно.</w:t>
      </w:r>
      <w:r>
        <w:rPr>
          <w:spacing w:val="1"/>
        </w:rPr>
        <w:t xml:space="preserve"> </w:t>
      </w:r>
      <w:r>
        <w:t>Зворотна</w:t>
      </w:r>
      <w:r>
        <w:rPr>
          <w:spacing w:val="1"/>
        </w:rPr>
        <w:t xml:space="preserve"> </w:t>
      </w:r>
      <w:r>
        <w:t>залежність між активами та рентабельністю інвестованого капіталу пов’язана</w:t>
      </w:r>
      <w:r>
        <w:rPr>
          <w:spacing w:val="-67"/>
        </w:rPr>
        <w:t xml:space="preserve"> </w:t>
      </w:r>
      <w:r>
        <w:t>с</w:t>
      </w:r>
      <w:r>
        <w:rPr>
          <w:spacing w:val="1"/>
        </w:rPr>
        <w:t xml:space="preserve"> </w:t>
      </w:r>
      <w:r>
        <w:t>тим,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обсяг</w:t>
      </w:r>
      <w:r>
        <w:rPr>
          <w:spacing w:val="1"/>
        </w:rPr>
        <w:t xml:space="preserve"> </w:t>
      </w:r>
      <w:r>
        <w:t>активів</w:t>
      </w:r>
      <w:r>
        <w:rPr>
          <w:spacing w:val="1"/>
        </w:rPr>
        <w:t xml:space="preserve"> </w:t>
      </w:r>
      <w:r>
        <w:t>впливає</w:t>
      </w:r>
      <w:r>
        <w:rPr>
          <w:spacing w:val="1"/>
        </w:rPr>
        <w:t xml:space="preserve"> </w:t>
      </w:r>
      <w:r>
        <w:t>сума</w:t>
      </w:r>
      <w:r>
        <w:rPr>
          <w:spacing w:val="1"/>
        </w:rPr>
        <w:t xml:space="preserve"> </w:t>
      </w:r>
      <w:r>
        <w:t>інвестованого</w:t>
      </w:r>
      <w:r>
        <w:rPr>
          <w:spacing w:val="1"/>
        </w:rPr>
        <w:t xml:space="preserve"> </w:t>
      </w:r>
      <w:r>
        <w:t>капіталу,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збільшенні якого зростатимуть і валові актив, тим часом як рентабельність</w:t>
      </w:r>
      <w:r>
        <w:rPr>
          <w:spacing w:val="1"/>
        </w:rPr>
        <w:t xml:space="preserve"> </w:t>
      </w:r>
      <w:r>
        <w:t>буде падати. У випадку з EBITDA пряма залежність пояснюється тим, при</w:t>
      </w:r>
      <w:r>
        <w:rPr>
          <w:spacing w:val="1"/>
        </w:rPr>
        <w:t xml:space="preserve"> </w:t>
      </w:r>
      <w:r>
        <w:t>збільшенні даного показника зростає і прибуток, який використовується для</w:t>
      </w:r>
      <w:r>
        <w:rPr>
          <w:spacing w:val="1"/>
        </w:rPr>
        <w:t xml:space="preserve"> </w:t>
      </w:r>
      <w:r>
        <w:t>розрахунку</w:t>
      </w:r>
      <w:r>
        <w:rPr>
          <w:spacing w:val="-5"/>
        </w:rPr>
        <w:t xml:space="preserve"> </w:t>
      </w:r>
      <w:r>
        <w:t>рентабельності інвестованого</w:t>
      </w:r>
      <w:r>
        <w:rPr>
          <w:spacing w:val="1"/>
        </w:rPr>
        <w:t xml:space="preserve"> </w:t>
      </w:r>
      <w:r>
        <w:t>капіталу.</w:t>
      </w:r>
    </w:p>
    <w:p w:rsidR="0027038A" w:rsidRDefault="0027038A" w:rsidP="0027038A">
      <w:pPr>
        <w:pStyle w:val="a3"/>
        <w:spacing w:line="360" w:lineRule="auto"/>
        <w:ind w:left="202" w:right="487" w:firstLine="707"/>
        <w:jc w:val="both"/>
      </w:pPr>
      <w:r>
        <w:t>Бета-коефіцієнт WACC становив -0,332. Це означає, що при збільшенні</w:t>
      </w:r>
      <w:r>
        <w:rPr>
          <w:spacing w:val="-67"/>
        </w:rPr>
        <w:t xml:space="preserve"> </w:t>
      </w:r>
      <w:r>
        <w:t>вартості</w:t>
      </w:r>
      <w:r>
        <w:rPr>
          <w:spacing w:val="1"/>
        </w:rPr>
        <w:t xml:space="preserve"> </w:t>
      </w:r>
      <w:r>
        <w:t>капіталу на</w:t>
      </w:r>
      <w:r>
        <w:rPr>
          <w:spacing w:val="1"/>
        </w:rPr>
        <w:t xml:space="preserve"> </w:t>
      </w:r>
      <w:r>
        <w:t>1</w:t>
      </w:r>
      <w:r>
        <w:rPr>
          <w:spacing w:val="1"/>
        </w:rPr>
        <w:t xml:space="preserve"> </w:t>
      </w:r>
      <w:r>
        <w:t>пункт,</w:t>
      </w:r>
      <w:r>
        <w:rPr>
          <w:spacing w:val="1"/>
        </w:rPr>
        <w:t xml:space="preserve"> </w:t>
      </w:r>
      <w:r>
        <w:t>рентабельність</w:t>
      </w:r>
      <w:r>
        <w:rPr>
          <w:spacing w:val="1"/>
        </w:rPr>
        <w:t xml:space="preserve"> </w:t>
      </w:r>
      <w:r>
        <w:t>інвестованого</w:t>
      </w:r>
      <w:r>
        <w:rPr>
          <w:spacing w:val="1"/>
        </w:rPr>
        <w:t xml:space="preserve"> </w:t>
      </w:r>
      <w:r>
        <w:t>капіталу</w:t>
      </w:r>
      <w:r>
        <w:rPr>
          <w:spacing w:val="1"/>
        </w:rPr>
        <w:t xml:space="preserve"> </w:t>
      </w:r>
      <w:r>
        <w:t>буде</w:t>
      </w:r>
      <w:r>
        <w:rPr>
          <w:spacing w:val="1"/>
        </w:rPr>
        <w:t xml:space="preserve"> </w:t>
      </w:r>
      <w:r>
        <w:t>зменшуватись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0,332</w:t>
      </w:r>
      <w:r>
        <w:rPr>
          <w:spacing w:val="1"/>
        </w:rPr>
        <w:t xml:space="preserve"> </w:t>
      </w:r>
      <w:r>
        <w:t>пункти. Дана залежність пов’язана</w:t>
      </w:r>
      <w:r>
        <w:rPr>
          <w:spacing w:val="1"/>
        </w:rPr>
        <w:t xml:space="preserve"> </w:t>
      </w:r>
      <w:r>
        <w:t>з тим,</w:t>
      </w:r>
      <w:r>
        <w:rPr>
          <w:spacing w:val="1"/>
        </w:rPr>
        <w:t xml:space="preserve"> </w:t>
      </w:r>
      <w:r>
        <w:t>що при</w:t>
      </w:r>
      <w:r>
        <w:rPr>
          <w:spacing w:val="1"/>
        </w:rPr>
        <w:t xml:space="preserve"> </w:t>
      </w:r>
      <w:r>
        <w:t>більшій</w:t>
      </w:r>
      <w:r>
        <w:rPr>
          <w:spacing w:val="-12"/>
        </w:rPr>
        <w:t xml:space="preserve"> </w:t>
      </w:r>
      <w:r>
        <w:t>вартості</w:t>
      </w:r>
      <w:r>
        <w:rPr>
          <w:spacing w:val="-11"/>
        </w:rPr>
        <w:t xml:space="preserve"> </w:t>
      </w:r>
      <w:r>
        <w:t>капіталу</w:t>
      </w:r>
      <w:r>
        <w:rPr>
          <w:spacing w:val="-15"/>
        </w:rPr>
        <w:t xml:space="preserve"> </w:t>
      </w:r>
      <w:r>
        <w:t>виникають</w:t>
      </w:r>
      <w:r>
        <w:rPr>
          <w:spacing w:val="-13"/>
        </w:rPr>
        <w:t xml:space="preserve"> </w:t>
      </w:r>
      <w:r>
        <w:t>більші</w:t>
      </w:r>
      <w:r>
        <w:rPr>
          <w:spacing w:val="-11"/>
        </w:rPr>
        <w:t xml:space="preserve"> </w:t>
      </w:r>
      <w:r>
        <w:t>витрати,</w:t>
      </w:r>
      <w:r>
        <w:rPr>
          <w:spacing w:val="-13"/>
        </w:rPr>
        <w:t xml:space="preserve"> </w:t>
      </w:r>
      <w:r>
        <w:t>які</w:t>
      </w:r>
      <w:r>
        <w:rPr>
          <w:spacing w:val="-13"/>
        </w:rPr>
        <w:t xml:space="preserve"> </w:t>
      </w:r>
      <w:r>
        <w:t>негативно</w:t>
      </w:r>
      <w:r>
        <w:rPr>
          <w:spacing w:val="-11"/>
        </w:rPr>
        <w:t xml:space="preserve"> </w:t>
      </w:r>
      <w:r>
        <w:t>впливають</w:t>
      </w:r>
      <w:r>
        <w:rPr>
          <w:spacing w:val="-67"/>
        </w:rPr>
        <w:t xml:space="preserve"> </w:t>
      </w:r>
      <w:r>
        <w:t>на</w:t>
      </w:r>
      <w:r>
        <w:rPr>
          <w:spacing w:val="-11"/>
        </w:rPr>
        <w:t xml:space="preserve"> </w:t>
      </w:r>
      <w:r>
        <w:t>прибуток,</w:t>
      </w:r>
      <w:r>
        <w:rPr>
          <w:spacing w:val="-10"/>
        </w:rPr>
        <w:t xml:space="preserve"> </w:t>
      </w:r>
      <w:r>
        <w:t>а</w:t>
      </w:r>
      <w:r>
        <w:rPr>
          <w:spacing w:val="-11"/>
        </w:rPr>
        <w:t xml:space="preserve"> </w:t>
      </w:r>
      <w:r>
        <w:t>також</w:t>
      </w:r>
      <w:r>
        <w:rPr>
          <w:spacing w:val="-10"/>
        </w:rPr>
        <w:t xml:space="preserve"> </w:t>
      </w:r>
      <w:r>
        <w:t>зменшується</w:t>
      </w:r>
      <w:r>
        <w:rPr>
          <w:spacing w:val="-11"/>
        </w:rPr>
        <w:t xml:space="preserve"> </w:t>
      </w:r>
      <w:r>
        <w:t>привабливість</w:t>
      </w:r>
      <w:r>
        <w:rPr>
          <w:spacing w:val="-11"/>
        </w:rPr>
        <w:t xml:space="preserve"> </w:t>
      </w:r>
      <w:r>
        <w:t>компанії</w:t>
      </w:r>
      <w:r>
        <w:rPr>
          <w:spacing w:val="-13"/>
        </w:rPr>
        <w:t xml:space="preserve"> </w:t>
      </w:r>
      <w:r>
        <w:t>до</w:t>
      </w:r>
      <w:r>
        <w:rPr>
          <w:spacing w:val="-9"/>
        </w:rPr>
        <w:t xml:space="preserve"> </w:t>
      </w:r>
      <w:r>
        <w:t>залучення</w:t>
      </w:r>
      <w:r>
        <w:rPr>
          <w:spacing w:val="-13"/>
        </w:rPr>
        <w:t xml:space="preserve"> </w:t>
      </w:r>
      <w:r>
        <w:t>нових</w:t>
      </w:r>
      <w:r>
        <w:rPr>
          <w:spacing w:val="-67"/>
        </w:rPr>
        <w:t xml:space="preserve"> </w:t>
      </w:r>
      <w:r>
        <w:t>коштів.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свою</w:t>
      </w:r>
      <w:r>
        <w:rPr>
          <w:spacing w:val="1"/>
        </w:rPr>
        <w:t xml:space="preserve"> </w:t>
      </w:r>
      <w:r>
        <w:t>чергу</w:t>
      </w:r>
      <w:r>
        <w:rPr>
          <w:spacing w:val="1"/>
        </w:rPr>
        <w:t xml:space="preserve"> </w:t>
      </w:r>
      <w:r>
        <w:t>негативно</w:t>
      </w:r>
      <w:r>
        <w:rPr>
          <w:spacing w:val="1"/>
        </w:rPr>
        <w:t xml:space="preserve"> </w:t>
      </w:r>
      <w:r>
        <w:t>впливає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рентабельність</w:t>
      </w:r>
      <w:r>
        <w:rPr>
          <w:spacing w:val="1"/>
        </w:rPr>
        <w:t xml:space="preserve"> </w:t>
      </w:r>
      <w:r>
        <w:t>діяльності</w:t>
      </w:r>
      <w:r>
        <w:rPr>
          <w:spacing w:val="-67"/>
        </w:rPr>
        <w:t xml:space="preserve"> </w:t>
      </w:r>
      <w:r>
        <w:t>компанії в</w:t>
      </w:r>
      <w:r>
        <w:rPr>
          <w:spacing w:val="-1"/>
        </w:rPr>
        <w:t xml:space="preserve"> </w:t>
      </w:r>
      <w:r>
        <w:t>цілому.</w:t>
      </w:r>
    </w:p>
    <w:p w:rsidR="0027038A" w:rsidRDefault="0027038A" w:rsidP="0027038A">
      <w:pPr>
        <w:pStyle w:val="a3"/>
        <w:spacing w:before="1" w:line="360" w:lineRule="auto"/>
        <w:ind w:left="202" w:right="493" w:firstLine="707"/>
        <w:jc w:val="both"/>
      </w:pPr>
      <w:r>
        <w:t>В останньому розділі було проаналізовано сучасний стан фінансового</w:t>
      </w:r>
      <w:r>
        <w:rPr>
          <w:spacing w:val="1"/>
        </w:rPr>
        <w:t xml:space="preserve"> </w:t>
      </w:r>
      <w:r>
        <w:t>ринку України. Важливим елементом фінансового ринку України є випуск</w:t>
      </w:r>
      <w:r>
        <w:rPr>
          <w:spacing w:val="1"/>
        </w:rPr>
        <w:t xml:space="preserve"> </w:t>
      </w:r>
      <w:r>
        <w:t>облігацій внутрішньої державної позики (ОВДП). Так, за 11 місяців 2022 р.</w:t>
      </w:r>
      <w:r>
        <w:rPr>
          <w:spacing w:val="1"/>
        </w:rPr>
        <w:t xml:space="preserve"> </w:t>
      </w:r>
      <w:r>
        <w:t>було розміщено даних актів на 510,8 млрд. грн., що на 64,9% більше суми за</w:t>
      </w:r>
      <w:r>
        <w:rPr>
          <w:spacing w:val="1"/>
        </w:rPr>
        <w:t xml:space="preserve"> </w:t>
      </w:r>
      <w:r>
        <w:t>весь</w:t>
      </w:r>
      <w:r>
        <w:rPr>
          <w:spacing w:val="1"/>
        </w:rPr>
        <w:t xml:space="preserve"> </w:t>
      </w:r>
      <w:r>
        <w:t>2021</w:t>
      </w:r>
      <w:r>
        <w:rPr>
          <w:spacing w:val="1"/>
        </w:rPr>
        <w:t xml:space="preserve"> </w:t>
      </w:r>
      <w:r>
        <w:t>р.</w:t>
      </w:r>
      <w:r>
        <w:rPr>
          <w:spacing w:val="1"/>
        </w:rPr>
        <w:t xml:space="preserve"> </w:t>
      </w:r>
      <w:r>
        <w:t>Дане</w:t>
      </w:r>
      <w:r>
        <w:rPr>
          <w:spacing w:val="1"/>
        </w:rPr>
        <w:t xml:space="preserve"> </w:t>
      </w:r>
      <w:r>
        <w:t>збільшення</w:t>
      </w:r>
      <w:r>
        <w:rPr>
          <w:spacing w:val="1"/>
        </w:rPr>
        <w:t xml:space="preserve"> </w:t>
      </w:r>
      <w:r>
        <w:t>пов’язано</w:t>
      </w:r>
      <w:r>
        <w:rPr>
          <w:spacing w:val="1"/>
        </w:rPr>
        <w:t xml:space="preserve"> </w:t>
      </w:r>
      <w:r>
        <w:t>зі</w:t>
      </w:r>
      <w:r>
        <w:rPr>
          <w:spacing w:val="1"/>
        </w:rPr>
        <w:t xml:space="preserve"> </w:t>
      </w:r>
      <w:r>
        <w:t>значними</w:t>
      </w:r>
      <w:r>
        <w:rPr>
          <w:spacing w:val="1"/>
        </w:rPr>
        <w:t xml:space="preserve"> </w:t>
      </w:r>
      <w:r>
        <w:t>випусками</w:t>
      </w:r>
      <w:r>
        <w:rPr>
          <w:spacing w:val="1"/>
        </w:rPr>
        <w:t xml:space="preserve"> </w:t>
      </w:r>
      <w:r>
        <w:t>воєнних</w:t>
      </w:r>
      <w:r>
        <w:rPr>
          <w:spacing w:val="1"/>
        </w:rPr>
        <w:t xml:space="preserve"> </w:t>
      </w:r>
      <w:r>
        <w:t>облігацій</w:t>
      </w:r>
      <w:r>
        <w:rPr>
          <w:spacing w:val="-3"/>
        </w:rPr>
        <w:t xml:space="preserve"> </w:t>
      </w:r>
      <w:r>
        <w:t>Урядом</w:t>
      </w:r>
      <w:r>
        <w:rPr>
          <w:spacing w:val="-6"/>
        </w:rPr>
        <w:t xml:space="preserve"> </w:t>
      </w:r>
      <w:r>
        <w:t>для</w:t>
      </w:r>
      <w:r>
        <w:rPr>
          <w:spacing w:val="-2"/>
        </w:rPr>
        <w:t xml:space="preserve"> </w:t>
      </w:r>
      <w:r>
        <w:t>фінансування</w:t>
      </w:r>
      <w:r>
        <w:rPr>
          <w:spacing w:val="-3"/>
        </w:rPr>
        <w:t xml:space="preserve"> </w:t>
      </w:r>
      <w:r>
        <w:t>потреб</w:t>
      </w:r>
      <w:r>
        <w:rPr>
          <w:spacing w:val="-2"/>
        </w:rPr>
        <w:t xml:space="preserve"> </w:t>
      </w:r>
      <w:r>
        <w:t>бюджету</w:t>
      </w:r>
      <w:r>
        <w:rPr>
          <w:spacing w:val="-7"/>
        </w:rPr>
        <w:t xml:space="preserve"> </w:t>
      </w:r>
      <w:r>
        <w:t>під</w:t>
      </w:r>
      <w:r>
        <w:rPr>
          <w:spacing w:val="-1"/>
        </w:rPr>
        <w:t xml:space="preserve"> </w:t>
      </w:r>
      <w:r>
        <w:t>час</w:t>
      </w:r>
      <w:r>
        <w:rPr>
          <w:spacing w:val="-5"/>
        </w:rPr>
        <w:t xml:space="preserve"> </w:t>
      </w:r>
      <w:r>
        <w:t>воєнного</w:t>
      </w:r>
      <w:r>
        <w:rPr>
          <w:spacing w:val="-2"/>
        </w:rPr>
        <w:t xml:space="preserve"> </w:t>
      </w:r>
      <w:r>
        <w:t>стону.</w:t>
      </w:r>
    </w:p>
    <w:p w:rsidR="0027038A" w:rsidRDefault="0027038A" w:rsidP="0027038A">
      <w:pPr>
        <w:spacing w:line="360" w:lineRule="auto"/>
        <w:jc w:val="both"/>
        <w:sectPr w:rsidR="0027038A">
          <w:pgSz w:w="11910" w:h="16840"/>
          <w:pgMar w:top="1040" w:right="360" w:bottom="280" w:left="1500" w:header="710" w:footer="0" w:gutter="0"/>
          <w:cols w:space="720"/>
        </w:sectPr>
      </w:pPr>
    </w:p>
    <w:p w:rsidR="0027038A" w:rsidRDefault="0027038A" w:rsidP="0027038A">
      <w:pPr>
        <w:pStyle w:val="a3"/>
        <w:spacing w:before="2"/>
        <w:rPr>
          <w:sz w:val="9"/>
        </w:rPr>
      </w:pPr>
    </w:p>
    <w:p w:rsidR="0027038A" w:rsidRDefault="0027038A" w:rsidP="0027038A">
      <w:pPr>
        <w:pStyle w:val="a3"/>
        <w:spacing w:before="89" w:line="360" w:lineRule="auto"/>
        <w:ind w:left="202" w:right="488" w:firstLine="707"/>
        <w:jc w:val="both"/>
      </w:pPr>
      <w:r>
        <w:t>Загалом, ОВДП випускаються у трьох валютах: гривні, долару США та</w:t>
      </w:r>
      <w:r>
        <w:rPr>
          <w:spacing w:val="1"/>
        </w:rPr>
        <w:t xml:space="preserve"> </w:t>
      </w:r>
      <w:r>
        <w:t>євро. Згідно з останніми даними 2022 р., найбільшу прибутковість мають</w:t>
      </w:r>
      <w:r>
        <w:rPr>
          <w:spacing w:val="1"/>
        </w:rPr>
        <w:t xml:space="preserve"> </w:t>
      </w:r>
      <w:r>
        <w:t>облігації</w:t>
      </w:r>
      <w:r>
        <w:rPr>
          <w:spacing w:val="-4"/>
        </w:rPr>
        <w:t xml:space="preserve"> </w:t>
      </w:r>
      <w:r>
        <w:t>номіновані</w:t>
      </w:r>
      <w:r>
        <w:rPr>
          <w:spacing w:val="-6"/>
        </w:rPr>
        <w:t xml:space="preserve"> </w:t>
      </w:r>
      <w:r>
        <w:t>в</w:t>
      </w:r>
      <w:r>
        <w:rPr>
          <w:spacing w:val="-6"/>
        </w:rPr>
        <w:t xml:space="preserve"> </w:t>
      </w:r>
      <w:r>
        <w:t>гривні –</w:t>
      </w:r>
      <w:r>
        <w:rPr>
          <w:spacing w:val="-6"/>
        </w:rPr>
        <w:t xml:space="preserve"> </w:t>
      </w:r>
      <w:r>
        <w:t>17,8%.</w:t>
      </w:r>
      <w:r>
        <w:rPr>
          <w:spacing w:val="-7"/>
        </w:rPr>
        <w:t xml:space="preserve"> </w:t>
      </w:r>
      <w:r>
        <w:t>Прибутковість</w:t>
      </w:r>
      <w:r>
        <w:rPr>
          <w:spacing w:val="-6"/>
        </w:rPr>
        <w:t xml:space="preserve"> </w:t>
      </w:r>
      <w:r>
        <w:t>ОВДП</w:t>
      </w:r>
      <w:r>
        <w:rPr>
          <w:spacing w:val="-8"/>
        </w:rPr>
        <w:t xml:space="preserve"> </w:t>
      </w:r>
      <w:r>
        <w:t>у</w:t>
      </w:r>
      <w:r>
        <w:rPr>
          <w:spacing w:val="-9"/>
        </w:rPr>
        <w:t xml:space="preserve"> </w:t>
      </w:r>
      <w:r>
        <w:t>доларах</w:t>
      </w:r>
      <w:r>
        <w:rPr>
          <w:spacing w:val="-5"/>
        </w:rPr>
        <w:t xml:space="preserve"> </w:t>
      </w:r>
      <w:r>
        <w:t>США</w:t>
      </w:r>
      <w:r>
        <w:rPr>
          <w:spacing w:val="-9"/>
        </w:rPr>
        <w:t xml:space="preserve"> </w:t>
      </w:r>
      <w:r>
        <w:t>т</w:t>
      </w:r>
      <w:r>
        <w:rPr>
          <w:spacing w:val="-67"/>
        </w:rPr>
        <w:t xml:space="preserve"> </w:t>
      </w:r>
      <w:r>
        <w:t>а</w:t>
      </w:r>
      <w:r>
        <w:rPr>
          <w:spacing w:val="-1"/>
        </w:rPr>
        <w:t xml:space="preserve"> </w:t>
      </w:r>
      <w:r>
        <w:t>євро</w:t>
      </w:r>
      <w:r>
        <w:rPr>
          <w:spacing w:val="1"/>
        </w:rPr>
        <w:t xml:space="preserve"> </w:t>
      </w:r>
      <w:r>
        <w:t>у</w:t>
      </w:r>
      <w:r>
        <w:rPr>
          <w:spacing w:val="-5"/>
        </w:rPr>
        <w:t xml:space="preserve"> </w:t>
      </w:r>
      <w:r>
        <w:t>2022</w:t>
      </w:r>
      <w:r>
        <w:rPr>
          <w:spacing w:val="-2"/>
        </w:rPr>
        <w:t xml:space="preserve"> </w:t>
      </w:r>
      <w:r>
        <w:t>р.</w:t>
      </w:r>
      <w:r>
        <w:rPr>
          <w:spacing w:val="-1"/>
        </w:rPr>
        <w:t xml:space="preserve"> </w:t>
      </w:r>
      <w:r>
        <w:t>становила</w:t>
      </w:r>
      <w:r>
        <w:rPr>
          <w:spacing w:val="-4"/>
        </w:rPr>
        <w:t xml:space="preserve"> </w:t>
      </w:r>
      <w:r>
        <w:t>3,9%</w:t>
      </w:r>
      <w:r>
        <w:rPr>
          <w:spacing w:val="-1"/>
        </w:rPr>
        <w:t xml:space="preserve"> </w:t>
      </w:r>
      <w:r>
        <w:t>та 2,7%</w:t>
      </w:r>
      <w:r>
        <w:rPr>
          <w:spacing w:val="-5"/>
        </w:rPr>
        <w:t xml:space="preserve"> </w:t>
      </w:r>
      <w:r>
        <w:t>відповідно.</w:t>
      </w:r>
    </w:p>
    <w:p w:rsidR="0027038A" w:rsidRDefault="0027038A" w:rsidP="0027038A">
      <w:pPr>
        <w:pStyle w:val="a3"/>
        <w:spacing w:line="360" w:lineRule="auto"/>
        <w:ind w:left="202" w:right="487" w:firstLine="707"/>
        <w:jc w:val="both"/>
      </w:pPr>
      <w:r>
        <w:t>Надалі було розглянуто обсяги та кількості випуску акцій та облігацій,</w:t>
      </w:r>
      <w:r>
        <w:rPr>
          <w:spacing w:val="1"/>
        </w:rPr>
        <w:t xml:space="preserve"> </w:t>
      </w:r>
      <w:r>
        <w:t>зареєстрованих</w:t>
      </w:r>
      <w:r>
        <w:rPr>
          <w:spacing w:val="1"/>
        </w:rPr>
        <w:t xml:space="preserve"> </w:t>
      </w:r>
      <w:r>
        <w:t>протягом</w:t>
      </w:r>
      <w:r>
        <w:rPr>
          <w:spacing w:val="1"/>
        </w:rPr>
        <w:t xml:space="preserve"> </w:t>
      </w:r>
      <w:r>
        <w:t>2018-2021</w:t>
      </w:r>
      <w:r>
        <w:rPr>
          <w:spacing w:val="1"/>
        </w:rPr>
        <w:t xml:space="preserve"> </w:t>
      </w:r>
      <w:r>
        <w:t>рр.</w:t>
      </w:r>
      <w:r>
        <w:rPr>
          <w:spacing w:val="1"/>
        </w:rPr>
        <w:t xml:space="preserve"> </w:t>
      </w:r>
      <w:r>
        <w:t>Так,</w:t>
      </w:r>
      <w:r>
        <w:rPr>
          <w:spacing w:val="1"/>
        </w:rPr>
        <w:t xml:space="preserve"> </w:t>
      </w:r>
      <w:r>
        <w:t>дані</w:t>
      </w:r>
      <w:r>
        <w:rPr>
          <w:spacing w:val="1"/>
        </w:rPr>
        <w:t xml:space="preserve"> </w:t>
      </w:r>
      <w:r>
        <w:t>показники</w:t>
      </w:r>
      <w:r>
        <w:rPr>
          <w:spacing w:val="1"/>
        </w:rPr>
        <w:t xml:space="preserve"> </w:t>
      </w:r>
      <w:r>
        <w:t>коливались</w:t>
      </w:r>
      <w:r>
        <w:rPr>
          <w:spacing w:val="1"/>
        </w:rPr>
        <w:t xml:space="preserve"> </w:t>
      </w:r>
      <w:r>
        <w:t>кожного року, а взаємозв’язок між ними не простежувався, що свідчить про</w:t>
      </w:r>
      <w:r>
        <w:rPr>
          <w:spacing w:val="1"/>
        </w:rPr>
        <w:t xml:space="preserve"> </w:t>
      </w:r>
      <w:r>
        <w:t>певну</w:t>
      </w:r>
      <w:r>
        <w:rPr>
          <w:spacing w:val="-4"/>
        </w:rPr>
        <w:t xml:space="preserve"> </w:t>
      </w:r>
      <w:r>
        <w:t>нестабільність</w:t>
      </w:r>
      <w:r>
        <w:rPr>
          <w:spacing w:val="-1"/>
        </w:rPr>
        <w:t xml:space="preserve"> </w:t>
      </w:r>
      <w:r>
        <w:t>фондового</w:t>
      </w:r>
      <w:r>
        <w:rPr>
          <w:spacing w:val="1"/>
        </w:rPr>
        <w:t xml:space="preserve"> </w:t>
      </w:r>
      <w:r>
        <w:t>ринку</w:t>
      </w:r>
      <w:r>
        <w:rPr>
          <w:spacing w:val="-2"/>
        </w:rPr>
        <w:t xml:space="preserve"> </w:t>
      </w:r>
      <w:r>
        <w:t>України.</w:t>
      </w:r>
    </w:p>
    <w:p w:rsidR="0027038A" w:rsidRDefault="0027038A" w:rsidP="0027038A">
      <w:pPr>
        <w:pStyle w:val="a3"/>
        <w:spacing w:before="1" w:line="360" w:lineRule="auto"/>
        <w:ind w:left="202" w:right="489" w:firstLine="707"/>
        <w:jc w:val="both"/>
      </w:pPr>
      <w:r>
        <w:t>За 2021 р. було випущено акцій на загальну суму 42,9 млрд. грн., а</w:t>
      </w:r>
      <w:r>
        <w:rPr>
          <w:spacing w:val="1"/>
        </w:rPr>
        <w:t xml:space="preserve"> </w:t>
      </w:r>
      <w:r>
        <w:t>облігацій – на 9,9 млрд. грн. При цьому кількість випусків акції була меншою</w:t>
      </w:r>
      <w:r>
        <w:rPr>
          <w:spacing w:val="-67"/>
        </w:rPr>
        <w:t xml:space="preserve"> </w:t>
      </w:r>
      <w:r>
        <w:t>за кількість випуску облігації: 86 та 113 відповідно. Загальний обсяг торгів</w:t>
      </w:r>
      <w:r>
        <w:rPr>
          <w:spacing w:val="1"/>
        </w:rPr>
        <w:t xml:space="preserve"> </w:t>
      </w:r>
      <w:r>
        <w:t>фінансовими інструментами за 2021 р. на операторах організованих ринків</w:t>
      </w:r>
      <w:r>
        <w:rPr>
          <w:spacing w:val="1"/>
        </w:rPr>
        <w:t xml:space="preserve"> </w:t>
      </w:r>
      <w:r>
        <w:t>капіталу оцінювався у майже 452 млрд. грн., що на 34,7% переважає над</w:t>
      </w:r>
      <w:r>
        <w:rPr>
          <w:spacing w:val="1"/>
        </w:rPr>
        <w:t xml:space="preserve"> </w:t>
      </w:r>
      <w:r>
        <w:t>результатами</w:t>
      </w:r>
      <w:r>
        <w:rPr>
          <w:spacing w:val="-1"/>
        </w:rPr>
        <w:t xml:space="preserve"> </w:t>
      </w:r>
      <w:r>
        <w:t>2020</w:t>
      </w:r>
      <w:r>
        <w:rPr>
          <w:spacing w:val="1"/>
        </w:rPr>
        <w:t xml:space="preserve"> </w:t>
      </w:r>
      <w:r>
        <w:t>р.</w:t>
      </w:r>
    </w:p>
    <w:p w:rsidR="0027038A" w:rsidRDefault="0027038A" w:rsidP="0027038A">
      <w:pPr>
        <w:pStyle w:val="a3"/>
        <w:spacing w:before="2" w:line="360" w:lineRule="auto"/>
        <w:ind w:left="202" w:right="489" w:firstLine="707"/>
        <w:jc w:val="both"/>
      </w:pPr>
      <w:r>
        <w:t>Загалом</w:t>
      </w:r>
      <w:r>
        <w:rPr>
          <w:spacing w:val="-10"/>
        </w:rPr>
        <w:t xml:space="preserve"> </w:t>
      </w:r>
      <w:r>
        <w:t>фінансовий</w:t>
      </w:r>
      <w:r>
        <w:rPr>
          <w:spacing w:val="-11"/>
        </w:rPr>
        <w:t xml:space="preserve"> </w:t>
      </w:r>
      <w:r>
        <w:t>ринок</w:t>
      </w:r>
      <w:r>
        <w:rPr>
          <w:spacing w:val="-10"/>
        </w:rPr>
        <w:t xml:space="preserve"> </w:t>
      </w:r>
      <w:r>
        <w:t>України</w:t>
      </w:r>
      <w:r>
        <w:rPr>
          <w:spacing w:val="-9"/>
        </w:rPr>
        <w:t xml:space="preserve"> </w:t>
      </w:r>
      <w:r>
        <w:t>є</w:t>
      </w:r>
      <w:r>
        <w:rPr>
          <w:spacing w:val="-11"/>
        </w:rPr>
        <w:t xml:space="preserve"> </w:t>
      </w:r>
      <w:r>
        <w:t>доволі</w:t>
      </w:r>
      <w:r>
        <w:rPr>
          <w:spacing w:val="-9"/>
        </w:rPr>
        <w:t xml:space="preserve"> </w:t>
      </w:r>
      <w:r>
        <w:t>невеликим,</w:t>
      </w:r>
      <w:r>
        <w:rPr>
          <w:spacing w:val="-11"/>
        </w:rPr>
        <w:t xml:space="preserve"> </w:t>
      </w:r>
      <w:r>
        <w:t>нестабільним</w:t>
      </w:r>
      <w:r>
        <w:rPr>
          <w:spacing w:val="-9"/>
        </w:rPr>
        <w:t xml:space="preserve"> </w:t>
      </w:r>
      <w:r>
        <w:t>та</w:t>
      </w:r>
      <w:r>
        <w:rPr>
          <w:spacing w:val="-68"/>
        </w:rPr>
        <w:t xml:space="preserve"> </w:t>
      </w:r>
      <w:r>
        <w:t>недостатньо</w:t>
      </w:r>
      <w:r>
        <w:rPr>
          <w:spacing w:val="1"/>
        </w:rPr>
        <w:t xml:space="preserve"> </w:t>
      </w:r>
      <w:r>
        <w:t>розвинутим.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основних</w:t>
      </w:r>
      <w:r>
        <w:rPr>
          <w:spacing w:val="1"/>
        </w:rPr>
        <w:t xml:space="preserve"> </w:t>
      </w:r>
      <w:r>
        <w:t>проблем,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затримують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фінансового</w:t>
      </w:r>
      <w:r>
        <w:rPr>
          <w:spacing w:val="1"/>
        </w:rPr>
        <w:t xml:space="preserve"> </w:t>
      </w:r>
      <w:r>
        <w:t>сектору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країні,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недосконале</w:t>
      </w:r>
      <w:r>
        <w:rPr>
          <w:spacing w:val="1"/>
        </w:rPr>
        <w:t xml:space="preserve"> </w:t>
      </w:r>
      <w:r>
        <w:t>законодавство,</w:t>
      </w:r>
      <w:r>
        <w:rPr>
          <w:spacing w:val="1"/>
        </w:rPr>
        <w:t xml:space="preserve"> </w:t>
      </w:r>
      <w:r>
        <w:t>недостатня</w:t>
      </w:r>
      <w:r>
        <w:rPr>
          <w:spacing w:val="1"/>
        </w:rPr>
        <w:t xml:space="preserve"> </w:t>
      </w:r>
      <w:r>
        <w:t>мобільність</w:t>
      </w:r>
      <w:r>
        <w:rPr>
          <w:spacing w:val="-2"/>
        </w:rPr>
        <w:t xml:space="preserve"> </w:t>
      </w:r>
      <w:r>
        <w:t>фінансових</w:t>
      </w:r>
      <w:r>
        <w:rPr>
          <w:spacing w:val="-3"/>
        </w:rPr>
        <w:t xml:space="preserve"> </w:t>
      </w:r>
      <w:r>
        <w:t>ресурсів</w:t>
      </w:r>
      <w:r>
        <w:rPr>
          <w:spacing w:val="-3"/>
        </w:rPr>
        <w:t xml:space="preserve"> </w:t>
      </w:r>
      <w:r>
        <w:t>та</w:t>
      </w:r>
      <w:r>
        <w:rPr>
          <w:spacing w:val="-4"/>
        </w:rPr>
        <w:t xml:space="preserve"> </w:t>
      </w:r>
      <w:r>
        <w:t>нестабільна</w:t>
      </w:r>
      <w:r>
        <w:rPr>
          <w:spacing w:val="-1"/>
        </w:rPr>
        <w:t xml:space="preserve"> </w:t>
      </w:r>
      <w:r>
        <w:t>політична</w:t>
      </w:r>
      <w:r>
        <w:rPr>
          <w:spacing w:val="-1"/>
        </w:rPr>
        <w:t xml:space="preserve"> </w:t>
      </w:r>
      <w:r>
        <w:t>ситуація.</w:t>
      </w:r>
    </w:p>
    <w:p w:rsidR="0027038A" w:rsidRDefault="0027038A" w:rsidP="0027038A">
      <w:pPr>
        <w:spacing w:line="360" w:lineRule="auto"/>
        <w:jc w:val="both"/>
        <w:sectPr w:rsidR="0027038A">
          <w:pgSz w:w="11910" w:h="16840"/>
          <w:pgMar w:top="1040" w:right="360" w:bottom="280" w:left="1500" w:header="710" w:footer="0" w:gutter="0"/>
          <w:cols w:space="720"/>
        </w:sectPr>
      </w:pPr>
    </w:p>
    <w:p w:rsidR="0027038A" w:rsidRDefault="0027038A" w:rsidP="0027038A">
      <w:pPr>
        <w:pStyle w:val="a3"/>
        <w:spacing w:before="7"/>
        <w:rPr>
          <w:sz w:val="9"/>
        </w:rPr>
      </w:pPr>
    </w:p>
    <w:p w:rsidR="0027038A" w:rsidRDefault="0027038A" w:rsidP="0027038A">
      <w:pPr>
        <w:pStyle w:val="1"/>
      </w:pPr>
      <w:bookmarkStart w:id="1" w:name="_bookmark13"/>
      <w:bookmarkEnd w:id="1"/>
      <w:r>
        <w:t>СПИСОК</w:t>
      </w:r>
      <w:r>
        <w:rPr>
          <w:spacing w:val="-1"/>
        </w:rPr>
        <w:t xml:space="preserve"> </w:t>
      </w:r>
      <w:r>
        <w:t>ВИКОРИСТАНИХ</w:t>
      </w:r>
      <w:r>
        <w:rPr>
          <w:spacing w:val="-1"/>
        </w:rPr>
        <w:t xml:space="preserve"> </w:t>
      </w:r>
      <w:r>
        <w:t>ДЖЕРЕЛ</w:t>
      </w:r>
    </w:p>
    <w:p w:rsidR="0027038A" w:rsidRDefault="0027038A" w:rsidP="0027038A">
      <w:pPr>
        <w:pStyle w:val="a3"/>
        <w:rPr>
          <w:b/>
          <w:sz w:val="30"/>
        </w:rPr>
      </w:pPr>
    </w:p>
    <w:p w:rsidR="0027038A" w:rsidRDefault="0027038A" w:rsidP="0027038A">
      <w:pPr>
        <w:pStyle w:val="a3"/>
        <w:rPr>
          <w:b/>
          <w:sz w:val="30"/>
        </w:rPr>
      </w:pPr>
    </w:p>
    <w:p w:rsidR="0027038A" w:rsidRDefault="0027038A" w:rsidP="0027038A">
      <w:pPr>
        <w:pStyle w:val="a3"/>
        <w:spacing w:before="7"/>
        <w:rPr>
          <w:b/>
          <w:sz w:val="37"/>
        </w:rPr>
      </w:pPr>
    </w:p>
    <w:p w:rsidR="0027038A" w:rsidRDefault="0027038A" w:rsidP="0027038A">
      <w:pPr>
        <w:pStyle w:val="a7"/>
        <w:numPr>
          <w:ilvl w:val="0"/>
          <w:numId w:val="5"/>
        </w:numPr>
        <w:tabs>
          <w:tab w:val="left" w:pos="629"/>
          <w:tab w:val="left" w:pos="630"/>
          <w:tab w:val="left" w:pos="8521"/>
        </w:tabs>
        <w:spacing w:line="360" w:lineRule="auto"/>
        <w:ind w:right="486"/>
        <w:rPr>
          <w:sz w:val="28"/>
        </w:rPr>
      </w:pPr>
      <w:r>
        <w:rPr>
          <w:sz w:val="28"/>
        </w:rPr>
        <w:t>What</w:t>
      </w:r>
      <w:r>
        <w:rPr>
          <w:spacing w:val="3"/>
          <w:sz w:val="28"/>
        </w:rPr>
        <w:t xml:space="preserve"> </w:t>
      </w:r>
      <w:r>
        <w:rPr>
          <w:sz w:val="28"/>
        </w:rPr>
        <w:t>is a</w:t>
      </w:r>
      <w:r>
        <w:rPr>
          <w:spacing w:val="3"/>
          <w:sz w:val="28"/>
        </w:rPr>
        <w:t xml:space="preserve"> </w:t>
      </w:r>
      <w:r>
        <w:rPr>
          <w:sz w:val="28"/>
        </w:rPr>
        <w:t>Corporation?</w:t>
      </w:r>
      <w:r>
        <w:rPr>
          <w:spacing w:val="4"/>
          <w:sz w:val="28"/>
        </w:rPr>
        <w:t xml:space="preserve"> </w:t>
      </w:r>
      <w:r>
        <w:rPr>
          <w:sz w:val="28"/>
        </w:rPr>
        <w:t>Corporate</w:t>
      </w:r>
      <w:r>
        <w:rPr>
          <w:spacing w:val="2"/>
          <w:sz w:val="28"/>
        </w:rPr>
        <w:t xml:space="preserve"> </w:t>
      </w:r>
      <w:r>
        <w:rPr>
          <w:sz w:val="28"/>
        </w:rPr>
        <w:t>Finance</w:t>
      </w:r>
      <w:r>
        <w:rPr>
          <w:spacing w:val="1"/>
          <w:sz w:val="28"/>
        </w:rPr>
        <w:t xml:space="preserve"> </w:t>
      </w:r>
      <w:r>
        <w:rPr>
          <w:sz w:val="28"/>
        </w:rPr>
        <w:t>Institute</w:t>
      </w:r>
      <w:r>
        <w:rPr>
          <w:spacing w:val="2"/>
          <w:sz w:val="28"/>
        </w:rPr>
        <w:t xml:space="preserve"> </w:t>
      </w:r>
      <w:r>
        <w:rPr>
          <w:sz w:val="28"/>
        </w:rPr>
        <w:t>/</w:t>
      </w:r>
      <w:r>
        <w:rPr>
          <w:spacing w:val="4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3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11"/>
          <w:sz w:val="28"/>
        </w:rPr>
        <w:t xml:space="preserve"> </w:t>
      </w:r>
      <w:r>
        <w:rPr>
          <w:sz w:val="28"/>
        </w:rPr>
        <w:t>–</w:t>
      </w:r>
      <w:r>
        <w:rPr>
          <w:spacing w:val="-67"/>
          <w:sz w:val="28"/>
        </w:rPr>
        <w:t xml:space="preserve"> </w:t>
      </w:r>
      <w:r>
        <w:rPr>
          <w:sz w:val="28"/>
        </w:rPr>
        <w:t>Режим</w:t>
      </w:r>
      <w:r>
        <w:rPr>
          <w:sz w:val="28"/>
        </w:rPr>
        <w:tab/>
      </w:r>
      <w:r>
        <w:rPr>
          <w:spacing w:val="-1"/>
          <w:sz w:val="28"/>
        </w:rPr>
        <w:t>доступу:</w:t>
      </w:r>
    </w:p>
    <w:p w:rsidR="0027038A" w:rsidRDefault="0027038A" w:rsidP="0027038A">
      <w:pPr>
        <w:pStyle w:val="a3"/>
        <w:spacing w:before="2" w:line="360" w:lineRule="auto"/>
        <w:ind w:left="629" w:right="1860"/>
      </w:pPr>
      <w:r>
        <w:rPr>
          <w:spacing w:val="-1"/>
        </w:rPr>
        <w:t>https://corporatefinanceinstitute.com/resources/accounting/what-is-</w:t>
      </w:r>
      <w:r>
        <w:t xml:space="preserve"> corporation-overview/</w:t>
      </w:r>
    </w:p>
    <w:p w:rsidR="0027038A" w:rsidRDefault="0027038A" w:rsidP="0027038A">
      <w:pPr>
        <w:pStyle w:val="a7"/>
        <w:numPr>
          <w:ilvl w:val="0"/>
          <w:numId w:val="5"/>
        </w:numPr>
        <w:tabs>
          <w:tab w:val="left" w:pos="630"/>
          <w:tab w:val="left" w:pos="3376"/>
          <w:tab w:val="left" w:pos="5415"/>
          <w:tab w:val="left" w:pos="6637"/>
          <w:tab w:val="left" w:pos="8520"/>
        </w:tabs>
        <w:spacing w:line="360" w:lineRule="auto"/>
        <w:ind w:right="491"/>
        <w:jc w:val="both"/>
        <w:rPr>
          <w:sz w:val="28"/>
        </w:rPr>
      </w:pPr>
      <w:r>
        <w:rPr>
          <w:sz w:val="28"/>
        </w:rPr>
        <w:t>Adam</w:t>
      </w:r>
      <w:r>
        <w:rPr>
          <w:spacing w:val="1"/>
          <w:sz w:val="28"/>
        </w:rPr>
        <w:t xml:space="preserve"> </w:t>
      </w:r>
      <w:r>
        <w:rPr>
          <w:sz w:val="28"/>
        </w:rPr>
        <w:t>Hayes.</w:t>
      </w:r>
      <w:r>
        <w:rPr>
          <w:spacing w:val="1"/>
          <w:sz w:val="28"/>
        </w:rPr>
        <w:t xml:space="preserve"> </w:t>
      </w:r>
      <w:r>
        <w:rPr>
          <w:sz w:val="28"/>
        </w:rPr>
        <w:t>Corporate</w:t>
      </w:r>
      <w:r>
        <w:rPr>
          <w:spacing w:val="1"/>
          <w:sz w:val="28"/>
        </w:rPr>
        <w:t xml:space="preserve"> </w:t>
      </w:r>
      <w:r>
        <w:rPr>
          <w:sz w:val="28"/>
        </w:rPr>
        <w:t>Finance</w:t>
      </w:r>
      <w:r>
        <w:rPr>
          <w:spacing w:val="1"/>
          <w:sz w:val="28"/>
        </w:rPr>
        <w:t xml:space="preserve"> </w:t>
      </w:r>
      <w:r>
        <w:rPr>
          <w:sz w:val="28"/>
        </w:rPr>
        <w:t>Definition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Activities</w:t>
      </w:r>
      <w:r>
        <w:rPr>
          <w:spacing w:val="1"/>
          <w:sz w:val="28"/>
        </w:rPr>
        <w:t xml:space="preserve"> </w:t>
      </w:r>
      <w:r>
        <w:rPr>
          <w:sz w:val="28"/>
        </w:rPr>
        <w:t>(2022)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z w:val="28"/>
        </w:rPr>
        <w:tab/>
        <w:t>ресурс].</w:t>
      </w:r>
      <w:r>
        <w:rPr>
          <w:sz w:val="28"/>
        </w:rPr>
        <w:tab/>
        <w:t>–</w:t>
      </w:r>
      <w:r>
        <w:rPr>
          <w:sz w:val="28"/>
        </w:rPr>
        <w:tab/>
        <w:t>Режим</w:t>
      </w:r>
      <w:r>
        <w:rPr>
          <w:sz w:val="28"/>
        </w:rPr>
        <w:tab/>
      </w:r>
      <w:r>
        <w:rPr>
          <w:spacing w:val="-1"/>
          <w:sz w:val="28"/>
        </w:rPr>
        <w:t>доступу:</w:t>
      </w:r>
      <w:r>
        <w:rPr>
          <w:spacing w:val="-68"/>
          <w:sz w:val="28"/>
        </w:rPr>
        <w:t xml:space="preserve"> </w:t>
      </w:r>
      <w:r>
        <w:rPr>
          <w:sz w:val="28"/>
        </w:rPr>
        <w:t>https://</w:t>
      </w:r>
      <w:hyperlink r:id="rId6" w:anchor="%3A~%3Atext%3DCorporate">
        <w:r>
          <w:rPr>
            <w:sz w:val="28"/>
          </w:rPr>
          <w:t>www.investopedia.com/terms/c/corporatefinance.asp#:~:text=Corporate</w:t>
        </w:r>
      </w:hyperlink>
    </w:p>
    <w:p w:rsidR="0027038A" w:rsidRDefault="0027038A" w:rsidP="0027038A">
      <w:pPr>
        <w:pStyle w:val="a3"/>
        <w:ind w:left="629"/>
      </w:pPr>
      <w:r>
        <w:t>%20finance%20is%20concerned%20with,(e.g.%2C%20issuing%20bonds).</w:t>
      </w:r>
    </w:p>
    <w:p w:rsidR="0027038A" w:rsidRDefault="0027038A" w:rsidP="0027038A">
      <w:pPr>
        <w:pStyle w:val="a7"/>
        <w:numPr>
          <w:ilvl w:val="0"/>
          <w:numId w:val="5"/>
        </w:numPr>
        <w:tabs>
          <w:tab w:val="left" w:pos="630"/>
        </w:tabs>
        <w:spacing w:before="160" w:line="360" w:lineRule="auto"/>
        <w:ind w:right="483"/>
        <w:jc w:val="both"/>
        <w:rPr>
          <w:sz w:val="28"/>
        </w:rPr>
      </w:pPr>
      <w:r>
        <w:rPr>
          <w:sz w:val="28"/>
        </w:rPr>
        <w:t>The Fundamentals of Corporate Finance. GoCardless (2021) / 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1"/>
          <w:sz w:val="28"/>
        </w:rPr>
        <w:t xml:space="preserve"> </w:t>
      </w:r>
      <w:r>
        <w:rPr>
          <w:sz w:val="28"/>
        </w:rPr>
        <w:t>https://gocardless.com/guides/posts/the-</w:t>
      </w:r>
      <w:r>
        <w:rPr>
          <w:spacing w:val="1"/>
          <w:sz w:val="28"/>
        </w:rPr>
        <w:t xml:space="preserve"> </w:t>
      </w:r>
      <w:r>
        <w:rPr>
          <w:sz w:val="28"/>
        </w:rPr>
        <w:t>fundamentals-of-corporate-finance/</w:t>
      </w:r>
    </w:p>
    <w:p w:rsidR="0027038A" w:rsidRDefault="0027038A" w:rsidP="0027038A">
      <w:pPr>
        <w:pStyle w:val="a7"/>
        <w:numPr>
          <w:ilvl w:val="0"/>
          <w:numId w:val="5"/>
        </w:numPr>
        <w:tabs>
          <w:tab w:val="left" w:pos="630"/>
        </w:tabs>
        <w:spacing w:before="1" w:line="360" w:lineRule="auto"/>
        <w:ind w:right="490"/>
        <w:jc w:val="both"/>
        <w:rPr>
          <w:sz w:val="28"/>
        </w:rPr>
      </w:pPr>
      <w:r>
        <w:rPr>
          <w:sz w:val="28"/>
        </w:rPr>
        <w:t>Adam Hayes. Financial Markets: Role in the Economy, Importance, Types, and</w:t>
      </w:r>
      <w:r>
        <w:rPr>
          <w:spacing w:val="-67"/>
          <w:sz w:val="28"/>
        </w:rPr>
        <w:t xml:space="preserve"> </w:t>
      </w:r>
      <w:r>
        <w:rPr>
          <w:sz w:val="28"/>
        </w:rPr>
        <w:t>Examples</w:t>
      </w:r>
      <w:r>
        <w:rPr>
          <w:spacing w:val="1"/>
          <w:sz w:val="28"/>
        </w:rPr>
        <w:t xml:space="preserve"> </w:t>
      </w:r>
      <w:r>
        <w:rPr>
          <w:sz w:val="28"/>
        </w:rPr>
        <w:t>(2022)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1"/>
          <w:sz w:val="28"/>
        </w:rPr>
        <w:t xml:space="preserve"> </w:t>
      </w:r>
      <w:r>
        <w:rPr>
          <w:sz w:val="28"/>
        </w:rPr>
        <w:t>https://</w:t>
      </w:r>
      <w:hyperlink r:id="rId7">
        <w:r>
          <w:rPr>
            <w:sz w:val="28"/>
          </w:rPr>
          <w:t>www.investopedia.com/terms/f/financial-market.asp</w:t>
        </w:r>
      </w:hyperlink>
    </w:p>
    <w:p w:rsidR="0027038A" w:rsidRDefault="0027038A" w:rsidP="0027038A">
      <w:pPr>
        <w:pStyle w:val="a7"/>
        <w:numPr>
          <w:ilvl w:val="0"/>
          <w:numId w:val="5"/>
        </w:numPr>
        <w:tabs>
          <w:tab w:val="left" w:pos="630"/>
        </w:tabs>
        <w:spacing w:line="360" w:lineRule="auto"/>
        <w:ind w:right="483"/>
        <w:jc w:val="both"/>
        <w:rPr>
          <w:sz w:val="28"/>
        </w:rPr>
      </w:pPr>
      <w:r>
        <w:rPr>
          <w:sz w:val="28"/>
        </w:rPr>
        <w:t>What is a Security? Corporate Finance Institute / [Електронний ресурс]. –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1"/>
          <w:sz w:val="28"/>
        </w:rPr>
        <w:t xml:space="preserve"> </w:t>
      </w:r>
      <w:r>
        <w:rPr>
          <w:sz w:val="28"/>
        </w:rPr>
        <w:t>https://corporatefinanceinstitute.com/resources/wealth-</w:t>
      </w:r>
      <w:r>
        <w:rPr>
          <w:spacing w:val="1"/>
          <w:sz w:val="28"/>
        </w:rPr>
        <w:t xml:space="preserve"> </w:t>
      </w:r>
      <w:r>
        <w:rPr>
          <w:sz w:val="28"/>
        </w:rPr>
        <w:t>management/security/</w:t>
      </w:r>
    </w:p>
    <w:p w:rsidR="0027038A" w:rsidRDefault="0027038A" w:rsidP="0027038A">
      <w:pPr>
        <w:pStyle w:val="a7"/>
        <w:numPr>
          <w:ilvl w:val="0"/>
          <w:numId w:val="5"/>
        </w:numPr>
        <w:tabs>
          <w:tab w:val="left" w:pos="630"/>
        </w:tabs>
        <w:jc w:val="both"/>
        <w:rPr>
          <w:sz w:val="28"/>
        </w:rPr>
      </w:pPr>
      <w:r>
        <w:rPr>
          <w:sz w:val="28"/>
        </w:rPr>
        <w:t>Principal-Agent</w:t>
      </w:r>
      <w:r>
        <w:rPr>
          <w:spacing w:val="-3"/>
          <w:sz w:val="28"/>
        </w:rPr>
        <w:t xml:space="preserve"> </w:t>
      </w:r>
      <w:r>
        <w:rPr>
          <w:sz w:val="28"/>
        </w:rPr>
        <w:t>Problem.</w:t>
      </w:r>
      <w:r>
        <w:rPr>
          <w:spacing w:val="-3"/>
          <w:sz w:val="28"/>
        </w:rPr>
        <w:t xml:space="preserve"> </w:t>
      </w:r>
      <w:r>
        <w:rPr>
          <w:sz w:val="28"/>
        </w:rPr>
        <w:t>Corporate</w:t>
      </w:r>
      <w:r>
        <w:rPr>
          <w:spacing w:val="-4"/>
          <w:sz w:val="28"/>
        </w:rPr>
        <w:t xml:space="preserve"> </w:t>
      </w:r>
      <w:r>
        <w:rPr>
          <w:sz w:val="28"/>
        </w:rPr>
        <w:t>Finance</w:t>
      </w:r>
      <w:r>
        <w:rPr>
          <w:spacing w:val="-3"/>
          <w:sz w:val="28"/>
        </w:rPr>
        <w:t xml:space="preserve"> </w:t>
      </w:r>
      <w:r>
        <w:rPr>
          <w:sz w:val="28"/>
        </w:rPr>
        <w:t>Institute</w:t>
      </w:r>
      <w:r>
        <w:rPr>
          <w:spacing w:val="-4"/>
          <w:sz w:val="28"/>
        </w:rPr>
        <w:t xml:space="preserve"> </w:t>
      </w:r>
      <w:r>
        <w:rPr>
          <w:sz w:val="28"/>
        </w:rPr>
        <w:t>/</w:t>
      </w:r>
      <w:r>
        <w:rPr>
          <w:spacing w:val="-4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-3"/>
          <w:sz w:val="28"/>
        </w:rPr>
        <w:t xml:space="preserve"> </w:t>
      </w:r>
      <w:r>
        <w:rPr>
          <w:sz w:val="28"/>
        </w:rPr>
        <w:t>ресурс].</w:t>
      </w:r>
    </w:p>
    <w:p w:rsidR="0027038A" w:rsidRDefault="0027038A" w:rsidP="0027038A">
      <w:pPr>
        <w:pStyle w:val="a7"/>
        <w:numPr>
          <w:ilvl w:val="1"/>
          <w:numId w:val="5"/>
        </w:numPr>
        <w:tabs>
          <w:tab w:val="left" w:pos="4244"/>
          <w:tab w:val="left" w:pos="4245"/>
          <w:tab w:val="left" w:pos="8520"/>
        </w:tabs>
        <w:spacing w:before="160" w:line="360" w:lineRule="auto"/>
        <w:ind w:right="488" w:firstLine="0"/>
        <w:rPr>
          <w:sz w:val="28"/>
        </w:rPr>
      </w:pPr>
      <w:r>
        <w:rPr>
          <w:sz w:val="28"/>
        </w:rPr>
        <w:t>Режим</w:t>
      </w:r>
      <w:r>
        <w:rPr>
          <w:sz w:val="28"/>
        </w:rPr>
        <w:tab/>
      </w:r>
      <w:r>
        <w:rPr>
          <w:spacing w:val="-1"/>
          <w:sz w:val="28"/>
        </w:rPr>
        <w:t>доступу:</w:t>
      </w:r>
      <w:r>
        <w:rPr>
          <w:spacing w:val="-67"/>
          <w:sz w:val="28"/>
        </w:rPr>
        <w:t xml:space="preserve"> </w:t>
      </w:r>
      <w:r>
        <w:rPr>
          <w:sz w:val="28"/>
        </w:rPr>
        <w:t>https://corporatefinanceinstitute.com/resources/economics/principal-agent-</w:t>
      </w:r>
      <w:r>
        <w:rPr>
          <w:spacing w:val="1"/>
          <w:sz w:val="28"/>
        </w:rPr>
        <w:t xml:space="preserve"> </w:t>
      </w:r>
      <w:r>
        <w:rPr>
          <w:sz w:val="28"/>
        </w:rPr>
        <w:t>problem/</w:t>
      </w:r>
    </w:p>
    <w:p w:rsidR="0027038A" w:rsidRDefault="0027038A" w:rsidP="0027038A">
      <w:pPr>
        <w:pStyle w:val="a7"/>
        <w:numPr>
          <w:ilvl w:val="0"/>
          <w:numId w:val="5"/>
        </w:numPr>
        <w:tabs>
          <w:tab w:val="left" w:pos="630"/>
        </w:tabs>
        <w:spacing w:before="1" w:line="360" w:lineRule="auto"/>
        <w:ind w:right="486"/>
        <w:jc w:val="both"/>
        <w:rPr>
          <w:sz w:val="28"/>
        </w:rPr>
      </w:pPr>
      <w:r>
        <w:rPr>
          <w:sz w:val="28"/>
        </w:rPr>
        <w:t>Gutterman Alan. Equity and Debt Securities (2022) / [Електронний ресурс]. –</w:t>
      </w:r>
      <w:r>
        <w:rPr>
          <w:spacing w:val="-67"/>
          <w:sz w:val="28"/>
        </w:rPr>
        <w:t xml:space="preserve"> </w:t>
      </w:r>
      <w:r>
        <w:rPr>
          <w:sz w:val="28"/>
        </w:rPr>
        <w:t>Режим</w:t>
      </w:r>
      <w:r>
        <w:rPr>
          <w:spacing w:val="-4"/>
          <w:sz w:val="28"/>
        </w:rPr>
        <w:t xml:space="preserve"> </w:t>
      </w:r>
      <w:r>
        <w:rPr>
          <w:sz w:val="28"/>
        </w:rPr>
        <w:t>доступу: https://ssrn.com/abstract=4256126</w:t>
      </w:r>
    </w:p>
    <w:p w:rsidR="0027038A" w:rsidRDefault="0027038A" w:rsidP="0027038A">
      <w:pPr>
        <w:pStyle w:val="a7"/>
        <w:numPr>
          <w:ilvl w:val="0"/>
          <w:numId w:val="5"/>
        </w:numPr>
        <w:tabs>
          <w:tab w:val="left" w:pos="630"/>
          <w:tab w:val="left" w:pos="2814"/>
        </w:tabs>
        <w:spacing w:line="360" w:lineRule="auto"/>
        <w:ind w:right="483"/>
        <w:jc w:val="both"/>
        <w:rPr>
          <w:sz w:val="28"/>
        </w:rPr>
      </w:pPr>
      <w:r>
        <w:rPr>
          <w:sz w:val="28"/>
        </w:rPr>
        <w:t>Debt Financing. Corporate Finance Institute / [Електронний ресурс]. – Режим</w:t>
      </w:r>
      <w:r>
        <w:rPr>
          <w:spacing w:val="-67"/>
          <w:sz w:val="28"/>
        </w:rPr>
        <w:t xml:space="preserve"> </w:t>
      </w:r>
      <w:r>
        <w:rPr>
          <w:sz w:val="28"/>
        </w:rPr>
        <w:t>доступу:</w:t>
      </w:r>
      <w:r>
        <w:rPr>
          <w:sz w:val="28"/>
        </w:rPr>
        <w:tab/>
      </w:r>
      <w:r>
        <w:rPr>
          <w:spacing w:val="-1"/>
          <w:sz w:val="28"/>
        </w:rPr>
        <w:t>https://corporatefinanceinstitute.com/resources/commercial-</w:t>
      </w:r>
      <w:r>
        <w:rPr>
          <w:sz w:val="28"/>
        </w:rPr>
        <w:t xml:space="preserve"> lending/debt-financing/</w:t>
      </w:r>
    </w:p>
    <w:p w:rsidR="0027038A" w:rsidRDefault="0027038A" w:rsidP="0027038A">
      <w:pPr>
        <w:spacing w:line="360" w:lineRule="auto"/>
        <w:jc w:val="both"/>
        <w:rPr>
          <w:sz w:val="28"/>
        </w:rPr>
        <w:sectPr w:rsidR="0027038A">
          <w:pgSz w:w="11910" w:h="16840"/>
          <w:pgMar w:top="1040" w:right="360" w:bottom="280" w:left="1500" w:header="710" w:footer="0" w:gutter="0"/>
          <w:cols w:space="720"/>
        </w:sectPr>
      </w:pPr>
    </w:p>
    <w:p w:rsidR="0027038A" w:rsidRDefault="0027038A" w:rsidP="0027038A">
      <w:pPr>
        <w:pStyle w:val="a3"/>
        <w:spacing w:before="2"/>
        <w:rPr>
          <w:sz w:val="9"/>
        </w:rPr>
      </w:pPr>
    </w:p>
    <w:p w:rsidR="0027038A" w:rsidRDefault="0027038A" w:rsidP="0027038A">
      <w:pPr>
        <w:pStyle w:val="a7"/>
        <w:numPr>
          <w:ilvl w:val="0"/>
          <w:numId w:val="5"/>
        </w:numPr>
        <w:tabs>
          <w:tab w:val="left" w:pos="629"/>
          <w:tab w:val="left" w:pos="630"/>
          <w:tab w:val="left" w:pos="8521"/>
        </w:tabs>
        <w:spacing w:before="89" w:line="362" w:lineRule="auto"/>
        <w:ind w:right="486"/>
        <w:rPr>
          <w:sz w:val="28"/>
        </w:rPr>
      </w:pPr>
      <w:r>
        <w:rPr>
          <w:sz w:val="28"/>
        </w:rPr>
        <w:t>Equity</w:t>
      </w:r>
      <w:r>
        <w:rPr>
          <w:spacing w:val="6"/>
          <w:sz w:val="28"/>
        </w:rPr>
        <w:t xml:space="preserve"> </w:t>
      </w:r>
      <w:r>
        <w:rPr>
          <w:sz w:val="28"/>
        </w:rPr>
        <w:t>Financing.</w:t>
      </w:r>
      <w:r>
        <w:rPr>
          <w:spacing w:val="8"/>
          <w:sz w:val="28"/>
        </w:rPr>
        <w:t xml:space="preserve"> </w:t>
      </w:r>
      <w:r>
        <w:rPr>
          <w:sz w:val="28"/>
        </w:rPr>
        <w:t>Corporate</w:t>
      </w:r>
      <w:r>
        <w:rPr>
          <w:spacing w:val="9"/>
          <w:sz w:val="28"/>
        </w:rPr>
        <w:t xml:space="preserve"> </w:t>
      </w:r>
      <w:r>
        <w:rPr>
          <w:sz w:val="28"/>
        </w:rPr>
        <w:t>Finance</w:t>
      </w:r>
      <w:r>
        <w:rPr>
          <w:spacing w:val="9"/>
          <w:sz w:val="28"/>
        </w:rPr>
        <w:t xml:space="preserve"> </w:t>
      </w:r>
      <w:r>
        <w:rPr>
          <w:sz w:val="28"/>
        </w:rPr>
        <w:t>Institute</w:t>
      </w:r>
      <w:r>
        <w:rPr>
          <w:spacing w:val="9"/>
          <w:sz w:val="28"/>
        </w:rPr>
        <w:t xml:space="preserve"> </w:t>
      </w:r>
      <w:r>
        <w:rPr>
          <w:sz w:val="28"/>
        </w:rPr>
        <w:t>/</w:t>
      </w:r>
      <w:r>
        <w:rPr>
          <w:spacing w:val="7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7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17"/>
          <w:sz w:val="28"/>
        </w:rPr>
        <w:t xml:space="preserve"> </w:t>
      </w:r>
      <w:r>
        <w:rPr>
          <w:sz w:val="28"/>
        </w:rPr>
        <w:t>–</w:t>
      </w:r>
      <w:r>
        <w:rPr>
          <w:spacing w:val="-67"/>
          <w:sz w:val="28"/>
        </w:rPr>
        <w:t xml:space="preserve"> </w:t>
      </w:r>
      <w:r>
        <w:rPr>
          <w:sz w:val="28"/>
        </w:rPr>
        <w:t>Режим</w:t>
      </w:r>
      <w:r>
        <w:rPr>
          <w:sz w:val="28"/>
        </w:rPr>
        <w:tab/>
      </w:r>
      <w:r>
        <w:rPr>
          <w:spacing w:val="-1"/>
          <w:sz w:val="28"/>
        </w:rPr>
        <w:t>доступу:</w:t>
      </w:r>
    </w:p>
    <w:p w:rsidR="0027038A" w:rsidRDefault="0027038A" w:rsidP="0027038A">
      <w:pPr>
        <w:pStyle w:val="a3"/>
        <w:spacing w:line="317" w:lineRule="exact"/>
        <w:ind w:left="629"/>
      </w:pPr>
      <w:r>
        <w:t>https://corporatefinanceinstitute.com/resources/valuation/equity-financing/</w:t>
      </w:r>
    </w:p>
    <w:p w:rsidR="0027038A" w:rsidRDefault="0027038A" w:rsidP="0027038A">
      <w:pPr>
        <w:pStyle w:val="a7"/>
        <w:numPr>
          <w:ilvl w:val="0"/>
          <w:numId w:val="5"/>
        </w:numPr>
        <w:tabs>
          <w:tab w:val="left" w:pos="630"/>
        </w:tabs>
        <w:spacing w:before="160" w:line="360" w:lineRule="auto"/>
        <w:ind w:right="488"/>
        <w:rPr>
          <w:sz w:val="28"/>
        </w:rPr>
      </w:pPr>
      <w:r>
        <w:rPr>
          <w:sz w:val="28"/>
        </w:rPr>
        <w:t>Adam</w:t>
      </w:r>
      <w:r>
        <w:rPr>
          <w:spacing w:val="30"/>
          <w:sz w:val="28"/>
        </w:rPr>
        <w:t xml:space="preserve"> </w:t>
      </w:r>
      <w:r>
        <w:rPr>
          <w:sz w:val="28"/>
        </w:rPr>
        <w:t>Hayes,</w:t>
      </w:r>
      <w:r>
        <w:rPr>
          <w:spacing w:val="33"/>
          <w:sz w:val="28"/>
        </w:rPr>
        <w:t xml:space="preserve"> </w:t>
      </w:r>
      <w:r>
        <w:rPr>
          <w:sz w:val="28"/>
        </w:rPr>
        <w:t>David</w:t>
      </w:r>
      <w:r>
        <w:rPr>
          <w:spacing w:val="34"/>
          <w:sz w:val="28"/>
        </w:rPr>
        <w:t xml:space="preserve"> </w:t>
      </w:r>
      <w:r>
        <w:rPr>
          <w:sz w:val="28"/>
        </w:rPr>
        <w:t>Kindness,</w:t>
      </w:r>
      <w:r>
        <w:rPr>
          <w:spacing w:val="33"/>
          <w:sz w:val="28"/>
        </w:rPr>
        <w:t xml:space="preserve"> </w:t>
      </w:r>
      <w:r>
        <w:rPr>
          <w:sz w:val="28"/>
        </w:rPr>
        <w:t>Suzanne</w:t>
      </w:r>
      <w:r>
        <w:rPr>
          <w:spacing w:val="32"/>
          <w:sz w:val="28"/>
        </w:rPr>
        <w:t xml:space="preserve"> </w:t>
      </w:r>
      <w:r>
        <w:rPr>
          <w:sz w:val="28"/>
        </w:rPr>
        <w:t>Kvilhaug.</w:t>
      </w:r>
      <w:r>
        <w:rPr>
          <w:spacing w:val="34"/>
          <w:sz w:val="28"/>
        </w:rPr>
        <w:t xml:space="preserve"> </w:t>
      </w:r>
      <w:r>
        <w:rPr>
          <w:sz w:val="28"/>
        </w:rPr>
        <w:t>Optimal</w:t>
      </w:r>
      <w:r>
        <w:rPr>
          <w:spacing w:val="35"/>
          <w:sz w:val="28"/>
        </w:rPr>
        <w:t xml:space="preserve"> </w:t>
      </w:r>
      <w:r>
        <w:rPr>
          <w:sz w:val="28"/>
        </w:rPr>
        <w:t>Capital</w:t>
      </w:r>
      <w:r>
        <w:rPr>
          <w:spacing w:val="35"/>
          <w:sz w:val="28"/>
        </w:rPr>
        <w:t xml:space="preserve"> </w:t>
      </w:r>
      <w:r>
        <w:rPr>
          <w:sz w:val="28"/>
        </w:rPr>
        <w:t>Structure</w:t>
      </w:r>
      <w:r>
        <w:rPr>
          <w:spacing w:val="-67"/>
          <w:sz w:val="28"/>
        </w:rPr>
        <w:t xml:space="preserve"> </w:t>
      </w:r>
      <w:r>
        <w:rPr>
          <w:sz w:val="28"/>
        </w:rPr>
        <w:t>Definition:</w:t>
      </w:r>
      <w:r>
        <w:rPr>
          <w:spacing w:val="-1"/>
          <w:sz w:val="28"/>
        </w:rPr>
        <w:t xml:space="preserve"> </w:t>
      </w:r>
      <w:r>
        <w:rPr>
          <w:sz w:val="28"/>
        </w:rPr>
        <w:t>Meaning,</w:t>
      </w:r>
      <w:r>
        <w:rPr>
          <w:spacing w:val="-3"/>
          <w:sz w:val="28"/>
        </w:rPr>
        <w:t xml:space="preserve"> </w:t>
      </w:r>
      <w:r>
        <w:rPr>
          <w:sz w:val="28"/>
        </w:rPr>
        <w:t>Factors,</w:t>
      </w:r>
      <w:r>
        <w:rPr>
          <w:spacing w:val="-2"/>
          <w:sz w:val="28"/>
        </w:rPr>
        <w:t xml:space="preserve"> </w:t>
      </w:r>
      <w:r>
        <w:rPr>
          <w:sz w:val="28"/>
        </w:rPr>
        <w:t>and</w:t>
      </w:r>
      <w:r>
        <w:rPr>
          <w:spacing w:val="-1"/>
          <w:sz w:val="28"/>
        </w:rPr>
        <w:t xml:space="preserve"> </w:t>
      </w:r>
      <w:r>
        <w:rPr>
          <w:sz w:val="28"/>
        </w:rPr>
        <w:t>Limitations</w:t>
      </w:r>
      <w:r>
        <w:rPr>
          <w:spacing w:val="-2"/>
          <w:sz w:val="28"/>
        </w:rPr>
        <w:t xml:space="preserve"> </w:t>
      </w:r>
      <w:r>
        <w:rPr>
          <w:sz w:val="28"/>
        </w:rPr>
        <w:t>(2022)</w:t>
      </w:r>
      <w:r>
        <w:rPr>
          <w:spacing w:val="-1"/>
          <w:sz w:val="28"/>
        </w:rPr>
        <w:t xml:space="preserve"> </w:t>
      </w:r>
      <w:r>
        <w:rPr>
          <w:sz w:val="28"/>
        </w:rPr>
        <w:t>/ [Електронний</w:t>
      </w:r>
      <w:r>
        <w:rPr>
          <w:spacing w:val="-1"/>
          <w:sz w:val="28"/>
        </w:rPr>
        <w:t xml:space="preserve"> </w:t>
      </w:r>
      <w:r>
        <w:rPr>
          <w:sz w:val="28"/>
        </w:rPr>
        <w:t>ресурс].</w:t>
      </w:r>
    </w:p>
    <w:p w:rsidR="0027038A" w:rsidRDefault="0027038A" w:rsidP="0027038A">
      <w:pPr>
        <w:pStyle w:val="a7"/>
        <w:numPr>
          <w:ilvl w:val="1"/>
          <w:numId w:val="5"/>
        </w:numPr>
        <w:tabs>
          <w:tab w:val="left" w:pos="1017"/>
          <w:tab w:val="left" w:pos="1018"/>
          <w:tab w:val="left" w:pos="2066"/>
          <w:tab w:val="left" w:pos="3351"/>
        </w:tabs>
        <w:spacing w:before="2" w:line="360" w:lineRule="auto"/>
        <w:ind w:right="483" w:firstLine="0"/>
        <w:rPr>
          <w:sz w:val="28"/>
        </w:rPr>
      </w:pPr>
      <w:r>
        <w:rPr>
          <w:sz w:val="28"/>
        </w:rPr>
        <w:t>Режим</w:t>
      </w:r>
      <w:r>
        <w:rPr>
          <w:sz w:val="28"/>
        </w:rPr>
        <w:tab/>
        <w:t>доступу:</w:t>
      </w:r>
      <w:r>
        <w:rPr>
          <w:sz w:val="28"/>
        </w:rPr>
        <w:tab/>
      </w:r>
      <w:r>
        <w:rPr>
          <w:spacing w:val="-1"/>
          <w:sz w:val="28"/>
        </w:rPr>
        <w:t>https://</w:t>
      </w:r>
      <w:hyperlink r:id="rId8">
        <w:r>
          <w:rPr>
            <w:spacing w:val="-1"/>
            <w:sz w:val="28"/>
          </w:rPr>
          <w:t>www.investopedia.com/terms/o/optimal-capital-</w:t>
        </w:r>
      </w:hyperlink>
      <w:r>
        <w:rPr>
          <w:spacing w:val="-67"/>
          <w:sz w:val="28"/>
        </w:rPr>
        <w:t xml:space="preserve"> </w:t>
      </w:r>
      <w:r>
        <w:rPr>
          <w:sz w:val="28"/>
        </w:rPr>
        <w:t>structure.asp</w:t>
      </w:r>
    </w:p>
    <w:p w:rsidR="0027038A" w:rsidRDefault="0027038A" w:rsidP="0027038A">
      <w:pPr>
        <w:pStyle w:val="a7"/>
        <w:numPr>
          <w:ilvl w:val="0"/>
          <w:numId w:val="5"/>
        </w:numPr>
        <w:tabs>
          <w:tab w:val="left" w:pos="630"/>
          <w:tab w:val="left" w:pos="1864"/>
          <w:tab w:val="left" w:pos="3129"/>
          <w:tab w:val="left" w:pos="3556"/>
          <w:tab w:val="left" w:pos="5571"/>
          <w:tab w:val="left" w:pos="6879"/>
          <w:tab w:val="left" w:pos="7369"/>
          <w:tab w:val="left" w:pos="8521"/>
        </w:tabs>
        <w:spacing w:line="360" w:lineRule="auto"/>
        <w:ind w:right="490"/>
        <w:rPr>
          <w:sz w:val="28"/>
        </w:rPr>
      </w:pPr>
      <w:r>
        <w:rPr>
          <w:sz w:val="28"/>
        </w:rPr>
        <w:t>What</w:t>
      </w:r>
      <w:r>
        <w:rPr>
          <w:spacing w:val="6"/>
          <w:sz w:val="28"/>
        </w:rPr>
        <w:t xml:space="preserve"> </w:t>
      </w:r>
      <w:r>
        <w:rPr>
          <w:sz w:val="28"/>
        </w:rPr>
        <w:t>is</w:t>
      </w:r>
      <w:r>
        <w:rPr>
          <w:spacing w:val="6"/>
          <w:sz w:val="28"/>
        </w:rPr>
        <w:t xml:space="preserve"> </w:t>
      </w:r>
      <w:r>
        <w:rPr>
          <w:sz w:val="28"/>
        </w:rPr>
        <w:t>WACC,</w:t>
      </w:r>
      <w:r>
        <w:rPr>
          <w:spacing w:val="6"/>
          <w:sz w:val="28"/>
        </w:rPr>
        <w:t xml:space="preserve"> </w:t>
      </w:r>
      <w:r>
        <w:rPr>
          <w:sz w:val="28"/>
        </w:rPr>
        <w:t>it's</w:t>
      </w:r>
      <w:r>
        <w:rPr>
          <w:spacing w:val="6"/>
          <w:sz w:val="28"/>
        </w:rPr>
        <w:t xml:space="preserve"> </w:t>
      </w:r>
      <w:r>
        <w:rPr>
          <w:sz w:val="28"/>
        </w:rPr>
        <w:t>formula,</w:t>
      </w:r>
      <w:r>
        <w:rPr>
          <w:spacing w:val="6"/>
          <w:sz w:val="28"/>
        </w:rPr>
        <w:t xml:space="preserve"> </w:t>
      </w:r>
      <w:r>
        <w:rPr>
          <w:sz w:val="28"/>
        </w:rPr>
        <w:t>and</w:t>
      </w:r>
      <w:r>
        <w:rPr>
          <w:spacing w:val="6"/>
          <w:sz w:val="28"/>
        </w:rPr>
        <w:t xml:space="preserve"> </w:t>
      </w:r>
      <w:r>
        <w:rPr>
          <w:sz w:val="28"/>
        </w:rPr>
        <w:t>why</w:t>
      </w:r>
      <w:r>
        <w:rPr>
          <w:spacing w:val="3"/>
          <w:sz w:val="28"/>
        </w:rPr>
        <w:t xml:space="preserve"> </w:t>
      </w:r>
      <w:r>
        <w:rPr>
          <w:sz w:val="28"/>
        </w:rPr>
        <w:t>it's</w:t>
      </w:r>
      <w:r>
        <w:rPr>
          <w:spacing w:val="4"/>
          <w:sz w:val="28"/>
        </w:rPr>
        <w:t xml:space="preserve"> </w:t>
      </w:r>
      <w:r>
        <w:rPr>
          <w:sz w:val="28"/>
        </w:rPr>
        <w:t>used</w:t>
      </w:r>
      <w:r>
        <w:rPr>
          <w:spacing w:val="5"/>
          <w:sz w:val="28"/>
        </w:rPr>
        <w:t xml:space="preserve"> </w:t>
      </w:r>
      <w:r>
        <w:rPr>
          <w:sz w:val="28"/>
        </w:rPr>
        <w:t>in</w:t>
      </w:r>
      <w:r>
        <w:rPr>
          <w:spacing w:val="5"/>
          <w:sz w:val="28"/>
        </w:rPr>
        <w:t xml:space="preserve"> </w:t>
      </w:r>
      <w:r>
        <w:rPr>
          <w:sz w:val="28"/>
        </w:rPr>
        <w:t>corporate</w:t>
      </w:r>
      <w:r>
        <w:rPr>
          <w:spacing w:val="5"/>
          <w:sz w:val="28"/>
        </w:rPr>
        <w:t xml:space="preserve"> </w:t>
      </w:r>
      <w:r>
        <w:rPr>
          <w:sz w:val="28"/>
        </w:rPr>
        <w:t>finance.</w:t>
      </w:r>
      <w:r>
        <w:rPr>
          <w:spacing w:val="6"/>
          <w:sz w:val="28"/>
        </w:rPr>
        <w:t xml:space="preserve"> </w:t>
      </w:r>
      <w:r>
        <w:rPr>
          <w:sz w:val="28"/>
        </w:rPr>
        <w:t>Corporate</w:t>
      </w:r>
      <w:r>
        <w:rPr>
          <w:spacing w:val="-67"/>
          <w:sz w:val="28"/>
        </w:rPr>
        <w:t xml:space="preserve"> </w:t>
      </w:r>
      <w:r>
        <w:rPr>
          <w:sz w:val="28"/>
        </w:rPr>
        <w:t>Finance</w:t>
      </w:r>
      <w:r>
        <w:rPr>
          <w:sz w:val="28"/>
        </w:rPr>
        <w:tab/>
        <w:t>Institute</w:t>
      </w:r>
      <w:r>
        <w:rPr>
          <w:sz w:val="28"/>
        </w:rPr>
        <w:tab/>
        <w:t>/</w:t>
      </w:r>
      <w:r>
        <w:rPr>
          <w:sz w:val="28"/>
        </w:rPr>
        <w:tab/>
        <w:t>[Електронний</w:t>
      </w:r>
      <w:r>
        <w:rPr>
          <w:sz w:val="28"/>
        </w:rPr>
        <w:tab/>
        <w:t>ресурс].</w:t>
      </w:r>
      <w:r>
        <w:rPr>
          <w:sz w:val="28"/>
        </w:rPr>
        <w:tab/>
        <w:t>–</w:t>
      </w:r>
      <w:r>
        <w:rPr>
          <w:sz w:val="28"/>
        </w:rPr>
        <w:tab/>
        <w:t>Режим</w:t>
      </w:r>
      <w:r>
        <w:rPr>
          <w:sz w:val="28"/>
        </w:rPr>
        <w:tab/>
      </w:r>
      <w:r>
        <w:rPr>
          <w:spacing w:val="-1"/>
          <w:sz w:val="28"/>
        </w:rPr>
        <w:t>доступу:</w:t>
      </w:r>
      <w:r>
        <w:rPr>
          <w:spacing w:val="-67"/>
          <w:sz w:val="28"/>
        </w:rPr>
        <w:t xml:space="preserve"> </w:t>
      </w:r>
      <w:r>
        <w:rPr>
          <w:sz w:val="28"/>
        </w:rPr>
        <w:t>https://corporatefinanceinstitute.com/resources/valuation/what-is-wacc-</w:t>
      </w:r>
      <w:r>
        <w:rPr>
          <w:spacing w:val="1"/>
          <w:sz w:val="28"/>
        </w:rPr>
        <w:t xml:space="preserve"> </w:t>
      </w:r>
      <w:r>
        <w:rPr>
          <w:sz w:val="28"/>
        </w:rPr>
        <w:t>formula/</w:t>
      </w:r>
    </w:p>
    <w:p w:rsidR="0027038A" w:rsidRDefault="0027038A" w:rsidP="0027038A">
      <w:pPr>
        <w:pStyle w:val="a7"/>
        <w:numPr>
          <w:ilvl w:val="0"/>
          <w:numId w:val="5"/>
        </w:numPr>
        <w:tabs>
          <w:tab w:val="left" w:pos="630"/>
          <w:tab w:val="left" w:pos="8521"/>
        </w:tabs>
        <w:spacing w:line="360" w:lineRule="auto"/>
        <w:ind w:right="487"/>
        <w:rPr>
          <w:sz w:val="28"/>
        </w:rPr>
      </w:pPr>
      <w:r>
        <w:rPr>
          <w:sz w:val="28"/>
        </w:rPr>
        <w:t>Equity</w:t>
      </w:r>
      <w:r>
        <w:rPr>
          <w:spacing w:val="16"/>
          <w:sz w:val="28"/>
        </w:rPr>
        <w:t xml:space="preserve"> </w:t>
      </w:r>
      <w:r>
        <w:rPr>
          <w:sz w:val="28"/>
        </w:rPr>
        <w:t>Risk</w:t>
      </w:r>
      <w:r>
        <w:rPr>
          <w:spacing w:val="21"/>
          <w:sz w:val="28"/>
        </w:rPr>
        <w:t xml:space="preserve"> </w:t>
      </w:r>
      <w:r>
        <w:rPr>
          <w:sz w:val="28"/>
        </w:rPr>
        <w:t>Premium.</w:t>
      </w:r>
      <w:r>
        <w:rPr>
          <w:spacing w:val="19"/>
          <w:sz w:val="28"/>
        </w:rPr>
        <w:t xml:space="preserve"> </w:t>
      </w:r>
      <w:r>
        <w:rPr>
          <w:sz w:val="28"/>
        </w:rPr>
        <w:t>Corporate</w:t>
      </w:r>
      <w:r>
        <w:rPr>
          <w:spacing w:val="20"/>
          <w:sz w:val="28"/>
        </w:rPr>
        <w:t xml:space="preserve"> </w:t>
      </w:r>
      <w:r>
        <w:rPr>
          <w:sz w:val="28"/>
        </w:rPr>
        <w:t>Finance</w:t>
      </w:r>
      <w:r>
        <w:rPr>
          <w:spacing w:val="20"/>
          <w:sz w:val="28"/>
        </w:rPr>
        <w:t xml:space="preserve"> </w:t>
      </w:r>
      <w:r>
        <w:rPr>
          <w:sz w:val="28"/>
        </w:rPr>
        <w:t>Institute</w:t>
      </w:r>
      <w:r>
        <w:rPr>
          <w:spacing w:val="20"/>
          <w:sz w:val="28"/>
        </w:rPr>
        <w:t xml:space="preserve"> </w:t>
      </w:r>
      <w:r>
        <w:rPr>
          <w:sz w:val="28"/>
        </w:rPr>
        <w:t>/</w:t>
      </w:r>
      <w:r>
        <w:rPr>
          <w:spacing w:val="20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20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31"/>
          <w:sz w:val="28"/>
        </w:rPr>
        <w:t xml:space="preserve"> </w:t>
      </w:r>
      <w:r>
        <w:rPr>
          <w:sz w:val="28"/>
        </w:rPr>
        <w:t>-</w:t>
      </w:r>
      <w:r>
        <w:rPr>
          <w:spacing w:val="-67"/>
          <w:sz w:val="28"/>
        </w:rPr>
        <w:t xml:space="preserve"> </w:t>
      </w:r>
      <w:r>
        <w:rPr>
          <w:sz w:val="28"/>
        </w:rPr>
        <w:t>Режим</w:t>
      </w:r>
      <w:r>
        <w:rPr>
          <w:sz w:val="28"/>
        </w:rPr>
        <w:tab/>
      </w:r>
      <w:r>
        <w:rPr>
          <w:spacing w:val="-1"/>
          <w:sz w:val="28"/>
        </w:rPr>
        <w:t>доступу:</w:t>
      </w:r>
    </w:p>
    <w:p w:rsidR="0027038A" w:rsidRDefault="0027038A" w:rsidP="0027038A">
      <w:pPr>
        <w:pStyle w:val="a3"/>
        <w:spacing w:line="321" w:lineRule="exact"/>
        <w:ind w:left="629"/>
      </w:pPr>
      <w:r>
        <w:t>https://corporatefinanceinstitute.com/resources/valuation/equity-risk-premium/</w:t>
      </w:r>
    </w:p>
    <w:p w:rsidR="0027038A" w:rsidRDefault="0027038A" w:rsidP="0027038A">
      <w:pPr>
        <w:pStyle w:val="a7"/>
        <w:numPr>
          <w:ilvl w:val="0"/>
          <w:numId w:val="5"/>
        </w:numPr>
        <w:tabs>
          <w:tab w:val="left" w:pos="630"/>
        </w:tabs>
        <w:spacing w:before="162"/>
        <w:rPr>
          <w:sz w:val="28"/>
        </w:rPr>
      </w:pPr>
      <w:r>
        <w:rPr>
          <w:spacing w:val="-1"/>
          <w:sz w:val="28"/>
        </w:rPr>
        <w:t>Will</w:t>
      </w:r>
      <w:r>
        <w:rPr>
          <w:spacing w:val="-14"/>
          <w:sz w:val="28"/>
        </w:rPr>
        <w:t xml:space="preserve"> </w:t>
      </w:r>
      <w:r>
        <w:rPr>
          <w:spacing w:val="-1"/>
          <w:sz w:val="28"/>
        </w:rPr>
        <w:t>Kenton.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Beta:</w:t>
      </w:r>
      <w:r>
        <w:rPr>
          <w:spacing w:val="-14"/>
          <w:sz w:val="28"/>
        </w:rPr>
        <w:t xml:space="preserve"> </w:t>
      </w:r>
      <w:r>
        <w:rPr>
          <w:spacing w:val="-1"/>
          <w:sz w:val="28"/>
        </w:rPr>
        <w:t>Definition,</w:t>
      </w:r>
      <w:r>
        <w:rPr>
          <w:spacing w:val="-15"/>
          <w:sz w:val="28"/>
        </w:rPr>
        <w:t xml:space="preserve"> </w:t>
      </w:r>
      <w:r>
        <w:rPr>
          <w:spacing w:val="-1"/>
          <w:sz w:val="28"/>
        </w:rPr>
        <w:t>Calculation,</w:t>
      </w:r>
      <w:r>
        <w:rPr>
          <w:spacing w:val="-18"/>
          <w:sz w:val="28"/>
        </w:rPr>
        <w:t xml:space="preserve"> </w:t>
      </w:r>
      <w:r>
        <w:rPr>
          <w:sz w:val="28"/>
        </w:rPr>
        <w:t>and</w:t>
      </w:r>
      <w:r>
        <w:rPr>
          <w:spacing w:val="-14"/>
          <w:sz w:val="28"/>
        </w:rPr>
        <w:t xml:space="preserve"> </w:t>
      </w:r>
      <w:r>
        <w:rPr>
          <w:sz w:val="28"/>
        </w:rPr>
        <w:t>Explanation</w:t>
      </w:r>
      <w:r>
        <w:rPr>
          <w:spacing w:val="-14"/>
          <w:sz w:val="28"/>
        </w:rPr>
        <w:t xml:space="preserve"> </w:t>
      </w:r>
      <w:r>
        <w:rPr>
          <w:sz w:val="28"/>
        </w:rPr>
        <w:t>for</w:t>
      </w:r>
      <w:r>
        <w:rPr>
          <w:spacing w:val="-14"/>
          <w:sz w:val="28"/>
        </w:rPr>
        <w:t xml:space="preserve"> </w:t>
      </w:r>
      <w:r>
        <w:rPr>
          <w:sz w:val="28"/>
        </w:rPr>
        <w:t>Investors</w:t>
      </w:r>
      <w:r>
        <w:rPr>
          <w:spacing w:val="-14"/>
          <w:sz w:val="28"/>
        </w:rPr>
        <w:t xml:space="preserve"> </w:t>
      </w:r>
      <w:r>
        <w:rPr>
          <w:sz w:val="28"/>
        </w:rPr>
        <w:t>(2022)</w:t>
      </w:r>
    </w:p>
    <w:p w:rsidR="0027038A" w:rsidRDefault="0027038A" w:rsidP="0027038A">
      <w:pPr>
        <w:pStyle w:val="a3"/>
        <w:tabs>
          <w:tab w:val="left" w:pos="1566"/>
          <w:tab w:val="left" w:pos="4090"/>
          <w:tab w:val="left" w:pos="5907"/>
          <w:tab w:val="left" w:pos="6860"/>
          <w:tab w:val="left" w:pos="8520"/>
        </w:tabs>
        <w:spacing w:before="160" w:line="360" w:lineRule="auto"/>
        <w:ind w:left="629" w:right="488"/>
      </w:pPr>
      <w:r>
        <w:t>/</w:t>
      </w:r>
      <w:r>
        <w:tab/>
        <w:t>[Електронний</w:t>
      </w:r>
      <w:r>
        <w:tab/>
        <w:t>ресурс].</w:t>
      </w:r>
      <w:r>
        <w:tab/>
        <w:t>-</w:t>
      </w:r>
      <w:r>
        <w:tab/>
        <w:t>Режим</w:t>
      </w:r>
      <w:r>
        <w:tab/>
      </w:r>
      <w:r>
        <w:rPr>
          <w:spacing w:val="-1"/>
        </w:rPr>
        <w:t>доступу:</w:t>
      </w:r>
      <w:r>
        <w:rPr>
          <w:spacing w:val="-67"/>
        </w:rPr>
        <w:t xml:space="preserve"> </w:t>
      </w:r>
      <w:r>
        <w:t>https://</w:t>
      </w:r>
      <w:hyperlink r:id="rId9" w:anchor="%3A~%3Atext%3DBeta%20(%CE%B2)">
        <w:r>
          <w:t>www.investopedia.com/terms/b/beta.asp#:~:text=Beta%20(%CE%B2)</w:t>
        </w:r>
      </w:hyperlink>
    </w:p>
    <w:p w:rsidR="0027038A" w:rsidRDefault="0027038A" w:rsidP="0027038A">
      <w:pPr>
        <w:pStyle w:val="a3"/>
        <w:spacing w:line="321" w:lineRule="exact"/>
        <w:ind w:left="629"/>
      </w:pPr>
      <w:r>
        <w:t>%2C%20primarily%20used,the%20market%20as%20a%20whole.</w:t>
      </w:r>
    </w:p>
    <w:p w:rsidR="0027038A" w:rsidRDefault="0027038A" w:rsidP="0027038A">
      <w:pPr>
        <w:pStyle w:val="a7"/>
        <w:numPr>
          <w:ilvl w:val="0"/>
          <w:numId w:val="5"/>
        </w:numPr>
        <w:tabs>
          <w:tab w:val="left" w:pos="630"/>
          <w:tab w:val="left" w:pos="3598"/>
          <w:tab w:val="left" w:pos="5706"/>
          <w:tab w:val="left" w:pos="8521"/>
        </w:tabs>
        <w:spacing w:before="163" w:line="360" w:lineRule="auto"/>
        <w:ind w:right="488"/>
        <w:rPr>
          <w:sz w:val="28"/>
        </w:rPr>
      </w:pPr>
      <w:r>
        <w:rPr>
          <w:sz w:val="28"/>
        </w:rPr>
        <w:t>Unlevered</w:t>
      </w:r>
      <w:r>
        <w:rPr>
          <w:spacing w:val="1"/>
          <w:sz w:val="28"/>
        </w:rPr>
        <w:t xml:space="preserve"> </w:t>
      </w:r>
      <w:r>
        <w:rPr>
          <w:sz w:val="28"/>
        </w:rPr>
        <w:t>Beta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Asset</w:t>
      </w:r>
      <w:r>
        <w:rPr>
          <w:spacing w:val="1"/>
          <w:sz w:val="28"/>
        </w:rPr>
        <w:t xml:space="preserve"> </w:t>
      </w:r>
      <w:r>
        <w:rPr>
          <w:sz w:val="28"/>
        </w:rPr>
        <w:t>Beta.</w:t>
      </w:r>
      <w:r>
        <w:rPr>
          <w:spacing w:val="1"/>
          <w:sz w:val="28"/>
        </w:rPr>
        <w:t xml:space="preserve"> </w:t>
      </w:r>
      <w:r>
        <w:rPr>
          <w:sz w:val="28"/>
        </w:rPr>
        <w:t>Corporate</w:t>
      </w:r>
      <w:r>
        <w:rPr>
          <w:spacing w:val="1"/>
          <w:sz w:val="28"/>
        </w:rPr>
        <w:t xml:space="preserve"> </w:t>
      </w:r>
      <w:r>
        <w:rPr>
          <w:sz w:val="28"/>
        </w:rPr>
        <w:t>Finance</w:t>
      </w:r>
      <w:r>
        <w:rPr>
          <w:spacing w:val="1"/>
          <w:sz w:val="28"/>
        </w:rPr>
        <w:t xml:space="preserve"> </w:t>
      </w:r>
      <w:r>
        <w:rPr>
          <w:sz w:val="28"/>
        </w:rPr>
        <w:t>Institute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-67"/>
          <w:sz w:val="28"/>
        </w:rPr>
        <w:t xml:space="preserve"> </w:t>
      </w:r>
      <w:r>
        <w:rPr>
          <w:sz w:val="28"/>
        </w:rPr>
        <w:t>ресурс].</w:t>
      </w:r>
      <w:r>
        <w:rPr>
          <w:sz w:val="28"/>
        </w:rPr>
        <w:tab/>
        <w:t>-</w:t>
      </w:r>
      <w:r>
        <w:rPr>
          <w:sz w:val="28"/>
        </w:rPr>
        <w:tab/>
        <w:t>Режим</w:t>
      </w:r>
      <w:r>
        <w:rPr>
          <w:sz w:val="28"/>
        </w:rPr>
        <w:tab/>
      </w:r>
      <w:r>
        <w:rPr>
          <w:spacing w:val="-1"/>
          <w:sz w:val="28"/>
        </w:rPr>
        <w:t>доступу:</w:t>
      </w:r>
      <w:r>
        <w:rPr>
          <w:spacing w:val="-67"/>
          <w:sz w:val="28"/>
        </w:rPr>
        <w:t xml:space="preserve"> </w:t>
      </w:r>
      <w:r>
        <w:rPr>
          <w:sz w:val="28"/>
        </w:rPr>
        <w:t>https://corporatefinanceinstitute.com/resources/valuation/unlevered-beta-asset-</w:t>
      </w:r>
      <w:r>
        <w:rPr>
          <w:spacing w:val="1"/>
          <w:sz w:val="28"/>
        </w:rPr>
        <w:t xml:space="preserve"> </w:t>
      </w:r>
      <w:r>
        <w:rPr>
          <w:sz w:val="28"/>
        </w:rPr>
        <w:t>beta/</w:t>
      </w:r>
    </w:p>
    <w:p w:rsidR="0027038A" w:rsidRDefault="0027038A" w:rsidP="0027038A">
      <w:pPr>
        <w:pStyle w:val="a7"/>
        <w:numPr>
          <w:ilvl w:val="0"/>
          <w:numId w:val="5"/>
        </w:numPr>
        <w:tabs>
          <w:tab w:val="left" w:pos="630"/>
          <w:tab w:val="left" w:pos="1977"/>
          <w:tab w:val="left" w:pos="3560"/>
        </w:tabs>
        <w:spacing w:line="360" w:lineRule="auto"/>
        <w:ind w:right="483"/>
        <w:rPr>
          <w:sz w:val="28"/>
        </w:rPr>
      </w:pPr>
      <w:r>
        <w:rPr>
          <w:sz w:val="28"/>
        </w:rPr>
        <w:t>Market</w:t>
      </w:r>
      <w:r>
        <w:rPr>
          <w:spacing w:val="16"/>
          <w:sz w:val="28"/>
        </w:rPr>
        <w:t xml:space="preserve"> </w:t>
      </w:r>
      <w:r>
        <w:rPr>
          <w:sz w:val="28"/>
        </w:rPr>
        <w:t>Value</w:t>
      </w:r>
      <w:r>
        <w:rPr>
          <w:spacing w:val="15"/>
          <w:sz w:val="28"/>
        </w:rPr>
        <w:t xml:space="preserve"> </w:t>
      </w:r>
      <w:r>
        <w:rPr>
          <w:sz w:val="28"/>
        </w:rPr>
        <w:t>of</w:t>
      </w:r>
      <w:r>
        <w:rPr>
          <w:spacing w:val="15"/>
          <w:sz w:val="28"/>
        </w:rPr>
        <w:t xml:space="preserve"> </w:t>
      </w:r>
      <w:r>
        <w:rPr>
          <w:sz w:val="28"/>
        </w:rPr>
        <w:t>Debt.</w:t>
      </w:r>
      <w:r>
        <w:rPr>
          <w:spacing w:val="14"/>
          <w:sz w:val="28"/>
        </w:rPr>
        <w:t xml:space="preserve"> </w:t>
      </w:r>
      <w:r>
        <w:rPr>
          <w:sz w:val="28"/>
        </w:rPr>
        <w:t>Corporate</w:t>
      </w:r>
      <w:r>
        <w:rPr>
          <w:spacing w:val="15"/>
          <w:sz w:val="28"/>
        </w:rPr>
        <w:t xml:space="preserve"> </w:t>
      </w:r>
      <w:r>
        <w:rPr>
          <w:sz w:val="28"/>
        </w:rPr>
        <w:t>Finance</w:t>
      </w:r>
      <w:r>
        <w:rPr>
          <w:spacing w:val="13"/>
          <w:sz w:val="28"/>
        </w:rPr>
        <w:t xml:space="preserve"> </w:t>
      </w:r>
      <w:r>
        <w:rPr>
          <w:sz w:val="28"/>
        </w:rPr>
        <w:t>Institute</w:t>
      </w:r>
      <w:r>
        <w:rPr>
          <w:spacing w:val="15"/>
          <w:sz w:val="28"/>
        </w:rPr>
        <w:t xml:space="preserve"> </w:t>
      </w:r>
      <w:r>
        <w:rPr>
          <w:sz w:val="28"/>
        </w:rPr>
        <w:t>/</w:t>
      </w:r>
      <w:r>
        <w:rPr>
          <w:spacing w:val="17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5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18"/>
          <w:sz w:val="28"/>
        </w:rPr>
        <w:t xml:space="preserve"> </w:t>
      </w:r>
      <w:r>
        <w:rPr>
          <w:sz w:val="28"/>
        </w:rPr>
        <w:t>-</w:t>
      </w:r>
      <w:r>
        <w:rPr>
          <w:spacing w:val="-67"/>
          <w:sz w:val="28"/>
        </w:rPr>
        <w:t xml:space="preserve"> </w:t>
      </w:r>
      <w:r>
        <w:rPr>
          <w:sz w:val="28"/>
        </w:rPr>
        <w:t>Режим</w:t>
      </w:r>
      <w:r>
        <w:rPr>
          <w:sz w:val="28"/>
        </w:rPr>
        <w:tab/>
        <w:t>доступу:</w:t>
      </w:r>
      <w:r>
        <w:rPr>
          <w:sz w:val="28"/>
        </w:rPr>
        <w:tab/>
      </w:r>
      <w:r>
        <w:rPr>
          <w:spacing w:val="-1"/>
          <w:sz w:val="28"/>
        </w:rPr>
        <w:t>https://corporatefinanceinstitute.com/resources/fixed-</w:t>
      </w:r>
      <w:r>
        <w:rPr>
          <w:spacing w:val="-67"/>
          <w:sz w:val="28"/>
        </w:rPr>
        <w:t xml:space="preserve"> </w:t>
      </w:r>
      <w:r>
        <w:rPr>
          <w:sz w:val="28"/>
        </w:rPr>
        <w:t>income/market-value-of-</w:t>
      </w:r>
      <w:r>
        <w:rPr>
          <w:spacing w:val="1"/>
          <w:sz w:val="28"/>
        </w:rPr>
        <w:t xml:space="preserve"> </w:t>
      </w:r>
      <w:r>
        <w:rPr>
          <w:sz w:val="28"/>
        </w:rPr>
        <w:t>debt/#:~:text=What%20is%20Market%20Value%20of,have%20a%20specified</w:t>
      </w:r>
    </w:p>
    <w:p w:rsidR="0027038A" w:rsidRDefault="0027038A" w:rsidP="0027038A">
      <w:pPr>
        <w:pStyle w:val="a3"/>
        <w:spacing w:line="320" w:lineRule="exact"/>
        <w:ind w:left="629"/>
      </w:pPr>
      <w:r>
        <w:t>%20market%20value.</w:t>
      </w:r>
    </w:p>
    <w:p w:rsidR="0027038A" w:rsidRDefault="0027038A" w:rsidP="0027038A">
      <w:pPr>
        <w:pStyle w:val="a7"/>
        <w:numPr>
          <w:ilvl w:val="0"/>
          <w:numId w:val="5"/>
        </w:numPr>
        <w:tabs>
          <w:tab w:val="left" w:pos="630"/>
        </w:tabs>
        <w:spacing w:before="163" w:line="360" w:lineRule="auto"/>
        <w:ind w:right="483"/>
        <w:jc w:val="both"/>
        <w:rPr>
          <w:sz w:val="28"/>
        </w:rPr>
      </w:pPr>
      <w:r>
        <w:rPr>
          <w:sz w:val="28"/>
        </w:rPr>
        <w:t>Net Present Value. Corporate Finance Institute</w:t>
      </w:r>
      <w:r>
        <w:rPr>
          <w:spacing w:val="1"/>
          <w:sz w:val="28"/>
        </w:rPr>
        <w:t xml:space="preserve"> </w:t>
      </w:r>
      <w:r>
        <w:rPr>
          <w:sz w:val="28"/>
        </w:rPr>
        <w:t>/ [Електронний ресурс].</w:t>
      </w:r>
      <w:r>
        <w:rPr>
          <w:spacing w:val="1"/>
          <w:sz w:val="28"/>
        </w:rPr>
        <w:t xml:space="preserve"> </w:t>
      </w:r>
      <w:r>
        <w:rPr>
          <w:sz w:val="28"/>
        </w:rPr>
        <w:t>-</w:t>
      </w:r>
      <w:r>
        <w:rPr>
          <w:spacing w:val="1"/>
          <w:sz w:val="28"/>
        </w:rPr>
        <w:t xml:space="preserve"> </w:t>
      </w:r>
      <w:r>
        <w:rPr>
          <w:sz w:val="28"/>
        </w:rPr>
        <w:t>Режим доступу: https://corporatefinanceinstitute.com/resources/valuation/net-</w:t>
      </w:r>
      <w:r>
        <w:rPr>
          <w:spacing w:val="1"/>
          <w:sz w:val="28"/>
        </w:rPr>
        <w:t xml:space="preserve"> </w:t>
      </w:r>
      <w:r>
        <w:rPr>
          <w:sz w:val="28"/>
        </w:rPr>
        <w:t>present-value-npv/</w:t>
      </w:r>
    </w:p>
    <w:p w:rsidR="0027038A" w:rsidRDefault="0027038A" w:rsidP="0027038A">
      <w:pPr>
        <w:spacing w:line="360" w:lineRule="auto"/>
        <w:jc w:val="both"/>
        <w:rPr>
          <w:sz w:val="28"/>
        </w:rPr>
        <w:sectPr w:rsidR="0027038A">
          <w:pgSz w:w="11910" w:h="16840"/>
          <w:pgMar w:top="1040" w:right="360" w:bottom="280" w:left="1500" w:header="710" w:footer="0" w:gutter="0"/>
          <w:cols w:space="720"/>
        </w:sectPr>
      </w:pPr>
    </w:p>
    <w:p w:rsidR="0027038A" w:rsidRDefault="0027038A" w:rsidP="0027038A">
      <w:pPr>
        <w:pStyle w:val="a3"/>
        <w:spacing w:before="2"/>
        <w:rPr>
          <w:sz w:val="9"/>
        </w:rPr>
      </w:pPr>
    </w:p>
    <w:p w:rsidR="0027038A" w:rsidRDefault="0027038A" w:rsidP="0027038A">
      <w:pPr>
        <w:pStyle w:val="a7"/>
        <w:numPr>
          <w:ilvl w:val="0"/>
          <w:numId w:val="5"/>
        </w:numPr>
        <w:tabs>
          <w:tab w:val="left" w:pos="630"/>
          <w:tab w:val="left" w:pos="8521"/>
        </w:tabs>
        <w:spacing w:before="89" w:line="362" w:lineRule="auto"/>
        <w:ind w:right="485"/>
        <w:rPr>
          <w:sz w:val="28"/>
        </w:rPr>
      </w:pPr>
      <w:r>
        <w:rPr>
          <w:sz w:val="28"/>
        </w:rPr>
        <w:t>Profitability</w:t>
      </w:r>
      <w:r>
        <w:rPr>
          <w:spacing w:val="1"/>
          <w:sz w:val="28"/>
        </w:rPr>
        <w:t xml:space="preserve"> </w:t>
      </w:r>
      <w:r>
        <w:rPr>
          <w:sz w:val="28"/>
        </w:rPr>
        <w:t>Index.</w:t>
      </w:r>
      <w:r>
        <w:rPr>
          <w:spacing w:val="1"/>
          <w:sz w:val="28"/>
        </w:rPr>
        <w:t xml:space="preserve"> </w:t>
      </w:r>
      <w:r>
        <w:rPr>
          <w:sz w:val="28"/>
        </w:rPr>
        <w:t>Corporate</w:t>
      </w:r>
      <w:r>
        <w:rPr>
          <w:spacing w:val="1"/>
          <w:sz w:val="28"/>
        </w:rPr>
        <w:t xml:space="preserve"> </w:t>
      </w:r>
      <w:r>
        <w:rPr>
          <w:sz w:val="28"/>
        </w:rPr>
        <w:t>Finance</w:t>
      </w:r>
      <w:r>
        <w:rPr>
          <w:spacing w:val="1"/>
          <w:sz w:val="28"/>
        </w:rPr>
        <w:t xml:space="preserve"> </w:t>
      </w:r>
      <w:r>
        <w:rPr>
          <w:sz w:val="28"/>
        </w:rPr>
        <w:t>Institute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1"/>
          <w:sz w:val="28"/>
        </w:rPr>
        <w:t xml:space="preserve"> </w:t>
      </w:r>
      <w:r>
        <w:rPr>
          <w:sz w:val="28"/>
        </w:rPr>
        <w:t>-</w:t>
      </w:r>
      <w:r>
        <w:rPr>
          <w:spacing w:val="-67"/>
          <w:sz w:val="28"/>
        </w:rPr>
        <w:t xml:space="preserve"> </w:t>
      </w:r>
      <w:r>
        <w:rPr>
          <w:sz w:val="28"/>
        </w:rPr>
        <w:t>Режим</w:t>
      </w:r>
      <w:r>
        <w:rPr>
          <w:sz w:val="28"/>
        </w:rPr>
        <w:tab/>
      </w:r>
      <w:r>
        <w:rPr>
          <w:spacing w:val="-1"/>
          <w:sz w:val="28"/>
        </w:rPr>
        <w:t>доступу:</w:t>
      </w:r>
    </w:p>
    <w:p w:rsidR="0027038A" w:rsidRDefault="0027038A" w:rsidP="0027038A">
      <w:pPr>
        <w:pStyle w:val="a3"/>
        <w:spacing w:line="317" w:lineRule="exact"/>
        <w:ind w:left="629"/>
      </w:pPr>
      <w:r>
        <w:t>https://corporatefinanceinstitute.com/resources/accounting/profitability-index/</w:t>
      </w:r>
    </w:p>
    <w:p w:rsidR="0027038A" w:rsidRDefault="0027038A" w:rsidP="0027038A">
      <w:pPr>
        <w:pStyle w:val="a7"/>
        <w:numPr>
          <w:ilvl w:val="0"/>
          <w:numId w:val="5"/>
        </w:numPr>
        <w:tabs>
          <w:tab w:val="left" w:pos="630"/>
        </w:tabs>
        <w:spacing w:before="160" w:line="360" w:lineRule="auto"/>
        <w:ind w:right="487"/>
        <w:rPr>
          <w:sz w:val="28"/>
        </w:rPr>
      </w:pPr>
      <w:r>
        <w:rPr>
          <w:spacing w:val="-1"/>
          <w:sz w:val="28"/>
        </w:rPr>
        <w:t>Profitability</w:t>
      </w:r>
      <w:r>
        <w:rPr>
          <w:spacing w:val="-21"/>
          <w:sz w:val="28"/>
        </w:rPr>
        <w:t xml:space="preserve"> </w:t>
      </w:r>
      <w:r>
        <w:rPr>
          <w:spacing w:val="-1"/>
          <w:sz w:val="28"/>
        </w:rPr>
        <w:t>Index.</w:t>
      </w:r>
      <w:r>
        <w:rPr>
          <w:spacing w:val="-18"/>
          <w:sz w:val="28"/>
        </w:rPr>
        <w:t xml:space="preserve"> </w:t>
      </w:r>
      <w:r>
        <w:rPr>
          <w:spacing w:val="-1"/>
          <w:sz w:val="28"/>
        </w:rPr>
        <w:t>Wall</w:t>
      </w:r>
      <w:r>
        <w:rPr>
          <w:spacing w:val="-19"/>
          <w:sz w:val="28"/>
        </w:rPr>
        <w:t xml:space="preserve"> </w:t>
      </w:r>
      <w:r>
        <w:rPr>
          <w:spacing w:val="-1"/>
          <w:sz w:val="28"/>
        </w:rPr>
        <w:t>Street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Prep</w:t>
      </w:r>
      <w:r>
        <w:rPr>
          <w:spacing w:val="-19"/>
          <w:sz w:val="28"/>
        </w:rPr>
        <w:t xml:space="preserve"> </w:t>
      </w:r>
      <w:r>
        <w:rPr>
          <w:spacing w:val="-1"/>
          <w:sz w:val="28"/>
        </w:rPr>
        <w:t>/</w:t>
      </w:r>
      <w:r>
        <w:rPr>
          <w:spacing w:val="-17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-17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-11"/>
          <w:sz w:val="28"/>
        </w:rPr>
        <w:t xml:space="preserve"> </w:t>
      </w:r>
      <w:r>
        <w:rPr>
          <w:sz w:val="28"/>
        </w:rPr>
        <w:t>-</w:t>
      </w:r>
      <w:r>
        <w:rPr>
          <w:spacing w:val="-18"/>
          <w:sz w:val="28"/>
        </w:rPr>
        <w:t xml:space="preserve"> </w:t>
      </w:r>
      <w:r>
        <w:rPr>
          <w:sz w:val="28"/>
        </w:rPr>
        <w:t>Режим</w:t>
      </w:r>
      <w:r>
        <w:rPr>
          <w:spacing w:val="-20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-67"/>
          <w:sz w:val="28"/>
        </w:rPr>
        <w:t xml:space="preserve"> </w:t>
      </w:r>
      <w:r>
        <w:rPr>
          <w:sz w:val="28"/>
        </w:rPr>
        <w:t>https://</w:t>
      </w:r>
      <w:hyperlink r:id="rId10">
        <w:r>
          <w:rPr>
            <w:sz w:val="28"/>
          </w:rPr>
          <w:t>www.wallstreetprep.com/knowledge/profitability-index/</w:t>
        </w:r>
      </w:hyperlink>
    </w:p>
    <w:p w:rsidR="0027038A" w:rsidRDefault="0027038A" w:rsidP="0027038A">
      <w:pPr>
        <w:pStyle w:val="a7"/>
        <w:numPr>
          <w:ilvl w:val="0"/>
          <w:numId w:val="5"/>
        </w:numPr>
        <w:tabs>
          <w:tab w:val="left" w:pos="630"/>
          <w:tab w:val="left" w:pos="8521"/>
        </w:tabs>
        <w:spacing w:before="2" w:line="360" w:lineRule="auto"/>
        <w:ind w:right="487"/>
        <w:rPr>
          <w:sz w:val="28"/>
        </w:rPr>
      </w:pPr>
      <w:r>
        <w:rPr>
          <w:sz w:val="28"/>
        </w:rPr>
        <w:t>Internal</w:t>
      </w:r>
      <w:r>
        <w:rPr>
          <w:spacing w:val="1"/>
          <w:sz w:val="28"/>
        </w:rPr>
        <w:t xml:space="preserve"> </w:t>
      </w:r>
      <w:r>
        <w:rPr>
          <w:sz w:val="28"/>
        </w:rPr>
        <w:t>Rate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3"/>
          <w:sz w:val="28"/>
        </w:rPr>
        <w:t xml:space="preserve"> </w:t>
      </w:r>
      <w:r>
        <w:rPr>
          <w:sz w:val="28"/>
        </w:rPr>
        <w:t>Return.</w:t>
      </w:r>
      <w:r>
        <w:rPr>
          <w:spacing w:val="2"/>
          <w:sz w:val="28"/>
        </w:rPr>
        <w:t xml:space="preserve"> </w:t>
      </w:r>
      <w:r>
        <w:rPr>
          <w:sz w:val="28"/>
        </w:rPr>
        <w:t>Corporate Finance</w:t>
      </w:r>
      <w:r>
        <w:rPr>
          <w:spacing w:val="3"/>
          <w:sz w:val="28"/>
        </w:rPr>
        <w:t xml:space="preserve"> </w:t>
      </w:r>
      <w:r>
        <w:rPr>
          <w:sz w:val="28"/>
        </w:rPr>
        <w:t>Institute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4"/>
          <w:sz w:val="28"/>
        </w:rPr>
        <w:t xml:space="preserve"> </w:t>
      </w:r>
      <w:r>
        <w:rPr>
          <w:sz w:val="28"/>
        </w:rPr>
        <w:t>[Електронний ресурс].</w:t>
      </w:r>
      <w:r>
        <w:rPr>
          <w:spacing w:val="12"/>
          <w:sz w:val="28"/>
        </w:rPr>
        <w:t xml:space="preserve"> </w:t>
      </w:r>
      <w:r>
        <w:rPr>
          <w:sz w:val="28"/>
        </w:rPr>
        <w:t>-</w:t>
      </w:r>
      <w:r>
        <w:rPr>
          <w:spacing w:val="-67"/>
          <w:sz w:val="28"/>
        </w:rPr>
        <w:t xml:space="preserve"> </w:t>
      </w:r>
      <w:r>
        <w:rPr>
          <w:sz w:val="28"/>
        </w:rPr>
        <w:t>Режим</w:t>
      </w:r>
      <w:r>
        <w:rPr>
          <w:sz w:val="28"/>
        </w:rPr>
        <w:tab/>
      </w:r>
      <w:r>
        <w:rPr>
          <w:spacing w:val="-1"/>
          <w:sz w:val="28"/>
        </w:rPr>
        <w:t>доступу:</w:t>
      </w:r>
    </w:p>
    <w:p w:rsidR="0027038A" w:rsidRDefault="0027038A" w:rsidP="0027038A">
      <w:pPr>
        <w:pStyle w:val="a3"/>
        <w:spacing w:line="360" w:lineRule="auto"/>
        <w:ind w:left="629" w:right="509"/>
      </w:pPr>
      <w:r>
        <w:rPr>
          <w:spacing w:val="-1"/>
        </w:rPr>
        <w:t>https://corporatefinanceinstitute.com/resources/valuation/internal-rate-return-</w:t>
      </w:r>
      <w:r>
        <w:t xml:space="preserve"> irr/</w:t>
      </w:r>
    </w:p>
    <w:p w:rsidR="0027038A" w:rsidRDefault="0027038A" w:rsidP="0027038A">
      <w:pPr>
        <w:pStyle w:val="a7"/>
        <w:numPr>
          <w:ilvl w:val="0"/>
          <w:numId w:val="5"/>
        </w:numPr>
        <w:tabs>
          <w:tab w:val="left" w:pos="630"/>
          <w:tab w:val="left" w:pos="3598"/>
          <w:tab w:val="left" w:pos="5706"/>
          <w:tab w:val="left" w:pos="8521"/>
        </w:tabs>
        <w:spacing w:line="360" w:lineRule="auto"/>
        <w:ind w:right="488"/>
        <w:rPr>
          <w:sz w:val="28"/>
        </w:rPr>
      </w:pPr>
      <w:r>
        <w:rPr>
          <w:sz w:val="28"/>
        </w:rPr>
        <w:t>Discounted</w:t>
      </w:r>
      <w:r>
        <w:rPr>
          <w:spacing w:val="31"/>
          <w:sz w:val="28"/>
        </w:rPr>
        <w:t xml:space="preserve"> </w:t>
      </w:r>
      <w:r>
        <w:rPr>
          <w:sz w:val="28"/>
        </w:rPr>
        <w:t>Payback</w:t>
      </w:r>
      <w:r>
        <w:rPr>
          <w:spacing w:val="30"/>
          <w:sz w:val="28"/>
        </w:rPr>
        <w:t xml:space="preserve"> </w:t>
      </w:r>
      <w:r>
        <w:rPr>
          <w:sz w:val="28"/>
        </w:rPr>
        <w:t>Period.</w:t>
      </w:r>
      <w:r>
        <w:rPr>
          <w:spacing w:val="30"/>
          <w:sz w:val="28"/>
        </w:rPr>
        <w:t xml:space="preserve"> </w:t>
      </w:r>
      <w:r>
        <w:rPr>
          <w:sz w:val="28"/>
        </w:rPr>
        <w:t>Corporate</w:t>
      </w:r>
      <w:r>
        <w:rPr>
          <w:spacing w:val="31"/>
          <w:sz w:val="28"/>
        </w:rPr>
        <w:t xml:space="preserve"> </w:t>
      </w:r>
      <w:r>
        <w:rPr>
          <w:sz w:val="28"/>
        </w:rPr>
        <w:t>Finance</w:t>
      </w:r>
      <w:r>
        <w:rPr>
          <w:spacing w:val="31"/>
          <w:sz w:val="28"/>
        </w:rPr>
        <w:t xml:space="preserve"> </w:t>
      </w:r>
      <w:r>
        <w:rPr>
          <w:sz w:val="28"/>
        </w:rPr>
        <w:t>Institute</w:t>
      </w:r>
      <w:r>
        <w:rPr>
          <w:spacing w:val="31"/>
          <w:sz w:val="28"/>
        </w:rPr>
        <w:t xml:space="preserve"> </w:t>
      </w:r>
      <w:r>
        <w:rPr>
          <w:sz w:val="28"/>
        </w:rPr>
        <w:t>/</w:t>
      </w:r>
      <w:r>
        <w:rPr>
          <w:spacing w:val="3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-67"/>
          <w:sz w:val="28"/>
        </w:rPr>
        <w:t xml:space="preserve"> </w:t>
      </w:r>
      <w:r>
        <w:rPr>
          <w:sz w:val="28"/>
        </w:rPr>
        <w:t>ресурс].</w:t>
      </w:r>
      <w:r>
        <w:rPr>
          <w:sz w:val="28"/>
        </w:rPr>
        <w:tab/>
        <w:t>-</w:t>
      </w:r>
      <w:r>
        <w:rPr>
          <w:sz w:val="28"/>
        </w:rPr>
        <w:tab/>
        <w:t>Режим</w:t>
      </w:r>
      <w:r>
        <w:rPr>
          <w:sz w:val="28"/>
        </w:rPr>
        <w:tab/>
      </w:r>
      <w:r>
        <w:rPr>
          <w:spacing w:val="-1"/>
          <w:sz w:val="28"/>
        </w:rPr>
        <w:t>доступу:</w:t>
      </w:r>
      <w:r>
        <w:rPr>
          <w:spacing w:val="-67"/>
          <w:sz w:val="28"/>
        </w:rPr>
        <w:t xml:space="preserve"> </w:t>
      </w:r>
      <w:r>
        <w:rPr>
          <w:sz w:val="28"/>
        </w:rPr>
        <w:t>https://corporatefinanceinstitute.com/resources/valuation/discounted-payback-</w:t>
      </w:r>
      <w:r>
        <w:rPr>
          <w:spacing w:val="1"/>
          <w:sz w:val="28"/>
        </w:rPr>
        <w:t xml:space="preserve"> </w:t>
      </w:r>
      <w:r>
        <w:rPr>
          <w:sz w:val="28"/>
        </w:rPr>
        <w:t>period/</w:t>
      </w:r>
    </w:p>
    <w:p w:rsidR="0027038A" w:rsidRDefault="0027038A" w:rsidP="0027038A">
      <w:pPr>
        <w:pStyle w:val="a7"/>
        <w:numPr>
          <w:ilvl w:val="0"/>
          <w:numId w:val="5"/>
        </w:numPr>
        <w:tabs>
          <w:tab w:val="left" w:pos="630"/>
        </w:tabs>
        <w:spacing w:line="362" w:lineRule="auto"/>
        <w:ind w:right="485"/>
        <w:rPr>
          <w:sz w:val="28"/>
        </w:rPr>
      </w:pPr>
      <w:r>
        <w:rPr>
          <w:sz w:val="28"/>
        </w:rPr>
        <w:t>Jason</w:t>
      </w:r>
      <w:r>
        <w:rPr>
          <w:spacing w:val="63"/>
          <w:sz w:val="28"/>
        </w:rPr>
        <w:t xml:space="preserve"> </w:t>
      </w:r>
      <w:r>
        <w:rPr>
          <w:sz w:val="28"/>
        </w:rPr>
        <w:t>Fernando.</w:t>
      </w:r>
      <w:r>
        <w:rPr>
          <w:spacing w:val="61"/>
          <w:sz w:val="28"/>
        </w:rPr>
        <w:t xml:space="preserve"> </w:t>
      </w:r>
      <w:r>
        <w:rPr>
          <w:sz w:val="28"/>
        </w:rPr>
        <w:t>Discounted</w:t>
      </w:r>
      <w:r>
        <w:rPr>
          <w:spacing w:val="64"/>
          <w:sz w:val="28"/>
        </w:rPr>
        <w:t xml:space="preserve"> </w:t>
      </w:r>
      <w:r>
        <w:rPr>
          <w:sz w:val="28"/>
        </w:rPr>
        <w:t>Cash</w:t>
      </w:r>
      <w:r>
        <w:rPr>
          <w:spacing w:val="61"/>
          <w:sz w:val="28"/>
        </w:rPr>
        <w:t xml:space="preserve"> </w:t>
      </w:r>
      <w:r>
        <w:rPr>
          <w:sz w:val="28"/>
        </w:rPr>
        <w:t>Flow</w:t>
      </w:r>
      <w:r>
        <w:rPr>
          <w:spacing w:val="60"/>
          <w:sz w:val="28"/>
        </w:rPr>
        <w:t xml:space="preserve"> </w:t>
      </w:r>
      <w:r>
        <w:rPr>
          <w:sz w:val="28"/>
        </w:rPr>
        <w:t>(2022)</w:t>
      </w:r>
      <w:r>
        <w:rPr>
          <w:spacing w:val="60"/>
          <w:sz w:val="28"/>
        </w:rPr>
        <w:t xml:space="preserve"> </w:t>
      </w:r>
      <w:r>
        <w:rPr>
          <w:sz w:val="28"/>
        </w:rPr>
        <w:t>/</w:t>
      </w:r>
      <w:r>
        <w:rPr>
          <w:spacing w:val="64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60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3"/>
          <w:sz w:val="28"/>
        </w:rPr>
        <w:t xml:space="preserve"> </w:t>
      </w:r>
      <w:r>
        <w:rPr>
          <w:sz w:val="28"/>
        </w:rPr>
        <w:t>-</w:t>
      </w:r>
      <w:r>
        <w:rPr>
          <w:spacing w:val="-67"/>
          <w:sz w:val="28"/>
        </w:rPr>
        <w:t xml:space="preserve"> </w:t>
      </w:r>
      <w:r>
        <w:rPr>
          <w:sz w:val="28"/>
        </w:rPr>
        <w:t>Режим</w:t>
      </w:r>
      <w:r>
        <w:rPr>
          <w:spacing w:val="-5"/>
          <w:sz w:val="28"/>
        </w:rPr>
        <w:t xml:space="preserve"> </w:t>
      </w:r>
      <w:r>
        <w:rPr>
          <w:sz w:val="28"/>
        </w:rPr>
        <w:t>доступу: https://</w:t>
      </w:r>
      <w:hyperlink r:id="rId11">
        <w:r>
          <w:rPr>
            <w:sz w:val="28"/>
          </w:rPr>
          <w:t>www.investopedia.com/terms/d/dcf.asp</w:t>
        </w:r>
      </w:hyperlink>
    </w:p>
    <w:p w:rsidR="0027038A" w:rsidRDefault="0027038A" w:rsidP="0027038A">
      <w:pPr>
        <w:pStyle w:val="a7"/>
        <w:numPr>
          <w:ilvl w:val="0"/>
          <w:numId w:val="5"/>
        </w:numPr>
        <w:tabs>
          <w:tab w:val="left" w:pos="630"/>
          <w:tab w:val="left" w:pos="2058"/>
        </w:tabs>
        <w:spacing w:line="360" w:lineRule="auto"/>
        <w:ind w:right="483"/>
        <w:rPr>
          <w:sz w:val="28"/>
        </w:rPr>
      </w:pPr>
      <w:r>
        <w:rPr>
          <w:sz w:val="28"/>
        </w:rPr>
        <w:t>Largest</w:t>
      </w:r>
      <w:r>
        <w:rPr>
          <w:spacing w:val="39"/>
          <w:sz w:val="28"/>
        </w:rPr>
        <w:t xml:space="preserve"> </w:t>
      </w:r>
      <w:r>
        <w:rPr>
          <w:sz w:val="28"/>
        </w:rPr>
        <w:t>stock</w:t>
      </w:r>
      <w:r>
        <w:rPr>
          <w:spacing w:val="40"/>
          <w:sz w:val="28"/>
        </w:rPr>
        <w:t xml:space="preserve"> </w:t>
      </w:r>
      <w:r>
        <w:rPr>
          <w:sz w:val="28"/>
        </w:rPr>
        <w:t>exchange</w:t>
      </w:r>
      <w:r>
        <w:rPr>
          <w:spacing w:val="39"/>
          <w:sz w:val="28"/>
        </w:rPr>
        <w:t xml:space="preserve"> </w:t>
      </w:r>
      <w:r>
        <w:rPr>
          <w:sz w:val="28"/>
        </w:rPr>
        <w:t>operators</w:t>
      </w:r>
      <w:r>
        <w:rPr>
          <w:spacing w:val="42"/>
          <w:sz w:val="28"/>
        </w:rPr>
        <w:t xml:space="preserve"> </w:t>
      </w:r>
      <w:r>
        <w:rPr>
          <w:sz w:val="28"/>
        </w:rPr>
        <w:t>worldwide</w:t>
      </w:r>
      <w:r>
        <w:rPr>
          <w:spacing w:val="39"/>
          <w:sz w:val="28"/>
        </w:rPr>
        <w:t xml:space="preserve"> </w:t>
      </w:r>
      <w:r>
        <w:rPr>
          <w:sz w:val="28"/>
        </w:rPr>
        <w:t>as</w:t>
      </w:r>
      <w:r>
        <w:rPr>
          <w:spacing w:val="42"/>
          <w:sz w:val="28"/>
        </w:rPr>
        <w:t xml:space="preserve"> </w:t>
      </w:r>
      <w:r>
        <w:rPr>
          <w:sz w:val="28"/>
        </w:rPr>
        <w:t>of</w:t>
      </w:r>
      <w:r>
        <w:rPr>
          <w:spacing w:val="42"/>
          <w:sz w:val="28"/>
        </w:rPr>
        <w:t xml:space="preserve"> </w:t>
      </w:r>
      <w:r>
        <w:rPr>
          <w:sz w:val="28"/>
        </w:rPr>
        <w:t>October</w:t>
      </w:r>
      <w:r>
        <w:rPr>
          <w:spacing w:val="39"/>
          <w:sz w:val="28"/>
        </w:rPr>
        <w:t xml:space="preserve"> </w:t>
      </w:r>
      <w:r>
        <w:rPr>
          <w:sz w:val="28"/>
        </w:rPr>
        <w:t>2022,</w:t>
      </w:r>
      <w:r>
        <w:rPr>
          <w:spacing w:val="39"/>
          <w:sz w:val="28"/>
        </w:rPr>
        <w:t xml:space="preserve"> </w:t>
      </w:r>
      <w:r>
        <w:rPr>
          <w:sz w:val="28"/>
        </w:rPr>
        <w:t>by</w:t>
      </w:r>
      <w:r>
        <w:rPr>
          <w:spacing w:val="40"/>
          <w:sz w:val="28"/>
        </w:rPr>
        <w:t xml:space="preserve"> </w:t>
      </w:r>
      <w:r>
        <w:rPr>
          <w:sz w:val="28"/>
        </w:rPr>
        <w:t>market</w:t>
      </w:r>
      <w:r>
        <w:rPr>
          <w:spacing w:val="-67"/>
          <w:sz w:val="28"/>
        </w:rPr>
        <w:t xml:space="preserve"> </w:t>
      </w:r>
      <w:r>
        <w:rPr>
          <w:sz w:val="28"/>
        </w:rPr>
        <w:t>capitalization</w:t>
      </w:r>
      <w:r>
        <w:rPr>
          <w:spacing w:val="25"/>
          <w:sz w:val="28"/>
        </w:rPr>
        <w:t xml:space="preserve"> </w:t>
      </w:r>
      <w:r>
        <w:rPr>
          <w:sz w:val="28"/>
        </w:rPr>
        <w:t>of</w:t>
      </w:r>
      <w:r>
        <w:rPr>
          <w:spacing w:val="25"/>
          <w:sz w:val="28"/>
        </w:rPr>
        <w:t xml:space="preserve"> </w:t>
      </w:r>
      <w:r>
        <w:rPr>
          <w:sz w:val="28"/>
        </w:rPr>
        <w:t>listed</w:t>
      </w:r>
      <w:r>
        <w:rPr>
          <w:spacing w:val="25"/>
          <w:sz w:val="28"/>
        </w:rPr>
        <w:t xml:space="preserve"> </w:t>
      </w:r>
      <w:r>
        <w:rPr>
          <w:sz w:val="28"/>
        </w:rPr>
        <w:t>companies.</w:t>
      </w:r>
      <w:r>
        <w:rPr>
          <w:spacing w:val="24"/>
          <w:sz w:val="28"/>
        </w:rPr>
        <w:t xml:space="preserve"> </w:t>
      </w:r>
      <w:r>
        <w:rPr>
          <w:sz w:val="28"/>
        </w:rPr>
        <w:t>Statista</w:t>
      </w:r>
      <w:r>
        <w:rPr>
          <w:spacing w:val="22"/>
          <w:sz w:val="28"/>
        </w:rPr>
        <w:t xml:space="preserve"> </w:t>
      </w:r>
      <w:r>
        <w:rPr>
          <w:sz w:val="28"/>
        </w:rPr>
        <w:t>/</w:t>
      </w:r>
      <w:r>
        <w:rPr>
          <w:spacing w:val="26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25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32"/>
          <w:sz w:val="28"/>
        </w:rPr>
        <w:t xml:space="preserve"> </w:t>
      </w:r>
      <w:r>
        <w:rPr>
          <w:sz w:val="28"/>
        </w:rPr>
        <w:t>-</w:t>
      </w:r>
      <w:r>
        <w:rPr>
          <w:spacing w:val="25"/>
          <w:sz w:val="28"/>
        </w:rPr>
        <w:t xml:space="preserve"> </w:t>
      </w:r>
      <w:r>
        <w:rPr>
          <w:sz w:val="28"/>
        </w:rPr>
        <w:t>Режим</w:t>
      </w:r>
      <w:r>
        <w:rPr>
          <w:spacing w:val="-67"/>
          <w:sz w:val="28"/>
        </w:rPr>
        <w:t xml:space="preserve"> </w:t>
      </w:r>
      <w:r>
        <w:rPr>
          <w:sz w:val="28"/>
        </w:rPr>
        <w:t>доступу:</w:t>
      </w:r>
      <w:r>
        <w:rPr>
          <w:sz w:val="28"/>
        </w:rPr>
        <w:tab/>
      </w:r>
      <w:r>
        <w:rPr>
          <w:spacing w:val="-1"/>
          <w:sz w:val="28"/>
        </w:rPr>
        <w:t>https://</w:t>
      </w:r>
      <w:hyperlink r:id="rId12">
        <w:r>
          <w:rPr>
            <w:spacing w:val="-1"/>
            <w:sz w:val="28"/>
          </w:rPr>
          <w:t>www.statista.com/statistics/270126/largest-stock-exchange-</w:t>
        </w:r>
      </w:hyperlink>
      <w:r>
        <w:rPr>
          <w:sz w:val="28"/>
        </w:rPr>
        <w:t xml:space="preserve"> operators-by-market-capitalization-of-listed-</w:t>
      </w:r>
      <w:r>
        <w:rPr>
          <w:spacing w:val="1"/>
          <w:sz w:val="28"/>
        </w:rPr>
        <w:t xml:space="preserve"> </w:t>
      </w:r>
      <w:r>
        <w:rPr>
          <w:sz w:val="28"/>
        </w:rPr>
        <w:t>companies/#:~:text=Largest%20stock%20exchange%20operators%20worldwi</w:t>
      </w:r>
      <w:r>
        <w:rPr>
          <w:spacing w:val="1"/>
          <w:sz w:val="28"/>
        </w:rPr>
        <w:t xml:space="preserve"> </w:t>
      </w:r>
      <w:r>
        <w:rPr>
          <w:sz w:val="28"/>
        </w:rPr>
        <w:t>de%202022%2C%20by%20market%20cap%20of%20listed%20companies&amp;te</w:t>
      </w:r>
      <w:r>
        <w:rPr>
          <w:spacing w:val="-67"/>
          <w:sz w:val="28"/>
        </w:rPr>
        <w:t xml:space="preserve"> </w:t>
      </w:r>
      <w:r>
        <w:rPr>
          <w:sz w:val="28"/>
        </w:rPr>
        <w:t>xt=The%20New%20York%20Stock%20Exchange,dollars%20as%20of%20Oc</w:t>
      </w:r>
      <w:r>
        <w:rPr>
          <w:spacing w:val="-67"/>
          <w:sz w:val="28"/>
        </w:rPr>
        <w:t xml:space="preserve"> </w:t>
      </w:r>
      <w:r>
        <w:rPr>
          <w:sz w:val="28"/>
        </w:rPr>
        <w:t>tober%202022.</w:t>
      </w:r>
    </w:p>
    <w:p w:rsidR="0027038A" w:rsidRDefault="0027038A" w:rsidP="0027038A">
      <w:pPr>
        <w:pStyle w:val="a7"/>
        <w:numPr>
          <w:ilvl w:val="0"/>
          <w:numId w:val="5"/>
        </w:numPr>
        <w:tabs>
          <w:tab w:val="left" w:pos="630"/>
        </w:tabs>
        <w:rPr>
          <w:sz w:val="28"/>
        </w:rPr>
      </w:pPr>
      <w:r>
        <w:rPr>
          <w:spacing w:val="-1"/>
          <w:sz w:val="28"/>
        </w:rPr>
        <w:t>The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100</w:t>
      </w:r>
      <w:r>
        <w:rPr>
          <w:spacing w:val="-14"/>
          <w:sz w:val="28"/>
        </w:rPr>
        <w:t xml:space="preserve"> </w:t>
      </w:r>
      <w:r>
        <w:rPr>
          <w:spacing w:val="-1"/>
          <w:sz w:val="28"/>
        </w:rPr>
        <w:t>largest</w:t>
      </w:r>
      <w:r>
        <w:rPr>
          <w:spacing w:val="-15"/>
          <w:sz w:val="28"/>
        </w:rPr>
        <w:t xml:space="preserve"> </w:t>
      </w:r>
      <w:r>
        <w:rPr>
          <w:spacing w:val="-1"/>
          <w:sz w:val="28"/>
        </w:rPr>
        <w:t>companies</w:t>
      </w:r>
      <w:r>
        <w:rPr>
          <w:spacing w:val="-14"/>
          <w:sz w:val="28"/>
        </w:rPr>
        <w:t xml:space="preserve"> </w:t>
      </w:r>
      <w:r>
        <w:rPr>
          <w:spacing w:val="-1"/>
          <w:sz w:val="28"/>
        </w:rPr>
        <w:t>in</w:t>
      </w:r>
      <w:r>
        <w:rPr>
          <w:spacing w:val="-15"/>
          <w:sz w:val="28"/>
        </w:rPr>
        <w:t xml:space="preserve"> </w:t>
      </w:r>
      <w:r>
        <w:rPr>
          <w:spacing w:val="-1"/>
          <w:sz w:val="28"/>
        </w:rPr>
        <w:t>the</w:t>
      </w:r>
      <w:r>
        <w:rPr>
          <w:spacing w:val="-15"/>
          <w:sz w:val="28"/>
        </w:rPr>
        <w:t xml:space="preserve"> </w:t>
      </w:r>
      <w:r>
        <w:rPr>
          <w:sz w:val="28"/>
        </w:rPr>
        <w:t>world</w:t>
      </w:r>
      <w:r>
        <w:rPr>
          <w:spacing w:val="-14"/>
          <w:sz w:val="28"/>
        </w:rPr>
        <w:t xml:space="preserve"> </w:t>
      </w:r>
      <w:r>
        <w:rPr>
          <w:sz w:val="28"/>
        </w:rPr>
        <w:t>by</w:t>
      </w:r>
      <w:r>
        <w:rPr>
          <w:spacing w:val="-18"/>
          <w:sz w:val="28"/>
        </w:rPr>
        <w:t xml:space="preserve"> </w:t>
      </w:r>
      <w:r>
        <w:rPr>
          <w:sz w:val="28"/>
        </w:rPr>
        <w:t>market</w:t>
      </w:r>
      <w:r>
        <w:rPr>
          <w:spacing w:val="-14"/>
          <w:sz w:val="28"/>
        </w:rPr>
        <w:t xml:space="preserve"> </w:t>
      </w:r>
      <w:r>
        <w:rPr>
          <w:sz w:val="28"/>
        </w:rPr>
        <w:t>capitalization</w:t>
      </w:r>
      <w:r>
        <w:rPr>
          <w:spacing w:val="-18"/>
          <w:sz w:val="28"/>
        </w:rPr>
        <w:t xml:space="preserve"> </w:t>
      </w:r>
      <w:r>
        <w:rPr>
          <w:sz w:val="28"/>
        </w:rPr>
        <w:t>in</w:t>
      </w:r>
      <w:r>
        <w:rPr>
          <w:spacing w:val="-14"/>
          <w:sz w:val="28"/>
        </w:rPr>
        <w:t xml:space="preserve"> </w:t>
      </w:r>
      <w:r>
        <w:rPr>
          <w:sz w:val="28"/>
        </w:rPr>
        <w:t>2022.</w:t>
      </w:r>
      <w:r>
        <w:rPr>
          <w:spacing w:val="-16"/>
          <w:sz w:val="28"/>
        </w:rPr>
        <w:t xml:space="preserve"> </w:t>
      </w:r>
      <w:r>
        <w:rPr>
          <w:sz w:val="28"/>
        </w:rPr>
        <w:t>Statista</w:t>
      </w:r>
    </w:p>
    <w:p w:rsidR="0027038A" w:rsidRDefault="0027038A" w:rsidP="0027038A">
      <w:pPr>
        <w:pStyle w:val="a3"/>
        <w:tabs>
          <w:tab w:val="left" w:pos="1566"/>
          <w:tab w:val="left" w:pos="4090"/>
          <w:tab w:val="left" w:pos="5907"/>
          <w:tab w:val="left" w:pos="6860"/>
          <w:tab w:val="left" w:pos="8520"/>
        </w:tabs>
        <w:spacing w:before="155" w:line="360" w:lineRule="auto"/>
        <w:ind w:left="629" w:right="488"/>
      </w:pPr>
      <w:r>
        <w:t>/</w:t>
      </w:r>
      <w:r>
        <w:tab/>
        <w:t>[Електронний</w:t>
      </w:r>
      <w:r>
        <w:tab/>
        <w:t>ресурс].</w:t>
      </w:r>
      <w:r>
        <w:tab/>
        <w:t>-</w:t>
      </w:r>
      <w:r>
        <w:tab/>
        <w:t>Режим</w:t>
      </w:r>
      <w:r>
        <w:tab/>
      </w:r>
      <w:r>
        <w:rPr>
          <w:spacing w:val="-1"/>
        </w:rPr>
        <w:t>доступу:</w:t>
      </w:r>
      <w:r>
        <w:rPr>
          <w:spacing w:val="-67"/>
        </w:rPr>
        <w:t xml:space="preserve"> </w:t>
      </w:r>
      <w:r>
        <w:t>https://</w:t>
      </w:r>
      <w:hyperlink r:id="rId13">
        <w:r>
          <w:t>www.statista.com/statistics/263264/top-companies-in-the-world-by-</w:t>
        </w:r>
      </w:hyperlink>
      <w:r>
        <w:rPr>
          <w:spacing w:val="1"/>
        </w:rPr>
        <w:t xml:space="preserve"> </w:t>
      </w:r>
      <w:r>
        <w:t>market-capitalization/</w:t>
      </w:r>
    </w:p>
    <w:p w:rsidR="0027038A" w:rsidRDefault="0027038A" w:rsidP="0027038A">
      <w:pPr>
        <w:pStyle w:val="a7"/>
        <w:numPr>
          <w:ilvl w:val="0"/>
          <w:numId w:val="5"/>
        </w:numPr>
        <w:tabs>
          <w:tab w:val="left" w:pos="630"/>
        </w:tabs>
        <w:spacing w:line="360" w:lineRule="auto"/>
        <w:ind w:right="485"/>
        <w:rPr>
          <w:sz w:val="28"/>
        </w:rPr>
      </w:pPr>
      <w:r>
        <w:rPr>
          <w:sz w:val="28"/>
        </w:rPr>
        <w:t>S&amp;P</w:t>
      </w:r>
      <w:r>
        <w:rPr>
          <w:spacing w:val="31"/>
          <w:sz w:val="28"/>
        </w:rPr>
        <w:t xml:space="preserve"> </w:t>
      </w:r>
      <w:r>
        <w:rPr>
          <w:sz w:val="28"/>
        </w:rPr>
        <w:t>500</w:t>
      </w:r>
      <w:r>
        <w:rPr>
          <w:spacing w:val="33"/>
          <w:sz w:val="28"/>
        </w:rPr>
        <w:t xml:space="preserve"> </w:t>
      </w:r>
      <w:r>
        <w:rPr>
          <w:sz w:val="28"/>
        </w:rPr>
        <w:t>Index</w:t>
      </w:r>
      <w:r>
        <w:rPr>
          <w:spacing w:val="33"/>
          <w:sz w:val="28"/>
        </w:rPr>
        <w:t xml:space="preserve"> </w:t>
      </w:r>
      <w:r>
        <w:rPr>
          <w:sz w:val="28"/>
        </w:rPr>
        <w:t>Historical</w:t>
      </w:r>
      <w:r>
        <w:rPr>
          <w:spacing w:val="32"/>
          <w:sz w:val="28"/>
        </w:rPr>
        <w:t xml:space="preserve"> </w:t>
      </w:r>
      <w:r>
        <w:rPr>
          <w:sz w:val="28"/>
        </w:rPr>
        <w:t>data.</w:t>
      </w:r>
      <w:r>
        <w:rPr>
          <w:spacing w:val="31"/>
          <w:sz w:val="28"/>
        </w:rPr>
        <w:t xml:space="preserve"> </w:t>
      </w:r>
      <w:r>
        <w:rPr>
          <w:sz w:val="28"/>
        </w:rPr>
        <w:t>Investing</w:t>
      </w:r>
      <w:r>
        <w:rPr>
          <w:spacing w:val="31"/>
          <w:sz w:val="28"/>
        </w:rPr>
        <w:t xml:space="preserve"> </w:t>
      </w:r>
      <w:r>
        <w:rPr>
          <w:sz w:val="28"/>
        </w:rPr>
        <w:t>/</w:t>
      </w:r>
      <w:r>
        <w:rPr>
          <w:spacing w:val="34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32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43"/>
          <w:sz w:val="28"/>
        </w:rPr>
        <w:t xml:space="preserve"> </w:t>
      </w:r>
      <w:r>
        <w:rPr>
          <w:sz w:val="28"/>
        </w:rPr>
        <w:t>-</w:t>
      </w:r>
      <w:r>
        <w:rPr>
          <w:spacing w:val="32"/>
          <w:sz w:val="28"/>
        </w:rPr>
        <w:t xml:space="preserve"> </w:t>
      </w:r>
      <w:r>
        <w:rPr>
          <w:sz w:val="28"/>
        </w:rPr>
        <w:t>Режим</w:t>
      </w:r>
      <w:r>
        <w:rPr>
          <w:spacing w:val="-67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-1"/>
          <w:sz w:val="28"/>
        </w:rPr>
        <w:t xml:space="preserve"> </w:t>
      </w:r>
      <w:r>
        <w:rPr>
          <w:sz w:val="28"/>
        </w:rPr>
        <w:t>https://investing.com/indices/us-spx-500-historical-data</w:t>
      </w:r>
    </w:p>
    <w:p w:rsidR="0027038A" w:rsidRDefault="0027038A" w:rsidP="0027038A">
      <w:pPr>
        <w:spacing w:line="360" w:lineRule="auto"/>
        <w:rPr>
          <w:sz w:val="28"/>
        </w:rPr>
        <w:sectPr w:rsidR="0027038A">
          <w:headerReference w:type="default" r:id="rId14"/>
          <w:pgSz w:w="11910" w:h="16840"/>
          <w:pgMar w:top="1040" w:right="360" w:bottom="280" w:left="1500" w:header="710" w:footer="0" w:gutter="0"/>
          <w:cols w:space="720"/>
        </w:sectPr>
      </w:pPr>
    </w:p>
    <w:p w:rsidR="0027038A" w:rsidRDefault="0027038A" w:rsidP="0027038A">
      <w:pPr>
        <w:pStyle w:val="a3"/>
        <w:spacing w:before="2"/>
        <w:rPr>
          <w:sz w:val="9"/>
        </w:rPr>
      </w:pPr>
    </w:p>
    <w:p w:rsidR="0027038A" w:rsidRDefault="0027038A" w:rsidP="0027038A">
      <w:pPr>
        <w:pStyle w:val="a7"/>
        <w:numPr>
          <w:ilvl w:val="0"/>
          <w:numId w:val="5"/>
        </w:numPr>
        <w:tabs>
          <w:tab w:val="left" w:pos="630"/>
        </w:tabs>
        <w:spacing w:before="89" w:line="362" w:lineRule="auto"/>
        <w:ind w:right="485"/>
        <w:rPr>
          <w:sz w:val="28"/>
        </w:rPr>
      </w:pPr>
      <w:r>
        <w:rPr>
          <w:sz w:val="28"/>
        </w:rPr>
        <w:t>NASDAQ</w:t>
      </w:r>
      <w:r>
        <w:rPr>
          <w:spacing w:val="61"/>
          <w:sz w:val="28"/>
        </w:rPr>
        <w:t xml:space="preserve"> </w:t>
      </w:r>
      <w:r>
        <w:rPr>
          <w:sz w:val="28"/>
        </w:rPr>
        <w:t>100</w:t>
      </w:r>
      <w:r>
        <w:rPr>
          <w:spacing w:val="64"/>
          <w:sz w:val="28"/>
        </w:rPr>
        <w:t xml:space="preserve"> </w:t>
      </w:r>
      <w:r>
        <w:rPr>
          <w:sz w:val="28"/>
        </w:rPr>
        <w:t>Index</w:t>
      </w:r>
      <w:r>
        <w:rPr>
          <w:spacing w:val="63"/>
          <w:sz w:val="28"/>
        </w:rPr>
        <w:t xml:space="preserve"> </w:t>
      </w:r>
      <w:r>
        <w:rPr>
          <w:sz w:val="28"/>
        </w:rPr>
        <w:t>Historical</w:t>
      </w:r>
      <w:r>
        <w:rPr>
          <w:spacing w:val="62"/>
          <w:sz w:val="28"/>
        </w:rPr>
        <w:t xml:space="preserve"> </w:t>
      </w:r>
      <w:r>
        <w:rPr>
          <w:sz w:val="28"/>
        </w:rPr>
        <w:t>data.</w:t>
      </w:r>
      <w:r>
        <w:rPr>
          <w:spacing w:val="62"/>
          <w:sz w:val="28"/>
        </w:rPr>
        <w:t xml:space="preserve"> </w:t>
      </w:r>
      <w:r>
        <w:rPr>
          <w:sz w:val="28"/>
        </w:rPr>
        <w:t>Investing</w:t>
      </w:r>
      <w:r>
        <w:rPr>
          <w:spacing w:val="61"/>
          <w:sz w:val="28"/>
        </w:rPr>
        <w:t xml:space="preserve"> </w:t>
      </w:r>
      <w:r>
        <w:rPr>
          <w:sz w:val="28"/>
        </w:rPr>
        <w:t>/</w:t>
      </w:r>
      <w:r>
        <w:rPr>
          <w:spacing w:val="64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63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65"/>
          <w:sz w:val="28"/>
        </w:rPr>
        <w:t xml:space="preserve"> </w:t>
      </w:r>
      <w:r>
        <w:rPr>
          <w:sz w:val="28"/>
        </w:rPr>
        <w:t>-</w:t>
      </w:r>
      <w:r>
        <w:rPr>
          <w:spacing w:val="-67"/>
          <w:sz w:val="28"/>
        </w:rPr>
        <w:t xml:space="preserve"> </w:t>
      </w:r>
      <w:r>
        <w:rPr>
          <w:sz w:val="28"/>
        </w:rPr>
        <w:t>Режим</w:t>
      </w:r>
      <w:r>
        <w:rPr>
          <w:spacing w:val="-5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-1"/>
          <w:sz w:val="28"/>
        </w:rPr>
        <w:t xml:space="preserve"> </w:t>
      </w:r>
      <w:r>
        <w:rPr>
          <w:sz w:val="28"/>
        </w:rPr>
        <w:t>https://investing.com/indices/nq-100-historical-data</w:t>
      </w:r>
    </w:p>
    <w:p w:rsidR="0027038A" w:rsidRDefault="0027038A" w:rsidP="0027038A">
      <w:pPr>
        <w:pStyle w:val="a7"/>
        <w:numPr>
          <w:ilvl w:val="0"/>
          <w:numId w:val="5"/>
        </w:numPr>
        <w:tabs>
          <w:tab w:val="left" w:pos="630"/>
        </w:tabs>
        <w:spacing w:line="360" w:lineRule="auto"/>
        <w:ind w:right="485"/>
        <w:rPr>
          <w:sz w:val="28"/>
        </w:rPr>
      </w:pPr>
      <w:r>
        <w:rPr>
          <w:sz w:val="28"/>
        </w:rPr>
        <w:t>SSEC</w:t>
      </w:r>
      <w:r>
        <w:rPr>
          <w:spacing w:val="5"/>
          <w:sz w:val="28"/>
        </w:rPr>
        <w:t xml:space="preserve"> </w:t>
      </w:r>
      <w:r>
        <w:rPr>
          <w:sz w:val="28"/>
        </w:rPr>
        <w:t>Index</w:t>
      </w:r>
      <w:r>
        <w:rPr>
          <w:spacing w:val="6"/>
          <w:sz w:val="28"/>
        </w:rPr>
        <w:t xml:space="preserve"> </w:t>
      </w:r>
      <w:r>
        <w:rPr>
          <w:sz w:val="28"/>
        </w:rPr>
        <w:t>Historical</w:t>
      </w:r>
      <w:r>
        <w:rPr>
          <w:spacing w:val="6"/>
          <w:sz w:val="28"/>
        </w:rPr>
        <w:t xml:space="preserve"> </w:t>
      </w:r>
      <w:r>
        <w:rPr>
          <w:sz w:val="28"/>
        </w:rPr>
        <w:t>data.</w:t>
      </w:r>
      <w:r>
        <w:rPr>
          <w:spacing w:val="5"/>
          <w:sz w:val="28"/>
        </w:rPr>
        <w:t xml:space="preserve"> </w:t>
      </w:r>
      <w:r>
        <w:rPr>
          <w:sz w:val="28"/>
        </w:rPr>
        <w:t>Investing</w:t>
      </w:r>
      <w:r>
        <w:rPr>
          <w:spacing w:val="6"/>
          <w:sz w:val="28"/>
        </w:rPr>
        <w:t xml:space="preserve"> </w:t>
      </w:r>
      <w:r>
        <w:rPr>
          <w:sz w:val="28"/>
        </w:rPr>
        <w:t>/</w:t>
      </w:r>
      <w:r>
        <w:rPr>
          <w:spacing w:val="4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4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14"/>
          <w:sz w:val="28"/>
        </w:rPr>
        <w:t xml:space="preserve"> </w:t>
      </w:r>
      <w:r>
        <w:rPr>
          <w:sz w:val="28"/>
        </w:rPr>
        <w:t>-</w:t>
      </w:r>
      <w:r>
        <w:rPr>
          <w:spacing w:val="5"/>
          <w:sz w:val="28"/>
        </w:rPr>
        <w:t xml:space="preserve"> </w:t>
      </w:r>
      <w:r>
        <w:rPr>
          <w:sz w:val="28"/>
        </w:rPr>
        <w:t>Режим</w:t>
      </w:r>
      <w:r>
        <w:rPr>
          <w:spacing w:val="-67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-3"/>
          <w:sz w:val="28"/>
        </w:rPr>
        <w:t xml:space="preserve"> </w:t>
      </w:r>
      <w:r>
        <w:rPr>
          <w:sz w:val="28"/>
        </w:rPr>
        <w:t>https://investing.com/indices/shanghai-composite-historical-data</w:t>
      </w:r>
    </w:p>
    <w:p w:rsidR="0027038A" w:rsidRDefault="0027038A" w:rsidP="0027038A">
      <w:pPr>
        <w:pStyle w:val="a7"/>
        <w:numPr>
          <w:ilvl w:val="0"/>
          <w:numId w:val="5"/>
        </w:numPr>
        <w:tabs>
          <w:tab w:val="left" w:pos="630"/>
        </w:tabs>
        <w:spacing w:line="362" w:lineRule="auto"/>
        <w:ind w:right="485"/>
        <w:rPr>
          <w:sz w:val="28"/>
        </w:rPr>
      </w:pPr>
      <w:r>
        <w:rPr>
          <w:sz w:val="28"/>
        </w:rPr>
        <w:t>Nikkei</w:t>
      </w:r>
      <w:r>
        <w:rPr>
          <w:spacing w:val="8"/>
          <w:sz w:val="28"/>
        </w:rPr>
        <w:t xml:space="preserve"> </w:t>
      </w:r>
      <w:r>
        <w:rPr>
          <w:sz w:val="28"/>
        </w:rPr>
        <w:t>225</w:t>
      </w:r>
      <w:r>
        <w:rPr>
          <w:spacing w:val="10"/>
          <w:sz w:val="28"/>
        </w:rPr>
        <w:t xml:space="preserve"> </w:t>
      </w:r>
      <w:r>
        <w:rPr>
          <w:sz w:val="28"/>
        </w:rPr>
        <w:t>Index</w:t>
      </w:r>
      <w:r>
        <w:rPr>
          <w:spacing w:val="8"/>
          <w:sz w:val="28"/>
        </w:rPr>
        <w:t xml:space="preserve"> </w:t>
      </w:r>
      <w:r>
        <w:rPr>
          <w:sz w:val="28"/>
        </w:rPr>
        <w:t>Historical</w:t>
      </w:r>
      <w:r>
        <w:rPr>
          <w:spacing w:val="8"/>
          <w:sz w:val="28"/>
        </w:rPr>
        <w:t xml:space="preserve"> </w:t>
      </w:r>
      <w:r>
        <w:rPr>
          <w:sz w:val="28"/>
        </w:rPr>
        <w:t>data.</w:t>
      </w:r>
      <w:r>
        <w:rPr>
          <w:spacing w:val="9"/>
          <w:sz w:val="28"/>
        </w:rPr>
        <w:t xml:space="preserve"> </w:t>
      </w:r>
      <w:r>
        <w:rPr>
          <w:sz w:val="28"/>
        </w:rPr>
        <w:t>Investing</w:t>
      </w:r>
      <w:r>
        <w:rPr>
          <w:spacing w:val="8"/>
          <w:sz w:val="28"/>
        </w:rPr>
        <w:t xml:space="preserve"> </w:t>
      </w:r>
      <w:r>
        <w:rPr>
          <w:sz w:val="28"/>
        </w:rPr>
        <w:t>/</w:t>
      </w:r>
      <w:r>
        <w:rPr>
          <w:spacing w:val="10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7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17"/>
          <w:sz w:val="28"/>
        </w:rPr>
        <w:t xml:space="preserve"> </w:t>
      </w:r>
      <w:r>
        <w:rPr>
          <w:sz w:val="28"/>
        </w:rPr>
        <w:t>-</w:t>
      </w:r>
      <w:r>
        <w:rPr>
          <w:spacing w:val="10"/>
          <w:sz w:val="28"/>
        </w:rPr>
        <w:t xml:space="preserve"> </w:t>
      </w:r>
      <w:r>
        <w:rPr>
          <w:sz w:val="28"/>
        </w:rPr>
        <w:t>Режим</w:t>
      </w:r>
      <w:r>
        <w:rPr>
          <w:spacing w:val="-67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-1"/>
          <w:sz w:val="28"/>
        </w:rPr>
        <w:t xml:space="preserve"> </w:t>
      </w:r>
      <w:r>
        <w:rPr>
          <w:sz w:val="28"/>
        </w:rPr>
        <w:t>https://investing.com/indices/japan-ni225-historical-data</w:t>
      </w:r>
    </w:p>
    <w:p w:rsidR="0027038A" w:rsidRDefault="0027038A" w:rsidP="0027038A">
      <w:pPr>
        <w:pStyle w:val="a7"/>
        <w:numPr>
          <w:ilvl w:val="0"/>
          <w:numId w:val="5"/>
        </w:numPr>
        <w:tabs>
          <w:tab w:val="left" w:pos="630"/>
        </w:tabs>
        <w:spacing w:line="360" w:lineRule="auto"/>
        <w:ind w:right="485"/>
        <w:rPr>
          <w:sz w:val="28"/>
        </w:rPr>
      </w:pPr>
      <w:r>
        <w:rPr>
          <w:spacing w:val="-1"/>
          <w:sz w:val="28"/>
        </w:rPr>
        <w:t>Euronext</w:t>
      </w:r>
      <w:r>
        <w:rPr>
          <w:spacing w:val="-14"/>
          <w:sz w:val="28"/>
        </w:rPr>
        <w:t xml:space="preserve"> </w:t>
      </w:r>
      <w:r>
        <w:rPr>
          <w:spacing w:val="-1"/>
          <w:sz w:val="28"/>
        </w:rPr>
        <w:t>100</w:t>
      </w:r>
      <w:r>
        <w:rPr>
          <w:spacing w:val="-14"/>
          <w:sz w:val="28"/>
        </w:rPr>
        <w:t xml:space="preserve"> </w:t>
      </w:r>
      <w:r>
        <w:rPr>
          <w:spacing w:val="-1"/>
          <w:sz w:val="28"/>
        </w:rPr>
        <w:t>Index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Historical</w:t>
      </w:r>
      <w:r>
        <w:rPr>
          <w:spacing w:val="-14"/>
          <w:sz w:val="28"/>
        </w:rPr>
        <w:t xml:space="preserve"> </w:t>
      </w:r>
      <w:r>
        <w:rPr>
          <w:spacing w:val="-1"/>
          <w:sz w:val="28"/>
        </w:rPr>
        <w:t>data.</w:t>
      </w:r>
      <w:r>
        <w:rPr>
          <w:spacing w:val="-16"/>
          <w:sz w:val="28"/>
        </w:rPr>
        <w:t xml:space="preserve"> </w:t>
      </w:r>
      <w:r>
        <w:rPr>
          <w:sz w:val="28"/>
        </w:rPr>
        <w:t>Investing</w:t>
      </w:r>
      <w:r>
        <w:rPr>
          <w:spacing w:val="-13"/>
          <w:sz w:val="28"/>
        </w:rPr>
        <w:t xml:space="preserve"> </w:t>
      </w:r>
      <w:r>
        <w:rPr>
          <w:sz w:val="28"/>
        </w:rPr>
        <w:t>/</w:t>
      </w:r>
      <w:r>
        <w:rPr>
          <w:spacing w:val="-14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-15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-6"/>
          <w:sz w:val="28"/>
        </w:rPr>
        <w:t xml:space="preserve"> </w:t>
      </w:r>
      <w:r>
        <w:rPr>
          <w:sz w:val="28"/>
        </w:rPr>
        <w:t>-</w:t>
      </w:r>
      <w:r>
        <w:rPr>
          <w:spacing w:val="-15"/>
          <w:sz w:val="28"/>
        </w:rPr>
        <w:t xml:space="preserve"> </w:t>
      </w:r>
      <w:r>
        <w:rPr>
          <w:sz w:val="28"/>
        </w:rPr>
        <w:t>Режим</w:t>
      </w:r>
      <w:r>
        <w:rPr>
          <w:spacing w:val="-67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-1"/>
          <w:sz w:val="28"/>
        </w:rPr>
        <w:t xml:space="preserve"> </w:t>
      </w:r>
      <w:r>
        <w:rPr>
          <w:sz w:val="28"/>
        </w:rPr>
        <w:t>https://investing.com/indices/euronext-100-historical-data</w:t>
      </w:r>
    </w:p>
    <w:p w:rsidR="0027038A" w:rsidRDefault="0027038A" w:rsidP="0027038A">
      <w:pPr>
        <w:pStyle w:val="a7"/>
        <w:numPr>
          <w:ilvl w:val="0"/>
          <w:numId w:val="5"/>
        </w:numPr>
        <w:tabs>
          <w:tab w:val="left" w:pos="630"/>
        </w:tabs>
        <w:spacing w:line="360" w:lineRule="auto"/>
        <w:ind w:right="485"/>
        <w:rPr>
          <w:sz w:val="28"/>
        </w:rPr>
      </w:pPr>
      <w:r>
        <w:rPr>
          <w:sz w:val="28"/>
        </w:rPr>
        <w:t>FTSE</w:t>
      </w:r>
      <w:r>
        <w:rPr>
          <w:spacing w:val="17"/>
          <w:sz w:val="28"/>
        </w:rPr>
        <w:t xml:space="preserve"> </w:t>
      </w:r>
      <w:r>
        <w:rPr>
          <w:sz w:val="28"/>
        </w:rPr>
        <w:t>100</w:t>
      </w:r>
      <w:r>
        <w:rPr>
          <w:spacing w:val="20"/>
          <w:sz w:val="28"/>
        </w:rPr>
        <w:t xml:space="preserve"> </w:t>
      </w:r>
      <w:r>
        <w:rPr>
          <w:sz w:val="28"/>
        </w:rPr>
        <w:t>Index</w:t>
      </w:r>
      <w:r>
        <w:rPr>
          <w:spacing w:val="20"/>
          <w:sz w:val="28"/>
        </w:rPr>
        <w:t xml:space="preserve"> </w:t>
      </w:r>
      <w:r>
        <w:rPr>
          <w:sz w:val="28"/>
        </w:rPr>
        <w:t>Historical</w:t>
      </w:r>
      <w:r>
        <w:rPr>
          <w:spacing w:val="20"/>
          <w:sz w:val="28"/>
        </w:rPr>
        <w:t xml:space="preserve"> </w:t>
      </w:r>
      <w:r>
        <w:rPr>
          <w:sz w:val="28"/>
        </w:rPr>
        <w:t>data.</w:t>
      </w:r>
      <w:r>
        <w:rPr>
          <w:spacing w:val="20"/>
          <w:sz w:val="28"/>
        </w:rPr>
        <w:t xml:space="preserve"> </w:t>
      </w:r>
      <w:r>
        <w:rPr>
          <w:sz w:val="28"/>
        </w:rPr>
        <w:t>Investing</w:t>
      </w:r>
      <w:r>
        <w:rPr>
          <w:spacing w:val="20"/>
          <w:sz w:val="28"/>
        </w:rPr>
        <w:t xml:space="preserve"> </w:t>
      </w:r>
      <w:r>
        <w:rPr>
          <w:sz w:val="28"/>
        </w:rPr>
        <w:t>/</w:t>
      </w:r>
      <w:r>
        <w:rPr>
          <w:spacing w:val="20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9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29"/>
          <w:sz w:val="28"/>
        </w:rPr>
        <w:t xml:space="preserve"> </w:t>
      </w:r>
      <w:r>
        <w:rPr>
          <w:sz w:val="28"/>
        </w:rPr>
        <w:t>-</w:t>
      </w:r>
      <w:r>
        <w:rPr>
          <w:spacing w:val="22"/>
          <w:sz w:val="28"/>
        </w:rPr>
        <w:t xml:space="preserve"> </w:t>
      </w:r>
      <w:r>
        <w:rPr>
          <w:sz w:val="28"/>
        </w:rPr>
        <w:t>Режим</w:t>
      </w:r>
      <w:r>
        <w:rPr>
          <w:spacing w:val="-67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-1"/>
          <w:sz w:val="28"/>
        </w:rPr>
        <w:t xml:space="preserve"> </w:t>
      </w:r>
      <w:r>
        <w:rPr>
          <w:sz w:val="28"/>
        </w:rPr>
        <w:t>https://investing.com/indices/uk-100-historical-data</w:t>
      </w:r>
    </w:p>
    <w:p w:rsidR="0027038A" w:rsidRDefault="0027038A" w:rsidP="0027038A">
      <w:pPr>
        <w:pStyle w:val="a7"/>
        <w:numPr>
          <w:ilvl w:val="0"/>
          <w:numId w:val="5"/>
        </w:numPr>
        <w:tabs>
          <w:tab w:val="left" w:pos="630"/>
        </w:tabs>
        <w:spacing w:line="360" w:lineRule="auto"/>
        <w:ind w:right="485"/>
        <w:rPr>
          <w:sz w:val="28"/>
        </w:rPr>
      </w:pPr>
      <w:r>
        <w:rPr>
          <w:sz w:val="28"/>
        </w:rPr>
        <w:t>CNH</w:t>
      </w:r>
      <w:r>
        <w:rPr>
          <w:spacing w:val="61"/>
          <w:sz w:val="28"/>
        </w:rPr>
        <w:t xml:space="preserve"> </w:t>
      </w:r>
      <w:r>
        <w:rPr>
          <w:sz w:val="28"/>
        </w:rPr>
        <w:t>Industrial</w:t>
      </w:r>
      <w:r>
        <w:rPr>
          <w:spacing w:val="63"/>
          <w:sz w:val="28"/>
        </w:rPr>
        <w:t xml:space="preserve"> </w:t>
      </w:r>
      <w:r>
        <w:rPr>
          <w:sz w:val="28"/>
        </w:rPr>
        <w:t>Financials.</w:t>
      </w:r>
      <w:r>
        <w:rPr>
          <w:spacing w:val="62"/>
          <w:sz w:val="28"/>
        </w:rPr>
        <w:t xml:space="preserve"> </w:t>
      </w:r>
      <w:r>
        <w:rPr>
          <w:sz w:val="28"/>
        </w:rPr>
        <w:t>Wall</w:t>
      </w:r>
      <w:r>
        <w:rPr>
          <w:spacing w:val="63"/>
          <w:sz w:val="28"/>
        </w:rPr>
        <w:t xml:space="preserve"> </w:t>
      </w:r>
      <w:r>
        <w:rPr>
          <w:sz w:val="28"/>
        </w:rPr>
        <w:t>Street</w:t>
      </w:r>
      <w:r>
        <w:rPr>
          <w:spacing w:val="62"/>
          <w:sz w:val="28"/>
        </w:rPr>
        <w:t xml:space="preserve"> </w:t>
      </w:r>
      <w:r>
        <w:rPr>
          <w:sz w:val="28"/>
        </w:rPr>
        <w:t>Journal</w:t>
      </w:r>
      <w:r>
        <w:rPr>
          <w:spacing w:val="61"/>
          <w:sz w:val="28"/>
        </w:rPr>
        <w:t xml:space="preserve"> </w:t>
      </w:r>
      <w:r>
        <w:rPr>
          <w:sz w:val="28"/>
        </w:rPr>
        <w:t>/</w:t>
      </w:r>
      <w:r>
        <w:rPr>
          <w:spacing w:val="64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60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2"/>
          <w:sz w:val="28"/>
        </w:rPr>
        <w:t xml:space="preserve"> </w:t>
      </w:r>
      <w:r>
        <w:rPr>
          <w:sz w:val="28"/>
        </w:rPr>
        <w:t>-</w:t>
      </w:r>
      <w:r>
        <w:rPr>
          <w:spacing w:val="-67"/>
          <w:sz w:val="28"/>
        </w:rPr>
        <w:t xml:space="preserve"> </w:t>
      </w:r>
      <w:r>
        <w:rPr>
          <w:sz w:val="28"/>
        </w:rPr>
        <w:t>Режим</w:t>
      </w:r>
      <w:r>
        <w:rPr>
          <w:spacing w:val="-7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-4"/>
          <w:sz w:val="28"/>
        </w:rPr>
        <w:t xml:space="preserve"> </w:t>
      </w:r>
      <w:r>
        <w:rPr>
          <w:sz w:val="28"/>
        </w:rPr>
        <w:t>https://</w:t>
      </w:r>
      <w:hyperlink r:id="rId15">
        <w:r>
          <w:rPr>
            <w:sz w:val="28"/>
          </w:rPr>
          <w:t>www.wsj.com/market-data/quotes/CNHI/financials</w:t>
        </w:r>
      </w:hyperlink>
    </w:p>
    <w:p w:rsidR="0027038A" w:rsidRDefault="0027038A" w:rsidP="0027038A">
      <w:pPr>
        <w:pStyle w:val="a7"/>
        <w:numPr>
          <w:ilvl w:val="0"/>
          <w:numId w:val="5"/>
        </w:numPr>
        <w:tabs>
          <w:tab w:val="left" w:pos="630"/>
        </w:tabs>
        <w:spacing w:line="360" w:lineRule="auto"/>
        <w:ind w:right="485"/>
        <w:rPr>
          <w:sz w:val="28"/>
        </w:rPr>
      </w:pPr>
      <w:r>
        <w:rPr>
          <w:sz w:val="28"/>
        </w:rPr>
        <w:t>Bayer</w:t>
      </w:r>
      <w:r>
        <w:rPr>
          <w:spacing w:val="15"/>
          <w:sz w:val="28"/>
        </w:rPr>
        <w:t xml:space="preserve"> </w:t>
      </w:r>
      <w:r>
        <w:rPr>
          <w:sz w:val="28"/>
        </w:rPr>
        <w:t>Financials.</w:t>
      </w:r>
      <w:r>
        <w:rPr>
          <w:spacing w:val="12"/>
          <w:sz w:val="28"/>
        </w:rPr>
        <w:t xml:space="preserve"> </w:t>
      </w:r>
      <w:r>
        <w:rPr>
          <w:sz w:val="28"/>
        </w:rPr>
        <w:t>Wall</w:t>
      </w:r>
      <w:r>
        <w:rPr>
          <w:spacing w:val="15"/>
          <w:sz w:val="28"/>
        </w:rPr>
        <w:t xml:space="preserve"> </w:t>
      </w:r>
      <w:r>
        <w:rPr>
          <w:sz w:val="28"/>
        </w:rPr>
        <w:t>Street</w:t>
      </w:r>
      <w:r>
        <w:rPr>
          <w:spacing w:val="13"/>
          <w:sz w:val="28"/>
        </w:rPr>
        <w:t xml:space="preserve"> </w:t>
      </w:r>
      <w:r>
        <w:rPr>
          <w:sz w:val="28"/>
        </w:rPr>
        <w:t>Journal</w:t>
      </w:r>
      <w:r>
        <w:rPr>
          <w:spacing w:val="14"/>
          <w:sz w:val="28"/>
        </w:rPr>
        <w:t xml:space="preserve"> </w:t>
      </w:r>
      <w:r>
        <w:rPr>
          <w:sz w:val="28"/>
        </w:rPr>
        <w:t>/</w:t>
      </w:r>
      <w:r>
        <w:rPr>
          <w:spacing w:val="15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5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23"/>
          <w:sz w:val="28"/>
        </w:rPr>
        <w:t xml:space="preserve"> </w:t>
      </w:r>
      <w:r>
        <w:rPr>
          <w:sz w:val="28"/>
        </w:rPr>
        <w:t>-</w:t>
      </w:r>
      <w:r>
        <w:rPr>
          <w:spacing w:val="15"/>
          <w:sz w:val="28"/>
        </w:rPr>
        <w:t xml:space="preserve"> </w:t>
      </w:r>
      <w:r>
        <w:rPr>
          <w:sz w:val="28"/>
        </w:rPr>
        <w:t>Режим</w:t>
      </w:r>
      <w:r>
        <w:rPr>
          <w:spacing w:val="-67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-3"/>
          <w:sz w:val="28"/>
        </w:rPr>
        <w:t xml:space="preserve"> </w:t>
      </w:r>
      <w:r>
        <w:rPr>
          <w:sz w:val="28"/>
        </w:rPr>
        <w:t>https://</w:t>
      </w:r>
      <w:hyperlink r:id="rId16">
        <w:r>
          <w:rPr>
            <w:sz w:val="28"/>
          </w:rPr>
          <w:t>www.wsj.com/market-data/quotes/HU/BAYER/financials</w:t>
        </w:r>
      </w:hyperlink>
    </w:p>
    <w:p w:rsidR="0027038A" w:rsidRDefault="0027038A" w:rsidP="0027038A">
      <w:pPr>
        <w:pStyle w:val="a7"/>
        <w:numPr>
          <w:ilvl w:val="0"/>
          <w:numId w:val="5"/>
        </w:numPr>
        <w:tabs>
          <w:tab w:val="left" w:pos="630"/>
        </w:tabs>
        <w:spacing w:line="360" w:lineRule="auto"/>
        <w:ind w:right="487"/>
        <w:rPr>
          <w:sz w:val="28"/>
        </w:rPr>
      </w:pPr>
      <w:r>
        <w:rPr>
          <w:sz w:val="28"/>
        </w:rPr>
        <w:t>Financial</w:t>
      </w:r>
      <w:r>
        <w:rPr>
          <w:spacing w:val="57"/>
          <w:sz w:val="28"/>
        </w:rPr>
        <w:t xml:space="preserve"> </w:t>
      </w:r>
      <w:r>
        <w:rPr>
          <w:sz w:val="28"/>
        </w:rPr>
        <w:t>Report</w:t>
      </w:r>
      <w:r>
        <w:rPr>
          <w:spacing w:val="55"/>
          <w:sz w:val="28"/>
        </w:rPr>
        <w:t xml:space="preserve"> </w:t>
      </w:r>
      <w:r>
        <w:rPr>
          <w:sz w:val="28"/>
        </w:rPr>
        <w:t>2021.</w:t>
      </w:r>
      <w:r>
        <w:rPr>
          <w:spacing w:val="55"/>
          <w:sz w:val="28"/>
        </w:rPr>
        <w:t xml:space="preserve"> </w:t>
      </w:r>
      <w:r>
        <w:rPr>
          <w:sz w:val="28"/>
        </w:rPr>
        <w:t>BASF</w:t>
      </w:r>
      <w:r>
        <w:rPr>
          <w:spacing w:val="53"/>
          <w:sz w:val="28"/>
        </w:rPr>
        <w:t xml:space="preserve"> </w:t>
      </w:r>
      <w:r>
        <w:rPr>
          <w:sz w:val="28"/>
        </w:rPr>
        <w:t>/</w:t>
      </w:r>
      <w:r>
        <w:rPr>
          <w:spacing w:val="57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54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62"/>
          <w:sz w:val="28"/>
        </w:rPr>
        <w:t xml:space="preserve"> </w:t>
      </w:r>
      <w:r>
        <w:rPr>
          <w:sz w:val="28"/>
        </w:rPr>
        <w:t>-</w:t>
      </w:r>
      <w:r>
        <w:rPr>
          <w:spacing w:val="56"/>
          <w:sz w:val="28"/>
        </w:rPr>
        <w:t xml:space="preserve"> </w:t>
      </w:r>
      <w:r>
        <w:rPr>
          <w:sz w:val="28"/>
        </w:rPr>
        <w:t>Режим</w:t>
      </w:r>
      <w:r>
        <w:rPr>
          <w:spacing w:val="54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-67"/>
          <w:sz w:val="28"/>
        </w:rPr>
        <w:t xml:space="preserve"> </w:t>
      </w:r>
      <w:r>
        <w:rPr>
          <w:sz w:val="28"/>
        </w:rPr>
        <w:t>https://report.basf.com/2021/en/services/downloads.html</w:t>
      </w:r>
    </w:p>
    <w:p w:rsidR="0027038A" w:rsidRDefault="0027038A" w:rsidP="0027038A">
      <w:pPr>
        <w:pStyle w:val="a7"/>
        <w:numPr>
          <w:ilvl w:val="0"/>
          <w:numId w:val="5"/>
        </w:numPr>
        <w:tabs>
          <w:tab w:val="left" w:pos="630"/>
        </w:tabs>
        <w:spacing w:line="360" w:lineRule="auto"/>
        <w:ind w:right="485"/>
        <w:rPr>
          <w:sz w:val="28"/>
        </w:rPr>
      </w:pPr>
      <w:r>
        <w:rPr>
          <w:sz w:val="28"/>
        </w:rPr>
        <w:t>DuPont</w:t>
      </w:r>
      <w:r>
        <w:rPr>
          <w:spacing w:val="63"/>
          <w:sz w:val="28"/>
        </w:rPr>
        <w:t xml:space="preserve"> </w:t>
      </w:r>
      <w:r>
        <w:rPr>
          <w:sz w:val="28"/>
        </w:rPr>
        <w:t>Financials.</w:t>
      </w:r>
      <w:r>
        <w:rPr>
          <w:spacing w:val="62"/>
          <w:sz w:val="28"/>
        </w:rPr>
        <w:t xml:space="preserve"> </w:t>
      </w:r>
      <w:r>
        <w:rPr>
          <w:sz w:val="28"/>
        </w:rPr>
        <w:t>Wall</w:t>
      </w:r>
      <w:r>
        <w:rPr>
          <w:spacing w:val="63"/>
          <w:sz w:val="28"/>
        </w:rPr>
        <w:t xml:space="preserve"> </w:t>
      </w:r>
      <w:r>
        <w:rPr>
          <w:sz w:val="28"/>
        </w:rPr>
        <w:t>Street</w:t>
      </w:r>
      <w:r>
        <w:rPr>
          <w:spacing w:val="64"/>
          <w:sz w:val="28"/>
        </w:rPr>
        <w:t xml:space="preserve"> </w:t>
      </w:r>
      <w:r>
        <w:rPr>
          <w:sz w:val="28"/>
        </w:rPr>
        <w:t>Journal</w:t>
      </w:r>
      <w:r>
        <w:rPr>
          <w:spacing w:val="61"/>
          <w:sz w:val="28"/>
        </w:rPr>
        <w:t xml:space="preserve"> </w:t>
      </w:r>
      <w:r>
        <w:rPr>
          <w:sz w:val="28"/>
        </w:rPr>
        <w:t>/</w:t>
      </w:r>
      <w:r>
        <w:rPr>
          <w:spacing w:val="64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61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6"/>
          <w:sz w:val="28"/>
        </w:rPr>
        <w:t xml:space="preserve"> </w:t>
      </w:r>
      <w:r>
        <w:rPr>
          <w:sz w:val="28"/>
        </w:rPr>
        <w:t>-</w:t>
      </w:r>
      <w:r>
        <w:rPr>
          <w:spacing w:val="62"/>
          <w:sz w:val="28"/>
        </w:rPr>
        <w:t xml:space="preserve"> </w:t>
      </w:r>
      <w:r>
        <w:rPr>
          <w:sz w:val="28"/>
        </w:rPr>
        <w:t>Режим</w:t>
      </w:r>
      <w:r>
        <w:rPr>
          <w:spacing w:val="-67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-1"/>
          <w:sz w:val="28"/>
        </w:rPr>
        <w:t xml:space="preserve"> </w:t>
      </w:r>
      <w:r>
        <w:rPr>
          <w:sz w:val="28"/>
        </w:rPr>
        <w:t>https://</w:t>
      </w:r>
      <w:hyperlink r:id="rId17">
        <w:r>
          <w:rPr>
            <w:sz w:val="28"/>
          </w:rPr>
          <w:t>www.wsj.com/market-data/quotes/DD/financials</w:t>
        </w:r>
      </w:hyperlink>
    </w:p>
    <w:p w:rsidR="0027038A" w:rsidRDefault="0027038A" w:rsidP="0027038A">
      <w:pPr>
        <w:pStyle w:val="a7"/>
        <w:numPr>
          <w:ilvl w:val="0"/>
          <w:numId w:val="5"/>
        </w:numPr>
        <w:tabs>
          <w:tab w:val="left" w:pos="630"/>
        </w:tabs>
        <w:spacing w:line="360" w:lineRule="auto"/>
        <w:ind w:right="487"/>
        <w:rPr>
          <w:sz w:val="28"/>
        </w:rPr>
      </w:pPr>
      <w:r>
        <w:rPr>
          <w:sz w:val="28"/>
        </w:rPr>
        <w:t>Nestlé</w:t>
      </w:r>
      <w:r>
        <w:rPr>
          <w:spacing w:val="21"/>
          <w:sz w:val="28"/>
        </w:rPr>
        <w:t xml:space="preserve"> </w:t>
      </w:r>
      <w:r>
        <w:rPr>
          <w:sz w:val="28"/>
        </w:rPr>
        <w:t>Statistics.</w:t>
      </w:r>
      <w:r>
        <w:rPr>
          <w:spacing w:val="22"/>
          <w:sz w:val="28"/>
        </w:rPr>
        <w:t xml:space="preserve"> </w:t>
      </w:r>
      <w:r>
        <w:rPr>
          <w:sz w:val="28"/>
        </w:rPr>
        <w:t>Finance</w:t>
      </w:r>
      <w:r>
        <w:rPr>
          <w:spacing w:val="23"/>
          <w:sz w:val="28"/>
        </w:rPr>
        <w:t xml:space="preserve"> </w:t>
      </w:r>
      <w:r>
        <w:rPr>
          <w:sz w:val="28"/>
        </w:rPr>
        <w:t>Yahoo</w:t>
      </w:r>
      <w:r>
        <w:rPr>
          <w:spacing w:val="26"/>
          <w:sz w:val="28"/>
        </w:rPr>
        <w:t xml:space="preserve"> </w:t>
      </w:r>
      <w:r>
        <w:rPr>
          <w:sz w:val="28"/>
        </w:rPr>
        <w:t>/</w:t>
      </w:r>
      <w:r>
        <w:rPr>
          <w:spacing w:val="23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22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25"/>
          <w:sz w:val="28"/>
        </w:rPr>
        <w:t xml:space="preserve"> </w:t>
      </w:r>
      <w:r>
        <w:rPr>
          <w:sz w:val="28"/>
        </w:rPr>
        <w:t>-</w:t>
      </w:r>
      <w:r>
        <w:rPr>
          <w:spacing w:val="23"/>
          <w:sz w:val="28"/>
        </w:rPr>
        <w:t xml:space="preserve"> </w:t>
      </w:r>
      <w:r>
        <w:rPr>
          <w:sz w:val="28"/>
        </w:rPr>
        <w:t>Режим</w:t>
      </w:r>
      <w:r>
        <w:rPr>
          <w:spacing w:val="20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-67"/>
          <w:sz w:val="28"/>
        </w:rPr>
        <w:t xml:space="preserve"> </w:t>
      </w:r>
      <w:r>
        <w:rPr>
          <w:sz w:val="28"/>
        </w:rPr>
        <w:t>https://finance.yahoo.com/quote/NSRGY/key-statistics?p=NSRGY</w:t>
      </w:r>
    </w:p>
    <w:p w:rsidR="0027038A" w:rsidRDefault="0027038A" w:rsidP="0027038A">
      <w:pPr>
        <w:pStyle w:val="a7"/>
        <w:numPr>
          <w:ilvl w:val="0"/>
          <w:numId w:val="5"/>
        </w:numPr>
        <w:tabs>
          <w:tab w:val="left" w:pos="630"/>
        </w:tabs>
        <w:spacing w:line="360" w:lineRule="auto"/>
        <w:ind w:right="487"/>
        <w:rPr>
          <w:sz w:val="28"/>
        </w:rPr>
      </w:pPr>
      <w:r>
        <w:rPr>
          <w:sz w:val="28"/>
        </w:rPr>
        <w:t>PepciCo Statistics. Finance Yahoo / [Електронний ресурс]. - Режим доступу:</w:t>
      </w:r>
      <w:r>
        <w:rPr>
          <w:spacing w:val="-67"/>
          <w:sz w:val="28"/>
        </w:rPr>
        <w:t xml:space="preserve"> </w:t>
      </w:r>
      <w:r>
        <w:rPr>
          <w:sz w:val="28"/>
        </w:rPr>
        <w:t>https://finance.yahoo.com/quote/PEP/key-statistics?p=PEP</w:t>
      </w:r>
    </w:p>
    <w:p w:rsidR="0027038A" w:rsidRDefault="0027038A" w:rsidP="0027038A">
      <w:pPr>
        <w:pStyle w:val="a7"/>
        <w:numPr>
          <w:ilvl w:val="0"/>
          <w:numId w:val="5"/>
        </w:numPr>
        <w:tabs>
          <w:tab w:val="left" w:pos="630"/>
        </w:tabs>
        <w:spacing w:line="360" w:lineRule="auto"/>
        <w:ind w:right="488"/>
        <w:rPr>
          <w:sz w:val="28"/>
        </w:rPr>
      </w:pPr>
      <w:r>
        <w:rPr>
          <w:sz w:val="28"/>
        </w:rPr>
        <w:t>Toyota</w:t>
      </w:r>
      <w:r>
        <w:rPr>
          <w:spacing w:val="-11"/>
          <w:sz w:val="28"/>
        </w:rPr>
        <w:t xml:space="preserve"> </w:t>
      </w:r>
      <w:r>
        <w:rPr>
          <w:sz w:val="28"/>
        </w:rPr>
        <w:t>Motor</w:t>
      </w:r>
      <w:r>
        <w:rPr>
          <w:spacing w:val="-11"/>
          <w:sz w:val="28"/>
        </w:rPr>
        <w:t xml:space="preserve"> </w:t>
      </w:r>
      <w:r>
        <w:rPr>
          <w:sz w:val="28"/>
        </w:rPr>
        <w:t>Corporation</w:t>
      </w:r>
      <w:r>
        <w:rPr>
          <w:spacing w:val="-10"/>
          <w:sz w:val="28"/>
        </w:rPr>
        <w:t xml:space="preserve"> </w:t>
      </w:r>
      <w:r>
        <w:rPr>
          <w:sz w:val="28"/>
        </w:rPr>
        <w:t>Statistics.</w:t>
      </w:r>
      <w:r>
        <w:rPr>
          <w:spacing w:val="-12"/>
          <w:sz w:val="28"/>
        </w:rPr>
        <w:t xml:space="preserve"> </w:t>
      </w:r>
      <w:r>
        <w:rPr>
          <w:sz w:val="28"/>
        </w:rPr>
        <w:t>Finance</w:t>
      </w:r>
      <w:r>
        <w:rPr>
          <w:spacing w:val="-11"/>
          <w:sz w:val="28"/>
        </w:rPr>
        <w:t xml:space="preserve"> </w:t>
      </w:r>
      <w:r>
        <w:rPr>
          <w:sz w:val="28"/>
        </w:rPr>
        <w:t>Yahoo</w:t>
      </w:r>
      <w:r>
        <w:rPr>
          <w:spacing w:val="-10"/>
          <w:sz w:val="28"/>
        </w:rPr>
        <w:t xml:space="preserve"> </w:t>
      </w:r>
      <w:r>
        <w:rPr>
          <w:sz w:val="28"/>
        </w:rPr>
        <w:t>/</w:t>
      </w:r>
      <w:r>
        <w:rPr>
          <w:spacing w:val="-10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-11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-7"/>
          <w:sz w:val="28"/>
        </w:rPr>
        <w:t xml:space="preserve"> </w:t>
      </w:r>
      <w:r>
        <w:rPr>
          <w:sz w:val="28"/>
        </w:rPr>
        <w:t>-</w:t>
      </w:r>
      <w:r>
        <w:rPr>
          <w:spacing w:val="-67"/>
          <w:sz w:val="28"/>
        </w:rPr>
        <w:t xml:space="preserve"> </w:t>
      </w:r>
      <w:r>
        <w:rPr>
          <w:sz w:val="28"/>
        </w:rPr>
        <w:t>Режим</w:t>
      </w:r>
      <w:r>
        <w:rPr>
          <w:spacing w:val="-7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-2"/>
          <w:sz w:val="28"/>
        </w:rPr>
        <w:t xml:space="preserve"> </w:t>
      </w:r>
      <w:r>
        <w:rPr>
          <w:sz w:val="28"/>
        </w:rPr>
        <w:t>https://finance.yahoo.com/quote/TM/key-statistics?p=TM</w:t>
      </w:r>
    </w:p>
    <w:p w:rsidR="0027038A" w:rsidRDefault="0027038A" w:rsidP="0027038A">
      <w:pPr>
        <w:pStyle w:val="a7"/>
        <w:numPr>
          <w:ilvl w:val="0"/>
          <w:numId w:val="5"/>
        </w:numPr>
        <w:tabs>
          <w:tab w:val="left" w:pos="630"/>
        </w:tabs>
        <w:spacing w:line="360" w:lineRule="auto"/>
        <w:ind w:right="487"/>
        <w:rPr>
          <w:sz w:val="28"/>
        </w:rPr>
      </w:pPr>
      <w:r>
        <w:rPr>
          <w:sz w:val="28"/>
        </w:rPr>
        <w:t>L'Oréal</w:t>
      </w:r>
      <w:r>
        <w:rPr>
          <w:spacing w:val="8"/>
          <w:sz w:val="28"/>
        </w:rPr>
        <w:t xml:space="preserve"> </w:t>
      </w:r>
      <w:r>
        <w:rPr>
          <w:sz w:val="28"/>
        </w:rPr>
        <w:t>Statistics.</w:t>
      </w:r>
      <w:r>
        <w:rPr>
          <w:spacing w:val="7"/>
          <w:sz w:val="28"/>
        </w:rPr>
        <w:t xml:space="preserve"> </w:t>
      </w:r>
      <w:r>
        <w:rPr>
          <w:sz w:val="28"/>
        </w:rPr>
        <w:t>Finance</w:t>
      </w:r>
      <w:r>
        <w:rPr>
          <w:spacing w:val="8"/>
          <w:sz w:val="28"/>
        </w:rPr>
        <w:t xml:space="preserve"> </w:t>
      </w:r>
      <w:r>
        <w:rPr>
          <w:sz w:val="28"/>
        </w:rPr>
        <w:t>Yahoo</w:t>
      </w:r>
      <w:r>
        <w:rPr>
          <w:spacing w:val="8"/>
          <w:sz w:val="28"/>
        </w:rPr>
        <w:t xml:space="preserve"> </w:t>
      </w:r>
      <w:r>
        <w:rPr>
          <w:sz w:val="28"/>
        </w:rPr>
        <w:t>/</w:t>
      </w:r>
      <w:r>
        <w:rPr>
          <w:spacing w:val="9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8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14"/>
          <w:sz w:val="28"/>
        </w:rPr>
        <w:t xml:space="preserve"> </w:t>
      </w:r>
      <w:r>
        <w:rPr>
          <w:sz w:val="28"/>
        </w:rPr>
        <w:t>-</w:t>
      </w:r>
      <w:r>
        <w:rPr>
          <w:spacing w:val="8"/>
          <w:sz w:val="28"/>
        </w:rPr>
        <w:t xml:space="preserve"> </w:t>
      </w:r>
      <w:r>
        <w:rPr>
          <w:sz w:val="28"/>
        </w:rPr>
        <w:t>Режим</w:t>
      </w:r>
      <w:r>
        <w:rPr>
          <w:spacing w:val="6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-67"/>
          <w:sz w:val="28"/>
        </w:rPr>
        <w:t xml:space="preserve"> </w:t>
      </w:r>
      <w:r>
        <w:rPr>
          <w:sz w:val="28"/>
        </w:rPr>
        <w:t>https://finance.yahoo.com/quote/OR.PA/key-statistics?p=OR.PA</w:t>
      </w:r>
    </w:p>
    <w:p w:rsidR="0027038A" w:rsidRDefault="0027038A" w:rsidP="0027038A">
      <w:pPr>
        <w:pStyle w:val="a7"/>
        <w:numPr>
          <w:ilvl w:val="0"/>
          <w:numId w:val="5"/>
        </w:numPr>
        <w:tabs>
          <w:tab w:val="left" w:pos="630"/>
        </w:tabs>
        <w:spacing w:line="362" w:lineRule="auto"/>
        <w:ind w:right="485"/>
        <w:rPr>
          <w:sz w:val="28"/>
        </w:rPr>
      </w:pPr>
      <w:r>
        <w:rPr>
          <w:sz w:val="28"/>
        </w:rPr>
        <w:t>Exxon</w:t>
      </w:r>
      <w:r>
        <w:rPr>
          <w:spacing w:val="11"/>
          <w:sz w:val="28"/>
        </w:rPr>
        <w:t xml:space="preserve"> </w:t>
      </w:r>
      <w:r>
        <w:rPr>
          <w:sz w:val="28"/>
        </w:rPr>
        <w:t>Mobil</w:t>
      </w:r>
      <w:r>
        <w:rPr>
          <w:spacing w:val="11"/>
          <w:sz w:val="28"/>
        </w:rPr>
        <w:t xml:space="preserve"> </w:t>
      </w:r>
      <w:r>
        <w:rPr>
          <w:sz w:val="28"/>
        </w:rPr>
        <w:t>Corp.</w:t>
      </w:r>
      <w:r>
        <w:rPr>
          <w:spacing w:val="10"/>
          <w:sz w:val="28"/>
        </w:rPr>
        <w:t xml:space="preserve"> </w:t>
      </w:r>
      <w:r>
        <w:rPr>
          <w:sz w:val="28"/>
        </w:rPr>
        <w:t>Financials.</w:t>
      </w:r>
      <w:r>
        <w:rPr>
          <w:spacing w:val="10"/>
          <w:sz w:val="28"/>
        </w:rPr>
        <w:t xml:space="preserve"> </w:t>
      </w:r>
      <w:r>
        <w:rPr>
          <w:sz w:val="28"/>
        </w:rPr>
        <w:t>Wall</w:t>
      </w:r>
      <w:r>
        <w:rPr>
          <w:spacing w:val="11"/>
          <w:sz w:val="28"/>
        </w:rPr>
        <w:t xml:space="preserve"> </w:t>
      </w:r>
      <w:r>
        <w:rPr>
          <w:sz w:val="28"/>
        </w:rPr>
        <w:t>Street</w:t>
      </w:r>
      <w:r>
        <w:rPr>
          <w:spacing w:val="10"/>
          <w:sz w:val="28"/>
        </w:rPr>
        <w:t xml:space="preserve"> </w:t>
      </w:r>
      <w:r>
        <w:rPr>
          <w:sz w:val="28"/>
        </w:rPr>
        <w:t>Journal</w:t>
      </w:r>
      <w:r>
        <w:rPr>
          <w:spacing w:val="9"/>
          <w:sz w:val="28"/>
        </w:rPr>
        <w:t xml:space="preserve"> </w:t>
      </w:r>
      <w:r>
        <w:rPr>
          <w:sz w:val="28"/>
        </w:rPr>
        <w:t>/</w:t>
      </w:r>
      <w:r>
        <w:rPr>
          <w:spacing w:val="1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1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22"/>
          <w:sz w:val="28"/>
        </w:rPr>
        <w:t xml:space="preserve"> </w:t>
      </w:r>
      <w:r>
        <w:rPr>
          <w:sz w:val="28"/>
        </w:rPr>
        <w:t>-</w:t>
      </w:r>
      <w:r>
        <w:rPr>
          <w:spacing w:val="-67"/>
          <w:sz w:val="28"/>
        </w:rPr>
        <w:t xml:space="preserve"> </w:t>
      </w:r>
      <w:r>
        <w:rPr>
          <w:sz w:val="28"/>
        </w:rPr>
        <w:t>Режим</w:t>
      </w:r>
      <w:r>
        <w:rPr>
          <w:spacing w:val="-7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-3"/>
          <w:sz w:val="28"/>
        </w:rPr>
        <w:t xml:space="preserve"> </w:t>
      </w:r>
      <w:r>
        <w:rPr>
          <w:sz w:val="28"/>
        </w:rPr>
        <w:t>https://</w:t>
      </w:r>
      <w:hyperlink r:id="rId18">
        <w:r>
          <w:rPr>
            <w:sz w:val="28"/>
          </w:rPr>
          <w:t>www.wsj.com/market-data/quotes/XOM/financials</w:t>
        </w:r>
      </w:hyperlink>
    </w:p>
    <w:p w:rsidR="0027038A" w:rsidRDefault="0027038A" w:rsidP="0027038A">
      <w:pPr>
        <w:pStyle w:val="a7"/>
        <w:numPr>
          <w:ilvl w:val="0"/>
          <w:numId w:val="5"/>
        </w:numPr>
        <w:tabs>
          <w:tab w:val="left" w:pos="630"/>
        </w:tabs>
        <w:spacing w:line="360" w:lineRule="auto"/>
        <w:ind w:right="485"/>
        <w:rPr>
          <w:sz w:val="28"/>
        </w:rPr>
      </w:pPr>
      <w:r>
        <w:rPr>
          <w:sz w:val="28"/>
        </w:rPr>
        <w:t>Chevron</w:t>
      </w:r>
      <w:r>
        <w:rPr>
          <w:spacing w:val="69"/>
          <w:sz w:val="28"/>
        </w:rPr>
        <w:t xml:space="preserve"> </w:t>
      </w:r>
      <w:r>
        <w:rPr>
          <w:sz w:val="28"/>
        </w:rPr>
        <w:t>Corp.</w:t>
      </w:r>
      <w:r>
        <w:rPr>
          <w:spacing w:val="69"/>
          <w:sz w:val="28"/>
        </w:rPr>
        <w:t xml:space="preserve"> </w:t>
      </w:r>
      <w:r>
        <w:rPr>
          <w:sz w:val="28"/>
        </w:rPr>
        <w:t>Financials.</w:t>
      </w:r>
      <w:r>
        <w:rPr>
          <w:spacing w:val="69"/>
          <w:sz w:val="28"/>
        </w:rPr>
        <w:t xml:space="preserve"> </w:t>
      </w:r>
      <w:r>
        <w:rPr>
          <w:sz w:val="28"/>
        </w:rPr>
        <w:t>Wall  Street  Journal</w:t>
      </w:r>
      <w:r>
        <w:rPr>
          <w:spacing w:val="69"/>
          <w:sz w:val="28"/>
        </w:rPr>
        <w:t xml:space="preserve"> </w:t>
      </w:r>
      <w:r>
        <w:rPr>
          <w:sz w:val="28"/>
        </w:rPr>
        <w:t>/  [Електронний  ресурс].</w:t>
      </w:r>
      <w:r>
        <w:rPr>
          <w:spacing w:val="10"/>
          <w:sz w:val="28"/>
        </w:rPr>
        <w:t xml:space="preserve"> </w:t>
      </w:r>
      <w:r>
        <w:rPr>
          <w:sz w:val="28"/>
        </w:rPr>
        <w:t>-</w:t>
      </w:r>
      <w:r>
        <w:rPr>
          <w:spacing w:val="-67"/>
          <w:sz w:val="28"/>
        </w:rPr>
        <w:t xml:space="preserve"> </w:t>
      </w:r>
      <w:r>
        <w:rPr>
          <w:sz w:val="28"/>
        </w:rPr>
        <w:t>Режим</w:t>
      </w:r>
      <w:r>
        <w:rPr>
          <w:spacing w:val="-7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-3"/>
          <w:sz w:val="28"/>
        </w:rPr>
        <w:t xml:space="preserve"> </w:t>
      </w:r>
      <w:r>
        <w:rPr>
          <w:sz w:val="28"/>
        </w:rPr>
        <w:t>https://</w:t>
      </w:r>
      <w:hyperlink r:id="rId19">
        <w:r>
          <w:rPr>
            <w:sz w:val="28"/>
          </w:rPr>
          <w:t>www.wsj.com/market-data/quotes/CVX/financials</w:t>
        </w:r>
      </w:hyperlink>
    </w:p>
    <w:p w:rsidR="0027038A" w:rsidRDefault="0027038A" w:rsidP="0027038A">
      <w:pPr>
        <w:spacing w:line="360" w:lineRule="auto"/>
        <w:rPr>
          <w:sz w:val="28"/>
        </w:rPr>
        <w:sectPr w:rsidR="0027038A">
          <w:pgSz w:w="11910" w:h="16840"/>
          <w:pgMar w:top="1040" w:right="360" w:bottom="280" w:left="1500" w:header="710" w:footer="0" w:gutter="0"/>
          <w:cols w:space="720"/>
        </w:sectPr>
      </w:pPr>
    </w:p>
    <w:p w:rsidR="0027038A" w:rsidRDefault="0027038A" w:rsidP="0027038A">
      <w:pPr>
        <w:pStyle w:val="a3"/>
        <w:spacing w:before="2"/>
        <w:rPr>
          <w:sz w:val="9"/>
        </w:rPr>
      </w:pPr>
    </w:p>
    <w:p w:rsidR="0027038A" w:rsidRDefault="0027038A" w:rsidP="0027038A">
      <w:pPr>
        <w:pStyle w:val="a7"/>
        <w:numPr>
          <w:ilvl w:val="0"/>
          <w:numId w:val="5"/>
        </w:numPr>
        <w:tabs>
          <w:tab w:val="left" w:pos="630"/>
        </w:tabs>
        <w:spacing w:before="89" w:line="362" w:lineRule="auto"/>
        <w:ind w:right="485"/>
        <w:rPr>
          <w:sz w:val="28"/>
        </w:rPr>
      </w:pPr>
      <w:r>
        <w:rPr>
          <w:sz w:val="28"/>
        </w:rPr>
        <w:t>CNH</w:t>
      </w:r>
      <w:r>
        <w:rPr>
          <w:spacing w:val="17"/>
          <w:sz w:val="28"/>
        </w:rPr>
        <w:t xml:space="preserve"> </w:t>
      </w:r>
      <w:r>
        <w:rPr>
          <w:sz w:val="28"/>
        </w:rPr>
        <w:t>Industrial</w:t>
      </w:r>
      <w:r>
        <w:rPr>
          <w:spacing w:val="19"/>
          <w:sz w:val="28"/>
        </w:rPr>
        <w:t xml:space="preserve"> </w:t>
      </w:r>
      <w:r>
        <w:rPr>
          <w:sz w:val="28"/>
        </w:rPr>
        <w:t>Beta.</w:t>
      </w:r>
      <w:r>
        <w:rPr>
          <w:spacing w:val="18"/>
          <w:sz w:val="28"/>
        </w:rPr>
        <w:t xml:space="preserve"> </w:t>
      </w:r>
      <w:r>
        <w:rPr>
          <w:sz w:val="28"/>
        </w:rPr>
        <w:t>Finance</w:t>
      </w:r>
      <w:r>
        <w:rPr>
          <w:spacing w:val="18"/>
          <w:sz w:val="28"/>
        </w:rPr>
        <w:t xml:space="preserve"> </w:t>
      </w:r>
      <w:r>
        <w:rPr>
          <w:sz w:val="28"/>
        </w:rPr>
        <w:t>Yahoo</w:t>
      </w:r>
      <w:r>
        <w:rPr>
          <w:spacing w:val="19"/>
          <w:sz w:val="28"/>
        </w:rPr>
        <w:t xml:space="preserve"> </w:t>
      </w:r>
      <w:r>
        <w:rPr>
          <w:sz w:val="28"/>
        </w:rPr>
        <w:t>/</w:t>
      </w:r>
      <w:r>
        <w:rPr>
          <w:spacing w:val="17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6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27"/>
          <w:sz w:val="28"/>
        </w:rPr>
        <w:t xml:space="preserve"> </w:t>
      </w:r>
      <w:r>
        <w:rPr>
          <w:sz w:val="28"/>
        </w:rPr>
        <w:t>-</w:t>
      </w:r>
      <w:r>
        <w:rPr>
          <w:spacing w:val="18"/>
          <w:sz w:val="28"/>
        </w:rPr>
        <w:t xml:space="preserve"> </w:t>
      </w:r>
      <w:r>
        <w:rPr>
          <w:sz w:val="28"/>
        </w:rPr>
        <w:t>Режим</w:t>
      </w:r>
      <w:r>
        <w:rPr>
          <w:spacing w:val="-67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-2"/>
          <w:sz w:val="28"/>
        </w:rPr>
        <w:t xml:space="preserve"> </w:t>
      </w:r>
      <w:r>
        <w:rPr>
          <w:sz w:val="28"/>
        </w:rPr>
        <w:t>https://finance.yahoo.com/quote/CNHI?p=CNHI&amp;.tsrc=fin-srch</w:t>
      </w:r>
    </w:p>
    <w:p w:rsidR="0027038A" w:rsidRDefault="0027038A" w:rsidP="0027038A">
      <w:pPr>
        <w:pStyle w:val="a7"/>
        <w:numPr>
          <w:ilvl w:val="0"/>
          <w:numId w:val="5"/>
        </w:numPr>
        <w:tabs>
          <w:tab w:val="left" w:pos="630"/>
        </w:tabs>
        <w:spacing w:line="360" w:lineRule="auto"/>
        <w:ind w:right="488"/>
        <w:rPr>
          <w:sz w:val="28"/>
        </w:rPr>
      </w:pPr>
      <w:r>
        <w:rPr>
          <w:sz w:val="28"/>
        </w:rPr>
        <w:t>Bayer</w:t>
      </w:r>
      <w:r>
        <w:rPr>
          <w:spacing w:val="14"/>
          <w:sz w:val="28"/>
        </w:rPr>
        <w:t xml:space="preserve"> </w:t>
      </w:r>
      <w:r>
        <w:rPr>
          <w:sz w:val="28"/>
        </w:rPr>
        <w:t>Beta.</w:t>
      </w:r>
      <w:r>
        <w:rPr>
          <w:spacing w:val="14"/>
          <w:sz w:val="28"/>
        </w:rPr>
        <w:t xml:space="preserve"> </w:t>
      </w:r>
      <w:r>
        <w:rPr>
          <w:sz w:val="28"/>
        </w:rPr>
        <w:t>Finance</w:t>
      </w:r>
      <w:r>
        <w:rPr>
          <w:spacing w:val="12"/>
          <w:sz w:val="28"/>
        </w:rPr>
        <w:t xml:space="preserve"> </w:t>
      </w:r>
      <w:r>
        <w:rPr>
          <w:sz w:val="28"/>
        </w:rPr>
        <w:t>Yahoo</w:t>
      </w:r>
      <w:r>
        <w:rPr>
          <w:spacing w:val="15"/>
          <w:sz w:val="28"/>
        </w:rPr>
        <w:t xml:space="preserve"> </w:t>
      </w:r>
      <w:r>
        <w:rPr>
          <w:sz w:val="28"/>
        </w:rPr>
        <w:t>/</w:t>
      </w:r>
      <w:r>
        <w:rPr>
          <w:spacing w:val="15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5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20"/>
          <w:sz w:val="28"/>
        </w:rPr>
        <w:t xml:space="preserve"> </w:t>
      </w:r>
      <w:r>
        <w:rPr>
          <w:sz w:val="28"/>
        </w:rPr>
        <w:t>-</w:t>
      </w:r>
      <w:r>
        <w:rPr>
          <w:spacing w:val="15"/>
          <w:sz w:val="28"/>
        </w:rPr>
        <w:t xml:space="preserve"> </w:t>
      </w:r>
      <w:r>
        <w:rPr>
          <w:sz w:val="28"/>
        </w:rPr>
        <w:t>Режим</w:t>
      </w:r>
      <w:r>
        <w:rPr>
          <w:spacing w:val="14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-67"/>
          <w:sz w:val="28"/>
        </w:rPr>
        <w:t xml:space="preserve"> </w:t>
      </w:r>
      <w:r>
        <w:rPr>
          <w:sz w:val="28"/>
        </w:rPr>
        <w:t>https://finance.yahoo.com/quote/BAYN.DE/</w:t>
      </w:r>
    </w:p>
    <w:p w:rsidR="0027038A" w:rsidRDefault="0027038A" w:rsidP="0027038A">
      <w:pPr>
        <w:pStyle w:val="a7"/>
        <w:numPr>
          <w:ilvl w:val="0"/>
          <w:numId w:val="5"/>
        </w:numPr>
        <w:tabs>
          <w:tab w:val="left" w:pos="630"/>
        </w:tabs>
        <w:spacing w:line="362" w:lineRule="auto"/>
        <w:ind w:right="490"/>
        <w:rPr>
          <w:sz w:val="28"/>
        </w:rPr>
      </w:pPr>
      <w:r>
        <w:rPr>
          <w:sz w:val="28"/>
        </w:rPr>
        <w:t>BASF</w:t>
      </w:r>
      <w:r>
        <w:rPr>
          <w:spacing w:val="10"/>
          <w:sz w:val="28"/>
        </w:rPr>
        <w:t xml:space="preserve"> </w:t>
      </w:r>
      <w:r>
        <w:rPr>
          <w:sz w:val="28"/>
        </w:rPr>
        <w:t>Beta.</w:t>
      </w:r>
      <w:r>
        <w:rPr>
          <w:spacing w:val="10"/>
          <w:sz w:val="28"/>
        </w:rPr>
        <w:t xml:space="preserve"> </w:t>
      </w:r>
      <w:r>
        <w:rPr>
          <w:sz w:val="28"/>
        </w:rPr>
        <w:t>Finance</w:t>
      </w:r>
      <w:r>
        <w:rPr>
          <w:spacing w:val="11"/>
          <w:sz w:val="28"/>
        </w:rPr>
        <w:t xml:space="preserve"> </w:t>
      </w:r>
      <w:r>
        <w:rPr>
          <w:sz w:val="28"/>
        </w:rPr>
        <w:t>Yahoo</w:t>
      </w:r>
      <w:r>
        <w:rPr>
          <w:spacing w:val="9"/>
          <w:sz w:val="28"/>
        </w:rPr>
        <w:t xml:space="preserve"> </w:t>
      </w:r>
      <w:r>
        <w:rPr>
          <w:sz w:val="28"/>
        </w:rPr>
        <w:t>/</w:t>
      </w:r>
      <w:r>
        <w:rPr>
          <w:spacing w:val="12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9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17"/>
          <w:sz w:val="28"/>
        </w:rPr>
        <w:t xml:space="preserve"> </w:t>
      </w:r>
      <w:r>
        <w:rPr>
          <w:sz w:val="28"/>
        </w:rPr>
        <w:t>-</w:t>
      </w:r>
      <w:r>
        <w:rPr>
          <w:spacing w:val="11"/>
          <w:sz w:val="28"/>
        </w:rPr>
        <w:t xml:space="preserve"> </w:t>
      </w:r>
      <w:r>
        <w:rPr>
          <w:sz w:val="28"/>
        </w:rPr>
        <w:t>Режим</w:t>
      </w:r>
      <w:r>
        <w:rPr>
          <w:spacing w:val="8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-67"/>
          <w:sz w:val="28"/>
        </w:rPr>
        <w:t xml:space="preserve"> </w:t>
      </w:r>
      <w:r>
        <w:rPr>
          <w:sz w:val="28"/>
        </w:rPr>
        <w:t>https://finance.yahoo.com/quote/BAS.DE/</w:t>
      </w:r>
    </w:p>
    <w:p w:rsidR="0027038A" w:rsidRDefault="0027038A" w:rsidP="0027038A">
      <w:pPr>
        <w:pStyle w:val="a7"/>
        <w:numPr>
          <w:ilvl w:val="0"/>
          <w:numId w:val="5"/>
        </w:numPr>
        <w:tabs>
          <w:tab w:val="left" w:pos="630"/>
        </w:tabs>
        <w:spacing w:line="360" w:lineRule="auto"/>
        <w:ind w:right="488"/>
        <w:rPr>
          <w:sz w:val="28"/>
        </w:rPr>
      </w:pPr>
      <w:r>
        <w:rPr>
          <w:sz w:val="28"/>
        </w:rPr>
        <w:t>DuPont</w:t>
      </w:r>
      <w:r>
        <w:rPr>
          <w:spacing w:val="61"/>
          <w:sz w:val="28"/>
        </w:rPr>
        <w:t xml:space="preserve"> </w:t>
      </w:r>
      <w:r>
        <w:rPr>
          <w:sz w:val="28"/>
        </w:rPr>
        <w:t>Beta.</w:t>
      </w:r>
      <w:r>
        <w:rPr>
          <w:spacing w:val="63"/>
          <w:sz w:val="28"/>
        </w:rPr>
        <w:t xml:space="preserve"> </w:t>
      </w:r>
      <w:r>
        <w:rPr>
          <w:sz w:val="28"/>
        </w:rPr>
        <w:t>Finance</w:t>
      </w:r>
      <w:r>
        <w:rPr>
          <w:spacing w:val="63"/>
          <w:sz w:val="28"/>
        </w:rPr>
        <w:t xml:space="preserve"> </w:t>
      </w:r>
      <w:r>
        <w:rPr>
          <w:sz w:val="28"/>
        </w:rPr>
        <w:t>Yahoo</w:t>
      </w:r>
      <w:r>
        <w:rPr>
          <w:spacing w:val="63"/>
          <w:sz w:val="28"/>
        </w:rPr>
        <w:t xml:space="preserve"> </w:t>
      </w:r>
      <w:r>
        <w:rPr>
          <w:sz w:val="28"/>
        </w:rPr>
        <w:t>/</w:t>
      </w:r>
      <w:r>
        <w:rPr>
          <w:spacing w:val="62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61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68"/>
          <w:sz w:val="28"/>
        </w:rPr>
        <w:t xml:space="preserve"> </w:t>
      </w:r>
      <w:r>
        <w:rPr>
          <w:sz w:val="28"/>
        </w:rPr>
        <w:t>-</w:t>
      </w:r>
      <w:r>
        <w:rPr>
          <w:spacing w:val="63"/>
          <w:sz w:val="28"/>
        </w:rPr>
        <w:t xml:space="preserve"> </w:t>
      </w:r>
      <w:r>
        <w:rPr>
          <w:sz w:val="28"/>
        </w:rPr>
        <w:t>Режим</w:t>
      </w:r>
      <w:r>
        <w:rPr>
          <w:spacing w:val="60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-67"/>
          <w:sz w:val="28"/>
        </w:rPr>
        <w:t xml:space="preserve"> </w:t>
      </w:r>
      <w:r>
        <w:rPr>
          <w:sz w:val="28"/>
        </w:rPr>
        <w:t>https://finance.yahoo.com/quote/DD/</w:t>
      </w:r>
    </w:p>
    <w:p w:rsidR="0027038A" w:rsidRDefault="0027038A" w:rsidP="0027038A">
      <w:pPr>
        <w:pStyle w:val="a7"/>
        <w:numPr>
          <w:ilvl w:val="0"/>
          <w:numId w:val="5"/>
        </w:numPr>
        <w:tabs>
          <w:tab w:val="left" w:pos="630"/>
        </w:tabs>
        <w:spacing w:line="360" w:lineRule="auto"/>
        <w:ind w:right="487"/>
        <w:rPr>
          <w:sz w:val="28"/>
        </w:rPr>
      </w:pPr>
      <w:r>
        <w:rPr>
          <w:sz w:val="28"/>
        </w:rPr>
        <w:t>Nestlé</w:t>
      </w:r>
      <w:r>
        <w:rPr>
          <w:spacing w:val="9"/>
          <w:sz w:val="28"/>
        </w:rPr>
        <w:t xml:space="preserve"> </w:t>
      </w:r>
      <w:r>
        <w:rPr>
          <w:sz w:val="28"/>
        </w:rPr>
        <w:t>Beta.</w:t>
      </w:r>
      <w:r>
        <w:rPr>
          <w:spacing w:val="9"/>
          <w:sz w:val="28"/>
        </w:rPr>
        <w:t xml:space="preserve"> </w:t>
      </w:r>
      <w:r>
        <w:rPr>
          <w:sz w:val="28"/>
        </w:rPr>
        <w:t>Finance</w:t>
      </w:r>
      <w:r>
        <w:rPr>
          <w:spacing w:val="9"/>
          <w:sz w:val="28"/>
        </w:rPr>
        <w:t xml:space="preserve"> </w:t>
      </w:r>
      <w:r>
        <w:rPr>
          <w:sz w:val="28"/>
        </w:rPr>
        <w:t>Yahoo</w:t>
      </w:r>
      <w:r>
        <w:rPr>
          <w:spacing w:val="9"/>
          <w:sz w:val="28"/>
        </w:rPr>
        <w:t xml:space="preserve"> </w:t>
      </w:r>
      <w:r>
        <w:rPr>
          <w:sz w:val="28"/>
        </w:rPr>
        <w:t>/</w:t>
      </w:r>
      <w:r>
        <w:rPr>
          <w:spacing w:val="9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9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13"/>
          <w:sz w:val="28"/>
        </w:rPr>
        <w:t xml:space="preserve"> </w:t>
      </w:r>
      <w:r>
        <w:rPr>
          <w:sz w:val="28"/>
        </w:rPr>
        <w:t>-</w:t>
      </w:r>
      <w:r>
        <w:rPr>
          <w:spacing w:val="9"/>
          <w:sz w:val="28"/>
        </w:rPr>
        <w:t xml:space="preserve"> </w:t>
      </w:r>
      <w:r>
        <w:rPr>
          <w:sz w:val="28"/>
        </w:rPr>
        <w:t>Режим</w:t>
      </w:r>
      <w:r>
        <w:rPr>
          <w:spacing w:val="6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-67"/>
          <w:sz w:val="28"/>
        </w:rPr>
        <w:t xml:space="preserve"> </w:t>
      </w:r>
      <w:r>
        <w:rPr>
          <w:sz w:val="28"/>
        </w:rPr>
        <w:t>https://finance.yahoo.com/quote/NSRGY/</w:t>
      </w:r>
    </w:p>
    <w:p w:rsidR="0027038A" w:rsidRDefault="0027038A" w:rsidP="0027038A">
      <w:pPr>
        <w:pStyle w:val="a7"/>
        <w:numPr>
          <w:ilvl w:val="0"/>
          <w:numId w:val="5"/>
        </w:numPr>
        <w:tabs>
          <w:tab w:val="left" w:pos="630"/>
        </w:tabs>
        <w:spacing w:line="360" w:lineRule="auto"/>
        <w:ind w:right="488"/>
        <w:rPr>
          <w:sz w:val="28"/>
        </w:rPr>
      </w:pPr>
      <w:r>
        <w:rPr>
          <w:sz w:val="28"/>
        </w:rPr>
        <w:t>PepciCo</w:t>
      </w:r>
      <w:r>
        <w:rPr>
          <w:spacing w:val="52"/>
          <w:sz w:val="28"/>
        </w:rPr>
        <w:t xml:space="preserve"> </w:t>
      </w:r>
      <w:r>
        <w:rPr>
          <w:sz w:val="28"/>
        </w:rPr>
        <w:t>Beta.</w:t>
      </w:r>
      <w:r>
        <w:rPr>
          <w:spacing w:val="51"/>
          <w:sz w:val="28"/>
        </w:rPr>
        <w:t xml:space="preserve"> </w:t>
      </w:r>
      <w:r>
        <w:rPr>
          <w:sz w:val="28"/>
        </w:rPr>
        <w:t>Finance</w:t>
      </w:r>
      <w:r>
        <w:rPr>
          <w:spacing w:val="51"/>
          <w:sz w:val="28"/>
        </w:rPr>
        <w:t xml:space="preserve"> </w:t>
      </w:r>
      <w:r>
        <w:rPr>
          <w:sz w:val="28"/>
        </w:rPr>
        <w:t>Yahoo</w:t>
      </w:r>
      <w:r>
        <w:rPr>
          <w:spacing w:val="52"/>
          <w:sz w:val="28"/>
        </w:rPr>
        <w:t xml:space="preserve"> </w:t>
      </w:r>
      <w:r>
        <w:rPr>
          <w:sz w:val="28"/>
        </w:rPr>
        <w:t>/</w:t>
      </w:r>
      <w:r>
        <w:rPr>
          <w:spacing w:val="52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51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59"/>
          <w:sz w:val="28"/>
        </w:rPr>
        <w:t xml:space="preserve"> </w:t>
      </w:r>
      <w:r>
        <w:rPr>
          <w:sz w:val="28"/>
        </w:rPr>
        <w:t>-</w:t>
      </w:r>
      <w:r>
        <w:rPr>
          <w:spacing w:val="54"/>
          <w:sz w:val="28"/>
        </w:rPr>
        <w:t xml:space="preserve"> </w:t>
      </w:r>
      <w:r>
        <w:rPr>
          <w:sz w:val="28"/>
        </w:rPr>
        <w:t>Режим</w:t>
      </w:r>
      <w:r>
        <w:rPr>
          <w:spacing w:val="51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-67"/>
          <w:sz w:val="28"/>
        </w:rPr>
        <w:t xml:space="preserve"> </w:t>
      </w:r>
      <w:r>
        <w:rPr>
          <w:sz w:val="28"/>
        </w:rPr>
        <w:t>https://finance.yahoo.com/quote/PEP/</w:t>
      </w:r>
    </w:p>
    <w:p w:rsidR="0027038A" w:rsidRDefault="0027038A" w:rsidP="0027038A">
      <w:pPr>
        <w:pStyle w:val="a7"/>
        <w:numPr>
          <w:ilvl w:val="0"/>
          <w:numId w:val="5"/>
        </w:numPr>
        <w:tabs>
          <w:tab w:val="left" w:pos="630"/>
        </w:tabs>
        <w:spacing w:line="360" w:lineRule="auto"/>
        <w:ind w:right="488"/>
        <w:rPr>
          <w:sz w:val="28"/>
        </w:rPr>
      </w:pPr>
      <w:r>
        <w:rPr>
          <w:sz w:val="28"/>
        </w:rPr>
        <w:t>Toyota</w:t>
      </w:r>
      <w:r>
        <w:rPr>
          <w:spacing w:val="45"/>
          <w:sz w:val="28"/>
        </w:rPr>
        <w:t xml:space="preserve"> </w:t>
      </w:r>
      <w:r>
        <w:rPr>
          <w:sz w:val="28"/>
        </w:rPr>
        <w:t>Motor</w:t>
      </w:r>
      <w:r>
        <w:rPr>
          <w:spacing w:val="46"/>
          <w:sz w:val="28"/>
        </w:rPr>
        <w:t xml:space="preserve"> </w:t>
      </w:r>
      <w:r>
        <w:rPr>
          <w:sz w:val="28"/>
        </w:rPr>
        <w:t>Corporation</w:t>
      </w:r>
      <w:r>
        <w:rPr>
          <w:spacing w:val="46"/>
          <w:sz w:val="28"/>
        </w:rPr>
        <w:t xml:space="preserve"> </w:t>
      </w:r>
      <w:r>
        <w:rPr>
          <w:sz w:val="28"/>
        </w:rPr>
        <w:t>Beta.</w:t>
      </w:r>
      <w:r>
        <w:rPr>
          <w:spacing w:val="45"/>
          <w:sz w:val="28"/>
        </w:rPr>
        <w:t xml:space="preserve"> </w:t>
      </w:r>
      <w:r>
        <w:rPr>
          <w:sz w:val="28"/>
        </w:rPr>
        <w:t>Finance</w:t>
      </w:r>
      <w:r>
        <w:rPr>
          <w:spacing w:val="43"/>
          <w:sz w:val="28"/>
        </w:rPr>
        <w:t xml:space="preserve"> </w:t>
      </w:r>
      <w:r>
        <w:rPr>
          <w:sz w:val="28"/>
        </w:rPr>
        <w:t>Yahoo</w:t>
      </w:r>
      <w:r>
        <w:rPr>
          <w:spacing w:val="47"/>
          <w:sz w:val="28"/>
        </w:rPr>
        <w:t xml:space="preserve"> </w:t>
      </w:r>
      <w:r>
        <w:rPr>
          <w:sz w:val="28"/>
        </w:rPr>
        <w:t>/</w:t>
      </w:r>
      <w:r>
        <w:rPr>
          <w:spacing w:val="46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46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46"/>
          <w:sz w:val="28"/>
        </w:rPr>
        <w:t xml:space="preserve"> </w:t>
      </w:r>
      <w:r>
        <w:rPr>
          <w:sz w:val="28"/>
        </w:rPr>
        <w:t>-</w:t>
      </w:r>
      <w:r>
        <w:rPr>
          <w:spacing w:val="-67"/>
          <w:sz w:val="28"/>
        </w:rPr>
        <w:t xml:space="preserve"> </w:t>
      </w:r>
      <w:r>
        <w:rPr>
          <w:sz w:val="28"/>
        </w:rPr>
        <w:t>Режим</w:t>
      </w:r>
      <w:r>
        <w:rPr>
          <w:spacing w:val="-4"/>
          <w:sz w:val="28"/>
        </w:rPr>
        <w:t xml:space="preserve"> </w:t>
      </w:r>
      <w:r>
        <w:rPr>
          <w:sz w:val="28"/>
        </w:rPr>
        <w:t>доступу: https://finance.yahoo.com/quote/TM/</w:t>
      </w:r>
    </w:p>
    <w:p w:rsidR="0027038A" w:rsidRDefault="0027038A" w:rsidP="0027038A">
      <w:pPr>
        <w:pStyle w:val="a7"/>
        <w:numPr>
          <w:ilvl w:val="0"/>
          <w:numId w:val="5"/>
        </w:numPr>
        <w:tabs>
          <w:tab w:val="left" w:pos="630"/>
        </w:tabs>
        <w:spacing w:line="360" w:lineRule="auto"/>
        <w:ind w:right="487"/>
        <w:rPr>
          <w:sz w:val="28"/>
        </w:rPr>
      </w:pPr>
      <w:r>
        <w:rPr>
          <w:sz w:val="28"/>
        </w:rPr>
        <w:t>L'Oréal</w:t>
      </w:r>
      <w:r>
        <w:rPr>
          <w:spacing w:val="64"/>
          <w:sz w:val="28"/>
        </w:rPr>
        <w:t xml:space="preserve"> </w:t>
      </w:r>
      <w:r>
        <w:rPr>
          <w:sz w:val="28"/>
        </w:rPr>
        <w:t>Beta.</w:t>
      </w:r>
      <w:r>
        <w:rPr>
          <w:spacing w:val="64"/>
          <w:sz w:val="28"/>
        </w:rPr>
        <w:t xml:space="preserve"> </w:t>
      </w:r>
      <w:r>
        <w:rPr>
          <w:sz w:val="28"/>
        </w:rPr>
        <w:t>Finance</w:t>
      </w:r>
      <w:r>
        <w:rPr>
          <w:spacing w:val="64"/>
          <w:sz w:val="28"/>
        </w:rPr>
        <w:t xml:space="preserve"> </w:t>
      </w:r>
      <w:r>
        <w:rPr>
          <w:sz w:val="28"/>
        </w:rPr>
        <w:t>Yahoo</w:t>
      </w:r>
      <w:r>
        <w:rPr>
          <w:spacing w:val="65"/>
          <w:sz w:val="28"/>
        </w:rPr>
        <w:t xml:space="preserve"> </w:t>
      </w:r>
      <w:r>
        <w:rPr>
          <w:sz w:val="28"/>
        </w:rPr>
        <w:t>/</w:t>
      </w:r>
      <w:r>
        <w:rPr>
          <w:spacing w:val="65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64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2"/>
          <w:sz w:val="28"/>
        </w:rPr>
        <w:t xml:space="preserve"> </w:t>
      </w:r>
      <w:r>
        <w:rPr>
          <w:sz w:val="28"/>
        </w:rPr>
        <w:t>-</w:t>
      </w:r>
      <w:r>
        <w:rPr>
          <w:spacing w:val="63"/>
          <w:sz w:val="28"/>
        </w:rPr>
        <w:t xml:space="preserve"> </w:t>
      </w:r>
      <w:r>
        <w:rPr>
          <w:sz w:val="28"/>
        </w:rPr>
        <w:t>Режим</w:t>
      </w:r>
      <w:r>
        <w:rPr>
          <w:spacing w:val="62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-67"/>
          <w:sz w:val="28"/>
        </w:rPr>
        <w:t xml:space="preserve"> </w:t>
      </w:r>
      <w:r>
        <w:rPr>
          <w:sz w:val="28"/>
        </w:rPr>
        <w:t>https://finance.yahoo.com/quote/or.pa/</w:t>
      </w:r>
    </w:p>
    <w:p w:rsidR="0027038A" w:rsidRDefault="0027038A" w:rsidP="0027038A">
      <w:pPr>
        <w:pStyle w:val="a7"/>
        <w:numPr>
          <w:ilvl w:val="0"/>
          <w:numId w:val="5"/>
        </w:numPr>
        <w:tabs>
          <w:tab w:val="left" w:pos="630"/>
        </w:tabs>
        <w:spacing w:line="360" w:lineRule="auto"/>
        <w:ind w:right="485"/>
        <w:rPr>
          <w:sz w:val="28"/>
        </w:rPr>
      </w:pPr>
      <w:r>
        <w:rPr>
          <w:sz w:val="28"/>
        </w:rPr>
        <w:t>Exxon</w:t>
      </w:r>
      <w:r>
        <w:rPr>
          <w:spacing w:val="33"/>
          <w:sz w:val="28"/>
        </w:rPr>
        <w:t xml:space="preserve"> </w:t>
      </w:r>
      <w:r>
        <w:rPr>
          <w:sz w:val="28"/>
        </w:rPr>
        <w:t>Mobil</w:t>
      </w:r>
      <w:r>
        <w:rPr>
          <w:spacing w:val="32"/>
          <w:sz w:val="28"/>
        </w:rPr>
        <w:t xml:space="preserve"> </w:t>
      </w:r>
      <w:r>
        <w:rPr>
          <w:sz w:val="28"/>
        </w:rPr>
        <w:t>Corp.</w:t>
      </w:r>
      <w:r>
        <w:rPr>
          <w:spacing w:val="32"/>
          <w:sz w:val="28"/>
        </w:rPr>
        <w:t xml:space="preserve"> </w:t>
      </w:r>
      <w:r>
        <w:rPr>
          <w:sz w:val="28"/>
        </w:rPr>
        <w:t>Beta.</w:t>
      </w:r>
      <w:r>
        <w:rPr>
          <w:spacing w:val="34"/>
          <w:sz w:val="28"/>
        </w:rPr>
        <w:t xml:space="preserve"> </w:t>
      </w:r>
      <w:r>
        <w:rPr>
          <w:sz w:val="28"/>
        </w:rPr>
        <w:t>Finance</w:t>
      </w:r>
      <w:r>
        <w:rPr>
          <w:spacing w:val="34"/>
          <w:sz w:val="28"/>
        </w:rPr>
        <w:t xml:space="preserve"> </w:t>
      </w:r>
      <w:r>
        <w:rPr>
          <w:sz w:val="28"/>
        </w:rPr>
        <w:t>Yahoo</w:t>
      </w:r>
      <w:r>
        <w:rPr>
          <w:spacing w:val="33"/>
          <w:sz w:val="28"/>
        </w:rPr>
        <w:t xml:space="preserve"> </w:t>
      </w:r>
      <w:r>
        <w:rPr>
          <w:sz w:val="28"/>
        </w:rPr>
        <w:t>/</w:t>
      </w:r>
      <w:r>
        <w:rPr>
          <w:spacing w:val="35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32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42"/>
          <w:sz w:val="28"/>
        </w:rPr>
        <w:t xml:space="preserve"> </w:t>
      </w:r>
      <w:r>
        <w:rPr>
          <w:sz w:val="28"/>
        </w:rPr>
        <w:t>-</w:t>
      </w:r>
      <w:r>
        <w:rPr>
          <w:spacing w:val="35"/>
          <w:sz w:val="28"/>
        </w:rPr>
        <w:t xml:space="preserve"> </w:t>
      </w:r>
      <w:r>
        <w:rPr>
          <w:sz w:val="28"/>
        </w:rPr>
        <w:t>Режим</w:t>
      </w:r>
      <w:r>
        <w:rPr>
          <w:spacing w:val="-67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-1"/>
          <w:sz w:val="28"/>
        </w:rPr>
        <w:t xml:space="preserve"> </w:t>
      </w:r>
      <w:r>
        <w:rPr>
          <w:sz w:val="28"/>
        </w:rPr>
        <w:t>https://finance.yahoo.com/quote/xom/key-statistics/</w:t>
      </w:r>
    </w:p>
    <w:p w:rsidR="0027038A" w:rsidRDefault="0027038A" w:rsidP="0027038A">
      <w:pPr>
        <w:pStyle w:val="a7"/>
        <w:numPr>
          <w:ilvl w:val="0"/>
          <w:numId w:val="5"/>
        </w:numPr>
        <w:tabs>
          <w:tab w:val="left" w:pos="630"/>
        </w:tabs>
        <w:spacing w:line="360" w:lineRule="auto"/>
        <w:ind w:right="485"/>
        <w:rPr>
          <w:sz w:val="28"/>
        </w:rPr>
      </w:pPr>
      <w:r>
        <w:rPr>
          <w:sz w:val="28"/>
        </w:rPr>
        <w:t>Chevron</w:t>
      </w:r>
      <w:r>
        <w:rPr>
          <w:spacing w:val="26"/>
          <w:sz w:val="28"/>
        </w:rPr>
        <w:t xml:space="preserve"> </w:t>
      </w:r>
      <w:r>
        <w:rPr>
          <w:sz w:val="28"/>
        </w:rPr>
        <w:t>Corp.</w:t>
      </w:r>
      <w:r>
        <w:rPr>
          <w:spacing w:val="25"/>
          <w:sz w:val="28"/>
        </w:rPr>
        <w:t xml:space="preserve"> </w:t>
      </w:r>
      <w:r>
        <w:rPr>
          <w:sz w:val="28"/>
        </w:rPr>
        <w:t>Beta.</w:t>
      </w:r>
      <w:r>
        <w:rPr>
          <w:spacing w:val="25"/>
          <w:sz w:val="28"/>
        </w:rPr>
        <w:t xml:space="preserve"> </w:t>
      </w:r>
      <w:r>
        <w:rPr>
          <w:sz w:val="28"/>
        </w:rPr>
        <w:t>Finance</w:t>
      </w:r>
      <w:r>
        <w:rPr>
          <w:spacing w:val="26"/>
          <w:sz w:val="28"/>
        </w:rPr>
        <w:t xml:space="preserve"> </w:t>
      </w:r>
      <w:r>
        <w:rPr>
          <w:sz w:val="28"/>
        </w:rPr>
        <w:t>Yahoo</w:t>
      </w:r>
      <w:r>
        <w:rPr>
          <w:spacing w:val="26"/>
          <w:sz w:val="28"/>
        </w:rPr>
        <w:t xml:space="preserve"> </w:t>
      </w:r>
      <w:r>
        <w:rPr>
          <w:sz w:val="28"/>
        </w:rPr>
        <w:t>/</w:t>
      </w:r>
      <w:r>
        <w:rPr>
          <w:spacing w:val="24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26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36"/>
          <w:sz w:val="28"/>
        </w:rPr>
        <w:t xml:space="preserve"> </w:t>
      </w:r>
      <w:r>
        <w:rPr>
          <w:sz w:val="28"/>
        </w:rPr>
        <w:t>-</w:t>
      </w:r>
      <w:r>
        <w:rPr>
          <w:spacing w:val="26"/>
          <w:sz w:val="28"/>
        </w:rPr>
        <w:t xml:space="preserve"> </w:t>
      </w:r>
      <w:r>
        <w:rPr>
          <w:sz w:val="28"/>
        </w:rPr>
        <w:t>Режим</w:t>
      </w:r>
      <w:r>
        <w:rPr>
          <w:spacing w:val="-67"/>
          <w:sz w:val="28"/>
        </w:rPr>
        <w:t xml:space="preserve"> </w:t>
      </w:r>
      <w:r>
        <w:rPr>
          <w:sz w:val="28"/>
        </w:rPr>
        <w:t>доступу: https://finance.yahoo.com/quote/CVX/</w:t>
      </w:r>
    </w:p>
    <w:p w:rsidR="0027038A" w:rsidRDefault="0027038A" w:rsidP="0027038A">
      <w:pPr>
        <w:pStyle w:val="a7"/>
        <w:numPr>
          <w:ilvl w:val="0"/>
          <w:numId w:val="5"/>
        </w:numPr>
        <w:tabs>
          <w:tab w:val="left" w:pos="630"/>
          <w:tab w:val="left" w:pos="2209"/>
          <w:tab w:val="left" w:pos="3554"/>
          <w:tab w:val="left" w:pos="3907"/>
          <w:tab w:val="left" w:pos="5844"/>
          <w:tab w:val="left" w:pos="7078"/>
          <w:tab w:val="left" w:pos="7446"/>
          <w:tab w:val="left" w:pos="8521"/>
        </w:tabs>
        <w:spacing w:line="360" w:lineRule="auto"/>
        <w:ind w:right="488"/>
        <w:rPr>
          <w:sz w:val="28"/>
        </w:rPr>
      </w:pPr>
      <w:r>
        <w:rPr>
          <w:sz w:val="28"/>
        </w:rPr>
        <w:t>Demodaran</w:t>
      </w:r>
      <w:r>
        <w:rPr>
          <w:sz w:val="28"/>
        </w:rPr>
        <w:tab/>
        <w:t>DataBase</w:t>
      </w:r>
      <w:r>
        <w:rPr>
          <w:sz w:val="28"/>
        </w:rPr>
        <w:tab/>
        <w:t>/</w:t>
      </w:r>
      <w:r>
        <w:rPr>
          <w:sz w:val="28"/>
        </w:rPr>
        <w:tab/>
        <w:t>[Електронний</w:t>
      </w:r>
      <w:r>
        <w:rPr>
          <w:sz w:val="28"/>
        </w:rPr>
        <w:tab/>
        <w:t>ресурс].</w:t>
      </w:r>
      <w:r>
        <w:rPr>
          <w:sz w:val="28"/>
        </w:rPr>
        <w:tab/>
        <w:t>-</w:t>
      </w:r>
      <w:r>
        <w:rPr>
          <w:sz w:val="28"/>
        </w:rPr>
        <w:tab/>
        <w:t>Режим</w:t>
      </w:r>
      <w:r>
        <w:rPr>
          <w:sz w:val="28"/>
        </w:rPr>
        <w:tab/>
      </w:r>
      <w:r>
        <w:rPr>
          <w:spacing w:val="-1"/>
          <w:sz w:val="28"/>
        </w:rPr>
        <w:t>доступу:</w:t>
      </w:r>
      <w:r>
        <w:rPr>
          <w:spacing w:val="-67"/>
          <w:sz w:val="28"/>
        </w:rPr>
        <w:t xml:space="preserve"> </w:t>
      </w:r>
      <w:r>
        <w:rPr>
          <w:sz w:val="28"/>
        </w:rPr>
        <w:t>https://pages.stern.nyu.edu/~adamodar/</w:t>
      </w:r>
    </w:p>
    <w:p w:rsidR="0027038A" w:rsidRDefault="0027038A" w:rsidP="0027038A">
      <w:pPr>
        <w:pStyle w:val="a7"/>
        <w:numPr>
          <w:ilvl w:val="0"/>
          <w:numId w:val="5"/>
        </w:numPr>
        <w:tabs>
          <w:tab w:val="left" w:pos="630"/>
          <w:tab w:val="left" w:pos="3388"/>
          <w:tab w:val="left" w:pos="5439"/>
          <w:tab w:val="left" w:pos="6627"/>
          <w:tab w:val="left" w:pos="8520"/>
        </w:tabs>
        <w:spacing w:line="360" w:lineRule="auto"/>
        <w:ind w:right="491"/>
        <w:rPr>
          <w:sz w:val="28"/>
        </w:rPr>
      </w:pPr>
      <w:r>
        <w:rPr>
          <w:sz w:val="28"/>
        </w:rPr>
        <w:t>United</w:t>
      </w:r>
      <w:r>
        <w:rPr>
          <w:spacing w:val="4"/>
          <w:sz w:val="28"/>
        </w:rPr>
        <w:t xml:space="preserve"> </w:t>
      </w:r>
      <w:r>
        <w:rPr>
          <w:sz w:val="28"/>
        </w:rPr>
        <w:t>Kingdom</w:t>
      </w:r>
      <w:r>
        <w:rPr>
          <w:spacing w:val="1"/>
          <w:sz w:val="28"/>
        </w:rPr>
        <w:t xml:space="preserve"> </w:t>
      </w:r>
      <w:r>
        <w:rPr>
          <w:sz w:val="28"/>
        </w:rPr>
        <w:t>10</w:t>
      </w:r>
      <w:r>
        <w:rPr>
          <w:spacing w:val="4"/>
          <w:sz w:val="28"/>
        </w:rPr>
        <w:t xml:space="preserve"> </w:t>
      </w:r>
      <w:r>
        <w:rPr>
          <w:sz w:val="28"/>
        </w:rPr>
        <w:t>Years</w:t>
      </w:r>
      <w:r>
        <w:rPr>
          <w:spacing w:val="7"/>
          <w:sz w:val="28"/>
        </w:rPr>
        <w:t xml:space="preserve"> </w:t>
      </w:r>
      <w:r>
        <w:rPr>
          <w:sz w:val="28"/>
        </w:rPr>
        <w:t>Bond</w:t>
      </w:r>
      <w:r>
        <w:rPr>
          <w:spacing w:val="9"/>
          <w:sz w:val="28"/>
        </w:rPr>
        <w:t xml:space="preserve"> </w:t>
      </w:r>
      <w:r>
        <w:rPr>
          <w:sz w:val="28"/>
        </w:rPr>
        <w:t>-</w:t>
      </w:r>
      <w:r>
        <w:rPr>
          <w:spacing w:val="6"/>
          <w:sz w:val="28"/>
        </w:rPr>
        <w:t xml:space="preserve"> </w:t>
      </w:r>
      <w:r>
        <w:rPr>
          <w:sz w:val="28"/>
        </w:rPr>
        <w:t>Historical</w:t>
      </w:r>
      <w:r>
        <w:rPr>
          <w:spacing w:val="7"/>
          <w:sz w:val="28"/>
        </w:rPr>
        <w:t xml:space="preserve"> </w:t>
      </w:r>
      <w:r>
        <w:rPr>
          <w:sz w:val="28"/>
        </w:rPr>
        <w:t>Data.</w:t>
      </w:r>
      <w:r>
        <w:rPr>
          <w:spacing w:val="5"/>
          <w:sz w:val="28"/>
        </w:rPr>
        <w:t xml:space="preserve"> </w:t>
      </w:r>
      <w:r>
        <w:rPr>
          <w:sz w:val="28"/>
        </w:rPr>
        <w:t>World</w:t>
      </w:r>
      <w:r>
        <w:rPr>
          <w:spacing w:val="6"/>
          <w:sz w:val="28"/>
        </w:rPr>
        <w:t xml:space="preserve"> </w:t>
      </w:r>
      <w:r>
        <w:rPr>
          <w:sz w:val="28"/>
        </w:rPr>
        <w:t>Government</w:t>
      </w:r>
      <w:r>
        <w:rPr>
          <w:spacing w:val="6"/>
          <w:sz w:val="28"/>
        </w:rPr>
        <w:t xml:space="preserve"> </w:t>
      </w:r>
      <w:r>
        <w:rPr>
          <w:sz w:val="28"/>
        </w:rPr>
        <w:t>Bonds</w:t>
      </w:r>
      <w:r>
        <w:rPr>
          <w:spacing w:val="2"/>
          <w:sz w:val="28"/>
        </w:rPr>
        <w:t xml:space="preserve"> </w:t>
      </w:r>
      <w:r>
        <w:rPr>
          <w:sz w:val="28"/>
        </w:rPr>
        <w:t>/</w:t>
      </w:r>
      <w:r>
        <w:rPr>
          <w:spacing w:val="-67"/>
          <w:sz w:val="28"/>
        </w:rPr>
        <w:t xml:space="preserve"> </w:t>
      </w:r>
      <w:r>
        <w:rPr>
          <w:sz w:val="28"/>
        </w:rPr>
        <w:t>[Електронний</w:t>
      </w:r>
      <w:r>
        <w:rPr>
          <w:sz w:val="28"/>
        </w:rPr>
        <w:tab/>
        <w:t>ресурс].</w:t>
      </w:r>
      <w:r>
        <w:rPr>
          <w:sz w:val="28"/>
        </w:rPr>
        <w:tab/>
        <w:t>-</w:t>
      </w:r>
      <w:r>
        <w:rPr>
          <w:sz w:val="28"/>
        </w:rPr>
        <w:tab/>
        <w:t>Режим</w:t>
      </w:r>
      <w:r>
        <w:rPr>
          <w:sz w:val="28"/>
        </w:rPr>
        <w:tab/>
      </w:r>
      <w:r>
        <w:rPr>
          <w:spacing w:val="-1"/>
          <w:sz w:val="28"/>
        </w:rPr>
        <w:t>доступу:</w:t>
      </w:r>
      <w:r>
        <w:rPr>
          <w:spacing w:val="-67"/>
          <w:sz w:val="28"/>
        </w:rPr>
        <w:t xml:space="preserve"> </w:t>
      </w:r>
      <w:hyperlink r:id="rId20">
        <w:r>
          <w:rPr>
            <w:sz w:val="28"/>
          </w:rPr>
          <w:t>http://www.worldgovernmentbonds.com/bond-historical-data/united-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kingdom/10-</w:t>
      </w:r>
      <w:r>
        <w:rPr>
          <w:spacing w:val="1"/>
          <w:sz w:val="28"/>
        </w:rPr>
        <w:t xml:space="preserve"> </w:t>
      </w:r>
      <w:r>
        <w:rPr>
          <w:sz w:val="28"/>
        </w:rPr>
        <w:t>years/#:~:text=The%20United%20Kingdom%2010%20Years%20Government</w:t>
      </w:r>
    </w:p>
    <w:p w:rsidR="0027038A" w:rsidRDefault="0027038A" w:rsidP="0027038A">
      <w:pPr>
        <w:pStyle w:val="a3"/>
        <w:ind w:left="629"/>
      </w:pPr>
      <w:r>
        <w:t>%20Bond%20has%20a%203.049%25%20yield.</w:t>
      </w:r>
    </w:p>
    <w:p w:rsidR="0027038A" w:rsidRDefault="0027038A" w:rsidP="0027038A">
      <w:pPr>
        <w:pStyle w:val="a7"/>
        <w:numPr>
          <w:ilvl w:val="0"/>
          <w:numId w:val="5"/>
        </w:numPr>
        <w:tabs>
          <w:tab w:val="left" w:pos="630"/>
          <w:tab w:val="left" w:pos="3388"/>
          <w:tab w:val="left" w:pos="5439"/>
          <w:tab w:val="left" w:pos="6627"/>
          <w:tab w:val="left" w:pos="8520"/>
        </w:tabs>
        <w:spacing w:before="151" w:line="360" w:lineRule="auto"/>
        <w:ind w:right="491"/>
        <w:rPr>
          <w:sz w:val="28"/>
        </w:rPr>
      </w:pPr>
      <w:r>
        <w:rPr>
          <w:sz w:val="28"/>
        </w:rPr>
        <w:t>Germany</w:t>
      </w:r>
      <w:r>
        <w:rPr>
          <w:spacing w:val="1"/>
          <w:sz w:val="28"/>
        </w:rPr>
        <w:t xml:space="preserve"> </w:t>
      </w:r>
      <w:r>
        <w:rPr>
          <w:sz w:val="28"/>
        </w:rPr>
        <w:t>Government</w:t>
      </w:r>
      <w:r>
        <w:rPr>
          <w:spacing w:val="1"/>
          <w:sz w:val="28"/>
        </w:rPr>
        <w:t xml:space="preserve"> </w:t>
      </w:r>
      <w:r>
        <w:rPr>
          <w:sz w:val="28"/>
        </w:rPr>
        <w:t>Bonds</w:t>
      </w:r>
      <w:r>
        <w:rPr>
          <w:spacing w:val="1"/>
          <w:sz w:val="28"/>
        </w:rPr>
        <w:t xml:space="preserve"> </w:t>
      </w:r>
      <w:r>
        <w:rPr>
          <w:sz w:val="28"/>
        </w:rPr>
        <w:t>-</w:t>
      </w:r>
      <w:r>
        <w:rPr>
          <w:spacing w:val="1"/>
          <w:sz w:val="28"/>
        </w:rPr>
        <w:t xml:space="preserve"> </w:t>
      </w:r>
      <w:r>
        <w:rPr>
          <w:sz w:val="28"/>
        </w:rPr>
        <w:t>Yields</w:t>
      </w:r>
      <w:r>
        <w:rPr>
          <w:spacing w:val="1"/>
          <w:sz w:val="28"/>
        </w:rPr>
        <w:t xml:space="preserve"> </w:t>
      </w:r>
      <w:r>
        <w:rPr>
          <w:sz w:val="28"/>
        </w:rPr>
        <w:t>Curve.</w:t>
      </w:r>
      <w:r>
        <w:rPr>
          <w:spacing w:val="1"/>
          <w:sz w:val="28"/>
        </w:rPr>
        <w:t xml:space="preserve"> </w:t>
      </w:r>
      <w:r>
        <w:rPr>
          <w:sz w:val="28"/>
        </w:rPr>
        <w:t>World</w:t>
      </w:r>
      <w:r>
        <w:rPr>
          <w:spacing w:val="1"/>
          <w:sz w:val="28"/>
        </w:rPr>
        <w:t xml:space="preserve"> </w:t>
      </w:r>
      <w:r>
        <w:rPr>
          <w:sz w:val="28"/>
        </w:rPr>
        <w:t>Government</w:t>
      </w:r>
      <w:r>
        <w:rPr>
          <w:spacing w:val="1"/>
          <w:sz w:val="28"/>
        </w:rPr>
        <w:t xml:space="preserve"> </w:t>
      </w:r>
      <w:r>
        <w:rPr>
          <w:sz w:val="28"/>
        </w:rPr>
        <w:t>Bonds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-67"/>
          <w:sz w:val="28"/>
        </w:rPr>
        <w:t xml:space="preserve"> </w:t>
      </w:r>
      <w:r>
        <w:rPr>
          <w:sz w:val="28"/>
        </w:rPr>
        <w:t>[Електронний</w:t>
      </w:r>
      <w:r>
        <w:rPr>
          <w:sz w:val="28"/>
        </w:rPr>
        <w:tab/>
        <w:t>ресурс].</w:t>
      </w:r>
      <w:r>
        <w:rPr>
          <w:sz w:val="28"/>
        </w:rPr>
        <w:tab/>
        <w:t>-</w:t>
      </w:r>
      <w:r>
        <w:rPr>
          <w:sz w:val="28"/>
        </w:rPr>
        <w:tab/>
        <w:t>Режим</w:t>
      </w:r>
      <w:r>
        <w:rPr>
          <w:sz w:val="28"/>
        </w:rPr>
        <w:tab/>
      </w:r>
      <w:r>
        <w:rPr>
          <w:spacing w:val="-1"/>
          <w:sz w:val="28"/>
        </w:rPr>
        <w:t>доступу:</w:t>
      </w:r>
    </w:p>
    <w:p w:rsidR="0027038A" w:rsidRDefault="0027038A" w:rsidP="0027038A">
      <w:pPr>
        <w:spacing w:line="360" w:lineRule="auto"/>
        <w:rPr>
          <w:sz w:val="28"/>
        </w:rPr>
        <w:sectPr w:rsidR="0027038A">
          <w:pgSz w:w="11910" w:h="16840"/>
          <w:pgMar w:top="1040" w:right="360" w:bottom="280" w:left="1500" w:header="710" w:footer="0" w:gutter="0"/>
          <w:cols w:space="720"/>
        </w:sectPr>
      </w:pPr>
    </w:p>
    <w:p w:rsidR="0027038A" w:rsidRDefault="0027038A" w:rsidP="0027038A">
      <w:pPr>
        <w:pStyle w:val="a3"/>
        <w:spacing w:before="2"/>
        <w:rPr>
          <w:sz w:val="9"/>
        </w:rPr>
      </w:pPr>
    </w:p>
    <w:p w:rsidR="0027038A" w:rsidRDefault="0027038A" w:rsidP="0027038A">
      <w:pPr>
        <w:pStyle w:val="a3"/>
        <w:spacing w:before="89" w:line="360" w:lineRule="auto"/>
        <w:ind w:left="629"/>
      </w:pPr>
      <w:hyperlink r:id="rId21" w:anchor="%3A~%3Atext%3DThe%20Ge">
        <w:r>
          <w:rPr>
            <w:spacing w:val="-1"/>
          </w:rPr>
          <w:t>http://www.worldgovernmentbonds.com/country/germany/#:~:text=The%20Ge</w:t>
        </w:r>
      </w:hyperlink>
      <w:r>
        <w:t xml:space="preserve"> rmany%2010Y%20Government%20Bond,last%20modification%20in%20Oct</w:t>
      </w:r>
      <w:r>
        <w:rPr>
          <w:spacing w:val="1"/>
        </w:rPr>
        <w:t xml:space="preserve"> </w:t>
      </w:r>
      <w:r>
        <w:t>ober%202022).</w:t>
      </w:r>
    </w:p>
    <w:p w:rsidR="0027038A" w:rsidRDefault="0027038A" w:rsidP="0027038A">
      <w:pPr>
        <w:pStyle w:val="a7"/>
        <w:numPr>
          <w:ilvl w:val="0"/>
          <w:numId w:val="5"/>
        </w:numPr>
        <w:tabs>
          <w:tab w:val="left" w:pos="630"/>
          <w:tab w:val="left" w:pos="3388"/>
          <w:tab w:val="left" w:pos="5439"/>
          <w:tab w:val="left" w:pos="6627"/>
          <w:tab w:val="left" w:pos="8520"/>
        </w:tabs>
        <w:spacing w:before="1" w:line="360" w:lineRule="auto"/>
        <w:ind w:right="491"/>
        <w:rPr>
          <w:sz w:val="28"/>
        </w:rPr>
      </w:pPr>
      <w:r>
        <w:rPr>
          <w:sz w:val="28"/>
        </w:rPr>
        <w:t>United</w:t>
      </w:r>
      <w:r>
        <w:rPr>
          <w:spacing w:val="16"/>
          <w:sz w:val="28"/>
        </w:rPr>
        <w:t xml:space="preserve"> </w:t>
      </w:r>
      <w:r>
        <w:rPr>
          <w:sz w:val="28"/>
        </w:rPr>
        <w:t>States</w:t>
      </w:r>
      <w:r>
        <w:rPr>
          <w:spacing w:val="16"/>
          <w:sz w:val="28"/>
        </w:rPr>
        <w:t xml:space="preserve"> </w:t>
      </w:r>
      <w:r>
        <w:rPr>
          <w:sz w:val="28"/>
        </w:rPr>
        <w:t>Government</w:t>
      </w:r>
      <w:r>
        <w:rPr>
          <w:spacing w:val="16"/>
          <w:sz w:val="28"/>
        </w:rPr>
        <w:t xml:space="preserve"> </w:t>
      </w:r>
      <w:r>
        <w:rPr>
          <w:sz w:val="28"/>
        </w:rPr>
        <w:t>Bonds</w:t>
      </w:r>
      <w:r>
        <w:rPr>
          <w:spacing w:val="22"/>
          <w:sz w:val="28"/>
        </w:rPr>
        <w:t xml:space="preserve"> </w:t>
      </w:r>
      <w:r>
        <w:rPr>
          <w:sz w:val="28"/>
        </w:rPr>
        <w:t>-</w:t>
      </w:r>
      <w:r>
        <w:rPr>
          <w:spacing w:val="16"/>
          <w:sz w:val="28"/>
        </w:rPr>
        <w:t xml:space="preserve"> </w:t>
      </w:r>
      <w:r>
        <w:rPr>
          <w:sz w:val="28"/>
        </w:rPr>
        <w:t>Yields</w:t>
      </w:r>
      <w:r>
        <w:rPr>
          <w:spacing w:val="14"/>
          <w:sz w:val="28"/>
        </w:rPr>
        <w:t xml:space="preserve"> </w:t>
      </w:r>
      <w:r>
        <w:rPr>
          <w:sz w:val="28"/>
        </w:rPr>
        <w:t>Curve.</w:t>
      </w:r>
      <w:r>
        <w:rPr>
          <w:spacing w:val="15"/>
          <w:sz w:val="28"/>
        </w:rPr>
        <w:t xml:space="preserve"> </w:t>
      </w:r>
      <w:r>
        <w:rPr>
          <w:sz w:val="28"/>
        </w:rPr>
        <w:t>World</w:t>
      </w:r>
      <w:r>
        <w:rPr>
          <w:spacing w:val="16"/>
          <w:sz w:val="28"/>
        </w:rPr>
        <w:t xml:space="preserve"> </w:t>
      </w:r>
      <w:r>
        <w:rPr>
          <w:sz w:val="28"/>
        </w:rPr>
        <w:t>Government</w:t>
      </w:r>
      <w:r>
        <w:rPr>
          <w:spacing w:val="16"/>
          <w:sz w:val="28"/>
        </w:rPr>
        <w:t xml:space="preserve"> </w:t>
      </w:r>
      <w:r>
        <w:rPr>
          <w:sz w:val="28"/>
        </w:rPr>
        <w:t>Bonds</w:t>
      </w:r>
      <w:r>
        <w:rPr>
          <w:spacing w:val="12"/>
          <w:sz w:val="28"/>
        </w:rPr>
        <w:t xml:space="preserve"> </w:t>
      </w:r>
      <w:r>
        <w:rPr>
          <w:sz w:val="28"/>
        </w:rPr>
        <w:t>/</w:t>
      </w:r>
      <w:r>
        <w:rPr>
          <w:spacing w:val="-67"/>
          <w:sz w:val="28"/>
        </w:rPr>
        <w:t xml:space="preserve"> </w:t>
      </w:r>
      <w:r>
        <w:rPr>
          <w:sz w:val="28"/>
        </w:rPr>
        <w:t>[Електронний</w:t>
      </w:r>
      <w:r>
        <w:rPr>
          <w:sz w:val="28"/>
        </w:rPr>
        <w:tab/>
        <w:t>ресурс].</w:t>
      </w:r>
      <w:r>
        <w:rPr>
          <w:sz w:val="28"/>
        </w:rPr>
        <w:tab/>
        <w:t>-</w:t>
      </w:r>
      <w:r>
        <w:rPr>
          <w:sz w:val="28"/>
        </w:rPr>
        <w:tab/>
        <w:t>Режим</w:t>
      </w:r>
      <w:r>
        <w:rPr>
          <w:sz w:val="28"/>
        </w:rPr>
        <w:tab/>
      </w:r>
      <w:r>
        <w:rPr>
          <w:spacing w:val="-1"/>
          <w:sz w:val="28"/>
        </w:rPr>
        <w:t>доступу:</w:t>
      </w:r>
      <w:r>
        <w:rPr>
          <w:spacing w:val="-67"/>
          <w:sz w:val="28"/>
        </w:rPr>
        <w:t xml:space="preserve"> </w:t>
      </w:r>
      <w:hyperlink r:id="rId22">
        <w:r>
          <w:rPr>
            <w:sz w:val="28"/>
          </w:rPr>
          <w:t>http://www.worldgovernmentbonds.com/country/united-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states/#:~:text=The%20United%20States%2010Y%20Government,last%20mo</w:t>
      </w:r>
      <w:r>
        <w:rPr>
          <w:spacing w:val="1"/>
          <w:sz w:val="28"/>
        </w:rPr>
        <w:t xml:space="preserve"> </w:t>
      </w:r>
      <w:r>
        <w:rPr>
          <w:sz w:val="28"/>
        </w:rPr>
        <w:t>dification%20in%20November%202022).</w:t>
      </w:r>
    </w:p>
    <w:p w:rsidR="0027038A" w:rsidRDefault="0027038A" w:rsidP="0027038A">
      <w:pPr>
        <w:pStyle w:val="a7"/>
        <w:numPr>
          <w:ilvl w:val="0"/>
          <w:numId w:val="5"/>
        </w:numPr>
        <w:tabs>
          <w:tab w:val="left" w:pos="630"/>
          <w:tab w:val="left" w:pos="3388"/>
          <w:tab w:val="left" w:pos="5439"/>
          <w:tab w:val="left" w:pos="6627"/>
          <w:tab w:val="left" w:pos="8520"/>
        </w:tabs>
        <w:spacing w:line="360" w:lineRule="auto"/>
        <w:ind w:right="491"/>
        <w:rPr>
          <w:sz w:val="28"/>
        </w:rPr>
      </w:pPr>
      <w:r>
        <w:rPr>
          <w:sz w:val="28"/>
        </w:rPr>
        <w:t>Switzerland</w:t>
      </w:r>
      <w:r>
        <w:rPr>
          <w:spacing w:val="62"/>
          <w:sz w:val="28"/>
        </w:rPr>
        <w:t xml:space="preserve"> </w:t>
      </w:r>
      <w:r>
        <w:rPr>
          <w:sz w:val="28"/>
        </w:rPr>
        <w:t>10</w:t>
      </w:r>
      <w:r>
        <w:rPr>
          <w:spacing w:val="62"/>
          <w:sz w:val="28"/>
        </w:rPr>
        <w:t xml:space="preserve"> </w:t>
      </w:r>
      <w:r>
        <w:rPr>
          <w:sz w:val="28"/>
        </w:rPr>
        <w:t>Years</w:t>
      </w:r>
      <w:r>
        <w:rPr>
          <w:spacing w:val="62"/>
          <w:sz w:val="28"/>
        </w:rPr>
        <w:t xml:space="preserve"> </w:t>
      </w:r>
      <w:r>
        <w:rPr>
          <w:sz w:val="28"/>
        </w:rPr>
        <w:t>Bond</w:t>
      </w:r>
      <w:r>
        <w:rPr>
          <w:spacing w:val="66"/>
          <w:sz w:val="28"/>
        </w:rPr>
        <w:t xml:space="preserve"> </w:t>
      </w:r>
      <w:r>
        <w:rPr>
          <w:sz w:val="28"/>
        </w:rPr>
        <w:t>-</w:t>
      </w:r>
      <w:r>
        <w:rPr>
          <w:spacing w:val="61"/>
          <w:sz w:val="28"/>
        </w:rPr>
        <w:t xml:space="preserve"> </w:t>
      </w:r>
      <w:r>
        <w:rPr>
          <w:sz w:val="28"/>
        </w:rPr>
        <w:t>Historical</w:t>
      </w:r>
      <w:r>
        <w:rPr>
          <w:spacing w:val="59"/>
          <w:sz w:val="28"/>
        </w:rPr>
        <w:t xml:space="preserve"> </w:t>
      </w:r>
      <w:r>
        <w:rPr>
          <w:sz w:val="28"/>
        </w:rPr>
        <w:t>Data.</w:t>
      </w:r>
      <w:r>
        <w:rPr>
          <w:spacing w:val="61"/>
          <w:sz w:val="28"/>
        </w:rPr>
        <w:t xml:space="preserve"> </w:t>
      </w:r>
      <w:r>
        <w:rPr>
          <w:sz w:val="28"/>
        </w:rPr>
        <w:t>World</w:t>
      </w:r>
      <w:r>
        <w:rPr>
          <w:spacing w:val="62"/>
          <w:sz w:val="28"/>
        </w:rPr>
        <w:t xml:space="preserve"> </w:t>
      </w:r>
      <w:r>
        <w:rPr>
          <w:sz w:val="28"/>
        </w:rPr>
        <w:t>Government</w:t>
      </w:r>
      <w:r>
        <w:rPr>
          <w:spacing w:val="62"/>
          <w:sz w:val="28"/>
        </w:rPr>
        <w:t xml:space="preserve"> </w:t>
      </w:r>
      <w:r>
        <w:rPr>
          <w:sz w:val="28"/>
        </w:rPr>
        <w:t>Bonds</w:t>
      </w:r>
      <w:r>
        <w:rPr>
          <w:spacing w:val="57"/>
          <w:sz w:val="28"/>
        </w:rPr>
        <w:t xml:space="preserve"> </w:t>
      </w:r>
      <w:r>
        <w:rPr>
          <w:sz w:val="28"/>
        </w:rPr>
        <w:t>/</w:t>
      </w:r>
      <w:r>
        <w:rPr>
          <w:spacing w:val="-67"/>
          <w:sz w:val="28"/>
        </w:rPr>
        <w:t xml:space="preserve"> </w:t>
      </w:r>
      <w:r>
        <w:rPr>
          <w:sz w:val="28"/>
        </w:rPr>
        <w:t>[Електронний</w:t>
      </w:r>
      <w:r>
        <w:rPr>
          <w:sz w:val="28"/>
        </w:rPr>
        <w:tab/>
        <w:t>ресурс].</w:t>
      </w:r>
      <w:r>
        <w:rPr>
          <w:sz w:val="28"/>
        </w:rPr>
        <w:tab/>
        <w:t>-</w:t>
      </w:r>
      <w:r>
        <w:rPr>
          <w:sz w:val="28"/>
        </w:rPr>
        <w:tab/>
        <w:t>Режим</w:t>
      </w:r>
      <w:r>
        <w:rPr>
          <w:sz w:val="28"/>
        </w:rPr>
        <w:tab/>
      </w:r>
      <w:r>
        <w:rPr>
          <w:spacing w:val="-1"/>
          <w:sz w:val="28"/>
        </w:rPr>
        <w:t>доступу:</w:t>
      </w:r>
      <w:r>
        <w:rPr>
          <w:spacing w:val="-67"/>
          <w:sz w:val="28"/>
        </w:rPr>
        <w:t xml:space="preserve"> </w:t>
      </w:r>
      <w:hyperlink r:id="rId23">
        <w:r>
          <w:rPr>
            <w:sz w:val="28"/>
          </w:rPr>
          <w:t>http://www.worldgovernmentbonds.com/bond-historical-data/switzerland/10-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years/#:~:text=The%20Switzerland%2010%20Years%20Government,%3A15</w:t>
      </w:r>
    </w:p>
    <w:p w:rsidR="0027038A" w:rsidRDefault="0027038A" w:rsidP="0027038A">
      <w:pPr>
        <w:pStyle w:val="a3"/>
        <w:ind w:left="629"/>
      </w:pPr>
      <w:r>
        <w:t>%20GMT%2B0).</w:t>
      </w:r>
    </w:p>
    <w:p w:rsidR="0027038A" w:rsidRDefault="0027038A" w:rsidP="0027038A">
      <w:pPr>
        <w:pStyle w:val="a7"/>
        <w:numPr>
          <w:ilvl w:val="0"/>
          <w:numId w:val="5"/>
        </w:numPr>
        <w:tabs>
          <w:tab w:val="left" w:pos="630"/>
          <w:tab w:val="left" w:pos="3388"/>
          <w:tab w:val="left" w:pos="5439"/>
          <w:tab w:val="left" w:pos="6627"/>
          <w:tab w:val="left" w:pos="8520"/>
        </w:tabs>
        <w:spacing w:before="161" w:line="360" w:lineRule="auto"/>
        <w:ind w:right="491"/>
        <w:rPr>
          <w:sz w:val="28"/>
        </w:rPr>
      </w:pPr>
      <w:r>
        <w:rPr>
          <w:sz w:val="28"/>
        </w:rPr>
        <w:t>Japan</w:t>
      </w:r>
      <w:r>
        <w:rPr>
          <w:spacing w:val="45"/>
          <w:sz w:val="28"/>
        </w:rPr>
        <w:t xml:space="preserve"> </w:t>
      </w:r>
      <w:r>
        <w:rPr>
          <w:sz w:val="28"/>
        </w:rPr>
        <w:t>Government</w:t>
      </w:r>
      <w:r>
        <w:rPr>
          <w:spacing w:val="43"/>
          <w:sz w:val="28"/>
        </w:rPr>
        <w:t xml:space="preserve"> </w:t>
      </w:r>
      <w:r>
        <w:rPr>
          <w:sz w:val="28"/>
        </w:rPr>
        <w:t>Bonds</w:t>
      </w:r>
      <w:r>
        <w:rPr>
          <w:spacing w:val="48"/>
          <w:sz w:val="28"/>
        </w:rPr>
        <w:t xml:space="preserve"> </w:t>
      </w:r>
      <w:r>
        <w:rPr>
          <w:sz w:val="28"/>
        </w:rPr>
        <w:t>-</w:t>
      </w:r>
      <w:r>
        <w:rPr>
          <w:spacing w:val="45"/>
          <w:sz w:val="28"/>
        </w:rPr>
        <w:t xml:space="preserve"> </w:t>
      </w:r>
      <w:r>
        <w:rPr>
          <w:sz w:val="28"/>
        </w:rPr>
        <w:t>Yields</w:t>
      </w:r>
      <w:r>
        <w:rPr>
          <w:spacing w:val="45"/>
          <w:sz w:val="28"/>
        </w:rPr>
        <w:t xml:space="preserve"> </w:t>
      </w:r>
      <w:r>
        <w:rPr>
          <w:sz w:val="28"/>
        </w:rPr>
        <w:t>Curve.</w:t>
      </w:r>
      <w:r>
        <w:rPr>
          <w:spacing w:val="44"/>
          <w:sz w:val="28"/>
        </w:rPr>
        <w:t xml:space="preserve"> </w:t>
      </w:r>
      <w:r>
        <w:rPr>
          <w:sz w:val="28"/>
        </w:rPr>
        <w:t>World</w:t>
      </w:r>
      <w:r>
        <w:rPr>
          <w:spacing w:val="45"/>
          <w:sz w:val="28"/>
        </w:rPr>
        <w:t xml:space="preserve"> </w:t>
      </w:r>
      <w:r>
        <w:rPr>
          <w:sz w:val="28"/>
        </w:rPr>
        <w:t>Government</w:t>
      </w:r>
      <w:r>
        <w:rPr>
          <w:spacing w:val="45"/>
          <w:sz w:val="28"/>
        </w:rPr>
        <w:t xml:space="preserve"> </w:t>
      </w:r>
      <w:r>
        <w:rPr>
          <w:sz w:val="28"/>
        </w:rPr>
        <w:t>Bonds</w:t>
      </w:r>
      <w:r>
        <w:rPr>
          <w:spacing w:val="43"/>
          <w:sz w:val="28"/>
        </w:rPr>
        <w:t xml:space="preserve"> </w:t>
      </w:r>
      <w:r>
        <w:rPr>
          <w:sz w:val="28"/>
        </w:rPr>
        <w:t>/</w:t>
      </w:r>
      <w:r>
        <w:rPr>
          <w:spacing w:val="-67"/>
          <w:sz w:val="28"/>
        </w:rPr>
        <w:t xml:space="preserve"> </w:t>
      </w:r>
      <w:r>
        <w:rPr>
          <w:sz w:val="28"/>
        </w:rPr>
        <w:t>[Електронний</w:t>
      </w:r>
      <w:r>
        <w:rPr>
          <w:sz w:val="28"/>
        </w:rPr>
        <w:tab/>
        <w:t>ресурс].</w:t>
      </w:r>
      <w:r>
        <w:rPr>
          <w:sz w:val="28"/>
        </w:rPr>
        <w:tab/>
        <w:t>-</w:t>
      </w:r>
      <w:r>
        <w:rPr>
          <w:sz w:val="28"/>
        </w:rPr>
        <w:tab/>
        <w:t>Режим</w:t>
      </w:r>
      <w:r>
        <w:rPr>
          <w:sz w:val="28"/>
        </w:rPr>
        <w:tab/>
      </w:r>
      <w:r>
        <w:rPr>
          <w:spacing w:val="-1"/>
          <w:sz w:val="28"/>
        </w:rPr>
        <w:t>доступу:</w:t>
      </w:r>
      <w:r>
        <w:rPr>
          <w:spacing w:val="-67"/>
          <w:sz w:val="28"/>
        </w:rPr>
        <w:t xml:space="preserve"> </w:t>
      </w:r>
      <w:hyperlink r:id="rId24" w:anchor="%3A~%3Atext%3DJapan%20Gov">
        <w:r>
          <w:rPr>
            <w:spacing w:val="-1"/>
            <w:sz w:val="28"/>
          </w:rPr>
          <w:t>http://www.worldgovernmentbonds.com/country/japan/#:~:text=Japan%20Gov</w:t>
        </w:r>
      </w:hyperlink>
      <w:r>
        <w:rPr>
          <w:sz w:val="28"/>
        </w:rPr>
        <w:t xml:space="preserve"> ernment%20Bonds%20%2D%20Yields%20Curve,-</w:t>
      </w:r>
      <w:r>
        <w:rPr>
          <w:spacing w:val="1"/>
          <w:sz w:val="28"/>
        </w:rPr>
        <w:t xml:space="preserve"> </w:t>
      </w:r>
      <w:r>
        <w:rPr>
          <w:sz w:val="28"/>
        </w:rPr>
        <w:t>COUNTRY%20%E2%80%A2%20JAPAN&amp;text=The%20Japan%2010Y%20</w:t>
      </w:r>
      <w:r>
        <w:rPr>
          <w:spacing w:val="1"/>
          <w:sz w:val="28"/>
        </w:rPr>
        <w:t xml:space="preserve"> </w:t>
      </w:r>
      <w:r>
        <w:rPr>
          <w:sz w:val="28"/>
        </w:rPr>
        <w:t>Government%20Bond,Term%20vs%20Short%2DTerm%20Maturities.</w:t>
      </w:r>
    </w:p>
    <w:p w:rsidR="0027038A" w:rsidRDefault="0027038A" w:rsidP="0027038A">
      <w:pPr>
        <w:pStyle w:val="a7"/>
        <w:numPr>
          <w:ilvl w:val="0"/>
          <w:numId w:val="5"/>
        </w:numPr>
        <w:tabs>
          <w:tab w:val="left" w:pos="630"/>
          <w:tab w:val="left" w:pos="3388"/>
          <w:tab w:val="left" w:pos="5439"/>
          <w:tab w:val="left" w:pos="6627"/>
          <w:tab w:val="left" w:pos="8520"/>
        </w:tabs>
        <w:spacing w:before="2" w:line="360" w:lineRule="auto"/>
        <w:ind w:right="491"/>
        <w:rPr>
          <w:sz w:val="28"/>
        </w:rPr>
      </w:pPr>
      <w:r>
        <w:rPr>
          <w:sz w:val="28"/>
        </w:rPr>
        <w:t>France</w:t>
      </w:r>
      <w:r>
        <w:rPr>
          <w:spacing w:val="30"/>
          <w:sz w:val="28"/>
        </w:rPr>
        <w:t xml:space="preserve"> </w:t>
      </w:r>
      <w:r>
        <w:rPr>
          <w:sz w:val="28"/>
        </w:rPr>
        <w:t>Government</w:t>
      </w:r>
      <w:r>
        <w:rPr>
          <w:spacing w:val="29"/>
          <w:sz w:val="28"/>
        </w:rPr>
        <w:t xml:space="preserve"> </w:t>
      </w:r>
      <w:r>
        <w:rPr>
          <w:sz w:val="28"/>
        </w:rPr>
        <w:t>Bonds</w:t>
      </w:r>
      <w:r>
        <w:rPr>
          <w:spacing w:val="34"/>
          <w:sz w:val="28"/>
        </w:rPr>
        <w:t xml:space="preserve"> </w:t>
      </w:r>
      <w:r>
        <w:rPr>
          <w:sz w:val="28"/>
        </w:rPr>
        <w:t>-</w:t>
      </w:r>
      <w:r>
        <w:rPr>
          <w:spacing w:val="30"/>
          <w:sz w:val="28"/>
        </w:rPr>
        <w:t xml:space="preserve"> </w:t>
      </w:r>
      <w:r>
        <w:rPr>
          <w:sz w:val="28"/>
        </w:rPr>
        <w:t>Yields</w:t>
      </w:r>
      <w:r>
        <w:rPr>
          <w:spacing w:val="31"/>
          <w:sz w:val="28"/>
        </w:rPr>
        <w:t xml:space="preserve"> </w:t>
      </w:r>
      <w:r>
        <w:rPr>
          <w:sz w:val="28"/>
        </w:rPr>
        <w:t>Curve.</w:t>
      </w:r>
      <w:r>
        <w:rPr>
          <w:spacing w:val="30"/>
          <w:sz w:val="28"/>
        </w:rPr>
        <w:t xml:space="preserve"> </w:t>
      </w:r>
      <w:r>
        <w:rPr>
          <w:sz w:val="28"/>
        </w:rPr>
        <w:t>World</w:t>
      </w:r>
      <w:r>
        <w:rPr>
          <w:spacing w:val="31"/>
          <w:sz w:val="28"/>
        </w:rPr>
        <w:t xml:space="preserve"> </w:t>
      </w:r>
      <w:r>
        <w:rPr>
          <w:sz w:val="28"/>
        </w:rPr>
        <w:t>Government</w:t>
      </w:r>
      <w:r>
        <w:rPr>
          <w:spacing w:val="31"/>
          <w:sz w:val="28"/>
        </w:rPr>
        <w:t xml:space="preserve"> </w:t>
      </w:r>
      <w:r>
        <w:rPr>
          <w:sz w:val="28"/>
        </w:rPr>
        <w:t>Bonds</w:t>
      </w:r>
      <w:r>
        <w:rPr>
          <w:spacing w:val="29"/>
          <w:sz w:val="28"/>
        </w:rPr>
        <w:t xml:space="preserve"> </w:t>
      </w:r>
      <w:r>
        <w:rPr>
          <w:sz w:val="28"/>
        </w:rPr>
        <w:t>/</w:t>
      </w:r>
      <w:r>
        <w:rPr>
          <w:spacing w:val="-67"/>
          <w:sz w:val="28"/>
        </w:rPr>
        <w:t xml:space="preserve"> </w:t>
      </w:r>
      <w:r>
        <w:rPr>
          <w:sz w:val="28"/>
        </w:rPr>
        <w:t>[Електронний</w:t>
      </w:r>
      <w:r>
        <w:rPr>
          <w:sz w:val="28"/>
        </w:rPr>
        <w:tab/>
        <w:t>ресурс].</w:t>
      </w:r>
      <w:r>
        <w:rPr>
          <w:sz w:val="28"/>
        </w:rPr>
        <w:tab/>
        <w:t>-</w:t>
      </w:r>
      <w:r>
        <w:rPr>
          <w:sz w:val="28"/>
        </w:rPr>
        <w:tab/>
        <w:t>Режим</w:t>
      </w:r>
      <w:r>
        <w:rPr>
          <w:sz w:val="28"/>
        </w:rPr>
        <w:tab/>
      </w:r>
      <w:r>
        <w:rPr>
          <w:spacing w:val="-1"/>
          <w:sz w:val="28"/>
        </w:rPr>
        <w:t>доступу:</w:t>
      </w:r>
      <w:r>
        <w:rPr>
          <w:spacing w:val="-67"/>
          <w:sz w:val="28"/>
        </w:rPr>
        <w:t xml:space="preserve"> </w:t>
      </w:r>
      <w:hyperlink r:id="rId25" w:anchor="%3A~%3Atext%3DThe%20Fran">
        <w:r>
          <w:rPr>
            <w:sz w:val="28"/>
          </w:rPr>
          <w:t>http://www.worldgovernmentbonds.com/country/france/#:~:text=The%20Fran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ce%2010Y%20Government%20Bond,last%20modification%20in%20October</w:t>
      </w:r>
    </w:p>
    <w:p w:rsidR="0027038A" w:rsidRDefault="0027038A" w:rsidP="0027038A">
      <w:pPr>
        <w:pStyle w:val="a3"/>
        <w:ind w:left="629"/>
      </w:pPr>
      <w:r>
        <w:t>%202022).</w:t>
      </w:r>
    </w:p>
    <w:p w:rsidR="0027038A" w:rsidRDefault="0027038A" w:rsidP="0027038A">
      <w:pPr>
        <w:pStyle w:val="a7"/>
        <w:numPr>
          <w:ilvl w:val="0"/>
          <w:numId w:val="5"/>
        </w:numPr>
        <w:tabs>
          <w:tab w:val="left" w:pos="630"/>
        </w:tabs>
        <w:spacing w:before="161" w:line="360" w:lineRule="auto"/>
        <w:ind w:right="487"/>
        <w:rPr>
          <w:sz w:val="28"/>
        </w:rPr>
      </w:pPr>
      <w:r>
        <w:rPr>
          <w:sz w:val="28"/>
        </w:rPr>
        <w:t>ROIC. Corporate Finance Institute / [Електронний ресурс]. - Режим доступу:</w:t>
      </w:r>
      <w:r>
        <w:rPr>
          <w:spacing w:val="-67"/>
          <w:sz w:val="28"/>
        </w:rPr>
        <w:t xml:space="preserve"> </w:t>
      </w:r>
      <w:r>
        <w:rPr>
          <w:sz w:val="28"/>
        </w:rPr>
        <w:t>https://corporatefinanceinstitute.com/resources/accounting/what-is-roic/</w:t>
      </w:r>
    </w:p>
    <w:p w:rsidR="0027038A" w:rsidRDefault="0027038A" w:rsidP="0027038A">
      <w:pPr>
        <w:pStyle w:val="a7"/>
        <w:numPr>
          <w:ilvl w:val="0"/>
          <w:numId w:val="5"/>
        </w:numPr>
        <w:tabs>
          <w:tab w:val="left" w:pos="630"/>
        </w:tabs>
        <w:spacing w:line="321" w:lineRule="exact"/>
        <w:rPr>
          <w:sz w:val="28"/>
        </w:rPr>
      </w:pPr>
      <w:r>
        <w:rPr>
          <w:spacing w:val="-1"/>
          <w:sz w:val="28"/>
        </w:rPr>
        <w:t>Adam</w:t>
      </w:r>
      <w:r>
        <w:rPr>
          <w:spacing w:val="-20"/>
          <w:sz w:val="28"/>
        </w:rPr>
        <w:t xml:space="preserve"> </w:t>
      </w:r>
      <w:r>
        <w:rPr>
          <w:spacing w:val="-1"/>
          <w:sz w:val="28"/>
        </w:rPr>
        <w:t>Hayes,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Margaret</w:t>
      </w:r>
      <w:r>
        <w:rPr>
          <w:spacing w:val="-14"/>
          <w:sz w:val="28"/>
        </w:rPr>
        <w:t xml:space="preserve"> </w:t>
      </w:r>
      <w:r>
        <w:rPr>
          <w:spacing w:val="-1"/>
          <w:sz w:val="28"/>
        </w:rPr>
        <w:t>James,</w:t>
      </w:r>
      <w:r>
        <w:rPr>
          <w:spacing w:val="-16"/>
          <w:sz w:val="28"/>
        </w:rPr>
        <w:t xml:space="preserve"> </w:t>
      </w:r>
      <w:r>
        <w:rPr>
          <w:sz w:val="28"/>
        </w:rPr>
        <w:t>Melody</w:t>
      </w:r>
      <w:r>
        <w:rPr>
          <w:spacing w:val="-18"/>
          <w:sz w:val="28"/>
        </w:rPr>
        <w:t xml:space="preserve"> </w:t>
      </w:r>
      <w:r>
        <w:rPr>
          <w:sz w:val="28"/>
        </w:rPr>
        <w:t>Kazel.</w:t>
      </w:r>
      <w:r>
        <w:rPr>
          <w:spacing w:val="-16"/>
          <w:sz w:val="28"/>
        </w:rPr>
        <w:t xml:space="preserve"> </w:t>
      </w:r>
      <w:r>
        <w:rPr>
          <w:sz w:val="28"/>
        </w:rPr>
        <w:t>Return</w:t>
      </w:r>
      <w:r>
        <w:rPr>
          <w:spacing w:val="-17"/>
          <w:sz w:val="28"/>
        </w:rPr>
        <w:t xml:space="preserve"> </w:t>
      </w:r>
      <w:r>
        <w:rPr>
          <w:sz w:val="28"/>
        </w:rPr>
        <w:t>on</w:t>
      </w:r>
      <w:r>
        <w:rPr>
          <w:spacing w:val="-14"/>
          <w:sz w:val="28"/>
        </w:rPr>
        <w:t xml:space="preserve"> </w:t>
      </w:r>
      <w:r>
        <w:rPr>
          <w:sz w:val="28"/>
        </w:rPr>
        <w:t>Invested</w:t>
      </w:r>
      <w:r>
        <w:rPr>
          <w:spacing w:val="-16"/>
          <w:sz w:val="28"/>
        </w:rPr>
        <w:t xml:space="preserve"> </w:t>
      </w:r>
      <w:r>
        <w:rPr>
          <w:sz w:val="28"/>
        </w:rPr>
        <w:t>Capital</w:t>
      </w:r>
      <w:r>
        <w:rPr>
          <w:spacing w:val="-13"/>
          <w:sz w:val="28"/>
        </w:rPr>
        <w:t xml:space="preserve"> </w:t>
      </w:r>
      <w:r>
        <w:rPr>
          <w:sz w:val="28"/>
        </w:rPr>
        <w:t>(2022)</w:t>
      </w:r>
    </w:p>
    <w:p w:rsidR="0027038A" w:rsidRDefault="0027038A" w:rsidP="0027038A">
      <w:pPr>
        <w:pStyle w:val="a3"/>
        <w:tabs>
          <w:tab w:val="left" w:pos="1566"/>
          <w:tab w:val="left" w:pos="4090"/>
          <w:tab w:val="left" w:pos="5907"/>
          <w:tab w:val="left" w:pos="6860"/>
          <w:tab w:val="left" w:pos="8520"/>
        </w:tabs>
        <w:spacing w:before="163" w:line="360" w:lineRule="auto"/>
        <w:ind w:left="629" w:right="488"/>
      </w:pPr>
      <w:r>
        <w:t>/</w:t>
      </w:r>
      <w:r>
        <w:tab/>
        <w:t>[Електронний</w:t>
      </w:r>
      <w:r>
        <w:tab/>
        <w:t>ресурс].</w:t>
      </w:r>
      <w:r>
        <w:tab/>
        <w:t>-</w:t>
      </w:r>
      <w:r>
        <w:tab/>
        <w:t>Режим</w:t>
      </w:r>
      <w:r>
        <w:tab/>
      </w:r>
      <w:r>
        <w:rPr>
          <w:spacing w:val="-1"/>
        </w:rPr>
        <w:t>доступу:</w:t>
      </w:r>
      <w:r>
        <w:rPr>
          <w:spacing w:val="-67"/>
        </w:rPr>
        <w:t xml:space="preserve"> </w:t>
      </w:r>
      <w:r>
        <w:t>https://</w:t>
      </w:r>
      <w:hyperlink r:id="rId26">
        <w:r>
          <w:t>www.investopedia.com/terms/r/returnoninvestmentcapital.asp</w:t>
        </w:r>
      </w:hyperlink>
    </w:p>
    <w:p w:rsidR="0027038A" w:rsidRDefault="0027038A" w:rsidP="0027038A">
      <w:pPr>
        <w:spacing w:line="360" w:lineRule="auto"/>
        <w:sectPr w:rsidR="0027038A">
          <w:pgSz w:w="11910" w:h="16840"/>
          <w:pgMar w:top="1040" w:right="360" w:bottom="280" w:left="1500" w:header="710" w:footer="0" w:gutter="0"/>
          <w:cols w:space="720"/>
        </w:sectPr>
      </w:pPr>
    </w:p>
    <w:p w:rsidR="0027038A" w:rsidRDefault="0027038A" w:rsidP="0027038A">
      <w:pPr>
        <w:pStyle w:val="a3"/>
        <w:spacing w:before="2"/>
        <w:rPr>
          <w:sz w:val="9"/>
        </w:rPr>
      </w:pPr>
    </w:p>
    <w:p w:rsidR="0027038A" w:rsidRDefault="0027038A" w:rsidP="0027038A">
      <w:pPr>
        <w:pStyle w:val="a7"/>
        <w:numPr>
          <w:ilvl w:val="0"/>
          <w:numId w:val="5"/>
        </w:numPr>
        <w:tabs>
          <w:tab w:val="left" w:pos="630"/>
        </w:tabs>
        <w:spacing w:before="89" w:line="362" w:lineRule="auto"/>
        <w:ind w:right="488"/>
        <w:jc w:val="both"/>
        <w:rPr>
          <w:sz w:val="28"/>
        </w:rPr>
      </w:pPr>
      <w:r>
        <w:rPr>
          <w:sz w:val="28"/>
        </w:rPr>
        <w:t>Фінансові ринки. Національний Банк України / [Електронний ресурс]. -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-4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1"/>
          <w:sz w:val="28"/>
        </w:rPr>
        <w:t xml:space="preserve"> </w:t>
      </w:r>
      <w:r>
        <w:rPr>
          <w:sz w:val="28"/>
        </w:rPr>
        <w:t>https://bank.gov.ua/ua/markets</w:t>
      </w:r>
    </w:p>
    <w:p w:rsidR="0027038A" w:rsidRDefault="0027038A" w:rsidP="0027038A">
      <w:pPr>
        <w:pStyle w:val="a7"/>
        <w:numPr>
          <w:ilvl w:val="0"/>
          <w:numId w:val="5"/>
        </w:numPr>
        <w:tabs>
          <w:tab w:val="left" w:pos="630"/>
        </w:tabs>
        <w:spacing w:line="360" w:lineRule="auto"/>
        <w:ind w:right="488"/>
        <w:jc w:val="both"/>
        <w:rPr>
          <w:sz w:val="28"/>
        </w:rPr>
      </w:pPr>
      <w:r>
        <w:rPr>
          <w:sz w:val="28"/>
        </w:rPr>
        <w:t>Закон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«Про</w:t>
      </w:r>
      <w:r>
        <w:rPr>
          <w:spacing w:val="1"/>
          <w:sz w:val="28"/>
        </w:rPr>
        <w:t xml:space="preserve"> </w:t>
      </w:r>
      <w:r>
        <w:rPr>
          <w:sz w:val="28"/>
        </w:rPr>
        <w:t>ринки</w:t>
      </w:r>
      <w:r>
        <w:rPr>
          <w:spacing w:val="1"/>
          <w:sz w:val="28"/>
        </w:rPr>
        <w:t xml:space="preserve"> </w:t>
      </w:r>
      <w:r>
        <w:rPr>
          <w:sz w:val="28"/>
        </w:rPr>
        <w:t>капіталу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організовані</w:t>
      </w:r>
      <w:r>
        <w:rPr>
          <w:spacing w:val="1"/>
          <w:sz w:val="28"/>
        </w:rPr>
        <w:t xml:space="preserve"> </w:t>
      </w:r>
      <w:r>
        <w:rPr>
          <w:sz w:val="28"/>
        </w:rPr>
        <w:t>товарні</w:t>
      </w:r>
      <w:r>
        <w:rPr>
          <w:spacing w:val="1"/>
          <w:sz w:val="28"/>
        </w:rPr>
        <w:t xml:space="preserve"> </w:t>
      </w:r>
      <w:r>
        <w:rPr>
          <w:sz w:val="28"/>
        </w:rPr>
        <w:t>ринки».</w:t>
      </w:r>
      <w:r>
        <w:rPr>
          <w:spacing w:val="1"/>
          <w:sz w:val="28"/>
        </w:rPr>
        <w:t xml:space="preserve"> </w:t>
      </w:r>
      <w:r>
        <w:rPr>
          <w:sz w:val="28"/>
        </w:rPr>
        <w:t>Верховна</w:t>
      </w:r>
      <w:r>
        <w:rPr>
          <w:spacing w:val="1"/>
          <w:sz w:val="28"/>
        </w:rPr>
        <w:t xml:space="preserve"> </w:t>
      </w:r>
      <w:r>
        <w:rPr>
          <w:sz w:val="28"/>
        </w:rPr>
        <w:t>Рада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1"/>
          <w:sz w:val="28"/>
        </w:rPr>
        <w:t xml:space="preserve"> </w:t>
      </w:r>
      <w:r>
        <w:rPr>
          <w:sz w:val="28"/>
        </w:rPr>
        <w:t>-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1"/>
          <w:sz w:val="28"/>
        </w:rPr>
        <w:t xml:space="preserve"> </w:t>
      </w:r>
      <w:r>
        <w:rPr>
          <w:sz w:val="28"/>
        </w:rPr>
        <w:t>https://zakon.rada.gov.ua/laws/show/3480-15/print1491296480899025#Text</w:t>
      </w:r>
    </w:p>
    <w:p w:rsidR="0027038A" w:rsidRDefault="0027038A" w:rsidP="0027038A">
      <w:pPr>
        <w:pStyle w:val="a7"/>
        <w:numPr>
          <w:ilvl w:val="0"/>
          <w:numId w:val="5"/>
        </w:numPr>
        <w:tabs>
          <w:tab w:val="left" w:pos="630"/>
        </w:tabs>
        <w:spacing w:line="360" w:lineRule="auto"/>
        <w:ind w:right="488"/>
        <w:jc w:val="both"/>
        <w:rPr>
          <w:sz w:val="28"/>
        </w:rPr>
      </w:pPr>
      <w:r>
        <w:rPr>
          <w:sz w:val="28"/>
        </w:rPr>
        <w:t>Ринок облігацій внутрішньої державної позики (ОВДП). Національний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Банк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1"/>
          <w:sz w:val="28"/>
        </w:rPr>
        <w:t xml:space="preserve"> </w:t>
      </w:r>
      <w:r>
        <w:rPr>
          <w:sz w:val="28"/>
        </w:rPr>
        <w:t>-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1"/>
          <w:sz w:val="28"/>
        </w:rPr>
        <w:t xml:space="preserve"> </w:t>
      </w:r>
      <w:r>
        <w:rPr>
          <w:sz w:val="28"/>
        </w:rPr>
        <w:t>https://bank.gov.ua/ua/markets/ovdp</w:t>
      </w:r>
    </w:p>
    <w:p w:rsidR="0027038A" w:rsidRDefault="0027038A" w:rsidP="0027038A">
      <w:pPr>
        <w:pStyle w:val="a7"/>
        <w:numPr>
          <w:ilvl w:val="0"/>
          <w:numId w:val="5"/>
        </w:numPr>
        <w:tabs>
          <w:tab w:val="left" w:pos="630"/>
        </w:tabs>
        <w:spacing w:line="360" w:lineRule="auto"/>
        <w:ind w:right="485"/>
        <w:jc w:val="both"/>
        <w:rPr>
          <w:sz w:val="28"/>
        </w:rPr>
      </w:pPr>
      <w:r>
        <w:rPr>
          <w:sz w:val="28"/>
        </w:rPr>
        <w:t>Аналітичні дані щодо розвитку фондового ринку. Національна комісія з</w:t>
      </w:r>
      <w:r>
        <w:rPr>
          <w:spacing w:val="1"/>
          <w:sz w:val="28"/>
        </w:rPr>
        <w:t xml:space="preserve"> </w:t>
      </w:r>
      <w:r>
        <w:rPr>
          <w:sz w:val="28"/>
        </w:rPr>
        <w:t>цінних</w:t>
      </w:r>
      <w:r>
        <w:rPr>
          <w:spacing w:val="1"/>
          <w:sz w:val="28"/>
        </w:rPr>
        <w:t xml:space="preserve"> </w:t>
      </w:r>
      <w:r>
        <w:rPr>
          <w:sz w:val="28"/>
        </w:rPr>
        <w:t>паперів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фондового</w:t>
      </w:r>
      <w:r>
        <w:rPr>
          <w:spacing w:val="1"/>
          <w:sz w:val="28"/>
        </w:rPr>
        <w:t xml:space="preserve"> </w:t>
      </w:r>
      <w:r>
        <w:rPr>
          <w:sz w:val="28"/>
        </w:rPr>
        <w:t>ринку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1"/>
          <w:sz w:val="28"/>
        </w:rPr>
        <w:t xml:space="preserve"> </w:t>
      </w:r>
      <w:r>
        <w:rPr>
          <w:sz w:val="28"/>
        </w:rPr>
        <w:t>-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доступу: https://</w:t>
      </w:r>
      <w:hyperlink r:id="rId27">
        <w:r>
          <w:rPr>
            <w:sz w:val="28"/>
          </w:rPr>
          <w:t>www.nssmc.gov.ua/news/insights/</w:t>
        </w:r>
      </w:hyperlink>
    </w:p>
    <w:p w:rsidR="0027038A" w:rsidRDefault="0027038A" w:rsidP="0027038A">
      <w:pPr>
        <w:pStyle w:val="a7"/>
        <w:numPr>
          <w:ilvl w:val="0"/>
          <w:numId w:val="5"/>
        </w:numPr>
        <w:tabs>
          <w:tab w:val="left" w:pos="630"/>
        </w:tabs>
        <w:spacing w:line="360" w:lineRule="auto"/>
        <w:ind w:right="490"/>
        <w:jc w:val="both"/>
        <w:rPr>
          <w:sz w:val="28"/>
        </w:rPr>
      </w:pPr>
      <w:r>
        <w:rPr>
          <w:sz w:val="28"/>
        </w:rPr>
        <w:t>Tetiana</w:t>
      </w:r>
      <w:r>
        <w:rPr>
          <w:spacing w:val="1"/>
          <w:sz w:val="28"/>
        </w:rPr>
        <w:t xml:space="preserve"> </w:t>
      </w:r>
      <w:r>
        <w:rPr>
          <w:sz w:val="28"/>
        </w:rPr>
        <w:t>Mayorova,</w:t>
      </w:r>
      <w:r>
        <w:rPr>
          <w:spacing w:val="1"/>
          <w:sz w:val="28"/>
        </w:rPr>
        <w:t xml:space="preserve"> </w:t>
      </w:r>
      <w:r>
        <w:rPr>
          <w:sz w:val="28"/>
        </w:rPr>
        <w:t>Maksym</w:t>
      </w:r>
      <w:r>
        <w:rPr>
          <w:spacing w:val="1"/>
          <w:sz w:val="28"/>
        </w:rPr>
        <w:t xml:space="preserve"> </w:t>
      </w:r>
      <w:r>
        <w:rPr>
          <w:sz w:val="28"/>
        </w:rPr>
        <w:t>Zabashtanskyi,</w:t>
      </w:r>
      <w:r>
        <w:rPr>
          <w:spacing w:val="1"/>
          <w:sz w:val="28"/>
        </w:rPr>
        <w:t xml:space="preserve"> </w:t>
      </w:r>
      <w:r>
        <w:rPr>
          <w:sz w:val="28"/>
        </w:rPr>
        <w:t>Olena</w:t>
      </w:r>
      <w:r>
        <w:rPr>
          <w:spacing w:val="1"/>
          <w:sz w:val="28"/>
        </w:rPr>
        <w:t xml:space="preserve"> </w:t>
      </w:r>
      <w:r>
        <w:rPr>
          <w:sz w:val="28"/>
        </w:rPr>
        <w:t>Zhuk,</w:t>
      </w:r>
      <w:r>
        <w:rPr>
          <w:spacing w:val="1"/>
          <w:sz w:val="28"/>
        </w:rPr>
        <w:t xml:space="preserve"> </w:t>
      </w:r>
      <w:r>
        <w:rPr>
          <w:sz w:val="28"/>
        </w:rPr>
        <w:t>Iryna</w:t>
      </w:r>
      <w:r>
        <w:rPr>
          <w:spacing w:val="1"/>
          <w:sz w:val="28"/>
        </w:rPr>
        <w:t xml:space="preserve"> </w:t>
      </w:r>
      <w:r>
        <w:rPr>
          <w:sz w:val="28"/>
        </w:rPr>
        <w:t>Petrenko,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Liudmyla</w:t>
      </w:r>
      <w:r>
        <w:rPr>
          <w:spacing w:val="-15"/>
          <w:sz w:val="28"/>
        </w:rPr>
        <w:t xml:space="preserve"> </w:t>
      </w:r>
      <w:r>
        <w:rPr>
          <w:spacing w:val="-1"/>
          <w:sz w:val="28"/>
        </w:rPr>
        <w:t>Zveruk,</w:t>
      </w:r>
      <w:r>
        <w:rPr>
          <w:spacing w:val="-15"/>
          <w:sz w:val="28"/>
        </w:rPr>
        <w:t xml:space="preserve"> </w:t>
      </w:r>
      <w:r>
        <w:rPr>
          <w:spacing w:val="-1"/>
          <w:sz w:val="28"/>
        </w:rPr>
        <w:t>Iryna</w:t>
      </w:r>
      <w:r>
        <w:rPr>
          <w:spacing w:val="-14"/>
          <w:sz w:val="28"/>
        </w:rPr>
        <w:t xml:space="preserve"> </w:t>
      </w:r>
      <w:r>
        <w:rPr>
          <w:spacing w:val="-1"/>
          <w:sz w:val="28"/>
        </w:rPr>
        <w:t>Babich.</w:t>
      </w:r>
      <w:r>
        <w:rPr>
          <w:spacing w:val="-15"/>
          <w:sz w:val="28"/>
        </w:rPr>
        <w:t xml:space="preserve"> </w:t>
      </w:r>
      <w:r>
        <w:rPr>
          <w:spacing w:val="-1"/>
          <w:sz w:val="28"/>
        </w:rPr>
        <w:t>Mechanism</w:t>
      </w:r>
      <w:r>
        <w:rPr>
          <w:spacing w:val="-18"/>
          <w:sz w:val="28"/>
        </w:rPr>
        <w:t xml:space="preserve"> </w:t>
      </w:r>
      <w:r>
        <w:rPr>
          <w:sz w:val="28"/>
        </w:rPr>
        <w:t>of</w:t>
      </w:r>
      <w:r>
        <w:rPr>
          <w:spacing w:val="-14"/>
          <w:sz w:val="28"/>
        </w:rPr>
        <w:t xml:space="preserve"> </w:t>
      </w:r>
      <w:r>
        <w:rPr>
          <w:sz w:val="28"/>
        </w:rPr>
        <w:t>Financial</w:t>
      </w:r>
      <w:r>
        <w:rPr>
          <w:spacing w:val="-13"/>
          <w:sz w:val="28"/>
        </w:rPr>
        <w:t xml:space="preserve"> </w:t>
      </w:r>
      <w:r>
        <w:rPr>
          <w:sz w:val="28"/>
        </w:rPr>
        <w:t>Planning</w:t>
      </w:r>
      <w:r>
        <w:rPr>
          <w:spacing w:val="-13"/>
          <w:sz w:val="28"/>
        </w:rPr>
        <w:t xml:space="preserve"> </w:t>
      </w:r>
      <w:r>
        <w:rPr>
          <w:sz w:val="28"/>
        </w:rPr>
        <w:t>Optimization</w:t>
      </w:r>
      <w:r>
        <w:rPr>
          <w:spacing w:val="-68"/>
          <w:sz w:val="28"/>
        </w:rPr>
        <w:t xml:space="preserve">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Corporations</w:t>
      </w:r>
      <w:r>
        <w:rPr>
          <w:spacing w:val="1"/>
          <w:sz w:val="28"/>
        </w:rPr>
        <w:t xml:space="preserve"> </w:t>
      </w:r>
      <w:r>
        <w:rPr>
          <w:sz w:val="28"/>
        </w:rPr>
        <w:t>(2020)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1"/>
          <w:sz w:val="28"/>
        </w:rPr>
        <w:t xml:space="preserve"> </w:t>
      </w:r>
      <w:r>
        <w:rPr>
          <w:sz w:val="28"/>
        </w:rPr>
        <w:t>-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1"/>
          <w:sz w:val="28"/>
        </w:rPr>
        <w:t xml:space="preserve"> </w:t>
      </w:r>
      <w:r>
        <w:rPr>
          <w:sz w:val="28"/>
        </w:rPr>
        <w:t>https://ssrn.com/abstract=3631612</w:t>
      </w:r>
    </w:p>
    <w:p w:rsidR="0027038A" w:rsidRDefault="0027038A" w:rsidP="0027038A">
      <w:pPr>
        <w:pStyle w:val="a7"/>
        <w:numPr>
          <w:ilvl w:val="0"/>
          <w:numId w:val="5"/>
        </w:numPr>
        <w:tabs>
          <w:tab w:val="left" w:pos="630"/>
        </w:tabs>
        <w:spacing w:line="360" w:lineRule="auto"/>
        <w:ind w:right="483"/>
        <w:jc w:val="both"/>
        <w:rPr>
          <w:sz w:val="28"/>
        </w:rPr>
      </w:pPr>
      <w:r>
        <w:rPr>
          <w:sz w:val="28"/>
        </w:rPr>
        <w:t>Shaomin Ren. Optimization of Enterprise Financial Management and Decision-</w:t>
      </w:r>
      <w:r>
        <w:rPr>
          <w:spacing w:val="-67"/>
          <w:sz w:val="28"/>
        </w:rPr>
        <w:t xml:space="preserve"> </w:t>
      </w:r>
      <w:r>
        <w:rPr>
          <w:sz w:val="28"/>
        </w:rPr>
        <w:t>Making Systems Based on Big Data (2022) / [Електронний ресурс]. - 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-1"/>
          <w:sz w:val="28"/>
        </w:rPr>
        <w:t xml:space="preserve"> </w:t>
      </w:r>
      <w:r>
        <w:rPr>
          <w:sz w:val="28"/>
        </w:rPr>
        <w:t>https://</w:t>
      </w:r>
      <w:hyperlink r:id="rId28">
        <w:r>
          <w:rPr>
            <w:sz w:val="28"/>
          </w:rPr>
          <w:t>www.hindawi.com/journals/jmath/2022/1708506/</w:t>
        </w:r>
      </w:hyperlink>
    </w:p>
    <w:p w:rsidR="0027038A" w:rsidRDefault="0027038A" w:rsidP="0027038A">
      <w:pPr>
        <w:pStyle w:val="a7"/>
        <w:numPr>
          <w:ilvl w:val="0"/>
          <w:numId w:val="5"/>
        </w:numPr>
        <w:tabs>
          <w:tab w:val="left" w:pos="630"/>
        </w:tabs>
        <w:spacing w:line="360" w:lineRule="auto"/>
        <w:ind w:right="487"/>
        <w:jc w:val="both"/>
        <w:rPr>
          <w:sz w:val="28"/>
        </w:rPr>
      </w:pPr>
      <w:r>
        <w:rPr>
          <w:sz w:val="28"/>
        </w:rPr>
        <w:t>Siti</w:t>
      </w:r>
      <w:r>
        <w:rPr>
          <w:spacing w:val="1"/>
          <w:sz w:val="28"/>
        </w:rPr>
        <w:t xml:space="preserve"> </w:t>
      </w:r>
      <w:r>
        <w:rPr>
          <w:sz w:val="28"/>
        </w:rPr>
        <w:t>Nuryanah.</w:t>
      </w:r>
      <w:r>
        <w:rPr>
          <w:spacing w:val="1"/>
          <w:sz w:val="28"/>
        </w:rPr>
        <w:t xml:space="preserve"> </w:t>
      </w:r>
      <w:r>
        <w:rPr>
          <w:sz w:val="28"/>
        </w:rPr>
        <w:t>A</w:t>
      </w:r>
      <w:r>
        <w:rPr>
          <w:spacing w:val="1"/>
          <w:sz w:val="28"/>
        </w:rPr>
        <w:t xml:space="preserve"> </w:t>
      </w:r>
      <w:r>
        <w:rPr>
          <w:sz w:val="28"/>
        </w:rPr>
        <w:t>Financial</w:t>
      </w:r>
      <w:r>
        <w:rPr>
          <w:spacing w:val="1"/>
          <w:sz w:val="28"/>
        </w:rPr>
        <w:t xml:space="preserve"> </w:t>
      </w:r>
      <w:r>
        <w:rPr>
          <w:sz w:val="28"/>
        </w:rPr>
        <w:t>Optimization</w:t>
      </w:r>
      <w:r>
        <w:rPr>
          <w:spacing w:val="1"/>
          <w:sz w:val="28"/>
        </w:rPr>
        <w:t xml:space="preserve"> </w:t>
      </w:r>
      <w:r>
        <w:rPr>
          <w:sz w:val="28"/>
        </w:rPr>
        <w:t>Model</w:t>
      </w:r>
      <w:r>
        <w:rPr>
          <w:spacing w:val="1"/>
          <w:sz w:val="28"/>
        </w:rPr>
        <w:t xml:space="preserve"> </w:t>
      </w:r>
      <w:r>
        <w:rPr>
          <w:sz w:val="28"/>
        </w:rPr>
        <w:t>as</w:t>
      </w:r>
      <w:r>
        <w:rPr>
          <w:spacing w:val="1"/>
          <w:sz w:val="28"/>
        </w:rPr>
        <w:t xml:space="preserve"> </w:t>
      </w:r>
      <w:r>
        <w:rPr>
          <w:sz w:val="28"/>
        </w:rPr>
        <w:t>a</w:t>
      </w:r>
      <w:r>
        <w:rPr>
          <w:spacing w:val="1"/>
          <w:sz w:val="28"/>
        </w:rPr>
        <w:t xml:space="preserve"> </w:t>
      </w:r>
      <w:r>
        <w:rPr>
          <w:sz w:val="28"/>
        </w:rPr>
        <w:t>Business</w:t>
      </w:r>
      <w:r>
        <w:rPr>
          <w:spacing w:val="1"/>
          <w:sz w:val="28"/>
        </w:rPr>
        <w:t xml:space="preserve"> </w:t>
      </w:r>
      <w:r>
        <w:rPr>
          <w:sz w:val="28"/>
        </w:rPr>
        <w:t>Model</w:t>
      </w:r>
      <w:r>
        <w:rPr>
          <w:spacing w:val="1"/>
          <w:sz w:val="28"/>
        </w:rPr>
        <w:t xml:space="preserve"> </w:t>
      </w:r>
      <w:r>
        <w:rPr>
          <w:sz w:val="28"/>
        </w:rPr>
        <w:t>for</w:t>
      </w:r>
      <w:r>
        <w:rPr>
          <w:spacing w:val="1"/>
          <w:sz w:val="28"/>
        </w:rPr>
        <w:t xml:space="preserve"> </w:t>
      </w:r>
      <w:r>
        <w:rPr>
          <w:sz w:val="28"/>
        </w:rPr>
        <w:t>Measuring and Managing the Value of Companies: In the Context of Good</w:t>
      </w:r>
      <w:r>
        <w:rPr>
          <w:spacing w:val="1"/>
          <w:sz w:val="28"/>
        </w:rPr>
        <w:t xml:space="preserve"> </w:t>
      </w:r>
      <w:r>
        <w:rPr>
          <w:sz w:val="28"/>
        </w:rPr>
        <w:t>Corporate Governance (2017) / [Електронний ресурс].</w:t>
      </w:r>
      <w:r>
        <w:rPr>
          <w:spacing w:val="1"/>
          <w:sz w:val="28"/>
        </w:rPr>
        <w:t xml:space="preserve"> </w:t>
      </w:r>
      <w:r>
        <w:rPr>
          <w:sz w:val="28"/>
        </w:rPr>
        <w:t>- Режим доступу:</w:t>
      </w:r>
      <w:r>
        <w:rPr>
          <w:spacing w:val="1"/>
          <w:sz w:val="28"/>
        </w:rPr>
        <w:t xml:space="preserve"> </w:t>
      </w:r>
      <w:r>
        <w:rPr>
          <w:sz w:val="28"/>
        </w:rPr>
        <w:t>https://</w:t>
      </w:r>
      <w:hyperlink r:id="rId29">
        <w:r>
          <w:rPr>
            <w:sz w:val="28"/>
          </w:rPr>
          <w:t>www.atlantis-press.com/article/25896824.pdf</w:t>
        </w:r>
      </w:hyperlink>
    </w:p>
    <w:p w:rsidR="0027038A" w:rsidRDefault="0027038A" w:rsidP="0027038A">
      <w:pPr>
        <w:pStyle w:val="a7"/>
        <w:numPr>
          <w:ilvl w:val="0"/>
          <w:numId w:val="5"/>
        </w:numPr>
        <w:tabs>
          <w:tab w:val="left" w:pos="630"/>
          <w:tab w:val="left" w:pos="3388"/>
          <w:tab w:val="left" w:pos="5439"/>
          <w:tab w:val="left" w:pos="6627"/>
          <w:tab w:val="left" w:pos="8520"/>
        </w:tabs>
        <w:spacing w:line="360" w:lineRule="auto"/>
        <w:ind w:right="491"/>
        <w:jc w:val="both"/>
        <w:rPr>
          <w:sz w:val="28"/>
        </w:rPr>
      </w:pPr>
      <w:r>
        <w:rPr>
          <w:sz w:val="28"/>
        </w:rPr>
        <w:t>Barbakadze Khatuna. About the optimization of company structure (2017) /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z w:val="28"/>
        </w:rPr>
        <w:tab/>
        <w:t>ресурс].</w:t>
      </w:r>
      <w:r>
        <w:rPr>
          <w:sz w:val="28"/>
        </w:rPr>
        <w:tab/>
        <w:t>-</w:t>
      </w:r>
      <w:r>
        <w:rPr>
          <w:sz w:val="28"/>
        </w:rPr>
        <w:tab/>
        <w:t>Режим</w:t>
      </w:r>
      <w:r>
        <w:rPr>
          <w:sz w:val="28"/>
        </w:rPr>
        <w:tab/>
      </w:r>
      <w:r>
        <w:rPr>
          <w:spacing w:val="-1"/>
          <w:sz w:val="28"/>
        </w:rPr>
        <w:t>доступу:</w:t>
      </w:r>
      <w:r>
        <w:rPr>
          <w:spacing w:val="-68"/>
          <w:sz w:val="28"/>
        </w:rPr>
        <w:t xml:space="preserve"> </w:t>
      </w:r>
      <w:r>
        <w:rPr>
          <w:sz w:val="28"/>
        </w:rPr>
        <w:t>https://</w:t>
      </w:r>
      <w:hyperlink r:id="rId30">
        <w:r>
          <w:rPr>
            <w:sz w:val="28"/>
          </w:rPr>
          <w:t>www.researchgate.net/publication/332330152_About_the_optimization</w:t>
        </w:r>
      </w:hyperlink>
    </w:p>
    <w:p w:rsidR="0027038A" w:rsidRDefault="0027038A" w:rsidP="0027038A">
      <w:pPr>
        <w:pStyle w:val="a3"/>
        <w:spacing w:line="321" w:lineRule="exact"/>
        <w:ind w:left="629"/>
      </w:pPr>
      <w:r>
        <w:t>_of_company_structure</w:t>
      </w:r>
    </w:p>
    <w:p w:rsidR="00BE2773" w:rsidRDefault="00BE2773">
      <w:bookmarkStart w:id="2" w:name="_GoBack"/>
      <w:bookmarkEnd w:id="2"/>
    </w:p>
    <w:sectPr w:rsidR="00BE277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026AC" w:rsidRDefault="001844AC">
    <w:pPr>
      <w:pStyle w:val="a3"/>
      <w:spacing w:line="14" w:lineRule="auto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6830060</wp:posOffset>
              </wp:positionH>
              <wp:positionV relativeFrom="page">
                <wp:posOffset>438150</wp:posOffset>
              </wp:positionV>
              <wp:extent cx="228600" cy="194310"/>
              <wp:effectExtent l="635" t="0" r="0" b="0"/>
              <wp:wrapNone/>
              <wp:docPr id="11" name="Надпись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026AC" w:rsidRDefault="0027038A">
                          <w:pPr>
                            <w:spacing w:before="10"/>
                            <w:ind w:left="60"/>
                            <w:rPr>
                              <w:sz w:val="24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sz w:val="2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  <w:sz w:val="24"/>
                            </w:rPr>
                            <w:t>11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11" o:spid="_x0000_s1026" type="#_x0000_t202" style="position:absolute;margin-left:537.8pt;margin-top:34.5pt;width:18pt;height:15.3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" filled="f" stroked="f">
              <v:textbox inset="0,0,0,0">
                <w:txbxContent>
                  <w:p w:rsidR="005026AC" w:rsidRDefault="0027038A">
                    <w:pPr>
                      <w:spacing w:before="10"/>
                      <w:ind w:left="60"/>
                      <w:rPr>
                        <w:sz w:val="24"/>
                      </w:rPr>
                    </w:pPr>
                    <w:r>
                      <w:fldChar w:fldCharType="begin"/>
                    </w:r>
                    <w:r>
                      <w:rPr>
                        <w:sz w:val="24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  <w:sz w:val="24"/>
                      </w:rPr>
                      <w:t>11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7038A" w:rsidRDefault="0027038A">
    <w:pPr>
      <w:pStyle w:val="a3"/>
      <w:spacing w:line="14" w:lineRule="auto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61312" behindDoc="1" locked="0" layoutInCell="1" allowOverlap="1">
              <wp:simplePos x="0" y="0"/>
              <wp:positionH relativeFrom="page">
                <wp:posOffset>6830060</wp:posOffset>
              </wp:positionH>
              <wp:positionV relativeFrom="page">
                <wp:posOffset>438150</wp:posOffset>
              </wp:positionV>
              <wp:extent cx="228600" cy="194310"/>
              <wp:effectExtent l="635" t="0" r="0" b="0"/>
              <wp:wrapNone/>
              <wp:docPr id="12" name="Надпись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7038A" w:rsidRDefault="0027038A">
                          <w:pPr>
                            <w:spacing w:before="10"/>
                            <w:ind w:left="60"/>
                            <w:rPr>
                              <w:sz w:val="24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sz w:val="2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  <w:sz w:val="24"/>
                            </w:rPr>
                            <w:t>17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12" o:spid="_x0000_s1027" type="#_x0000_t202" style="position:absolute;margin-left:537.8pt;margin-top:34.5pt;width:18pt;height:15.3pt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" filled="f" stroked="f">
              <v:textbox inset="0,0,0,0">
                <w:txbxContent>
                  <w:p w:rsidR="0027038A" w:rsidRDefault="0027038A">
                    <w:pPr>
                      <w:spacing w:before="10"/>
                      <w:ind w:left="60"/>
                      <w:rPr>
                        <w:sz w:val="24"/>
                      </w:rPr>
                    </w:pPr>
                    <w:r>
                      <w:fldChar w:fldCharType="begin"/>
                    </w:r>
                    <w:r>
                      <w:rPr>
                        <w:sz w:val="24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  <w:sz w:val="24"/>
                      </w:rPr>
                      <w:t>17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8CD5BD3"/>
    <w:multiLevelType w:val="hybridMultilevel"/>
    <w:tmpl w:val="008C7C52"/>
    <w:lvl w:ilvl="0" w:tplc="E4BCAC6A">
      <w:numFmt w:val="bullet"/>
      <w:lvlText w:val=""/>
      <w:lvlJc w:val="left"/>
      <w:pPr>
        <w:ind w:left="629" w:hanging="360"/>
      </w:pPr>
      <w:rPr>
        <w:rFonts w:ascii="Symbol" w:eastAsia="Symbol" w:hAnsi="Symbol" w:cs="Symbol" w:hint="default"/>
        <w:w w:val="100"/>
        <w:sz w:val="28"/>
        <w:szCs w:val="28"/>
        <w:lang w:val="uk-UA" w:eastAsia="en-US" w:bidi="ar-SA"/>
      </w:rPr>
    </w:lvl>
    <w:lvl w:ilvl="1" w:tplc="E0F83DA8">
      <w:numFmt w:val="bullet"/>
      <w:lvlText w:val="•"/>
      <w:lvlJc w:val="left"/>
      <w:pPr>
        <w:ind w:left="1562" w:hanging="360"/>
      </w:pPr>
      <w:rPr>
        <w:rFonts w:hint="default"/>
        <w:lang w:val="uk-UA" w:eastAsia="en-US" w:bidi="ar-SA"/>
      </w:rPr>
    </w:lvl>
    <w:lvl w:ilvl="2" w:tplc="ABC2C8DC">
      <w:numFmt w:val="bullet"/>
      <w:lvlText w:val="•"/>
      <w:lvlJc w:val="left"/>
      <w:pPr>
        <w:ind w:left="2505" w:hanging="360"/>
      </w:pPr>
      <w:rPr>
        <w:rFonts w:hint="default"/>
        <w:lang w:val="uk-UA" w:eastAsia="en-US" w:bidi="ar-SA"/>
      </w:rPr>
    </w:lvl>
    <w:lvl w:ilvl="3" w:tplc="506A4698">
      <w:numFmt w:val="bullet"/>
      <w:lvlText w:val="•"/>
      <w:lvlJc w:val="left"/>
      <w:pPr>
        <w:ind w:left="3447" w:hanging="360"/>
      </w:pPr>
      <w:rPr>
        <w:rFonts w:hint="default"/>
        <w:lang w:val="uk-UA" w:eastAsia="en-US" w:bidi="ar-SA"/>
      </w:rPr>
    </w:lvl>
    <w:lvl w:ilvl="4" w:tplc="CAE09A1C">
      <w:numFmt w:val="bullet"/>
      <w:lvlText w:val="•"/>
      <w:lvlJc w:val="left"/>
      <w:pPr>
        <w:ind w:left="4390" w:hanging="360"/>
      </w:pPr>
      <w:rPr>
        <w:rFonts w:hint="default"/>
        <w:lang w:val="uk-UA" w:eastAsia="en-US" w:bidi="ar-SA"/>
      </w:rPr>
    </w:lvl>
    <w:lvl w:ilvl="5" w:tplc="A1A4B684">
      <w:numFmt w:val="bullet"/>
      <w:lvlText w:val="•"/>
      <w:lvlJc w:val="left"/>
      <w:pPr>
        <w:ind w:left="5333" w:hanging="360"/>
      </w:pPr>
      <w:rPr>
        <w:rFonts w:hint="default"/>
        <w:lang w:val="uk-UA" w:eastAsia="en-US" w:bidi="ar-SA"/>
      </w:rPr>
    </w:lvl>
    <w:lvl w:ilvl="6" w:tplc="85E6707C">
      <w:numFmt w:val="bullet"/>
      <w:lvlText w:val="•"/>
      <w:lvlJc w:val="left"/>
      <w:pPr>
        <w:ind w:left="6275" w:hanging="360"/>
      </w:pPr>
      <w:rPr>
        <w:rFonts w:hint="default"/>
        <w:lang w:val="uk-UA" w:eastAsia="en-US" w:bidi="ar-SA"/>
      </w:rPr>
    </w:lvl>
    <w:lvl w:ilvl="7" w:tplc="DC64820C">
      <w:numFmt w:val="bullet"/>
      <w:lvlText w:val="•"/>
      <w:lvlJc w:val="left"/>
      <w:pPr>
        <w:ind w:left="7218" w:hanging="360"/>
      </w:pPr>
      <w:rPr>
        <w:rFonts w:hint="default"/>
        <w:lang w:val="uk-UA" w:eastAsia="en-US" w:bidi="ar-SA"/>
      </w:rPr>
    </w:lvl>
    <w:lvl w:ilvl="8" w:tplc="6EF4F156">
      <w:numFmt w:val="bullet"/>
      <w:lvlText w:val="•"/>
      <w:lvlJc w:val="left"/>
      <w:pPr>
        <w:ind w:left="8161" w:hanging="360"/>
      </w:pPr>
      <w:rPr>
        <w:rFonts w:hint="default"/>
        <w:lang w:val="uk-UA" w:eastAsia="en-US" w:bidi="ar-SA"/>
      </w:rPr>
    </w:lvl>
  </w:abstractNum>
  <w:abstractNum w:abstractNumId="1">
    <w:nsid w:val="0A231633"/>
    <w:multiLevelType w:val="multilevel"/>
    <w:tmpl w:val="164CE036"/>
    <w:lvl w:ilvl="0">
      <w:start w:val="3"/>
      <w:numFmt w:val="decimal"/>
      <w:lvlText w:val="%1"/>
      <w:lvlJc w:val="left"/>
      <w:pPr>
        <w:ind w:left="934" w:hanging="49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934" w:hanging="493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761" w:hanging="493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671" w:hanging="493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582" w:hanging="493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493" w:hanging="493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403" w:hanging="493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314" w:hanging="493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225" w:hanging="493"/>
      </w:pPr>
      <w:rPr>
        <w:rFonts w:hint="default"/>
        <w:lang w:val="uk-UA" w:eastAsia="en-US" w:bidi="ar-SA"/>
      </w:rPr>
    </w:lvl>
  </w:abstractNum>
  <w:abstractNum w:abstractNumId="2">
    <w:nsid w:val="190E76E7"/>
    <w:multiLevelType w:val="multilevel"/>
    <w:tmpl w:val="38A464E4"/>
    <w:lvl w:ilvl="0">
      <w:start w:val="3"/>
      <w:numFmt w:val="decimal"/>
      <w:lvlText w:val="%1"/>
      <w:lvlJc w:val="left"/>
      <w:pPr>
        <w:ind w:left="1402" w:hanging="49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402" w:hanging="493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129" w:hanging="493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993" w:hanging="493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858" w:hanging="493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723" w:hanging="493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587" w:hanging="493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452" w:hanging="493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317" w:hanging="493"/>
      </w:pPr>
      <w:rPr>
        <w:rFonts w:hint="default"/>
        <w:lang w:val="uk-UA" w:eastAsia="en-US" w:bidi="ar-SA"/>
      </w:rPr>
    </w:lvl>
  </w:abstractNum>
  <w:abstractNum w:abstractNumId="3">
    <w:nsid w:val="1A002478"/>
    <w:multiLevelType w:val="hybridMultilevel"/>
    <w:tmpl w:val="8CF28768"/>
    <w:lvl w:ilvl="0" w:tplc="37A07D3E">
      <w:numFmt w:val="bullet"/>
      <w:lvlText w:val="-"/>
      <w:lvlJc w:val="left"/>
      <w:pPr>
        <w:ind w:left="629" w:hanging="360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4AE246D6">
      <w:numFmt w:val="bullet"/>
      <w:lvlText w:val="•"/>
      <w:lvlJc w:val="left"/>
      <w:pPr>
        <w:ind w:left="1562" w:hanging="360"/>
      </w:pPr>
      <w:rPr>
        <w:rFonts w:hint="default"/>
        <w:lang w:val="uk-UA" w:eastAsia="en-US" w:bidi="ar-SA"/>
      </w:rPr>
    </w:lvl>
    <w:lvl w:ilvl="2" w:tplc="0CC8B3C2">
      <w:numFmt w:val="bullet"/>
      <w:lvlText w:val="•"/>
      <w:lvlJc w:val="left"/>
      <w:pPr>
        <w:ind w:left="2505" w:hanging="360"/>
      </w:pPr>
      <w:rPr>
        <w:rFonts w:hint="default"/>
        <w:lang w:val="uk-UA" w:eastAsia="en-US" w:bidi="ar-SA"/>
      </w:rPr>
    </w:lvl>
    <w:lvl w:ilvl="3" w:tplc="8E12BCAA">
      <w:numFmt w:val="bullet"/>
      <w:lvlText w:val="•"/>
      <w:lvlJc w:val="left"/>
      <w:pPr>
        <w:ind w:left="3447" w:hanging="360"/>
      </w:pPr>
      <w:rPr>
        <w:rFonts w:hint="default"/>
        <w:lang w:val="uk-UA" w:eastAsia="en-US" w:bidi="ar-SA"/>
      </w:rPr>
    </w:lvl>
    <w:lvl w:ilvl="4" w:tplc="80A6FBF6">
      <w:numFmt w:val="bullet"/>
      <w:lvlText w:val="•"/>
      <w:lvlJc w:val="left"/>
      <w:pPr>
        <w:ind w:left="4390" w:hanging="360"/>
      </w:pPr>
      <w:rPr>
        <w:rFonts w:hint="default"/>
        <w:lang w:val="uk-UA" w:eastAsia="en-US" w:bidi="ar-SA"/>
      </w:rPr>
    </w:lvl>
    <w:lvl w:ilvl="5" w:tplc="95C634F4">
      <w:numFmt w:val="bullet"/>
      <w:lvlText w:val="•"/>
      <w:lvlJc w:val="left"/>
      <w:pPr>
        <w:ind w:left="5333" w:hanging="360"/>
      </w:pPr>
      <w:rPr>
        <w:rFonts w:hint="default"/>
        <w:lang w:val="uk-UA" w:eastAsia="en-US" w:bidi="ar-SA"/>
      </w:rPr>
    </w:lvl>
    <w:lvl w:ilvl="6" w:tplc="CD6A0298">
      <w:numFmt w:val="bullet"/>
      <w:lvlText w:val="•"/>
      <w:lvlJc w:val="left"/>
      <w:pPr>
        <w:ind w:left="6275" w:hanging="360"/>
      </w:pPr>
      <w:rPr>
        <w:rFonts w:hint="default"/>
        <w:lang w:val="uk-UA" w:eastAsia="en-US" w:bidi="ar-SA"/>
      </w:rPr>
    </w:lvl>
    <w:lvl w:ilvl="7" w:tplc="DC10D02C">
      <w:numFmt w:val="bullet"/>
      <w:lvlText w:val="•"/>
      <w:lvlJc w:val="left"/>
      <w:pPr>
        <w:ind w:left="7218" w:hanging="360"/>
      </w:pPr>
      <w:rPr>
        <w:rFonts w:hint="default"/>
        <w:lang w:val="uk-UA" w:eastAsia="en-US" w:bidi="ar-SA"/>
      </w:rPr>
    </w:lvl>
    <w:lvl w:ilvl="8" w:tplc="E4D2DA58">
      <w:numFmt w:val="bullet"/>
      <w:lvlText w:val="•"/>
      <w:lvlJc w:val="left"/>
      <w:pPr>
        <w:ind w:left="8161" w:hanging="360"/>
      </w:pPr>
      <w:rPr>
        <w:rFonts w:hint="default"/>
        <w:lang w:val="uk-UA" w:eastAsia="en-US" w:bidi="ar-SA"/>
      </w:rPr>
    </w:lvl>
  </w:abstractNum>
  <w:abstractNum w:abstractNumId="4">
    <w:nsid w:val="1F471B7E"/>
    <w:multiLevelType w:val="multilevel"/>
    <w:tmpl w:val="112C4BA4"/>
    <w:lvl w:ilvl="0">
      <w:start w:val="2"/>
      <w:numFmt w:val="decimal"/>
      <w:lvlText w:val="%1"/>
      <w:lvlJc w:val="left"/>
      <w:pPr>
        <w:ind w:left="202" w:hanging="554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202" w:hanging="55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169" w:hanging="554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153" w:hanging="554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138" w:hanging="554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123" w:hanging="554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107" w:hanging="554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092" w:hanging="554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077" w:hanging="554"/>
      </w:pPr>
      <w:rPr>
        <w:rFonts w:hint="default"/>
        <w:lang w:val="uk-UA" w:eastAsia="en-US" w:bidi="ar-SA"/>
      </w:rPr>
    </w:lvl>
  </w:abstractNum>
  <w:abstractNum w:abstractNumId="5">
    <w:nsid w:val="3E4F3024"/>
    <w:multiLevelType w:val="hybridMultilevel"/>
    <w:tmpl w:val="FFB0A74E"/>
    <w:lvl w:ilvl="0" w:tplc="E424F9A0">
      <w:numFmt w:val="bullet"/>
      <w:lvlText w:val=""/>
      <w:lvlJc w:val="left"/>
      <w:pPr>
        <w:ind w:left="910" w:hanging="284"/>
      </w:pPr>
      <w:rPr>
        <w:rFonts w:ascii="Symbol" w:eastAsia="Symbol" w:hAnsi="Symbol" w:cs="Symbol" w:hint="default"/>
        <w:w w:val="100"/>
        <w:sz w:val="28"/>
        <w:szCs w:val="28"/>
        <w:lang w:val="uk-UA" w:eastAsia="en-US" w:bidi="ar-SA"/>
      </w:rPr>
    </w:lvl>
    <w:lvl w:ilvl="1" w:tplc="0DB670A0">
      <w:numFmt w:val="bullet"/>
      <w:lvlText w:val="•"/>
      <w:lvlJc w:val="left"/>
      <w:pPr>
        <w:ind w:left="1832" w:hanging="284"/>
      </w:pPr>
      <w:rPr>
        <w:rFonts w:hint="default"/>
        <w:lang w:val="uk-UA" w:eastAsia="en-US" w:bidi="ar-SA"/>
      </w:rPr>
    </w:lvl>
    <w:lvl w:ilvl="2" w:tplc="1EC826F6">
      <w:numFmt w:val="bullet"/>
      <w:lvlText w:val="•"/>
      <w:lvlJc w:val="left"/>
      <w:pPr>
        <w:ind w:left="2745" w:hanging="284"/>
      </w:pPr>
      <w:rPr>
        <w:rFonts w:hint="default"/>
        <w:lang w:val="uk-UA" w:eastAsia="en-US" w:bidi="ar-SA"/>
      </w:rPr>
    </w:lvl>
    <w:lvl w:ilvl="3" w:tplc="F73C794C">
      <w:numFmt w:val="bullet"/>
      <w:lvlText w:val="•"/>
      <w:lvlJc w:val="left"/>
      <w:pPr>
        <w:ind w:left="3657" w:hanging="284"/>
      </w:pPr>
      <w:rPr>
        <w:rFonts w:hint="default"/>
        <w:lang w:val="uk-UA" w:eastAsia="en-US" w:bidi="ar-SA"/>
      </w:rPr>
    </w:lvl>
    <w:lvl w:ilvl="4" w:tplc="C85C0BF6">
      <w:numFmt w:val="bullet"/>
      <w:lvlText w:val="•"/>
      <w:lvlJc w:val="left"/>
      <w:pPr>
        <w:ind w:left="4570" w:hanging="284"/>
      </w:pPr>
      <w:rPr>
        <w:rFonts w:hint="default"/>
        <w:lang w:val="uk-UA" w:eastAsia="en-US" w:bidi="ar-SA"/>
      </w:rPr>
    </w:lvl>
    <w:lvl w:ilvl="5" w:tplc="4AC61688">
      <w:numFmt w:val="bullet"/>
      <w:lvlText w:val="•"/>
      <w:lvlJc w:val="left"/>
      <w:pPr>
        <w:ind w:left="5483" w:hanging="284"/>
      </w:pPr>
      <w:rPr>
        <w:rFonts w:hint="default"/>
        <w:lang w:val="uk-UA" w:eastAsia="en-US" w:bidi="ar-SA"/>
      </w:rPr>
    </w:lvl>
    <w:lvl w:ilvl="6" w:tplc="CFB4E274">
      <w:numFmt w:val="bullet"/>
      <w:lvlText w:val="•"/>
      <w:lvlJc w:val="left"/>
      <w:pPr>
        <w:ind w:left="6395" w:hanging="284"/>
      </w:pPr>
      <w:rPr>
        <w:rFonts w:hint="default"/>
        <w:lang w:val="uk-UA" w:eastAsia="en-US" w:bidi="ar-SA"/>
      </w:rPr>
    </w:lvl>
    <w:lvl w:ilvl="7" w:tplc="3BF48742">
      <w:numFmt w:val="bullet"/>
      <w:lvlText w:val="•"/>
      <w:lvlJc w:val="left"/>
      <w:pPr>
        <w:ind w:left="7308" w:hanging="284"/>
      </w:pPr>
      <w:rPr>
        <w:rFonts w:hint="default"/>
        <w:lang w:val="uk-UA" w:eastAsia="en-US" w:bidi="ar-SA"/>
      </w:rPr>
    </w:lvl>
    <w:lvl w:ilvl="8" w:tplc="913C4BE4">
      <w:numFmt w:val="bullet"/>
      <w:lvlText w:val="•"/>
      <w:lvlJc w:val="left"/>
      <w:pPr>
        <w:ind w:left="8221" w:hanging="284"/>
      </w:pPr>
      <w:rPr>
        <w:rFonts w:hint="default"/>
        <w:lang w:val="uk-UA" w:eastAsia="en-US" w:bidi="ar-SA"/>
      </w:rPr>
    </w:lvl>
  </w:abstractNum>
  <w:abstractNum w:abstractNumId="6">
    <w:nsid w:val="48663B44"/>
    <w:multiLevelType w:val="multilevel"/>
    <w:tmpl w:val="49D0061C"/>
    <w:lvl w:ilvl="0">
      <w:start w:val="2"/>
      <w:numFmt w:val="decimal"/>
      <w:lvlText w:val="%1"/>
      <w:lvlJc w:val="left"/>
      <w:pPr>
        <w:ind w:left="442" w:hanging="518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442" w:hanging="518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361" w:hanging="518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321" w:hanging="518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282" w:hanging="518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243" w:hanging="518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203" w:hanging="518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164" w:hanging="518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125" w:hanging="518"/>
      </w:pPr>
      <w:rPr>
        <w:rFonts w:hint="default"/>
        <w:lang w:val="uk-UA" w:eastAsia="en-US" w:bidi="ar-SA"/>
      </w:rPr>
    </w:lvl>
  </w:abstractNum>
  <w:abstractNum w:abstractNumId="7">
    <w:nsid w:val="56BF1790"/>
    <w:multiLevelType w:val="hybridMultilevel"/>
    <w:tmpl w:val="3E4A1BA6"/>
    <w:lvl w:ilvl="0" w:tplc="FD0A0634">
      <w:start w:val="1"/>
      <w:numFmt w:val="decimal"/>
      <w:lvlText w:val="%1."/>
      <w:lvlJc w:val="left"/>
      <w:pPr>
        <w:ind w:left="629" w:hanging="428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57388BD6">
      <w:numFmt w:val="bullet"/>
      <w:lvlText w:val="–"/>
      <w:lvlJc w:val="left"/>
      <w:pPr>
        <w:ind w:left="629" w:hanging="3615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 w:tplc="3B6AB968">
      <w:numFmt w:val="bullet"/>
      <w:lvlText w:val="•"/>
      <w:lvlJc w:val="left"/>
      <w:pPr>
        <w:ind w:left="2505" w:hanging="3615"/>
      </w:pPr>
      <w:rPr>
        <w:rFonts w:hint="default"/>
        <w:lang w:val="uk-UA" w:eastAsia="en-US" w:bidi="ar-SA"/>
      </w:rPr>
    </w:lvl>
    <w:lvl w:ilvl="3" w:tplc="63F42860">
      <w:numFmt w:val="bullet"/>
      <w:lvlText w:val="•"/>
      <w:lvlJc w:val="left"/>
      <w:pPr>
        <w:ind w:left="3447" w:hanging="3615"/>
      </w:pPr>
      <w:rPr>
        <w:rFonts w:hint="default"/>
        <w:lang w:val="uk-UA" w:eastAsia="en-US" w:bidi="ar-SA"/>
      </w:rPr>
    </w:lvl>
    <w:lvl w:ilvl="4" w:tplc="6D1C5110">
      <w:numFmt w:val="bullet"/>
      <w:lvlText w:val="•"/>
      <w:lvlJc w:val="left"/>
      <w:pPr>
        <w:ind w:left="4390" w:hanging="3615"/>
      </w:pPr>
      <w:rPr>
        <w:rFonts w:hint="default"/>
        <w:lang w:val="uk-UA" w:eastAsia="en-US" w:bidi="ar-SA"/>
      </w:rPr>
    </w:lvl>
    <w:lvl w:ilvl="5" w:tplc="4B8C9822">
      <w:numFmt w:val="bullet"/>
      <w:lvlText w:val="•"/>
      <w:lvlJc w:val="left"/>
      <w:pPr>
        <w:ind w:left="5333" w:hanging="3615"/>
      </w:pPr>
      <w:rPr>
        <w:rFonts w:hint="default"/>
        <w:lang w:val="uk-UA" w:eastAsia="en-US" w:bidi="ar-SA"/>
      </w:rPr>
    </w:lvl>
    <w:lvl w:ilvl="6" w:tplc="EBB875F4">
      <w:numFmt w:val="bullet"/>
      <w:lvlText w:val="•"/>
      <w:lvlJc w:val="left"/>
      <w:pPr>
        <w:ind w:left="6275" w:hanging="3615"/>
      </w:pPr>
      <w:rPr>
        <w:rFonts w:hint="default"/>
        <w:lang w:val="uk-UA" w:eastAsia="en-US" w:bidi="ar-SA"/>
      </w:rPr>
    </w:lvl>
    <w:lvl w:ilvl="7" w:tplc="8B608D3A">
      <w:numFmt w:val="bullet"/>
      <w:lvlText w:val="•"/>
      <w:lvlJc w:val="left"/>
      <w:pPr>
        <w:ind w:left="7218" w:hanging="3615"/>
      </w:pPr>
      <w:rPr>
        <w:rFonts w:hint="default"/>
        <w:lang w:val="uk-UA" w:eastAsia="en-US" w:bidi="ar-SA"/>
      </w:rPr>
    </w:lvl>
    <w:lvl w:ilvl="8" w:tplc="6F7A085C">
      <w:numFmt w:val="bullet"/>
      <w:lvlText w:val="•"/>
      <w:lvlJc w:val="left"/>
      <w:pPr>
        <w:ind w:left="8161" w:hanging="3615"/>
      </w:pPr>
      <w:rPr>
        <w:rFonts w:hint="default"/>
        <w:lang w:val="uk-UA" w:eastAsia="en-US" w:bidi="ar-SA"/>
      </w:rPr>
    </w:lvl>
  </w:abstractNum>
  <w:abstractNum w:abstractNumId="8">
    <w:nsid w:val="5AB227E7"/>
    <w:multiLevelType w:val="hybridMultilevel"/>
    <w:tmpl w:val="FF82DFE0"/>
    <w:lvl w:ilvl="0" w:tplc="27FC7D54">
      <w:numFmt w:val="bullet"/>
      <w:lvlText w:val=""/>
      <w:lvlJc w:val="left"/>
      <w:pPr>
        <w:ind w:left="629" w:hanging="360"/>
      </w:pPr>
      <w:rPr>
        <w:rFonts w:ascii="Symbol" w:eastAsia="Symbol" w:hAnsi="Symbol" w:cs="Symbol" w:hint="default"/>
        <w:w w:val="100"/>
        <w:sz w:val="28"/>
        <w:szCs w:val="28"/>
        <w:lang w:val="uk-UA" w:eastAsia="en-US" w:bidi="ar-SA"/>
      </w:rPr>
    </w:lvl>
    <w:lvl w:ilvl="1" w:tplc="69CE6D08">
      <w:numFmt w:val="bullet"/>
      <w:lvlText w:val="•"/>
      <w:lvlJc w:val="left"/>
      <w:pPr>
        <w:ind w:left="1562" w:hanging="360"/>
      </w:pPr>
      <w:rPr>
        <w:rFonts w:hint="default"/>
        <w:lang w:val="uk-UA" w:eastAsia="en-US" w:bidi="ar-SA"/>
      </w:rPr>
    </w:lvl>
    <w:lvl w:ilvl="2" w:tplc="23BE93BC">
      <w:numFmt w:val="bullet"/>
      <w:lvlText w:val="•"/>
      <w:lvlJc w:val="left"/>
      <w:pPr>
        <w:ind w:left="2505" w:hanging="360"/>
      </w:pPr>
      <w:rPr>
        <w:rFonts w:hint="default"/>
        <w:lang w:val="uk-UA" w:eastAsia="en-US" w:bidi="ar-SA"/>
      </w:rPr>
    </w:lvl>
    <w:lvl w:ilvl="3" w:tplc="1EDC53AC">
      <w:numFmt w:val="bullet"/>
      <w:lvlText w:val="•"/>
      <w:lvlJc w:val="left"/>
      <w:pPr>
        <w:ind w:left="3447" w:hanging="360"/>
      </w:pPr>
      <w:rPr>
        <w:rFonts w:hint="default"/>
        <w:lang w:val="uk-UA" w:eastAsia="en-US" w:bidi="ar-SA"/>
      </w:rPr>
    </w:lvl>
    <w:lvl w:ilvl="4" w:tplc="54EEB690">
      <w:numFmt w:val="bullet"/>
      <w:lvlText w:val="•"/>
      <w:lvlJc w:val="left"/>
      <w:pPr>
        <w:ind w:left="4390" w:hanging="360"/>
      </w:pPr>
      <w:rPr>
        <w:rFonts w:hint="default"/>
        <w:lang w:val="uk-UA" w:eastAsia="en-US" w:bidi="ar-SA"/>
      </w:rPr>
    </w:lvl>
    <w:lvl w:ilvl="5" w:tplc="48D44194">
      <w:numFmt w:val="bullet"/>
      <w:lvlText w:val="•"/>
      <w:lvlJc w:val="left"/>
      <w:pPr>
        <w:ind w:left="5333" w:hanging="360"/>
      </w:pPr>
      <w:rPr>
        <w:rFonts w:hint="default"/>
        <w:lang w:val="uk-UA" w:eastAsia="en-US" w:bidi="ar-SA"/>
      </w:rPr>
    </w:lvl>
    <w:lvl w:ilvl="6" w:tplc="50FC4F10">
      <w:numFmt w:val="bullet"/>
      <w:lvlText w:val="•"/>
      <w:lvlJc w:val="left"/>
      <w:pPr>
        <w:ind w:left="6275" w:hanging="360"/>
      </w:pPr>
      <w:rPr>
        <w:rFonts w:hint="default"/>
        <w:lang w:val="uk-UA" w:eastAsia="en-US" w:bidi="ar-SA"/>
      </w:rPr>
    </w:lvl>
    <w:lvl w:ilvl="7" w:tplc="69544230">
      <w:numFmt w:val="bullet"/>
      <w:lvlText w:val="•"/>
      <w:lvlJc w:val="left"/>
      <w:pPr>
        <w:ind w:left="7218" w:hanging="360"/>
      </w:pPr>
      <w:rPr>
        <w:rFonts w:hint="default"/>
        <w:lang w:val="uk-UA" w:eastAsia="en-US" w:bidi="ar-SA"/>
      </w:rPr>
    </w:lvl>
    <w:lvl w:ilvl="8" w:tplc="7B40D054">
      <w:numFmt w:val="bullet"/>
      <w:lvlText w:val="•"/>
      <w:lvlJc w:val="left"/>
      <w:pPr>
        <w:ind w:left="8161" w:hanging="360"/>
      </w:pPr>
      <w:rPr>
        <w:rFonts w:hint="default"/>
        <w:lang w:val="uk-UA" w:eastAsia="en-US" w:bidi="ar-SA"/>
      </w:rPr>
    </w:lvl>
  </w:abstractNum>
  <w:abstractNum w:abstractNumId="9">
    <w:nsid w:val="5F603726"/>
    <w:multiLevelType w:val="hybridMultilevel"/>
    <w:tmpl w:val="C8FE63FE"/>
    <w:lvl w:ilvl="0" w:tplc="A4804036">
      <w:start w:val="1"/>
      <w:numFmt w:val="decimal"/>
      <w:lvlText w:val="%1."/>
      <w:lvlJc w:val="left"/>
      <w:pPr>
        <w:ind w:left="629" w:hanging="435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D9902092">
      <w:numFmt w:val="bullet"/>
      <w:lvlText w:val="•"/>
      <w:lvlJc w:val="left"/>
      <w:pPr>
        <w:ind w:left="1562" w:hanging="435"/>
      </w:pPr>
      <w:rPr>
        <w:rFonts w:hint="default"/>
        <w:lang w:val="uk-UA" w:eastAsia="en-US" w:bidi="ar-SA"/>
      </w:rPr>
    </w:lvl>
    <w:lvl w:ilvl="2" w:tplc="E6B08E96">
      <w:numFmt w:val="bullet"/>
      <w:lvlText w:val="•"/>
      <w:lvlJc w:val="left"/>
      <w:pPr>
        <w:ind w:left="2505" w:hanging="435"/>
      </w:pPr>
      <w:rPr>
        <w:rFonts w:hint="default"/>
        <w:lang w:val="uk-UA" w:eastAsia="en-US" w:bidi="ar-SA"/>
      </w:rPr>
    </w:lvl>
    <w:lvl w:ilvl="3" w:tplc="AAF88A3E">
      <w:numFmt w:val="bullet"/>
      <w:lvlText w:val="•"/>
      <w:lvlJc w:val="left"/>
      <w:pPr>
        <w:ind w:left="3447" w:hanging="435"/>
      </w:pPr>
      <w:rPr>
        <w:rFonts w:hint="default"/>
        <w:lang w:val="uk-UA" w:eastAsia="en-US" w:bidi="ar-SA"/>
      </w:rPr>
    </w:lvl>
    <w:lvl w:ilvl="4" w:tplc="D7207CB6">
      <w:numFmt w:val="bullet"/>
      <w:lvlText w:val="•"/>
      <w:lvlJc w:val="left"/>
      <w:pPr>
        <w:ind w:left="4390" w:hanging="435"/>
      </w:pPr>
      <w:rPr>
        <w:rFonts w:hint="default"/>
        <w:lang w:val="uk-UA" w:eastAsia="en-US" w:bidi="ar-SA"/>
      </w:rPr>
    </w:lvl>
    <w:lvl w:ilvl="5" w:tplc="AFBA1D54">
      <w:numFmt w:val="bullet"/>
      <w:lvlText w:val="•"/>
      <w:lvlJc w:val="left"/>
      <w:pPr>
        <w:ind w:left="5333" w:hanging="435"/>
      </w:pPr>
      <w:rPr>
        <w:rFonts w:hint="default"/>
        <w:lang w:val="uk-UA" w:eastAsia="en-US" w:bidi="ar-SA"/>
      </w:rPr>
    </w:lvl>
    <w:lvl w:ilvl="6" w:tplc="5F9C62BA">
      <w:numFmt w:val="bullet"/>
      <w:lvlText w:val="•"/>
      <w:lvlJc w:val="left"/>
      <w:pPr>
        <w:ind w:left="6275" w:hanging="435"/>
      </w:pPr>
      <w:rPr>
        <w:rFonts w:hint="default"/>
        <w:lang w:val="uk-UA" w:eastAsia="en-US" w:bidi="ar-SA"/>
      </w:rPr>
    </w:lvl>
    <w:lvl w:ilvl="7" w:tplc="E35A750E">
      <w:numFmt w:val="bullet"/>
      <w:lvlText w:val="•"/>
      <w:lvlJc w:val="left"/>
      <w:pPr>
        <w:ind w:left="7218" w:hanging="435"/>
      </w:pPr>
      <w:rPr>
        <w:rFonts w:hint="default"/>
        <w:lang w:val="uk-UA" w:eastAsia="en-US" w:bidi="ar-SA"/>
      </w:rPr>
    </w:lvl>
    <w:lvl w:ilvl="8" w:tplc="F3887298">
      <w:numFmt w:val="bullet"/>
      <w:lvlText w:val="•"/>
      <w:lvlJc w:val="left"/>
      <w:pPr>
        <w:ind w:left="8161" w:hanging="435"/>
      </w:pPr>
      <w:rPr>
        <w:rFonts w:hint="default"/>
        <w:lang w:val="uk-UA" w:eastAsia="en-US" w:bidi="ar-SA"/>
      </w:rPr>
    </w:lvl>
  </w:abstractNum>
  <w:abstractNum w:abstractNumId="10">
    <w:nsid w:val="62040A73"/>
    <w:multiLevelType w:val="multilevel"/>
    <w:tmpl w:val="DBE222FE"/>
    <w:lvl w:ilvl="0">
      <w:start w:val="1"/>
      <w:numFmt w:val="decimal"/>
      <w:lvlText w:val="%1"/>
      <w:lvlJc w:val="left"/>
      <w:pPr>
        <w:ind w:left="1402" w:hanging="49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402" w:hanging="493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129" w:hanging="493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993" w:hanging="493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858" w:hanging="493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723" w:hanging="493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587" w:hanging="493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452" w:hanging="493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317" w:hanging="493"/>
      </w:pPr>
      <w:rPr>
        <w:rFonts w:hint="default"/>
        <w:lang w:val="uk-UA" w:eastAsia="en-US" w:bidi="ar-SA"/>
      </w:rPr>
    </w:lvl>
  </w:abstractNum>
  <w:abstractNum w:abstractNumId="11">
    <w:nsid w:val="65757798"/>
    <w:multiLevelType w:val="multilevel"/>
    <w:tmpl w:val="C65666BA"/>
    <w:lvl w:ilvl="0">
      <w:start w:val="1"/>
      <w:numFmt w:val="decimal"/>
      <w:lvlText w:val="%1"/>
      <w:lvlJc w:val="left"/>
      <w:pPr>
        <w:ind w:left="934" w:hanging="49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934" w:hanging="493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761" w:hanging="493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671" w:hanging="493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582" w:hanging="493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493" w:hanging="493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403" w:hanging="493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314" w:hanging="493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225" w:hanging="493"/>
      </w:pPr>
      <w:rPr>
        <w:rFonts w:hint="default"/>
        <w:lang w:val="uk-UA" w:eastAsia="en-US" w:bidi="ar-SA"/>
      </w:rPr>
    </w:lvl>
  </w:abstractNum>
  <w:abstractNum w:abstractNumId="12">
    <w:nsid w:val="688B626D"/>
    <w:multiLevelType w:val="hybridMultilevel"/>
    <w:tmpl w:val="6E368F70"/>
    <w:lvl w:ilvl="0" w:tplc="46B288DC">
      <w:start w:val="1"/>
      <w:numFmt w:val="decimal"/>
      <w:lvlText w:val="%1."/>
      <w:lvlJc w:val="left"/>
      <w:pPr>
        <w:ind w:left="485" w:hanging="360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CE52952E">
      <w:numFmt w:val="bullet"/>
      <w:lvlText w:val="•"/>
      <w:lvlJc w:val="left"/>
      <w:pPr>
        <w:ind w:left="1436" w:hanging="360"/>
      </w:pPr>
      <w:rPr>
        <w:rFonts w:hint="default"/>
        <w:lang w:val="uk-UA" w:eastAsia="en-US" w:bidi="ar-SA"/>
      </w:rPr>
    </w:lvl>
    <w:lvl w:ilvl="2" w:tplc="82265148">
      <w:numFmt w:val="bullet"/>
      <w:lvlText w:val="•"/>
      <w:lvlJc w:val="left"/>
      <w:pPr>
        <w:ind w:left="2393" w:hanging="360"/>
      </w:pPr>
      <w:rPr>
        <w:rFonts w:hint="default"/>
        <w:lang w:val="uk-UA" w:eastAsia="en-US" w:bidi="ar-SA"/>
      </w:rPr>
    </w:lvl>
    <w:lvl w:ilvl="3" w:tplc="8CCE44C0">
      <w:numFmt w:val="bullet"/>
      <w:lvlText w:val="•"/>
      <w:lvlJc w:val="left"/>
      <w:pPr>
        <w:ind w:left="3349" w:hanging="360"/>
      </w:pPr>
      <w:rPr>
        <w:rFonts w:hint="default"/>
        <w:lang w:val="uk-UA" w:eastAsia="en-US" w:bidi="ar-SA"/>
      </w:rPr>
    </w:lvl>
    <w:lvl w:ilvl="4" w:tplc="F586E0D0">
      <w:numFmt w:val="bullet"/>
      <w:lvlText w:val="•"/>
      <w:lvlJc w:val="left"/>
      <w:pPr>
        <w:ind w:left="4306" w:hanging="360"/>
      </w:pPr>
      <w:rPr>
        <w:rFonts w:hint="default"/>
        <w:lang w:val="uk-UA" w:eastAsia="en-US" w:bidi="ar-SA"/>
      </w:rPr>
    </w:lvl>
    <w:lvl w:ilvl="5" w:tplc="280225A4">
      <w:numFmt w:val="bullet"/>
      <w:lvlText w:val="•"/>
      <w:lvlJc w:val="left"/>
      <w:pPr>
        <w:ind w:left="5263" w:hanging="360"/>
      </w:pPr>
      <w:rPr>
        <w:rFonts w:hint="default"/>
        <w:lang w:val="uk-UA" w:eastAsia="en-US" w:bidi="ar-SA"/>
      </w:rPr>
    </w:lvl>
    <w:lvl w:ilvl="6" w:tplc="5ED6A248">
      <w:numFmt w:val="bullet"/>
      <w:lvlText w:val="•"/>
      <w:lvlJc w:val="left"/>
      <w:pPr>
        <w:ind w:left="6219" w:hanging="360"/>
      </w:pPr>
      <w:rPr>
        <w:rFonts w:hint="default"/>
        <w:lang w:val="uk-UA" w:eastAsia="en-US" w:bidi="ar-SA"/>
      </w:rPr>
    </w:lvl>
    <w:lvl w:ilvl="7" w:tplc="0C440492">
      <w:numFmt w:val="bullet"/>
      <w:lvlText w:val="•"/>
      <w:lvlJc w:val="left"/>
      <w:pPr>
        <w:ind w:left="7176" w:hanging="360"/>
      </w:pPr>
      <w:rPr>
        <w:rFonts w:hint="default"/>
        <w:lang w:val="uk-UA" w:eastAsia="en-US" w:bidi="ar-SA"/>
      </w:rPr>
    </w:lvl>
    <w:lvl w:ilvl="8" w:tplc="D1206A3A">
      <w:numFmt w:val="bullet"/>
      <w:lvlText w:val="•"/>
      <w:lvlJc w:val="left"/>
      <w:pPr>
        <w:ind w:left="8133" w:hanging="360"/>
      </w:pPr>
      <w:rPr>
        <w:rFonts w:hint="default"/>
        <w:lang w:val="uk-UA" w:eastAsia="en-US" w:bidi="ar-SA"/>
      </w:rPr>
    </w:lvl>
  </w:abstractNum>
  <w:num w:numId="1">
    <w:abstractNumId w:val="3"/>
  </w:num>
  <w:num w:numId="2">
    <w:abstractNumId w:val="1"/>
  </w:num>
  <w:num w:numId="3">
    <w:abstractNumId w:val="6"/>
  </w:num>
  <w:num w:numId="4">
    <w:abstractNumId w:val="11"/>
  </w:num>
  <w:num w:numId="5">
    <w:abstractNumId w:val="7"/>
  </w:num>
  <w:num w:numId="6">
    <w:abstractNumId w:val="0"/>
  </w:num>
  <w:num w:numId="7">
    <w:abstractNumId w:val="2"/>
  </w:num>
  <w:num w:numId="8">
    <w:abstractNumId w:val="4"/>
  </w:num>
  <w:num w:numId="9">
    <w:abstractNumId w:val="5"/>
  </w:num>
  <w:num w:numId="10">
    <w:abstractNumId w:val="9"/>
  </w:num>
  <w:num w:numId="11">
    <w:abstractNumId w:val="12"/>
  </w:num>
  <w:num w:numId="12">
    <w:abstractNumId w:val="8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2051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44AC"/>
    <w:rsid w:val="001844AC"/>
    <w:rsid w:val="0027038A"/>
    <w:rsid w:val="00BE2773"/>
    <w:rsid w:val="00EE18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5:chartTrackingRefBased/>
  <w15:docId w15:val="{5D511C32-81F1-42BB-B9C3-F7BDEED5A7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1" w:unhideWhenUsed="1" w:qFormat="1"/>
    <w:lsdException w:name="toc 3" w:semiHidden="1" w:uiPriority="1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1844AC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1"/>
    <w:qFormat/>
    <w:rsid w:val="001844AC"/>
    <w:pPr>
      <w:spacing w:before="89"/>
      <w:ind w:right="286"/>
      <w:jc w:val="center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1844AC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table" w:customStyle="1" w:styleId="TableNormal">
    <w:name w:val="Table Normal"/>
    <w:uiPriority w:val="2"/>
    <w:semiHidden/>
    <w:unhideWhenUsed/>
    <w:qFormat/>
    <w:rsid w:val="001844AC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1">
    <w:name w:val="toc 1"/>
    <w:basedOn w:val="a"/>
    <w:uiPriority w:val="1"/>
    <w:qFormat/>
    <w:rsid w:val="001844AC"/>
    <w:pPr>
      <w:ind w:right="294"/>
      <w:jc w:val="center"/>
    </w:pPr>
    <w:rPr>
      <w:sz w:val="28"/>
      <w:szCs w:val="28"/>
    </w:rPr>
  </w:style>
  <w:style w:type="paragraph" w:styleId="2">
    <w:name w:val="toc 2"/>
    <w:basedOn w:val="a"/>
    <w:uiPriority w:val="1"/>
    <w:qFormat/>
    <w:rsid w:val="001844AC"/>
    <w:pPr>
      <w:spacing w:before="100"/>
      <w:ind w:left="202"/>
    </w:pPr>
    <w:rPr>
      <w:sz w:val="28"/>
      <w:szCs w:val="28"/>
    </w:rPr>
  </w:style>
  <w:style w:type="paragraph" w:styleId="3">
    <w:name w:val="toc 3"/>
    <w:basedOn w:val="a"/>
    <w:uiPriority w:val="1"/>
    <w:qFormat/>
    <w:rsid w:val="001844AC"/>
    <w:pPr>
      <w:spacing w:before="102"/>
      <w:ind w:left="934" w:hanging="493"/>
    </w:pPr>
    <w:rPr>
      <w:sz w:val="28"/>
      <w:szCs w:val="28"/>
    </w:rPr>
  </w:style>
  <w:style w:type="paragraph" w:styleId="a3">
    <w:name w:val="Body Text"/>
    <w:basedOn w:val="a"/>
    <w:link w:val="a4"/>
    <w:uiPriority w:val="1"/>
    <w:qFormat/>
    <w:rsid w:val="001844AC"/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1844AC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Title"/>
    <w:basedOn w:val="a"/>
    <w:link w:val="a6"/>
    <w:uiPriority w:val="1"/>
    <w:qFormat/>
    <w:rsid w:val="001844AC"/>
    <w:pPr>
      <w:ind w:right="348"/>
      <w:jc w:val="center"/>
    </w:pPr>
    <w:rPr>
      <w:b/>
      <w:bCs/>
      <w:sz w:val="32"/>
      <w:szCs w:val="32"/>
    </w:rPr>
  </w:style>
  <w:style w:type="character" w:customStyle="1" w:styleId="a6">
    <w:name w:val="Название Знак"/>
    <w:basedOn w:val="a0"/>
    <w:link w:val="a5"/>
    <w:uiPriority w:val="1"/>
    <w:rsid w:val="001844AC"/>
    <w:rPr>
      <w:rFonts w:ascii="Times New Roman" w:eastAsia="Times New Roman" w:hAnsi="Times New Roman" w:cs="Times New Roman"/>
      <w:b/>
      <w:bCs/>
      <w:sz w:val="32"/>
      <w:szCs w:val="32"/>
      <w:lang w:val="uk-UA"/>
    </w:rPr>
  </w:style>
  <w:style w:type="paragraph" w:styleId="a7">
    <w:name w:val="List Paragraph"/>
    <w:basedOn w:val="a"/>
    <w:uiPriority w:val="1"/>
    <w:qFormat/>
    <w:rsid w:val="001844AC"/>
    <w:pPr>
      <w:ind w:left="629" w:hanging="428"/>
    </w:pPr>
  </w:style>
  <w:style w:type="paragraph" w:customStyle="1" w:styleId="TableParagraph">
    <w:name w:val="Table Paragraph"/>
    <w:basedOn w:val="a"/>
    <w:uiPriority w:val="1"/>
    <w:qFormat/>
    <w:rsid w:val="001844AC"/>
    <w:pPr>
      <w:spacing w:line="270" w:lineRule="exact"/>
      <w:ind w:left="107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nvestopedia.com/terms/o/optimal-capital-" TargetMode="External"/><Relationship Id="rId13" Type="http://schemas.openxmlformats.org/officeDocument/2006/relationships/hyperlink" Target="http://www.statista.com/statistics/263264/top-companies-in-the-world-by-" TargetMode="External"/><Relationship Id="rId18" Type="http://schemas.openxmlformats.org/officeDocument/2006/relationships/hyperlink" Target="http://www.wsj.com/market-data/quotes/XOM/financials" TargetMode="External"/><Relationship Id="rId26" Type="http://schemas.openxmlformats.org/officeDocument/2006/relationships/hyperlink" Target="http://www.investopedia.com/terms/r/returnoninvestmentcapital.asp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www.worldgovernmentbonds.com/country/germany/" TargetMode="External"/><Relationship Id="rId7" Type="http://schemas.openxmlformats.org/officeDocument/2006/relationships/hyperlink" Target="http://www.investopedia.com/terms/f/financial-market.asp" TargetMode="External"/><Relationship Id="rId12" Type="http://schemas.openxmlformats.org/officeDocument/2006/relationships/hyperlink" Target="http://www.statista.com/statistics/270126/largest-stock-exchange-" TargetMode="External"/><Relationship Id="rId17" Type="http://schemas.openxmlformats.org/officeDocument/2006/relationships/hyperlink" Target="http://www.wsj.com/market-data/quotes/DD/financials" TargetMode="External"/><Relationship Id="rId25" Type="http://schemas.openxmlformats.org/officeDocument/2006/relationships/hyperlink" Target="http://www.worldgovernmentbonds.com/country/france/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wsj.com/market-data/quotes/HU/BAYER/financials" TargetMode="External"/><Relationship Id="rId20" Type="http://schemas.openxmlformats.org/officeDocument/2006/relationships/hyperlink" Target="http://www.worldgovernmentbonds.com/bond-historical-data/united-" TargetMode="External"/><Relationship Id="rId29" Type="http://schemas.openxmlformats.org/officeDocument/2006/relationships/hyperlink" Target="http://www.atlantis-press.com/article/25896824.pdf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www.investopedia.com/terms/c/corporatefinance.asp" TargetMode="External"/><Relationship Id="rId11" Type="http://schemas.openxmlformats.org/officeDocument/2006/relationships/hyperlink" Target="http://www.investopedia.com/terms/d/dcf.asp" TargetMode="External"/><Relationship Id="rId24" Type="http://schemas.openxmlformats.org/officeDocument/2006/relationships/hyperlink" Target="http://www.worldgovernmentbonds.com/country/japan/" TargetMode="External"/><Relationship Id="rId32" Type="http://schemas.openxmlformats.org/officeDocument/2006/relationships/theme" Target="theme/theme1.xml"/><Relationship Id="rId5" Type="http://schemas.openxmlformats.org/officeDocument/2006/relationships/header" Target="header1.xml"/><Relationship Id="rId15" Type="http://schemas.openxmlformats.org/officeDocument/2006/relationships/hyperlink" Target="http://www.wsj.com/market-data/quotes/CNHI/financials" TargetMode="External"/><Relationship Id="rId23" Type="http://schemas.openxmlformats.org/officeDocument/2006/relationships/hyperlink" Target="http://www.worldgovernmentbonds.com/bond-historical-data/switzerland/10-" TargetMode="External"/><Relationship Id="rId28" Type="http://schemas.openxmlformats.org/officeDocument/2006/relationships/hyperlink" Target="http://www.hindawi.com/journals/jmath/2022/1708506/" TargetMode="External"/><Relationship Id="rId10" Type="http://schemas.openxmlformats.org/officeDocument/2006/relationships/hyperlink" Target="http://www.wallstreetprep.com/knowledge/profitability-index/" TargetMode="External"/><Relationship Id="rId19" Type="http://schemas.openxmlformats.org/officeDocument/2006/relationships/hyperlink" Target="http://www.wsj.com/market-data/quotes/CVX/financials" TargetMode="External"/><Relationship Id="rId31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investopedia.com/terms/b/beta.asp" TargetMode="External"/><Relationship Id="rId14" Type="http://schemas.openxmlformats.org/officeDocument/2006/relationships/header" Target="header2.xml"/><Relationship Id="rId22" Type="http://schemas.openxmlformats.org/officeDocument/2006/relationships/hyperlink" Target="http://www.worldgovernmentbonds.com/country/united-" TargetMode="External"/><Relationship Id="rId27" Type="http://schemas.openxmlformats.org/officeDocument/2006/relationships/hyperlink" Target="http://www.nssmc.gov.ua/news/insights/" TargetMode="External"/><Relationship Id="rId30" Type="http://schemas.openxmlformats.org/officeDocument/2006/relationships/hyperlink" Target="http://www.researchgate.net/publication/332330152_About_the_optimization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</Pages>
  <Words>4338</Words>
  <Characters>24730</Characters>
  <Application>Microsoft Office Word</Application>
  <DocSecurity>0</DocSecurity>
  <Lines>206</Lines>
  <Paragraphs>58</Paragraphs>
  <ScaleCrop>false</ScaleCrop>
  <Company/>
  <LinksUpToDate>false</LinksUpToDate>
  <CharactersWithSpaces>29010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2023-05-24T08:32:00Z</dcterms:created>
  <dcterms:modified xsi:type="dcterms:W3CDTF">2023-05-24T08:34:00Z</dcterms:modified>
</cp:coreProperties>
</file>