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74A93" w:rsidRDefault="00374A93" w:rsidP="00374A93">
      <w:pPr>
        <w:pStyle w:val="a3"/>
        <w:spacing w:before="72"/>
        <w:ind w:left="1317" w:right="1414" w:hanging="3"/>
        <w:jc w:val="center"/>
      </w:pPr>
      <w:r>
        <w:t>Одеський національний університет імені І. І. Мечникова</w:t>
      </w:r>
      <w:r>
        <w:rPr>
          <w:spacing w:val="1"/>
        </w:rPr>
        <w:t xml:space="preserve"> </w:t>
      </w:r>
      <w:r>
        <w:t>Факультет</w:t>
      </w:r>
      <w:r>
        <w:rPr>
          <w:spacing w:val="-7"/>
        </w:rPr>
        <w:t xml:space="preserve"> </w:t>
      </w:r>
      <w:r>
        <w:t>міжнародних</w:t>
      </w:r>
      <w:r>
        <w:rPr>
          <w:spacing w:val="-5"/>
        </w:rPr>
        <w:t xml:space="preserve"> </w:t>
      </w:r>
      <w:r>
        <w:t>відносин,</w:t>
      </w:r>
      <w:r>
        <w:rPr>
          <w:spacing w:val="-4"/>
        </w:rPr>
        <w:t xml:space="preserve"> </w:t>
      </w:r>
      <w:r>
        <w:t>політології</w:t>
      </w:r>
      <w:r>
        <w:rPr>
          <w:spacing w:val="-6"/>
        </w:rPr>
        <w:t xml:space="preserve"> </w:t>
      </w:r>
      <w:r>
        <w:t>та</w:t>
      </w:r>
      <w:r>
        <w:rPr>
          <w:spacing w:val="-5"/>
        </w:rPr>
        <w:t xml:space="preserve"> </w:t>
      </w:r>
      <w:r>
        <w:t>соціології</w:t>
      </w:r>
    </w:p>
    <w:p w:rsidR="00374A93" w:rsidRDefault="00374A93" w:rsidP="00374A93">
      <w:pPr>
        <w:pStyle w:val="a3"/>
        <w:spacing w:line="321" w:lineRule="exact"/>
        <w:ind w:left="370" w:right="474"/>
        <w:jc w:val="center"/>
      </w:pPr>
      <w:r>
        <w:t>Кафедра</w:t>
      </w:r>
      <w:r>
        <w:rPr>
          <w:spacing w:val="-5"/>
        </w:rPr>
        <w:t xml:space="preserve"> </w:t>
      </w:r>
      <w:r>
        <w:t>світового</w:t>
      </w:r>
      <w:r>
        <w:rPr>
          <w:spacing w:val="-6"/>
        </w:rPr>
        <w:t xml:space="preserve"> </w:t>
      </w:r>
      <w:r>
        <w:t>господарства</w:t>
      </w:r>
      <w:r>
        <w:rPr>
          <w:spacing w:val="-5"/>
        </w:rPr>
        <w:t xml:space="preserve"> </w:t>
      </w:r>
      <w:r>
        <w:t>і</w:t>
      </w:r>
      <w:r>
        <w:rPr>
          <w:spacing w:val="-6"/>
        </w:rPr>
        <w:t xml:space="preserve"> </w:t>
      </w:r>
      <w:r>
        <w:t>міжнародних</w:t>
      </w:r>
      <w:r>
        <w:rPr>
          <w:spacing w:val="-5"/>
        </w:rPr>
        <w:t xml:space="preserve"> </w:t>
      </w:r>
      <w:r>
        <w:t>економічних</w:t>
      </w:r>
      <w:r>
        <w:rPr>
          <w:spacing w:val="-6"/>
        </w:rPr>
        <w:t xml:space="preserve"> </w:t>
      </w:r>
      <w:r>
        <w:t>відносин</w:t>
      </w:r>
    </w:p>
    <w:p w:rsidR="00374A93" w:rsidRDefault="00374A93" w:rsidP="00374A93">
      <w:pPr>
        <w:pStyle w:val="a3"/>
        <w:ind w:left="0"/>
        <w:rPr>
          <w:sz w:val="30"/>
        </w:rPr>
      </w:pPr>
    </w:p>
    <w:p w:rsidR="00374A93" w:rsidRDefault="00374A93" w:rsidP="00374A93">
      <w:pPr>
        <w:pStyle w:val="a3"/>
        <w:ind w:left="0"/>
        <w:rPr>
          <w:sz w:val="30"/>
        </w:rPr>
      </w:pPr>
    </w:p>
    <w:p w:rsidR="00374A93" w:rsidRDefault="00374A93" w:rsidP="00374A93">
      <w:pPr>
        <w:pStyle w:val="a3"/>
        <w:ind w:left="0"/>
        <w:rPr>
          <w:sz w:val="30"/>
        </w:rPr>
      </w:pPr>
    </w:p>
    <w:p w:rsidR="00374A93" w:rsidRDefault="00374A93" w:rsidP="00374A93">
      <w:pPr>
        <w:spacing w:before="257"/>
        <w:ind w:left="722" w:right="812"/>
        <w:jc w:val="center"/>
        <w:rPr>
          <w:b/>
          <w:sz w:val="28"/>
        </w:rPr>
      </w:pPr>
      <w:r>
        <w:rPr>
          <w:b/>
          <w:sz w:val="28"/>
        </w:rPr>
        <w:t>ДИПЛОМНА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РОБОТА</w:t>
      </w:r>
    </w:p>
    <w:p w:rsidR="00374A93" w:rsidRDefault="00374A93" w:rsidP="00374A93">
      <w:pPr>
        <w:pStyle w:val="a3"/>
        <w:spacing w:before="158"/>
        <w:ind w:left="722" w:right="810"/>
        <w:jc w:val="center"/>
      </w:pPr>
      <w:r>
        <w:t>на</w:t>
      </w:r>
      <w:r>
        <w:rPr>
          <w:spacing w:val="-3"/>
        </w:rPr>
        <w:t xml:space="preserve"> </w:t>
      </w:r>
      <w:r>
        <w:t>здобуття</w:t>
      </w:r>
      <w:r>
        <w:rPr>
          <w:spacing w:val="-2"/>
        </w:rPr>
        <w:t xml:space="preserve"> </w:t>
      </w:r>
      <w:r>
        <w:t>ступеня</w:t>
      </w:r>
      <w:r>
        <w:rPr>
          <w:spacing w:val="-3"/>
        </w:rPr>
        <w:t xml:space="preserve"> </w:t>
      </w:r>
      <w:r>
        <w:t>вищої</w:t>
      </w:r>
      <w:r>
        <w:rPr>
          <w:spacing w:val="-4"/>
        </w:rPr>
        <w:t xml:space="preserve"> </w:t>
      </w:r>
      <w:r>
        <w:t>освіти</w:t>
      </w:r>
      <w:r>
        <w:rPr>
          <w:spacing w:val="2"/>
        </w:rPr>
        <w:t xml:space="preserve"> </w:t>
      </w:r>
      <w:r>
        <w:t>«магістр»</w:t>
      </w:r>
    </w:p>
    <w:p w:rsidR="00374A93" w:rsidRDefault="00374A93" w:rsidP="00374A93">
      <w:pPr>
        <w:spacing w:before="163" w:line="362" w:lineRule="auto"/>
        <w:ind w:left="722" w:right="818"/>
        <w:jc w:val="center"/>
        <w:rPr>
          <w:b/>
          <w:sz w:val="28"/>
        </w:rPr>
      </w:pPr>
      <w:r>
        <w:rPr>
          <w:b/>
          <w:sz w:val="28"/>
        </w:rPr>
        <w:t>на</w:t>
      </w:r>
      <w:r>
        <w:rPr>
          <w:b/>
          <w:spacing w:val="-9"/>
          <w:sz w:val="28"/>
        </w:rPr>
        <w:t xml:space="preserve"> </w:t>
      </w:r>
      <w:r>
        <w:rPr>
          <w:b/>
          <w:sz w:val="28"/>
        </w:rPr>
        <w:t>тему:</w:t>
      </w:r>
      <w:r>
        <w:rPr>
          <w:b/>
          <w:spacing w:val="-8"/>
          <w:sz w:val="28"/>
        </w:rPr>
        <w:t xml:space="preserve"> </w:t>
      </w:r>
      <w:r>
        <w:rPr>
          <w:b/>
          <w:sz w:val="28"/>
        </w:rPr>
        <w:t>«Особливості</w:t>
      </w:r>
      <w:r>
        <w:rPr>
          <w:b/>
          <w:spacing w:val="-8"/>
          <w:sz w:val="28"/>
        </w:rPr>
        <w:t xml:space="preserve"> </w:t>
      </w:r>
      <w:r>
        <w:rPr>
          <w:b/>
          <w:sz w:val="28"/>
        </w:rPr>
        <w:t>діяльності</w:t>
      </w:r>
      <w:r>
        <w:rPr>
          <w:b/>
          <w:spacing w:val="-9"/>
          <w:sz w:val="28"/>
        </w:rPr>
        <w:t xml:space="preserve"> </w:t>
      </w:r>
      <w:r>
        <w:rPr>
          <w:b/>
          <w:sz w:val="28"/>
        </w:rPr>
        <w:t>ТНК</w:t>
      </w:r>
      <w:r>
        <w:rPr>
          <w:b/>
          <w:spacing w:val="-5"/>
          <w:sz w:val="28"/>
        </w:rPr>
        <w:t xml:space="preserve"> </w:t>
      </w:r>
      <w:r>
        <w:rPr>
          <w:b/>
          <w:sz w:val="28"/>
        </w:rPr>
        <w:t>в</w:t>
      </w:r>
      <w:r>
        <w:rPr>
          <w:b/>
          <w:spacing w:val="-9"/>
          <w:sz w:val="28"/>
        </w:rPr>
        <w:t xml:space="preserve"> </w:t>
      </w:r>
      <w:r>
        <w:rPr>
          <w:b/>
          <w:sz w:val="28"/>
        </w:rPr>
        <w:t>умовах</w:t>
      </w:r>
      <w:r>
        <w:rPr>
          <w:b/>
          <w:spacing w:val="-8"/>
          <w:sz w:val="28"/>
        </w:rPr>
        <w:t xml:space="preserve"> </w:t>
      </w:r>
      <w:r>
        <w:rPr>
          <w:b/>
          <w:sz w:val="28"/>
        </w:rPr>
        <w:t>світової</w:t>
      </w:r>
      <w:r>
        <w:rPr>
          <w:b/>
          <w:spacing w:val="-8"/>
          <w:sz w:val="28"/>
        </w:rPr>
        <w:t xml:space="preserve"> </w:t>
      </w:r>
      <w:r>
        <w:rPr>
          <w:b/>
          <w:sz w:val="28"/>
        </w:rPr>
        <w:t>пандемії</w:t>
      </w:r>
      <w:r>
        <w:rPr>
          <w:b/>
          <w:spacing w:val="-67"/>
          <w:sz w:val="28"/>
        </w:rPr>
        <w:t xml:space="preserve"> </w:t>
      </w:r>
      <w:r>
        <w:rPr>
          <w:b/>
          <w:sz w:val="28"/>
        </w:rPr>
        <w:t>COVID-19»</w:t>
      </w:r>
    </w:p>
    <w:p w:rsidR="00374A93" w:rsidRDefault="00374A93" w:rsidP="00374A93">
      <w:pPr>
        <w:pStyle w:val="a3"/>
        <w:spacing w:line="362" w:lineRule="auto"/>
        <w:ind w:left="386" w:right="474"/>
        <w:jc w:val="center"/>
      </w:pPr>
      <w:r>
        <w:t>«Peculiarities of the activity of TNCs in the conditions of the global COVID-19</w:t>
      </w:r>
      <w:r>
        <w:rPr>
          <w:spacing w:val="-67"/>
        </w:rPr>
        <w:t xml:space="preserve"> </w:t>
      </w:r>
      <w:r>
        <w:t>pandemic»</w:t>
      </w:r>
    </w:p>
    <w:p w:rsidR="00374A93" w:rsidRDefault="00374A93" w:rsidP="00374A93">
      <w:pPr>
        <w:pStyle w:val="a3"/>
        <w:ind w:left="0"/>
        <w:rPr>
          <w:sz w:val="30"/>
        </w:rPr>
      </w:pPr>
    </w:p>
    <w:p w:rsidR="00374A93" w:rsidRDefault="00374A93" w:rsidP="00374A93">
      <w:pPr>
        <w:pStyle w:val="a3"/>
        <w:ind w:left="0"/>
        <w:rPr>
          <w:sz w:val="30"/>
        </w:rPr>
      </w:pPr>
    </w:p>
    <w:p w:rsidR="00374A93" w:rsidRDefault="00374A93" w:rsidP="00374A93">
      <w:pPr>
        <w:pStyle w:val="a3"/>
        <w:ind w:left="0"/>
        <w:rPr>
          <w:sz w:val="30"/>
        </w:rPr>
      </w:pPr>
    </w:p>
    <w:p w:rsidR="00374A93" w:rsidRDefault="00374A93" w:rsidP="00374A93">
      <w:pPr>
        <w:pStyle w:val="a3"/>
        <w:spacing w:before="242"/>
        <w:ind w:left="2307" w:right="522"/>
      </w:pPr>
      <w:r>
        <w:t>Виконала:</w:t>
      </w:r>
      <w:r>
        <w:rPr>
          <w:spacing w:val="-1"/>
        </w:rPr>
        <w:t xml:space="preserve"> </w:t>
      </w:r>
      <w:r>
        <w:t>студентка</w:t>
      </w:r>
      <w:r>
        <w:rPr>
          <w:spacing w:val="5"/>
        </w:rPr>
        <w:t xml:space="preserve"> </w:t>
      </w:r>
      <w:r>
        <w:t>денної</w:t>
      </w:r>
      <w:r>
        <w:rPr>
          <w:spacing w:val="-2"/>
        </w:rPr>
        <w:t xml:space="preserve"> </w:t>
      </w:r>
      <w:r>
        <w:t>форми</w:t>
      </w:r>
      <w:r>
        <w:rPr>
          <w:spacing w:val="-1"/>
        </w:rPr>
        <w:t xml:space="preserve"> </w:t>
      </w:r>
      <w:r>
        <w:t>навчання</w:t>
      </w:r>
      <w:r>
        <w:rPr>
          <w:spacing w:val="1"/>
        </w:rPr>
        <w:t xml:space="preserve"> </w:t>
      </w:r>
      <w:r>
        <w:t>спеціальності</w:t>
      </w:r>
      <w:r>
        <w:rPr>
          <w:spacing w:val="-10"/>
        </w:rPr>
        <w:t xml:space="preserve"> </w:t>
      </w:r>
      <w:r>
        <w:t>292</w:t>
      </w:r>
      <w:r>
        <w:rPr>
          <w:spacing w:val="-9"/>
        </w:rPr>
        <w:t xml:space="preserve"> </w:t>
      </w:r>
      <w:r>
        <w:t>«Міжнародні</w:t>
      </w:r>
      <w:r>
        <w:rPr>
          <w:spacing w:val="-10"/>
        </w:rPr>
        <w:t xml:space="preserve"> </w:t>
      </w:r>
      <w:r>
        <w:t>економічні</w:t>
      </w:r>
      <w:r>
        <w:rPr>
          <w:spacing w:val="-10"/>
        </w:rPr>
        <w:t xml:space="preserve"> </w:t>
      </w:r>
      <w:r>
        <w:t>відносини»</w:t>
      </w:r>
      <w:r>
        <w:rPr>
          <w:spacing w:val="-67"/>
        </w:rPr>
        <w:t xml:space="preserve"> </w:t>
      </w:r>
      <w:r>
        <w:t>Качановська</w:t>
      </w:r>
      <w:r>
        <w:rPr>
          <w:spacing w:val="1"/>
        </w:rPr>
        <w:t xml:space="preserve"> </w:t>
      </w:r>
      <w:r>
        <w:t>Марина</w:t>
      </w:r>
      <w:r>
        <w:rPr>
          <w:spacing w:val="6"/>
        </w:rPr>
        <w:t xml:space="preserve"> </w:t>
      </w:r>
      <w:r>
        <w:t>Сергіївна</w:t>
      </w:r>
    </w:p>
    <w:p w:rsidR="00374A93" w:rsidRDefault="00374A93" w:rsidP="00374A93">
      <w:pPr>
        <w:pStyle w:val="a3"/>
        <w:spacing w:before="4"/>
        <w:ind w:left="0"/>
        <w:rPr>
          <w:sz w:val="20"/>
        </w:rPr>
      </w:pPr>
    </w:p>
    <w:p w:rsidR="00374A93" w:rsidRDefault="00374A93" w:rsidP="00374A93">
      <w:pPr>
        <w:pStyle w:val="a3"/>
        <w:tabs>
          <w:tab w:val="left" w:pos="9593"/>
        </w:tabs>
        <w:spacing w:before="87" w:line="322" w:lineRule="exact"/>
        <w:ind w:left="2283"/>
      </w:pPr>
      <w:r>
        <w:t>Науковий</w:t>
      </w:r>
      <w:r>
        <w:rPr>
          <w:spacing w:val="-15"/>
        </w:rPr>
        <w:t xml:space="preserve"> </w:t>
      </w:r>
      <w:r>
        <w:t>керівник:</w:t>
      </w:r>
      <w:r>
        <w:rPr>
          <w:spacing w:val="-12"/>
        </w:rPr>
        <w:t xml:space="preserve"> </w:t>
      </w:r>
      <w:r>
        <w:t>д.е.н.,</w:t>
      </w:r>
      <w:r>
        <w:rPr>
          <w:spacing w:val="-11"/>
        </w:rPr>
        <w:t xml:space="preserve"> </w:t>
      </w:r>
      <w:r>
        <w:t>проф.</w:t>
      </w:r>
      <w:r>
        <w:rPr>
          <w:spacing w:val="-12"/>
        </w:rPr>
        <w:t xml:space="preserve"> </w:t>
      </w:r>
      <w:r>
        <w:t>Якубовський</w:t>
      </w:r>
      <w:r>
        <w:rPr>
          <w:spacing w:val="-14"/>
        </w:rPr>
        <w:t xml:space="preserve"> </w:t>
      </w:r>
      <w:r>
        <w:t>С.О.</w:t>
      </w:r>
      <w:r>
        <w:rPr>
          <w:spacing w:val="-6"/>
        </w:rPr>
        <w:t xml:space="preserve"> </w:t>
      </w:r>
      <w:r>
        <w:rPr>
          <w:w w:val="99"/>
          <w:u w:val="single"/>
        </w:rPr>
        <w:t xml:space="preserve"> </w:t>
      </w:r>
      <w:r>
        <w:rPr>
          <w:u w:val="single"/>
        </w:rPr>
        <w:tab/>
      </w:r>
    </w:p>
    <w:p w:rsidR="00374A93" w:rsidRDefault="00374A93" w:rsidP="00374A93">
      <w:pPr>
        <w:pStyle w:val="a3"/>
        <w:tabs>
          <w:tab w:val="left" w:pos="8527"/>
        </w:tabs>
        <w:ind w:left="2316"/>
      </w:pPr>
      <w:r>
        <w:t>Рецензент:</w:t>
      </w:r>
      <w:r>
        <w:rPr>
          <w:spacing w:val="-5"/>
        </w:rPr>
        <w:t xml:space="preserve"> </w:t>
      </w:r>
      <w:r>
        <w:t>д.е.н.,</w:t>
      </w:r>
      <w:r>
        <w:rPr>
          <w:spacing w:val="-6"/>
        </w:rPr>
        <w:t xml:space="preserve"> </w:t>
      </w:r>
      <w:r>
        <w:t>проф.</w:t>
      </w:r>
      <w:r>
        <w:rPr>
          <w:spacing w:val="-8"/>
        </w:rPr>
        <w:t xml:space="preserve"> </w:t>
      </w:r>
      <w:r>
        <w:t>Ломачинська</w:t>
      </w:r>
      <w:r>
        <w:rPr>
          <w:spacing w:val="-5"/>
        </w:rPr>
        <w:t xml:space="preserve"> </w:t>
      </w:r>
      <w:r>
        <w:t>І.А.</w:t>
      </w:r>
      <w:r>
        <w:rPr>
          <w:spacing w:val="7"/>
        </w:rPr>
        <w:t xml:space="preserve"> </w:t>
      </w:r>
      <w:r>
        <w:rPr>
          <w:w w:val="99"/>
          <w:u w:val="single"/>
        </w:rPr>
        <w:t xml:space="preserve"> </w:t>
      </w:r>
      <w:r>
        <w:rPr>
          <w:u w:val="single"/>
        </w:rPr>
        <w:tab/>
      </w:r>
    </w:p>
    <w:p w:rsidR="00374A93" w:rsidRDefault="00374A93" w:rsidP="00374A93">
      <w:pPr>
        <w:pStyle w:val="a3"/>
        <w:ind w:left="420"/>
      </w:pPr>
      <w:r>
        <w:rPr>
          <w:w w:val="99"/>
        </w:rPr>
        <w:t>.</w:t>
      </w:r>
    </w:p>
    <w:p w:rsidR="00374A93" w:rsidRDefault="00374A93" w:rsidP="00374A93">
      <w:pPr>
        <w:pStyle w:val="a3"/>
        <w:ind w:left="0"/>
        <w:rPr>
          <w:sz w:val="20"/>
        </w:rPr>
      </w:pPr>
    </w:p>
    <w:p w:rsidR="00374A93" w:rsidRDefault="00374A93" w:rsidP="00374A93">
      <w:pPr>
        <w:pStyle w:val="a3"/>
        <w:ind w:left="0"/>
        <w:rPr>
          <w:sz w:val="20"/>
        </w:rPr>
      </w:pPr>
    </w:p>
    <w:p w:rsidR="00374A93" w:rsidRDefault="00374A93" w:rsidP="00374A93">
      <w:pPr>
        <w:pStyle w:val="a3"/>
        <w:spacing w:before="4"/>
        <w:ind w:left="0"/>
      </w:pPr>
    </w:p>
    <w:p w:rsidR="00374A93" w:rsidRDefault="00374A93" w:rsidP="00374A93">
      <w:pPr>
        <w:pStyle w:val="a3"/>
        <w:tabs>
          <w:tab w:val="left" w:pos="4693"/>
          <w:tab w:val="left" w:pos="4736"/>
          <w:tab w:val="left" w:pos="6595"/>
          <w:tab w:val="left" w:pos="7435"/>
          <w:tab w:val="left" w:pos="8613"/>
        </w:tabs>
        <w:spacing w:before="87" w:line="362" w:lineRule="auto"/>
        <w:ind w:right="1178"/>
      </w:pPr>
      <w:r>
        <w:t>Рекомендовано</w:t>
      </w:r>
      <w:r>
        <w:rPr>
          <w:spacing w:val="-4"/>
        </w:rPr>
        <w:t xml:space="preserve"> </w:t>
      </w:r>
      <w:r>
        <w:t>до</w:t>
      </w:r>
      <w:r>
        <w:rPr>
          <w:spacing w:val="-3"/>
        </w:rPr>
        <w:t xml:space="preserve"> </w:t>
      </w:r>
      <w:r>
        <w:t>захисту:</w:t>
      </w:r>
      <w:r>
        <w:tab/>
        <w:t>Захищено</w:t>
      </w:r>
      <w:r>
        <w:rPr>
          <w:spacing w:val="-6"/>
        </w:rPr>
        <w:t xml:space="preserve"> </w:t>
      </w:r>
      <w:r>
        <w:t>на</w:t>
      </w:r>
      <w:r>
        <w:rPr>
          <w:spacing w:val="-5"/>
        </w:rPr>
        <w:t xml:space="preserve"> </w:t>
      </w:r>
      <w:r>
        <w:t>засіданні</w:t>
      </w:r>
      <w:r>
        <w:rPr>
          <w:spacing w:val="-3"/>
        </w:rPr>
        <w:t xml:space="preserve"> </w:t>
      </w:r>
      <w:r>
        <w:t>ЕК</w:t>
      </w:r>
      <w:r>
        <w:rPr>
          <w:spacing w:val="-5"/>
        </w:rPr>
        <w:t xml:space="preserve"> </w:t>
      </w:r>
      <w:r>
        <w:t>№</w:t>
      </w:r>
      <w:r>
        <w:rPr>
          <w:w w:val="99"/>
          <w:u w:val="single"/>
        </w:rPr>
        <w:t xml:space="preserve"> </w:t>
      </w:r>
      <w:r>
        <w:rPr>
          <w:u w:val="single"/>
        </w:rPr>
        <w:tab/>
      </w:r>
      <w:r>
        <w:t xml:space="preserve"> Протокол</w:t>
      </w:r>
      <w:r>
        <w:rPr>
          <w:spacing w:val="-1"/>
        </w:rPr>
        <w:t xml:space="preserve"> </w:t>
      </w:r>
      <w:r>
        <w:t>засідання</w:t>
      </w:r>
      <w:r>
        <w:rPr>
          <w:spacing w:val="-2"/>
        </w:rPr>
        <w:t xml:space="preserve"> </w:t>
      </w:r>
      <w:r>
        <w:t>кафедри</w:t>
      </w:r>
      <w:r>
        <w:tab/>
      </w:r>
      <w:r>
        <w:tab/>
        <w:t>протокол №</w:t>
      </w:r>
      <w:r>
        <w:rPr>
          <w:u w:val="single"/>
        </w:rPr>
        <w:tab/>
      </w:r>
      <w:r>
        <w:t>від</w:t>
      </w:r>
      <w:r>
        <w:rPr>
          <w:u w:val="single"/>
        </w:rPr>
        <w:tab/>
      </w:r>
      <w:r>
        <w:t>12.</w:t>
      </w:r>
      <w:r>
        <w:rPr>
          <w:spacing w:val="-13"/>
        </w:rPr>
        <w:t xml:space="preserve"> </w:t>
      </w:r>
      <w:r>
        <w:t>2022р.</w:t>
      </w:r>
    </w:p>
    <w:p w:rsidR="00374A93" w:rsidRDefault="00374A93" w:rsidP="00374A93">
      <w:pPr>
        <w:pStyle w:val="a3"/>
        <w:tabs>
          <w:tab w:val="left" w:pos="866"/>
          <w:tab w:val="left" w:pos="2327"/>
          <w:tab w:val="left" w:pos="4583"/>
          <w:tab w:val="left" w:pos="7097"/>
          <w:tab w:val="left" w:pos="7874"/>
          <w:tab w:val="left" w:pos="8994"/>
        </w:tabs>
        <w:spacing w:line="320" w:lineRule="exact"/>
      </w:pPr>
      <w:r>
        <w:t>№</w:t>
      </w:r>
      <w:r>
        <w:rPr>
          <w:u w:val="single"/>
        </w:rPr>
        <w:tab/>
      </w:r>
      <w:r>
        <w:t>від</w:t>
      </w:r>
      <w:r>
        <w:rPr>
          <w:u w:val="single"/>
        </w:rPr>
        <w:tab/>
      </w:r>
      <w:r>
        <w:t>2022р.</w:t>
      </w:r>
      <w:r>
        <w:tab/>
        <w:t>Оцінка</w:t>
      </w:r>
      <w:r>
        <w:rPr>
          <w:u w:val="single"/>
        </w:rPr>
        <w:tab/>
      </w:r>
      <w:r>
        <w:t>/</w:t>
      </w:r>
      <w:r>
        <w:rPr>
          <w:u w:val="single"/>
        </w:rPr>
        <w:tab/>
      </w:r>
      <w:r>
        <w:t>_/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374A93" w:rsidRDefault="00374A93" w:rsidP="00374A93">
      <w:pPr>
        <w:pStyle w:val="a3"/>
        <w:ind w:left="0"/>
        <w:rPr>
          <w:sz w:val="20"/>
        </w:rPr>
      </w:pPr>
    </w:p>
    <w:p w:rsidR="00374A93" w:rsidRDefault="00374A93" w:rsidP="00374A93">
      <w:pPr>
        <w:pStyle w:val="a3"/>
        <w:spacing w:before="4"/>
        <w:ind w:left="0"/>
      </w:pPr>
    </w:p>
    <w:p w:rsidR="00374A93" w:rsidRDefault="00374A93" w:rsidP="00374A93">
      <w:pPr>
        <w:pStyle w:val="a3"/>
        <w:tabs>
          <w:tab w:val="left" w:pos="4717"/>
        </w:tabs>
        <w:spacing w:before="87"/>
      </w:pPr>
      <w:r>
        <w:t>Завідувач</w:t>
      </w:r>
      <w:r>
        <w:rPr>
          <w:spacing w:val="-4"/>
        </w:rPr>
        <w:t xml:space="preserve"> </w:t>
      </w:r>
      <w:r>
        <w:t>кафедри</w:t>
      </w:r>
      <w:r>
        <w:tab/>
        <w:t>Голова</w:t>
      </w:r>
      <w:r>
        <w:rPr>
          <w:spacing w:val="-4"/>
        </w:rPr>
        <w:t xml:space="preserve"> </w:t>
      </w:r>
      <w:r>
        <w:t>ЕК</w:t>
      </w:r>
    </w:p>
    <w:p w:rsidR="00374A93" w:rsidRDefault="00374A93" w:rsidP="00374A93">
      <w:pPr>
        <w:pStyle w:val="a3"/>
        <w:ind w:left="0"/>
        <w:rPr>
          <w:sz w:val="20"/>
        </w:rPr>
      </w:pPr>
    </w:p>
    <w:p w:rsidR="00374A93" w:rsidRDefault="00374A93" w:rsidP="00374A93">
      <w:pPr>
        <w:pStyle w:val="a3"/>
        <w:spacing w:before="4"/>
        <w:ind w:left="0"/>
      </w:pPr>
    </w:p>
    <w:p w:rsidR="00374A93" w:rsidRDefault="00374A93" w:rsidP="00374A93">
      <w:pPr>
        <w:pStyle w:val="a3"/>
        <w:tabs>
          <w:tab w:val="left" w:pos="1496"/>
          <w:tab w:val="left" w:pos="4731"/>
          <w:tab w:val="left" w:pos="6183"/>
        </w:tabs>
        <w:spacing w:before="87"/>
      </w:pPr>
      <w:r>
        <w:rPr>
          <w:w w:val="99"/>
          <w:u w:val="single"/>
        </w:rPr>
        <w:t xml:space="preserve"> </w:t>
      </w:r>
      <w:r>
        <w:rPr>
          <w:u w:val="single"/>
        </w:rPr>
        <w:tab/>
      </w:r>
      <w:r>
        <w:rPr>
          <w:spacing w:val="10"/>
        </w:rPr>
        <w:t xml:space="preserve"> </w:t>
      </w:r>
      <w:r>
        <w:t>Якубовський</w:t>
      </w:r>
      <w:r>
        <w:rPr>
          <w:spacing w:val="-1"/>
        </w:rPr>
        <w:t xml:space="preserve"> </w:t>
      </w:r>
      <w:r>
        <w:t>С.О.</w:t>
      </w:r>
      <w:r>
        <w:tab/>
      </w:r>
      <w:r>
        <w:rPr>
          <w:w w:val="99"/>
          <w:u w:val="single"/>
        </w:rPr>
        <w:t xml:space="preserve"> </w:t>
      </w:r>
      <w:r>
        <w:rPr>
          <w:u w:val="single"/>
        </w:rPr>
        <w:tab/>
      </w:r>
      <w:r>
        <w:t>Пічугіна</w:t>
      </w:r>
      <w:r>
        <w:rPr>
          <w:spacing w:val="-1"/>
        </w:rPr>
        <w:t xml:space="preserve"> </w:t>
      </w:r>
      <w:r>
        <w:t>Ю.В.</w:t>
      </w:r>
    </w:p>
    <w:p w:rsidR="00374A93" w:rsidRDefault="00374A93" w:rsidP="00374A93">
      <w:pPr>
        <w:pStyle w:val="a3"/>
        <w:ind w:left="0"/>
        <w:rPr>
          <w:sz w:val="30"/>
        </w:rPr>
      </w:pPr>
    </w:p>
    <w:p w:rsidR="00374A93" w:rsidRDefault="00374A93" w:rsidP="00374A93">
      <w:pPr>
        <w:pStyle w:val="a3"/>
        <w:ind w:left="0"/>
        <w:rPr>
          <w:sz w:val="30"/>
        </w:rPr>
      </w:pPr>
    </w:p>
    <w:p w:rsidR="00374A93" w:rsidRDefault="00374A93" w:rsidP="00374A93">
      <w:pPr>
        <w:pStyle w:val="a3"/>
        <w:spacing w:before="1"/>
        <w:ind w:left="0"/>
        <w:rPr>
          <w:sz w:val="38"/>
        </w:rPr>
      </w:pPr>
    </w:p>
    <w:p w:rsidR="00374A93" w:rsidRDefault="00374A93" w:rsidP="00374A93">
      <w:pPr>
        <w:pStyle w:val="a3"/>
        <w:ind w:left="722" w:right="814"/>
        <w:jc w:val="center"/>
      </w:pPr>
      <w:r>
        <w:t>Одеса</w:t>
      </w:r>
      <w:r>
        <w:rPr>
          <w:spacing w:val="2"/>
        </w:rPr>
        <w:t xml:space="preserve"> </w:t>
      </w:r>
      <w:r>
        <w:t>– 2022</w:t>
      </w:r>
    </w:p>
    <w:p w:rsidR="00374A93" w:rsidRDefault="00374A93" w:rsidP="00374A93">
      <w:pPr>
        <w:jc w:val="center"/>
        <w:sectPr w:rsidR="00374A93" w:rsidSect="00374A93">
          <w:pgSz w:w="11910" w:h="16840"/>
          <w:pgMar w:top="1040" w:right="580" w:bottom="280" w:left="1520" w:header="720" w:footer="720" w:gutter="0"/>
          <w:cols w:space="720"/>
        </w:sectPr>
      </w:pPr>
    </w:p>
    <w:p w:rsidR="00374A93" w:rsidRDefault="00374A93" w:rsidP="00374A93">
      <w:pPr>
        <w:spacing w:before="183"/>
        <w:ind w:left="722" w:right="813"/>
        <w:jc w:val="center"/>
        <w:rPr>
          <w:b/>
          <w:sz w:val="28"/>
        </w:rPr>
      </w:pPr>
      <w:r>
        <w:rPr>
          <w:b/>
          <w:sz w:val="28"/>
        </w:rPr>
        <w:lastRenderedPageBreak/>
        <w:t>ЗМІСТ</w:t>
      </w:r>
    </w:p>
    <w:sdt>
      <w:sdtPr>
        <w:id w:val="-1387798269"/>
        <w:docPartObj>
          <w:docPartGallery w:val="Table of Contents"/>
          <w:docPartUnique/>
        </w:docPartObj>
      </w:sdtPr>
      <w:sdtContent>
        <w:p w:rsidR="00374A93" w:rsidRDefault="00374A93" w:rsidP="00374A93">
          <w:pPr>
            <w:pStyle w:val="11"/>
            <w:tabs>
              <w:tab w:val="left" w:leader="dot" w:pos="9389"/>
            </w:tabs>
            <w:spacing w:before="537"/>
            <w:jc w:val="both"/>
          </w:pPr>
          <w:hyperlink w:anchor="_bookmark0" w:history="1">
            <w:r>
              <w:t>ВСТУП</w:t>
            </w:r>
            <w:r>
              <w:tab/>
              <w:t>3</w:t>
            </w:r>
          </w:hyperlink>
        </w:p>
        <w:p w:rsidR="00374A93" w:rsidRDefault="00374A93" w:rsidP="00374A93">
          <w:pPr>
            <w:pStyle w:val="11"/>
            <w:tabs>
              <w:tab w:val="left" w:leader="dot" w:pos="9389"/>
            </w:tabs>
            <w:spacing w:before="159"/>
            <w:jc w:val="both"/>
          </w:pPr>
          <w:hyperlink w:anchor="_bookmark1" w:history="1">
            <w:r>
              <w:t>РОЗДІЛ</w:t>
            </w:r>
            <w:r>
              <w:rPr>
                <w:spacing w:val="-2"/>
              </w:rPr>
              <w:t xml:space="preserve"> </w:t>
            </w:r>
            <w:r>
              <w:t>1</w:t>
            </w:r>
            <w:r>
              <w:tab/>
              <w:t>6</w:t>
            </w:r>
          </w:hyperlink>
        </w:p>
        <w:p w:rsidR="00374A93" w:rsidRDefault="00374A93" w:rsidP="00374A93">
          <w:pPr>
            <w:pStyle w:val="11"/>
            <w:tabs>
              <w:tab w:val="left" w:leader="dot" w:pos="9389"/>
            </w:tabs>
            <w:spacing w:before="162" w:line="360" w:lineRule="auto"/>
            <w:ind w:right="272"/>
            <w:jc w:val="both"/>
          </w:pPr>
          <w:hyperlink w:anchor="_bookmark2" w:history="1">
            <w:r>
              <w:t>ТЕОРЕТИЧНІ</w:t>
            </w:r>
            <w:r>
              <w:rPr>
                <w:spacing w:val="1"/>
              </w:rPr>
              <w:t xml:space="preserve"> </w:t>
            </w:r>
            <w:r>
              <w:t>ОСНОВИ</w:t>
            </w:r>
            <w:r>
              <w:rPr>
                <w:spacing w:val="1"/>
              </w:rPr>
              <w:t xml:space="preserve"> </w:t>
            </w:r>
            <w:r>
              <w:t>АНАЛІЗУ</w:t>
            </w:r>
            <w:r>
              <w:rPr>
                <w:spacing w:val="1"/>
              </w:rPr>
              <w:t xml:space="preserve"> </w:t>
            </w:r>
            <w:r>
              <w:t>ДІЯЛЬНОСТІ</w:t>
            </w:r>
            <w:r>
              <w:rPr>
                <w:spacing w:val="1"/>
              </w:rPr>
              <w:t xml:space="preserve"> </w:t>
            </w:r>
            <w:r>
              <w:t>ТНК</w:t>
            </w:r>
            <w:r>
              <w:rPr>
                <w:spacing w:val="1"/>
              </w:rPr>
              <w:t xml:space="preserve"> </w:t>
            </w:r>
            <w:r>
              <w:t>ТА</w:t>
            </w:r>
            <w:r>
              <w:rPr>
                <w:spacing w:val="1"/>
              </w:rPr>
              <w:t xml:space="preserve"> </w:t>
            </w:r>
            <w:r>
              <w:t>ОСНОВНИХ</w:t>
            </w:r>
          </w:hyperlink>
          <w:r>
            <w:rPr>
              <w:spacing w:val="1"/>
            </w:rPr>
            <w:t xml:space="preserve"> </w:t>
          </w:r>
          <w:hyperlink w:anchor="_bookmark2" w:history="1">
            <w:r>
              <w:t>ФАКТОРІВ ВПЛИВУ НА ЇХНІЙ ФІНАНСОВИЙ СТАН ДО ТА ПІД ЧАС</w:t>
            </w:r>
          </w:hyperlink>
          <w:r>
            <w:rPr>
              <w:spacing w:val="1"/>
            </w:rPr>
            <w:t xml:space="preserve"> </w:t>
          </w:r>
          <w:hyperlink w:anchor="_bookmark2" w:history="1">
            <w:r>
              <w:t>ПАНДЕМІЇ</w:t>
            </w:r>
            <w:r>
              <w:rPr>
                <w:spacing w:val="-4"/>
              </w:rPr>
              <w:t xml:space="preserve"> </w:t>
            </w:r>
            <w:r>
              <w:t>COVID-19</w:t>
            </w:r>
            <w:r>
              <w:tab/>
              <w:t>6</w:t>
            </w:r>
          </w:hyperlink>
        </w:p>
        <w:p w:rsidR="00374A93" w:rsidRDefault="00374A93" w:rsidP="00374A93">
          <w:pPr>
            <w:pStyle w:val="11"/>
            <w:tabs>
              <w:tab w:val="left" w:leader="dot" w:pos="9250"/>
            </w:tabs>
            <w:spacing w:before="1"/>
            <w:jc w:val="both"/>
          </w:pPr>
          <w:hyperlink w:anchor="_bookmark3" w:history="1">
            <w:r>
              <w:t>РОЗДІЛ</w:t>
            </w:r>
            <w:r>
              <w:rPr>
                <w:spacing w:val="-2"/>
              </w:rPr>
              <w:t xml:space="preserve"> </w:t>
            </w:r>
            <w:r>
              <w:t>2</w:t>
            </w:r>
            <w:r>
              <w:tab/>
              <w:t>17</w:t>
            </w:r>
          </w:hyperlink>
        </w:p>
        <w:p w:rsidR="00374A93" w:rsidRDefault="00374A93" w:rsidP="00374A93">
          <w:pPr>
            <w:pStyle w:val="11"/>
            <w:tabs>
              <w:tab w:val="left" w:leader="dot" w:pos="9250"/>
            </w:tabs>
            <w:spacing w:before="159" w:line="362" w:lineRule="auto"/>
            <w:ind w:right="272"/>
          </w:pPr>
          <w:hyperlink w:anchor="_bookmark4" w:history="1">
            <w:r>
              <w:rPr>
                <w:w w:val="95"/>
              </w:rPr>
              <w:t>АНАЛІЗ</w:t>
            </w:r>
            <w:r>
              <w:rPr>
                <w:spacing w:val="36"/>
                <w:w w:val="95"/>
              </w:rPr>
              <w:t xml:space="preserve"> </w:t>
            </w:r>
            <w:r>
              <w:rPr>
                <w:w w:val="95"/>
              </w:rPr>
              <w:t>ОСОБЛИВОСТЕЙ</w:t>
            </w:r>
            <w:r>
              <w:rPr>
                <w:spacing w:val="30"/>
                <w:w w:val="95"/>
              </w:rPr>
              <w:t xml:space="preserve"> </w:t>
            </w:r>
            <w:r>
              <w:rPr>
                <w:w w:val="95"/>
              </w:rPr>
              <w:t>ДІЯЛЬНОСТІ</w:t>
            </w:r>
            <w:r>
              <w:rPr>
                <w:spacing w:val="35"/>
                <w:w w:val="95"/>
              </w:rPr>
              <w:t xml:space="preserve"> </w:t>
            </w:r>
            <w:r>
              <w:rPr>
                <w:w w:val="95"/>
              </w:rPr>
              <w:t>ТНК</w:t>
            </w:r>
            <w:r>
              <w:rPr>
                <w:spacing w:val="40"/>
                <w:w w:val="95"/>
              </w:rPr>
              <w:t xml:space="preserve"> </w:t>
            </w:r>
            <w:r>
              <w:rPr>
                <w:w w:val="95"/>
              </w:rPr>
              <w:t>ДО</w:t>
            </w:r>
            <w:r>
              <w:rPr>
                <w:spacing w:val="30"/>
                <w:w w:val="95"/>
              </w:rPr>
              <w:t xml:space="preserve"> </w:t>
            </w:r>
            <w:r>
              <w:rPr>
                <w:w w:val="95"/>
              </w:rPr>
              <w:t>ТА</w:t>
            </w:r>
            <w:r>
              <w:rPr>
                <w:spacing w:val="38"/>
                <w:w w:val="95"/>
              </w:rPr>
              <w:t xml:space="preserve"> </w:t>
            </w:r>
            <w:r>
              <w:rPr>
                <w:w w:val="95"/>
              </w:rPr>
              <w:t>В</w:t>
            </w:r>
            <w:r>
              <w:rPr>
                <w:spacing w:val="39"/>
                <w:w w:val="95"/>
              </w:rPr>
              <w:t xml:space="preserve"> </w:t>
            </w:r>
            <w:r>
              <w:rPr>
                <w:w w:val="95"/>
              </w:rPr>
              <w:t>ПЕРІОД</w:t>
            </w:r>
            <w:r>
              <w:rPr>
                <w:spacing w:val="42"/>
                <w:w w:val="95"/>
              </w:rPr>
              <w:t xml:space="preserve"> </w:t>
            </w:r>
            <w:r>
              <w:rPr>
                <w:w w:val="95"/>
              </w:rPr>
              <w:t>ПАНДЕМІЇ</w:t>
            </w:r>
          </w:hyperlink>
          <w:r>
            <w:rPr>
              <w:spacing w:val="1"/>
              <w:w w:val="95"/>
            </w:rPr>
            <w:t xml:space="preserve"> </w:t>
          </w:r>
          <w:hyperlink w:anchor="_bookmark4" w:history="1">
            <w:r>
              <w:t>COVID-19</w:t>
            </w:r>
            <w:r>
              <w:tab/>
            </w:r>
            <w:r>
              <w:rPr>
                <w:spacing w:val="-1"/>
              </w:rPr>
              <w:t>17</w:t>
            </w:r>
          </w:hyperlink>
        </w:p>
        <w:p w:rsidR="00374A93" w:rsidRDefault="00374A93" w:rsidP="00374A93">
          <w:pPr>
            <w:pStyle w:val="11"/>
            <w:numPr>
              <w:ilvl w:val="1"/>
              <w:numId w:val="2"/>
            </w:numPr>
            <w:tabs>
              <w:tab w:val="left" w:pos="728"/>
              <w:tab w:val="left" w:leader="dot" w:pos="9250"/>
            </w:tabs>
            <w:spacing w:line="362" w:lineRule="auto"/>
            <w:ind w:right="272" w:firstLine="0"/>
          </w:pPr>
          <w:hyperlink w:anchor="_bookmark5" w:history="1">
            <w:r>
              <w:t>Динаміка</w:t>
            </w:r>
            <w:r>
              <w:rPr>
                <w:spacing w:val="49"/>
              </w:rPr>
              <w:t xml:space="preserve"> </w:t>
            </w:r>
            <w:r>
              <w:t>фінансових</w:t>
            </w:r>
            <w:r>
              <w:rPr>
                <w:spacing w:val="48"/>
              </w:rPr>
              <w:t xml:space="preserve"> </w:t>
            </w:r>
            <w:r>
              <w:t>показників</w:t>
            </w:r>
            <w:r>
              <w:rPr>
                <w:spacing w:val="47"/>
              </w:rPr>
              <w:t xml:space="preserve"> </w:t>
            </w:r>
            <w:r>
              <w:t>світових</w:t>
            </w:r>
            <w:r>
              <w:rPr>
                <w:spacing w:val="48"/>
              </w:rPr>
              <w:t xml:space="preserve"> </w:t>
            </w:r>
            <w:r>
              <w:t>ТНК</w:t>
            </w:r>
            <w:r>
              <w:rPr>
                <w:spacing w:val="50"/>
              </w:rPr>
              <w:t xml:space="preserve"> </w:t>
            </w:r>
            <w:r>
              <w:t>до</w:t>
            </w:r>
            <w:r>
              <w:rPr>
                <w:spacing w:val="49"/>
              </w:rPr>
              <w:t xml:space="preserve"> </w:t>
            </w:r>
            <w:r>
              <w:t>та</w:t>
            </w:r>
            <w:r>
              <w:rPr>
                <w:spacing w:val="49"/>
              </w:rPr>
              <w:t xml:space="preserve"> </w:t>
            </w:r>
            <w:r>
              <w:t>під</w:t>
            </w:r>
            <w:r>
              <w:rPr>
                <w:spacing w:val="49"/>
              </w:rPr>
              <w:t xml:space="preserve"> </w:t>
            </w:r>
            <w:r>
              <w:t>час</w:t>
            </w:r>
            <w:r>
              <w:rPr>
                <w:spacing w:val="50"/>
              </w:rPr>
              <w:t xml:space="preserve"> </w:t>
            </w:r>
            <w:r>
              <w:t>пандемії</w:t>
            </w:r>
          </w:hyperlink>
          <w:r>
            <w:rPr>
              <w:spacing w:val="-67"/>
            </w:rPr>
            <w:t xml:space="preserve"> </w:t>
          </w:r>
          <w:hyperlink w:anchor="_bookmark5" w:history="1">
            <w:r>
              <w:t>COVID-19</w:t>
            </w:r>
            <w:r>
              <w:tab/>
            </w:r>
            <w:r>
              <w:rPr>
                <w:spacing w:val="-1"/>
              </w:rPr>
              <w:t>17</w:t>
            </w:r>
          </w:hyperlink>
        </w:p>
        <w:p w:rsidR="00374A93" w:rsidRDefault="00374A93" w:rsidP="00374A93">
          <w:pPr>
            <w:pStyle w:val="11"/>
            <w:numPr>
              <w:ilvl w:val="1"/>
              <w:numId w:val="2"/>
            </w:numPr>
            <w:tabs>
              <w:tab w:val="left" w:pos="828"/>
              <w:tab w:val="left" w:pos="829"/>
              <w:tab w:val="left" w:pos="2736"/>
              <w:tab w:val="left" w:pos="3796"/>
              <w:tab w:val="left" w:leader="dot" w:pos="9250"/>
            </w:tabs>
            <w:spacing w:line="357" w:lineRule="auto"/>
            <w:ind w:right="272" w:firstLine="0"/>
          </w:pPr>
          <w:hyperlink w:anchor="_bookmark6" w:history="1">
            <w:r>
              <w:t>Моделювання</w:t>
            </w:r>
            <w:r>
              <w:tab/>
              <w:t>впливу</w:t>
            </w:r>
            <w:r>
              <w:tab/>
              <w:t>фінансових</w:t>
            </w:r>
            <w:r>
              <w:rPr>
                <w:spacing w:val="9"/>
              </w:rPr>
              <w:t xml:space="preserve"> </w:t>
            </w:r>
            <w:r>
              <w:t>та</w:t>
            </w:r>
            <w:r>
              <w:rPr>
                <w:spacing w:val="10"/>
              </w:rPr>
              <w:t xml:space="preserve"> </w:t>
            </w:r>
            <w:r>
              <w:t>нефінансових</w:t>
            </w:r>
            <w:r>
              <w:rPr>
                <w:spacing w:val="9"/>
              </w:rPr>
              <w:t xml:space="preserve"> </w:t>
            </w:r>
            <w:r>
              <w:t>показників</w:t>
            </w:r>
            <w:r>
              <w:rPr>
                <w:spacing w:val="6"/>
              </w:rPr>
              <w:t xml:space="preserve"> </w:t>
            </w:r>
            <w:r>
              <w:t>на</w:t>
            </w:r>
          </w:hyperlink>
          <w:r>
            <w:rPr>
              <w:spacing w:val="-67"/>
            </w:rPr>
            <w:t xml:space="preserve"> </w:t>
          </w:r>
          <w:hyperlink w:anchor="_bookmark6" w:history="1">
            <w:r>
              <w:t>фінансові</w:t>
            </w:r>
            <w:r>
              <w:rPr>
                <w:spacing w:val="-4"/>
              </w:rPr>
              <w:t xml:space="preserve"> </w:t>
            </w:r>
            <w:r>
              <w:t>результати</w:t>
            </w:r>
            <w:r>
              <w:rPr>
                <w:spacing w:val="-4"/>
              </w:rPr>
              <w:t xml:space="preserve"> </w:t>
            </w:r>
            <w:r>
              <w:t>провідних</w:t>
            </w:r>
            <w:r>
              <w:rPr>
                <w:spacing w:val="-3"/>
              </w:rPr>
              <w:t xml:space="preserve"> </w:t>
            </w:r>
            <w:r>
              <w:t>ТНК</w:t>
            </w:r>
            <w:r>
              <w:tab/>
            </w:r>
            <w:r>
              <w:rPr>
                <w:spacing w:val="-1"/>
              </w:rPr>
              <w:t>34</w:t>
            </w:r>
          </w:hyperlink>
        </w:p>
        <w:p w:rsidR="00374A93" w:rsidRDefault="00374A93" w:rsidP="00374A93">
          <w:pPr>
            <w:pStyle w:val="11"/>
            <w:tabs>
              <w:tab w:val="left" w:leader="dot" w:pos="9250"/>
            </w:tabs>
          </w:pPr>
          <w:hyperlink w:anchor="_bookmark7" w:history="1">
            <w:r>
              <w:t>РОЗДІЛ</w:t>
            </w:r>
            <w:r>
              <w:rPr>
                <w:spacing w:val="-2"/>
              </w:rPr>
              <w:t xml:space="preserve"> </w:t>
            </w:r>
            <w:r>
              <w:t>3</w:t>
            </w:r>
            <w:r>
              <w:tab/>
              <w:t>46</w:t>
            </w:r>
          </w:hyperlink>
        </w:p>
        <w:p w:rsidR="00374A93" w:rsidRDefault="00374A93" w:rsidP="00374A93">
          <w:pPr>
            <w:pStyle w:val="11"/>
            <w:tabs>
              <w:tab w:val="left" w:leader="dot" w:pos="9250"/>
            </w:tabs>
            <w:spacing w:before="158" w:line="357" w:lineRule="auto"/>
            <w:ind w:right="269"/>
          </w:pPr>
          <w:hyperlink w:anchor="_bookmark8" w:history="1">
            <w:r>
              <w:t>ДІЯЛЬНІСТЬ</w:t>
            </w:r>
            <w:r>
              <w:rPr>
                <w:spacing w:val="27"/>
              </w:rPr>
              <w:t xml:space="preserve"> </w:t>
            </w:r>
            <w:r>
              <w:t>ТНК</w:t>
            </w:r>
            <w:r>
              <w:rPr>
                <w:spacing w:val="30"/>
              </w:rPr>
              <w:t xml:space="preserve"> </w:t>
            </w:r>
            <w:r>
              <w:t>В</w:t>
            </w:r>
            <w:r>
              <w:rPr>
                <w:spacing w:val="29"/>
              </w:rPr>
              <w:t xml:space="preserve"> </w:t>
            </w:r>
            <w:r>
              <w:t>УКРАЇНІ</w:t>
            </w:r>
            <w:r>
              <w:rPr>
                <w:spacing w:val="27"/>
              </w:rPr>
              <w:t xml:space="preserve"> </w:t>
            </w:r>
            <w:r>
              <w:t>В</w:t>
            </w:r>
            <w:r>
              <w:rPr>
                <w:spacing w:val="29"/>
              </w:rPr>
              <w:t xml:space="preserve"> </w:t>
            </w:r>
            <w:r>
              <w:t>УМОВАХ</w:t>
            </w:r>
            <w:r>
              <w:rPr>
                <w:spacing w:val="29"/>
              </w:rPr>
              <w:t xml:space="preserve"> </w:t>
            </w:r>
            <w:r>
              <w:t>ПАНДЕМІЇ</w:t>
            </w:r>
            <w:r>
              <w:rPr>
                <w:spacing w:val="36"/>
              </w:rPr>
              <w:t xml:space="preserve"> </w:t>
            </w:r>
            <w:r>
              <w:t>COVID-19</w:t>
            </w:r>
            <w:r>
              <w:rPr>
                <w:spacing w:val="28"/>
              </w:rPr>
              <w:t xml:space="preserve"> </w:t>
            </w:r>
            <w:r>
              <w:t>ТА</w:t>
            </w:r>
          </w:hyperlink>
          <w:r>
            <w:rPr>
              <w:spacing w:val="-67"/>
            </w:rPr>
            <w:t xml:space="preserve"> </w:t>
          </w:r>
          <w:hyperlink w:anchor="_bookmark8" w:history="1">
            <w:r>
              <w:t>ПОВНОМАСШТАБНОЇ</w:t>
            </w:r>
            <w:r>
              <w:rPr>
                <w:spacing w:val="-6"/>
              </w:rPr>
              <w:t xml:space="preserve"> </w:t>
            </w:r>
            <w:r>
              <w:t>ВІЙНИ</w:t>
            </w:r>
            <w:r>
              <w:tab/>
              <w:t>46</w:t>
            </w:r>
          </w:hyperlink>
        </w:p>
        <w:p w:rsidR="00374A93" w:rsidRDefault="00374A93" w:rsidP="00374A93">
          <w:pPr>
            <w:pStyle w:val="11"/>
            <w:tabs>
              <w:tab w:val="left" w:leader="dot" w:pos="9250"/>
            </w:tabs>
            <w:spacing w:before="6"/>
          </w:pPr>
          <w:hyperlink w:anchor="_bookmark9" w:history="1">
            <w:r>
              <w:t>ВИСНОВКИ</w:t>
            </w:r>
            <w:r>
              <w:tab/>
              <w:t>55</w:t>
            </w:r>
          </w:hyperlink>
        </w:p>
        <w:p w:rsidR="00374A93" w:rsidRDefault="00374A93" w:rsidP="00374A93">
          <w:pPr>
            <w:pStyle w:val="11"/>
            <w:tabs>
              <w:tab w:val="left" w:leader="dot" w:pos="9250"/>
            </w:tabs>
            <w:spacing w:before="158"/>
          </w:pPr>
          <w:hyperlink w:anchor="_bookmark10" w:history="1">
            <w:r>
              <w:t>СПИСОК</w:t>
            </w:r>
            <w:r>
              <w:rPr>
                <w:spacing w:val="-4"/>
              </w:rPr>
              <w:t xml:space="preserve"> </w:t>
            </w:r>
            <w:r>
              <w:t>ВИКОРИСТАНИХ</w:t>
            </w:r>
            <w:r>
              <w:rPr>
                <w:spacing w:val="-4"/>
              </w:rPr>
              <w:t xml:space="preserve"> </w:t>
            </w:r>
            <w:r>
              <w:t>ДЖЕРЕЛ</w:t>
            </w:r>
            <w:r>
              <w:tab/>
              <w:t>58</w:t>
            </w:r>
          </w:hyperlink>
        </w:p>
        <w:p w:rsidR="00374A93" w:rsidRDefault="00374A93" w:rsidP="00374A93">
          <w:pPr>
            <w:pStyle w:val="11"/>
            <w:tabs>
              <w:tab w:val="left" w:leader="dot" w:pos="9250"/>
            </w:tabs>
            <w:spacing w:before="163"/>
          </w:pPr>
          <w:hyperlink w:anchor="_bookmark11" w:history="1">
            <w:r>
              <w:t>ДОДАТКИ</w:t>
            </w:r>
            <w:r>
              <w:tab/>
              <w:t>66</w:t>
            </w:r>
          </w:hyperlink>
        </w:p>
      </w:sdtContent>
    </w:sdt>
    <w:p w:rsidR="00374A93" w:rsidRDefault="00374A93" w:rsidP="00374A93">
      <w:pPr>
        <w:sectPr w:rsidR="00374A93">
          <w:headerReference w:type="default" r:id="rId5"/>
          <w:pgSz w:w="11910" w:h="16840"/>
          <w:pgMar w:top="1040" w:right="580" w:bottom="280" w:left="1520" w:header="752" w:footer="0" w:gutter="0"/>
          <w:pgNumType w:start="2"/>
          <w:cols w:space="720"/>
        </w:sectPr>
      </w:pPr>
    </w:p>
    <w:p w:rsidR="00374A93" w:rsidRDefault="00374A93" w:rsidP="00374A93">
      <w:pPr>
        <w:pStyle w:val="1"/>
        <w:ind w:right="103"/>
      </w:pPr>
      <w:bookmarkStart w:id="0" w:name="_bookmark0"/>
      <w:bookmarkEnd w:id="0"/>
      <w:r>
        <w:lastRenderedPageBreak/>
        <w:t>ВСТУП</w:t>
      </w:r>
    </w:p>
    <w:p w:rsidR="00374A93" w:rsidRDefault="00374A93" w:rsidP="00374A93">
      <w:pPr>
        <w:pStyle w:val="a3"/>
        <w:spacing w:before="647" w:line="360" w:lineRule="auto"/>
        <w:ind w:right="267" w:firstLine="710"/>
        <w:jc w:val="both"/>
      </w:pPr>
      <w:r>
        <w:rPr>
          <w:b/>
        </w:rPr>
        <w:t>Актуальність</w:t>
      </w:r>
      <w:r>
        <w:rPr>
          <w:b/>
          <w:spacing w:val="1"/>
        </w:rPr>
        <w:t xml:space="preserve"> </w:t>
      </w:r>
      <w:r>
        <w:rPr>
          <w:b/>
        </w:rPr>
        <w:t>роботи.</w:t>
      </w:r>
      <w:r>
        <w:rPr>
          <w:b/>
          <w:spacing w:val="1"/>
        </w:rPr>
        <w:t xml:space="preserve"> </w:t>
      </w:r>
      <w:r>
        <w:t>Транснаціональні</w:t>
      </w:r>
      <w:r>
        <w:rPr>
          <w:spacing w:val="1"/>
        </w:rPr>
        <w:t xml:space="preserve"> </w:t>
      </w:r>
      <w:r>
        <w:t>корпорації</w:t>
      </w:r>
      <w:r>
        <w:rPr>
          <w:spacing w:val="1"/>
        </w:rPr>
        <w:t xml:space="preserve"> </w:t>
      </w:r>
      <w:r>
        <w:t>(ТНК)</w:t>
      </w:r>
      <w:r>
        <w:rPr>
          <w:spacing w:val="1"/>
        </w:rPr>
        <w:t xml:space="preserve"> </w:t>
      </w:r>
      <w:r>
        <w:t>мають</w:t>
      </w:r>
      <w:r>
        <w:rPr>
          <w:spacing w:val="1"/>
        </w:rPr>
        <w:t xml:space="preserve"> </w:t>
      </w:r>
      <w:r>
        <w:t>величезне значення для розвитку світової економіки та є важливим фактором,</w:t>
      </w:r>
      <w:r>
        <w:rPr>
          <w:spacing w:val="-67"/>
        </w:rPr>
        <w:t xml:space="preserve"> </w:t>
      </w:r>
      <w:r>
        <w:t>який забезпечує функціонування міжнародних економічних відносин, адже</w:t>
      </w:r>
      <w:r>
        <w:rPr>
          <w:spacing w:val="1"/>
        </w:rPr>
        <w:t xml:space="preserve"> </w:t>
      </w:r>
      <w:r>
        <w:t>вони</w:t>
      </w:r>
      <w:r>
        <w:rPr>
          <w:spacing w:val="1"/>
        </w:rPr>
        <w:t xml:space="preserve"> </w:t>
      </w:r>
      <w:r>
        <w:t>сприяють</w:t>
      </w:r>
      <w:r>
        <w:rPr>
          <w:spacing w:val="1"/>
        </w:rPr>
        <w:t xml:space="preserve"> </w:t>
      </w:r>
      <w:r>
        <w:t>підвищенню</w:t>
      </w:r>
      <w:r>
        <w:rPr>
          <w:spacing w:val="1"/>
        </w:rPr>
        <w:t xml:space="preserve"> </w:t>
      </w:r>
      <w:r>
        <w:t>зайнятості</w:t>
      </w:r>
      <w:r>
        <w:rPr>
          <w:spacing w:val="1"/>
        </w:rPr>
        <w:t xml:space="preserve"> </w:t>
      </w:r>
      <w:r>
        <w:t>населення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впровадженню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розповсюдженню</w:t>
      </w:r>
      <w:r>
        <w:rPr>
          <w:spacing w:val="1"/>
        </w:rPr>
        <w:t xml:space="preserve"> </w:t>
      </w:r>
      <w:r>
        <w:t>новітніх</w:t>
      </w:r>
      <w:r>
        <w:rPr>
          <w:spacing w:val="1"/>
        </w:rPr>
        <w:t xml:space="preserve"> </w:t>
      </w:r>
      <w:r>
        <w:t>технологій.</w:t>
      </w:r>
      <w:r>
        <w:rPr>
          <w:spacing w:val="1"/>
        </w:rPr>
        <w:t xml:space="preserve"> </w:t>
      </w:r>
      <w:r>
        <w:t>ТНК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двигунами</w:t>
      </w:r>
      <w:r>
        <w:rPr>
          <w:spacing w:val="1"/>
        </w:rPr>
        <w:t xml:space="preserve"> </w:t>
      </w:r>
      <w:r>
        <w:t>інновацій</w:t>
      </w:r>
      <w:r>
        <w:rPr>
          <w:spacing w:val="1"/>
        </w:rPr>
        <w:t xml:space="preserve"> </w:t>
      </w:r>
      <w:r>
        <w:t>та</w:t>
      </w:r>
      <w:r>
        <w:rPr>
          <w:spacing w:val="-67"/>
        </w:rPr>
        <w:t xml:space="preserve"> </w:t>
      </w:r>
      <w:r>
        <w:t>ефективності, що сприяють глобальному процвітанню. Оцінюючи значущість</w:t>
      </w:r>
      <w:r>
        <w:rPr>
          <w:spacing w:val="-67"/>
        </w:rPr>
        <w:t xml:space="preserve"> </w:t>
      </w:r>
      <w:r>
        <w:t>ТНК у XXI столітті – загальний дохі ТНК складає приблизно 60% світового</w:t>
      </w:r>
      <w:r>
        <w:rPr>
          <w:spacing w:val="1"/>
        </w:rPr>
        <w:t xml:space="preserve"> </w:t>
      </w:r>
      <w:r>
        <w:t>ВВП.</w:t>
      </w:r>
    </w:p>
    <w:p w:rsidR="00374A93" w:rsidRDefault="00374A93" w:rsidP="00374A93">
      <w:pPr>
        <w:pStyle w:val="a3"/>
        <w:spacing w:before="2" w:line="360" w:lineRule="auto"/>
        <w:ind w:right="265" w:firstLine="710"/>
        <w:jc w:val="both"/>
      </w:pPr>
      <w:r>
        <w:t>Першочергова мета діяльності ТНК – це отримання прибутку, однак</w:t>
      </w:r>
      <w:r>
        <w:rPr>
          <w:spacing w:val="1"/>
        </w:rPr>
        <w:t xml:space="preserve"> </w:t>
      </w:r>
      <w:r>
        <w:t>наразі можна стверджувати, що ТНК не тільки намагаються збільшити свої</w:t>
      </w:r>
      <w:r>
        <w:rPr>
          <w:spacing w:val="1"/>
        </w:rPr>
        <w:t xml:space="preserve"> </w:t>
      </w:r>
      <w:r>
        <w:t>доходи,</w:t>
      </w:r>
      <w:r>
        <w:rPr>
          <w:spacing w:val="1"/>
        </w:rPr>
        <w:t xml:space="preserve"> </w:t>
      </w:r>
      <w:r>
        <w:t>але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робити</w:t>
      </w:r>
      <w:r>
        <w:rPr>
          <w:spacing w:val="1"/>
        </w:rPr>
        <w:t xml:space="preserve"> </w:t>
      </w:r>
      <w:r>
        <w:t>внески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захист</w:t>
      </w:r>
      <w:r>
        <w:rPr>
          <w:spacing w:val="1"/>
        </w:rPr>
        <w:t xml:space="preserve"> </w:t>
      </w:r>
      <w:r>
        <w:t>навколишнього</w:t>
      </w:r>
      <w:r>
        <w:rPr>
          <w:spacing w:val="1"/>
        </w:rPr>
        <w:t xml:space="preserve"> </w:t>
      </w:r>
      <w:r>
        <w:t>середовища,</w:t>
      </w:r>
      <w:r>
        <w:rPr>
          <w:spacing w:val="1"/>
        </w:rPr>
        <w:t xml:space="preserve"> </w:t>
      </w:r>
      <w:r>
        <w:t>мінімізувати негативний вплив від своєї діяльності, покращувати соціальний</w:t>
      </w:r>
      <w:r>
        <w:rPr>
          <w:spacing w:val="1"/>
        </w:rPr>
        <w:t xml:space="preserve"> </w:t>
      </w:r>
      <w:r>
        <w:t>стан своїх співробітників та населення країн, де вони функціонують. В період</w:t>
      </w:r>
      <w:r>
        <w:rPr>
          <w:spacing w:val="-67"/>
        </w:rPr>
        <w:t xml:space="preserve"> </w:t>
      </w:r>
      <w:r>
        <w:t>пандемії COVID-19, а потім повномасштабної війни росії в Україні діяльність</w:t>
      </w:r>
      <w:r>
        <w:rPr>
          <w:spacing w:val="-67"/>
        </w:rPr>
        <w:t xml:space="preserve"> </w:t>
      </w:r>
      <w:r>
        <w:t>багатьох</w:t>
      </w:r>
      <w:r>
        <w:rPr>
          <w:spacing w:val="1"/>
        </w:rPr>
        <w:t xml:space="preserve"> </w:t>
      </w:r>
      <w:r>
        <w:t>світових</w:t>
      </w:r>
      <w:r>
        <w:rPr>
          <w:spacing w:val="1"/>
        </w:rPr>
        <w:t xml:space="preserve"> </w:t>
      </w:r>
      <w:r>
        <w:t>ТНК</w:t>
      </w:r>
      <w:r>
        <w:rPr>
          <w:spacing w:val="1"/>
        </w:rPr>
        <w:t xml:space="preserve"> </w:t>
      </w:r>
      <w:r>
        <w:t>похитнулася</w:t>
      </w:r>
      <w:r>
        <w:rPr>
          <w:spacing w:val="1"/>
        </w:rPr>
        <w:t xml:space="preserve"> </w:t>
      </w:r>
      <w:r>
        <w:t>через</w:t>
      </w:r>
      <w:r>
        <w:rPr>
          <w:spacing w:val="1"/>
        </w:rPr>
        <w:t xml:space="preserve"> </w:t>
      </w:r>
      <w:r>
        <w:t>карантинні</w:t>
      </w:r>
      <w:r>
        <w:rPr>
          <w:spacing w:val="1"/>
        </w:rPr>
        <w:t xml:space="preserve"> </w:t>
      </w:r>
      <w:r>
        <w:t>обмеження,</w:t>
      </w:r>
      <w:r>
        <w:rPr>
          <w:spacing w:val="1"/>
        </w:rPr>
        <w:t xml:space="preserve"> </w:t>
      </w:r>
      <w:r>
        <w:t>нестабільність та непрогнозованість подій та інші ризики. У 2020-2021 роках</w:t>
      </w:r>
      <w:r>
        <w:rPr>
          <w:spacing w:val="1"/>
        </w:rPr>
        <w:t xml:space="preserve"> </w:t>
      </w:r>
      <w:r>
        <w:t>деякі ТНК змогли швидко адаптуватися до нових реалій та навіть збільшити</w:t>
      </w:r>
      <w:r>
        <w:rPr>
          <w:spacing w:val="1"/>
        </w:rPr>
        <w:t xml:space="preserve"> </w:t>
      </w:r>
      <w:r>
        <w:t>свої</w:t>
      </w:r>
      <w:r>
        <w:rPr>
          <w:spacing w:val="1"/>
        </w:rPr>
        <w:t xml:space="preserve"> </w:t>
      </w:r>
      <w:r>
        <w:t>прибутки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посилити</w:t>
      </w:r>
      <w:r>
        <w:rPr>
          <w:spacing w:val="1"/>
        </w:rPr>
        <w:t xml:space="preserve"> </w:t>
      </w:r>
      <w:r>
        <w:t>позиції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ринку,</w:t>
      </w:r>
      <w:r>
        <w:rPr>
          <w:spacing w:val="1"/>
        </w:rPr>
        <w:t xml:space="preserve"> </w:t>
      </w:r>
      <w:r>
        <w:t>інші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навпаки,</w:t>
      </w:r>
      <w:r>
        <w:rPr>
          <w:spacing w:val="1"/>
        </w:rPr>
        <w:t xml:space="preserve"> </w:t>
      </w:r>
      <w:r>
        <w:t>фіксували</w:t>
      </w:r>
      <w:r>
        <w:rPr>
          <w:spacing w:val="1"/>
        </w:rPr>
        <w:t xml:space="preserve"> </w:t>
      </w:r>
      <w:r>
        <w:t>погіршення фінансових показників. Таким чином, аналіз основних факторів,</w:t>
      </w:r>
      <w:r>
        <w:rPr>
          <w:spacing w:val="1"/>
        </w:rPr>
        <w:t xml:space="preserve"> </w:t>
      </w:r>
      <w:r>
        <w:t>які впливають на фінансовий стан ТНК, а також дослідження діяльності ТНК</w:t>
      </w:r>
      <w:r>
        <w:rPr>
          <w:spacing w:val="1"/>
        </w:rPr>
        <w:t xml:space="preserve"> </w:t>
      </w:r>
      <w:r>
        <w:t>в</w:t>
      </w:r>
      <w:r>
        <w:rPr>
          <w:spacing w:val="-1"/>
        </w:rPr>
        <w:t xml:space="preserve"> </w:t>
      </w:r>
      <w:r>
        <w:t>період</w:t>
      </w:r>
      <w:r>
        <w:rPr>
          <w:spacing w:val="4"/>
        </w:rPr>
        <w:t xml:space="preserve"> </w:t>
      </w:r>
      <w:r>
        <w:t>COVID-19</w:t>
      </w:r>
      <w:r>
        <w:rPr>
          <w:spacing w:val="1"/>
        </w:rPr>
        <w:t xml:space="preserve"> </w:t>
      </w:r>
      <w:r>
        <w:t>є</w:t>
      </w:r>
      <w:r>
        <w:rPr>
          <w:spacing w:val="2"/>
        </w:rPr>
        <w:t xml:space="preserve"> </w:t>
      </w:r>
      <w:r>
        <w:t>дуже</w:t>
      </w:r>
      <w:r>
        <w:rPr>
          <w:spacing w:val="1"/>
        </w:rPr>
        <w:t xml:space="preserve"> </w:t>
      </w:r>
      <w:r>
        <w:t>актуальним.</w:t>
      </w:r>
    </w:p>
    <w:p w:rsidR="00374A93" w:rsidRDefault="00374A93" w:rsidP="00374A93">
      <w:pPr>
        <w:pStyle w:val="a3"/>
        <w:spacing w:before="2" w:line="357" w:lineRule="auto"/>
        <w:ind w:right="274" w:firstLine="710"/>
        <w:jc w:val="both"/>
      </w:pPr>
      <w:r>
        <w:rPr>
          <w:b/>
        </w:rPr>
        <w:t xml:space="preserve">Мета роботи: </w:t>
      </w:r>
      <w:r>
        <w:t>дослідження особливостей діяльності транснаціональних</w:t>
      </w:r>
      <w:r>
        <w:rPr>
          <w:spacing w:val="-67"/>
        </w:rPr>
        <w:t xml:space="preserve"> </w:t>
      </w:r>
      <w:r>
        <w:t>корпорацій до та</w:t>
      </w:r>
      <w:r>
        <w:rPr>
          <w:spacing w:val="1"/>
        </w:rPr>
        <w:t xml:space="preserve"> </w:t>
      </w:r>
      <w:r>
        <w:t>під</w:t>
      </w:r>
      <w:r>
        <w:rPr>
          <w:spacing w:val="2"/>
        </w:rPr>
        <w:t xml:space="preserve"> </w:t>
      </w:r>
      <w:r>
        <w:t>час</w:t>
      </w:r>
      <w:r>
        <w:rPr>
          <w:spacing w:val="1"/>
        </w:rPr>
        <w:t xml:space="preserve"> </w:t>
      </w:r>
      <w:r>
        <w:t>світової</w:t>
      </w:r>
      <w:r>
        <w:rPr>
          <w:spacing w:val="1"/>
        </w:rPr>
        <w:t xml:space="preserve"> </w:t>
      </w:r>
      <w:r>
        <w:t>пандемії</w:t>
      </w:r>
      <w:r>
        <w:rPr>
          <w:spacing w:val="6"/>
        </w:rPr>
        <w:t xml:space="preserve"> </w:t>
      </w:r>
      <w:r>
        <w:t>COVID-19.</w:t>
      </w:r>
    </w:p>
    <w:p w:rsidR="00374A93" w:rsidRDefault="00374A93" w:rsidP="00374A93">
      <w:pPr>
        <w:pStyle w:val="a3"/>
        <w:spacing w:before="5"/>
        <w:ind w:left="890"/>
        <w:jc w:val="both"/>
      </w:pPr>
      <w:r>
        <w:t>Для</w:t>
      </w:r>
      <w:r>
        <w:rPr>
          <w:spacing w:val="-3"/>
        </w:rPr>
        <w:t xml:space="preserve"> </w:t>
      </w:r>
      <w:r>
        <w:t>досягнення</w:t>
      </w:r>
      <w:r>
        <w:rPr>
          <w:spacing w:val="-3"/>
        </w:rPr>
        <w:t xml:space="preserve"> </w:t>
      </w:r>
      <w:r>
        <w:t>поставленої</w:t>
      </w:r>
      <w:r>
        <w:rPr>
          <w:spacing w:val="-6"/>
        </w:rPr>
        <w:t xml:space="preserve"> </w:t>
      </w:r>
      <w:r>
        <w:t>мети</w:t>
      </w:r>
      <w:r>
        <w:rPr>
          <w:spacing w:val="-4"/>
        </w:rPr>
        <w:t xml:space="preserve"> </w:t>
      </w:r>
      <w:r>
        <w:t>в</w:t>
      </w:r>
      <w:r>
        <w:rPr>
          <w:spacing w:val="-5"/>
        </w:rPr>
        <w:t xml:space="preserve"> </w:t>
      </w:r>
      <w:r>
        <w:t>роботі</w:t>
      </w:r>
      <w:r>
        <w:rPr>
          <w:spacing w:val="-5"/>
        </w:rPr>
        <w:t xml:space="preserve"> </w:t>
      </w:r>
      <w:r>
        <w:t>вирішені</w:t>
      </w:r>
      <w:r>
        <w:rPr>
          <w:spacing w:val="-4"/>
        </w:rPr>
        <w:t xml:space="preserve"> </w:t>
      </w:r>
      <w:r>
        <w:t>наступні</w:t>
      </w:r>
      <w:r>
        <w:rPr>
          <w:spacing w:val="5"/>
        </w:rPr>
        <w:t xml:space="preserve"> </w:t>
      </w:r>
      <w:r>
        <w:rPr>
          <w:b/>
        </w:rPr>
        <w:t>завдання</w:t>
      </w:r>
      <w:r>
        <w:t>:</w:t>
      </w:r>
    </w:p>
    <w:p w:rsidR="00374A93" w:rsidRDefault="00374A93" w:rsidP="00374A93">
      <w:pPr>
        <w:pStyle w:val="a5"/>
        <w:numPr>
          <w:ilvl w:val="0"/>
          <w:numId w:val="1"/>
        </w:numPr>
        <w:tabs>
          <w:tab w:val="left" w:pos="901"/>
        </w:tabs>
        <w:spacing w:before="162" w:line="355" w:lineRule="auto"/>
        <w:ind w:right="270"/>
        <w:rPr>
          <w:sz w:val="28"/>
        </w:rPr>
      </w:pPr>
      <w:r>
        <w:rPr>
          <w:sz w:val="28"/>
        </w:rPr>
        <w:t>Визначити</w:t>
      </w:r>
      <w:r>
        <w:rPr>
          <w:spacing w:val="1"/>
          <w:sz w:val="28"/>
        </w:rPr>
        <w:t xml:space="preserve"> </w:t>
      </w:r>
      <w:r>
        <w:rPr>
          <w:sz w:val="28"/>
        </w:rPr>
        <w:t>теоретичні</w:t>
      </w:r>
      <w:r>
        <w:rPr>
          <w:spacing w:val="1"/>
          <w:sz w:val="28"/>
        </w:rPr>
        <w:t xml:space="preserve"> </w:t>
      </w:r>
      <w:r>
        <w:rPr>
          <w:sz w:val="28"/>
        </w:rPr>
        <w:t>основи</w:t>
      </w:r>
      <w:r>
        <w:rPr>
          <w:spacing w:val="1"/>
          <w:sz w:val="28"/>
        </w:rPr>
        <w:t xml:space="preserve"> </w:t>
      </w:r>
      <w:r>
        <w:rPr>
          <w:sz w:val="28"/>
        </w:rPr>
        <w:t>аналізу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діяльності</w:t>
      </w:r>
      <w:r>
        <w:rPr>
          <w:spacing w:val="1"/>
          <w:sz w:val="28"/>
        </w:rPr>
        <w:t xml:space="preserve"> </w:t>
      </w:r>
      <w:r>
        <w:rPr>
          <w:sz w:val="28"/>
        </w:rPr>
        <w:t>транснаціональних</w:t>
      </w:r>
      <w:r>
        <w:rPr>
          <w:spacing w:val="1"/>
          <w:sz w:val="28"/>
        </w:rPr>
        <w:t xml:space="preserve"> </w:t>
      </w:r>
      <w:r>
        <w:rPr>
          <w:sz w:val="28"/>
        </w:rPr>
        <w:t>корпорацій та основних факторів впливу на їхній фінансовий стан до та</w:t>
      </w:r>
      <w:r>
        <w:rPr>
          <w:spacing w:val="-67"/>
          <w:sz w:val="28"/>
        </w:rPr>
        <w:t xml:space="preserve"> </w:t>
      </w:r>
      <w:r>
        <w:rPr>
          <w:sz w:val="28"/>
        </w:rPr>
        <w:t>під</w:t>
      </w:r>
      <w:r>
        <w:rPr>
          <w:spacing w:val="2"/>
          <w:sz w:val="28"/>
        </w:rPr>
        <w:t xml:space="preserve"> </w:t>
      </w:r>
      <w:r>
        <w:rPr>
          <w:sz w:val="28"/>
        </w:rPr>
        <w:t>час</w:t>
      </w:r>
      <w:r>
        <w:rPr>
          <w:spacing w:val="2"/>
          <w:sz w:val="28"/>
        </w:rPr>
        <w:t xml:space="preserve"> </w:t>
      </w:r>
      <w:r>
        <w:rPr>
          <w:sz w:val="28"/>
        </w:rPr>
        <w:t>пандемії</w:t>
      </w:r>
      <w:r>
        <w:rPr>
          <w:spacing w:val="4"/>
          <w:sz w:val="28"/>
        </w:rPr>
        <w:t xml:space="preserve"> </w:t>
      </w:r>
      <w:r>
        <w:rPr>
          <w:sz w:val="28"/>
        </w:rPr>
        <w:t>COVID-19;</w:t>
      </w:r>
    </w:p>
    <w:p w:rsidR="00374A93" w:rsidRDefault="00374A93" w:rsidP="00374A93">
      <w:pPr>
        <w:spacing w:line="355" w:lineRule="auto"/>
        <w:jc w:val="both"/>
        <w:rPr>
          <w:sz w:val="28"/>
        </w:rPr>
        <w:sectPr w:rsidR="00374A93">
          <w:pgSz w:w="11910" w:h="16840"/>
          <w:pgMar w:top="1040" w:right="580" w:bottom="280" w:left="1520" w:header="752" w:footer="0" w:gutter="0"/>
          <w:cols w:space="720"/>
        </w:sectPr>
      </w:pPr>
    </w:p>
    <w:p w:rsidR="00374A93" w:rsidRDefault="00374A93" w:rsidP="00374A93">
      <w:pPr>
        <w:pStyle w:val="a5"/>
        <w:numPr>
          <w:ilvl w:val="0"/>
          <w:numId w:val="1"/>
        </w:numPr>
        <w:tabs>
          <w:tab w:val="left" w:pos="901"/>
        </w:tabs>
        <w:spacing w:before="187" w:line="355" w:lineRule="auto"/>
        <w:ind w:right="268"/>
        <w:rPr>
          <w:sz w:val="28"/>
        </w:rPr>
      </w:pPr>
      <w:r>
        <w:rPr>
          <w:sz w:val="28"/>
        </w:rPr>
        <w:lastRenderedPageBreak/>
        <w:t>Дослідити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діяльність</w:t>
      </w:r>
      <w:r>
        <w:rPr>
          <w:spacing w:val="1"/>
          <w:sz w:val="28"/>
        </w:rPr>
        <w:t xml:space="preserve"> </w:t>
      </w:r>
      <w:r>
        <w:rPr>
          <w:sz w:val="28"/>
        </w:rPr>
        <w:t>транснаціональних</w:t>
      </w:r>
      <w:r>
        <w:rPr>
          <w:spacing w:val="1"/>
          <w:sz w:val="28"/>
        </w:rPr>
        <w:t xml:space="preserve"> </w:t>
      </w:r>
      <w:r>
        <w:rPr>
          <w:sz w:val="28"/>
        </w:rPr>
        <w:t>корпорацій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період</w:t>
      </w:r>
      <w:r>
        <w:rPr>
          <w:spacing w:val="1"/>
          <w:sz w:val="28"/>
        </w:rPr>
        <w:t xml:space="preserve"> </w:t>
      </w:r>
      <w:r>
        <w:rPr>
          <w:sz w:val="28"/>
        </w:rPr>
        <w:t>пандемії</w:t>
      </w:r>
      <w:r>
        <w:rPr>
          <w:spacing w:val="1"/>
          <w:sz w:val="28"/>
        </w:rPr>
        <w:t xml:space="preserve"> </w:t>
      </w:r>
      <w:r>
        <w:rPr>
          <w:sz w:val="28"/>
        </w:rPr>
        <w:t>COVID-19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прикладі</w:t>
      </w:r>
      <w:r>
        <w:rPr>
          <w:spacing w:val="1"/>
          <w:sz w:val="28"/>
        </w:rPr>
        <w:t xml:space="preserve"> </w:t>
      </w:r>
      <w:r>
        <w:rPr>
          <w:sz w:val="28"/>
        </w:rPr>
        <w:t>фармацевтичної,</w:t>
      </w:r>
      <w:r>
        <w:rPr>
          <w:spacing w:val="1"/>
          <w:sz w:val="28"/>
        </w:rPr>
        <w:t xml:space="preserve"> </w:t>
      </w:r>
      <w:r>
        <w:rPr>
          <w:sz w:val="28"/>
        </w:rPr>
        <w:t>технологічної,</w:t>
      </w:r>
      <w:r>
        <w:rPr>
          <w:spacing w:val="1"/>
          <w:sz w:val="28"/>
        </w:rPr>
        <w:t xml:space="preserve"> </w:t>
      </w:r>
      <w:r>
        <w:rPr>
          <w:sz w:val="28"/>
        </w:rPr>
        <w:t>кінематографічної</w:t>
      </w:r>
      <w:r>
        <w:rPr>
          <w:spacing w:val="-1"/>
          <w:sz w:val="28"/>
        </w:rPr>
        <w:t xml:space="preserve"> </w:t>
      </w:r>
      <w:r>
        <w:rPr>
          <w:sz w:val="28"/>
        </w:rPr>
        <w:t>та</w:t>
      </w:r>
      <w:r>
        <w:rPr>
          <w:spacing w:val="2"/>
          <w:sz w:val="28"/>
        </w:rPr>
        <w:t xml:space="preserve"> </w:t>
      </w:r>
      <w:r>
        <w:rPr>
          <w:sz w:val="28"/>
        </w:rPr>
        <w:t>авіа</w:t>
      </w:r>
      <w:r>
        <w:rPr>
          <w:spacing w:val="1"/>
          <w:sz w:val="28"/>
        </w:rPr>
        <w:t xml:space="preserve"> </w:t>
      </w:r>
      <w:r>
        <w:rPr>
          <w:sz w:val="28"/>
        </w:rPr>
        <w:t>галузей;</w:t>
      </w:r>
    </w:p>
    <w:p w:rsidR="00374A93" w:rsidRDefault="00374A93" w:rsidP="00374A93">
      <w:pPr>
        <w:pStyle w:val="a5"/>
        <w:numPr>
          <w:ilvl w:val="0"/>
          <w:numId w:val="1"/>
        </w:numPr>
        <w:tabs>
          <w:tab w:val="left" w:pos="901"/>
        </w:tabs>
        <w:spacing w:before="8" w:line="350" w:lineRule="auto"/>
        <w:ind w:right="271"/>
        <w:rPr>
          <w:sz w:val="28"/>
        </w:rPr>
      </w:pPr>
      <w:r>
        <w:rPr>
          <w:sz w:val="28"/>
        </w:rPr>
        <w:t>Проаналізувати</w:t>
      </w:r>
      <w:r>
        <w:rPr>
          <w:spacing w:val="1"/>
          <w:sz w:val="28"/>
        </w:rPr>
        <w:t xml:space="preserve"> </w:t>
      </w:r>
      <w:r>
        <w:rPr>
          <w:sz w:val="28"/>
        </w:rPr>
        <w:t>динаміку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фінансових</w:t>
      </w:r>
      <w:r>
        <w:rPr>
          <w:spacing w:val="1"/>
          <w:sz w:val="28"/>
        </w:rPr>
        <w:t xml:space="preserve"> </w:t>
      </w:r>
      <w:r>
        <w:rPr>
          <w:sz w:val="28"/>
        </w:rPr>
        <w:t>показників</w:t>
      </w:r>
      <w:r>
        <w:rPr>
          <w:spacing w:val="1"/>
          <w:sz w:val="28"/>
        </w:rPr>
        <w:t xml:space="preserve"> </w:t>
      </w:r>
      <w:r>
        <w:rPr>
          <w:sz w:val="28"/>
        </w:rPr>
        <w:t>транснаціональних</w:t>
      </w:r>
      <w:r>
        <w:rPr>
          <w:spacing w:val="1"/>
          <w:sz w:val="28"/>
        </w:rPr>
        <w:t xml:space="preserve"> </w:t>
      </w:r>
      <w:r>
        <w:rPr>
          <w:sz w:val="28"/>
        </w:rPr>
        <w:t>корпорацій до та</w:t>
      </w:r>
      <w:r>
        <w:rPr>
          <w:spacing w:val="2"/>
          <w:sz w:val="28"/>
        </w:rPr>
        <w:t xml:space="preserve"> </w:t>
      </w:r>
      <w:r>
        <w:rPr>
          <w:sz w:val="28"/>
        </w:rPr>
        <w:t>під</w:t>
      </w:r>
      <w:r>
        <w:rPr>
          <w:spacing w:val="2"/>
          <w:sz w:val="28"/>
        </w:rPr>
        <w:t xml:space="preserve"> </w:t>
      </w:r>
      <w:r>
        <w:rPr>
          <w:sz w:val="28"/>
        </w:rPr>
        <w:t>час</w:t>
      </w:r>
      <w:r>
        <w:rPr>
          <w:spacing w:val="1"/>
          <w:sz w:val="28"/>
        </w:rPr>
        <w:t xml:space="preserve"> </w:t>
      </w:r>
      <w:r>
        <w:rPr>
          <w:sz w:val="28"/>
        </w:rPr>
        <w:t>пандемії COVID-19;</w:t>
      </w:r>
    </w:p>
    <w:p w:rsidR="00374A93" w:rsidRDefault="00374A93" w:rsidP="00374A93">
      <w:pPr>
        <w:pStyle w:val="a5"/>
        <w:numPr>
          <w:ilvl w:val="0"/>
          <w:numId w:val="1"/>
        </w:numPr>
        <w:tabs>
          <w:tab w:val="left" w:pos="901"/>
        </w:tabs>
        <w:spacing w:before="18" w:line="350" w:lineRule="auto"/>
        <w:ind w:right="277"/>
        <w:rPr>
          <w:sz w:val="28"/>
        </w:rPr>
      </w:pPr>
      <w:r>
        <w:rPr>
          <w:sz w:val="28"/>
        </w:rPr>
        <w:t>Побудувати моделі впливу фінансових та нефінансових показників на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фінансові</w:t>
      </w:r>
      <w:r>
        <w:rPr>
          <w:spacing w:val="-1"/>
          <w:sz w:val="28"/>
        </w:rPr>
        <w:t xml:space="preserve"> </w:t>
      </w:r>
      <w:r>
        <w:rPr>
          <w:sz w:val="28"/>
        </w:rPr>
        <w:t>результати транснаціональних</w:t>
      </w:r>
      <w:r>
        <w:rPr>
          <w:spacing w:val="4"/>
          <w:sz w:val="28"/>
        </w:rPr>
        <w:t xml:space="preserve"> </w:t>
      </w:r>
      <w:r>
        <w:rPr>
          <w:sz w:val="28"/>
        </w:rPr>
        <w:t>корпорацій;</w:t>
      </w:r>
    </w:p>
    <w:p w:rsidR="00374A93" w:rsidRDefault="00374A93" w:rsidP="00374A93">
      <w:pPr>
        <w:pStyle w:val="a5"/>
        <w:numPr>
          <w:ilvl w:val="0"/>
          <w:numId w:val="1"/>
        </w:numPr>
        <w:tabs>
          <w:tab w:val="left" w:pos="901"/>
        </w:tabs>
        <w:spacing w:before="14" w:line="350" w:lineRule="auto"/>
        <w:ind w:right="269"/>
        <w:rPr>
          <w:sz w:val="28"/>
        </w:rPr>
      </w:pPr>
      <w:r>
        <w:rPr>
          <w:sz w:val="28"/>
        </w:rPr>
        <w:t>Розглянути</w:t>
      </w:r>
      <w:r>
        <w:rPr>
          <w:spacing w:val="-14"/>
          <w:sz w:val="28"/>
        </w:rPr>
        <w:t xml:space="preserve"> </w:t>
      </w:r>
      <w:r>
        <w:rPr>
          <w:sz w:val="28"/>
        </w:rPr>
        <w:t>діяльність</w:t>
      </w:r>
      <w:r>
        <w:rPr>
          <w:spacing w:val="-15"/>
          <w:sz w:val="28"/>
        </w:rPr>
        <w:t xml:space="preserve"> </w:t>
      </w:r>
      <w:r>
        <w:rPr>
          <w:sz w:val="28"/>
        </w:rPr>
        <w:t>транснаціональних</w:t>
      </w:r>
      <w:r>
        <w:rPr>
          <w:spacing w:val="-15"/>
          <w:sz w:val="28"/>
        </w:rPr>
        <w:t xml:space="preserve"> </w:t>
      </w:r>
      <w:r>
        <w:rPr>
          <w:sz w:val="28"/>
        </w:rPr>
        <w:t>корпорацій</w:t>
      </w:r>
      <w:r>
        <w:rPr>
          <w:spacing w:val="-12"/>
          <w:sz w:val="28"/>
        </w:rPr>
        <w:t xml:space="preserve"> </w:t>
      </w:r>
      <w:r>
        <w:rPr>
          <w:sz w:val="28"/>
        </w:rPr>
        <w:t>в</w:t>
      </w:r>
      <w:r>
        <w:rPr>
          <w:spacing w:val="-16"/>
          <w:sz w:val="28"/>
        </w:rPr>
        <w:t xml:space="preserve"> </w:t>
      </w:r>
      <w:r>
        <w:rPr>
          <w:sz w:val="28"/>
        </w:rPr>
        <w:t>Україні</w:t>
      </w:r>
      <w:r>
        <w:rPr>
          <w:spacing w:val="-16"/>
          <w:sz w:val="28"/>
        </w:rPr>
        <w:t xml:space="preserve"> </w:t>
      </w:r>
      <w:r>
        <w:rPr>
          <w:sz w:val="28"/>
        </w:rPr>
        <w:t>в</w:t>
      </w:r>
      <w:r>
        <w:rPr>
          <w:spacing w:val="-17"/>
          <w:sz w:val="28"/>
        </w:rPr>
        <w:t xml:space="preserve"> </w:t>
      </w:r>
      <w:r>
        <w:rPr>
          <w:sz w:val="28"/>
        </w:rPr>
        <w:t>умовах</w:t>
      </w:r>
      <w:r>
        <w:rPr>
          <w:spacing w:val="-67"/>
          <w:sz w:val="28"/>
        </w:rPr>
        <w:t xml:space="preserve"> </w:t>
      </w:r>
      <w:r>
        <w:rPr>
          <w:sz w:val="28"/>
        </w:rPr>
        <w:t>пандемії</w:t>
      </w:r>
      <w:r>
        <w:rPr>
          <w:spacing w:val="1"/>
          <w:sz w:val="28"/>
        </w:rPr>
        <w:t xml:space="preserve"> </w:t>
      </w:r>
      <w:r>
        <w:rPr>
          <w:sz w:val="28"/>
        </w:rPr>
        <w:t>COVID-19 та</w:t>
      </w:r>
      <w:r>
        <w:rPr>
          <w:spacing w:val="1"/>
          <w:sz w:val="28"/>
        </w:rPr>
        <w:t xml:space="preserve"> </w:t>
      </w:r>
      <w:r>
        <w:rPr>
          <w:sz w:val="28"/>
        </w:rPr>
        <w:t>повномасштабної</w:t>
      </w:r>
      <w:r>
        <w:rPr>
          <w:spacing w:val="4"/>
          <w:sz w:val="28"/>
        </w:rPr>
        <w:t xml:space="preserve"> </w:t>
      </w:r>
      <w:r>
        <w:rPr>
          <w:sz w:val="28"/>
        </w:rPr>
        <w:t>війни.</w:t>
      </w:r>
    </w:p>
    <w:p w:rsidR="00374A93" w:rsidRDefault="00374A93" w:rsidP="00374A93">
      <w:pPr>
        <w:pStyle w:val="a3"/>
        <w:spacing w:before="14" w:line="357" w:lineRule="auto"/>
        <w:ind w:right="266" w:firstLine="710"/>
        <w:jc w:val="both"/>
      </w:pPr>
      <w:r>
        <w:rPr>
          <w:b/>
          <w:w w:val="95"/>
        </w:rPr>
        <w:t>Об'єкт дослідження</w:t>
      </w:r>
      <w:r>
        <w:rPr>
          <w:w w:val="95"/>
        </w:rPr>
        <w:t>: діяльність транснаціональних корпорацій до та під</w:t>
      </w:r>
      <w:r>
        <w:rPr>
          <w:spacing w:val="1"/>
          <w:w w:val="95"/>
        </w:rPr>
        <w:t xml:space="preserve"> </w:t>
      </w:r>
      <w:r>
        <w:t>час</w:t>
      </w:r>
      <w:r>
        <w:rPr>
          <w:spacing w:val="1"/>
        </w:rPr>
        <w:t xml:space="preserve"> </w:t>
      </w:r>
      <w:r>
        <w:t>пандемії</w:t>
      </w:r>
      <w:r>
        <w:rPr>
          <w:spacing w:val="3"/>
        </w:rPr>
        <w:t xml:space="preserve"> </w:t>
      </w:r>
      <w:r>
        <w:t>COVID-19.</w:t>
      </w:r>
    </w:p>
    <w:p w:rsidR="00374A93" w:rsidRDefault="00374A93" w:rsidP="00374A93">
      <w:pPr>
        <w:pStyle w:val="a3"/>
        <w:spacing w:before="6" w:line="362" w:lineRule="auto"/>
        <w:ind w:right="271" w:firstLine="710"/>
        <w:jc w:val="both"/>
      </w:pPr>
      <w:r>
        <w:rPr>
          <w:b/>
        </w:rPr>
        <w:t>Предмет дослідження</w:t>
      </w:r>
      <w:r>
        <w:t>: вплив фінансових та нефінансових показників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діяльність</w:t>
      </w:r>
      <w:r>
        <w:rPr>
          <w:spacing w:val="4"/>
        </w:rPr>
        <w:t xml:space="preserve"> </w:t>
      </w:r>
      <w:r>
        <w:t>транснаціональних корпорацій.</w:t>
      </w:r>
    </w:p>
    <w:p w:rsidR="00374A93" w:rsidRDefault="00374A93" w:rsidP="00374A93">
      <w:pPr>
        <w:pStyle w:val="a3"/>
        <w:spacing w:line="362" w:lineRule="auto"/>
        <w:ind w:right="274" w:firstLine="710"/>
        <w:jc w:val="both"/>
      </w:pPr>
      <w:r>
        <w:t>Магістерська робота складається зі вступу, трьох розділів, висновків,</w:t>
      </w:r>
      <w:r>
        <w:rPr>
          <w:spacing w:val="1"/>
        </w:rPr>
        <w:t xml:space="preserve"> </w:t>
      </w:r>
      <w:r>
        <w:t>списку використаних</w:t>
      </w:r>
      <w:r>
        <w:rPr>
          <w:spacing w:val="1"/>
        </w:rPr>
        <w:t xml:space="preserve"> </w:t>
      </w:r>
      <w:r>
        <w:t>джерел</w:t>
      </w:r>
      <w:r>
        <w:rPr>
          <w:spacing w:val="4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додатків.</w:t>
      </w:r>
    </w:p>
    <w:p w:rsidR="00374A93" w:rsidRDefault="00374A93" w:rsidP="00374A93">
      <w:pPr>
        <w:pStyle w:val="a3"/>
        <w:spacing w:line="360" w:lineRule="auto"/>
        <w:ind w:right="265" w:firstLine="710"/>
        <w:jc w:val="both"/>
      </w:pPr>
      <w:r>
        <w:t>У</w:t>
      </w:r>
      <w:r>
        <w:rPr>
          <w:spacing w:val="-14"/>
        </w:rPr>
        <w:t xml:space="preserve"> </w:t>
      </w:r>
      <w:r>
        <w:t>першому</w:t>
      </w:r>
      <w:r>
        <w:rPr>
          <w:spacing w:val="-14"/>
        </w:rPr>
        <w:t xml:space="preserve"> </w:t>
      </w:r>
      <w:r>
        <w:t>розділі</w:t>
      </w:r>
      <w:r>
        <w:rPr>
          <w:spacing w:val="-15"/>
        </w:rPr>
        <w:t xml:space="preserve"> </w:t>
      </w:r>
      <w:r>
        <w:t>розглянуті</w:t>
      </w:r>
      <w:r>
        <w:rPr>
          <w:spacing w:val="-12"/>
        </w:rPr>
        <w:t xml:space="preserve"> </w:t>
      </w:r>
      <w:r>
        <w:t>теоретичні</w:t>
      </w:r>
      <w:r>
        <w:rPr>
          <w:spacing w:val="-8"/>
        </w:rPr>
        <w:t xml:space="preserve"> </w:t>
      </w:r>
      <w:r>
        <w:t>основи</w:t>
      </w:r>
      <w:r>
        <w:rPr>
          <w:spacing w:val="-13"/>
        </w:rPr>
        <w:t xml:space="preserve"> </w:t>
      </w:r>
      <w:r>
        <w:t>аналізу</w:t>
      </w:r>
      <w:r>
        <w:rPr>
          <w:spacing w:val="-14"/>
        </w:rPr>
        <w:t xml:space="preserve"> </w:t>
      </w:r>
      <w:r>
        <w:t>діяльності</w:t>
      </w:r>
      <w:r>
        <w:rPr>
          <w:spacing w:val="-12"/>
        </w:rPr>
        <w:t xml:space="preserve"> </w:t>
      </w:r>
      <w:r>
        <w:t>ТНК</w:t>
      </w:r>
      <w:r>
        <w:rPr>
          <w:spacing w:val="-67"/>
        </w:rPr>
        <w:t xml:space="preserve"> </w:t>
      </w:r>
      <w:r>
        <w:t>та основних факторів впливу на їхній фінансовий стан до та під час пандемії</w:t>
      </w:r>
      <w:r>
        <w:rPr>
          <w:spacing w:val="1"/>
        </w:rPr>
        <w:t xml:space="preserve"> </w:t>
      </w:r>
      <w:r>
        <w:t>COVID-19. Другий розділ присвячений аналізу діяльності ТНК до та в період</w:t>
      </w:r>
      <w:r>
        <w:rPr>
          <w:spacing w:val="-67"/>
        </w:rPr>
        <w:t xml:space="preserve"> </w:t>
      </w:r>
      <w:r>
        <w:t>пандемії</w:t>
      </w:r>
      <w:r>
        <w:rPr>
          <w:spacing w:val="1"/>
        </w:rPr>
        <w:t xml:space="preserve"> </w:t>
      </w:r>
      <w:r>
        <w:t>COVID-19: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прикладі</w:t>
      </w:r>
      <w:r>
        <w:rPr>
          <w:spacing w:val="1"/>
        </w:rPr>
        <w:t xml:space="preserve"> </w:t>
      </w:r>
      <w:r>
        <w:t>ТНК</w:t>
      </w:r>
      <w:r>
        <w:rPr>
          <w:spacing w:val="1"/>
        </w:rPr>
        <w:t xml:space="preserve"> </w:t>
      </w:r>
      <w:r>
        <w:t>фармацевтичної,</w:t>
      </w:r>
      <w:r>
        <w:rPr>
          <w:spacing w:val="1"/>
        </w:rPr>
        <w:t xml:space="preserve"> </w:t>
      </w:r>
      <w:r>
        <w:t>технологічної,</w:t>
      </w:r>
      <w:r>
        <w:rPr>
          <w:spacing w:val="1"/>
        </w:rPr>
        <w:t xml:space="preserve"> </w:t>
      </w:r>
      <w:r>
        <w:t>кінематографічної та авіа галузей. У третьому розділі розглянуто діяльність</w:t>
      </w:r>
      <w:r>
        <w:rPr>
          <w:spacing w:val="1"/>
        </w:rPr>
        <w:t xml:space="preserve"> </w:t>
      </w:r>
      <w:r>
        <w:t>ТНК</w:t>
      </w:r>
      <w:r>
        <w:rPr>
          <w:spacing w:val="1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Україні</w:t>
      </w:r>
      <w:r>
        <w:rPr>
          <w:spacing w:val="-2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умовах</w:t>
      </w:r>
      <w:r>
        <w:rPr>
          <w:spacing w:val="-1"/>
        </w:rPr>
        <w:t xml:space="preserve"> </w:t>
      </w:r>
      <w:r>
        <w:t>пандемії</w:t>
      </w:r>
      <w:r>
        <w:rPr>
          <w:spacing w:val="2"/>
        </w:rPr>
        <w:t xml:space="preserve"> </w:t>
      </w:r>
      <w:r>
        <w:t>COVID-19 та</w:t>
      </w:r>
      <w:r>
        <w:rPr>
          <w:spacing w:val="-1"/>
        </w:rPr>
        <w:t xml:space="preserve"> </w:t>
      </w:r>
      <w:r>
        <w:t>повномасштабної</w:t>
      </w:r>
      <w:r>
        <w:rPr>
          <w:spacing w:val="-2"/>
        </w:rPr>
        <w:t xml:space="preserve"> </w:t>
      </w:r>
      <w:r>
        <w:t>війни.</w:t>
      </w:r>
    </w:p>
    <w:p w:rsidR="00374A93" w:rsidRDefault="00374A93" w:rsidP="00374A93">
      <w:pPr>
        <w:pStyle w:val="a3"/>
        <w:spacing w:line="360" w:lineRule="auto"/>
        <w:ind w:right="258" w:firstLine="710"/>
        <w:jc w:val="both"/>
      </w:pPr>
      <w:r>
        <w:t>Теоретичною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методологічною</w:t>
      </w:r>
      <w:r>
        <w:rPr>
          <w:spacing w:val="1"/>
        </w:rPr>
        <w:t xml:space="preserve"> </w:t>
      </w:r>
      <w:r>
        <w:t>основою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положення,</w:t>
      </w:r>
      <w:r>
        <w:rPr>
          <w:spacing w:val="1"/>
        </w:rPr>
        <w:t xml:space="preserve"> </w:t>
      </w:r>
      <w:r>
        <w:t>сформульовані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працях</w:t>
      </w:r>
      <w:r>
        <w:rPr>
          <w:spacing w:val="1"/>
        </w:rPr>
        <w:t xml:space="preserve"> </w:t>
      </w:r>
      <w:r>
        <w:t>зарубіжних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українських</w:t>
      </w:r>
      <w:r>
        <w:rPr>
          <w:spacing w:val="1"/>
        </w:rPr>
        <w:t xml:space="preserve"> </w:t>
      </w:r>
      <w:r>
        <w:t>вчених,</w:t>
      </w:r>
      <w:r>
        <w:rPr>
          <w:spacing w:val="1"/>
        </w:rPr>
        <w:t xml:space="preserve"> </w:t>
      </w:r>
      <w:r>
        <w:t>присвячених</w:t>
      </w:r>
      <w:r>
        <w:rPr>
          <w:spacing w:val="1"/>
        </w:rPr>
        <w:t xml:space="preserve"> </w:t>
      </w:r>
      <w:r>
        <w:t>дослідженню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ТНК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взаємозв'язку</w:t>
      </w:r>
      <w:r>
        <w:rPr>
          <w:spacing w:val="1"/>
        </w:rPr>
        <w:t xml:space="preserve"> </w:t>
      </w:r>
      <w:r>
        <w:t>між</w:t>
      </w:r>
      <w:r>
        <w:rPr>
          <w:spacing w:val="1"/>
        </w:rPr>
        <w:t xml:space="preserve"> </w:t>
      </w:r>
      <w:r>
        <w:t>фінансовими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нефінансовими показниками та фінансовими результатами ТНК, періодичні</w:t>
      </w:r>
      <w:r>
        <w:rPr>
          <w:spacing w:val="1"/>
        </w:rPr>
        <w:t xml:space="preserve"> </w:t>
      </w:r>
      <w:r>
        <w:t>видання,</w:t>
      </w:r>
      <w:r>
        <w:rPr>
          <w:spacing w:val="1"/>
        </w:rPr>
        <w:t xml:space="preserve"> </w:t>
      </w:r>
      <w:r>
        <w:t>статистичні</w:t>
      </w:r>
      <w:r>
        <w:rPr>
          <w:spacing w:val="1"/>
        </w:rPr>
        <w:t xml:space="preserve"> </w:t>
      </w:r>
      <w:r>
        <w:t>дані</w:t>
      </w:r>
      <w:r>
        <w:rPr>
          <w:spacing w:val="1"/>
        </w:rPr>
        <w:t xml:space="preserve"> </w:t>
      </w:r>
      <w:r>
        <w:t>офіційних</w:t>
      </w:r>
      <w:r>
        <w:rPr>
          <w:spacing w:val="1"/>
        </w:rPr>
        <w:t xml:space="preserve"> </w:t>
      </w:r>
      <w:r>
        <w:t>сайтів</w:t>
      </w:r>
      <w:r>
        <w:rPr>
          <w:spacing w:val="1"/>
        </w:rPr>
        <w:t xml:space="preserve"> </w:t>
      </w:r>
      <w:r>
        <w:t>провідних</w:t>
      </w:r>
      <w:r>
        <w:rPr>
          <w:spacing w:val="1"/>
        </w:rPr>
        <w:t xml:space="preserve"> </w:t>
      </w:r>
      <w:r>
        <w:t>світових</w:t>
      </w:r>
      <w:r>
        <w:rPr>
          <w:spacing w:val="1"/>
        </w:rPr>
        <w:t xml:space="preserve"> </w:t>
      </w:r>
      <w:r>
        <w:t>ТНК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відповідних індустрій та міжнародних фінансових компаній та експертних</w:t>
      </w:r>
      <w:r>
        <w:rPr>
          <w:spacing w:val="1"/>
        </w:rPr>
        <w:t xml:space="preserve"> </w:t>
      </w:r>
      <w:r>
        <w:t>організацій, бази даних Refinitiv, а також Національного банку України та</w:t>
      </w:r>
      <w:r>
        <w:rPr>
          <w:spacing w:val="1"/>
        </w:rPr>
        <w:t xml:space="preserve"> </w:t>
      </w:r>
      <w:r>
        <w:t>Державної</w:t>
      </w:r>
      <w:r>
        <w:rPr>
          <w:spacing w:val="-1"/>
        </w:rPr>
        <w:t xml:space="preserve"> </w:t>
      </w:r>
      <w:r>
        <w:t>служби</w:t>
      </w:r>
      <w:r>
        <w:rPr>
          <w:spacing w:val="1"/>
        </w:rPr>
        <w:t xml:space="preserve"> </w:t>
      </w:r>
      <w:r>
        <w:t>статистики</w:t>
      </w:r>
      <w:r>
        <w:rPr>
          <w:spacing w:val="6"/>
        </w:rPr>
        <w:t xml:space="preserve"> </w:t>
      </w:r>
      <w:r>
        <w:t>України.</w:t>
      </w:r>
    </w:p>
    <w:p w:rsidR="00374A93" w:rsidRDefault="00374A93" w:rsidP="00374A93">
      <w:pPr>
        <w:spacing w:line="360" w:lineRule="auto"/>
        <w:jc w:val="both"/>
        <w:sectPr w:rsidR="00374A93">
          <w:pgSz w:w="11910" w:h="16840"/>
          <w:pgMar w:top="1040" w:right="580" w:bottom="280" w:left="1520" w:header="752" w:footer="0" w:gutter="0"/>
          <w:cols w:space="720"/>
        </w:sectPr>
      </w:pPr>
    </w:p>
    <w:p w:rsidR="00374A93" w:rsidRDefault="00374A93" w:rsidP="00374A93">
      <w:pPr>
        <w:pStyle w:val="a3"/>
        <w:spacing w:before="183" w:line="360" w:lineRule="auto"/>
        <w:ind w:right="269" w:firstLine="566"/>
        <w:jc w:val="both"/>
      </w:pPr>
      <w:r>
        <w:lastRenderedPageBreak/>
        <w:t>У</w:t>
      </w:r>
      <w:r>
        <w:rPr>
          <w:spacing w:val="1"/>
        </w:rPr>
        <w:t xml:space="preserve"> </w:t>
      </w:r>
      <w:r>
        <w:t>роботі</w:t>
      </w:r>
      <w:r>
        <w:rPr>
          <w:spacing w:val="1"/>
        </w:rPr>
        <w:t xml:space="preserve"> </w:t>
      </w:r>
      <w:r>
        <w:t>застосовано</w:t>
      </w:r>
      <w:r>
        <w:rPr>
          <w:spacing w:val="1"/>
        </w:rPr>
        <w:t xml:space="preserve"> </w:t>
      </w:r>
      <w:r>
        <w:t>широкий</w:t>
      </w:r>
      <w:r>
        <w:rPr>
          <w:spacing w:val="1"/>
        </w:rPr>
        <w:t xml:space="preserve"> </w:t>
      </w:r>
      <w:r>
        <w:t>інструментарій</w:t>
      </w:r>
      <w:r>
        <w:rPr>
          <w:spacing w:val="1"/>
        </w:rPr>
        <w:t xml:space="preserve"> </w:t>
      </w:r>
      <w:r>
        <w:t>загальних</w:t>
      </w:r>
      <w:r>
        <w:rPr>
          <w:spacing w:val="1"/>
        </w:rPr>
        <w:t xml:space="preserve"> </w:t>
      </w:r>
      <w:r>
        <w:t>методів</w:t>
      </w:r>
      <w:r>
        <w:rPr>
          <w:spacing w:val="1"/>
        </w:rPr>
        <w:t xml:space="preserve"> </w:t>
      </w:r>
      <w:r>
        <w:t>наукового дослідження: порівняльні, статистичні та графічні методи, а також</w:t>
      </w:r>
      <w:r>
        <w:rPr>
          <w:spacing w:val="1"/>
        </w:rPr>
        <w:t xml:space="preserve"> </w:t>
      </w:r>
      <w:r>
        <w:t>математико-статистичний метод вивчення взаємозв’язку, а саме регресійний</w:t>
      </w:r>
      <w:r>
        <w:rPr>
          <w:spacing w:val="1"/>
        </w:rPr>
        <w:t xml:space="preserve"> </w:t>
      </w:r>
      <w:r>
        <w:t>аналіз.</w:t>
      </w:r>
    </w:p>
    <w:p w:rsidR="00374A93" w:rsidRDefault="00374A93" w:rsidP="00374A93">
      <w:pPr>
        <w:pStyle w:val="a3"/>
        <w:spacing w:before="3" w:line="360" w:lineRule="auto"/>
        <w:ind w:right="268" w:firstLine="710"/>
        <w:jc w:val="both"/>
      </w:pPr>
      <w:r>
        <w:t>Дипломна робота є самостійно виконаним науковим дослідженням, усі</w:t>
      </w:r>
      <w:r>
        <w:rPr>
          <w:spacing w:val="1"/>
        </w:rPr>
        <w:t xml:space="preserve"> </w:t>
      </w:r>
      <w:r>
        <w:t>викладені наукові результати у роботі, що виносяться на захист – отримані</w:t>
      </w:r>
      <w:r>
        <w:rPr>
          <w:spacing w:val="1"/>
        </w:rPr>
        <w:t xml:space="preserve"> </w:t>
      </w:r>
      <w:r>
        <w:t>авторкою</w:t>
      </w:r>
      <w:r>
        <w:rPr>
          <w:spacing w:val="1"/>
        </w:rPr>
        <w:t xml:space="preserve"> </w:t>
      </w:r>
      <w:r>
        <w:t>особисто.</w:t>
      </w:r>
      <w:r>
        <w:rPr>
          <w:spacing w:val="1"/>
        </w:rPr>
        <w:t xml:space="preserve"> </w:t>
      </w:r>
      <w:r>
        <w:t>Дипломна</w:t>
      </w:r>
      <w:r>
        <w:rPr>
          <w:spacing w:val="1"/>
        </w:rPr>
        <w:t xml:space="preserve"> </w:t>
      </w:r>
      <w:r>
        <w:t>робота</w:t>
      </w:r>
      <w:r>
        <w:rPr>
          <w:spacing w:val="1"/>
        </w:rPr>
        <w:t xml:space="preserve"> </w:t>
      </w:r>
      <w:r>
        <w:t>пройшла</w:t>
      </w:r>
      <w:r>
        <w:rPr>
          <w:spacing w:val="1"/>
        </w:rPr>
        <w:t xml:space="preserve"> </w:t>
      </w:r>
      <w:r>
        <w:t>апробацію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науковій</w:t>
      </w:r>
      <w:r>
        <w:rPr>
          <w:spacing w:val="1"/>
        </w:rPr>
        <w:t xml:space="preserve"> </w:t>
      </w:r>
      <w:r>
        <w:t>конференції,</w:t>
      </w:r>
      <w:r>
        <w:rPr>
          <w:spacing w:val="68"/>
        </w:rPr>
        <w:t xml:space="preserve"> </w:t>
      </w:r>
      <w:r>
        <w:t>а</w:t>
      </w:r>
      <w:r>
        <w:rPr>
          <w:spacing w:val="67"/>
        </w:rPr>
        <w:t xml:space="preserve"> </w:t>
      </w:r>
      <w:r>
        <w:t>саме</w:t>
      </w:r>
      <w:r>
        <w:rPr>
          <w:spacing w:val="63"/>
        </w:rPr>
        <w:t xml:space="preserve"> </w:t>
      </w:r>
      <w:r>
        <w:t>на</w:t>
      </w:r>
      <w:r>
        <w:rPr>
          <w:spacing w:val="2"/>
        </w:rPr>
        <w:t xml:space="preserve"> </w:t>
      </w:r>
      <w:r>
        <w:t>XII</w:t>
      </w:r>
      <w:r>
        <w:rPr>
          <w:spacing w:val="66"/>
        </w:rPr>
        <w:t xml:space="preserve"> </w:t>
      </w:r>
      <w:r>
        <w:t>міжнародній</w:t>
      </w:r>
      <w:r>
        <w:rPr>
          <w:spacing w:val="65"/>
        </w:rPr>
        <w:t xml:space="preserve"> </w:t>
      </w:r>
      <w:r>
        <w:t>науково-практичній</w:t>
      </w:r>
      <w:r>
        <w:rPr>
          <w:spacing w:val="65"/>
        </w:rPr>
        <w:t xml:space="preserve"> </w:t>
      </w:r>
      <w:r>
        <w:t>конференції</w:t>
      </w:r>
    </w:p>
    <w:p w:rsidR="00374A93" w:rsidRDefault="00374A93" w:rsidP="00374A93">
      <w:pPr>
        <w:pStyle w:val="a3"/>
        <w:spacing w:line="362" w:lineRule="auto"/>
        <w:ind w:right="263"/>
        <w:jc w:val="both"/>
      </w:pPr>
      <w:r>
        <w:t>«Eurasian Scientific Discussions» - 18-20 грудня 2022 року. За темою роботи</w:t>
      </w:r>
      <w:r>
        <w:rPr>
          <w:spacing w:val="1"/>
        </w:rPr>
        <w:t xml:space="preserve"> </w:t>
      </w:r>
      <w:r>
        <w:t>буде опублікована стаття у науково-практичному журналі «Global Policy and</w:t>
      </w:r>
      <w:r>
        <w:rPr>
          <w:spacing w:val="1"/>
        </w:rPr>
        <w:t xml:space="preserve"> </w:t>
      </w:r>
      <w:r>
        <w:t>Governance»,</w:t>
      </w:r>
      <w:r>
        <w:rPr>
          <w:spacing w:val="3"/>
        </w:rPr>
        <w:t xml:space="preserve"> </w:t>
      </w:r>
      <w:r>
        <w:t>яка</w:t>
      </w:r>
      <w:r>
        <w:rPr>
          <w:spacing w:val="1"/>
        </w:rPr>
        <w:t xml:space="preserve"> </w:t>
      </w:r>
      <w:r>
        <w:t>наразі</w:t>
      </w:r>
      <w:r>
        <w:rPr>
          <w:spacing w:val="4"/>
        </w:rPr>
        <w:t xml:space="preserve"> </w:t>
      </w:r>
      <w:r>
        <w:t>знаходиться</w:t>
      </w:r>
      <w:r>
        <w:rPr>
          <w:spacing w:val="4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друці.</w:t>
      </w:r>
    </w:p>
    <w:p w:rsidR="00374A93" w:rsidRDefault="00374A93" w:rsidP="00374A93">
      <w:pPr>
        <w:spacing w:line="362" w:lineRule="auto"/>
        <w:jc w:val="both"/>
        <w:sectPr w:rsidR="00374A93">
          <w:pgSz w:w="11910" w:h="16840"/>
          <w:pgMar w:top="1040" w:right="580" w:bottom="280" w:left="1520" w:header="752" w:footer="0" w:gutter="0"/>
          <w:cols w:space="720"/>
        </w:sectPr>
      </w:pPr>
    </w:p>
    <w:p w:rsidR="009560EE" w:rsidRDefault="009560EE" w:rsidP="009560EE">
      <w:pPr>
        <w:pStyle w:val="1"/>
        <w:ind w:right="98"/>
      </w:pPr>
      <w:r>
        <w:lastRenderedPageBreak/>
        <w:t>ВИСНОВКИ</w:t>
      </w:r>
    </w:p>
    <w:p w:rsidR="009560EE" w:rsidRDefault="009560EE" w:rsidP="009560EE">
      <w:pPr>
        <w:pStyle w:val="a3"/>
        <w:ind w:left="0"/>
        <w:rPr>
          <w:b/>
          <w:sz w:val="30"/>
        </w:rPr>
      </w:pPr>
    </w:p>
    <w:p w:rsidR="009560EE" w:rsidRDefault="009560EE" w:rsidP="009560EE">
      <w:pPr>
        <w:pStyle w:val="a3"/>
        <w:spacing w:before="3"/>
        <w:ind w:left="0"/>
        <w:rPr>
          <w:b/>
          <w:sz w:val="26"/>
        </w:rPr>
      </w:pPr>
    </w:p>
    <w:p w:rsidR="009560EE" w:rsidRDefault="009560EE" w:rsidP="009560EE">
      <w:pPr>
        <w:pStyle w:val="a3"/>
        <w:spacing w:line="360" w:lineRule="auto"/>
        <w:ind w:right="268" w:firstLine="720"/>
        <w:jc w:val="both"/>
      </w:pPr>
      <w:r>
        <w:t>На</w:t>
      </w:r>
      <w:r>
        <w:rPr>
          <w:spacing w:val="-13"/>
        </w:rPr>
        <w:t xml:space="preserve"> </w:t>
      </w:r>
      <w:r>
        <w:t>сучасному</w:t>
      </w:r>
      <w:r>
        <w:rPr>
          <w:spacing w:val="-14"/>
        </w:rPr>
        <w:t xml:space="preserve"> </w:t>
      </w:r>
      <w:r>
        <w:t>етапі</w:t>
      </w:r>
      <w:r>
        <w:rPr>
          <w:spacing w:val="-14"/>
        </w:rPr>
        <w:t xml:space="preserve"> </w:t>
      </w:r>
      <w:r>
        <w:t>розвитку</w:t>
      </w:r>
      <w:r>
        <w:rPr>
          <w:spacing w:val="-13"/>
        </w:rPr>
        <w:t xml:space="preserve"> </w:t>
      </w:r>
      <w:r>
        <w:t>міжнародних</w:t>
      </w:r>
      <w:r>
        <w:rPr>
          <w:spacing w:val="-14"/>
        </w:rPr>
        <w:t xml:space="preserve"> </w:t>
      </w:r>
      <w:r>
        <w:t>економічних</w:t>
      </w:r>
      <w:r>
        <w:rPr>
          <w:spacing w:val="-13"/>
        </w:rPr>
        <w:t xml:space="preserve"> </w:t>
      </w:r>
      <w:r>
        <w:t>відносин</w:t>
      </w:r>
      <w:r>
        <w:rPr>
          <w:spacing w:val="-14"/>
        </w:rPr>
        <w:t xml:space="preserve"> </w:t>
      </w:r>
      <w:r>
        <w:t>багато</w:t>
      </w:r>
      <w:r>
        <w:rPr>
          <w:spacing w:val="-67"/>
        </w:rPr>
        <w:t xml:space="preserve"> </w:t>
      </w:r>
      <w:r>
        <w:t>уваги приділяється аналізу діяльності транснаціональних корпорацій та їхнім</w:t>
      </w:r>
      <w:r>
        <w:rPr>
          <w:spacing w:val="-67"/>
        </w:rPr>
        <w:t xml:space="preserve"> </w:t>
      </w:r>
      <w:r>
        <w:t>фінансовим</w:t>
      </w:r>
      <w:r>
        <w:rPr>
          <w:spacing w:val="1"/>
        </w:rPr>
        <w:t xml:space="preserve"> </w:t>
      </w:r>
      <w:r>
        <w:t>результатам,</w:t>
      </w:r>
      <w:r>
        <w:rPr>
          <w:spacing w:val="1"/>
        </w:rPr>
        <w:t xml:space="preserve"> </w:t>
      </w:r>
      <w:r>
        <w:t>адже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розвитком</w:t>
      </w:r>
      <w:r>
        <w:rPr>
          <w:spacing w:val="1"/>
        </w:rPr>
        <w:t xml:space="preserve"> </w:t>
      </w:r>
      <w:r>
        <w:t>світової</w:t>
      </w:r>
      <w:r>
        <w:rPr>
          <w:spacing w:val="1"/>
        </w:rPr>
        <w:t xml:space="preserve"> </w:t>
      </w:r>
      <w:r>
        <w:t>економіки</w:t>
      </w:r>
      <w:r>
        <w:rPr>
          <w:spacing w:val="1"/>
        </w:rPr>
        <w:t xml:space="preserve"> </w:t>
      </w:r>
      <w:r>
        <w:t>роль</w:t>
      </w:r>
      <w:r>
        <w:rPr>
          <w:spacing w:val="1"/>
        </w:rPr>
        <w:t xml:space="preserve"> </w:t>
      </w:r>
      <w:r>
        <w:t>ТНК</w:t>
      </w:r>
      <w:r>
        <w:rPr>
          <w:spacing w:val="1"/>
        </w:rPr>
        <w:t xml:space="preserve"> </w:t>
      </w:r>
      <w:r>
        <w:t>зростає,</w:t>
      </w:r>
      <w:r>
        <w:rPr>
          <w:spacing w:val="-11"/>
        </w:rPr>
        <w:t xml:space="preserve"> </w:t>
      </w:r>
      <w:r>
        <w:t>як</w:t>
      </w:r>
      <w:r>
        <w:rPr>
          <w:spacing w:val="-14"/>
        </w:rPr>
        <w:t xml:space="preserve"> </w:t>
      </w:r>
      <w:r>
        <w:t>і</w:t>
      </w:r>
      <w:r>
        <w:rPr>
          <w:spacing w:val="-14"/>
        </w:rPr>
        <w:t xml:space="preserve"> </w:t>
      </w:r>
      <w:r>
        <w:t>їхні</w:t>
      </w:r>
      <w:r>
        <w:rPr>
          <w:spacing w:val="-14"/>
        </w:rPr>
        <w:t xml:space="preserve"> </w:t>
      </w:r>
      <w:r>
        <w:t>прибутки.</w:t>
      </w:r>
      <w:r>
        <w:rPr>
          <w:spacing w:val="-11"/>
        </w:rPr>
        <w:t xml:space="preserve"> </w:t>
      </w:r>
      <w:r>
        <w:t>Однак</w:t>
      </w:r>
      <w:r>
        <w:rPr>
          <w:spacing w:val="-14"/>
        </w:rPr>
        <w:t xml:space="preserve"> </w:t>
      </w:r>
      <w:r>
        <w:t>питання</w:t>
      </w:r>
      <w:r>
        <w:rPr>
          <w:spacing w:val="-6"/>
        </w:rPr>
        <w:t xml:space="preserve"> </w:t>
      </w:r>
      <w:r>
        <w:t>впливу</w:t>
      </w:r>
      <w:r>
        <w:rPr>
          <w:spacing w:val="-8"/>
        </w:rPr>
        <w:t xml:space="preserve"> </w:t>
      </w:r>
      <w:r>
        <w:t>нефінансових</w:t>
      </w:r>
      <w:r>
        <w:rPr>
          <w:spacing w:val="-13"/>
        </w:rPr>
        <w:t xml:space="preserve"> </w:t>
      </w:r>
      <w:r>
        <w:t>показників</w:t>
      </w:r>
      <w:r>
        <w:rPr>
          <w:spacing w:val="-15"/>
        </w:rPr>
        <w:t xml:space="preserve"> </w:t>
      </w:r>
      <w:r>
        <w:t>на</w:t>
      </w:r>
      <w:r>
        <w:rPr>
          <w:spacing w:val="-68"/>
        </w:rPr>
        <w:t xml:space="preserve"> </w:t>
      </w:r>
      <w:r>
        <w:t>ТНК, а також некомерційна діяльність ТНК та її вплив на всі зацікавлені</w:t>
      </w:r>
      <w:r>
        <w:rPr>
          <w:spacing w:val="1"/>
        </w:rPr>
        <w:t xml:space="preserve"> </w:t>
      </w:r>
      <w:r>
        <w:t>сторони є малодослідженим. Крім того, під час світової пандемії COVID-19</w:t>
      </w:r>
      <w:r>
        <w:rPr>
          <w:spacing w:val="1"/>
        </w:rPr>
        <w:t xml:space="preserve"> </w:t>
      </w:r>
      <w:r>
        <w:t>деякі</w:t>
      </w:r>
      <w:r>
        <w:rPr>
          <w:spacing w:val="1"/>
        </w:rPr>
        <w:t xml:space="preserve"> </w:t>
      </w:r>
      <w:r>
        <w:t>ТНК</w:t>
      </w:r>
      <w:r>
        <w:rPr>
          <w:spacing w:val="1"/>
        </w:rPr>
        <w:t xml:space="preserve"> </w:t>
      </w:r>
      <w:r>
        <w:t>дуже</w:t>
      </w:r>
      <w:r>
        <w:rPr>
          <w:spacing w:val="1"/>
        </w:rPr>
        <w:t xml:space="preserve"> </w:t>
      </w:r>
      <w:r>
        <w:t>постраждали,</w:t>
      </w:r>
      <w:r>
        <w:rPr>
          <w:spacing w:val="1"/>
        </w:rPr>
        <w:t xml:space="preserve"> </w:t>
      </w:r>
      <w:r>
        <w:t>наприклад,</w:t>
      </w:r>
      <w:r>
        <w:rPr>
          <w:spacing w:val="1"/>
        </w:rPr>
        <w:t xml:space="preserve"> </w:t>
      </w:r>
      <w:r>
        <w:t>ТНК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авіа</w:t>
      </w:r>
      <w:r>
        <w:rPr>
          <w:spacing w:val="1"/>
        </w:rPr>
        <w:t xml:space="preserve"> </w:t>
      </w:r>
      <w:r>
        <w:t>галузі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кінематографічної галузі (не враховуючі онлайн платформи, такі як Netflix), а</w:t>
      </w:r>
      <w:r>
        <w:rPr>
          <w:spacing w:val="-67"/>
        </w:rPr>
        <w:t xml:space="preserve"> </w:t>
      </w:r>
      <w:r>
        <w:t>деякі ТНК, навпаки, продемонстрували рекордні темпи зростання, наприклад,</w:t>
      </w:r>
      <w:r>
        <w:rPr>
          <w:spacing w:val="-68"/>
        </w:rPr>
        <w:t xml:space="preserve"> </w:t>
      </w:r>
      <w:r>
        <w:t>ТНК</w:t>
      </w:r>
      <w:r>
        <w:rPr>
          <w:spacing w:val="-1"/>
        </w:rPr>
        <w:t xml:space="preserve"> </w:t>
      </w:r>
      <w:r>
        <w:t>з</w:t>
      </w:r>
      <w:r>
        <w:rPr>
          <w:spacing w:val="-2"/>
        </w:rPr>
        <w:t xml:space="preserve"> </w:t>
      </w:r>
      <w:r>
        <w:t>фармацевтичної</w:t>
      </w:r>
      <w:r>
        <w:rPr>
          <w:spacing w:val="-2"/>
        </w:rPr>
        <w:t xml:space="preserve"> </w:t>
      </w:r>
      <w:r>
        <w:t>індустрії</w:t>
      </w:r>
      <w:r>
        <w:rPr>
          <w:spacing w:val="3"/>
        </w:rPr>
        <w:t xml:space="preserve"> </w:t>
      </w:r>
      <w:r>
        <w:t>(Pfizer,</w:t>
      </w:r>
      <w:r>
        <w:rPr>
          <w:spacing w:val="1"/>
        </w:rPr>
        <w:t xml:space="preserve"> </w:t>
      </w:r>
      <w:r>
        <w:t>Johnson</w:t>
      </w:r>
      <w:r>
        <w:rPr>
          <w:spacing w:val="-2"/>
        </w:rPr>
        <w:t xml:space="preserve"> </w:t>
      </w:r>
      <w:r>
        <w:t>&amp;</w:t>
      </w:r>
      <w:r>
        <w:rPr>
          <w:spacing w:val="-2"/>
        </w:rPr>
        <w:t xml:space="preserve"> </w:t>
      </w:r>
      <w:r>
        <w:t>Johnson, Moderna та</w:t>
      </w:r>
      <w:r>
        <w:rPr>
          <w:spacing w:val="-1"/>
        </w:rPr>
        <w:t xml:space="preserve"> </w:t>
      </w:r>
      <w:r>
        <w:t>ін.).</w:t>
      </w:r>
    </w:p>
    <w:p w:rsidR="009560EE" w:rsidRDefault="009560EE" w:rsidP="009560EE">
      <w:pPr>
        <w:pStyle w:val="a3"/>
        <w:spacing w:before="1" w:line="360" w:lineRule="auto"/>
        <w:ind w:right="265" w:firstLine="720"/>
        <w:jc w:val="both"/>
      </w:pPr>
      <w:r>
        <w:t>Аналіз попередніх наукових робіт дозволяє стверджувати про те, що у</w:t>
      </w:r>
      <w:r>
        <w:rPr>
          <w:spacing w:val="1"/>
        </w:rPr>
        <w:t xml:space="preserve"> </w:t>
      </w:r>
      <w:r>
        <w:t>більш</w:t>
      </w:r>
      <w:r>
        <w:rPr>
          <w:spacing w:val="1"/>
        </w:rPr>
        <w:t xml:space="preserve"> </w:t>
      </w:r>
      <w:r>
        <w:t>глобальному</w:t>
      </w:r>
      <w:r>
        <w:rPr>
          <w:spacing w:val="1"/>
        </w:rPr>
        <w:t xml:space="preserve"> </w:t>
      </w:r>
      <w:r>
        <w:t>сенсі</w:t>
      </w:r>
      <w:r>
        <w:rPr>
          <w:spacing w:val="1"/>
        </w:rPr>
        <w:t xml:space="preserve"> </w:t>
      </w:r>
      <w:r>
        <w:t>пандемія</w:t>
      </w:r>
      <w:r>
        <w:rPr>
          <w:spacing w:val="1"/>
        </w:rPr>
        <w:t xml:space="preserve"> </w:t>
      </w:r>
      <w:r>
        <w:t>COVID-19</w:t>
      </w:r>
      <w:r>
        <w:rPr>
          <w:spacing w:val="1"/>
        </w:rPr>
        <w:t xml:space="preserve"> </w:t>
      </w:r>
      <w:r>
        <w:t>позитивно</w:t>
      </w:r>
      <w:r>
        <w:rPr>
          <w:spacing w:val="1"/>
        </w:rPr>
        <w:t xml:space="preserve"> </w:t>
      </w:r>
      <w:r>
        <w:t>вплинула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діяльність сучасних ТНК, адже вони стали ще більш інтегрованими у систему</w:t>
      </w:r>
      <w:r>
        <w:rPr>
          <w:spacing w:val="-67"/>
        </w:rPr>
        <w:t xml:space="preserve"> </w:t>
      </w:r>
      <w:r>
        <w:t>міжнародних</w:t>
      </w:r>
      <w:r>
        <w:rPr>
          <w:spacing w:val="1"/>
        </w:rPr>
        <w:t xml:space="preserve"> </w:t>
      </w:r>
      <w:r>
        <w:t>економічних</w:t>
      </w:r>
      <w:r>
        <w:rPr>
          <w:spacing w:val="1"/>
        </w:rPr>
        <w:t xml:space="preserve"> </w:t>
      </w:r>
      <w:r>
        <w:t>відносин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стали</w:t>
      </w:r>
      <w:r>
        <w:rPr>
          <w:spacing w:val="1"/>
        </w:rPr>
        <w:t xml:space="preserve"> </w:t>
      </w:r>
      <w:r>
        <w:t>більше</w:t>
      </w:r>
      <w:r>
        <w:rPr>
          <w:spacing w:val="1"/>
        </w:rPr>
        <w:t xml:space="preserve"> </w:t>
      </w:r>
      <w:r>
        <w:t>співпрацювати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незалежними</w:t>
      </w:r>
      <w:r>
        <w:rPr>
          <w:spacing w:val="1"/>
        </w:rPr>
        <w:t xml:space="preserve"> </w:t>
      </w:r>
      <w:r>
        <w:t>сторонами</w:t>
      </w:r>
      <w:r>
        <w:rPr>
          <w:spacing w:val="1"/>
        </w:rPr>
        <w:t xml:space="preserve"> </w:t>
      </w:r>
      <w:r>
        <w:t>(з</w:t>
      </w:r>
      <w:r>
        <w:rPr>
          <w:spacing w:val="1"/>
        </w:rPr>
        <w:t xml:space="preserve"> </w:t>
      </w:r>
      <w:r>
        <w:t>іншими</w:t>
      </w:r>
      <w:r>
        <w:rPr>
          <w:spacing w:val="1"/>
        </w:rPr>
        <w:t xml:space="preserve"> </w:t>
      </w:r>
      <w:r>
        <w:t>ТНК).</w:t>
      </w:r>
      <w:r>
        <w:rPr>
          <w:spacing w:val="1"/>
        </w:rPr>
        <w:t xml:space="preserve"> </w:t>
      </w:r>
      <w:r>
        <w:t>Крім</w:t>
      </w:r>
      <w:r>
        <w:rPr>
          <w:spacing w:val="1"/>
        </w:rPr>
        <w:t xml:space="preserve"> </w:t>
      </w:r>
      <w:r>
        <w:t>того,</w:t>
      </w:r>
      <w:r>
        <w:rPr>
          <w:spacing w:val="1"/>
        </w:rPr>
        <w:t xml:space="preserve"> </w:t>
      </w:r>
      <w:r>
        <w:t>пандемія</w:t>
      </w:r>
      <w:r>
        <w:rPr>
          <w:spacing w:val="1"/>
        </w:rPr>
        <w:t xml:space="preserve"> </w:t>
      </w:r>
      <w:r>
        <w:t>COVID-19</w:t>
      </w:r>
      <w:r>
        <w:rPr>
          <w:spacing w:val="-67"/>
        </w:rPr>
        <w:t xml:space="preserve"> </w:t>
      </w:r>
      <w:r>
        <w:t>сприяла</w:t>
      </w:r>
      <w:r>
        <w:rPr>
          <w:spacing w:val="1"/>
        </w:rPr>
        <w:t xml:space="preserve"> </w:t>
      </w:r>
      <w:r>
        <w:t>прискореній</w:t>
      </w:r>
      <w:r>
        <w:rPr>
          <w:spacing w:val="1"/>
        </w:rPr>
        <w:t xml:space="preserve"> </w:t>
      </w:r>
      <w:r>
        <w:t>цифровій</w:t>
      </w:r>
      <w:r>
        <w:rPr>
          <w:spacing w:val="1"/>
        </w:rPr>
        <w:t xml:space="preserve"> </w:t>
      </w:r>
      <w:r>
        <w:t>трансформації</w:t>
      </w:r>
      <w:r>
        <w:rPr>
          <w:spacing w:val="1"/>
        </w:rPr>
        <w:t xml:space="preserve"> </w:t>
      </w:r>
      <w:r>
        <w:t>всього</w:t>
      </w:r>
      <w:r>
        <w:rPr>
          <w:spacing w:val="1"/>
        </w:rPr>
        <w:t xml:space="preserve"> </w:t>
      </w:r>
      <w:r>
        <w:t>приватного</w:t>
      </w:r>
      <w:r>
        <w:rPr>
          <w:spacing w:val="1"/>
        </w:rPr>
        <w:t xml:space="preserve"> </w:t>
      </w:r>
      <w:r>
        <w:t>бізнес</w:t>
      </w:r>
      <w:r>
        <w:rPr>
          <w:spacing w:val="1"/>
        </w:rPr>
        <w:t xml:space="preserve"> </w:t>
      </w:r>
      <w:r>
        <w:t>сектору, що має довгостроковий позитивний ефект на фінансові результати</w:t>
      </w:r>
      <w:r>
        <w:rPr>
          <w:spacing w:val="1"/>
        </w:rPr>
        <w:t xml:space="preserve"> </w:t>
      </w:r>
      <w:r>
        <w:t>компаній. Також підтверджується зростаюча роль корпоративної соціальної</w:t>
      </w:r>
      <w:r>
        <w:rPr>
          <w:spacing w:val="1"/>
        </w:rPr>
        <w:t xml:space="preserve"> </w:t>
      </w:r>
      <w:r>
        <w:t>відповідальності (КСВ), особливо в період світової пандемії, на діяльність</w:t>
      </w:r>
      <w:r>
        <w:rPr>
          <w:spacing w:val="1"/>
        </w:rPr>
        <w:t xml:space="preserve"> </w:t>
      </w:r>
      <w:r>
        <w:t>ТНК,</w:t>
      </w:r>
      <w:r>
        <w:rPr>
          <w:spacing w:val="1"/>
        </w:rPr>
        <w:t xml:space="preserve"> </w:t>
      </w:r>
      <w:r>
        <w:t>однак</w:t>
      </w:r>
      <w:r>
        <w:rPr>
          <w:spacing w:val="1"/>
        </w:rPr>
        <w:t xml:space="preserve"> </w:t>
      </w:r>
      <w:r>
        <w:t>важливим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питання</w:t>
      </w:r>
      <w:r>
        <w:rPr>
          <w:spacing w:val="1"/>
        </w:rPr>
        <w:t xml:space="preserve"> </w:t>
      </w:r>
      <w:r>
        <w:t>розкриття</w:t>
      </w:r>
      <w:r>
        <w:rPr>
          <w:spacing w:val="1"/>
        </w:rPr>
        <w:t xml:space="preserve"> </w:t>
      </w:r>
      <w:r>
        <w:t>компаніями</w:t>
      </w:r>
      <w:r>
        <w:rPr>
          <w:spacing w:val="1"/>
        </w:rPr>
        <w:t xml:space="preserve"> </w:t>
      </w:r>
      <w:r>
        <w:t>інформації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впровадження КСВ ініціатив. Доведено, що ТНК з дворівневою структурою</w:t>
      </w:r>
      <w:r>
        <w:rPr>
          <w:spacing w:val="1"/>
        </w:rPr>
        <w:t xml:space="preserve"> </w:t>
      </w:r>
      <w:r>
        <w:t>(яка</w:t>
      </w:r>
      <w:r>
        <w:rPr>
          <w:spacing w:val="-13"/>
        </w:rPr>
        <w:t xml:space="preserve"> </w:t>
      </w:r>
      <w:r>
        <w:t>вважаються</w:t>
      </w:r>
      <w:r>
        <w:rPr>
          <w:spacing w:val="-13"/>
        </w:rPr>
        <w:t xml:space="preserve"> </w:t>
      </w:r>
      <w:r>
        <w:t>більш</w:t>
      </w:r>
      <w:r>
        <w:rPr>
          <w:spacing w:val="-13"/>
        </w:rPr>
        <w:t xml:space="preserve"> </w:t>
      </w:r>
      <w:r>
        <w:t>ефективною</w:t>
      </w:r>
      <w:r>
        <w:rPr>
          <w:spacing w:val="-15"/>
        </w:rPr>
        <w:t xml:space="preserve"> </w:t>
      </w:r>
      <w:r>
        <w:t>моделлю</w:t>
      </w:r>
      <w:r>
        <w:rPr>
          <w:spacing w:val="-15"/>
        </w:rPr>
        <w:t xml:space="preserve"> </w:t>
      </w:r>
      <w:r>
        <w:t>управління)</w:t>
      </w:r>
      <w:r>
        <w:rPr>
          <w:spacing w:val="-16"/>
        </w:rPr>
        <w:t xml:space="preserve"> </w:t>
      </w:r>
      <w:r>
        <w:t>розкривають</w:t>
      </w:r>
      <w:r>
        <w:rPr>
          <w:spacing w:val="-15"/>
        </w:rPr>
        <w:t xml:space="preserve"> </w:t>
      </w:r>
      <w:r>
        <w:t>більше</w:t>
      </w:r>
      <w:r>
        <w:rPr>
          <w:spacing w:val="-68"/>
        </w:rPr>
        <w:t xml:space="preserve"> </w:t>
      </w:r>
      <w:r>
        <w:t>інформації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КСВ,</w:t>
      </w:r>
      <w:r>
        <w:rPr>
          <w:spacing w:val="1"/>
        </w:rPr>
        <w:t xml:space="preserve"> </w:t>
      </w:r>
      <w:r>
        <w:t>аніж</w:t>
      </w:r>
      <w:r>
        <w:rPr>
          <w:spacing w:val="1"/>
        </w:rPr>
        <w:t xml:space="preserve"> </w:t>
      </w:r>
      <w:r>
        <w:t>ТНК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однорівневою</w:t>
      </w:r>
      <w:r>
        <w:rPr>
          <w:spacing w:val="1"/>
        </w:rPr>
        <w:t xml:space="preserve"> </w:t>
      </w:r>
      <w:r>
        <w:t>структурою.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було</w:t>
      </w:r>
      <w:r>
        <w:rPr>
          <w:spacing w:val="-67"/>
        </w:rPr>
        <w:t xml:space="preserve"> </w:t>
      </w:r>
      <w:r>
        <w:t>теоретично досліджено вплив пандемії COVID-19 на діяльність ТНК з різних</w:t>
      </w:r>
      <w:r>
        <w:rPr>
          <w:spacing w:val="1"/>
        </w:rPr>
        <w:t xml:space="preserve"> </w:t>
      </w:r>
      <w:r>
        <w:t>індустрій. Наприклад, ціни на акції авіакомпаній в Австралії, Великобританії,</w:t>
      </w:r>
      <w:r>
        <w:rPr>
          <w:spacing w:val="-67"/>
        </w:rPr>
        <w:t xml:space="preserve"> </w:t>
      </w:r>
      <w:r>
        <w:t>Канаді та США дуже впали після оголошення про введення карантину та</w:t>
      </w:r>
      <w:r>
        <w:rPr>
          <w:spacing w:val="1"/>
        </w:rPr>
        <w:t xml:space="preserve"> </w:t>
      </w:r>
      <w:r>
        <w:t>заборону на виліт в країнах Європейського Союзу. В той самий час ціни на</w:t>
      </w:r>
      <w:r>
        <w:rPr>
          <w:spacing w:val="1"/>
        </w:rPr>
        <w:t xml:space="preserve"> </w:t>
      </w:r>
      <w:r>
        <w:t>акції</w:t>
      </w:r>
      <w:r>
        <w:rPr>
          <w:spacing w:val="45"/>
        </w:rPr>
        <w:t xml:space="preserve"> </w:t>
      </w:r>
      <w:r>
        <w:t>цифрових</w:t>
      </w:r>
      <w:r>
        <w:rPr>
          <w:spacing w:val="50"/>
        </w:rPr>
        <w:t xml:space="preserve"> </w:t>
      </w:r>
      <w:r>
        <w:t>та</w:t>
      </w:r>
      <w:r>
        <w:rPr>
          <w:spacing w:val="47"/>
        </w:rPr>
        <w:t xml:space="preserve"> </w:t>
      </w:r>
      <w:r>
        <w:t>технологічних</w:t>
      </w:r>
      <w:r>
        <w:rPr>
          <w:spacing w:val="46"/>
        </w:rPr>
        <w:t xml:space="preserve"> </w:t>
      </w:r>
      <w:r>
        <w:t>компаній</w:t>
      </w:r>
      <w:r>
        <w:rPr>
          <w:spacing w:val="45"/>
        </w:rPr>
        <w:t xml:space="preserve"> </w:t>
      </w:r>
      <w:r>
        <w:t>демонстрували</w:t>
      </w:r>
      <w:r>
        <w:rPr>
          <w:spacing w:val="46"/>
        </w:rPr>
        <w:t xml:space="preserve"> </w:t>
      </w:r>
      <w:r>
        <w:t>зростання</w:t>
      </w:r>
      <w:r>
        <w:rPr>
          <w:spacing w:val="47"/>
        </w:rPr>
        <w:t xml:space="preserve"> </w:t>
      </w:r>
      <w:r>
        <w:t>зі</w:t>
      </w:r>
    </w:p>
    <w:p w:rsidR="009560EE" w:rsidRDefault="009560EE" w:rsidP="009560EE">
      <w:pPr>
        <w:spacing w:line="360" w:lineRule="auto"/>
        <w:jc w:val="both"/>
        <w:sectPr w:rsidR="009560EE">
          <w:pgSz w:w="11910" w:h="16840"/>
          <w:pgMar w:top="1040" w:right="580" w:bottom="280" w:left="1520" w:header="752" w:footer="0" w:gutter="0"/>
          <w:cols w:space="720"/>
        </w:sectPr>
      </w:pPr>
    </w:p>
    <w:p w:rsidR="009560EE" w:rsidRDefault="009560EE" w:rsidP="009560EE">
      <w:pPr>
        <w:pStyle w:val="a3"/>
        <w:spacing w:before="183" w:line="360" w:lineRule="auto"/>
        <w:ind w:right="260"/>
        <w:jc w:val="both"/>
      </w:pPr>
      <w:r>
        <w:lastRenderedPageBreak/>
        <w:t>зростанням</w:t>
      </w:r>
      <w:r>
        <w:rPr>
          <w:spacing w:val="1"/>
        </w:rPr>
        <w:t xml:space="preserve"> </w:t>
      </w:r>
      <w:r>
        <w:t>кількості</w:t>
      </w:r>
      <w:r>
        <w:rPr>
          <w:spacing w:val="1"/>
        </w:rPr>
        <w:t xml:space="preserve"> </w:t>
      </w:r>
      <w:r>
        <w:t>випадків</w:t>
      </w:r>
      <w:r>
        <w:rPr>
          <w:spacing w:val="1"/>
        </w:rPr>
        <w:t xml:space="preserve"> </w:t>
      </w:r>
      <w:r>
        <w:t>захворювань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COVID-19.</w:t>
      </w:r>
      <w:r>
        <w:rPr>
          <w:spacing w:val="1"/>
        </w:rPr>
        <w:t xml:space="preserve"> </w:t>
      </w:r>
      <w:r>
        <w:t>ТНК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фармацевтичної</w:t>
      </w:r>
      <w:r>
        <w:rPr>
          <w:spacing w:val="1"/>
        </w:rPr>
        <w:t xml:space="preserve"> </w:t>
      </w:r>
      <w:r>
        <w:t>індустрії</w:t>
      </w:r>
      <w:r>
        <w:rPr>
          <w:spacing w:val="1"/>
        </w:rPr>
        <w:t xml:space="preserve"> </w:t>
      </w:r>
      <w:r>
        <w:t>спочатку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дуже</w:t>
      </w:r>
      <w:r>
        <w:rPr>
          <w:spacing w:val="1"/>
        </w:rPr>
        <w:t xml:space="preserve"> </w:t>
      </w:r>
      <w:r>
        <w:t>постраждали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негативного</w:t>
      </w:r>
      <w:r>
        <w:rPr>
          <w:spacing w:val="1"/>
        </w:rPr>
        <w:t xml:space="preserve"> </w:t>
      </w:r>
      <w:r>
        <w:t>ефекту пандемії. А потім навіть змогли покращити свої фінансові показники.</w:t>
      </w:r>
      <w:r>
        <w:rPr>
          <w:spacing w:val="1"/>
        </w:rPr>
        <w:t xml:space="preserve"> </w:t>
      </w:r>
      <w:r>
        <w:t>Більш</w:t>
      </w:r>
      <w:r>
        <w:rPr>
          <w:spacing w:val="-10"/>
        </w:rPr>
        <w:t xml:space="preserve"> </w:t>
      </w:r>
      <w:r>
        <w:t>того,</w:t>
      </w:r>
      <w:r>
        <w:rPr>
          <w:spacing w:val="-9"/>
        </w:rPr>
        <w:t xml:space="preserve"> </w:t>
      </w:r>
      <w:r>
        <w:t>підтверджено,</w:t>
      </w:r>
      <w:r>
        <w:rPr>
          <w:spacing w:val="-9"/>
        </w:rPr>
        <w:t xml:space="preserve"> </w:t>
      </w:r>
      <w:r>
        <w:t>що</w:t>
      </w:r>
      <w:r>
        <w:rPr>
          <w:spacing w:val="-11"/>
        </w:rPr>
        <w:t xml:space="preserve"> </w:t>
      </w:r>
      <w:r>
        <w:t>ті</w:t>
      </w:r>
      <w:r>
        <w:rPr>
          <w:spacing w:val="-12"/>
        </w:rPr>
        <w:t xml:space="preserve"> </w:t>
      </w:r>
      <w:r>
        <w:t>фармацевтичні</w:t>
      </w:r>
      <w:r>
        <w:rPr>
          <w:spacing w:val="-11"/>
        </w:rPr>
        <w:t xml:space="preserve"> </w:t>
      </w:r>
      <w:r>
        <w:t>компанії,</w:t>
      </w:r>
      <w:r>
        <w:rPr>
          <w:spacing w:val="-9"/>
        </w:rPr>
        <w:t xml:space="preserve"> </w:t>
      </w:r>
      <w:r>
        <w:t>які</w:t>
      </w:r>
      <w:r>
        <w:rPr>
          <w:spacing w:val="-12"/>
        </w:rPr>
        <w:t xml:space="preserve"> </w:t>
      </w:r>
      <w:r>
        <w:t>впроваджували</w:t>
      </w:r>
      <w:r>
        <w:rPr>
          <w:spacing w:val="-10"/>
        </w:rPr>
        <w:t xml:space="preserve"> </w:t>
      </w:r>
      <w:r>
        <w:t>в</w:t>
      </w:r>
      <w:r>
        <w:rPr>
          <w:spacing w:val="-68"/>
        </w:rPr>
        <w:t xml:space="preserve"> </w:t>
      </w:r>
      <w:r>
        <w:t>свою діяльність принципи КСВ набагато менше постраждали, аніж ті, які</w:t>
      </w:r>
      <w:r>
        <w:rPr>
          <w:spacing w:val="1"/>
        </w:rPr>
        <w:t xml:space="preserve"> </w:t>
      </w:r>
      <w:r>
        <w:t>цього не</w:t>
      </w:r>
      <w:r>
        <w:rPr>
          <w:spacing w:val="2"/>
        </w:rPr>
        <w:t xml:space="preserve"> </w:t>
      </w:r>
      <w:r>
        <w:t>робили.</w:t>
      </w:r>
    </w:p>
    <w:p w:rsidR="009560EE" w:rsidRDefault="009560EE" w:rsidP="009560EE">
      <w:pPr>
        <w:pStyle w:val="a3"/>
        <w:spacing w:before="2" w:line="360" w:lineRule="auto"/>
        <w:ind w:right="266" w:firstLine="720"/>
        <w:jc w:val="both"/>
      </w:pPr>
      <w:r>
        <w:t>Статистичний аналіз фінансових показників підтвердив те, що провідні</w:t>
      </w:r>
      <w:r>
        <w:rPr>
          <w:spacing w:val="-67"/>
        </w:rPr>
        <w:t xml:space="preserve"> </w:t>
      </w:r>
      <w:r>
        <w:t>фармацевтичні</w:t>
      </w:r>
      <w:r>
        <w:rPr>
          <w:spacing w:val="-15"/>
        </w:rPr>
        <w:t xml:space="preserve"> </w:t>
      </w:r>
      <w:r>
        <w:t>та</w:t>
      </w:r>
      <w:r>
        <w:rPr>
          <w:spacing w:val="-13"/>
        </w:rPr>
        <w:t xml:space="preserve"> </w:t>
      </w:r>
      <w:r>
        <w:t>технічні</w:t>
      </w:r>
      <w:r>
        <w:rPr>
          <w:spacing w:val="-15"/>
        </w:rPr>
        <w:t xml:space="preserve"> </w:t>
      </w:r>
      <w:r>
        <w:t>ТНК</w:t>
      </w:r>
      <w:r>
        <w:rPr>
          <w:spacing w:val="-12"/>
        </w:rPr>
        <w:t xml:space="preserve"> </w:t>
      </w:r>
      <w:r>
        <w:t>покращили</w:t>
      </w:r>
      <w:r>
        <w:rPr>
          <w:spacing w:val="-13"/>
        </w:rPr>
        <w:t xml:space="preserve"> </w:t>
      </w:r>
      <w:r>
        <w:t>свої</w:t>
      </w:r>
      <w:r>
        <w:rPr>
          <w:spacing w:val="-15"/>
        </w:rPr>
        <w:t xml:space="preserve"> </w:t>
      </w:r>
      <w:r>
        <w:t>фінансові</w:t>
      </w:r>
      <w:r>
        <w:rPr>
          <w:spacing w:val="-15"/>
        </w:rPr>
        <w:t xml:space="preserve"> </w:t>
      </w:r>
      <w:r>
        <w:t>показники,</w:t>
      </w:r>
      <w:r>
        <w:rPr>
          <w:spacing w:val="-12"/>
        </w:rPr>
        <w:t xml:space="preserve"> </w:t>
      </w:r>
      <w:r>
        <w:t>а</w:t>
      </w:r>
      <w:r>
        <w:rPr>
          <w:spacing w:val="-13"/>
        </w:rPr>
        <w:t xml:space="preserve"> </w:t>
      </w:r>
      <w:r>
        <w:t>світові</w:t>
      </w:r>
      <w:r>
        <w:rPr>
          <w:spacing w:val="-67"/>
        </w:rPr>
        <w:t xml:space="preserve"> </w:t>
      </w:r>
      <w:r>
        <w:t>авіакомпанії та ТНК, які займаються кіновиробництвом, навпаки. Зазнали</w:t>
      </w:r>
      <w:r>
        <w:rPr>
          <w:spacing w:val="1"/>
        </w:rPr>
        <w:t xml:space="preserve"> </w:t>
      </w:r>
      <w:r>
        <w:t>великих втрат. Однак позитивний ефект від пандемії COVID-19 помічено у</w:t>
      </w:r>
      <w:r>
        <w:rPr>
          <w:spacing w:val="1"/>
        </w:rPr>
        <w:t xml:space="preserve"> </w:t>
      </w:r>
      <w:r>
        <w:t>2021</w:t>
      </w:r>
      <w:r>
        <w:rPr>
          <w:spacing w:val="-5"/>
        </w:rPr>
        <w:t xml:space="preserve"> </w:t>
      </w:r>
      <w:r>
        <w:t>році,</w:t>
      </w:r>
      <w:r>
        <w:rPr>
          <w:spacing w:val="-2"/>
        </w:rPr>
        <w:t xml:space="preserve"> </w:t>
      </w:r>
      <w:r>
        <w:t>а</w:t>
      </w:r>
      <w:r>
        <w:rPr>
          <w:spacing w:val="-4"/>
        </w:rPr>
        <w:t xml:space="preserve"> </w:t>
      </w:r>
      <w:r>
        <w:t>не</w:t>
      </w:r>
      <w:r>
        <w:rPr>
          <w:spacing w:val="-7"/>
        </w:rPr>
        <w:t xml:space="preserve"> </w:t>
      </w:r>
      <w:r>
        <w:t>у</w:t>
      </w:r>
      <w:r>
        <w:rPr>
          <w:spacing w:val="-8"/>
        </w:rPr>
        <w:t xml:space="preserve"> </w:t>
      </w:r>
      <w:r>
        <w:t>2020.</w:t>
      </w:r>
      <w:r>
        <w:rPr>
          <w:spacing w:val="-1"/>
        </w:rPr>
        <w:t xml:space="preserve"> </w:t>
      </w:r>
      <w:r>
        <w:t>Окрім</w:t>
      </w:r>
      <w:r>
        <w:rPr>
          <w:spacing w:val="-2"/>
        </w:rPr>
        <w:t xml:space="preserve"> </w:t>
      </w:r>
      <w:r>
        <w:t>значних</w:t>
      </w:r>
      <w:r>
        <w:rPr>
          <w:spacing w:val="-5"/>
        </w:rPr>
        <w:t xml:space="preserve"> </w:t>
      </w:r>
      <w:r>
        <w:t>темпів</w:t>
      </w:r>
      <w:r>
        <w:rPr>
          <w:spacing w:val="-6"/>
        </w:rPr>
        <w:t xml:space="preserve"> </w:t>
      </w:r>
      <w:r>
        <w:t>зростання</w:t>
      </w:r>
      <w:r>
        <w:rPr>
          <w:spacing w:val="-3"/>
        </w:rPr>
        <w:t xml:space="preserve"> </w:t>
      </w:r>
      <w:r>
        <w:t>доходів,</w:t>
      </w:r>
      <w:r>
        <w:rPr>
          <w:spacing w:val="-2"/>
        </w:rPr>
        <w:t xml:space="preserve"> </w:t>
      </w:r>
      <w:r>
        <w:t>провідні</w:t>
      </w:r>
      <w:r>
        <w:rPr>
          <w:spacing w:val="-5"/>
        </w:rPr>
        <w:t xml:space="preserve"> </w:t>
      </w:r>
      <w:r>
        <w:t>ТНК</w:t>
      </w:r>
      <w:r>
        <w:rPr>
          <w:spacing w:val="-67"/>
        </w:rPr>
        <w:t xml:space="preserve"> </w:t>
      </w:r>
      <w:r>
        <w:t>з фармацевтичної та технічної галузі у 2021 році демонстрували зростання</w:t>
      </w:r>
      <w:r>
        <w:rPr>
          <w:spacing w:val="1"/>
        </w:rPr>
        <w:t xml:space="preserve"> </w:t>
      </w:r>
      <w:r>
        <w:t>рентабельності</w:t>
      </w:r>
      <w:r>
        <w:rPr>
          <w:spacing w:val="1"/>
        </w:rPr>
        <w:t xml:space="preserve"> </w:t>
      </w:r>
      <w:r>
        <w:t>власного</w:t>
      </w:r>
      <w:r>
        <w:rPr>
          <w:spacing w:val="1"/>
        </w:rPr>
        <w:t xml:space="preserve"> </w:t>
      </w:r>
      <w:r>
        <w:t>капіталу</w:t>
      </w:r>
      <w:r>
        <w:rPr>
          <w:spacing w:val="1"/>
        </w:rPr>
        <w:t xml:space="preserve"> </w:t>
      </w:r>
      <w:r>
        <w:t>(ROE)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40%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43%</w:t>
      </w:r>
      <w:r>
        <w:rPr>
          <w:spacing w:val="1"/>
        </w:rPr>
        <w:t xml:space="preserve"> </w:t>
      </w:r>
      <w:r>
        <w:t>відповідно,</w:t>
      </w:r>
      <w:r>
        <w:rPr>
          <w:spacing w:val="1"/>
        </w:rPr>
        <w:t xml:space="preserve"> </w:t>
      </w:r>
      <w:r>
        <w:t>рентабельності</w:t>
      </w:r>
      <w:r>
        <w:rPr>
          <w:spacing w:val="-10"/>
        </w:rPr>
        <w:t xml:space="preserve"> </w:t>
      </w:r>
      <w:r>
        <w:t>активів</w:t>
      </w:r>
      <w:r>
        <w:rPr>
          <w:spacing w:val="-7"/>
        </w:rPr>
        <w:t xml:space="preserve"> </w:t>
      </w:r>
      <w:r>
        <w:t>–</w:t>
      </w:r>
      <w:r>
        <w:rPr>
          <w:spacing w:val="-9"/>
        </w:rPr>
        <w:t xml:space="preserve"> </w:t>
      </w:r>
      <w:r>
        <w:t>40%</w:t>
      </w:r>
      <w:r>
        <w:rPr>
          <w:spacing w:val="-11"/>
        </w:rPr>
        <w:t xml:space="preserve"> </w:t>
      </w:r>
      <w:r>
        <w:t>та</w:t>
      </w:r>
      <w:r>
        <w:rPr>
          <w:spacing w:val="-8"/>
        </w:rPr>
        <w:t xml:space="preserve"> </w:t>
      </w:r>
      <w:r>
        <w:t>15,2%</w:t>
      </w:r>
      <w:r>
        <w:rPr>
          <w:spacing w:val="-11"/>
        </w:rPr>
        <w:t xml:space="preserve"> </w:t>
      </w:r>
      <w:r>
        <w:t>відповідно.</w:t>
      </w:r>
      <w:r>
        <w:rPr>
          <w:spacing w:val="-7"/>
        </w:rPr>
        <w:t xml:space="preserve"> </w:t>
      </w:r>
      <w:r>
        <w:t>Фармацевтичні</w:t>
      </w:r>
      <w:r>
        <w:rPr>
          <w:spacing w:val="-10"/>
        </w:rPr>
        <w:t xml:space="preserve"> </w:t>
      </w:r>
      <w:r>
        <w:t>ТНК</w:t>
      </w:r>
      <w:r>
        <w:rPr>
          <w:spacing w:val="-7"/>
        </w:rPr>
        <w:t xml:space="preserve"> </w:t>
      </w:r>
      <w:r>
        <w:t>також</w:t>
      </w:r>
      <w:r>
        <w:rPr>
          <w:spacing w:val="-67"/>
        </w:rPr>
        <w:t xml:space="preserve"> </w:t>
      </w:r>
      <w:r>
        <w:t>мали велике зростання співвідношення ціни акцій до прибутку (P/E) – 165,5.</w:t>
      </w:r>
      <w:r>
        <w:rPr>
          <w:spacing w:val="1"/>
        </w:rPr>
        <w:t xml:space="preserve"> </w:t>
      </w:r>
      <w:r>
        <w:t>ТНК з авіа та кіно-індустрії, окрім падіння виручки, також мали негативну</w:t>
      </w:r>
      <w:r>
        <w:rPr>
          <w:spacing w:val="1"/>
        </w:rPr>
        <w:t xml:space="preserve"> </w:t>
      </w:r>
      <w:r>
        <w:t>тенденцію у динаміці ROE, який станом на 2021 рік становив -26,2% та -0,4%</w:t>
      </w:r>
      <w:r>
        <w:rPr>
          <w:spacing w:val="-67"/>
        </w:rPr>
        <w:t xml:space="preserve"> </w:t>
      </w:r>
      <w:r>
        <w:t>відповідно, а ось рентабельність активів (ROA) у цих ТНК знизився у 2020</w:t>
      </w:r>
      <w:r>
        <w:rPr>
          <w:spacing w:val="1"/>
        </w:rPr>
        <w:t xml:space="preserve"> </w:t>
      </w:r>
      <w:r>
        <w:t>році</w:t>
      </w:r>
      <w:r>
        <w:rPr>
          <w:spacing w:val="-13"/>
        </w:rPr>
        <w:t xml:space="preserve"> </w:t>
      </w:r>
      <w:r>
        <w:t>і</w:t>
      </w:r>
      <w:r>
        <w:rPr>
          <w:spacing w:val="-13"/>
        </w:rPr>
        <w:t xml:space="preserve"> </w:t>
      </w:r>
      <w:r>
        <w:t>трохи</w:t>
      </w:r>
      <w:r>
        <w:rPr>
          <w:spacing w:val="-12"/>
        </w:rPr>
        <w:t xml:space="preserve"> </w:t>
      </w:r>
      <w:r>
        <w:t>покращився</w:t>
      </w:r>
      <w:r>
        <w:rPr>
          <w:spacing w:val="-12"/>
        </w:rPr>
        <w:t xml:space="preserve"> </w:t>
      </w:r>
      <w:r>
        <w:t>у</w:t>
      </w:r>
      <w:r>
        <w:rPr>
          <w:spacing w:val="-9"/>
        </w:rPr>
        <w:t xml:space="preserve"> </w:t>
      </w:r>
      <w:r>
        <w:t>2021</w:t>
      </w:r>
      <w:r>
        <w:rPr>
          <w:spacing w:val="-12"/>
        </w:rPr>
        <w:t xml:space="preserve"> </w:t>
      </w:r>
      <w:r>
        <w:t>році</w:t>
      </w:r>
      <w:r>
        <w:rPr>
          <w:spacing w:val="-12"/>
        </w:rPr>
        <w:t xml:space="preserve"> </w:t>
      </w:r>
      <w:r>
        <w:t>–</w:t>
      </w:r>
      <w:r>
        <w:rPr>
          <w:spacing w:val="-12"/>
        </w:rPr>
        <w:t xml:space="preserve"> </w:t>
      </w:r>
      <w:r>
        <w:t>до</w:t>
      </w:r>
      <w:r>
        <w:rPr>
          <w:spacing w:val="-12"/>
        </w:rPr>
        <w:t xml:space="preserve"> </w:t>
      </w:r>
      <w:r>
        <w:t>-5,1%</w:t>
      </w:r>
      <w:r>
        <w:rPr>
          <w:spacing w:val="-14"/>
        </w:rPr>
        <w:t xml:space="preserve"> </w:t>
      </w:r>
      <w:r>
        <w:t>та</w:t>
      </w:r>
      <w:r>
        <w:rPr>
          <w:spacing w:val="-11"/>
        </w:rPr>
        <w:t xml:space="preserve"> </w:t>
      </w:r>
      <w:r>
        <w:t>8,9%</w:t>
      </w:r>
      <w:r>
        <w:rPr>
          <w:spacing w:val="-14"/>
        </w:rPr>
        <w:t xml:space="preserve"> </w:t>
      </w:r>
      <w:r>
        <w:t>відповідно.</w:t>
      </w:r>
      <w:r>
        <w:rPr>
          <w:spacing w:val="-10"/>
        </w:rPr>
        <w:t xml:space="preserve"> </w:t>
      </w:r>
      <w:r>
        <w:t>Аналогічна</w:t>
      </w:r>
      <w:r>
        <w:rPr>
          <w:spacing w:val="-67"/>
        </w:rPr>
        <w:t xml:space="preserve"> </w:t>
      </w:r>
      <w:r>
        <w:t>динаміка спостерігається при аналізі показника P/E. Також варто зауважити,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фармацевтичні</w:t>
      </w:r>
      <w:r>
        <w:rPr>
          <w:spacing w:val="1"/>
        </w:rPr>
        <w:t xml:space="preserve"> </w:t>
      </w:r>
      <w:r>
        <w:t>ТНК</w:t>
      </w:r>
      <w:r>
        <w:rPr>
          <w:spacing w:val="1"/>
        </w:rPr>
        <w:t xml:space="preserve"> </w:t>
      </w:r>
      <w:r>
        <w:t>активно</w:t>
      </w:r>
      <w:r>
        <w:rPr>
          <w:spacing w:val="1"/>
        </w:rPr>
        <w:t xml:space="preserve"> </w:t>
      </w:r>
      <w:r>
        <w:t>впроваджують</w:t>
      </w:r>
      <w:r>
        <w:rPr>
          <w:spacing w:val="1"/>
        </w:rPr>
        <w:t xml:space="preserve"> </w:t>
      </w:r>
      <w:r>
        <w:t>ESG</w:t>
      </w:r>
      <w:r>
        <w:rPr>
          <w:spacing w:val="1"/>
        </w:rPr>
        <w:t xml:space="preserve"> </w:t>
      </w:r>
      <w:r>
        <w:t>ініціативи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свою</w:t>
      </w:r>
      <w:r>
        <w:rPr>
          <w:spacing w:val="1"/>
        </w:rPr>
        <w:t xml:space="preserve"> </w:t>
      </w:r>
      <w:r>
        <w:t>діяльність та покращують свої ESG оцінки. ТНК з технічної та авіа галузей</w:t>
      </w:r>
      <w:r>
        <w:rPr>
          <w:spacing w:val="1"/>
        </w:rPr>
        <w:t xml:space="preserve"> </w:t>
      </w:r>
      <w:r>
        <w:t>мають гірші показники за</w:t>
      </w:r>
      <w:r>
        <w:rPr>
          <w:spacing w:val="1"/>
        </w:rPr>
        <w:t xml:space="preserve"> </w:t>
      </w:r>
      <w:r>
        <w:t>ESG критерієм, але все одно мають позитивну</w:t>
      </w:r>
      <w:r>
        <w:rPr>
          <w:spacing w:val="1"/>
        </w:rPr>
        <w:t xml:space="preserve"> </w:t>
      </w:r>
      <w:r>
        <w:t>динаміку,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ось</w:t>
      </w:r>
      <w:r>
        <w:rPr>
          <w:spacing w:val="1"/>
        </w:rPr>
        <w:t xml:space="preserve"> </w:t>
      </w:r>
      <w:r>
        <w:t>провідні</w:t>
      </w:r>
      <w:r>
        <w:rPr>
          <w:spacing w:val="1"/>
        </w:rPr>
        <w:t xml:space="preserve"> </w:t>
      </w:r>
      <w:r>
        <w:t>кінокомпанії</w:t>
      </w:r>
      <w:r>
        <w:rPr>
          <w:spacing w:val="1"/>
        </w:rPr>
        <w:t xml:space="preserve"> </w:t>
      </w:r>
      <w:r>
        <w:t>мають</w:t>
      </w:r>
      <w:r>
        <w:rPr>
          <w:spacing w:val="1"/>
        </w:rPr>
        <w:t xml:space="preserve"> </w:t>
      </w:r>
      <w:r>
        <w:t>найнижчі</w:t>
      </w:r>
      <w:r>
        <w:rPr>
          <w:spacing w:val="1"/>
        </w:rPr>
        <w:t xml:space="preserve"> </w:t>
      </w:r>
      <w:r>
        <w:t>показники</w:t>
      </w:r>
      <w:r>
        <w:rPr>
          <w:spacing w:val="1"/>
        </w:rPr>
        <w:t xml:space="preserve"> </w:t>
      </w:r>
      <w:r>
        <w:t>та</w:t>
      </w:r>
      <w:r>
        <w:rPr>
          <w:spacing w:val="-67"/>
        </w:rPr>
        <w:t xml:space="preserve"> </w:t>
      </w:r>
      <w:r>
        <w:t>обізнаність</w:t>
      </w:r>
      <w:r>
        <w:rPr>
          <w:spacing w:val="-2"/>
        </w:rPr>
        <w:t xml:space="preserve"> </w:t>
      </w:r>
      <w:r>
        <w:t>в політиці</w:t>
      </w:r>
      <w:r>
        <w:rPr>
          <w:spacing w:val="4"/>
        </w:rPr>
        <w:t xml:space="preserve"> </w:t>
      </w:r>
      <w:r>
        <w:t>ESG.</w:t>
      </w:r>
    </w:p>
    <w:p w:rsidR="009560EE" w:rsidRDefault="009560EE" w:rsidP="009560EE">
      <w:pPr>
        <w:pStyle w:val="a3"/>
        <w:spacing w:before="4" w:line="360" w:lineRule="auto"/>
        <w:ind w:right="271" w:firstLine="720"/>
        <w:jc w:val="both"/>
      </w:pPr>
      <w:r>
        <w:t>Побудова моделей панельних даних для виявлення впливу фінансових</w:t>
      </w:r>
      <w:r>
        <w:rPr>
          <w:spacing w:val="1"/>
        </w:rPr>
        <w:t xml:space="preserve"> </w:t>
      </w:r>
      <w:r>
        <w:t>та нефінансових показників на фінансові результати провідних ТНК з авіа та</w:t>
      </w:r>
      <w:r>
        <w:rPr>
          <w:spacing w:val="1"/>
        </w:rPr>
        <w:t xml:space="preserve"> </w:t>
      </w:r>
      <w:r>
        <w:t>технічної індустрій дозволяє зробити наступні висновки. Найбільший вплив</w:t>
      </w:r>
      <w:r>
        <w:rPr>
          <w:spacing w:val="1"/>
        </w:rPr>
        <w:t xml:space="preserve"> </w:t>
      </w:r>
      <w:r>
        <w:t>серед обраних показників на рентабельність активів світових авіакомпаній</w:t>
      </w:r>
      <w:r>
        <w:rPr>
          <w:spacing w:val="1"/>
        </w:rPr>
        <w:t xml:space="preserve"> </w:t>
      </w:r>
      <w:r>
        <w:t>мають</w:t>
      </w:r>
      <w:r>
        <w:rPr>
          <w:spacing w:val="32"/>
        </w:rPr>
        <w:t xml:space="preserve"> </w:t>
      </w:r>
      <w:r>
        <w:t>коефіцієнт</w:t>
      </w:r>
      <w:r>
        <w:rPr>
          <w:spacing w:val="33"/>
        </w:rPr>
        <w:t xml:space="preserve"> </w:t>
      </w:r>
      <w:r>
        <w:t>поточної</w:t>
      </w:r>
      <w:r>
        <w:rPr>
          <w:spacing w:val="33"/>
        </w:rPr>
        <w:t xml:space="preserve"> </w:t>
      </w:r>
      <w:r>
        <w:t>ліквідності</w:t>
      </w:r>
      <w:r>
        <w:rPr>
          <w:spacing w:val="39"/>
        </w:rPr>
        <w:t xml:space="preserve"> </w:t>
      </w:r>
      <w:r>
        <w:t>(Current</w:t>
      </w:r>
      <w:r>
        <w:rPr>
          <w:spacing w:val="35"/>
        </w:rPr>
        <w:t xml:space="preserve"> </w:t>
      </w:r>
      <w:r>
        <w:t>ratio)</w:t>
      </w:r>
      <w:r>
        <w:rPr>
          <w:spacing w:val="38"/>
        </w:rPr>
        <w:t xml:space="preserve"> </w:t>
      </w:r>
      <w:r>
        <w:t>та</w:t>
      </w:r>
      <w:r>
        <w:rPr>
          <w:spacing w:val="35"/>
        </w:rPr>
        <w:t xml:space="preserve"> </w:t>
      </w:r>
      <w:r>
        <w:t>ESG,</w:t>
      </w:r>
      <w:r>
        <w:rPr>
          <w:spacing w:val="36"/>
        </w:rPr>
        <w:t xml:space="preserve"> </w:t>
      </w:r>
      <w:r>
        <w:t>при</w:t>
      </w:r>
      <w:r>
        <w:rPr>
          <w:spacing w:val="34"/>
        </w:rPr>
        <w:t xml:space="preserve"> </w:t>
      </w:r>
      <w:r>
        <w:t>цьому</w:t>
      </w:r>
      <w:r>
        <w:rPr>
          <w:spacing w:val="34"/>
        </w:rPr>
        <w:t xml:space="preserve"> </w:t>
      </w:r>
      <w:r>
        <w:t>на</w:t>
      </w:r>
    </w:p>
    <w:p w:rsidR="009560EE" w:rsidRDefault="009560EE" w:rsidP="009560EE">
      <w:pPr>
        <w:spacing w:line="360" w:lineRule="auto"/>
        <w:jc w:val="both"/>
        <w:sectPr w:rsidR="009560EE">
          <w:pgSz w:w="11910" w:h="16840"/>
          <w:pgMar w:top="1040" w:right="580" w:bottom="280" w:left="1520" w:header="752" w:footer="0" w:gutter="0"/>
          <w:cols w:space="720"/>
        </w:sectPr>
      </w:pPr>
    </w:p>
    <w:p w:rsidR="009560EE" w:rsidRDefault="009560EE" w:rsidP="009560EE">
      <w:pPr>
        <w:pStyle w:val="a3"/>
        <w:spacing w:before="183" w:line="360" w:lineRule="auto"/>
        <w:ind w:right="265"/>
        <w:jc w:val="both"/>
      </w:pPr>
      <w:r>
        <w:lastRenderedPageBreak/>
        <w:t>рентабельність</w:t>
      </w:r>
      <w:r>
        <w:rPr>
          <w:spacing w:val="1"/>
        </w:rPr>
        <w:t xml:space="preserve"> </w:t>
      </w:r>
      <w:r>
        <w:t>активів</w:t>
      </w:r>
      <w:r>
        <w:rPr>
          <w:spacing w:val="1"/>
        </w:rPr>
        <w:t xml:space="preserve"> </w:t>
      </w:r>
      <w:r>
        <w:t>технічних</w:t>
      </w:r>
      <w:r>
        <w:rPr>
          <w:spacing w:val="1"/>
        </w:rPr>
        <w:t xml:space="preserve"> </w:t>
      </w:r>
      <w:r>
        <w:t>ТНК</w:t>
      </w:r>
      <w:r>
        <w:rPr>
          <w:spacing w:val="1"/>
        </w:rPr>
        <w:t xml:space="preserve"> </w:t>
      </w:r>
      <w:r>
        <w:t>впливає</w:t>
      </w:r>
      <w:r>
        <w:rPr>
          <w:spacing w:val="1"/>
        </w:rPr>
        <w:t xml:space="preserve"> </w:t>
      </w:r>
      <w:r>
        <w:t>лише</w:t>
      </w:r>
      <w:r>
        <w:rPr>
          <w:spacing w:val="1"/>
        </w:rPr>
        <w:t xml:space="preserve"> </w:t>
      </w:r>
      <w:r>
        <w:t>ESG.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досліджено фактори впливу на курс акцій провідних авіа та технічних ТНК.</w:t>
      </w:r>
      <w:r>
        <w:rPr>
          <w:spacing w:val="1"/>
        </w:rPr>
        <w:t xml:space="preserve"> </w:t>
      </w:r>
      <w:r>
        <w:t>Підтверджено залежність курсу акцій світових авіакомпаній від коефіцієнта</w:t>
      </w:r>
      <w:r>
        <w:rPr>
          <w:spacing w:val="1"/>
        </w:rPr>
        <w:t xml:space="preserve"> </w:t>
      </w:r>
      <w:r>
        <w:t>поточної</w:t>
      </w:r>
      <w:r>
        <w:rPr>
          <w:spacing w:val="1"/>
        </w:rPr>
        <w:t xml:space="preserve"> </w:t>
      </w:r>
      <w:r>
        <w:t>ліквідності</w:t>
      </w:r>
      <w:r>
        <w:rPr>
          <w:spacing w:val="1"/>
        </w:rPr>
        <w:t xml:space="preserve"> </w:t>
      </w:r>
      <w:r>
        <w:t>(Current</w:t>
      </w:r>
      <w:r>
        <w:rPr>
          <w:spacing w:val="1"/>
        </w:rPr>
        <w:t xml:space="preserve"> </w:t>
      </w:r>
      <w:r>
        <w:t>ratio) та</w:t>
      </w:r>
      <w:r>
        <w:rPr>
          <w:spacing w:val="1"/>
        </w:rPr>
        <w:t xml:space="preserve"> </w:t>
      </w:r>
      <w:r>
        <w:t>нерозподіленого</w:t>
      </w:r>
      <w:r>
        <w:rPr>
          <w:spacing w:val="1"/>
        </w:rPr>
        <w:t xml:space="preserve"> </w:t>
      </w:r>
      <w:r>
        <w:t>прибутку</w:t>
      </w:r>
      <w:r>
        <w:rPr>
          <w:spacing w:val="1"/>
        </w:rPr>
        <w:t xml:space="preserve"> </w:t>
      </w:r>
      <w:r>
        <w:t>(Retained</w:t>
      </w:r>
      <w:r>
        <w:rPr>
          <w:spacing w:val="1"/>
        </w:rPr>
        <w:t xml:space="preserve"> </w:t>
      </w:r>
      <w:r>
        <w:t>earnings).</w:t>
      </w:r>
      <w:r>
        <w:rPr>
          <w:spacing w:val="-7"/>
        </w:rPr>
        <w:t xml:space="preserve"> </w:t>
      </w:r>
      <w:r>
        <w:t>На</w:t>
      </w:r>
      <w:r>
        <w:rPr>
          <w:spacing w:val="-8"/>
        </w:rPr>
        <w:t xml:space="preserve"> </w:t>
      </w:r>
      <w:r>
        <w:t>динаміку</w:t>
      </w:r>
      <w:r>
        <w:rPr>
          <w:spacing w:val="-8"/>
        </w:rPr>
        <w:t xml:space="preserve"> </w:t>
      </w:r>
      <w:r>
        <w:t>цін</w:t>
      </w:r>
      <w:r>
        <w:rPr>
          <w:spacing w:val="-10"/>
        </w:rPr>
        <w:t xml:space="preserve"> </w:t>
      </w:r>
      <w:r>
        <w:t>акцій</w:t>
      </w:r>
      <w:r>
        <w:rPr>
          <w:spacing w:val="-9"/>
        </w:rPr>
        <w:t xml:space="preserve"> </w:t>
      </w:r>
      <w:r>
        <w:t>технічних</w:t>
      </w:r>
      <w:r>
        <w:rPr>
          <w:spacing w:val="-8"/>
        </w:rPr>
        <w:t xml:space="preserve"> </w:t>
      </w:r>
      <w:r>
        <w:t>ТНК</w:t>
      </w:r>
      <w:r>
        <w:rPr>
          <w:spacing w:val="-7"/>
        </w:rPr>
        <w:t xml:space="preserve"> </w:t>
      </w:r>
      <w:r>
        <w:t>впливає</w:t>
      </w:r>
      <w:r>
        <w:rPr>
          <w:spacing w:val="-9"/>
        </w:rPr>
        <w:t xml:space="preserve"> </w:t>
      </w:r>
      <w:r>
        <w:t>лише</w:t>
      </w:r>
      <w:r>
        <w:rPr>
          <w:spacing w:val="-8"/>
        </w:rPr>
        <w:t xml:space="preserve"> </w:t>
      </w:r>
      <w:r>
        <w:t>бета-коефіцієнт</w:t>
      </w:r>
      <w:r>
        <w:rPr>
          <w:spacing w:val="-68"/>
        </w:rPr>
        <w:t xml:space="preserve"> </w:t>
      </w:r>
      <w:r>
        <w:t>(міра</w:t>
      </w:r>
      <w:r>
        <w:rPr>
          <w:spacing w:val="-1"/>
        </w:rPr>
        <w:t xml:space="preserve"> </w:t>
      </w:r>
      <w:r>
        <w:t>систематичного</w:t>
      </w:r>
      <w:r>
        <w:rPr>
          <w:spacing w:val="-2"/>
        </w:rPr>
        <w:t xml:space="preserve"> </w:t>
      </w:r>
      <w:r>
        <w:t>ризику),</w:t>
      </w:r>
      <w:r>
        <w:rPr>
          <w:spacing w:val="1"/>
        </w:rPr>
        <w:t xml:space="preserve"> </w:t>
      </w:r>
      <w:r>
        <w:t>яка</w:t>
      </w:r>
      <w:r>
        <w:rPr>
          <w:spacing w:val="-1"/>
        </w:rPr>
        <w:t xml:space="preserve"> </w:t>
      </w:r>
      <w:r>
        <w:t>є</w:t>
      </w:r>
      <w:r>
        <w:rPr>
          <w:spacing w:val="-1"/>
        </w:rPr>
        <w:t xml:space="preserve"> </w:t>
      </w:r>
      <w:r>
        <w:t>контрольною</w:t>
      </w:r>
      <w:r>
        <w:rPr>
          <w:spacing w:val="-3"/>
        </w:rPr>
        <w:t xml:space="preserve"> </w:t>
      </w:r>
      <w:r>
        <w:t>незалежною</w:t>
      </w:r>
      <w:r>
        <w:rPr>
          <w:spacing w:val="-2"/>
        </w:rPr>
        <w:t xml:space="preserve"> </w:t>
      </w:r>
      <w:r>
        <w:t>змінною.</w:t>
      </w:r>
    </w:p>
    <w:p w:rsidR="009560EE" w:rsidRDefault="009560EE" w:rsidP="009560EE">
      <w:pPr>
        <w:pStyle w:val="a3"/>
        <w:spacing w:before="2" w:line="360" w:lineRule="auto"/>
        <w:ind w:right="269" w:firstLine="720"/>
        <w:jc w:val="both"/>
      </w:pPr>
      <w:r>
        <w:t>Проведений</w:t>
      </w:r>
      <w:r>
        <w:rPr>
          <w:spacing w:val="1"/>
        </w:rPr>
        <w:t xml:space="preserve"> </w:t>
      </w:r>
      <w:r>
        <w:t>регресійний</w:t>
      </w:r>
      <w:r>
        <w:rPr>
          <w:spacing w:val="1"/>
        </w:rPr>
        <w:t xml:space="preserve"> </w:t>
      </w:r>
      <w:r>
        <w:t>аналіз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вказує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те,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проблема</w:t>
      </w:r>
      <w:r>
        <w:rPr>
          <w:spacing w:val="1"/>
        </w:rPr>
        <w:t xml:space="preserve"> </w:t>
      </w:r>
      <w:r>
        <w:t>впровадження</w:t>
      </w:r>
      <w:r>
        <w:rPr>
          <w:spacing w:val="1"/>
        </w:rPr>
        <w:t xml:space="preserve"> </w:t>
      </w:r>
      <w:r>
        <w:t>ініціатив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покращення</w:t>
      </w:r>
      <w:r>
        <w:rPr>
          <w:spacing w:val="1"/>
        </w:rPr>
        <w:t xml:space="preserve"> </w:t>
      </w:r>
      <w:r>
        <w:t>екологічної,</w:t>
      </w:r>
      <w:r>
        <w:rPr>
          <w:spacing w:val="1"/>
        </w:rPr>
        <w:t xml:space="preserve"> </w:t>
      </w:r>
      <w:r>
        <w:t>соціальної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корпоративної</w:t>
      </w:r>
      <w:r>
        <w:rPr>
          <w:spacing w:val="1"/>
        </w:rPr>
        <w:t xml:space="preserve"> </w:t>
      </w:r>
      <w:r>
        <w:t>відповідальності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нагальною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провідних</w:t>
      </w:r>
      <w:r>
        <w:rPr>
          <w:spacing w:val="1"/>
        </w:rPr>
        <w:t xml:space="preserve"> </w:t>
      </w:r>
      <w:r>
        <w:t>ТНК</w:t>
      </w:r>
      <w:r>
        <w:rPr>
          <w:spacing w:val="1"/>
        </w:rPr>
        <w:t xml:space="preserve"> </w:t>
      </w:r>
      <w:r>
        <w:t>авіа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технічної галузей, тому що фактор ESG є статистично значущим в моделі</w:t>
      </w:r>
      <w:r>
        <w:rPr>
          <w:spacing w:val="1"/>
        </w:rPr>
        <w:t xml:space="preserve"> </w:t>
      </w:r>
      <w:r>
        <w:t>впливу на рентабельність активів компаній, а отже він також впливає на їхню</w:t>
      </w:r>
      <w:r>
        <w:rPr>
          <w:spacing w:val="-67"/>
        </w:rPr>
        <w:t xml:space="preserve"> </w:t>
      </w:r>
      <w:r>
        <w:t>операційну діяльність.</w:t>
      </w:r>
    </w:p>
    <w:p w:rsidR="009560EE" w:rsidRDefault="009560EE" w:rsidP="009560EE">
      <w:pPr>
        <w:pStyle w:val="a3"/>
        <w:spacing w:before="2" w:line="360" w:lineRule="auto"/>
        <w:ind w:right="261" w:firstLine="720"/>
        <w:jc w:val="both"/>
      </w:pPr>
      <w:r>
        <w:t>В</w:t>
      </w:r>
      <w:r>
        <w:rPr>
          <w:spacing w:val="1"/>
        </w:rPr>
        <w:t xml:space="preserve"> </w:t>
      </w:r>
      <w:r>
        <w:t>Україні</w:t>
      </w:r>
      <w:r>
        <w:rPr>
          <w:spacing w:val="1"/>
        </w:rPr>
        <w:t xml:space="preserve"> </w:t>
      </w:r>
      <w:r>
        <w:t>кількість</w:t>
      </w:r>
      <w:r>
        <w:rPr>
          <w:spacing w:val="1"/>
        </w:rPr>
        <w:t xml:space="preserve"> </w:t>
      </w:r>
      <w:r>
        <w:t>дочірніх</w:t>
      </w:r>
      <w:r>
        <w:rPr>
          <w:spacing w:val="1"/>
        </w:rPr>
        <w:t xml:space="preserve"> </w:t>
      </w:r>
      <w:r>
        <w:t>компаній</w:t>
      </w:r>
      <w:r>
        <w:rPr>
          <w:spacing w:val="1"/>
        </w:rPr>
        <w:t xml:space="preserve"> </w:t>
      </w:r>
      <w:r>
        <w:t>світових</w:t>
      </w:r>
      <w:r>
        <w:rPr>
          <w:spacing w:val="1"/>
        </w:rPr>
        <w:t xml:space="preserve"> </w:t>
      </w:r>
      <w:r>
        <w:t>ТНК</w:t>
      </w:r>
      <w:r>
        <w:rPr>
          <w:spacing w:val="1"/>
        </w:rPr>
        <w:t xml:space="preserve"> </w:t>
      </w:r>
      <w:r>
        <w:t>зростає,</w:t>
      </w:r>
      <w:r>
        <w:rPr>
          <w:spacing w:val="1"/>
        </w:rPr>
        <w:t xml:space="preserve"> </w:t>
      </w:r>
      <w:r>
        <w:t>однак</w:t>
      </w:r>
      <w:r>
        <w:rPr>
          <w:spacing w:val="-67"/>
        </w:rPr>
        <w:t xml:space="preserve"> </w:t>
      </w:r>
      <w:r>
        <w:t>досить залишається невеликою через невигідні умови оподаткування, ризики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нестабільність,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були</w:t>
      </w:r>
      <w:r>
        <w:rPr>
          <w:spacing w:val="1"/>
        </w:rPr>
        <w:t xml:space="preserve"> </w:t>
      </w:r>
      <w:r>
        <w:t>пов’язані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військовим</w:t>
      </w:r>
      <w:r>
        <w:rPr>
          <w:spacing w:val="1"/>
        </w:rPr>
        <w:t xml:space="preserve"> </w:t>
      </w:r>
      <w:r>
        <w:t>конфліктом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Сході</w:t>
      </w:r>
      <w:r>
        <w:rPr>
          <w:spacing w:val="1"/>
        </w:rPr>
        <w:t xml:space="preserve"> </w:t>
      </w:r>
      <w:r>
        <w:t>України у 2014 році, який у 2022 році перетворився на повномасштабну війну</w:t>
      </w:r>
      <w:r>
        <w:rPr>
          <w:spacing w:val="-67"/>
        </w:rPr>
        <w:t xml:space="preserve"> </w:t>
      </w:r>
      <w:r>
        <w:t>росії</w:t>
      </w:r>
      <w:r>
        <w:rPr>
          <w:spacing w:val="-9"/>
        </w:rPr>
        <w:t xml:space="preserve"> </w:t>
      </w:r>
      <w:r>
        <w:t>проти</w:t>
      </w:r>
      <w:r>
        <w:rPr>
          <w:spacing w:val="-7"/>
        </w:rPr>
        <w:t xml:space="preserve"> </w:t>
      </w:r>
      <w:r>
        <w:t>України.</w:t>
      </w:r>
      <w:r>
        <w:rPr>
          <w:spacing w:val="-6"/>
        </w:rPr>
        <w:t xml:space="preserve"> </w:t>
      </w:r>
      <w:r>
        <w:t>Динаміка</w:t>
      </w:r>
      <w:r>
        <w:rPr>
          <w:spacing w:val="-3"/>
        </w:rPr>
        <w:t xml:space="preserve"> </w:t>
      </w:r>
      <w:r>
        <w:t>прямих</w:t>
      </w:r>
      <w:r>
        <w:rPr>
          <w:spacing w:val="-7"/>
        </w:rPr>
        <w:t xml:space="preserve"> </w:t>
      </w:r>
      <w:r>
        <w:t>іноземних</w:t>
      </w:r>
      <w:r>
        <w:rPr>
          <w:spacing w:val="-8"/>
        </w:rPr>
        <w:t xml:space="preserve"> </w:t>
      </w:r>
      <w:r>
        <w:t>інвестицій,</w:t>
      </w:r>
      <w:r>
        <w:rPr>
          <w:spacing w:val="-6"/>
        </w:rPr>
        <w:t xml:space="preserve"> </w:t>
      </w:r>
      <w:r>
        <w:t>які</w:t>
      </w:r>
      <w:r>
        <w:rPr>
          <w:spacing w:val="-8"/>
        </w:rPr>
        <w:t xml:space="preserve"> </w:t>
      </w:r>
      <w:r>
        <w:t>є</w:t>
      </w:r>
      <w:r>
        <w:rPr>
          <w:spacing w:val="-8"/>
        </w:rPr>
        <w:t xml:space="preserve"> </w:t>
      </w:r>
      <w:r>
        <w:t>показником</w:t>
      </w:r>
      <w:r>
        <w:rPr>
          <w:spacing w:val="-67"/>
        </w:rPr>
        <w:t xml:space="preserve"> </w:t>
      </w:r>
      <w:r>
        <w:t>залученості ТНК в український ринок, була позитивною у 2017-2019 роках,</w:t>
      </w:r>
      <w:r>
        <w:rPr>
          <w:spacing w:val="1"/>
        </w:rPr>
        <w:t xml:space="preserve"> </w:t>
      </w:r>
      <w:r>
        <w:t>коли вони становили більше 6 млрд дол. США. З 2020 року пандемія COVID-</w:t>
      </w:r>
      <w:r>
        <w:rPr>
          <w:spacing w:val="-67"/>
        </w:rPr>
        <w:t xml:space="preserve"> </w:t>
      </w:r>
      <w:r>
        <w:t>19</w:t>
      </w:r>
      <w:r>
        <w:rPr>
          <w:spacing w:val="-16"/>
        </w:rPr>
        <w:t xml:space="preserve"> </w:t>
      </w:r>
      <w:r>
        <w:t>також</w:t>
      </w:r>
      <w:r>
        <w:rPr>
          <w:spacing w:val="-17"/>
        </w:rPr>
        <w:t xml:space="preserve"> </w:t>
      </w:r>
      <w:r>
        <w:t>призвела</w:t>
      </w:r>
      <w:r>
        <w:rPr>
          <w:spacing w:val="-15"/>
        </w:rPr>
        <w:t xml:space="preserve"> </w:t>
      </w:r>
      <w:r>
        <w:t>до</w:t>
      </w:r>
      <w:r>
        <w:rPr>
          <w:spacing w:val="-17"/>
        </w:rPr>
        <w:t xml:space="preserve"> </w:t>
      </w:r>
      <w:r>
        <w:t>закриття</w:t>
      </w:r>
      <w:r>
        <w:rPr>
          <w:spacing w:val="-14"/>
        </w:rPr>
        <w:t xml:space="preserve"> </w:t>
      </w:r>
      <w:r>
        <w:t>на</w:t>
      </w:r>
      <w:r>
        <w:rPr>
          <w:spacing w:val="-16"/>
        </w:rPr>
        <w:t xml:space="preserve"> </w:t>
      </w:r>
      <w:r>
        <w:t>невизначений</w:t>
      </w:r>
      <w:r>
        <w:rPr>
          <w:spacing w:val="-17"/>
        </w:rPr>
        <w:t xml:space="preserve"> </w:t>
      </w:r>
      <w:r>
        <w:t>термін</w:t>
      </w:r>
      <w:r>
        <w:rPr>
          <w:spacing w:val="-17"/>
        </w:rPr>
        <w:t xml:space="preserve"> </w:t>
      </w:r>
      <w:r>
        <w:t>дочірніх</w:t>
      </w:r>
      <w:r>
        <w:rPr>
          <w:spacing w:val="-17"/>
        </w:rPr>
        <w:t xml:space="preserve"> </w:t>
      </w:r>
      <w:r>
        <w:t>компаній</w:t>
      </w:r>
      <w:r>
        <w:rPr>
          <w:spacing w:val="-17"/>
        </w:rPr>
        <w:t xml:space="preserve"> </w:t>
      </w:r>
      <w:r>
        <w:t>ТНК</w:t>
      </w:r>
    </w:p>
    <w:p w:rsidR="009560EE" w:rsidRDefault="009560EE" w:rsidP="009560EE">
      <w:pPr>
        <w:pStyle w:val="a5"/>
        <w:numPr>
          <w:ilvl w:val="0"/>
          <w:numId w:val="3"/>
        </w:numPr>
        <w:tabs>
          <w:tab w:val="left" w:pos="387"/>
        </w:tabs>
        <w:spacing w:before="1" w:line="360" w:lineRule="auto"/>
        <w:ind w:right="274" w:firstLine="0"/>
        <w:rPr>
          <w:sz w:val="28"/>
        </w:rPr>
      </w:pPr>
      <w:r>
        <w:rPr>
          <w:sz w:val="28"/>
        </w:rPr>
        <w:t>прямі</w:t>
      </w:r>
      <w:r>
        <w:rPr>
          <w:spacing w:val="-12"/>
          <w:sz w:val="28"/>
        </w:rPr>
        <w:t xml:space="preserve"> </w:t>
      </w:r>
      <w:r>
        <w:rPr>
          <w:sz w:val="28"/>
        </w:rPr>
        <w:t>іноземні</w:t>
      </w:r>
      <w:r>
        <w:rPr>
          <w:spacing w:val="-11"/>
          <w:sz w:val="28"/>
        </w:rPr>
        <w:t xml:space="preserve"> </w:t>
      </w:r>
      <w:r>
        <w:rPr>
          <w:sz w:val="28"/>
        </w:rPr>
        <w:t>інвестиції</w:t>
      </w:r>
      <w:r>
        <w:rPr>
          <w:spacing w:val="-12"/>
          <w:sz w:val="28"/>
        </w:rPr>
        <w:t xml:space="preserve"> </w:t>
      </w:r>
      <w:r>
        <w:rPr>
          <w:sz w:val="28"/>
        </w:rPr>
        <w:t>зменшилися</w:t>
      </w:r>
      <w:r>
        <w:rPr>
          <w:spacing w:val="-10"/>
          <w:sz w:val="28"/>
        </w:rPr>
        <w:t xml:space="preserve"> </w:t>
      </w:r>
      <w:r>
        <w:rPr>
          <w:sz w:val="28"/>
        </w:rPr>
        <w:t>до</w:t>
      </w:r>
      <w:r>
        <w:rPr>
          <w:spacing w:val="-5"/>
          <w:sz w:val="28"/>
        </w:rPr>
        <w:t xml:space="preserve"> </w:t>
      </w:r>
      <w:r>
        <w:rPr>
          <w:sz w:val="28"/>
        </w:rPr>
        <w:t>-36</w:t>
      </w:r>
      <w:r>
        <w:rPr>
          <w:spacing w:val="-11"/>
          <w:sz w:val="28"/>
        </w:rPr>
        <w:t xml:space="preserve"> </w:t>
      </w:r>
      <w:r>
        <w:rPr>
          <w:sz w:val="28"/>
        </w:rPr>
        <w:t>млн</w:t>
      </w:r>
      <w:r>
        <w:rPr>
          <w:spacing w:val="-10"/>
          <w:sz w:val="28"/>
        </w:rPr>
        <w:t xml:space="preserve"> </w:t>
      </w:r>
      <w:r>
        <w:rPr>
          <w:sz w:val="28"/>
        </w:rPr>
        <w:t>дол.</w:t>
      </w:r>
      <w:r>
        <w:rPr>
          <w:spacing w:val="-9"/>
          <w:sz w:val="28"/>
        </w:rPr>
        <w:t xml:space="preserve"> </w:t>
      </w:r>
      <w:r>
        <w:rPr>
          <w:sz w:val="28"/>
        </w:rPr>
        <w:t>США.</w:t>
      </w:r>
      <w:r>
        <w:rPr>
          <w:spacing w:val="-9"/>
          <w:sz w:val="28"/>
        </w:rPr>
        <w:t xml:space="preserve"> </w:t>
      </w:r>
      <w:r>
        <w:rPr>
          <w:sz w:val="28"/>
        </w:rPr>
        <w:t>Фармацевтична</w:t>
      </w:r>
      <w:r>
        <w:rPr>
          <w:spacing w:val="-68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IT</w:t>
      </w:r>
      <w:r>
        <w:rPr>
          <w:spacing w:val="1"/>
          <w:sz w:val="28"/>
        </w:rPr>
        <w:t xml:space="preserve"> </w:t>
      </w:r>
      <w:r>
        <w:rPr>
          <w:sz w:val="28"/>
        </w:rPr>
        <w:t>індустрії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Україні</w:t>
      </w:r>
      <w:r>
        <w:rPr>
          <w:spacing w:val="1"/>
          <w:sz w:val="28"/>
        </w:rPr>
        <w:t xml:space="preserve"> </w:t>
      </w:r>
      <w:r>
        <w:rPr>
          <w:sz w:val="28"/>
        </w:rPr>
        <w:t>характеризуються</w:t>
      </w:r>
      <w:r>
        <w:rPr>
          <w:spacing w:val="1"/>
          <w:sz w:val="28"/>
        </w:rPr>
        <w:t xml:space="preserve"> </w:t>
      </w:r>
      <w:r>
        <w:rPr>
          <w:sz w:val="28"/>
        </w:rPr>
        <w:t>найбільшою</w:t>
      </w:r>
      <w:r>
        <w:rPr>
          <w:spacing w:val="1"/>
          <w:sz w:val="28"/>
        </w:rPr>
        <w:t xml:space="preserve"> </w:t>
      </w:r>
      <w:r>
        <w:rPr>
          <w:sz w:val="28"/>
        </w:rPr>
        <w:t>часткою</w:t>
      </w:r>
      <w:r>
        <w:rPr>
          <w:spacing w:val="1"/>
          <w:sz w:val="28"/>
        </w:rPr>
        <w:t xml:space="preserve"> </w:t>
      </w:r>
      <w:r>
        <w:rPr>
          <w:sz w:val="28"/>
        </w:rPr>
        <w:t>ТНК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-67"/>
          <w:sz w:val="28"/>
        </w:rPr>
        <w:t xml:space="preserve"> </w:t>
      </w:r>
      <w:r>
        <w:rPr>
          <w:sz w:val="28"/>
        </w:rPr>
        <w:t>ринку, які, з одного боку, сприяють впровадженню інновацій та збільшенню</w:t>
      </w:r>
      <w:r>
        <w:rPr>
          <w:spacing w:val="1"/>
          <w:sz w:val="28"/>
        </w:rPr>
        <w:t xml:space="preserve"> </w:t>
      </w:r>
      <w:r>
        <w:rPr>
          <w:sz w:val="28"/>
        </w:rPr>
        <w:t>робочих місць, а з іншого – заважають розвиватися національним компаніям,</w:t>
      </w:r>
      <w:r>
        <w:rPr>
          <w:spacing w:val="1"/>
          <w:sz w:val="28"/>
        </w:rPr>
        <w:t xml:space="preserve"> </w:t>
      </w:r>
      <w:r>
        <w:rPr>
          <w:sz w:val="28"/>
        </w:rPr>
        <w:t>які</w:t>
      </w:r>
      <w:r>
        <w:rPr>
          <w:spacing w:val="-1"/>
          <w:sz w:val="28"/>
        </w:rPr>
        <w:t xml:space="preserve"> </w:t>
      </w:r>
      <w:r>
        <w:rPr>
          <w:sz w:val="28"/>
        </w:rPr>
        <w:t>є</w:t>
      </w:r>
      <w:r>
        <w:rPr>
          <w:spacing w:val="1"/>
          <w:sz w:val="28"/>
        </w:rPr>
        <w:t xml:space="preserve"> </w:t>
      </w:r>
      <w:r>
        <w:rPr>
          <w:sz w:val="28"/>
        </w:rPr>
        <w:t>менш конкурентоспроможними порівняно</w:t>
      </w:r>
      <w:r>
        <w:rPr>
          <w:spacing w:val="-1"/>
          <w:sz w:val="28"/>
        </w:rPr>
        <w:t xml:space="preserve"> </w:t>
      </w:r>
      <w:r>
        <w:rPr>
          <w:sz w:val="28"/>
        </w:rPr>
        <w:t>зі</w:t>
      </w:r>
      <w:r>
        <w:rPr>
          <w:spacing w:val="7"/>
          <w:sz w:val="28"/>
        </w:rPr>
        <w:t xml:space="preserve"> </w:t>
      </w:r>
      <w:r>
        <w:rPr>
          <w:sz w:val="28"/>
        </w:rPr>
        <w:t>світовими</w:t>
      </w:r>
      <w:r>
        <w:rPr>
          <w:spacing w:val="-1"/>
          <w:sz w:val="28"/>
        </w:rPr>
        <w:t xml:space="preserve"> </w:t>
      </w:r>
      <w:r>
        <w:rPr>
          <w:sz w:val="28"/>
        </w:rPr>
        <w:t>ТНК.</w:t>
      </w:r>
    </w:p>
    <w:p w:rsidR="009560EE" w:rsidRDefault="009560EE" w:rsidP="009560EE">
      <w:pPr>
        <w:spacing w:line="360" w:lineRule="auto"/>
        <w:jc w:val="both"/>
        <w:rPr>
          <w:sz w:val="28"/>
        </w:rPr>
        <w:sectPr w:rsidR="009560EE">
          <w:pgSz w:w="11910" w:h="16840"/>
          <w:pgMar w:top="1040" w:right="580" w:bottom="280" w:left="1520" w:header="752" w:footer="0" w:gutter="0"/>
          <w:cols w:space="720"/>
        </w:sectPr>
      </w:pPr>
    </w:p>
    <w:p w:rsidR="009560EE" w:rsidRDefault="009560EE" w:rsidP="009560EE">
      <w:pPr>
        <w:pStyle w:val="1"/>
        <w:ind w:left="2686"/>
        <w:jc w:val="left"/>
      </w:pPr>
      <w:bookmarkStart w:id="1" w:name="_bookmark10"/>
      <w:bookmarkEnd w:id="1"/>
      <w:r>
        <w:rPr>
          <w:color w:val="212121"/>
        </w:rPr>
        <w:lastRenderedPageBreak/>
        <w:t>СПИСОК</w:t>
      </w:r>
      <w:r>
        <w:rPr>
          <w:color w:val="212121"/>
          <w:spacing w:val="-9"/>
        </w:rPr>
        <w:t xml:space="preserve"> </w:t>
      </w:r>
      <w:r>
        <w:rPr>
          <w:color w:val="212121"/>
        </w:rPr>
        <w:t>ВИКОРИСТАНИХ</w:t>
      </w:r>
      <w:r>
        <w:rPr>
          <w:color w:val="212121"/>
          <w:spacing w:val="-8"/>
        </w:rPr>
        <w:t xml:space="preserve"> </w:t>
      </w:r>
      <w:r>
        <w:rPr>
          <w:color w:val="212121"/>
        </w:rPr>
        <w:t>ДЖЕРЕЛ</w:t>
      </w:r>
    </w:p>
    <w:p w:rsidR="009560EE" w:rsidRDefault="009560EE" w:rsidP="009560EE">
      <w:pPr>
        <w:pStyle w:val="a3"/>
        <w:ind w:left="0"/>
        <w:rPr>
          <w:b/>
          <w:sz w:val="30"/>
        </w:rPr>
      </w:pPr>
    </w:p>
    <w:p w:rsidR="009560EE" w:rsidRDefault="009560EE" w:rsidP="009560EE">
      <w:pPr>
        <w:pStyle w:val="a3"/>
        <w:spacing w:before="3"/>
        <w:ind w:left="0"/>
        <w:rPr>
          <w:b/>
          <w:sz w:val="26"/>
        </w:rPr>
      </w:pPr>
    </w:p>
    <w:p w:rsidR="009560EE" w:rsidRDefault="009560EE" w:rsidP="009560EE">
      <w:pPr>
        <w:pStyle w:val="a5"/>
        <w:numPr>
          <w:ilvl w:val="2"/>
          <w:numId w:val="5"/>
        </w:numPr>
        <w:tabs>
          <w:tab w:val="left" w:pos="1621"/>
        </w:tabs>
        <w:spacing w:line="360" w:lineRule="auto"/>
        <w:ind w:right="266" w:firstLine="720"/>
        <w:jc w:val="both"/>
        <w:rPr>
          <w:sz w:val="28"/>
        </w:rPr>
      </w:pPr>
      <w:r>
        <w:rPr>
          <w:sz w:val="28"/>
        </w:rPr>
        <w:t>Rymarczyk J. Transformation of Transnational Corporations’ Supply</w:t>
      </w:r>
      <w:r>
        <w:rPr>
          <w:spacing w:val="1"/>
          <w:sz w:val="28"/>
        </w:rPr>
        <w:t xml:space="preserve"> </w:t>
      </w:r>
      <w:r>
        <w:rPr>
          <w:sz w:val="28"/>
        </w:rPr>
        <w:t>Chains</w:t>
      </w:r>
      <w:r>
        <w:rPr>
          <w:spacing w:val="-7"/>
          <w:sz w:val="28"/>
        </w:rPr>
        <w:t xml:space="preserve"> </w:t>
      </w:r>
      <w:r>
        <w:rPr>
          <w:sz w:val="28"/>
        </w:rPr>
        <w:t>as</w:t>
      </w:r>
      <w:r>
        <w:rPr>
          <w:spacing w:val="-11"/>
          <w:sz w:val="28"/>
        </w:rPr>
        <w:t xml:space="preserve"> </w:t>
      </w:r>
      <w:r>
        <w:rPr>
          <w:sz w:val="28"/>
        </w:rPr>
        <w:t>a</w:t>
      </w:r>
      <w:r>
        <w:rPr>
          <w:spacing w:val="-11"/>
          <w:sz w:val="28"/>
        </w:rPr>
        <w:t xml:space="preserve"> </w:t>
      </w:r>
      <w:r>
        <w:rPr>
          <w:sz w:val="28"/>
        </w:rPr>
        <w:t>Result</w:t>
      </w:r>
      <w:r>
        <w:rPr>
          <w:spacing w:val="-10"/>
          <w:sz w:val="28"/>
        </w:rPr>
        <w:t xml:space="preserve"> </w:t>
      </w:r>
      <w:r>
        <w:rPr>
          <w:sz w:val="28"/>
        </w:rPr>
        <w:t>of</w:t>
      </w:r>
      <w:r>
        <w:rPr>
          <w:spacing w:val="-10"/>
          <w:sz w:val="28"/>
        </w:rPr>
        <w:t xml:space="preserve"> </w:t>
      </w:r>
      <w:r>
        <w:rPr>
          <w:sz w:val="28"/>
        </w:rPr>
        <w:t>the</w:t>
      </w:r>
      <w:r>
        <w:rPr>
          <w:spacing w:val="-12"/>
          <w:sz w:val="28"/>
        </w:rPr>
        <w:t xml:space="preserve"> </w:t>
      </w:r>
      <w:r>
        <w:rPr>
          <w:sz w:val="28"/>
        </w:rPr>
        <w:t>Fourth</w:t>
      </w:r>
      <w:r>
        <w:rPr>
          <w:spacing w:val="-9"/>
          <w:sz w:val="28"/>
        </w:rPr>
        <w:t xml:space="preserve"> </w:t>
      </w:r>
      <w:r>
        <w:rPr>
          <w:sz w:val="28"/>
        </w:rPr>
        <w:t>Industrial</w:t>
      </w:r>
      <w:r>
        <w:rPr>
          <w:spacing w:val="-7"/>
          <w:sz w:val="28"/>
        </w:rPr>
        <w:t xml:space="preserve"> </w:t>
      </w:r>
      <w:r>
        <w:rPr>
          <w:sz w:val="28"/>
        </w:rPr>
        <w:t>Revolution</w:t>
      </w:r>
      <w:r>
        <w:rPr>
          <w:spacing w:val="-9"/>
          <w:sz w:val="28"/>
        </w:rPr>
        <w:t xml:space="preserve"> </w:t>
      </w:r>
      <w:r>
        <w:rPr>
          <w:sz w:val="28"/>
        </w:rPr>
        <w:t>and</w:t>
      </w:r>
      <w:r>
        <w:rPr>
          <w:spacing w:val="-8"/>
          <w:sz w:val="28"/>
        </w:rPr>
        <w:t xml:space="preserve"> </w:t>
      </w:r>
      <w:r>
        <w:rPr>
          <w:sz w:val="28"/>
        </w:rPr>
        <w:t>the</w:t>
      </w:r>
      <w:r>
        <w:rPr>
          <w:spacing w:val="-8"/>
          <w:sz w:val="28"/>
        </w:rPr>
        <w:t xml:space="preserve"> </w:t>
      </w:r>
      <w:r>
        <w:rPr>
          <w:sz w:val="28"/>
        </w:rPr>
        <w:t>COVID-19</w:t>
      </w:r>
      <w:r>
        <w:rPr>
          <w:spacing w:val="-7"/>
          <w:sz w:val="28"/>
        </w:rPr>
        <w:t xml:space="preserve"> </w:t>
      </w:r>
      <w:r>
        <w:rPr>
          <w:sz w:val="28"/>
        </w:rPr>
        <w:t>Pandemic</w:t>
      </w:r>
      <w:r>
        <w:rPr>
          <w:spacing w:val="-68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-4"/>
          <w:sz w:val="28"/>
        </w:rPr>
        <w:t xml:space="preserve"> </w:t>
      </w:r>
      <w:r>
        <w:rPr>
          <w:sz w:val="28"/>
        </w:rPr>
        <w:t>ресурс]</w:t>
      </w:r>
      <w:r>
        <w:rPr>
          <w:spacing w:val="-8"/>
          <w:sz w:val="28"/>
        </w:rPr>
        <w:t xml:space="preserve"> </w:t>
      </w:r>
      <w:r>
        <w:rPr>
          <w:sz w:val="28"/>
        </w:rPr>
        <w:t>/</w:t>
      </w:r>
      <w:r>
        <w:rPr>
          <w:spacing w:val="-9"/>
          <w:sz w:val="28"/>
        </w:rPr>
        <w:t xml:space="preserve"> </w:t>
      </w:r>
      <w:r>
        <w:rPr>
          <w:sz w:val="28"/>
        </w:rPr>
        <w:t>J.</w:t>
      </w:r>
      <w:r>
        <w:rPr>
          <w:spacing w:val="-6"/>
          <w:sz w:val="28"/>
        </w:rPr>
        <w:t xml:space="preserve"> </w:t>
      </w:r>
      <w:r>
        <w:rPr>
          <w:sz w:val="28"/>
        </w:rPr>
        <w:t>Rymarczyk</w:t>
      </w:r>
      <w:r>
        <w:rPr>
          <w:spacing w:val="65"/>
          <w:sz w:val="28"/>
        </w:rPr>
        <w:t xml:space="preserve"> </w:t>
      </w:r>
      <w:r>
        <w:rPr>
          <w:sz w:val="28"/>
        </w:rPr>
        <w:t>//</w:t>
      </w:r>
      <w:r>
        <w:rPr>
          <w:spacing w:val="-10"/>
          <w:sz w:val="28"/>
        </w:rPr>
        <w:t xml:space="preserve"> </w:t>
      </w:r>
      <w:r>
        <w:rPr>
          <w:sz w:val="28"/>
        </w:rPr>
        <w:t>Journal</w:t>
      </w:r>
      <w:r>
        <w:rPr>
          <w:spacing w:val="-4"/>
          <w:sz w:val="28"/>
        </w:rPr>
        <w:t xml:space="preserve"> </w:t>
      </w:r>
      <w:r>
        <w:rPr>
          <w:sz w:val="28"/>
        </w:rPr>
        <w:t>Sustainability.</w:t>
      </w:r>
      <w:r>
        <w:rPr>
          <w:spacing w:val="-2"/>
          <w:sz w:val="28"/>
        </w:rPr>
        <w:t xml:space="preserve"> </w:t>
      </w:r>
      <w:r>
        <w:rPr>
          <w:sz w:val="28"/>
        </w:rPr>
        <w:t>No.</w:t>
      </w:r>
      <w:r>
        <w:rPr>
          <w:spacing w:val="-2"/>
          <w:sz w:val="28"/>
        </w:rPr>
        <w:t xml:space="preserve"> </w:t>
      </w:r>
      <w:r>
        <w:rPr>
          <w:sz w:val="28"/>
        </w:rPr>
        <w:t>14(9).</w:t>
      </w:r>
      <w:r>
        <w:rPr>
          <w:spacing w:val="3"/>
          <w:sz w:val="28"/>
        </w:rPr>
        <w:t xml:space="preserve"> </w:t>
      </w:r>
      <w:r>
        <w:rPr>
          <w:sz w:val="28"/>
        </w:rPr>
        <w:t>–</w:t>
      </w:r>
      <w:r>
        <w:rPr>
          <w:spacing w:val="-3"/>
          <w:sz w:val="28"/>
        </w:rPr>
        <w:t xml:space="preserve"> </w:t>
      </w:r>
      <w:r>
        <w:rPr>
          <w:sz w:val="28"/>
        </w:rPr>
        <w:t>2022.</w:t>
      </w:r>
    </w:p>
    <w:p w:rsidR="009560EE" w:rsidRDefault="009560EE" w:rsidP="009560EE">
      <w:pPr>
        <w:pStyle w:val="a5"/>
        <w:numPr>
          <w:ilvl w:val="0"/>
          <w:numId w:val="3"/>
        </w:numPr>
        <w:tabs>
          <w:tab w:val="left" w:pos="392"/>
        </w:tabs>
        <w:spacing w:line="318" w:lineRule="exact"/>
        <w:ind w:left="391" w:hanging="213"/>
        <w:rPr>
          <w:sz w:val="28"/>
        </w:rPr>
      </w:pPr>
      <w:r>
        <w:rPr>
          <w:spacing w:val="-1"/>
          <w:sz w:val="28"/>
        </w:rPr>
        <w:t>Режим</w:t>
      </w:r>
      <w:r>
        <w:rPr>
          <w:spacing w:val="-5"/>
          <w:sz w:val="28"/>
        </w:rPr>
        <w:t xml:space="preserve"> </w:t>
      </w:r>
      <w:r>
        <w:rPr>
          <w:spacing w:val="-1"/>
          <w:sz w:val="28"/>
        </w:rPr>
        <w:t>доступу:</w:t>
      </w:r>
      <w:r>
        <w:rPr>
          <w:color w:val="0462C1"/>
          <w:spacing w:val="-6"/>
          <w:sz w:val="28"/>
        </w:rPr>
        <w:t xml:space="preserve"> </w:t>
      </w:r>
      <w:hyperlink r:id="rId6">
        <w:r>
          <w:rPr>
            <w:color w:val="0462C1"/>
            <w:spacing w:val="-1"/>
            <w:sz w:val="28"/>
            <w:u w:val="single" w:color="0462C1"/>
          </w:rPr>
          <w:t>https://www.mdpi.com/2071-1050/14/9/5518</w:t>
        </w:r>
      </w:hyperlink>
    </w:p>
    <w:p w:rsidR="009560EE" w:rsidRDefault="009560EE" w:rsidP="009560EE">
      <w:pPr>
        <w:pStyle w:val="a5"/>
        <w:numPr>
          <w:ilvl w:val="2"/>
          <w:numId w:val="5"/>
        </w:numPr>
        <w:tabs>
          <w:tab w:val="left" w:pos="1621"/>
        </w:tabs>
        <w:spacing w:before="164" w:line="360" w:lineRule="auto"/>
        <w:ind w:right="262" w:firstLine="720"/>
        <w:jc w:val="both"/>
        <w:rPr>
          <w:sz w:val="28"/>
        </w:rPr>
      </w:pPr>
      <w:r>
        <w:rPr>
          <w:sz w:val="28"/>
        </w:rPr>
        <w:t>Beuselinck</w:t>
      </w:r>
      <w:r>
        <w:rPr>
          <w:spacing w:val="1"/>
          <w:sz w:val="28"/>
        </w:rPr>
        <w:t xml:space="preserve"> </w:t>
      </w:r>
      <w:r>
        <w:rPr>
          <w:sz w:val="28"/>
        </w:rPr>
        <w:t>C.,</w:t>
      </w:r>
      <w:r>
        <w:rPr>
          <w:spacing w:val="1"/>
          <w:sz w:val="28"/>
        </w:rPr>
        <w:t xml:space="preserve"> </w:t>
      </w:r>
      <w:r>
        <w:rPr>
          <w:sz w:val="28"/>
        </w:rPr>
        <w:t>Cascino</w:t>
      </w:r>
      <w:r>
        <w:rPr>
          <w:spacing w:val="1"/>
          <w:sz w:val="28"/>
        </w:rPr>
        <w:t xml:space="preserve"> </w:t>
      </w:r>
      <w:r>
        <w:rPr>
          <w:sz w:val="28"/>
        </w:rPr>
        <w:t>S.,</w:t>
      </w:r>
      <w:r>
        <w:rPr>
          <w:spacing w:val="1"/>
          <w:sz w:val="28"/>
        </w:rPr>
        <w:t xml:space="preserve"> </w:t>
      </w:r>
      <w:r>
        <w:rPr>
          <w:sz w:val="28"/>
        </w:rPr>
        <w:t>Deloof</w:t>
      </w:r>
      <w:r>
        <w:rPr>
          <w:spacing w:val="1"/>
          <w:sz w:val="28"/>
        </w:rPr>
        <w:t xml:space="preserve"> </w:t>
      </w:r>
      <w:r>
        <w:rPr>
          <w:sz w:val="28"/>
        </w:rPr>
        <w:t>M.,</w:t>
      </w:r>
      <w:r>
        <w:rPr>
          <w:spacing w:val="1"/>
          <w:sz w:val="28"/>
        </w:rPr>
        <w:t xml:space="preserve"> </w:t>
      </w:r>
      <w:r>
        <w:rPr>
          <w:sz w:val="28"/>
        </w:rPr>
        <w:t>Vanstraelen</w:t>
      </w:r>
      <w:r>
        <w:rPr>
          <w:spacing w:val="1"/>
          <w:sz w:val="28"/>
        </w:rPr>
        <w:t xml:space="preserve"> </w:t>
      </w:r>
      <w:r>
        <w:rPr>
          <w:sz w:val="28"/>
        </w:rPr>
        <w:t>A.</w:t>
      </w:r>
      <w:r>
        <w:rPr>
          <w:spacing w:val="1"/>
          <w:sz w:val="28"/>
        </w:rPr>
        <w:t xml:space="preserve"> </w:t>
      </w:r>
      <w:r>
        <w:rPr>
          <w:sz w:val="28"/>
        </w:rPr>
        <w:t>Earnings</w:t>
      </w:r>
      <w:r>
        <w:rPr>
          <w:spacing w:val="1"/>
          <w:sz w:val="28"/>
        </w:rPr>
        <w:t xml:space="preserve"> </w:t>
      </w:r>
      <w:r>
        <w:rPr>
          <w:sz w:val="28"/>
        </w:rPr>
        <w:t>Management</w:t>
      </w:r>
      <w:r>
        <w:rPr>
          <w:spacing w:val="1"/>
          <w:sz w:val="28"/>
        </w:rPr>
        <w:t xml:space="preserve"> </w:t>
      </w:r>
      <w:r>
        <w:rPr>
          <w:sz w:val="28"/>
        </w:rPr>
        <w:t>within</w:t>
      </w:r>
      <w:r>
        <w:rPr>
          <w:spacing w:val="1"/>
          <w:sz w:val="28"/>
        </w:rPr>
        <w:t xml:space="preserve"> </w:t>
      </w:r>
      <w:r>
        <w:rPr>
          <w:sz w:val="28"/>
        </w:rPr>
        <w:t>Multinational</w:t>
      </w:r>
      <w:r>
        <w:rPr>
          <w:spacing w:val="1"/>
          <w:sz w:val="28"/>
        </w:rPr>
        <w:t xml:space="preserve"> </w:t>
      </w:r>
      <w:r>
        <w:rPr>
          <w:sz w:val="28"/>
        </w:rPr>
        <w:t>Corporations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ресурс]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C.</w:t>
      </w:r>
      <w:r>
        <w:rPr>
          <w:spacing w:val="1"/>
          <w:sz w:val="28"/>
        </w:rPr>
        <w:t xml:space="preserve"> </w:t>
      </w:r>
      <w:r>
        <w:rPr>
          <w:sz w:val="28"/>
        </w:rPr>
        <w:t>Beuselinck, S. Cascino, M. Deloof, A. Vanstraelen // Journal The Accounting</w:t>
      </w:r>
      <w:r>
        <w:rPr>
          <w:spacing w:val="1"/>
          <w:sz w:val="28"/>
        </w:rPr>
        <w:t xml:space="preserve"> </w:t>
      </w:r>
      <w:r>
        <w:rPr>
          <w:sz w:val="28"/>
        </w:rPr>
        <w:t>Review.</w:t>
      </w:r>
      <w:r>
        <w:rPr>
          <w:spacing w:val="1"/>
          <w:sz w:val="28"/>
        </w:rPr>
        <w:t xml:space="preserve"> </w:t>
      </w:r>
      <w:r>
        <w:rPr>
          <w:sz w:val="28"/>
        </w:rPr>
        <w:t>No.</w:t>
      </w:r>
      <w:r>
        <w:rPr>
          <w:spacing w:val="1"/>
          <w:sz w:val="28"/>
        </w:rPr>
        <w:t xml:space="preserve"> </w:t>
      </w:r>
      <w:r>
        <w:rPr>
          <w:sz w:val="28"/>
        </w:rPr>
        <w:t>94</w:t>
      </w:r>
      <w:r>
        <w:rPr>
          <w:spacing w:val="1"/>
          <w:sz w:val="28"/>
        </w:rPr>
        <w:t xml:space="preserve"> </w:t>
      </w:r>
      <w:r>
        <w:rPr>
          <w:sz w:val="28"/>
        </w:rPr>
        <w:t>(4),</w:t>
      </w:r>
      <w:r>
        <w:rPr>
          <w:spacing w:val="1"/>
          <w:sz w:val="28"/>
        </w:rPr>
        <w:t xml:space="preserve"> </w:t>
      </w:r>
      <w:r>
        <w:rPr>
          <w:sz w:val="28"/>
        </w:rPr>
        <w:t>pp.</w:t>
      </w:r>
      <w:r>
        <w:rPr>
          <w:spacing w:val="1"/>
          <w:sz w:val="28"/>
        </w:rPr>
        <w:t xml:space="preserve"> </w:t>
      </w:r>
      <w:r>
        <w:rPr>
          <w:sz w:val="28"/>
        </w:rPr>
        <w:t>45–76.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2019.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доступу:</w:t>
      </w:r>
      <w:r>
        <w:rPr>
          <w:color w:val="0462C1"/>
          <w:spacing w:val="1"/>
          <w:sz w:val="28"/>
        </w:rPr>
        <w:t xml:space="preserve"> </w:t>
      </w:r>
      <w:hyperlink r:id="rId7">
        <w:r>
          <w:rPr>
            <w:color w:val="0462C1"/>
            <w:sz w:val="28"/>
            <w:u w:val="single" w:color="0462C1"/>
          </w:rPr>
          <w:t>https://doi.org/10.2308/accr-52274</w:t>
        </w:r>
      </w:hyperlink>
    </w:p>
    <w:p w:rsidR="009560EE" w:rsidRDefault="009560EE" w:rsidP="009560EE">
      <w:pPr>
        <w:pStyle w:val="a5"/>
        <w:numPr>
          <w:ilvl w:val="2"/>
          <w:numId w:val="5"/>
        </w:numPr>
        <w:tabs>
          <w:tab w:val="left" w:pos="1620"/>
          <w:tab w:val="left" w:pos="1621"/>
        </w:tabs>
        <w:spacing w:line="360" w:lineRule="auto"/>
        <w:ind w:right="260" w:firstLine="720"/>
        <w:rPr>
          <w:sz w:val="28"/>
        </w:rPr>
      </w:pPr>
      <w:r>
        <w:rPr>
          <w:sz w:val="28"/>
        </w:rPr>
        <w:t>H.</w:t>
      </w:r>
      <w:r>
        <w:rPr>
          <w:spacing w:val="22"/>
          <w:sz w:val="28"/>
        </w:rPr>
        <w:t xml:space="preserve"> </w:t>
      </w:r>
      <w:r>
        <w:rPr>
          <w:sz w:val="28"/>
        </w:rPr>
        <w:t>T.</w:t>
      </w:r>
      <w:r>
        <w:rPr>
          <w:spacing w:val="22"/>
          <w:sz w:val="28"/>
        </w:rPr>
        <w:t xml:space="preserve"> </w:t>
      </w:r>
      <w:r>
        <w:rPr>
          <w:sz w:val="28"/>
        </w:rPr>
        <w:t>S.</w:t>
      </w:r>
      <w:r>
        <w:rPr>
          <w:spacing w:val="23"/>
          <w:sz w:val="28"/>
        </w:rPr>
        <w:t xml:space="preserve"> </w:t>
      </w:r>
      <w:r>
        <w:rPr>
          <w:sz w:val="28"/>
        </w:rPr>
        <w:t>Pham,</w:t>
      </w:r>
      <w:r>
        <w:rPr>
          <w:spacing w:val="21"/>
          <w:sz w:val="28"/>
        </w:rPr>
        <w:t xml:space="preserve"> </w:t>
      </w:r>
      <w:r>
        <w:rPr>
          <w:sz w:val="28"/>
        </w:rPr>
        <w:t>H.</w:t>
      </w:r>
      <w:r>
        <w:rPr>
          <w:spacing w:val="23"/>
          <w:sz w:val="28"/>
        </w:rPr>
        <w:t xml:space="preserve"> </w:t>
      </w:r>
      <w:r>
        <w:rPr>
          <w:sz w:val="28"/>
        </w:rPr>
        <w:t>T.</w:t>
      </w:r>
      <w:r>
        <w:rPr>
          <w:spacing w:val="19"/>
          <w:sz w:val="28"/>
        </w:rPr>
        <w:t xml:space="preserve"> </w:t>
      </w:r>
      <w:r>
        <w:rPr>
          <w:sz w:val="28"/>
        </w:rPr>
        <w:t>Tran.</w:t>
      </w:r>
      <w:r>
        <w:rPr>
          <w:spacing w:val="22"/>
          <w:sz w:val="28"/>
        </w:rPr>
        <w:t xml:space="preserve"> </w:t>
      </w:r>
      <w:r>
        <w:rPr>
          <w:sz w:val="28"/>
        </w:rPr>
        <w:t>Board</w:t>
      </w:r>
      <w:r>
        <w:rPr>
          <w:spacing w:val="20"/>
          <w:sz w:val="28"/>
        </w:rPr>
        <w:t xml:space="preserve"> </w:t>
      </w:r>
      <w:r>
        <w:rPr>
          <w:sz w:val="28"/>
        </w:rPr>
        <w:t>and</w:t>
      </w:r>
      <w:r>
        <w:rPr>
          <w:spacing w:val="19"/>
          <w:sz w:val="28"/>
        </w:rPr>
        <w:t xml:space="preserve"> </w:t>
      </w:r>
      <w:r>
        <w:rPr>
          <w:sz w:val="28"/>
        </w:rPr>
        <w:t>corporate</w:t>
      </w:r>
      <w:r>
        <w:rPr>
          <w:spacing w:val="21"/>
          <w:sz w:val="28"/>
        </w:rPr>
        <w:t xml:space="preserve"> </w:t>
      </w:r>
      <w:r>
        <w:rPr>
          <w:sz w:val="28"/>
        </w:rPr>
        <w:t>social</w:t>
      </w:r>
      <w:r>
        <w:rPr>
          <w:spacing w:val="20"/>
          <w:sz w:val="28"/>
        </w:rPr>
        <w:t xml:space="preserve"> </w:t>
      </w:r>
      <w:r>
        <w:rPr>
          <w:sz w:val="28"/>
        </w:rPr>
        <w:t>responsibility</w:t>
      </w:r>
      <w:r>
        <w:rPr>
          <w:spacing w:val="-67"/>
          <w:sz w:val="28"/>
        </w:rPr>
        <w:t xml:space="preserve"> </w:t>
      </w:r>
      <w:r>
        <w:rPr>
          <w:sz w:val="28"/>
        </w:rPr>
        <w:t>disclosure</w:t>
      </w:r>
      <w:r>
        <w:rPr>
          <w:spacing w:val="31"/>
          <w:sz w:val="28"/>
        </w:rPr>
        <w:t xml:space="preserve"> </w:t>
      </w:r>
      <w:r>
        <w:rPr>
          <w:sz w:val="28"/>
        </w:rPr>
        <w:t>of</w:t>
      </w:r>
      <w:r>
        <w:rPr>
          <w:spacing w:val="29"/>
          <w:sz w:val="28"/>
        </w:rPr>
        <w:t xml:space="preserve"> </w:t>
      </w:r>
      <w:r>
        <w:rPr>
          <w:sz w:val="28"/>
        </w:rPr>
        <w:t>multinational</w:t>
      </w:r>
      <w:r>
        <w:rPr>
          <w:spacing w:val="31"/>
          <w:sz w:val="28"/>
        </w:rPr>
        <w:t xml:space="preserve"> </w:t>
      </w:r>
      <w:r>
        <w:rPr>
          <w:sz w:val="28"/>
        </w:rPr>
        <w:t>corporations</w:t>
      </w:r>
      <w:r>
        <w:rPr>
          <w:spacing w:val="37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32"/>
          <w:sz w:val="28"/>
        </w:rPr>
        <w:t xml:space="preserve"> </w:t>
      </w:r>
      <w:r>
        <w:rPr>
          <w:sz w:val="28"/>
        </w:rPr>
        <w:t>ресурс]</w:t>
      </w:r>
      <w:r>
        <w:rPr>
          <w:spacing w:val="25"/>
          <w:sz w:val="28"/>
        </w:rPr>
        <w:t xml:space="preserve"> </w:t>
      </w:r>
      <w:r>
        <w:rPr>
          <w:sz w:val="28"/>
        </w:rPr>
        <w:t>/</w:t>
      </w:r>
      <w:r>
        <w:rPr>
          <w:spacing w:val="31"/>
          <w:sz w:val="28"/>
        </w:rPr>
        <w:t xml:space="preserve"> </w:t>
      </w:r>
      <w:r>
        <w:rPr>
          <w:sz w:val="28"/>
        </w:rPr>
        <w:t>Pham</w:t>
      </w:r>
      <w:r>
        <w:rPr>
          <w:spacing w:val="30"/>
          <w:sz w:val="28"/>
        </w:rPr>
        <w:t xml:space="preserve"> </w:t>
      </w:r>
      <w:r>
        <w:rPr>
          <w:sz w:val="28"/>
        </w:rPr>
        <w:t>H.</w:t>
      </w:r>
      <w:r>
        <w:rPr>
          <w:spacing w:val="29"/>
          <w:sz w:val="28"/>
        </w:rPr>
        <w:t xml:space="preserve"> </w:t>
      </w:r>
      <w:r>
        <w:rPr>
          <w:sz w:val="28"/>
        </w:rPr>
        <w:t>T.</w:t>
      </w:r>
      <w:r>
        <w:rPr>
          <w:spacing w:val="29"/>
          <w:sz w:val="28"/>
        </w:rPr>
        <w:t xml:space="preserve"> </w:t>
      </w:r>
      <w:r>
        <w:rPr>
          <w:sz w:val="28"/>
        </w:rPr>
        <w:t>S.,</w:t>
      </w:r>
      <w:r>
        <w:rPr>
          <w:spacing w:val="-67"/>
          <w:sz w:val="28"/>
        </w:rPr>
        <w:t xml:space="preserve"> </w:t>
      </w:r>
      <w:r>
        <w:rPr>
          <w:sz w:val="28"/>
        </w:rPr>
        <w:t>Tran</w:t>
      </w:r>
      <w:r>
        <w:rPr>
          <w:spacing w:val="32"/>
          <w:sz w:val="28"/>
        </w:rPr>
        <w:t xml:space="preserve"> </w:t>
      </w:r>
      <w:r>
        <w:rPr>
          <w:sz w:val="28"/>
        </w:rPr>
        <w:t>H.</w:t>
      </w:r>
      <w:r>
        <w:rPr>
          <w:spacing w:val="29"/>
          <w:sz w:val="28"/>
        </w:rPr>
        <w:t xml:space="preserve"> </w:t>
      </w:r>
      <w:r>
        <w:rPr>
          <w:sz w:val="28"/>
        </w:rPr>
        <w:t>T.</w:t>
      </w:r>
      <w:r>
        <w:rPr>
          <w:spacing w:val="29"/>
          <w:sz w:val="28"/>
        </w:rPr>
        <w:t xml:space="preserve"> </w:t>
      </w:r>
      <w:r>
        <w:rPr>
          <w:sz w:val="28"/>
        </w:rPr>
        <w:t>//</w:t>
      </w:r>
      <w:r>
        <w:rPr>
          <w:spacing w:val="26"/>
          <w:sz w:val="28"/>
        </w:rPr>
        <w:t xml:space="preserve"> </w:t>
      </w:r>
      <w:r>
        <w:rPr>
          <w:sz w:val="28"/>
        </w:rPr>
        <w:t>Journal</w:t>
      </w:r>
      <w:r>
        <w:rPr>
          <w:spacing w:val="30"/>
          <w:sz w:val="28"/>
        </w:rPr>
        <w:t xml:space="preserve"> </w:t>
      </w:r>
      <w:r>
        <w:rPr>
          <w:sz w:val="28"/>
        </w:rPr>
        <w:t>Multinational</w:t>
      </w:r>
      <w:r>
        <w:rPr>
          <w:spacing w:val="32"/>
          <w:sz w:val="28"/>
        </w:rPr>
        <w:t xml:space="preserve"> </w:t>
      </w:r>
      <w:r>
        <w:rPr>
          <w:sz w:val="28"/>
        </w:rPr>
        <w:t>Business</w:t>
      </w:r>
      <w:r>
        <w:rPr>
          <w:spacing w:val="28"/>
          <w:sz w:val="28"/>
        </w:rPr>
        <w:t xml:space="preserve"> </w:t>
      </w:r>
      <w:r>
        <w:rPr>
          <w:sz w:val="28"/>
        </w:rPr>
        <w:t>Review</w:t>
      </w:r>
      <w:r>
        <w:rPr>
          <w:spacing w:val="38"/>
          <w:sz w:val="28"/>
        </w:rPr>
        <w:t xml:space="preserve"> </w:t>
      </w:r>
      <w:r>
        <w:rPr>
          <w:sz w:val="28"/>
        </w:rPr>
        <w:t>–</w:t>
      </w:r>
      <w:r>
        <w:rPr>
          <w:spacing w:val="28"/>
          <w:sz w:val="28"/>
        </w:rPr>
        <w:t xml:space="preserve"> </w:t>
      </w:r>
      <w:r>
        <w:rPr>
          <w:sz w:val="28"/>
        </w:rPr>
        <w:t>2019.</w:t>
      </w:r>
      <w:r>
        <w:rPr>
          <w:spacing w:val="34"/>
          <w:sz w:val="28"/>
        </w:rPr>
        <w:t xml:space="preserve"> </w:t>
      </w:r>
      <w:r>
        <w:rPr>
          <w:sz w:val="28"/>
        </w:rPr>
        <w:t>–</w:t>
      </w:r>
      <w:r>
        <w:rPr>
          <w:spacing w:val="27"/>
          <w:sz w:val="28"/>
        </w:rPr>
        <w:t xml:space="preserve"> </w:t>
      </w:r>
      <w:r>
        <w:rPr>
          <w:sz w:val="28"/>
        </w:rPr>
        <w:t>Режим</w:t>
      </w:r>
      <w:r>
        <w:rPr>
          <w:spacing w:val="24"/>
          <w:sz w:val="28"/>
        </w:rPr>
        <w:t xml:space="preserve"> </w:t>
      </w:r>
      <w:r>
        <w:rPr>
          <w:sz w:val="28"/>
        </w:rPr>
        <w:t>доступу:</w:t>
      </w:r>
      <w:r>
        <w:rPr>
          <w:color w:val="0462C1"/>
          <w:spacing w:val="-67"/>
          <w:sz w:val="28"/>
        </w:rPr>
        <w:t xml:space="preserve"> </w:t>
      </w:r>
      <w:hyperlink r:id="rId8">
        <w:r>
          <w:rPr>
            <w:color w:val="0462C1"/>
            <w:sz w:val="28"/>
            <w:u w:val="single" w:color="0462C1"/>
          </w:rPr>
          <w:t>https://www.emerald.com/insight/content/doi/10.1108/MBR-11-2017-</w:t>
        </w:r>
      </w:hyperlink>
      <w:r>
        <w:rPr>
          <w:color w:val="0462C1"/>
          <w:spacing w:val="1"/>
          <w:sz w:val="28"/>
        </w:rPr>
        <w:t xml:space="preserve"> </w:t>
      </w:r>
      <w:hyperlink r:id="rId9">
        <w:r>
          <w:rPr>
            <w:color w:val="0462C1"/>
            <w:sz w:val="28"/>
            <w:u w:val="single" w:color="0462C1"/>
          </w:rPr>
          <w:t>0084/full/html</w:t>
        </w:r>
      </w:hyperlink>
    </w:p>
    <w:p w:rsidR="009560EE" w:rsidRDefault="009560EE" w:rsidP="009560EE">
      <w:pPr>
        <w:pStyle w:val="a5"/>
        <w:numPr>
          <w:ilvl w:val="2"/>
          <w:numId w:val="5"/>
        </w:numPr>
        <w:tabs>
          <w:tab w:val="left" w:pos="1621"/>
        </w:tabs>
        <w:spacing w:line="360" w:lineRule="auto"/>
        <w:ind w:right="262" w:firstLine="720"/>
        <w:jc w:val="both"/>
        <w:rPr>
          <w:sz w:val="28"/>
        </w:rPr>
      </w:pPr>
      <w:r>
        <w:rPr>
          <w:sz w:val="28"/>
        </w:rPr>
        <w:t>Guedhami O., Knill A., Megginson W. L., Senbet L. W. The dark side</w:t>
      </w:r>
      <w:r>
        <w:rPr>
          <w:spacing w:val="-67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globalization:</w:t>
      </w:r>
      <w:r>
        <w:rPr>
          <w:spacing w:val="1"/>
          <w:sz w:val="28"/>
        </w:rPr>
        <w:t xml:space="preserve"> </w:t>
      </w:r>
      <w:r>
        <w:rPr>
          <w:sz w:val="28"/>
        </w:rPr>
        <w:t>Evidence</w:t>
      </w:r>
      <w:r>
        <w:rPr>
          <w:spacing w:val="1"/>
          <w:sz w:val="28"/>
        </w:rPr>
        <w:t xml:space="preserve"> </w:t>
      </w:r>
      <w:r>
        <w:rPr>
          <w:sz w:val="28"/>
        </w:rPr>
        <w:t>from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impact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COVID-19</w:t>
      </w:r>
      <w:r>
        <w:rPr>
          <w:spacing w:val="1"/>
          <w:sz w:val="28"/>
        </w:rPr>
        <w:t xml:space="preserve"> </w:t>
      </w:r>
      <w:r>
        <w:rPr>
          <w:sz w:val="28"/>
        </w:rPr>
        <w:t>on</w:t>
      </w:r>
      <w:r>
        <w:rPr>
          <w:spacing w:val="1"/>
          <w:sz w:val="28"/>
        </w:rPr>
        <w:t xml:space="preserve"> </w:t>
      </w:r>
      <w:r>
        <w:rPr>
          <w:sz w:val="28"/>
        </w:rPr>
        <w:t>multinational</w:t>
      </w:r>
      <w:r>
        <w:rPr>
          <w:spacing w:val="1"/>
          <w:sz w:val="28"/>
        </w:rPr>
        <w:t xml:space="preserve"> </w:t>
      </w:r>
      <w:r>
        <w:rPr>
          <w:sz w:val="28"/>
        </w:rPr>
        <w:t>companies</w:t>
      </w:r>
      <w:r>
        <w:rPr>
          <w:spacing w:val="17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15"/>
          <w:sz w:val="28"/>
        </w:rPr>
        <w:t xml:space="preserve"> </w:t>
      </w:r>
      <w:r>
        <w:rPr>
          <w:sz w:val="28"/>
        </w:rPr>
        <w:t>ресурс]</w:t>
      </w:r>
      <w:r>
        <w:rPr>
          <w:spacing w:val="10"/>
          <w:sz w:val="28"/>
        </w:rPr>
        <w:t xml:space="preserve"> </w:t>
      </w:r>
      <w:r>
        <w:rPr>
          <w:sz w:val="28"/>
        </w:rPr>
        <w:t>/</w:t>
      </w:r>
      <w:r>
        <w:rPr>
          <w:spacing w:val="9"/>
          <w:sz w:val="28"/>
        </w:rPr>
        <w:t xml:space="preserve"> </w:t>
      </w:r>
      <w:r>
        <w:rPr>
          <w:sz w:val="28"/>
        </w:rPr>
        <w:t>O.</w:t>
      </w:r>
      <w:r>
        <w:rPr>
          <w:spacing w:val="17"/>
          <w:sz w:val="28"/>
        </w:rPr>
        <w:t xml:space="preserve"> </w:t>
      </w:r>
      <w:r>
        <w:rPr>
          <w:sz w:val="28"/>
        </w:rPr>
        <w:t>Guedhami,</w:t>
      </w:r>
      <w:r>
        <w:rPr>
          <w:spacing w:val="17"/>
          <w:sz w:val="28"/>
        </w:rPr>
        <w:t xml:space="preserve"> </w:t>
      </w:r>
      <w:r>
        <w:rPr>
          <w:sz w:val="28"/>
        </w:rPr>
        <w:t>A.</w:t>
      </w:r>
      <w:r>
        <w:rPr>
          <w:spacing w:val="17"/>
          <w:sz w:val="28"/>
        </w:rPr>
        <w:t xml:space="preserve"> </w:t>
      </w:r>
      <w:r>
        <w:rPr>
          <w:sz w:val="28"/>
        </w:rPr>
        <w:t>Knill,</w:t>
      </w:r>
      <w:r>
        <w:rPr>
          <w:spacing w:val="17"/>
          <w:sz w:val="28"/>
        </w:rPr>
        <w:t xml:space="preserve"> </w:t>
      </w:r>
      <w:r>
        <w:rPr>
          <w:sz w:val="28"/>
        </w:rPr>
        <w:t>W.</w:t>
      </w:r>
      <w:r>
        <w:rPr>
          <w:spacing w:val="13"/>
          <w:sz w:val="28"/>
        </w:rPr>
        <w:t xml:space="preserve"> </w:t>
      </w:r>
      <w:r>
        <w:rPr>
          <w:sz w:val="28"/>
        </w:rPr>
        <w:t>L.</w:t>
      </w:r>
      <w:r>
        <w:rPr>
          <w:spacing w:val="21"/>
          <w:sz w:val="28"/>
        </w:rPr>
        <w:t xml:space="preserve"> </w:t>
      </w:r>
      <w:r>
        <w:rPr>
          <w:sz w:val="28"/>
        </w:rPr>
        <w:t>Megginson,</w:t>
      </w:r>
      <w:r>
        <w:rPr>
          <w:spacing w:val="17"/>
          <w:sz w:val="28"/>
        </w:rPr>
        <w:t xml:space="preserve"> </w:t>
      </w:r>
      <w:r>
        <w:rPr>
          <w:sz w:val="28"/>
        </w:rPr>
        <w:t>L.</w:t>
      </w:r>
    </w:p>
    <w:p w:rsidR="009560EE" w:rsidRDefault="009560EE" w:rsidP="009560EE">
      <w:pPr>
        <w:pStyle w:val="a3"/>
        <w:spacing w:before="1" w:line="360" w:lineRule="auto"/>
        <w:ind w:right="256"/>
        <w:jc w:val="both"/>
      </w:pPr>
      <w:r>
        <w:t>W. Senbet // Journal of International Business Studies. No. 53, pp. 1603–1640. –</w:t>
      </w:r>
      <w:r>
        <w:rPr>
          <w:spacing w:val="1"/>
        </w:rPr>
        <w:t xml:space="preserve"> </w:t>
      </w:r>
      <w:r>
        <w:t>2022.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Режим</w:t>
      </w:r>
      <w:r>
        <w:rPr>
          <w:spacing w:val="1"/>
        </w:rPr>
        <w:t xml:space="preserve"> </w:t>
      </w:r>
      <w:r>
        <w:t>доступу:</w:t>
      </w:r>
      <w:r>
        <w:rPr>
          <w:color w:val="0462C1"/>
          <w:spacing w:val="1"/>
        </w:rPr>
        <w:t xml:space="preserve"> </w:t>
      </w:r>
      <w:hyperlink r:id="rId10">
        <w:r>
          <w:rPr>
            <w:color w:val="0462C1"/>
            <w:u w:val="single" w:color="0462C1"/>
          </w:rPr>
          <w:t>https://link.springer.com/article/10.1057/s41267-022-</w:t>
        </w:r>
      </w:hyperlink>
      <w:r>
        <w:rPr>
          <w:color w:val="0462C1"/>
          <w:spacing w:val="1"/>
        </w:rPr>
        <w:t xml:space="preserve"> </w:t>
      </w:r>
      <w:hyperlink r:id="rId11">
        <w:r>
          <w:rPr>
            <w:color w:val="0462C1"/>
            <w:u w:val="single" w:color="0462C1"/>
          </w:rPr>
          <w:t>00540-8</w:t>
        </w:r>
      </w:hyperlink>
    </w:p>
    <w:p w:rsidR="009560EE" w:rsidRDefault="009560EE" w:rsidP="009560EE">
      <w:pPr>
        <w:pStyle w:val="a5"/>
        <w:numPr>
          <w:ilvl w:val="2"/>
          <w:numId w:val="5"/>
        </w:numPr>
        <w:tabs>
          <w:tab w:val="left" w:pos="1621"/>
        </w:tabs>
        <w:spacing w:before="1" w:line="360" w:lineRule="auto"/>
        <w:ind w:right="263" w:firstLine="720"/>
        <w:jc w:val="both"/>
        <w:rPr>
          <w:sz w:val="28"/>
        </w:rPr>
      </w:pPr>
      <w:r>
        <w:rPr>
          <w:sz w:val="28"/>
        </w:rPr>
        <w:t>Maneenopa</w:t>
      </w:r>
      <w:r>
        <w:rPr>
          <w:spacing w:val="-16"/>
          <w:sz w:val="28"/>
        </w:rPr>
        <w:t xml:space="preserve"> </w:t>
      </w:r>
      <w:r>
        <w:rPr>
          <w:sz w:val="28"/>
        </w:rPr>
        <w:t>S.</w:t>
      </w:r>
      <w:r>
        <w:rPr>
          <w:spacing w:val="-11"/>
          <w:sz w:val="28"/>
        </w:rPr>
        <w:t xml:space="preserve"> </w:t>
      </w:r>
      <w:r>
        <w:rPr>
          <w:sz w:val="28"/>
        </w:rPr>
        <w:t>,</w:t>
      </w:r>
      <w:r>
        <w:rPr>
          <w:spacing w:val="-15"/>
          <w:sz w:val="28"/>
        </w:rPr>
        <w:t xml:space="preserve"> </w:t>
      </w:r>
      <w:r>
        <w:rPr>
          <w:sz w:val="28"/>
        </w:rPr>
        <w:t>S.</w:t>
      </w:r>
      <w:r>
        <w:rPr>
          <w:spacing w:val="-13"/>
          <w:sz w:val="28"/>
        </w:rPr>
        <w:t xml:space="preserve"> </w:t>
      </w:r>
      <w:r>
        <w:rPr>
          <w:sz w:val="28"/>
        </w:rPr>
        <w:t>Kotcharinb.</w:t>
      </w:r>
      <w:r>
        <w:rPr>
          <w:spacing w:val="-13"/>
          <w:sz w:val="28"/>
        </w:rPr>
        <w:t xml:space="preserve"> </w:t>
      </w:r>
      <w:r>
        <w:rPr>
          <w:sz w:val="28"/>
        </w:rPr>
        <w:t>The</w:t>
      </w:r>
      <w:r>
        <w:rPr>
          <w:spacing w:val="-16"/>
          <w:sz w:val="28"/>
        </w:rPr>
        <w:t xml:space="preserve"> </w:t>
      </w:r>
      <w:r>
        <w:rPr>
          <w:sz w:val="28"/>
        </w:rPr>
        <w:t>impacts</w:t>
      </w:r>
      <w:r>
        <w:rPr>
          <w:spacing w:val="-10"/>
          <w:sz w:val="28"/>
        </w:rPr>
        <w:t xml:space="preserve"> </w:t>
      </w:r>
      <w:r>
        <w:rPr>
          <w:sz w:val="28"/>
        </w:rPr>
        <w:t>of</w:t>
      </w:r>
      <w:r>
        <w:rPr>
          <w:spacing w:val="-17"/>
          <w:sz w:val="28"/>
        </w:rPr>
        <w:t xml:space="preserve"> </w:t>
      </w:r>
      <w:r>
        <w:rPr>
          <w:sz w:val="28"/>
        </w:rPr>
        <w:t>COVID-19</w:t>
      </w:r>
      <w:r>
        <w:rPr>
          <w:spacing w:val="-17"/>
          <w:sz w:val="28"/>
        </w:rPr>
        <w:t xml:space="preserve"> </w:t>
      </w:r>
      <w:r>
        <w:rPr>
          <w:sz w:val="28"/>
        </w:rPr>
        <w:t>on</w:t>
      </w:r>
      <w:r>
        <w:rPr>
          <w:spacing w:val="-11"/>
          <w:sz w:val="28"/>
        </w:rPr>
        <w:t xml:space="preserve"> </w:t>
      </w:r>
      <w:r>
        <w:rPr>
          <w:sz w:val="28"/>
        </w:rPr>
        <w:t>the</w:t>
      </w:r>
      <w:r>
        <w:rPr>
          <w:spacing w:val="-16"/>
          <w:sz w:val="28"/>
        </w:rPr>
        <w:t xml:space="preserve"> </w:t>
      </w:r>
      <w:r>
        <w:rPr>
          <w:sz w:val="28"/>
        </w:rPr>
        <w:t>global</w:t>
      </w:r>
      <w:r>
        <w:rPr>
          <w:spacing w:val="-67"/>
          <w:sz w:val="28"/>
        </w:rPr>
        <w:t xml:space="preserve"> </w:t>
      </w:r>
      <w:r>
        <w:rPr>
          <w:sz w:val="28"/>
        </w:rPr>
        <w:t>airline</w:t>
      </w:r>
      <w:r>
        <w:rPr>
          <w:spacing w:val="-10"/>
          <w:sz w:val="28"/>
        </w:rPr>
        <w:t xml:space="preserve"> </w:t>
      </w:r>
      <w:r>
        <w:rPr>
          <w:sz w:val="28"/>
        </w:rPr>
        <w:t>industry:</w:t>
      </w:r>
      <w:r>
        <w:rPr>
          <w:spacing w:val="-10"/>
          <w:sz w:val="28"/>
        </w:rPr>
        <w:t xml:space="preserve"> </w:t>
      </w:r>
      <w:r>
        <w:rPr>
          <w:sz w:val="28"/>
        </w:rPr>
        <w:t>An</w:t>
      </w:r>
      <w:r>
        <w:rPr>
          <w:spacing w:val="-9"/>
          <w:sz w:val="28"/>
        </w:rPr>
        <w:t xml:space="preserve"> </w:t>
      </w:r>
      <w:r>
        <w:rPr>
          <w:sz w:val="28"/>
        </w:rPr>
        <w:t>event</w:t>
      </w:r>
      <w:r>
        <w:rPr>
          <w:spacing w:val="-11"/>
          <w:sz w:val="28"/>
        </w:rPr>
        <w:t xml:space="preserve"> </w:t>
      </w:r>
      <w:r>
        <w:rPr>
          <w:sz w:val="28"/>
        </w:rPr>
        <w:t>study</w:t>
      </w:r>
      <w:r>
        <w:rPr>
          <w:spacing w:val="-14"/>
          <w:sz w:val="28"/>
        </w:rPr>
        <w:t xml:space="preserve"> </w:t>
      </w:r>
      <w:r>
        <w:rPr>
          <w:sz w:val="28"/>
        </w:rPr>
        <w:t>approach</w:t>
      </w:r>
      <w:r>
        <w:rPr>
          <w:spacing w:val="-5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-10"/>
          <w:sz w:val="28"/>
        </w:rPr>
        <w:t xml:space="preserve"> </w:t>
      </w:r>
      <w:r>
        <w:rPr>
          <w:sz w:val="28"/>
        </w:rPr>
        <w:t>ресурс]</w:t>
      </w:r>
      <w:r>
        <w:rPr>
          <w:spacing w:val="-15"/>
          <w:sz w:val="28"/>
        </w:rPr>
        <w:t xml:space="preserve"> </w:t>
      </w:r>
      <w:r>
        <w:rPr>
          <w:sz w:val="28"/>
        </w:rPr>
        <w:t>/</w:t>
      </w:r>
      <w:r>
        <w:rPr>
          <w:spacing w:val="-10"/>
          <w:sz w:val="28"/>
        </w:rPr>
        <w:t xml:space="preserve"> </w:t>
      </w:r>
      <w:r>
        <w:rPr>
          <w:sz w:val="28"/>
        </w:rPr>
        <w:t>S.</w:t>
      </w:r>
      <w:r>
        <w:rPr>
          <w:spacing w:val="-13"/>
          <w:sz w:val="28"/>
        </w:rPr>
        <w:t xml:space="preserve"> </w:t>
      </w:r>
      <w:r>
        <w:rPr>
          <w:sz w:val="28"/>
        </w:rPr>
        <w:t>Maneenopa</w:t>
      </w:r>
      <w:r>
        <w:rPr>
          <w:spacing w:val="-9"/>
          <w:sz w:val="28"/>
        </w:rPr>
        <w:t xml:space="preserve"> </w:t>
      </w:r>
      <w:r>
        <w:rPr>
          <w:sz w:val="28"/>
        </w:rPr>
        <w:t>S.</w:t>
      </w:r>
      <w:r>
        <w:rPr>
          <w:spacing w:val="-67"/>
          <w:sz w:val="28"/>
        </w:rPr>
        <w:t xml:space="preserve"> </w:t>
      </w:r>
      <w:r>
        <w:rPr>
          <w:sz w:val="28"/>
        </w:rPr>
        <w:t>Kotcharinb // Journal of Air Transport Management. No. 89 – 2020. – 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доступу:</w:t>
      </w:r>
      <w:r>
        <w:rPr>
          <w:color w:val="0462C1"/>
          <w:spacing w:val="-15"/>
          <w:sz w:val="28"/>
        </w:rPr>
        <w:t xml:space="preserve"> </w:t>
      </w:r>
      <w:hyperlink r:id="rId12">
        <w:r>
          <w:rPr>
            <w:color w:val="0462C1"/>
            <w:sz w:val="28"/>
            <w:u w:val="single" w:color="0462C1"/>
          </w:rPr>
          <w:t>https://www.sciencedirect.com/science/article/pii/S0969699720305032</w:t>
        </w:r>
      </w:hyperlink>
    </w:p>
    <w:p w:rsidR="009560EE" w:rsidRDefault="009560EE" w:rsidP="009560EE">
      <w:pPr>
        <w:pStyle w:val="a5"/>
        <w:numPr>
          <w:ilvl w:val="2"/>
          <w:numId w:val="5"/>
        </w:numPr>
        <w:tabs>
          <w:tab w:val="left" w:pos="1621"/>
        </w:tabs>
        <w:spacing w:line="362" w:lineRule="auto"/>
        <w:ind w:right="263" w:firstLine="720"/>
        <w:jc w:val="both"/>
        <w:rPr>
          <w:sz w:val="28"/>
        </w:rPr>
      </w:pPr>
      <w:r>
        <w:rPr>
          <w:sz w:val="28"/>
        </w:rPr>
        <w:t>Batrancea L. M., Nichita A., Cocis A. D. Financial Performance and</w:t>
      </w:r>
      <w:r>
        <w:rPr>
          <w:spacing w:val="1"/>
          <w:sz w:val="28"/>
        </w:rPr>
        <w:t xml:space="preserve"> </w:t>
      </w:r>
      <w:r>
        <w:rPr>
          <w:sz w:val="28"/>
        </w:rPr>
        <w:t>Sustainable Corporate Reputation: Empirical Evidence from the Airline Business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64"/>
          <w:sz w:val="28"/>
        </w:rPr>
        <w:t xml:space="preserve"> </w:t>
      </w:r>
      <w:r>
        <w:rPr>
          <w:sz w:val="28"/>
        </w:rPr>
        <w:t>ресурс]</w:t>
      </w:r>
      <w:r>
        <w:rPr>
          <w:spacing w:val="63"/>
          <w:sz w:val="28"/>
        </w:rPr>
        <w:t xml:space="preserve"> </w:t>
      </w:r>
      <w:r>
        <w:rPr>
          <w:sz w:val="28"/>
        </w:rPr>
        <w:t>/</w:t>
      </w:r>
      <w:r>
        <w:rPr>
          <w:spacing w:val="63"/>
          <w:sz w:val="28"/>
        </w:rPr>
        <w:t xml:space="preserve"> </w:t>
      </w:r>
      <w:r>
        <w:rPr>
          <w:sz w:val="28"/>
        </w:rPr>
        <w:t>L.</w:t>
      </w:r>
      <w:r>
        <w:rPr>
          <w:spacing w:val="66"/>
          <w:sz w:val="28"/>
        </w:rPr>
        <w:t xml:space="preserve"> </w:t>
      </w:r>
      <w:r>
        <w:rPr>
          <w:sz w:val="28"/>
        </w:rPr>
        <w:t>M.</w:t>
      </w:r>
      <w:r>
        <w:rPr>
          <w:spacing w:val="66"/>
          <w:sz w:val="28"/>
        </w:rPr>
        <w:t xml:space="preserve"> </w:t>
      </w:r>
      <w:r>
        <w:rPr>
          <w:sz w:val="28"/>
        </w:rPr>
        <w:t>Batrancea,</w:t>
      </w:r>
      <w:r>
        <w:rPr>
          <w:spacing w:val="66"/>
          <w:sz w:val="28"/>
        </w:rPr>
        <w:t xml:space="preserve"> </w:t>
      </w:r>
      <w:r>
        <w:rPr>
          <w:sz w:val="28"/>
        </w:rPr>
        <w:t>A.</w:t>
      </w:r>
      <w:r>
        <w:rPr>
          <w:spacing w:val="66"/>
          <w:sz w:val="28"/>
        </w:rPr>
        <w:t xml:space="preserve"> </w:t>
      </w:r>
      <w:r>
        <w:rPr>
          <w:sz w:val="28"/>
        </w:rPr>
        <w:t>Nichita,</w:t>
      </w:r>
      <w:r>
        <w:rPr>
          <w:spacing w:val="66"/>
          <w:sz w:val="28"/>
        </w:rPr>
        <w:t xml:space="preserve"> </w:t>
      </w:r>
      <w:r>
        <w:rPr>
          <w:sz w:val="28"/>
        </w:rPr>
        <w:t>A.</w:t>
      </w:r>
      <w:r>
        <w:rPr>
          <w:spacing w:val="66"/>
          <w:sz w:val="28"/>
        </w:rPr>
        <w:t xml:space="preserve"> </w:t>
      </w:r>
      <w:r>
        <w:rPr>
          <w:sz w:val="28"/>
        </w:rPr>
        <w:t>D.</w:t>
      </w:r>
      <w:r>
        <w:rPr>
          <w:spacing w:val="66"/>
          <w:sz w:val="28"/>
        </w:rPr>
        <w:t xml:space="preserve"> </w:t>
      </w:r>
      <w:r>
        <w:rPr>
          <w:sz w:val="28"/>
        </w:rPr>
        <w:t>Cocis</w:t>
      </w:r>
      <w:r>
        <w:rPr>
          <w:spacing w:val="6"/>
          <w:sz w:val="28"/>
        </w:rPr>
        <w:t xml:space="preserve"> </w:t>
      </w:r>
      <w:r>
        <w:rPr>
          <w:sz w:val="28"/>
        </w:rPr>
        <w:t>//</w:t>
      </w:r>
      <w:r>
        <w:rPr>
          <w:spacing w:val="62"/>
          <w:sz w:val="28"/>
        </w:rPr>
        <w:t xml:space="preserve"> </w:t>
      </w:r>
      <w:r>
        <w:rPr>
          <w:sz w:val="28"/>
        </w:rPr>
        <w:t>Journal</w:t>
      </w:r>
    </w:p>
    <w:p w:rsidR="009560EE" w:rsidRDefault="009560EE" w:rsidP="009560EE">
      <w:pPr>
        <w:spacing w:line="362" w:lineRule="auto"/>
        <w:jc w:val="both"/>
        <w:rPr>
          <w:sz w:val="28"/>
        </w:rPr>
        <w:sectPr w:rsidR="009560EE">
          <w:pgSz w:w="11910" w:h="16840"/>
          <w:pgMar w:top="1040" w:right="580" w:bottom="280" w:left="1520" w:header="752" w:footer="0" w:gutter="0"/>
          <w:cols w:space="720"/>
        </w:sectPr>
      </w:pPr>
    </w:p>
    <w:p w:rsidR="009560EE" w:rsidRDefault="009560EE" w:rsidP="009560EE">
      <w:pPr>
        <w:pStyle w:val="a3"/>
        <w:tabs>
          <w:tab w:val="left" w:pos="2328"/>
          <w:tab w:val="left" w:pos="3283"/>
          <w:tab w:val="left" w:pos="4640"/>
          <w:tab w:val="left" w:pos="5322"/>
          <w:tab w:val="left" w:pos="6494"/>
          <w:tab w:val="left" w:pos="7176"/>
          <w:tab w:val="left" w:pos="8510"/>
        </w:tabs>
        <w:spacing w:before="183" w:line="362" w:lineRule="auto"/>
        <w:ind w:right="262"/>
      </w:pPr>
      <w:r>
        <w:lastRenderedPageBreak/>
        <w:t>Sustainability.</w:t>
      </w:r>
      <w:r>
        <w:tab/>
        <w:t>No.</w:t>
      </w:r>
      <w:r>
        <w:tab/>
        <w:t>14(20).</w:t>
      </w:r>
      <w:r>
        <w:tab/>
        <w:t>–</w:t>
      </w:r>
      <w:r>
        <w:tab/>
        <w:t>2022.</w:t>
      </w:r>
      <w:r>
        <w:tab/>
        <w:t>–</w:t>
      </w:r>
      <w:r>
        <w:tab/>
        <w:t>Режим</w:t>
      </w:r>
      <w:r>
        <w:tab/>
      </w:r>
      <w:r>
        <w:rPr>
          <w:spacing w:val="-1"/>
        </w:rPr>
        <w:t>доступу:</w:t>
      </w:r>
      <w:r>
        <w:rPr>
          <w:spacing w:val="-67"/>
        </w:rPr>
        <w:t xml:space="preserve"> </w:t>
      </w:r>
      <w:hyperlink r:id="rId13">
        <w:r>
          <w:rPr>
            <w:color w:val="0462C1"/>
            <w:u w:val="single" w:color="0462C1"/>
          </w:rPr>
          <w:t>https://doi.org/10.3390/su142013567</w:t>
        </w:r>
      </w:hyperlink>
    </w:p>
    <w:p w:rsidR="009560EE" w:rsidRDefault="009560EE" w:rsidP="009560EE">
      <w:pPr>
        <w:pStyle w:val="a5"/>
        <w:numPr>
          <w:ilvl w:val="2"/>
          <w:numId w:val="5"/>
        </w:numPr>
        <w:tabs>
          <w:tab w:val="left" w:pos="1620"/>
          <w:tab w:val="left" w:pos="1621"/>
          <w:tab w:val="left" w:pos="3065"/>
          <w:tab w:val="left" w:pos="5461"/>
          <w:tab w:val="left" w:pos="8510"/>
        </w:tabs>
        <w:spacing w:line="360" w:lineRule="auto"/>
        <w:ind w:right="262" w:firstLine="720"/>
        <w:rPr>
          <w:sz w:val="28"/>
        </w:rPr>
      </w:pPr>
      <w:r>
        <w:rPr>
          <w:sz w:val="28"/>
        </w:rPr>
        <w:t>Kökény</w:t>
      </w:r>
      <w:r>
        <w:rPr>
          <w:spacing w:val="-10"/>
          <w:sz w:val="28"/>
        </w:rPr>
        <w:t xml:space="preserve"> </w:t>
      </w:r>
      <w:r>
        <w:rPr>
          <w:sz w:val="28"/>
        </w:rPr>
        <w:t>L.,</w:t>
      </w:r>
      <w:r>
        <w:rPr>
          <w:spacing w:val="-8"/>
          <w:sz w:val="28"/>
        </w:rPr>
        <w:t xml:space="preserve"> </w:t>
      </w:r>
      <w:r>
        <w:rPr>
          <w:sz w:val="28"/>
        </w:rPr>
        <w:t>Kenesei</w:t>
      </w:r>
      <w:r>
        <w:rPr>
          <w:spacing w:val="-9"/>
          <w:sz w:val="28"/>
        </w:rPr>
        <w:t xml:space="preserve"> </w:t>
      </w:r>
      <w:r>
        <w:rPr>
          <w:sz w:val="28"/>
        </w:rPr>
        <w:t>Z.,</w:t>
      </w:r>
      <w:r>
        <w:rPr>
          <w:spacing w:val="-7"/>
          <w:sz w:val="28"/>
        </w:rPr>
        <w:t xml:space="preserve"> </w:t>
      </w:r>
      <w:r>
        <w:rPr>
          <w:sz w:val="28"/>
        </w:rPr>
        <w:t>Neszveda</w:t>
      </w:r>
      <w:r>
        <w:rPr>
          <w:spacing w:val="-12"/>
          <w:sz w:val="28"/>
        </w:rPr>
        <w:t xml:space="preserve"> </w:t>
      </w:r>
      <w:r>
        <w:rPr>
          <w:sz w:val="28"/>
        </w:rPr>
        <w:t>G.</w:t>
      </w:r>
      <w:r>
        <w:rPr>
          <w:spacing w:val="-7"/>
          <w:sz w:val="28"/>
        </w:rPr>
        <w:t xml:space="preserve"> </w:t>
      </w:r>
      <w:r>
        <w:rPr>
          <w:sz w:val="28"/>
        </w:rPr>
        <w:t>Impact</w:t>
      </w:r>
      <w:r>
        <w:rPr>
          <w:spacing w:val="-11"/>
          <w:sz w:val="28"/>
        </w:rPr>
        <w:t xml:space="preserve"> </w:t>
      </w:r>
      <w:r>
        <w:rPr>
          <w:sz w:val="28"/>
        </w:rPr>
        <w:t>of</w:t>
      </w:r>
      <w:r>
        <w:rPr>
          <w:spacing w:val="-11"/>
          <w:sz w:val="28"/>
        </w:rPr>
        <w:t xml:space="preserve"> </w:t>
      </w:r>
      <w:r>
        <w:rPr>
          <w:sz w:val="28"/>
        </w:rPr>
        <w:t>COVID-19</w:t>
      </w:r>
      <w:r>
        <w:rPr>
          <w:spacing w:val="-10"/>
          <w:sz w:val="28"/>
        </w:rPr>
        <w:t xml:space="preserve"> </w:t>
      </w:r>
      <w:r>
        <w:rPr>
          <w:sz w:val="28"/>
        </w:rPr>
        <w:t>on</w:t>
      </w:r>
      <w:r>
        <w:rPr>
          <w:spacing w:val="-10"/>
          <w:sz w:val="28"/>
        </w:rPr>
        <w:t xml:space="preserve"> </w:t>
      </w:r>
      <w:r>
        <w:rPr>
          <w:sz w:val="28"/>
        </w:rPr>
        <w:t>different</w:t>
      </w:r>
      <w:r>
        <w:rPr>
          <w:spacing w:val="-67"/>
          <w:sz w:val="28"/>
        </w:rPr>
        <w:t xml:space="preserve"> </w:t>
      </w:r>
      <w:r>
        <w:rPr>
          <w:sz w:val="28"/>
        </w:rPr>
        <w:t>business</w:t>
      </w:r>
      <w:r>
        <w:rPr>
          <w:spacing w:val="1"/>
          <w:sz w:val="28"/>
        </w:rPr>
        <w:t xml:space="preserve"> </w:t>
      </w:r>
      <w:r>
        <w:rPr>
          <w:sz w:val="28"/>
        </w:rPr>
        <w:t>models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European</w:t>
      </w:r>
      <w:r>
        <w:rPr>
          <w:spacing w:val="1"/>
          <w:sz w:val="28"/>
        </w:rPr>
        <w:t xml:space="preserve"> </w:t>
      </w:r>
      <w:r>
        <w:rPr>
          <w:sz w:val="28"/>
        </w:rPr>
        <w:t>airlines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ресурс]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L.</w:t>
      </w:r>
      <w:r>
        <w:rPr>
          <w:spacing w:val="1"/>
          <w:sz w:val="28"/>
        </w:rPr>
        <w:t xml:space="preserve"> </w:t>
      </w:r>
      <w:r>
        <w:rPr>
          <w:sz w:val="28"/>
        </w:rPr>
        <w:t>Kökény,</w:t>
      </w:r>
      <w:r>
        <w:rPr>
          <w:spacing w:val="1"/>
          <w:sz w:val="28"/>
        </w:rPr>
        <w:t xml:space="preserve"> </w:t>
      </w:r>
      <w:r>
        <w:rPr>
          <w:sz w:val="28"/>
        </w:rPr>
        <w:t>Z.</w:t>
      </w:r>
      <w:r>
        <w:rPr>
          <w:spacing w:val="-67"/>
          <w:sz w:val="28"/>
        </w:rPr>
        <w:t xml:space="preserve"> </w:t>
      </w:r>
      <w:r>
        <w:rPr>
          <w:sz w:val="28"/>
        </w:rPr>
        <w:t>Kenesei,</w:t>
      </w:r>
      <w:r>
        <w:rPr>
          <w:spacing w:val="7"/>
          <w:sz w:val="28"/>
        </w:rPr>
        <w:t xml:space="preserve"> </w:t>
      </w:r>
      <w:r>
        <w:rPr>
          <w:sz w:val="28"/>
        </w:rPr>
        <w:t>G.</w:t>
      </w:r>
      <w:r>
        <w:rPr>
          <w:spacing w:val="8"/>
          <w:sz w:val="28"/>
        </w:rPr>
        <w:t xml:space="preserve"> </w:t>
      </w:r>
      <w:r>
        <w:rPr>
          <w:sz w:val="28"/>
        </w:rPr>
        <w:t>Neszveda</w:t>
      </w:r>
      <w:r>
        <w:rPr>
          <w:spacing w:val="8"/>
          <w:sz w:val="28"/>
        </w:rPr>
        <w:t xml:space="preserve"> </w:t>
      </w:r>
      <w:r>
        <w:rPr>
          <w:sz w:val="28"/>
        </w:rPr>
        <w:t>//</w:t>
      </w:r>
      <w:r>
        <w:rPr>
          <w:spacing w:val="5"/>
          <w:sz w:val="28"/>
        </w:rPr>
        <w:t xml:space="preserve"> </w:t>
      </w:r>
      <w:r>
        <w:rPr>
          <w:sz w:val="28"/>
        </w:rPr>
        <w:t>Journal</w:t>
      </w:r>
      <w:r>
        <w:rPr>
          <w:spacing w:val="6"/>
          <w:sz w:val="28"/>
        </w:rPr>
        <w:t xml:space="preserve"> </w:t>
      </w:r>
      <w:r>
        <w:rPr>
          <w:sz w:val="28"/>
        </w:rPr>
        <w:t>Current</w:t>
      </w:r>
      <w:r>
        <w:rPr>
          <w:spacing w:val="5"/>
          <w:sz w:val="28"/>
        </w:rPr>
        <w:t xml:space="preserve"> </w:t>
      </w:r>
      <w:r>
        <w:rPr>
          <w:sz w:val="28"/>
        </w:rPr>
        <w:t>Issues</w:t>
      </w:r>
      <w:r>
        <w:rPr>
          <w:spacing w:val="8"/>
          <w:sz w:val="28"/>
        </w:rPr>
        <w:t xml:space="preserve"> </w:t>
      </w:r>
      <w:r>
        <w:rPr>
          <w:sz w:val="28"/>
        </w:rPr>
        <w:t>in</w:t>
      </w:r>
      <w:r>
        <w:rPr>
          <w:spacing w:val="2"/>
          <w:sz w:val="28"/>
        </w:rPr>
        <w:t xml:space="preserve"> </w:t>
      </w:r>
      <w:r>
        <w:rPr>
          <w:sz w:val="28"/>
        </w:rPr>
        <w:t>Tourism.</w:t>
      </w:r>
      <w:r>
        <w:rPr>
          <w:spacing w:val="8"/>
          <w:sz w:val="28"/>
        </w:rPr>
        <w:t xml:space="preserve"> </w:t>
      </w:r>
      <w:r>
        <w:rPr>
          <w:sz w:val="28"/>
        </w:rPr>
        <w:t>No.</w:t>
      </w:r>
      <w:r>
        <w:rPr>
          <w:spacing w:val="8"/>
          <w:sz w:val="28"/>
        </w:rPr>
        <w:t xml:space="preserve"> </w:t>
      </w:r>
      <w:r>
        <w:rPr>
          <w:sz w:val="28"/>
        </w:rPr>
        <w:t>25,</w:t>
      </w:r>
      <w:r>
        <w:rPr>
          <w:spacing w:val="5"/>
          <w:sz w:val="28"/>
        </w:rPr>
        <w:t xml:space="preserve"> </w:t>
      </w:r>
      <w:r>
        <w:rPr>
          <w:sz w:val="28"/>
        </w:rPr>
        <w:t>pp.</w:t>
      </w:r>
      <w:r>
        <w:rPr>
          <w:spacing w:val="4"/>
          <w:sz w:val="28"/>
        </w:rPr>
        <w:t xml:space="preserve"> </w:t>
      </w:r>
      <w:r>
        <w:rPr>
          <w:sz w:val="28"/>
        </w:rPr>
        <w:t>458-474.</w:t>
      </w:r>
      <w:r>
        <w:rPr>
          <w:spacing w:val="9"/>
          <w:sz w:val="28"/>
        </w:rPr>
        <w:t xml:space="preserve"> </w:t>
      </w:r>
      <w:r>
        <w:rPr>
          <w:sz w:val="28"/>
        </w:rPr>
        <w:t>–</w:t>
      </w:r>
      <w:r>
        <w:rPr>
          <w:spacing w:val="-67"/>
          <w:sz w:val="28"/>
        </w:rPr>
        <w:t xml:space="preserve"> </w:t>
      </w:r>
      <w:r>
        <w:rPr>
          <w:sz w:val="28"/>
        </w:rPr>
        <w:t>2022.</w:t>
      </w:r>
      <w:r>
        <w:rPr>
          <w:sz w:val="28"/>
        </w:rPr>
        <w:tab/>
      </w:r>
      <w:r>
        <w:rPr>
          <w:sz w:val="28"/>
        </w:rPr>
        <w:tab/>
        <w:t>–</w:t>
      </w:r>
      <w:r>
        <w:rPr>
          <w:sz w:val="28"/>
        </w:rPr>
        <w:tab/>
        <w:t>Режим</w:t>
      </w:r>
      <w:r>
        <w:rPr>
          <w:sz w:val="28"/>
        </w:rPr>
        <w:tab/>
        <w:t>доступу:</w:t>
      </w:r>
      <w:r>
        <w:rPr>
          <w:color w:val="0462C1"/>
          <w:spacing w:val="1"/>
          <w:sz w:val="28"/>
        </w:rPr>
        <w:t xml:space="preserve"> </w:t>
      </w:r>
      <w:hyperlink r:id="rId14">
        <w:r>
          <w:rPr>
            <w:color w:val="0462C1"/>
            <w:sz w:val="28"/>
            <w:u w:val="single" w:color="0462C1"/>
          </w:rPr>
          <w:t>https://www.tandfonline.com/doi/full/10.1080/13683500.2021.1960284?scroll=top</w:t>
        </w:r>
      </w:hyperlink>
      <w:r>
        <w:rPr>
          <w:color w:val="0462C1"/>
          <w:spacing w:val="-67"/>
          <w:sz w:val="28"/>
        </w:rPr>
        <w:t xml:space="preserve"> </w:t>
      </w:r>
      <w:hyperlink r:id="rId15">
        <w:r>
          <w:rPr>
            <w:color w:val="0462C1"/>
            <w:sz w:val="28"/>
            <w:u w:val="single" w:color="0462C1"/>
          </w:rPr>
          <w:t>&amp;needAccess=true</w:t>
        </w:r>
      </w:hyperlink>
    </w:p>
    <w:p w:rsidR="009560EE" w:rsidRDefault="009560EE" w:rsidP="009560EE">
      <w:pPr>
        <w:pStyle w:val="a5"/>
        <w:numPr>
          <w:ilvl w:val="2"/>
          <w:numId w:val="5"/>
        </w:numPr>
        <w:tabs>
          <w:tab w:val="left" w:pos="1621"/>
        </w:tabs>
        <w:spacing w:line="360" w:lineRule="auto"/>
        <w:ind w:right="268" w:firstLine="720"/>
        <w:jc w:val="both"/>
        <w:rPr>
          <w:sz w:val="28"/>
        </w:rPr>
      </w:pPr>
      <w:r>
        <w:rPr>
          <w:sz w:val="28"/>
        </w:rPr>
        <w:t>Sun Y., Li Y. COVID-19 Outbreak and Financial Performance of</w:t>
      </w:r>
      <w:r>
        <w:rPr>
          <w:spacing w:val="1"/>
          <w:sz w:val="28"/>
        </w:rPr>
        <w:t xml:space="preserve"> </w:t>
      </w:r>
      <w:r>
        <w:rPr>
          <w:sz w:val="28"/>
        </w:rPr>
        <w:t>Chinese Listed Firms: Evidence From Corporate Culture and Corporate Social</w:t>
      </w:r>
      <w:r>
        <w:rPr>
          <w:spacing w:val="1"/>
          <w:sz w:val="28"/>
        </w:rPr>
        <w:t xml:space="preserve"> </w:t>
      </w:r>
      <w:r>
        <w:rPr>
          <w:w w:val="95"/>
          <w:sz w:val="28"/>
        </w:rPr>
        <w:t>Responsibility [Електронний ресурс] / Y. Sun , Y. Li // Journal Front Public Health.</w:t>
      </w:r>
      <w:r>
        <w:rPr>
          <w:spacing w:val="1"/>
          <w:w w:val="95"/>
          <w:sz w:val="28"/>
        </w:rPr>
        <w:t xml:space="preserve"> </w:t>
      </w:r>
      <w:r>
        <w:rPr>
          <w:sz w:val="28"/>
        </w:rPr>
        <w:t>No.17.</w:t>
      </w:r>
      <w:r>
        <w:rPr>
          <w:spacing w:val="3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2021.</w:t>
      </w:r>
      <w:r>
        <w:rPr>
          <w:spacing w:val="3"/>
          <w:sz w:val="28"/>
        </w:rPr>
        <w:t xml:space="preserve"> </w:t>
      </w:r>
      <w:r>
        <w:rPr>
          <w:sz w:val="28"/>
        </w:rPr>
        <w:t>– Режим</w:t>
      </w:r>
      <w:r>
        <w:rPr>
          <w:spacing w:val="-2"/>
          <w:sz w:val="28"/>
        </w:rPr>
        <w:t xml:space="preserve"> </w:t>
      </w:r>
      <w:r>
        <w:rPr>
          <w:sz w:val="28"/>
        </w:rPr>
        <w:t>доступу:</w:t>
      </w:r>
      <w:r>
        <w:rPr>
          <w:spacing w:val="-4"/>
          <w:sz w:val="28"/>
        </w:rPr>
        <w:t xml:space="preserve"> </w:t>
      </w:r>
      <w:r>
        <w:rPr>
          <w:sz w:val="28"/>
        </w:rPr>
        <w:t>DOI:</w:t>
      </w:r>
      <w:r>
        <w:rPr>
          <w:spacing w:val="-1"/>
          <w:sz w:val="28"/>
        </w:rPr>
        <w:t xml:space="preserve"> </w:t>
      </w:r>
      <w:r>
        <w:rPr>
          <w:sz w:val="28"/>
        </w:rPr>
        <w:t>10.3389/fpubh.2021.710743</w:t>
      </w:r>
    </w:p>
    <w:p w:rsidR="009560EE" w:rsidRDefault="009560EE" w:rsidP="009560EE">
      <w:pPr>
        <w:pStyle w:val="a5"/>
        <w:numPr>
          <w:ilvl w:val="2"/>
          <w:numId w:val="5"/>
        </w:numPr>
        <w:tabs>
          <w:tab w:val="left" w:pos="1621"/>
        </w:tabs>
        <w:spacing w:line="360" w:lineRule="auto"/>
        <w:ind w:right="262" w:firstLine="720"/>
        <w:jc w:val="both"/>
        <w:rPr>
          <w:sz w:val="28"/>
        </w:rPr>
      </w:pPr>
      <w:r>
        <w:rPr>
          <w:sz w:val="28"/>
        </w:rPr>
        <w:t>Tušek B., Ježovita A., Halar P. The Profitability Determinants of The</w:t>
      </w:r>
      <w:r>
        <w:rPr>
          <w:spacing w:val="1"/>
          <w:sz w:val="28"/>
        </w:rPr>
        <w:t xml:space="preserve"> </w:t>
      </w:r>
      <w:r>
        <w:rPr>
          <w:w w:val="95"/>
          <w:sz w:val="28"/>
        </w:rPr>
        <w:t>Global Pharmaceutical &amp; Biotechnology Companies During the Covid-19 Pandemic</w:t>
      </w:r>
      <w:r>
        <w:rPr>
          <w:spacing w:val="1"/>
          <w:w w:val="95"/>
          <w:sz w:val="28"/>
        </w:rPr>
        <w:t xml:space="preserve"> </w:t>
      </w:r>
      <w:r>
        <w:rPr>
          <w:sz w:val="28"/>
        </w:rPr>
        <w:t>[Електронний ресурс] / B. Tušek, A. Ježovita, P. Halar // Journal Dubrovnik</w:t>
      </w:r>
      <w:r>
        <w:rPr>
          <w:spacing w:val="1"/>
          <w:sz w:val="28"/>
        </w:rPr>
        <w:t xml:space="preserve"> </w:t>
      </w:r>
      <w:r>
        <w:rPr>
          <w:sz w:val="28"/>
        </w:rPr>
        <w:t>International Economic Meeting. No.1, pp. 43-54. – 2021. – Режим доступу: DOI:</w:t>
      </w:r>
      <w:r>
        <w:rPr>
          <w:spacing w:val="-67"/>
          <w:sz w:val="28"/>
        </w:rPr>
        <w:t xml:space="preserve"> </w:t>
      </w:r>
      <w:r>
        <w:rPr>
          <w:sz w:val="28"/>
        </w:rPr>
        <w:t>10.17818/DIEM/2021/1.5</w:t>
      </w:r>
    </w:p>
    <w:p w:rsidR="009560EE" w:rsidRDefault="009560EE" w:rsidP="009560EE">
      <w:pPr>
        <w:pStyle w:val="a5"/>
        <w:numPr>
          <w:ilvl w:val="2"/>
          <w:numId w:val="5"/>
        </w:numPr>
        <w:tabs>
          <w:tab w:val="left" w:pos="1621"/>
        </w:tabs>
        <w:spacing w:line="360" w:lineRule="auto"/>
        <w:ind w:right="262" w:firstLine="720"/>
        <w:jc w:val="both"/>
        <w:rPr>
          <w:sz w:val="28"/>
        </w:rPr>
      </w:pPr>
      <w:r>
        <w:rPr>
          <w:sz w:val="28"/>
        </w:rPr>
        <w:t>Anghel I., Marian S., Cristea M., Sichigea M. Intellectual Capital and</w:t>
      </w:r>
      <w:r>
        <w:rPr>
          <w:spacing w:val="1"/>
          <w:sz w:val="28"/>
        </w:rPr>
        <w:t xml:space="preserve"> </w:t>
      </w:r>
      <w:r>
        <w:rPr>
          <w:sz w:val="28"/>
        </w:rPr>
        <w:t>Financial</w:t>
      </w:r>
      <w:r>
        <w:rPr>
          <w:spacing w:val="1"/>
          <w:sz w:val="28"/>
        </w:rPr>
        <w:t xml:space="preserve"> </w:t>
      </w:r>
      <w:r>
        <w:rPr>
          <w:sz w:val="28"/>
        </w:rPr>
        <w:t>Performance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Biotech</w:t>
      </w:r>
      <w:r>
        <w:rPr>
          <w:spacing w:val="1"/>
          <w:sz w:val="28"/>
        </w:rPr>
        <w:t xml:space="preserve"> </w:t>
      </w:r>
      <w:r>
        <w:rPr>
          <w:sz w:val="28"/>
        </w:rPr>
        <w:t>Companies</w:t>
      </w:r>
      <w:r>
        <w:rPr>
          <w:spacing w:val="1"/>
          <w:sz w:val="28"/>
        </w:rPr>
        <w:t xml:space="preserve"> </w:t>
      </w:r>
      <w:r>
        <w:rPr>
          <w:sz w:val="28"/>
        </w:rPr>
        <w:t>in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Pharmaceutical</w:t>
      </w:r>
      <w:r>
        <w:rPr>
          <w:spacing w:val="1"/>
          <w:sz w:val="28"/>
        </w:rPr>
        <w:t xml:space="preserve"> </w:t>
      </w:r>
      <w:r>
        <w:rPr>
          <w:sz w:val="28"/>
        </w:rPr>
        <w:t>Industry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 ресурс] / I. Anghel, S. Marian., M. Cristea, M. Sichigea // Journal</w:t>
      </w:r>
      <w:r>
        <w:rPr>
          <w:spacing w:val="1"/>
          <w:sz w:val="28"/>
        </w:rPr>
        <w:t xml:space="preserve"> </w:t>
      </w:r>
      <w:r>
        <w:rPr>
          <w:sz w:val="28"/>
        </w:rPr>
        <w:t>Amfiteatru</w:t>
      </w:r>
      <w:r>
        <w:rPr>
          <w:spacing w:val="1"/>
          <w:sz w:val="28"/>
        </w:rPr>
        <w:t xml:space="preserve"> </w:t>
      </w:r>
      <w:r>
        <w:rPr>
          <w:sz w:val="28"/>
        </w:rPr>
        <w:t>Economic.</w:t>
      </w:r>
      <w:r>
        <w:rPr>
          <w:spacing w:val="1"/>
          <w:sz w:val="28"/>
        </w:rPr>
        <w:t xml:space="preserve"> </w:t>
      </w:r>
      <w:r>
        <w:rPr>
          <w:sz w:val="28"/>
        </w:rPr>
        <w:t>No.</w:t>
      </w:r>
      <w:r>
        <w:rPr>
          <w:spacing w:val="1"/>
          <w:sz w:val="28"/>
        </w:rPr>
        <w:t xml:space="preserve"> </w:t>
      </w:r>
      <w:r>
        <w:rPr>
          <w:sz w:val="28"/>
        </w:rPr>
        <w:t>20(49),</w:t>
      </w:r>
      <w:r>
        <w:rPr>
          <w:spacing w:val="1"/>
          <w:sz w:val="28"/>
        </w:rPr>
        <w:t xml:space="preserve"> </w:t>
      </w:r>
      <w:r>
        <w:rPr>
          <w:sz w:val="28"/>
        </w:rPr>
        <w:t>pp.</w:t>
      </w:r>
      <w:r>
        <w:rPr>
          <w:spacing w:val="1"/>
          <w:sz w:val="28"/>
        </w:rPr>
        <w:t xml:space="preserve"> </w:t>
      </w:r>
      <w:r>
        <w:rPr>
          <w:sz w:val="28"/>
        </w:rPr>
        <w:t>631-646.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доступу:</w:t>
      </w:r>
      <w:r>
        <w:rPr>
          <w:spacing w:val="1"/>
          <w:sz w:val="28"/>
        </w:rPr>
        <w:t xml:space="preserve"> </w:t>
      </w:r>
      <w:r>
        <w:rPr>
          <w:sz w:val="28"/>
        </w:rPr>
        <w:t>DOI:</w:t>
      </w:r>
      <w:r>
        <w:rPr>
          <w:spacing w:val="1"/>
          <w:sz w:val="28"/>
        </w:rPr>
        <w:t xml:space="preserve"> </w:t>
      </w:r>
      <w:r>
        <w:rPr>
          <w:sz w:val="28"/>
        </w:rPr>
        <w:t>10.24818/EA/2018/49/631</w:t>
      </w:r>
    </w:p>
    <w:p w:rsidR="009560EE" w:rsidRDefault="009560EE" w:rsidP="009560EE">
      <w:pPr>
        <w:pStyle w:val="a5"/>
        <w:numPr>
          <w:ilvl w:val="2"/>
          <w:numId w:val="5"/>
        </w:numPr>
        <w:tabs>
          <w:tab w:val="left" w:pos="1621"/>
        </w:tabs>
        <w:spacing w:line="362" w:lineRule="auto"/>
        <w:ind w:right="261" w:firstLine="720"/>
        <w:jc w:val="both"/>
        <w:rPr>
          <w:sz w:val="28"/>
        </w:rPr>
      </w:pPr>
      <w:r>
        <w:rPr>
          <w:sz w:val="28"/>
        </w:rPr>
        <w:t>Diaz</w:t>
      </w:r>
      <w:r>
        <w:rPr>
          <w:spacing w:val="1"/>
          <w:sz w:val="28"/>
        </w:rPr>
        <w:t xml:space="preserve"> </w:t>
      </w:r>
      <w:r>
        <w:rPr>
          <w:sz w:val="28"/>
        </w:rPr>
        <w:t>J.</w:t>
      </w:r>
      <w:r>
        <w:rPr>
          <w:spacing w:val="1"/>
          <w:sz w:val="28"/>
        </w:rPr>
        <w:t xml:space="preserve"> </w:t>
      </w:r>
      <w:r>
        <w:rPr>
          <w:sz w:val="28"/>
        </w:rPr>
        <w:t>F.,</w:t>
      </w:r>
      <w:r>
        <w:rPr>
          <w:spacing w:val="1"/>
          <w:sz w:val="28"/>
        </w:rPr>
        <w:t xml:space="preserve"> </w:t>
      </w:r>
      <w:r>
        <w:rPr>
          <w:sz w:val="28"/>
        </w:rPr>
        <w:t>Pandey</w:t>
      </w:r>
      <w:r>
        <w:rPr>
          <w:spacing w:val="1"/>
          <w:sz w:val="28"/>
        </w:rPr>
        <w:t xml:space="preserve"> </w:t>
      </w:r>
      <w:r>
        <w:rPr>
          <w:sz w:val="28"/>
        </w:rPr>
        <w:t>R.</w:t>
      </w:r>
      <w:r>
        <w:rPr>
          <w:spacing w:val="1"/>
          <w:sz w:val="28"/>
        </w:rPr>
        <w:t xml:space="preserve"> </w:t>
      </w:r>
      <w:r>
        <w:rPr>
          <w:sz w:val="28"/>
        </w:rPr>
        <w:t>Factors</w:t>
      </w:r>
      <w:r>
        <w:rPr>
          <w:spacing w:val="1"/>
          <w:sz w:val="28"/>
        </w:rPr>
        <w:t xml:space="preserve"> </w:t>
      </w:r>
      <w:r>
        <w:rPr>
          <w:sz w:val="28"/>
        </w:rPr>
        <w:t>affecting</w:t>
      </w:r>
      <w:r>
        <w:rPr>
          <w:spacing w:val="1"/>
          <w:sz w:val="28"/>
        </w:rPr>
        <w:t xml:space="preserve"> </w:t>
      </w:r>
      <w:r>
        <w:rPr>
          <w:sz w:val="28"/>
        </w:rPr>
        <w:t>return</w:t>
      </w:r>
      <w:r>
        <w:rPr>
          <w:spacing w:val="1"/>
          <w:sz w:val="28"/>
        </w:rPr>
        <w:t xml:space="preserve"> </w:t>
      </w:r>
      <w:r>
        <w:rPr>
          <w:sz w:val="28"/>
        </w:rPr>
        <w:t>on</w:t>
      </w:r>
      <w:r>
        <w:rPr>
          <w:spacing w:val="1"/>
          <w:sz w:val="28"/>
        </w:rPr>
        <w:t xml:space="preserve"> </w:t>
      </w:r>
      <w:r>
        <w:rPr>
          <w:sz w:val="28"/>
        </w:rPr>
        <w:t>assets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US</w:t>
      </w:r>
      <w:r>
        <w:rPr>
          <w:spacing w:val="1"/>
          <w:sz w:val="28"/>
        </w:rPr>
        <w:t xml:space="preserve"> </w:t>
      </w:r>
      <w:r>
        <w:rPr>
          <w:spacing w:val="-1"/>
          <w:sz w:val="28"/>
        </w:rPr>
        <w:t>technology</w:t>
      </w:r>
      <w:r>
        <w:rPr>
          <w:spacing w:val="-16"/>
          <w:sz w:val="28"/>
        </w:rPr>
        <w:t xml:space="preserve"> </w:t>
      </w:r>
      <w:r>
        <w:rPr>
          <w:spacing w:val="-1"/>
          <w:sz w:val="28"/>
        </w:rPr>
        <w:t>and</w:t>
      </w:r>
      <w:r>
        <w:rPr>
          <w:spacing w:val="-12"/>
          <w:sz w:val="28"/>
        </w:rPr>
        <w:t xml:space="preserve"> </w:t>
      </w:r>
      <w:r>
        <w:rPr>
          <w:spacing w:val="-1"/>
          <w:sz w:val="28"/>
        </w:rPr>
        <w:t>financial</w:t>
      </w:r>
      <w:r>
        <w:rPr>
          <w:spacing w:val="-11"/>
          <w:sz w:val="28"/>
        </w:rPr>
        <w:t xml:space="preserve"> </w:t>
      </w:r>
      <w:r>
        <w:rPr>
          <w:sz w:val="28"/>
        </w:rPr>
        <w:t>corporations</w:t>
      </w:r>
      <w:r>
        <w:rPr>
          <w:spacing w:val="-10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-16"/>
          <w:sz w:val="28"/>
        </w:rPr>
        <w:t xml:space="preserve"> </w:t>
      </w:r>
      <w:r>
        <w:rPr>
          <w:sz w:val="28"/>
        </w:rPr>
        <w:t>ресурс]</w:t>
      </w:r>
      <w:r>
        <w:rPr>
          <w:spacing w:val="-17"/>
          <w:sz w:val="28"/>
        </w:rPr>
        <w:t xml:space="preserve"> </w:t>
      </w:r>
      <w:r>
        <w:rPr>
          <w:sz w:val="28"/>
        </w:rPr>
        <w:t>/</w:t>
      </w:r>
      <w:r>
        <w:rPr>
          <w:spacing w:val="-16"/>
          <w:sz w:val="28"/>
        </w:rPr>
        <w:t xml:space="preserve"> </w:t>
      </w:r>
      <w:r>
        <w:rPr>
          <w:sz w:val="28"/>
        </w:rPr>
        <w:t>J.</w:t>
      </w:r>
      <w:r>
        <w:rPr>
          <w:spacing w:val="-14"/>
          <w:sz w:val="28"/>
        </w:rPr>
        <w:t xml:space="preserve"> </w:t>
      </w:r>
      <w:r>
        <w:rPr>
          <w:sz w:val="28"/>
        </w:rPr>
        <w:t>F.</w:t>
      </w:r>
      <w:r>
        <w:rPr>
          <w:spacing w:val="-15"/>
          <w:sz w:val="28"/>
        </w:rPr>
        <w:t xml:space="preserve"> </w:t>
      </w:r>
      <w:r>
        <w:rPr>
          <w:sz w:val="28"/>
        </w:rPr>
        <w:t>Diaz,</w:t>
      </w:r>
      <w:r>
        <w:rPr>
          <w:spacing w:val="-14"/>
          <w:sz w:val="28"/>
        </w:rPr>
        <w:t xml:space="preserve"> </w:t>
      </w:r>
      <w:r>
        <w:rPr>
          <w:sz w:val="28"/>
        </w:rPr>
        <w:t>R.</w:t>
      </w:r>
      <w:r>
        <w:rPr>
          <w:spacing w:val="-14"/>
          <w:sz w:val="28"/>
        </w:rPr>
        <w:t xml:space="preserve"> </w:t>
      </w:r>
      <w:r>
        <w:rPr>
          <w:sz w:val="28"/>
        </w:rPr>
        <w:t>Pandey</w:t>
      </w:r>
    </w:p>
    <w:p w:rsidR="009560EE" w:rsidRDefault="009560EE" w:rsidP="009560EE">
      <w:pPr>
        <w:pStyle w:val="a3"/>
        <w:spacing w:line="362" w:lineRule="auto"/>
        <w:ind w:right="264"/>
        <w:jc w:val="both"/>
      </w:pPr>
      <w:r>
        <w:t>// Journal of Management and Entrepreneurship. No. 21 (2). – 2019. – Режим</w:t>
      </w:r>
      <w:r>
        <w:rPr>
          <w:spacing w:val="1"/>
        </w:rPr>
        <w:t xml:space="preserve"> </w:t>
      </w:r>
      <w:r>
        <w:t xml:space="preserve">доступу: </w:t>
      </w:r>
      <w:hyperlink r:id="rId16">
        <w:r>
          <w:rPr>
            <w:color w:val="0462C1"/>
            <w:u w:val="single" w:color="0462C1"/>
          </w:rPr>
          <w:t>https://doi.org/10.9744/jmk.21.2.134-144</w:t>
        </w:r>
      </w:hyperlink>
    </w:p>
    <w:p w:rsidR="009560EE" w:rsidRDefault="009560EE" w:rsidP="009560EE">
      <w:pPr>
        <w:pStyle w:val="a5"/>
        <w:numPr>
          <w:ilvl w:val="2"/>
          <w:numId w:val="5"/>
        </w:numPr>
        <w:tabs>
          <w:tab w:val="left" w:pos="1621"/>
        </w:tabs>
        <w:spacing w:line="362" w:lineRule="auto"/>
        <w:ind w:right="262" w:firstLine="720"/>
        <w:jc w:val="both"/>
        <w:rPr>
          <w:sz w:val="28"/>
        </w:rPr>
      </w:pPr>
      <w:r>
        <w:rPr>
          <w:sz w:val="28"/>
        </w:rPr>
        <w:t>Ahmedab</w:t>
      </w:r>
      <w:r>
        <w:rPr>
          <w:spacing w:val="-6"/>
          <w:sz w:val="28"/>
        </w:rPr>
        <w:t xml:space="preserve"> </w:t>
      </w:r>
      <w:r>
        <w:rPr>
          <w:sz w:val="28"/>
        </w:rPr>
        <w:t>K.</w:t>
      </w:r>
      <w:r>
        <w:rPr>
          <w:spacing w:val="-4"/>
          <w:sz w:val="28"/>
        </w:rPr>
        <w:t xml:space="preserve"> </w:t>
      </w:r>
      <w:r>
        <w:rPr>
          <w:sz w:val="28"/>
        </w:rPr>
        <w:t>B.,</w:t>
      </w:r>
      <w:r>
        <w:rPr>
          <w:spacing w:val="-4"/>
          <w:sz w:val="28"/>
        </w:rPr>
        <w:t xml:space="preserve"> </w:t>
      </w:r>
      <w:r>
        <w:rPr>
          <w:sz w:val="28"/>
        </w:rPr>
        <w:t>Ayadic</w:t>
      </w:r>
      <w:r>
        <w:rPr>
          <w:spacing w:val="-6"/>
          <w:sz w:val="28"/>
        </w:rPr>
        <w:t xml:space="preserve"> </w:t>
      </w:r>
      <w:r>
        <w:rPr>
          <w:sz w:val="28"/>
        </w:rPr>
        <w:t>I.,</w:t>
      </w:r>
      <w:r>
        <w:rPr>
          <w:spacing w:val="-4"/>
          <w:sz w:val="28"/>
        </w:rPr>
        <w:t xml:space="preserve"> </w:t>
      </w:r>
      <w:r>
        <w:rPr>
          <w:sz w:val="28"/>
        </w:rPr>
        <w:t>Hamadd</w:t>
      </w:r>
      <w:r>
        <w:rPr>
          <w:spacing w:val="-6"/>
          <w:sz w:val="28"/>
        </w:rPr>
        <w:t xml:space="preserve"> </w:t>
      </w:r>
      <w:r>
        <w:rPr>
          <w:sz w:val="28"/>
        </w:rPr>
        <w:t>S.</w:t>
      </w:r>
      <w:r>
        <w:rPr>
          <w:spacing w:val="-4"/>
          <w:sz w:val="28"/>
        </w:rPr>
        <w:t xml:space="preserve"> </w:t>
      </w:r>
      <w:r>
        <w:rPr>
          <w:sz w:val="28"/>
        </w:rPr>
        <w:t>B.</w:t>
      </w:r>
      <w:r>
        <w:rPr>
          <w:spacing w:val="-4"/>
          <w:sz w:val="28"/>
        </w:rPr>
        <w:t xml:space="preserve"> </w:t>
      </w:r>
      <w:r>
        <w:rPr>
          <w:sz w:val="28"/>
        </w:rPr>
        <w:t>COVID-19</w:t>
      </w:r>
      <w:r>
        <w:rPr>
          <w:spacing w:val="-6"/>
          <w:sz w:val="28"/>
        </w:rPr>
        <w:t xml:space="preserve"> </w:t>
      </w:r>
      <w:r>
        <w:rPr>
          <w:sz w:val="28"/>
        </w:rPr>
        <w:t>impact</w:t>
      </w:r>
      <w:r>
        <w:rPr>
          <w:spacing w:val="-7"/>
          <w:sz w:val="28"/>
        </w:rPr>
        <w:t xml:space="preserve"> </w:t>
      </w:r>
      <w:r>
        <w:rPr>
          <w:sz w:val="28"/>
        </w:rPr>
        <w:t>on</w:t>
      </w:r>
      <w:r>
        <w:rPr>
          <w:spacing w:val="-2"/>
          <w:sz w:val="28"/>
        </w:rPr>
        <w:t xml:space="preserve"> </w:t>
      </w:r>
      <w:r>
        <w:rPr>
          <w:sz w:val="28"/>
        </w:rPr>
        <w:t>digital</w:t>
      </w:r>
      <w:r>
        <w:rPr>
          <w:spacing w:val="-68"/>
          <w:sz w:val="28"/>
        </w:rPr>
        <w:t xml:space="preserve"> </w:t>
      </w:r>
      <w:r>
        <w:rPr>
          <w:sz w:val="28"/>
        </w:rPr>
        <w:t>companies’ stock return: A dynamic data analysis [Електронний ресурс] / K. B.</w:t>
      </w:r>
      <w:r>
        <w:rPr>
          <w:spacing w:val="1"/>
          <w:sz w:val="28"/>
        </w:rPr>
        <w:t xml:space="preserve"> </w:t>
      </w:r>
      <w:r>
        <w:rPr>
          <w:sz w:val="28"/>
        </w:rPr>
        <w:t>Ahmedab,</w:t>
      </w:r>
      <w:r>
        <w:rPr>
          <w:spacing w:val="-11"/>
          <w:sz w:val="28"/>
        </w:rPr>
        <w:t xml:space="preserve"> </w:t>
      </w:r>
      <w:r>
        <w:rPr>
          <w:sz w:val="28"/>
        </w:rPr>
        <w:t>I.</w:t>
      </w:r>
      <w:r>
        <w:rPr>
          <w:spacing w:val="-10"/>
          <w:sz w:val="28"/>
        </w:rPr>
        <w:t xml:space="preserve"> </w:t>
      </w:r>
      <w:r>
        <w:rPr>
          <w:sz w:val="28"/>
        </w:rPr>
        <w:t>Ayadic,</w:t>
      </w:r>
      <w:r>
        <w:rPr>
          <w:spacing w:val="-10"/>
          <w:sz w:val="28"/>
        </w:rPr>
        <w:t xml:space="preserve"> </w:t>
      </w:r>
      <w:r>
        <w:rPr>
          <w:sz w:val="28"/>
        </w:rPr>
        <w:t>S.</w:t>
      </w:r>
      <w:r>
        <w:rPr>
          <w:spacing w:val="-10"/>
          <w:sz w:val="28"/>
        </w:rPr>
        <w:t xml:space="preserve"> </w:t>
      </w:r>
      <w:r>
        <w:rPr>
          <w:sz w:val="28"/>
        </w:rPr>
        <w:t>B,</w:t>
      </w:r>
      <w:r>
        <w:rPr>
          <w:spacing w:val="-11"/>
          <w:sz w:val="28"/>
        </w:rPr>
        <w:t xml:space="preserve"> </w:t>
      </w:r>
      <w:r>
        <w:rPr>
          <w:sz w:val="28"/>
        </w:rPr>
        <w:t>Hamadd</w:t>
      </w:r>
      <w:r>
        <w:rPr>
          <w:spacing w:val="-7"/>
          <w:sz w:val="28"/>
        </w:rPr>
        <w:t xml:space="preserve"> </w:t>
      </w:r>
      <w:r>
        <w:rPr>
          <w:sz w:val="28"/>
        </w:rPr>
        <w:t>//</w:t>
      </w:r>
      <w:r>
        <w:rPr>
          <w:spacing w:val="-13"/>
          <w:sz w:val="28"/>
        </w:rPr>
        <w:t xml:space="preserve"> </w:t>
      </w:r>
      <w:r>
        <w:rPr>
          <w:sz w:val="28"/>
        </w:rPr>
        <w:t>Journal</w:t>
      </w:r>
      <w:r>
        <w:rPr>
          <w:spacing w:val="-14"/>
          <w:sz w:val="28"/>
        </w:rPr>
        <w:t xml:space="preserve"> </w:t>
      </w:r>
      <w:r>
        <w:rPr>
          <w:sz w:val="28"/>
        </w:rPr>
        <w:t>Finance</w:t>
      </w:r>
      <w:r>
        <w:rPr>
          <w:spacing w:val="-11"/>
          <w:sz w:val="28"/>
        </w:rPr>
        <w:t xml:space="preserve"> </w:t>
      </w:r>
      <w:r>
        <w:rPr>
          <w:sz w:val="28"/>
        </w:rPr>
        <w:t>Research</w:t>
      </w:r>
      <w:r>
        <w:rPr>
          <w:spacing w:val="-12"/>
          <w:sz w:val="28"/>
        </w:rPr>
        <w:t xml:space="preserve"> </w:t>
      </w:r>
      <w:r>
        <w:rPr>
          <w:sz w:val="28"/>
        </w:rPr>
        <w:t>Letters.</w:t>
      </w:r>
      <w:r>
        <w:rPr>
          <w:spacing w:val="-11"/>
          <w:sz w:val="28"/>
        </w:rPr>
        <w:t xml:space="preserve"> </w:t>
      </w:r>
      <w:r>
        <w:rPr>
          <w:sz w:val="28"/>
        </w:rPr>
        <w:t>No.</w:t>
      </w:r>
      <w:r>
        <w:rPr>
          <w:spacing w:val="-10"/>
          <w:sz w:val="28"/>
        </w:rPr>
        <w:t xml:space="preserve"> </w:t>
      </w:r>
      <w:r>
        <w:rPr>
          <w:sz w:val="28"/>
        </w:rPr>
        <w:t>46,</w:t>
      </w:r>
      <w:r>
        <w:rPr>
          <w:spacing w:val="-14"/>
          <w:sz w:val="28"/>
        </w:rPr>
        <w:t xml:space="preserve"> </w:t>
      </w:r>
      <w:r>
        <w:rPr>
          <w:sz w:val="28"/>
        </w:rPr>
        <w:t>part</w:t>
      </w:r>
    </w:p>
    <w:p w:rsidR="009560EE" w:rsidRDefault="009560EE" w:rsidP="009560EE">
      <w:pPr>
        <w:spacing w:line="362" w:lineRule="auto"/>
        <w:jc w:val="both"/>
        <w:rPr>
          <w:sz w:val="28"/>
        </w:rPr>
        <w:sectPr w:rsidR="009560EE">
          <w:pgSz w:w="11910" w:h="16840"/>
          <w:pgMar w:top="1040" w:right="580" w:bottom="280" w:left="1520" w:header="752" w:footer="0" w:gutter="0"/>
          <w:cols w:space="720"/>
        </w:sectPr>
      </w:pPr>
    </w:p>
    <w:p w:rsidR="009560EE" w:rsidRDefault="009560EE" w:rsidP="009560EE">
      <w:pPr>
        <w:pStyle w:val="a3"/>
        <w:tabs>
          <w:tab w:val="left" w:pos="1726"/>
          <w:tab w:val="left" w:pos="3137"/>
          <w:tab w:val="left" w:pos="5034"/>
          <w:tab w:val="left" w:pos="6445"/>
          <w:tab w:val="left" w:pos="8510"/>
        </w:tabs>
        <w:spacing w:before="183" w:line="362" w:lineRule="auto"/>
        <w:ind w:right="257"/>
        <w:jc w:val="both"/>
      </w:pPr>
      <w:r>
        <w:lastRenderedPageBreak/>
        <w:t>A.</w:t>
      </w:r>
      <w:r>
        <w:tab/>
        <w:t>–</w:t>
      </w:r>
      <w:r>
        <w:tab/>
        <w:t>2022.</w:t>
      </w:r>
      <w:r>
        <w:tab/>
        <w:t>–</w:t>
      </w:r>
      <w:r>
        <w:tab/>
        <w:t>Режим</w:t>
      </w:r>
      <w:r>
        <w:tab/>
      </w:r>
      <w:r>
        <w:rPr>
          <w:spacing w:val="-1"/>
        </w:rPr>
        <w:t>доступу:</w:t>
      </w:r>
      <w:r>
        <w:rPr>
          <w:color w:val="0462C1"/>
          <w:spacing w:val="-68"/>
        </w:rPr>
        <w:t xml:space="preserve"> </w:t>
      </w:r>
      <w:hyperlink r:id="rId17">
        <w:r>
          <w:rPr>
            <w:color w:val="0462C1"/>
            <w:u w:val="single" w:color="0462C1"/>
          </w:rPr>
          <w:t>https://www.sciencedirect.com/science/article/pii/S1544612321003524</w:t>
        </w:r>
      </w:hyperlink>
    </w:p>
    <w:p w:rsidR="009560EE" w:rsidRDefault="009560EE" w:rsidP="009560EE">
      <w:pPr>
        <w:pStyle w:val="a5"/>
        <w:numPr>
          <w:ilvl w:val="2"/>
          <w:numId w:val="5"/>
        </w:numPr>
        <w:tabs>
          <w:tab w:val="left" w:pos="1621"/>
        </w:tabs>
        <w:spacing w:line="357" w:lineRule="auto"/>
        <w:ind w:right="266" w:firstLine="720"/>
        <w:jc w:val="both"/>
        <w:rPr>
          <w:sz w:val="28"/>
        </w:rPr>
      </w:pPr>
      <w:r>
        <w:rPr>
          <w:sz w:val="28"/>
        </w:rPr>
        <w:t>Nhamo</w:t>
      </w:r>
      <w:r>
        <w:rPr>
          <w:spacing w:val="1"/>
          <w:sz w:val="28"/>
        </w:rPr>
        <w:t xml:space="preserve"> </w:t>
      </w:r>
      <w:r>
        <w:rPr>
          <w:sz w:val="28"/>
        </w:rPr>
        <w:t>G.,</w:t>
      </w:r>
      <w:r>
        <w:rPr>
          <w:spacing w:val="1"/>
          <w:sz w:val="28"/>
        </w:rPr>
        <w:t xml:space="preserve"> </w:t>
      </w:r>
      <w:r>
        <w:rPr>
          <w:sz w:val="28"/>
        </w:rPr>
        <w:t>Dube</w:t>
      </w:r>
      <w:r>
        <w:rPr>
          <w:spacing w:val="1"/>
          <w:sz w:val="28"/>
        </w:rPr>
        <w:t xml:space="preserve"> </w:t>
      </w:r>
      <w:r>
        <w:rPr>
          <w:sz w:val="28"/>
        </w:rPr>
        <w:t>K.,</w:t>
      </w:r>
      <w:r>
        <w:rPr>
          <w:spacing w:val="1"/>
          <w:sz w:val="28"/>
        </w:rPr>
        <w:t xml:space="preserve"> </w:t>
      </w:r>
      <w:r>
        <w:rPr>
          <w:sz w:val="28"/>
        </w:rPr>
        <w:t>Chikodzi</w:t>
      </w:r>
      <w:r>
        <w:rPr>
          <w:spacing w:val="1"/>
          <w:sz w:val="28"/>
        </w:rPr>
        <w:t xml:space="preserve"> </w:t>
      </w:r>
      <w:r>
        <w:rPr>
          <w:sz w:val="28"/>
        </w:rPr>
        <w:t>D.</w:t>
      </w:r>
      <w:r>
        <w:rPr>
          <w:spacing w:val="1"/>
          <w:sz w:val="28"/>
        </w:rPr>
        <w:t xml:space="preserve"> </w:t>
      </w:r>
      <w:r>
        <w:rPr>
          <w:sz w:val="28"/>
        </w:rPr>
        <w:t>Implications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COVID-19</w:t>
      </w:r>
      <w:r>
        <w:rPr>
          <w:spacing w:val="1"/>
          <w:sz w:val="28"/>
        </w:rPr>
        <w:t xml:space="preserve"> </w:t>
      </w:r>
      <w:r>
        <w:rPr>
          <w:sz w:val="28"/>
        </w:rPr>
        <w:t>on</w:t>
      </w:r>
      <w:r>
        <w:rPr>
          <w:spacing w:val="1"/>
          <w:sz w:val="28"/>
        </w:rPr>
        <w:t xml:space="preserve"> </w:t>
      </w:r>
      <w:r>
        <w:rPr>
          <w:sz w:val="28"/>
        </w:rPr>
        <w:t>Gaming,</w:t>
      </w:r>
      <w:r>
        <w:rPr>
          <w:spacing w:val="20"/>
          <w:sz w:val="28"/>
        </w:rPr>
        <w:t xml:space="preserve"> </w:t>
      </w:r>
      <w:r>
        <w:rPr>
          <w:sz w:val="28"/>
        </w:rPr>
        <w:t>Leisure</w:t>
      </w:r>
      <w:r>
        <w:rPr>
          <w:spacing w:val="20"/>
          <w:sz w:val="28"/>
        </w:rPr>
        <w:t xml:space="preserve"> </w:t>
      </w:r>
      <w:r>
        <w:rPr>
          <w:sz w:val="28"/>
        </w:rPr>
        <w:t>and</w:t>
      </w:r>
      <w:r>
        <w:rPr>
          <w:spacing w:val="19"/>
          <w:sz w:val="28"/>
        </w:rPr>
        <w:t xml:space="preserve"> </w:t>
      </w:r>
      <w:r>
        <w:rPr>
          <w:sz w:val="28"/>
        </w:rPr>
        <w:t>Entertainment</w:t>
      </w:r>
      <w:r>
        <w:rPr>
          <w:spacing w:val="19"/>
          <w:sz w:val="28"/>
        </w:rPr>
        <w:t xml:space="preserve"> </w:t>
      </w:r>
      <w:r>
        <w:rPr>
          <w:sz w:val="28"/>
        </w:rPr>
        <w:t>Industry</w:t>
      </w:r>
      <w:r>
        <w:rPr>
          <w:spacing w:val="23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19"/>
          <w:sz w:val="28"/>
        </w:rPr>
        <w:t xml:space="preserve"> </w:t>
      </w:r>
      <w:r>
        <w:rPr>
          <w:sz w:val="28"/>
        </w:rPr>
        <w:t>ресурс]</w:t>
      </w:r>
      <w:r>
        <w:rPr>
          <w:spacing w:val="18"/>
          <w:sz w:val="28"/>
        </w:rPr>
        <w:t xml:space="preserve"> </w:t>
      </w:r>
      <w:r>
        <w:rPr>
          <w:sz w:val="28"/>
        </w:rPr>
        <w:t>/</w:t>
      </w:r>
      <w:r>
        <w:rPr>
          <w:spacing w:val="15"/>
          <w:sz w:val="28"/>
        </w:rPr>
        <w:t xml:space="preserve"> </w:t>
      </w:r>
      <w:r>
        <w:rPr>
          <w:sz w:val="28"/>
        </w:rPr>
        <w:t>G.</w:t>
      </w:r>
      <w:r>
        <w:rPr>
          <w:spacing w:val="21"/>
          <w:sz w:val="28"/>
        </w:rPr>
        <w:t xml:space="preserve"> </w:t>
      </w:r>
      <w:r>
        <w:rPr>
          <w:sz w:val="28"/>
        </w:rPr>
        <w:t>Nhamo,</w:t>
      </w:r>
    </w:p>
    <w:p w:rsidR="009560EE" w:rsidRDefault="009560EE" w:rsidP="009560EE">
      <w:pPr>
        <w:pStyle w:val="a3"/>
        <w:spacing w:before="3" w:line="360" w:lineRule="auto"/>
        <w:ind w:right="257"/>
        <w:jc w:val="both"/>
      </w:pPr>
      <w:r>
        <w:t>K. Dube, D. Chikodzi // Journal Counting the Cost of COVID-19 on the Global</w:t>
      </w:r>
      <w:r>
        <w:rPr>
          <w:spacing w:val="1"/>
        </w:rPr>
        <w:t xml:space="preserve"> </w:t>
      </w:r>
      <w:r>
        <w:t>Tourism</w:t>
      </w:r>
      <w:r>
        <w:rPr>
          <w:spacing w:val="1"/>
        </w:rPr>
        <w:t xml:space="preserve"> </w:t>
      </w:r>
      <w:r>
        <w:t>Industry.</w:t>
      </w:r>
      <w:r>
        <w:rPr>
          <w:spacing w:val="1"/>
        </w:rPr>
        <w:t xml:space="preserve"> </w:t>
      </w:r>
      <w:r>
        <w:t>Pp</w:t>
      </w:r>
      <w:r>
        <w:rPr>
          <w:spacing w:val="1"/>
        </w:rPr>
        <w:t xml:space="preserve"> </w:t>
      </w:r>
      <w:r>
        <w:t>273–295.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2020.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Режим</w:t>
      </w:r>
      <w:r>
        <w:rPr>
          <w:spacing w:val="1"/>
        </w:rPr>
        <w:t xml:space="preserve"> </w:t>
      </w:r>
      <w:r>
        <w:t>доступу:</w:t>
      </w:r>
      <w:r>
        <w:rPr>
          <w:color w:val="0462C1"/>
          <w:spacing w:val="1"/>
        </w:rPr>
        <w:t xml:space="preserve"> </w:t>
      </w:r>
      <w:hyperlink r:id="rId18">
        <w:r>
          <w:rPr>
            <w:color w:val="0462C1"/>
            <w:u w:val="single" w:color="0462C1"/>
          </w:rPr>
          <w:t>https://link.springer.com/chapter/10.1007/978-3-030-56231-1_12</w:t>
        </w:r>
      </w:hyperlink>
    </w:p>
    <w:p w:rsidR="009560EE" w:rsidRDefault="009560EE" w:rsidP="009560EE">
      <w:pPr>
        <w:pStyle w:val="a5"/>
        <w:numPr>
          <w:ilvl w:val="2"/>
          <w:numId w:val="5"/>
        </w:numPr>
        <w:tabs>
          <w:tab w:val="left" w:pos="1621"/>
        </w:tabs>
        <w:spacing w:before="1" w:line="360" w:lineRule="auto"/>
        <w:ind w:right="262" w:firstLine="720"/>
        <w:jc w:val="both"/>
        <w:rPr>
          <w:sz w:val="28"/>
        </w:rPr>
      </w:pPr>
      <w:r>
        <w:rPr>
          <w:sz w:val="28"/>
        </w:rPr>
        <w:t>Tashman</w:t>
      </w:r>
      <w:r>
        <w:rPr>
          <w:spacing w:val="1"/>
          <w:sz w:val="28"/>
        </w:rPr>
        <w:t xml:space="preserve"> </w:t>
      </w:r>
      <w:r>
        <w:rPr>
          <w:sz w:val="28"/>
        </w:rPr>
        <w:t>P.,</w:t>
      </w:r>
      <w:r>
        <w:rPr>
          <w:spacing w:val="1"/>
          <w:sz w:val="28"/>
        </w:rPr>
        <w:t xml:space="preserve"> </w:t>
      </w:r>
      <w:r>
        <w:rPr>
          <w:sz w:val="28"/>
        </w:rPr>
        <w:t>Maranob</w:t>
      </w:r>
      <w:r>
        <w:rPr>
          <w:spacing w:val="1"/>
          <w:sz w:val="28"/>
        </w:rPr>
        <w:t xml:space="preserve"> </w:t>
      </w:r>
      <w:r>
        <w:rPr>
          <w:sz w:val="28"/>
        </w:rPr>
        <w:t>V.,</w:t>
      </w:r>
      <w:r>
        <w:rPr>
          <w:spacing w:val="1"/>
          <w:sz w:val="28"/>
        </w:rPr>
        <w:t xml:space="preserve"> </w:t>
      </w:r>
      <w:r>
        <w:rPr>
          <w:sz w:val="28"/>
        </w:rPr>
        <w:t>Babinc</w:t>
      </w:r>
      <w:r>
        <w:rPr>
          <w:spacing w:val="1"/>
          <w:sz w:val="28"/>
        </w:rPr>
        <w:t xml:space="preserve"> </w:t>
      </w:r>
      <w:r>
        <w:rPr>
          <w:sz w:val="28"/>
        </w:rPr>
        <w:t>J.</w:t>
      </w:r>
      <w:r>
        <w:rPr>
          <w:spacing w:val="1"/>
          <w:sz w:val="28"/>
        </w:rPr>
        <w:t xml:space="preserve"> </w:t>
      </w:r>
      <w:r>
        <w:rPr>
          <w:sz w:val="28"/>
        </w:rPr>
        <w:t>Firm-specific</w:t>
      </w:r>
      <w:r>
        <w:rPr>
          <w:spacing w:val="1"/>
          <w:sz w:val="28"/>
        </w:rPr>
        <w:t xml:space="preserve"> </w:t>
      </w:r>
      <w:r>
        <w:rPr>
          <w:sz w:val="28"/>
        </w:rPr>
        <w:t>assets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internationalization–performance relationship in the U.S. movie studio industry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ресурс]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P.</w:t>
      </w:r>
      <w:r>
        <w:rPr>
          <w:spacing w:val="1"/>
          <w:sz w:val="28"/>
        </w:rPr>
        <w:t xml:space="preserve"> </w:t>
      </w:r>
      <w:r>
        <w:rPr>
          <w:sz w:val="28"/>
        </w:rPr>
        <w:t>Tashmana,</w:t>
      </w:r>
      <w:r>
        <w:rPr>
          <w:spacing w:val="1"/>
          <w:sz w:val="28"/>
        </w:rPr>
        <w:t xml:space="preserve"> </w:t>
      </w:r>
      <w:r>
        <w:rPr>
          <w:sz w:val="28"/>
        </w:rPr>
        <w:t>V.</w:t>
      </w:r>
      <w:r>
        <w:rPr>
          <w:spacing w:val="1"/>
          <w:sz w:val="28"/>
        </w:rPr>
        <w:t xml:space="preserve"> </w:t>
      </w:r>
      <w:r>
        <w:rPr>
          <w:sz w:val="28"/>
        </w:rPr>
        <w:t>Maranob,</w:t>
      </w:r>
      <w:r>
        <w:rPr>
          <w:spacing w:val="1"/>
          <w:sz w:val="28"/>
        </w:rPr>
        <w:t xml:space="preserve"> </w:t>
      </w:r>
      <w:r>
        <w:rPr>
          <w:sz w:val="28"/>
        </w:rPr>
        <w:t>J.</w:t>
      </w:r>
      <w:r>
        <w:rPr>
          <w:spacing w:val="1"/>
          <w:sz w:val="28"/>
        </w:rPr>
        <w:t xml:space="preserve"> </w:t>
      </w:r>
      <w:r>
        <w:rPr>
          <w:sz w:val="28"/>
        </w:rPr>
        <w:t>Babinc</w:t>
      </w:r>
      <w:r>
        <w:rPr>
          <w:spacing w:val="1"/>
          <w:sz w:val="28"/>
        </w:rPr>
        <w:t xml:space="preserve"> </w:t>
      </w:r>
      <w:r>
        <w:rPr>
          <w:sz w:val="28"/>
        </w:rPr>
        <w:t>//</w:t>
      </w:r>
      <w:r>
        <w:rPr>
          <w:spacing w:val="1"/>
          <w:sz w:val="28"/>
        </w:rPr>
        <w:t xml:space="preserve"> </w:t>
      </w:r>
      <w:r>
        <w:rPr>
          <w:sz w:val="28"/>
        </w:rPr>
        <w:t>Journal</w:t>
      </w:r>
      <w:r>
        <w:rPr>
          <w:spacing w:val="1"/>
          <w:sz w:val="28"/>
        </w:rPr>
        <w:t xml:space="preserve"> </w:t>
      </w:r>
      <w:r>
        <w:rPr>
          <w:sz w:val="28"/>
        </w:rPr>
        <w:t>International</w:t>
      </w:r>
      <w:r>
        <w:rPr>
          <w:spacing w:val="-4"/>
          <w:sz w:val="28"/>
        </w:rPr>
        <w:t xml:space="preserve"> </w:t>
      </w:r>
      <w:r>
        <w:rPr>
          <w:sz w:val="28"/>
        </w:rPr>
        <w:t>Business</w:t>
      </w:r>
      <w:r>
        <w:rPr>
          <w:spacing w:val="-1"/>
          <w:sz w:val="28"/>
        </w:rPr>
        <w:t xml:space="preserve"> </w:t>
      </w:r>
      <w:r>
        <w:rPr>
          <w:sz w:val="28"/>
        </w:rPr>
        <w:t>Review.</w:t>
      </w:r>
      <w:r>
        <w:rPr>
          <w:spacing w:val="-5"/>
          <w:sz w:val="28"/>
        </w:rPr>
        <w:t xml:space="preserve"> </w:t>
      </w:r>
      <w:r>
        <w:rPr>
          <w:sz w:val="28"/>
        </w:rPr>
        <w:t>No. 28</w:t>
      </w:r>
      <w:r>
        <w:rPr>
          <w:spacing w:val="-7"/>
          <w:sz w:val="28"/>
        </w:rPr>
        <w:t xml:space="preserve"> </w:t>
      </w:r>
      <w:r>
        <w:rPr>
          <w:sz w:val="28"/>
        </w:rPr>
        <w:t>(4),</w:t>
      </w:r>
      <w:r>
        <w:rPr>
          <w:spacing w:val="-5"/>
          <w:sz w:val="28"/>
        </w:rPr>
        <w:t xml:space="preserve"> </w:t>
      </w:r>
      <w:r>
        <w:rPr>
          <w:sz w:val="28"/>
        </w:rPr>
        <w:t>pp. 785-795. –</w:t>
      </w:r>
      <w:r>
        <w:rPr>
          <w:spacing w:val="-2"/>
          <w:sz w:val="28"/>
        </w:rPr>
        <w:t xml:space="preserve"> </w:t>
      </w:r>
      <w:r>
        <w:rPr>
          <w:sz w:val="28"/>
        </w:rPr>
        <w:t>2019. –</w:t>
      </w:r>
      <w:r>
        <w:rPr>
          <w:spacing w:val="-7"/>
          <w:sz w:val="28"/>
        </w:rPr>
        <w:t xml:space="preserve"> </w:t>
      </w:r>
      <w:r>
        <w:rPr>
          <w:sz w:val="28"/>
        </w:rPr>
        <w:t>Режим</w:t>
      </w:r>
      <w:r>
        <w:rPr>
          <w:spacing w:val="-6"/>
          <w:sz w:val="28"/>
        </w:rPr>
        <w:t xml:space="preserve"> </w:t>
      </w:r>
      <w:r>
        <w:rPr>
          <w:sz w:val="28"/>
        </w:rPr>
        <w:t>доступу:</w:t>
      </w:r>
      <w:r>
        <w:rPr>
          <w:color w:val="0462C1"/>
          <w:spacing w:val="-68"/>
          <w:sz w:val="28"/>
        </w:rPr>
        <w:t xml:space="preserve"> </w:t>
      </w:r>
      <w:hyperlink r:id="rId19">
        <w:r>
          <w:rPr>
            <w:color w:val="0462C1"/>
            <w:sz w:val="28"/>
            <w:u w:val="single" w:color="0462C1"/>
          </w:rPr>
          <w:t>https://www.sciencedirect.com/science/article/abs/pii/S0969593118303706</w:t>
        </w:r>
      </w:hyperlink>
    </w:p>
    <w:p w:rsidR="009560EE" w:rsidRDefault="009560EE" w:rsidP="009560EE">
      <w:pPr>
        <w:pStyle w:val="a5"/>
        <w:numPr>
          <w:ilvl w:val="2"/>
          <w:numId w:val="5"/>
        </w:numPr>
        <w:tabs>
          <w:tab w:val="left" w:pos="1621"/>
        </w:tabs>
        <w:spacing w:line="360" w:lineRule="auto"/>
        <w:ind w:right="260" w:firstLine="720"/>
        <w:jc w:val="both"/>
        <w:rPr>
          <w:sz w:val="28"/>
        </w:rPr>
      </w:pPr>
      <w:r>
        <w:rPr>
          <w:sz w:val="28"/>
        </w:rPr>
        <w:t>Filson D., Havlicek J. H. The performance of global film franchises:</w:t>
      </w:r>
      <w:r>
        <w:rPr>
          <w:spacing w:val="1"/>
          <w:sz w:val="28"/>
        </w:rPr>
        <w:t xml:space="preserve"> </w:t>
      </w:r>
      <w:r>
        <w:rPr>
          <w:sz w:val="28"/>
        </w:rPr>
        <w:t>installment</w:t>
      </w:r>
      <w:r>
        <w:rPr>
          <w:spacing w:val="-5"/>
          <w:sz w:val="28"/>
        </w:rPr>
        <w:t xml:space="preserve"> </w:t>
      </w:r>
      <w:r>
        <w:rPr>
          <w:sz w:val="28"/>
        </w:rPr>
        <w:t>effects</w:t>
      </w:r>
      <w:r>
        <w:rPr>
          <w:spacing w:val="-4"/>
          <w:sz w:val="28"/>
        </w:rPr>
        <w:t xml:space="preserve"> </w:t>
      </w:r>
      <w:r>
        <w:rPr>
          <w:sz w:val="28"/>
        </w:rPr>
        <w:t>and</w:t>
      </w:r>
      <w:r>
        <w:rPr>
          <w:spacing w:val="-5"/>
          <w:sz w:val="28"/>
        </w:rPr>
        <w:t xml:space="preserve"> </w:t>
      </w:r>
      <w:r>
        <w:rPr>
          <w:sz w:val="28"/>
        </w:rPr>
        <w:t>extension</w:t>
      </w:r>
      <w:r>
        <w:rPr>
          <w:spacing w:val="-4"/>
          <w:sz w:val="28"/>
        </w:rPr>
        <w:t xml:space="preserve"> </w:t>
      </w:r>
      <w:r>
        <w:rPr>
          <w:sz w:val="28"/>
        </w:rPr>
        <w:t>decisions</w:t>
      </w:r>
      <w:r>
        <w:rPr>
          <w:spacing w:val="-5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-4"/>
          <w:sz w:val="28"/>
        </w:rPr>
        <w:t xml:space="preserve"> </w:t>
      </w:r>
      <w:r>
        <w:rPr>
          <w:sz w:val="28"/>
        </w:rPr>
        <w:t>ресурс]</w:t>
      </w:r>
      <w:r>
        <w:rPr>
          <w:spacing w:val="-10"/>
          <w:sz w:val="28"/>
        </w:rPr>
        <w:t xml:space="preserve"> </w:t>
      </w:r>
      <w:r>
        <w:rPr>
          <w:sz w:val="28"/>
        </w:rPr>
        <w:t>/</w:t>
      </w:r>
      <w:r>
        <w:rPr>
          <w:spacing w:val="-9"/>
          <w:sz w:val="28"/>
        </w:rPr>
        <w:t xml:space="preserve"> </w:t>
      </w:r>
      <w:r>
        <w:rPr>
          <w:sz w:val="28"/>
        </w:rPr>
        <w:t>D.</w:t>
      </w:r>
      <w:r>
        <w:rPr>
          <w:spacing w:val="-5"/>
          <w:sz w:val="28"/>
        </w:rPr>
        <w:t xml:space="preserve"> </w:t>
      </w:r>
      <w:r>
        <w:rPr>
          <w:sz w:val="28"/>
        </w:rPr>
        <w:t>Filson,</w:t>
      </w:r>
      <w:r>
        <w:rPr>
          <w:spacing w:val="-7"/>
          <w:sz w:val="28"/>
        </w:rPr>
        <w:t xml:space="preserve"> </w:t>
      </w:r>
      <w:r>
        <w:rPr>
          <w:sz w:val="28"/>
        </w:rPr>
        <w:t>J.</w:t>
      </w:r>
      <w:r>
        <w:rPr>
          <w:spacing w:val="-6"/>
          <w:sz w:val="28"/>
        </w:rPr>
        <w:t xml:space="preserve"> </w:t>
      </w:r>
      <w:r>
        <w:rPr>
          <w:sz w:val="28"/>
        </w:rPr>
        <w:t>H.</w:t>
      </w:r>
      <w:r>
        <w:rPr>
          <w:spacing w:val="-68"/>
          <w:sz w:val="28"/>
        </w:rPr>
        <w:t xml:space="preserve"> </w:t>
      </w:r>
      <w:r>
        <w:rPr>
          <w:sz w:val="28"/>
        </w:rPr>
        <w:t>Havlicek // Journal of Cultural Economics. No. 42, pp. 447–467. – 2018. – 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доступу:</w:t>
      </w:r>
      <w:r>
        <w:rPr>
          <w:color w:val="0462C1"/>
          <w:spacing w:val="-3"/>
          <w:sz w:val="28"/>
        </w:rPr>
        <w:t xml:space="preserve"> </w:t>
      </w:r>
      <w:hyperlink r:id="rId20">
        <w:r>
          <w:rPr>
            <w:color w:val="0462C1"/>
            <w:sz w:val="28"/>
            <w:u w:val="single" w:color="0462C1"/>
          </w:rPr>
          <w:t>https://link.springer.com/article/10.1007/s10824-018-9316-6</w:t>
        </w:r>
      </w:hyperlink>
    </w:p>
    <w:p w:rsidR="009560EE" w:rsidRDefault="009560EE" w:rsidP="009560EE">
      <w:pPr>
        <w:pStyle w:val="a5"/>
        <w:numPr>
          <w:ilvl w:val="2"/>
          <w:numId w:val="5"/>
        </w:numPr>
        <w:tabs>
          <w:tab w:val="left" w:pos="1621"/>
        </w:tabs>
        <w:spacing w:line="360" w:lineRule="auto"/>
        <w:ind w:right="262" w:firstLine="720"/>
        <w:jc w:val="both"/>
        <w:rPr>
          <w:sz w:val="28"/>
        </w:rPr>
      </w:pPr>
      <w:r>
        <w:rPr>
          <w:sz w:val="28"/>
        </w:rPr>
        <w:t>Kachanovska</w:t>
      </w:r>
      <w:r>
        <w:rPr>
          <w:spacing w:val="1"/>
          <w:sz w:val="28"/>
        </w:rPr>
        <w:t xml:space="preserve"> </w:t>
      </w:r>
      <w:r>
        <w:rPr>
          <w:sz w:val="28"/>
        </w:rPr>
        <w:t>M.,</w:t>
      </w:r>
      <w:r>
        <w:rPr>
          <w:spacing w:val="1"/>
          <w:sz w:val="28"/>
        </w:rPr>
        <w:t xml:space="preserve"> </w:t>
      </w:r>
      <w:r>
        <w:rPr>
          <w:sz w:val="28"/>
        </w:rPr>
        <w:t>Yakubovskiy</w:t>
      </w:r>
      <w:r>
        <w:rPr>
          <w:spacing w:val="1"/>
          <w:sz w:val="28"/>
        </w:rPr>
        <w:t xml:space="preserve"> </w:t>
      </w:r>
      <w:r>
        <w:rPr>
          <w:sz w:val="28"/>
        </w:rPr>
        <w:t>S.</w:t>
      </w:r>
      <w:r>
        <w:rPr>
          <w:spacing w:val="1"/>
          <w:sz w:val="28"/>
        </w:rPr>
        <w:t xml:space="preserve"> </w:t>
      </w:r>
      <w:r>
        <w:rPr>
          <w:sz w:val="28"/>
        </w:rPr>
        <w:t>Evaluation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financial</w:t>
      </w:r>
      <w:r>
        <w:rPr>
          <w:spacing w:val="1"/>
          <w:sz w:val="28"/>
        </w:rPr>
        <w:t xml:space="preserve"> </w:t>
      </w:r>
      <w:r>
        <w:rPr>
          <w:sz w:val="28"/>
        </w:rPr>
        <w:t>performance</w:t>
      </w:r>
      <w:r>
        <w:rPr>
          <w:spacing w:val="-8"/>
          <w:sz w:val="28"/>
        </w:rPr>
        <w:t xml:space="preserve"> </w:t>
      </w:r>
      <w:r>
        <w:rPr>
          <w:sz w:val="28"/>
        </w:rPr>
        <w:t>of</w:t>
      </w:r>
      <w:r>
        <w:rPr>
          <w:spacing w:val="-11"/>
          <w:sz w:val="28"/>
        </w:rPr>
        <w:t xml:space="preserve"> </w:t>
      </w:r>
      <w:r>
        <w:rPr>
          <w:sz w:val="28"/>
        </w:rPr>
        <w:t>transnational</w:t>
      </w:r>
      <w:r>
        <w:rPr>
          <w:spacing w:val="-12"/>
          <w:sz w:val="28"/>
        </w:rPr>
        <w:t xml:space="preserve"> </w:t>
      </w:r>
      <w:r>
        <w:rPr>
          <w:sz w:val="28"/>
        </w:rPr>
        <w:t>corporations</w:t>
      </w:r>
      <w:r>
        <w:rPr>
          <w:spacing w:val="-11"/>
          <w:sz w:val="28"/>
        </w:rPr>
        <w:t xml:space="preserve"> </w:t>
      </w:r>
      <w:r>
        <w:rPr>
          <w:sz w:val="28"/>
        </w:rPr>
        <w:t>in</w:t>
      </w:r>
      <w:r>
        <w:rPr>
          <w:spacing w:val="-9"/>
          <w:sz w:val="28"/>
        </w:rPr>
        <w:t xml:space="preserve"> </w:t>
      </w:r>
      <w:r>
        <w:rPr>
          <w:sz w:val="28"/>
        </w:rPr>
        <w:t>the</w:t>
      </w:r>
      <w:r>
        <w:rPr>
          <w:spacing w:val="-9"/>
          <w:sz w:val="28"/>
        </w:rPr>
        <w:t xml:space="preserve"> </w:t>
      </w:r>
      <w:r>
        <w:rPr>
          <w:sz w:val="28"/>
        </w:rPr>
        <w:t>pharmaceutical</w:t>
      </w:r>
      <w:r>
        <w:rPr>
          <w:spacing w:val="-12"/>
          <w:sz w:val="28"/>
        </w:rPr>
        <w:t xml:space="preserve"> </w:t>
      </w:r>
      <w:r>
        <w:rPr>
          <w:sz w:val="28"/>
        </w:rPr>
        <w:t>industry</w:t>
      </w:r>
      <w:r>
        <w:rPr>
          <w:spacing w:val="-9"/>
          <w:sz w:val="28"/>
        </w:rPr>
        <w:t xml:space="preserve"> </w:t>
      </w:r>
      <w:r>
        <w:rPr>
          <w:sz w:val="28"/>
        </w:rPr>
        <w:t>before</w:t>
      </w:r>
      <w:r>
        <w:rPr>
          <w:spacing w:val="-11"/>
          <w:sz w:val="28"/>
        </w:rPr>
        <w:t xml:space="preserve"> </w:t>
      </w:r>
      <w:r>
        <w:rPr>
          <w:sz w:val="28"/>
        </w:rPr>
        <w:t>and</w:t>
      </w:r>
      <w:r>
        <w:rPr>
          <w:spacing w:val="-68"/>
          <w:sz w:val="28"/>
        </w:rPr>
        <w:t xml:space="preserve"> </w:t>
      </w:r>
      <w:r>
        <w:rPr>
          <w:sz w:val="28"/>
        </w:rPr>
        <w:t>during</w:t>
      </w:r>
      <w:r>
        <w:rPr>
          <w:spacing w:val="8"/>
          <w:sz w:val="28"/>
        </w:rPr>
        <w:t xml:space="preserve"> </w:t>
      </w:r>
      <w:r>
        <w:rPr>
          <w:sz w:val="28"/>
        </w:rPr>
        <w:t>the</w:t>
      </w:r>
      <w:r>
        <w:rPr>
          <w:spacing w:val="9"/>
          <w:sz w:val="28"/>
        </w:rPr>
        <w:t xml:space="preserve"> </w:t>
      </w:r>
      <w:r>
        <w:rPr>
          <w:sz w:val="28"/>
        </w:rPr>
        <w:t>global</w:t>
      </w:r>
      <w:r>
        <w:rPr>
          <w:spacing w:val="8"/>
          <w:sz w:val="28"/>
        </w:rPr>
        <w:t xml:space="preserve"> </w:t>
      </w:r>
      <w:r>
        <w:rPr>
          <w:sz w:val="28"/>
        </w:rPr>
        <w:t>pandemic</w:t>
      </w:r>
      <w:r>
        <w:rPr>
          <w:spacing w:val="6"/>
          <w:sz w:val="28"/>
        </w:rPr>
        <w:t xml:space="preserve"> </w:t>
      </w:r>
      <w:r>
        <w:rPr>
          <w:sz w:val="28"/>
        </w:rPr>
        <w:t>COVID-19</w:t>
      </w:r>
      <w:r>
        <w:rPr>
          <w:spacing w:val="9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8"/>
          <w:sz w:val="28"/>
        </w:rPr>
        <w:t xml:space="preserve"> </w:t>
      </w:r>
      <w:r>
        <w:rPr>
          <w:sz w:val="28"/>
        </w:rPr>
        <w:t>ресурс]</w:t>
      </w:r>
      <w:r>
        <w:rPr>
          <w:spacing w:val="6"/>
          <w:sz w:val="28"/>
        </w:rPr>
        <w:t xml:space="preserve"> </w:t>
      </w:r>
      <w:r>
        <w:rPr>
          <w:sz w:val="28"/>
        </w:rPr>
        <w:t>/</w:t>
      </w:r>
      <w:r>
        <w:rPr>
          <w:spacing w:val="4"/>
          <w:sz w:val="28"/>
        </w:rPr>
        <w:t xml:space="preserve"> </w:t>
      </w:r>
      <w:r>
        <w:rPr>
          <w:sz w:val="28"/>
        </w:rPr>
        <w:t>M.</w:t>
      </w:r>
      <w:r>
        <w:rPr>
          <w:spacing w:val="6"/>
          <w:sz w:val="28"/>
        </w:rPr>
        <w:t xml:space="preserve"> </w:t>
      </w:r>
      <w:r>
        <w:rPr>
          <w:sz w:val="28"/>
        </w:rPr>
        <w:t>Kachanovska,</w:t>
      </w:r>
    </w:p>
    <w:p w:rsidR="009560EE" w:rsidRDefault="009560EE" w:rsidP="009560EE">
      <w:pPr>
        <w:pStyle w:val="a3"/>
        <w:jc w:val="both"/>
      </w:pPr>
      <w:r>
        <w:t>S.</w:t>
      </w:r>
      <w:r>
        <w:rPr>
          <w:spacing w:val="-4"/>
        </w:rPr>
        <w:t xml:space="preserve"> </w:t>
      </w:r>
      <w:r>
        <w:t>Yakubovskiy</w:t>
      </w:r>
      <w:r>
        <w:rPr>
          <w:spacing w:val="-9"/>
        </w:rPr>
        <w:t xml:space="preserve"> </w:t>
      </w:r>
      <w:r>
        <w:t>//</w:t>
      </w:r>
      <w:r>
        <w:rPr>
          <w:spacing w:val="-10"/>
        </w:rPr>
        <w:t xml:space="preserve"> </w:t>
      </w:r>
      <w:r>
        <w:t>Journal</w:t>
      </w:r>
      <w:r>
        <w:rPr>
          <w:spacing w:val="-10"/>
        </w:rPr>
        <w:t xml:space="preserve"> </w:t>
      </w:r>
      <w:r>
        <w:t>Global</w:t>
      </w:r>
      <w:r>
        <w:rPr>
          <w:spacing w:val="-5"/>
        </w:rPr>
        <w:t xml:space="preserve"> </w:t>
      </w:r>
      <w:r>
        <w:t>Policy</w:t>
      </w:r>
      <w:r>
        <w:rPr>
          <w:spacing w:val="-9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Governance</w:t>
      </w:r>
      <w:r>
        <w:rPr>
          <w:spacing w:val="-7"/>
        </w:rPr>
        <w:t xml:space="preserve"> </w:t>
      </w:r>
      <w:r>
        <w:t>[у</w:t>
      </w:r>
      <w:r>
        <w:rPr>
          <w:spacing w:val="-10"/>
        </w:rPr>
        <w:t xml:space="preserve"> </w:t>
      </w:r>
      <w:r>
        <w:t>друці].</w:t>
      </w:r>
    </w:p>
    <w:p w:rsidR="009560EE" w:rsidRDefault="009560EE" w:rsidP="009560EE">
      <w:pPr>
        <w:pStyle w:val="a5"/>
        <w:numPr>
          <w:ilvl w:val="2"/>
          <w:numId w:val="5"/>
        </w:numPr>
        <w:tabs>
          <w:tab w:val="left" w:pos="1620"/>
          <w:tab w:val="left" w:pos="1621"/>
          <w:tab w:val="left" w:pos="2215"/>
          <w:tab w:val="left" w:pos="3478"/>
          <w:tab w:val="left" w:pos="4011"/>
          <w:tab w:val="left" w:pos="5279"/>
          <w:tab w:val="left" w:pos="5797"/>
          <w:tab w:val="left" w:pos="6806"/>
          <w:tab w:val="left" w:pos="7324"/>
          <w:tab w:val="left" w:pos="8504"/>
        </w:tabs>
        <w:spacing w:before="162" w:line="360" w:lineRule="auto"/>
        <w:ind w:right="265" w:firstLine="720"/>
        <w:rPr>
          <w:sz w:val="28"/>
        </w:rPr>
      </w:pPr>
      <w:r>
        <w:rPr>
          <w:sz w:val="28"/>
        </w:rPr>
        <w:t>Revenue</w:t>
      </w:r>
      <w:r>
        <w:rPr>
          <w:spacing w:val="16"/>
          <w:sz w:val="28"/>
        </w:rPr>
        <w:t xml:space="preserve"> </w:t>
      </w:r>
      <w:r>
        <w:rPr>
          <w:sz w:val="28"/>
        </w:rPr>
        <w:t>of</w:t>
      </w:r>
      <w:r>
        <w:rPr>
          <w:spacing w:val="14"/>
          <w:sz w:val="28"/>
        </w:rPr>
        <w:t xml:space="preserve"> </w:t>
      </w:r>
      <w:r>
        <w:rPr>
          <w:sz w:val="28"/>
        </w:rPr>
        <w:t>the</w:t>
      </w:r>
      <w:r>
        <w:rPr>
          <w:spacing w:val="16"/>
          <w:sz w:val="28"/>
        </w:rPr>
        <w:t xml:space="preserve"> </w:t>
      </w:r>
      <w:r>
        <w:rPr>
          <w:sz w:val="28"/>
        </w:rPr>
        <w:t>worldwide</w:t>
      </w:r>
      <w:r>
        <w:rPr>
          <w:spacing w:val="16"/>
          <w:sz w:val="28"/>
        </w:rPr>
        <w:t xml:space="preserve"> </w:t>
      </w:r>
      <w:r>
        <w:rPr>
          <w:sz w:val="28"/>
        </w:rPr>
        <w:t>pharmaceutical</w:t>
      </w:r>
      <w:r>
        <w:rPr>
          <w:spacing w:val="16"/>
          <w:sz w:val="28"/>
        </w:rPr>
        <w:t xml:space="preserve"> </w:t>
      </w:r>
      <w:r>
        <w:rPr>
          <w:sz w:val="28"/>
        </w:rPr>
        <w:t>market</w:t>
      </w:r>
      <w:r>
        <w:rPr>
          <w:spacing w:val="15"/>
          <w:sz w:val="28"/>
        </w:rPr>
        <w:t xml:space="preserve"> </w:t>
      </w:r>
      <w:r>
        <w:rPr>
          <w:sz w:val="28"/>
        </w:rPr>
        <w:t>from</w:t>
      </w:r>
      <w:r>
        <w:rPr>
          <w:spacing w:val="15"/>
          <w:sz w:val="28"/>
        </w:rPr>
        <w:t xml:space="preserve"> </w:t>
      </w:r>
      <w:r>
        <w:rPr>
          <w:sz w:val="28"/>
        </w:rPr>
        <w:t>2001</w:t>
      </w:r>
      <w:r>
        <w:rPr>
          <w:spacing w:val="16"/>
          <w:sz w:val="28"/>
        </w:rPr>
        <w:t xml:space="preserve"> </w:t>
      </w:r>
      <w:r>
        <w:rPr>
          <w:sz w:val="28"/>
        </w:rPr>
        <w:t>to</w:t>
      </w:r>
      <w:r>
        <w:rPr>
          <w:spacing w:val="16"/>
          <w:sz w:val="28"/>
        </w:rPr>
        <w:t xml:space="preserve"> </w:t>
      </w:r>
      <w:r>
        <w:rPr>
          <w:sz w:val="28"/>
        </w:rPr>
        <w:t>2021</w:t>
      </w:r>
      <w:r>
        <w:rPr>
          <w:spacing w:val="-67"/>
          <w:sz w:val="28"/>
        </w:rPr>
        <w:t xml:space="preserve"> </w:t>
      </w:r>
      <w:r>
        <w:rPr>
          <w:sz w:val="28"/>
        </w:rPr>
        <w:t>[Електронний</w:t>
      </w:r>
      <w:r>
        <w:rPr>
          <w:sz w:val="28"/>
        </w:rPr>
        <w:tab/>
        <w:t>ресурс]</w:t>
      </w:r>
      <w:r>
        <w:rPr>
          <w:sz w:val="28"/>
        </w:rPr>
        <w:tab/>
        <w:t>//</w:t>
      </w:r>
      <w:r>
        <w:rPr>
          <w:sz w:val="28"/>
        </w:rPr>
        <w:tab/>
        <w:t>Statista.</w:t>
      </w:r>
      <w:r>
        <w:rPr>
          <w:sz w:val="28"/>
        </w:rPr>
        <w:tab/>
        <w:t>–</w:t>
      </w:r>
      <w:r>
        <w:rPr>
          <w:sz w:val="28"/>
        </w:rPr>
        <w:tab/>
        <w:t>2022.</w:t>
      </w:r>
      <w:r>
        <w:rPr>
          <w:sz w:val="28"/>
        </w:rPr>
        <w:tab/>
        <w:t>–</w:t>
      </w:r>
      <w:r>
        <w:rPr>
          <w:sz w:val="28"/>
        </w:rPr>
        <w:tab/>
        <w:t>Режим</w:t>
      </w:r>
      <w:r>
        <w:rPr>
          <w:sz w:val="28"/>
        </w:rPr>
        <w:tab/>
      </w:r>
      <w:r>
        <w:rPr>
          <w:spacing w:val="-1"/>
          <w:sz w:val="28"/>
        </w:rPr>
        <w:t>доступу:</w:t>
      </w:r>
      <w:r>
        <w:rPr>
          <w:color w:val="0462C1"/>
          <w:spacing w:val="-67"/>
          <w:sz w:val="28"/>
        </w:rPr>
        <w:t xml:space="preserve"> </w:t>
      </w:r>
      <w:hyperlink r:id="rId21">
        <w:r>
          <w:rPr>
            <w:color w:val="0462C1"/>
            <w:sz w:val="28"/>
            <w:u w:val="single" w:color="0462C1"/>
          </w:rPr>
          <w:t>https://www.statista.com/statistics/263102/pharmaceutical-market-worldwide-</w:t>
        </w:r>
      </w:hyperlink>
      <w:r>
        <w:rPr>
          <w:color w:val="0462C1"/>
          <w:spacing w:val="1"/>
          <w:sz w:val="28"/>
        </w:rPr>
        <w:t xml:space="preserve"> </w:t>
      </w:r>
      <w:hyperlink r:id="rId22">
        <w:r>
          <w:rPr>
            <w:color w:val="0462C1"/>
            <w:sz w:val="28"/>
            <w:u w:val="single" w:color="0462C1"/>
          </w:rPr>
          <w:t>revenue-since-2001/</w:t>
        </w:r>
      </w:hyperlink>
    </w:p>
    <w:p w:rsidR="009560EE" w:rsidRDefault="009560EE" w:rsidP="009560EE">
      <w:pPr>
        <w:pStyle w:val="a5"/>
        <w:numPr>
          <w:ilvl w:val="2"/>
          <w:numId w:val="5"/>
        </w:numPr>
        <w:tabs>
          <w:tab w:val="left" w:pos="1620"/>
          <w:tab w:val="left" w:pos="1621"/>
          <w:tab w:val="left" w:pos="2666"/>
          <w:tab w:val="left" w:pos="3510"/>
          <w:tab w:val="left" w:pos="3995"/>
          <w:tab w:val="left" w:pos="4592"/>
          <w:tab w:val="left" w:pos="6131"/>
          <w:tab w:val="left" w:pos="7148"/>
          <w:tab w:val="left" w:pos="7680"/>
          <w:tab w:val="left" w:pos="8630"/>
        </w:tabs>
        <w:spacing w:line="360" w:lineRule="auto"/>
        <w:ind w:right="269" w:firstLine="720"/>
        <w:rPr>
          <w:sz w:val="28"/>
        </w:rPr>
      </w:pPr>
      <w:r>
        <w:rPr>
          <w:sz w:val="28"/>
        </w:rPr>
        <w:t>Taking</w:t>
      </w:r>
      <w:r>
        <w:rPr>
          <w:sz w:val="28"/>
        </w:rPr>
        <w:tab/>
        <w:t>stock</w:t>
      </w:r>
      <w:r>
        <w:rPr>
          <w:sz w:val="28"/>
        </w:rPr>
        <w:tab/>
        <w:t>of</w:t>
      </w:r>
      <w:r>
        <w:rPr>
          <w:sz w:val="28"/>
        </w:rPr>
        <w:tab/>
        <w:t>the</w:t>
      </w:r>
      <w:r>
        <w:rPr>
          <w:sz w:val="28"/>
        </w:rPr>
        <w:tab/>
        <w:t>pandemic’s</w:t>
      </w:r>
      <w:r>
        <w:rPr>
          <w:sz w:val="28"/>
        </w:rPr>
        <w:tab/>
        <w:t>impact</w:t>
      </w:r>
      <w:r>
        <w:rPr>
          <w:sz w:val="28"/>
        </w:rPr>
        <w:tab/>
        <w:t>on</w:t>
      </w:r>
      <w:r>
        <w:rPr>
          <w:sz w:val="28"/>
        </w:rPr>
        <w:tab/>
        <w:t>global</w:t>
      </w:r>
      <w:r>
        <w:rPr>
          <w:sz w:val="28"/>
        </w:rPr>
        <w:tab/>
        <w:t>aviation</w:t>
      </w:r>
      <w:r>
        <w:rPr>
          <w:spacing w:val="-67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67"/>
          <w:sz w:val="28"/>
        </w:rPr>
        <w:t xml:space="preserve"> </w:t>
      </w:r>
      <w:r>
        <w:rPr>
          <w:sz w:val="28"/>
        </w:rPr>
        <w:t>ресурс]</w:t>
      </w:r>
      <w:r>
        <w:rPr>
          <w:spacing w:val="63"/>
          <w:sz w:val="28"/>
        </w:rPr>
        <w:t xml:space="preserve"> </w:t>
      </w:r>
      <w:r>
        <w:rPr>
          <w:sz w:val="28"/>
        </w:rPr>
        <w:t>//</w:t>
      </w:r>
      <w:r>
        <w:rPr>
          <w:spacing w:val="62"/>
          <w:sz w:val="28"/>
        </w:rPr>
        <w:t xml:space="preserve"> </w:t>
      </w:r>
      <w:r>
        <w:rPr>
          <w:sz w:val="28"/>
        </w:rPr>
        <w:t>McKinsey</w:t>
      </w:r>
      <w:r>
        <w:rPr>
          <w:spacing w:val="64"/>
          <w:sz w:val="28"/>
        </w:rPr>
        <w:t xml:space="preserve"> </w:t>
      </w:r>
      <w:r>
        <w:rPr>
          <w:sz w:val="28"/>
        </w:rPr>
        <w:t>&amp;</w:t>
      </w:r>
      <w:r>
        <w:rPr>
          <w:spacing w:val="57"/>
          <w:sz w:val="28"/>
        </w:rPr>
        <w:t xml:space="preserve"> </w:t>
      </w:r>
      <w:r>
        <w:rPr>
          <w:sz w:val="28"/>
        </w:rPr>
        <w:t>Company.</w:t>
      </w:r>
      <w:r>
        <w:rPr>
          <w:spacing w:val="67"/>
          <w:sz w:val="28"/>
        </w:rPr>
        <w:t xml:space="preserve"> </w:t>
      </w:r>
      <w:r>
        <w:rPr>
          <w:sz w:val="28"/>
        </w:rPr>
        <w:t>–</w:t>
      </w:r>
      <w:r>
        <w:rPr>
          <w:spacing w:val="63"/>
          <w:sz w:val="28"/>
        </w:rPr>
        <w:t xml:space="preserve"> </w:t>
      </w:r>
      <w:r>
        <w:rPr>
          <w:sz w:val="28"/>
        </w:rPr>
        <w:t>2022.</w:t>
      </w:r>
      <w:r>
        <w:rPr>
          <w:spacing w:val="64"/>
          <w:sz w:val="28"/>
        </w:rPr>
        <w:t xml:space="preserve"> </w:t>
      </w:r>
      <w:r>
        <w:rPr>
          <w:sz w:val="28"/>
        </w:rPr>
        <w:t>–</w:t>
      </w:r>
      <w:r>
        <w:rPr>
          <w:spacing w:val="63"/>
          <w:sz w:val="28"/>
        </w:rPr>
        <w:t xml:space="preserve"> </w:t>
      </w:r>
      <w:r>
        <w:rPr>
          <w:sz w:val="28"/>
        </w:rPr>
        <w:t>Режим</w:t>
      </w:r>
      <w:r>
        <w:rPr>
          <w:spacing w:val="68"/>
          <w:sz w:val="28"/>
        </w:rPr>
        <w:t xml:space="preserve"> </w:t>
      </w:r>
      <w:r>
        <w:rPr>
          <w:sz w:val="28"/>
        </w:rPr>
        <w:t>доступу:</w:t>
      </w:r>
      <w:r>
        <w:rPr>
          <w:color w:val="0462C1"/>
          <w:spacing w:val="-67"/>
          <w:sz w:val="28"/>
        </w:rPr>
        <w:t xml:space="preserve"> </w:t>
      </w:r>
      <w:hyperlink r:id="rId23">
        <w:r>
          <w:rPr>
            <w:color w:val="0462C1"/>
            <w:sz w:val="28"/>
            <w:u w:val="single" w:color="0462C1"/>
          </w:rPr>
          <w:t>https://www.mckinsey.com/industries/travel-logistics-and-infrastructure/our-</w:t>
        </w:r>
      </w:hyperlink>
      <w:r>
        <w:rPr>
          <w:color w:val="0462C1"/>
          <w:spacing w:val="1"/>
          <w:sz w:val="28"/>
        </w:rPr>
        <w:t xml:space="preserve"> </w:t>
      </w:r>
      <w:hyperlink r:id="rId24">
        <w:r>
          <w:rPr>
            <w:color w:val="0462C1"/>
            <w:sz w:val="28"/>
            <w:u w:val="single" w:color="0462C1"/>
          </w:rPr>
          <w:t>insights/taking-stock-of-the-pandemics-impact-on-global-aviation</w:t>
        </w:r>
      </w:hyperlink>
    </w:p>
    <w:p w:rsidR="009560EE" w:rsidRDefault="009560EE" w:rsidP="009560EE">
      <w:pPr>
        <w:pStyle w:val="a5"/>
        <w:numPr>
          <w:ilvl w:val="2"/>
          <w:numId w:val="5"/>
        </w:numPr>
        <w:tabs>
          <w:tab w:val="left" w:pos="991"/>
          <w:tab w:val="left" w:pos="1620"/>
          <w:tab w:val="left" w:pos="1621"/>
          <w:tab w:val="left" w:pos="2926"/>
          <w:tab w:val="left" w:pos="4088"/>
          <w:tab w:val="left" w:pos="4520"/>
          <w:tab w:val="left" w:pos="5687"/>
          <w:tab w:val="left" w:pos="6105"/>
          <w:tab w:val="left" w:pos="7008"/>
          <w:tab w:val="left" w:pos="7425"/>
          <w:tab w:val="left" w:pos="8504"/>
        </w:tabs>
        <w:spacing w:before="2" w:line="357" w:lineRule="auto"/>
        <w:ind w:right="265" w:firstLine="720"/>
        <w:rPr>
          <w:sz w:val="28"/>
        </w:rPr>
      </w:pPr>
      <w:r>
        <w:rPr>
          <w:sz w:val="28"/>
        </w:rPr>
        <w:t>Coronavirus:</w:t>
      </w:r>
      <w:r>
        <w:rPr>
          <w:spacing w:val="12"/>
          <w:sz w:val="28"/>
        </w:rPr>
        <w:t xml:space="preserve"> </w:t>
      </w:r>
      <w:r>
        <w:rPr>
          <w:sz w:val="28"/>
        </w:rPr>
        <w:t>impact</w:t>
      </w:r>
      <w:r>
        <w:rPr>
          <w:spacing w:val="12"/>
          <w:sz w:val="28"/>
        </w:rPr>
        <w:t xml:space="preserve"> </w:t>
      </w:r>
      <w:r>
        <w:rPr>
          <w:sz w:val="28"/>
        </w:rPr>
        <w:t>on</w:t>
      </w:r>
      <w:r>
        <w:rPr>
          <w:spacing w:val="13"/>
          <w:sz w:val="28"/>
        </w:rPr>
        <w:t xml:space="preserve"> </w:t>
      </w:r>
      <w:r>
        <w:rPr>
          <w:sz w:val="28"/>
        </w:rPr>
        <w:t>the</w:t>
      </w:r>
      <w:r>
        <w:rPr>
          <w:spacing w:val="14"/>
          <w:sz w:val="28"/>
        </w:rPr>
        <w:t xml:space="preserve"> </w:t>
      </w:r>
      <w:r>
        <w:rPr>
          <w:sz w:val="28"/>
        </w:rPr>
        <w:t>aviation</w:t>
      </w:r>
      <w:r>
        <w:rPr>
          <w:spacing w:val="13"/>
          <w:sz w:val="28"/>
        </w:rPr>
        <w:t xml:space="preserve"> </w:t>
      </w:r>
      <w:r>
        <w:rPr>
          <w:sz w:val="28"/>
        </w:rPr>
        <w:t>industry</w:t>
      </w:r>
      <w:r>
        <w:rPr>
          <w:spacing w:val="13"/>
          <w:sz w:val="28"/>
        </w:rPr>
        <w:t xml:space="preserve"> </w:t>
      </w:r>
      <w:r>
        <w:rPr>
          <w:sz w:val="28"/>
        </w:rPr>
        <w:t>worldwide</w:t>
      </w:r>
      <w:r>
        <w:rPr>
          <w:spacing w:val="23"/>
          <w:sz w:val="28"/>
        </w:rPr>
        <w:t xml:space="preserve"> </w:t>
      </w:r>
      <w:r>
        <w:rPr>
          <w:sz w:val="28"/>
        </w:rPr>
        <w:t>-</w:t>
      </w:r>
      <w:r>
        <w:rPr>
          <w:spacing w:val="11"/>
          <w:sz w:val="28"/>
        </w:rPr>
        <w:t xml:space="preserve"> </w:t>
      </w:r>
      <w:r>
        <w:rPr>
          <w:sz w:val="28"/>
        </w:rPr>
        <w:t>statistics</w:t>
      </w:r>
      <w:r>
        <w:rPr>
          <w:spacing w:val="14"/>
          <w:sz w:val="28"/>
        </w:rPr>
        <w:t xml:space="preserve"> </w:t>
      </w:r>
      <w:r>
        <w:rPr>
          <w:sz w:val="28"/>
        </w:rPr>
        <w:t>&amp;</w:t>
      </w:r>
      <w:r>
        <w:rPr>
          <w:spacing w:val="-67"/>
          <w:sz w:val="28"/>
        </w:rPr>
        <w:t xml:space="preserve"> </w:t>
      </w:r>
      <w:r>
        <w:rPr>
          <w:sz w:val="28"/>
        </w:rPr>
        <w:t>facts</w:t>
      </w:r>
      <w:r>
        <w:rPr>
          <w:sz w:val="28"/>
        </w:rPr>
        <w:tab/>
        <w:t>[Електронний</w:t>
      </w:r>
      <w:r>
        <w:rPr>
          <w:sz w:val="28"/>
        </w:rPr>
        <w:tab/>
        <w:t>ресурс]</w:t>
      </w:r>
      <w:r>
        <w:rPr>
          <w:sz w:val="28"/>
        </w:rPr>
        <w:tab/>
        <w:t>//</w:t>
      </w:r>
      <w:r>
        <w:rPr>
          <w:sz w:val="28"/>
        </w:rPr>
        <w:tab/>
        <w:t>Statista.</w:t>
      </w:r>
      <w:r>
        <w:rPr>
          <w:sz w:val="28"/>
        </w:rPr>
        <w:tab/>
        <w:t>–</w:t>
      </w:r>
      <w:r>
        <w:rPr>
          <w:sz w:val="28"/>
        </w:rPr>
        <w:tab/>
        <w:t>2022.</w:t>
      </w:r>
      <w:r>
        <w:rPr>
          <w:sz w:val="28"/>
        </w:rPr>
        <w:tab/>
        <w:t>–</w:t>
      </w:r>
      <w:r>
        <w:rPr>
          <w:sz w:val="28"/>
        </w:rPr>
        <w:tab/>
        <w:t>Режим</w:t>
      </w:r>
      <w:r>
        <w:rPr>
          <w:sz w:val="28"/>
        </w:rPr>
        <w:tab/>
      </w:r>
      <w:r>
        <w:rPr>
          <w:spacing w:val="-1"/>
          <w:sz w:val="28"/>
        </w:rPr>
        <w:t>доступу:</w:t>
      </w:r>
    </w:p>
    <w:p w:rsidR="009560EE" w:rsidRDefault="009560EE" w:rsidP="009560EE">
      <w:pPr>
        <w:spacing w:line="357" w:lineRule="auto"/>
        <w:rPr>
          <w:sz w:val="28"/>
        </w:rPr>
        <w:sectPr w:rsidR="009560EE">
          <w:pgSz w:w="11910" w:h="16840"/>
          <w:pgMar w:top="1040" w:right="580" w:bottom="280" w:left="1520" w:header="752" w:footer="0" w:gutter="0"/>
          <w:cols w:space="720"/>
        </w:sectPr>
      </w:pPr>
    </w:p>
    <w:p w:rsidR="009560EE" w:rsidRDefault="009560EE" w:rsidP="009560EE">
      <w:pPr>
        <w:pStyle w:val="a3"/>
        <w:spacing w:before="183" w:line="362" w:lineRule="auto"/>
      </w:pPr>
      <w:hyperlink r:id="rId25" w:anchor="topicOverview">
        <w:r>
          <w:rPr>
            <w:color w:val="0462C1"/>
            <w:w w:val="95"/>
            <w:u w:val="single" w:color="0462C1"/>
          </w:rPr>
          <w:t>https://www.statista.com/topics/6178/coronavirus-impact-on-the-aviation-industry-</w:t>
        </w:r>
      </w:hyperlink>
      <w:r>
        <w:rPr>
          <w:color w:val="0462C1"/>
          <w:spacing w:val="1"/>
          <w:w w:val="95"/>
        </w:rPr>
        <w:t xml:space="preserve"> </w:t>
      </w:r>
      <w:hyperlink r:id="rId26" w:anchor="topicOverview">
        <w:r>
          <w:rPr>
            <w:color w:val="0462C1"/>
            <w:u w:val="single" w:color="0462C1"/>
          </w:rPr>
          <w:t>worldwide/#topicOverview</w:t>
        </w:r>
      </w:hyperlink>
    </w:p>
    <w:p w:rsidR="009560EE" w:rsidRDefault="009560EE" w:rsidP="009560EE">
      <w:pPr>
        <w:pStyle w:val="a5"/>
        <w:numPr>
          <w:ilvl w:val="2"/>
          <w:numId w:val="5"/>
        </w:numPr>
        <w:tabs>
          <w:tab w:val="left" w:pos="1620"/>
          <w:tab w:val="left" w:pos="1621"/>
          <w:tab w:val="left" w:pos="2215"/>
          <w:tab w:val="left" w:pos="3478"/>
          <w:tab w:val="left" w:pos="4011"/>
          <w:tab w:val="left" w:pos="5279"/>
          <w:tab w:val="left" w:pos="5797"/>
          <w:tab w:val="left" w:pos="6806"/>
          <w:tab w:val="left" w:pos="7324"/>
          <w:tab w:val="left" w:pos="8504"/>
        </w:tabs>
        <w:spacing w:line="360" w:lineRule="auto"/>
        <w:ind w:right="265" w:firstLine="720"/>
        <w:rPr>
          <w:sz w:val="28"/>
        </w:rPr>
      </w:pPr>
      <w:r>
        <w:rPr>
          <w:sz w:val="28"/>
        </w:rPr>
        <w:t>Revenue</w:t>
      </w:r>
      <w:r>
        <w:rPr>
          <w:spacing w:val="43"/>
          <w:sz w:val="28"/>
        </w:rPr>
        <w:t xml:space="preserve"> </w:t>
      </w:r>
      <w:r>
        <w:rPr>
          <w:sz w:val="28"/>
        </w:rPr>
        <w:t>of</w:t>
      </w:r>
      <w:r>
        <w:rPr>
          <w:spacing w:val="41"/>
          <w:sz w:val="28"/>
        </w:rPr>
        <w:t xml:space="preserve"> </w:t>
      </w:r>
      <w:r>
        <w:rPr>
          <w:sz w:val="28"/>
        </w:rPr>
        <w:t>commercial</w:t>
      </w:r>
      <w:r>
        <w:rPr>
          <w:spacing w:val="42"/>
          <w:sz w:val="28"/>
        </w:rPr>
        <w:t xml:space="preserve"> </w:t>
      </w:r>
      <w:r>
        <w:rPr>
          <w:sz w:val="28"/>
        </w:rPr>
        <w:t>airlines</w:t>
      </w:r>
      <w:r>
        <w:rPr>
          <w:spacing w:val="44"/>
          <w:sz w:val="28"/>
        </w:rPr>
        <w:t xml:space="preserve"> </w:t>
      </w:r>
      <w:r>
        <w:rPr>
          <w:sz w:val="28"/>
        </w:rPr>
        <w:t>worldwide</w:t>
      </w:r>
      <w:r>
        <w:rPr>
          <w:spacing w:val="43"/>
          <w:sz w:val="28"/>
        </w:rPr>
        <w:t xml:space="preserve"> </w:t>
      </w:r>
      <w:r>
        <w:rPr>
          <w:sz w:val="28"/>
        </w:rPr>
        <w:t>from</w:t>
      </w:r>
      <w:r>
        <w:rPr>
          <w:spacing w:val="42"/>
          <w:sz w:val="28"/>
        </w:rPr>
        <w:t xml:space="preserve"> </w:t>
      </w:r>
      <w:r>
        <w:rPr>
          <w:sz w:val="28"/>
        </w:rPr>
        <w:t>2003</w:t>
      </w:r>
      <w:r>
        <w:rPr>
          <w:spacing w:val="42"/>
          <w:sz w:val="28"/>
        </w:rPr>
        <w:t xml:space="preserve"> </w:t>
      </w:r>
      <w:r>
        <w:rPr>
          <w:sz w:val="28"/>
        </w:rPr>
        <w:t>to</w:t>
      </w:r>
      <w:r>
        <w:rPr>
          <w:spacing w:val="42"/>
          <w:sz w:val="28"/>
        </w:rPr>
        <w:t xml:space="preserve"> </w:t>
      </w:r>
      <w:r>
        <w:rPr>
          <w:sz w:val="28"/>
        </w:rPr>
        <w:t>2022</w:t>
      </w:r>
      <w:r>
        <w:rPr>
          <w:spacing w:val="-67"/>
          <w:sz w:val="28"/>
        </w:rPr>
        <w:t xml:space="preserve"> </w:t>
      </w:r>
      <w:r>
        <w:rPr>
          <w:sz w:val="28"/>
        </w:rPr>
        <w:t>[Електронний</w:t>
      </w:r>
      <w:r>
        <w:rPr>
          <w:sz w:val="28"/>
        </w:rPr>
        <w:tab/>
        <w:t>ресурс]</w:t>
      </w:r>
      <w:r>
        <w:rPr>
          <w:sz w:val="28"/>
        </w:rPr>
        <w:tab/>
        <w:t>//</w:t>
      </w:r>
      <w:r>
        <w:rPr>
          <w:sz w:val="28"/>
        </w:rPr>
        <w:tab/>
        <w:t>Statista.</w:t>
      </w:r>
      <w:r>
        <w:rPr>
          <w:sz w:val="28"/>
        </w:rPr>
        <w:tab/>
        <w:t>–</w:t>
      </w:r>
      <w:r>
        <w:rPr>
          <w:sz w:val="28"/>
        </w:rPr>
        <w:tab/>
        <w:t>2022.</w:t>
      </w:r>
      <w:r>
        <w:rPr>
          <w:sz w:val="28"/>
        </w:rPr>
        <w:tab/>
        <w:t>–</w:t>
      </w:r>
      <w:r>
        <w:rPr>
          <w:sz w:val="28"/>
        </w:rPr>
        <w:tab/>
        <w:t>Режим</w:t>
      </w:r>
      <w:r>
        <w:rPr>
          <w:sz w:val="28"/>
        </w:rPr>
        <w:tab/>
      </w:r>
      <w:r>
        <w:rPr>
          <w:spacing w:val="-1"/>
          <w:sz w:val="28"/>
        </w:rPr>
        <w:t>доступу:</w:t>
      </w:r>
      <w:r>
        <w:rPr>
          <w:color w:val="0462C1"/>
          <w:spacing w:val="-67"/>
          <w:sz w:val="28"/>
        </w:rPr>
        <w:t xml:space="preserve"> </w:t>
      </w:r>
      <w:hyperlink r:id="rId27">
        <w:r>
          <w:rPr>
            <w:color w:val="0462C1"/>
            <w:sz w:val="28"/>
            <w:u w:val="single" w:color="0462C1"/>
          </w:rPr>
          <w:t>https://www.statista.com/statistics/278372/revenue-of-commercial-airlines-</w:t>
        </w:r>
      </w:hyperlink>
      <w:r>
        <w:rPr>
          <w:color w:val="0462C1"/>
          <w:spacing w:val="1"/>
          <w:sz w:val="28"/>
        </w:rPr>
        <w:t xml:space="preserve"> </w:t>
      </w:r>
      <w:hyperlink r:id="rId28">
        <w:r>
          <w:rPr>
            <w:color w:val="0462C1"/>
            <w:sz w:val="28"/>
            <w:u w:val="single" w:color="0462C1"/>
          </w:rPr>
          <w:t>worldwide/</w:t>
        </w:r>
      </w:hyperlink>
    </w:p>
    <w:p w:rsidR="009560EE" w:rsidRDefault="009560EE" w:rsidP="009560EE">
      <w:pPr>
        <w:pStyle w:val="a5"/>
        <w:numPr>
          <w:ilvl w:val="2"/>
          <w:numId w:val="5"/>
        </w:numPr>
        <w:tabs>
          <w:tab w:val="left" w:pos="1621"/>
        </w:tabs>
        <w:spacing w:line="360" w:lineRule="auto"/>
        <w:ind w:right="269" w:firstLine="720"/>
        <w:jc w:val="both"/>
        <w:rPr>
          <w:sz w:val="28"/>
        </w:rPr>
      </w:pPr>
      <w:r>
        <w:rPr>
          <w:sz w:val="28"/>
        </w:rPr>
        <w:t>Air Travel Forecast: When Will Airlines Recover from Covid-19?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ресурс]</w:t>
      </w:r>
      <w:r>
        <w:rPr>
          <w:spacing w:val="1"/>
          <w:sz w:val="28"/>
        </w:rPr>
        <w:t xml:space="preserve"> </w:t>
      </w:r>
      <w:r>
        <w:rPr>
          <w:sz w:val="28"/>
        </w:rPr>
        <w:t>//</w:t>
      </w:r>
      <w:r>
        <w:rPr>
          <w:spacing w:val="1"/>
          <w:sz w:val="28"/>
        </w:rPr>
        <w:t xml:space="preserve"> </w:t>
      </w:r>
      <w:r>
        <w:rPr>
          <w:sz w:val="28"/>
        </w:rPr>
        <w:t>Bain</w:t>
      </w:r>
      <w:r>
        <w:rPr>
          <w:spacing w:val="1"/>
          <w:sz w:val="28"/>
        </w:rPr>
        <w:t xml:space="preserve"> </w:t>
      </w:r>
      <w:r>
        <w:rPr>
          <w:sz w:val="28"/>
        </w:rPr>
        <w:t>Company.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2022.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доступу:</w:t>
      </w:r>
      <w:r>
        <w:rPr>
          <w:color w:val="0462C1"/>
          <w:spacing w:val="1"/>
          <w:sz w:val="28"/>
        </w:rPr>
        <w:t xml:space="preserve"> </w:t>
      </w:r>
      <w:hyperlink r:id="rId29">
        <w:r>
          <w:rPr>
            <w:color w:val="0462C1"/>
            <w:sz w:val="28"/>
            <w:u w:val="single" w:color="0462C1"/>
          </w:rPr>
          <w:t>https://www.bain.com/insights/air-travel-forecast-when-will-airlines-recover-from-</w:t>
        </w:r>
      </w:hyperlink>
      <w:r>
        <w:rPr>
          <w:color w:val="0462C1"/>
          <w:spacing w:val="-68"/>
          <w:sz w:val="28"/>
        </w:rPr>
        <w:t xml:space="preserve"> </w:t>
      </w:r>
      <w:hyperlink r:id="rId30">
        <w:r>
          <w:rPr>
            <w:color w:val="0462C1"/>
            <w:sz w:val="28"/>
            <w:u w:val="single" w:color="0462C1"/>
          </w:rPr>
          <w:t>covid-19-interactive/</w:t>
        </w:r>
      </w:hyperlink>
    </w:p>
    <w:p w:rsidR="009560EE" w:rsidRDefault="009560EE" w:rsidP="009560EE">
      <w:pPr>
        <w:pStyle w:val="a5"/>
        <w:numPr>
          <w:ilvl w:val="2"/>
          <w:numId w:val="5"/>
        </w:numPr>
        <w:tabs>
          <w:tab w:val="left" w:pos="1621"/>
        </w:tabs>
        <w:ind w:left="1620"/>
        <w:jc w:val="both"/>
        <w:rPr>
          <w:sz w:val="28"/>
        </w:rPr>
      </w:pPr>
      <w:r>
        <w:rPr>
          <w:sz w:val="28"/>
        </w:rPr>
        <w:t>Financial</w:t>
      </w:r>
      <w:r>
        <w:rPr>
          <w:spacing w:val="14"/>
          <w:sz w:val="28"/>
        </w:rPr>
        <w:t xml:space="preserve"> </w:t>
      </w:r>
      <w:r>
        <w:rPr>
          <w:sz w:val="28"/>
        </w:rPr>
        <w:t>Data</w:t>
      </w:r>
      <w:r>
        <w:rPr>
          <w:spacing w:val="15"/>
          <w:sz w:val="28"/>
        </w:rPr>
        <w:t xml:space="preserve"> </w:t>
      </w:r>
      <w:r>
        <w:rPr>
          <w:sz w:val="28"/>
        </w:rPr>
        <w:t>on</w:t>
      </w:r>
      <w:r>
        <w:rPr>
          <w:spacing w:val="19"/>
          <w:sz w:val="28"/>
        </w:rPr>
        <w:t xml:space="preserve"> </w:t>
      </w:r>
      <w:r>
        <w:rPr>
          <w:sz w:val="28"/>
        </w:rPr>
        <w:t>Pharmaceutical</w:t>
      </w:r>
      <w:r>
        <w:rPr>
          <w:spacing w:val="14"/>
          <w:sz w:val="28"/>
        </w:rPr>
        <w:t xml:space="preserve"> </w:t>
      </w:r>
      <w:r>
        <w:rPr>
          <w:sz w:val="28"/>
        </w:rPr>
        <w:t>Companies</w:t>
      </w:r>
      <w:r>
        <w:rPr>
          <w:spacing w:val="23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15"/>
          <w:sz w:val="28"/>
        </w:rPr>
        <w:t xml:space="preserve"> </w:t>
      </w:r>
      <w:r>
        <w:rPr>
          <w:sz w:val="28"/>
        </w:rPr>
        <w:t>ресурс]</w:t>
      </w:r>
    </w:p>
    <w:p w:rsidR="009560EE" w:rsidRDefault="009560EE" w:rsidP="009560EE">
      <w:pPr>
        <w:pStyle w:val="a3"/>
        <w:tabs>
          <w:tab w:val="left" w:pos="746"/>
          <w:tab w:val="left" w:pos="2147"/>
          <w:tab w:val="left" w:pos="3600"/>
          <w:tab w:val="left" w:pos="5077"/>
          <w:tab w:val="left" w:pos="5701"/>
          <w:tab w:val="left" w:pos="6739"/>
          <w:tab w:val="left" w:pos="7291"/>
          <w:tab w:val="left" w:pos="8500"/>
        </w:tabs>
        <w:spacing w:before="157" w:line="360" w:lineRule="auto"/>
        <w:ind w:right="269"/>
      </w:pPr>
      <w:r>
        <w:t>//</w:t>
      </w:r>
      <w:r>
        <w:tab/>
        <w:t>Refinitiv</w:t>
      </w:r>
      <w:r>
        <w:tab/>
        <w:t>Financial</w:t>
      </w:r>
      <w:r>
        <w:tab/>
        <w:t>Solutions</w:t>
      </w:r>
      <w:r>
        <w:tab/>
        <w:t>.–</w:t>
      </w:r>
      <w:r>
        <w:tab/>
        <w:t>2022.</w:t>
      </w:r>
      <w:r>
        <w:tab/>
        <w:t>–</w:t>
      </w:r>
      <w:r>
        <w:tab/>
        <w:t>Режим</w:t>
      </w:r>
      <w:r>
        <w:tab/>
      </w:r>
      <w:r>
        <w:rPr>
          <w:spacing w:val="-1"/>
        </w:rPr>
        <w:t>доступу:</w:t>
      </w:r>
      <w:r>
        <w:rPr>
          <w:spacing w:val="-67"/>
        </w:rPr>
        <w:t xml:space="preserve"> </w:t>
      </w:r>
      <w:hyperlink r:id="rId31">
        <w:r>
          <w:rPr>
            <w:color w:val="0462C1"/>
            <w:u w:val="single" w:color="0462C1"/>
          </w:rPr>
          <w:t>https://www.refinitiv.com/en?utm_content=Refinitiv%20Brand%20Core-DACH-</w:t>
        </w:r>
      </w:hyperlink>
      <w:r>
        <w:rPr>
          <w:color w:val="0462C1"/>
          <w:spacing w:val="1"/>
        </w:rPr>
        <w:t xml:space="preserve"> </w:t>
      </w:r>
      <w:hyperlink r:id="rId32">
        <w:r>
          <w:rPr>
            <w:color w:val="0462C1"/>
            <w:u w:val="single" w:color="0462C1"/>
          </w:rPr>
          <w:t>EMEA-G-EN-</w:t>
        </w:r>
      </w:hyperlink>
    </w:p>
    <w:p w:rsidR="009560EE" w:rsidRDefault="009560EE" w:rsidP="009560EE">
      <w:pPr>
        <w:pStyle w:val="a3"/>
        <w:spacing w:before="1" w:line="360" w:lineRule="auto"/>
      </w:pPr>
      <w:hyperlink r:id="rId33">
        <w:r>
          <w:rPr>
            <w:color w:val="0462C1"/>
            <w:w w:val="95"/>
            <w:u w:val="single" w:color="0462C1"/>
          </w:rPr>
          <w:t>Exact&amp;utm_medium=cpc&amp;utm_source=google&amp;utm_campaign=596234_PaidSear</w:t>
        </w:r>
      </w:hyperlink>
      <w:r>
        <w:rPr>
          <w:color w:val="0462C1"/>
          <w:spacing w:val="1"/>
          <w:w w:val="95"/>
        </w:rPr>
        <w:t xml:space="preserve"> </w:t>
      </w:r>
      <w:hyperlink r:id="rId34">
        <w:r>
          <w:rPr>
            <w:color w:val="0462C1"/>
            <w:u w:val="single" w:color="0462C1"/>
          </w:rPr>
          <w:t>chBrandKeywords&amp;elqCampaignId=16988&amp;utm_term=refinitiv&amp;gclid=Cj0KCQi</w:t>
        </w:r>
      </w:hyperlink>
      <w:r>
        <w:rPr>
          <w:color w:val="0462C1"/>
          <w:spacing w:val="1"/>
        </w:rPr>
        <w:t xml:space="preserve"> </w:t>
      </w:r>
      <w:hyperlink r:id="rId35">
        <w:r>
          <w:rPr>
            <w:color w:val="0462C1"/>
            <w:u w:val="single" w:color="0462C1"/>
          </w:rPr>
          <w:t>A99ybBhD9ARIsALvZavXXtP_qFbvae83vZbrHqimW92WwqiVQwFrV1meXO</w:t>
        </w:r>
      </w:hyperlink>
      <w:r>
        <w:rPr>
          <w:color w:val="0462C1"/>
          <w:spacing w:val="1"/>
        </w:rPr>
        <w:t xml:space="preserve"> </w:t>
      </w:r>
      <w:hyperlink r:id="rId36">
        <w:r>
          <w:rPr>
            <w:color w:val="0462C1"/>
            <w:u w:val="single" w:color="0462C1"/>
          </w:rPr>
          <w:t>WM5INYVU_A3TPAaAoJbEALw_wcB&amp;gclsrc=aw.ds</w:t>
        </w:r>
      </w:hyperlink>
    </w:p>
    <w:p w:rsidR="009560EE" w:rsidRDefault="009560EE" w:rsidP="009560EE">
      <w:pPr>
        <w:pStyle w:val="a5"/>
        <w:numPr>
          <w:ilvl w:val="2"/>
          <w:numId w:val="5"/>
        </w:numPr>
        <w:tabs>
          <w:tab w:val="left" w:pos="1620"/>
          <w:tab w:val="left" w:pos="1621"/>
        </w:tabs>
        <w:spacing w:line="362" w:lineRule="auto"/>
        <w:ind w:right="264" w:firstLine="720"/>
        <w:rPr>
          <w:sz w:val="28"/>
        </w:rPr>
      </w:pPr>
      <w:r>
        <w:rPr>
          <w:sz w:val="28"/>
        </w:rPr>
        <w:t>Markets</w:t>
      </w:r>
      <w:r>
        <w:rPr>
          <w:spacing w:val="-3"/>
          <w:sz w:val="28"/>
        </w:rPr>
        <w:t xml:space="preserve"> </w:t>
      </w:r>
      <w:r>
        <w:rPr>
          <w:sz w:val="28"/>
        </w:rPr>
        <w:t>Data</w:t>
      </w:r>
      <w:r>
        <w:rPr>
          <w:spacing w:val="-4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-5"/>
          <w:sz w:val="28"/>
        </w:rPr>
        <w:t xml:space="preserve"> </w:t>
      </w:r>
      <w:r>
        <w:rPr>
          <w:sz w:val="28"/>
        </w:rPr>
        <w:t>ресурс]</w:t>
      </w:r>
      <w:r>
        <w:rPr>
          <w:spacing w:val="-4"/>
          <w:sz w:val="28"/>
        </w:rPr>
        <w:t xml:space="preserve"> </w:t>
      </w:r>
      <w:r>
        <w:rPr>
          <w:sz w:val="28"/>
        </w:rPr>
        <w:t>//</w:t>
      </w:r>
      <w:r>
        <w:rPr>
          <w:spacing w:val="-11"/>
          <w:sz w:val="28"/>
        </w:rPr>
        <w:t xml:space="preserve"> </w:t>
      </w:r>
      <w:r>
        <w:rPr>
          <w:sz w:val="28"/>
        </w:rPr>
        <w:t>Morningstar.</w:t>
      </w:r>
      <w:r>
        <w:rPr>
          <w:spacing w:val="-7"/>
          <w:sz w:val="28"/>
        </w:rPr>
        <w:t xml:space="preserve"> </w:t>
      </w:r>
      <w:r>
        <w:rPr>
          <w:sz w:val="28"/>
        </w:rPr>
        <w:t>–</w:t>
      </w:r>
      <w:r>
        <w:rPr>
          <w:spacing w:val="-5"/>
          <w:sz w:val="28"/>
        </w:rPr>
        <w:t xml:space="preserve"> </w:t>
      </w:r>
      <w:r>
        <w:rPr>
          <w:sz w:val="28"/>
        </w:rPr>
        <w:t>2022.</w:t>
      </w:r>
      <w:r>
        <w:rPr>
          <w:spacing w:val="-2"/>
          <w:sz w:val="28"/>
        </w:rPr>
        <w:t xml:space="preserve"> </w:t>
      </w:r>
      <w:r>
        <w:rPr>
          <w:sz w:val="28"/>
        </w:rPr>
        <w:t>–</w:t>
      </w:r>
      <w:r>
        <w:rPr>
          <w:spacing w:val="-5"/>
          <w:sz w:val="28"/>
        </w:rPr>
        <w:t xml:space="preserve"> </w:t>
      </w:r>
      <w:r>
        <w:rPr>
          <w:sz w:val="28"/>
        </w:rPr>
        <w:t>Режим</w:t>
      </w:r>
      <w:r>
        <w:rPr>
          <w:spacing w:val="-67"/>
          <w:sz w:val="28"/>
        </w:rPr>
        <w:t xml:space="preserve"> </w:t>
      </w:r>
      <w:r>
        <w:rPr>
          <w:sz w:val="28"/>
        </w:rPr>
        <w:t>доступу:</w:t>
      </w:r>
      <w:r>
        <w:rPr>
          <w:color w:val="0462C1"/>
          <w:spacing w:val="1"/>
          <w:sz w:val="28"/>
        </w:rPr>
        <w:t xml:space="preserve"> </w:t>
      </w:r>
      <w:hyperlink r:id="rId37">
        <w:r>
          <w:rPr>
            <w:color w:val="0462C1"/>
            <w:sz w:val="28"/>
            <w:u w:val="single" w:color="0462C1"/>
          </w:rPr>
          <w:t>https://www.morningstar.com/markets</w:t>
        </w:r>
      </w:hyperlink>
    </w:p>
    <w:p w:rsidR="009560EE" w:rsidRDefault="009560EE" w:rsidP="009560EE">
      <w:pPr>
        <w:pStyle w:val="a5"/>
        <w:numPr>
          <w:ilvl w:val="2"/>
          <w:numId w:val="5"/>
        </w:numPr>
        <w:tabs>
          <w:tab w:val="left" w:pos="1620"/>
          <w:tab w:val="left" w:pos="1621"/>
          <w:tab w:val="left" w:pos="1860"/>
          <w:tab w:val="left" w:pos="2411"/>
          <w:tab w:val="left" w:pos="3486"/>
          <w:tab w:val="left" w:pos="3593"/>
          <w:tab w:val="left" w:pos="4465"/>
          <w:tab w:val="left" w:pos="4751"/>
          <w:tab w:val="left" w:pos="5788"/>
          <w:tab w:val="left" w:pos="6181"/>
          <w:tab w:val="left" w:pos="6349"/>
          <w:tab w:val="left" w:pos="7056"/>
          <w:tab w:val="left" w:pos="7449"/>
          <w:tab w:val="left" w:pos="8256"/>
          <w:tab w:val="left" w:pos="8500"/>
          <w:tab w:val="left" w:pos="9389"/>
        </w:tabs>
        <w:spacing w:line="360" w:lineRule="auto"/>
        <w:ind w:right="258" w:firstLine="720"/>
        <w:rPr>
          <w:sz w:val="28"/>
        </w:rPr>
      </w:pPr>
      <w:r>
        <w:rPr>
          <w:sz w:val="28"/>
        </w:rPr>
        <w:t>Nine</w:t>
      </w:r>
      <w:r>
        <w:rPr>
          <w:sz w:val="28"/>
        </w:rPr>
        <w:tab/>
        <w:t>months</w:t>
      </w:r>
      <w:r>
        <w:rPr>
          <w:sz w:val="28"/>
        </w:rPr>
        <w:tab/>
        <w:t>results</w:t>
      </w:r>
      <w:r>
        <w:rPr>
          <w:sz w:val="28"/>
        </w:rPr>
        <w:tab/>
        <w:t>announcement</w:t>
      </w:r>
      <w:r>
        <w:rPr>
          <w:sz w:val="28"/>
        </w:rPr>
        <w:tab/>
      </w:r>
      <w:r>
        <w:rPr>
          <w:sz w:val="28"/>
        </w:rPr>
        <w:tab/>
        <w:t>[Електронний</w:t>
      </w:r>
      <w:r>
        <w:rPr>
          <w:sz w:val="28"/>
        </w:rPr>
        <w:tab/>
        <w:t>ресурс]</w:t>
      </w:r>
      <w:r>
        <w:rPr>
          <w:sz w:val="28"/>
        </w:rPr>
        <w:tab/>
      </w:r>
      <w:r>
        <w:rPr>
          <w:spacing w:val="-1"/>
          <w:sz w:val="28"/>
        </w:rPr>
        <w:t>//</w:t>
      </w:r>
      <w:r>
        <w:rPr>
          <w:spacing w:val="-67"/>
          <w:sz w:val="28"/>
        </w:rPr>
        <w:t xml:space="preserve"> </w:t>
      </w:r>
      <w:r>
        <w:rPr>
          <w:sz w:val="28"/>
        </w:rPr>
        <w:t>International</w:t>
      </w:r>
      <w:r>
        <w:rPr>
          <w:sz w:val="28"/>
        </w:rPr>
        <w:tab/>
      </w:r>
      <w:r>
        <w:rPr>
          <w:sz w:val="28"/>
        </w:rPr>
        <w:tab/>
        <w:t>Consolidated</w:t>
      </w:r>
      <w:r>
        <w:rPr>
          <w:sz w:val="28"/>
        </w:rPr>
        <w:tab/>
      </w:r>
      <w:r>
        <w:rPr>
          <w:sz w:val="28"/>
        </w:rPr>
        <w:tab/>
        <w:t>Airlines</w:t>
      </w:r>
      <w:r>
        <w:rPr>
          <w:sz w:val="28"/>
        </w:rPr>
        <w:tab/>
        <w:t>Group.</w:t>
      </w:r>
      <w:r>
        <w:rPr>
          <w:sz w:val="28"/>
        </w:rPr>
        <w:tab/>
        <w:t>–</w:t>
      </w:r>
      <w:r>
        <w:rPr>
          <w:sz w:val="28"/>
        </w:rPr>
        <w:tab/>
        <w:t>2020.</w:t>
      </w:r>
      <w:r>
        <w:rPr>
          <w:sz w:val="28"/>
        </w:rPr>
        <w:tab/>
        <w:t>–</w:t>
      </w:r>
      <w:r>
        <w:rPr>
          <w:sz w:val="28"/>
        </w:rPr>
        <w:tab/>
        <w:t>Режим</w:t>
      </w:r>
      <w:r>
        <w:rPr>
          <w:sz w:val="28"/>
        </w:rPr>
        <w:tab/>
      </w:r>
      <w:r>
        <w:rPr>
          <w:sz w:val="28"/>
        </w:rPr>
        <w:tab/>
        <w:t>доступу:</w:t>
      </w:r>
      <w:r>
        <w:rPr>
          <w:color w:val="0462C1"/>
          <w:spacing w:val="-67"/>
          <w:sz w:val="28"/>
        </w:rPr>
        <w:t xml:space="preserve"> </w:t>
      </w:r>
      <w:hyperlink r:id="rId38">
        <w:r>
          <w:rPr>
            <w:color w:val="0462C1"/>
            <w:sz w:val="28"/>
            <w:u w:val="single" w:color="0462C1"/>
          </w:rPr>
          <w:t>https://www.iairgroup.com/~/media/Files/I/IAG/documents/interim-management-</w:t>
        </w:r>
      </w:hyperlink>
      <w:r>
        <w:rPr>
          <w:color w:val="0462C1"/>
          <w:spacing w:val="1"/>
          <w:sz w:val="28"/>
        </w:rPr>
        <w:t xml:space="preserve"> </w:t>
      </w:r>
      <w:hyperlink r:id="rId39">
        <w:r>
          <w:rPr>
            <w:color w:val="0462C1"/>
            <w:sz w:val="28"/>
            <w:u w:val="single" w:color="0462C1"/>
          </w:rPr>
          <w:t>statement-for-the-nine-months-to-september-30-2020.pdf</w:t>
        </w:r>
      </w:hyperlink>
    </w:p>
    <w:p w:rsidR="009560EE" w:rsidRDefault="009560EE" w:rsidP="009560EE">
      <w:pPr>
        <w:pStyle w:val="a5"/>
        <w:numPr>
          <w:ilvl w:val="2"/>
          <w:numId w:val="5"/>
        </w:numPr>
        <w:tabs>
          <w:tab w:val="left" w:pos="1620"/>
          <w:tab w:val="left" w:pos="1621"/>
        </w:tabs>
        <w:spacing w:line="320" w:lineRule="exact"/>
        <w:ind w:left="1620"/>
        <w:rPr>
          <w:sz w:val="28"/>
        </w:rPr>
      </w:pPr>
      <w:r>
        <w:rPr>
          <w:w w:val="95"/>
          <w:sz w:val="28"/>
        </w:rPr>
        <w:t>2020</w:t>
      </w:r>
      <w:r>
        <w:rPr>
          <w:spacing w:val="23"/>
          <w:w w:val="95"/>
          <w:sz w:val="28"/>
        </w:rPr>
        <w:t xml:space="preserve"> </w:t>
      </w:r>
      <w:r>
        <w:rPr>
          <w:w w:val="95"/>
          <w:sz w:val="28"/>
        </w:rPr>
        <w:t>Annual</w:t>
      </w:r>
      <w:r>
        <w:rPr>
          <w:spacing w:val="24"/>
          <w:w w:val="95"/>
          <w:sz w:val="28"/>
        </w:rPr>
        <w:t xml:space="preserve"> </w:t>
      </w:r>
      <w:r>
        <w:rPr>
          <w:w w:val="95"/>
          <w:sz w:val="28"/>
        </w:rPr>
        <w:t>Report</w:t>
      </w:r>
      <w:r>
        <w:rPr>
          <w:spacing w:val="26"/>
          <w:w w:val="95"/>
          <w:sz w:val="28"/>
        </w:rPr>
        <w:t xml:space="preserve"> </w:t>
      </w:r>
      <w:r>
        <w:rPr>
          <w:w w:val="95"/>
          <w:sz w:val="28"/>
        </w:rPr>
        <w:t>[Електронний</w:t>
      </w:r>
      <w:r>
        <w:rPr>
          <w:spacing w:val="24"/>
          <w:w w:val="95"/>
          <w:sz w:val="28"/>
        </w:rPr>
        <w:t xml:space="preserve"> </w:t>
      </w:r>
      <w:r>
        <w:rPr>
          <w:w w:val="95"/>
          <w:sz w:val="28"/>
        </w:rPr>
        <w:t>ресурс]</w:t>
      </w:r>
      <w:r>
        <w:rPr>
          <w:spacing w:val="18"/>
          <w:w w:val="95"/>
          <w:sz w:val="28"/>
        </w:rPr>
        <w:t xml:space="preserve"> </w:t>
      </w:r>
      <w:r>
        <w:rPr>
          <w:w w:val="95"/>
          <w:sz w:val="28"/>
        </w:rPr>
        <w:t>//</w:t>
      </w:r>
      <w:r>
        <w:rPr>
          <w:spacing w:val="16"/>
          <w:w w:val="95"/>
          <w:sz w:val="28"/>
        </w:rPr>
        <w:t xml:space="preserve"> </w:t>
      </w:r>
      <w:r>
        <w:rPr>
          <w:w w:val="95"/>
          <w:sz w:val="28"/>
        </w:rPr>
        <w:t>United</w:t>
      </w:r>
      <w:r>
        <w:rPr>
          <w:spacing w:val="25"/>
          <w:w w:val="95"/>
          <w:sz w:val="28"/>
        </w:rPr>
        <w:t xml:space="preserve"> </w:t>
      </w:r>
      <w:r>
        <w:rPr>
          <w:w w:val="95"/>
          <w:sz w:val="28"/>
        </w:rPr>
        <w:t>Airlines</w:t>
      </w:r>
      <w:r>
        <w:rPr>
          <w:spacing w:val="29"/>
          <w:w w:val="95"/>
          <w:sz w:val="28"/>
        </w:rPr>
        <w:t xml:space="preserve"> </w:t>
      </w:r>
      <w:r>
        <w:rPr>
          <w:w w:val="95"/>
          <w:sz w:val="28"/>
        </w:rPr>
        <w:t>Holding.</w:t>
      </w:r>
    </w:p>
    <w:p w:rsidR="009560EE" w:rsidRDefault="009560EE" w:rsidP="009560EE">
      <w:pPr>
        <w:pStyle w:val="a5"/>
        <w:numPr>
          <w:ilvl w:val="0"/>
          <w:numId w:val="3"/>
        </w:numPr>
        <w:tabs>
          <w:tab w:val="left" w:pos="459"/>
        </w:tabs>
        <w:spacing w:before="159" w:line="357" w:lineRule="auto"/>
        <w:ind w:right="271" w:firstLine="0"/>
        <w:jc w:val="left"/>
        <w:rPr>
          <w:sz w:val="28"/>
        </w:rPr>
      </w:pPr>
      <w:r>
        <w:rPr>
          <w:sz w:val="28"/>
        </w:rPr>
        <w:t>2021.</w:t>
      </w:r>
      <w:r>
        <w:rPr>
          <w:spacing w:val="54"/>
          <w:sz w:val="28"/>
        </w:rPr>
        <w:t xml:space="preserve"> </w:t>
      </w:r>
      <w:r>
        <w:rPr>
          <w:sz w:val="28"/>
        </w:rPr>
        <w:t>–</w:t>
      </w:r>
      <w:r>
        <w:rPr>
          <w:spacing w:val="52"/>
          <w:sz w:val="28"/>
        </w:rPr>
        <w:t xml:space="preserve"> </w:t>
      </w:r>
      <w:r>
        <w:rPr>
          <w:sz w:val="28"/>
        </w:rPr>
        <w:t>Режим</w:t>
      </w:r>
      <w:r>
        <w:rPr>
          <w:spacing w:val="57"/>
          <w:sz w:val="28"/>
        </w:rPr>
        <w:t xml:space="preserve"> </w:t>
      </w:r>
      <w:r>
        <w:rPr>
          <w:sz w:val="28"/>
        </w:rPr>
        <w:t>доступу:</w:t>
      </w:r>
      <w:r>
        <w:rPr>
          <w:color w:val="0462C1"/>
          <w:spacing w:val="59"/>
          <w:sz w:val="28"/>
        </w:rPr>
        <w:t xml:space="preserve"> </w:t>
      </w:r>
      <w:hyperlink r:id="rId40">
        <w:r>
          <w:rPr>
            <w:color w:val="0462C1"/>
            <w:sz w:val="28"/>
            <w:u w:val="single" w:color="0462C1"/>
          </w:rPr>
          <w:t>https://ir.united.com/static-files/a30cf7ec-7b4a-4fd9-</w:t>
        </w:r>
      </w:hyperlink>
      <w:r>
        <w:rPr>
          <w:color w:val="0462C1"/>
          <w:spacing w:val="-67"/>
          <w:sz w:val="28"/>
        </w:rPr>
        <w:t xml:space="preserve"> </w:t>
      </w:r>
      <w:hyperlink r:id="rId41">
        <w:r>
          <w:rPr>
            <w:color w:val="0462C1"/>
            <w:sz w:val="28"/>
            <w:u w:val="single" w:color="0462C1"/>
          </w:rPr>
          <w:t>9ae3-2656e9d53f24</w:t>
        </w:r>
      </w:hyperlink>
    </w:p>
    <w:p w:rsidR="009560EE" w:rsidRDefault="009560EE" w:rsidP="009560EE">
      <w:pPr>
        <w:pStyle w:val="a5"/>
        <w:numPr>
          <w:ilvl w:val="2"/>
          <w:numId w:val="5"/>
        </w:numPr>
        <w:tabs>
          <w:tab w:val="left" w:pos="1620"/>
          <w:tab w:val="left" w:pos="1621"/>
        </w:tabs>
        <w:spacing w:before="5"/>
        <w:ind w:left="1620"/>
        <w:rPr>
          <w:sz w:val="28"/>
        </w:rPr>
      </w:pPr>
      <w:r>
        <w:rPr>
          <w:sz w:val="28"/>
        </w:rPr>
        <w:t>2021</w:t>
      </w:r>
      <w:r>
        <w:rPr>
          <w:spacing w:val="4"/>
          <w:sz w:val="28"/>
        </w:rPr>
        <w:t xml:space="preserve"> </w:t>
      </w:r>
      <w:r>
        <w:rPr>
          <w:sz w:val="28"/>
        </w:rPr>
        <w:t>Annual</w:t>
      </w:r>
      <w:r>
        <w:rPr>
          <w:spacing w:val="3"/>
          <w:sz w:val="28"/>
        </w:rPr>
        <w:t xml:space="preserve"> </w:t>
      </w:r>
      <w:r>
        <w:rPr>
          <w:sz w:val="28"/>
        </w:rPr>
        <w:t>Report</w:t>
      </w:r>
      <w:r>
        <w:rPr>
          <w:spacing w:val="6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4"/>
          <w:sz w:val="28"/>
        </w:rPr>
        <w:t xml:space="preserve"> </w:t>
      </w:r>
      <w:r>
        <w:rPr>
          <w:sz w:val="28"/>
        </w:rPr>
        <w:t>ресурс]</w:t>
      </w:r>
      <w:r>
        <w:rPr>
          <w:spacing w:val="4"/>
          <w:sz w:val="28"/>
        </w:rPr>
        <w:t xml:space="preserve"> </w:t>
      </w:r>
      <w:r>
        <w:rPr>
          <w:sz w:val="28"/>
        </w:rPr>
        <w:t>// Southwest</w:t>
      </w:r>
      <w:r>
        <w:rPr>
          <w:spacing w:val="4"/>
          <w:sz w:val="28"/>
        </w:rPr>
        <w:t xml:space="preserve"> </w:t>
      </w:r>
      <w:r>
        <w:rPr>
          <w:sz w:val="28"/>
        </w:rPr>
        <w:t>Airlines</w:t>
      </w:r>
      <w:r>
        <w:rPr>
          <w:spacing w:val="7"/>
          <w:sz w:val="28"/>
        </w:rPr>
        <w:t xml:space="preserve"> </w:t>
      </w:r>
      <w:r>
        <w:rPr>
          <w:sz w:val="28"/>
        </w:rPr>
        <w:t>Co.</w:t>
      </w:r>
    </w:p>
    <w:p w:rsidR="009560EE" w:rsidRDefault="009560EE" w:rsidP="009560EE">
      <w:pPr>
        <w:pStyle w:val="a5"/>
        <w:numPr>
          <w:ilvl w:val="0"/>
          <w:numId w:val="3"/>
        </w:numPr>
        <w:tabs>
          <w:tab w:val="left" w:pos="1975"/>
          <w:tab w:val="left" w:pos="1976"/>
          <w:tab w:val="left" w:pos="4256"/>
          <w:tab w:val="left" w:pos="6047"/>
          <w:tab w:val="left" w:pos="8499"/>
        </w:tabs>
        <w:spacing w:before="163"/>
        <w:ind w:left="1975" w:hanging="1797"/>
        <w:jc w:val="left"/>
        <w:rPr>
          <w:sz w:val="28"/>
        </w:rPr>
      </w:pPr>
      <w:r>
        <w:rPr>
          <w:sz w:val="28"/>
        </w:rPr>
        <w:t>2022.</w:t>
      </w:r>
      <w:r>
        <w:rPr>
          <w:sz w:val="28"/>
        </w:rPr>
        <w:tab/>
        <w:t>–</w:t>
      </w:r>
      <w:r>
        <w:rPr>
          <w:sz w:val="28"/>
        </w:rPr>
        <w:tab/>
        <w:t>Режим</w:t>
      </w:r>
      <w:r>
        <w:rPr>
          <w:sz w:val="28"/>
        </w:rPr>
        <w:tab/>
        <w:t>доступу:</w:t>
      </w:r>
    </w:p>
    <w:p w:rsidR="009560EE" w:rsidRDefault="009560EE" w:rsidP="009560EE">
      <w:pPr>
        <w:rPr>
          <w:sz w:val="28"/>
        </w:rPr>
        <w:sectPr w:rsidR="009560EE">
          <w:pgSz w:w="11910" w:h="16840"/>
          <w:pgMar w:top="1040" w:right="580" w:bottom="280" w:left="1520" w:header="752" w:footer="0" w:gutter="0"/>
          <w:cols w:space="720"/>
        </w:sectPr>
      </w:pPr>
    </w:p>
    <w:p w:rsidR="009560EE" w:rsidRDefault="009560EE" w:rsidP="009560EE">
      <w:pPr>
        <w:pStyle w:val="a3"/>
        <w:spacing w:before="183" w:line="362" w:lineRule="auto"/>
      </w:pPr>
      <w:hyperlink r:id="rId42">
        <w:r>
          <w:rPr>
            <w:color w:val="0462C1"/>
            <w:w w:val="95"/>
            <w:u w:val="single" w:color="0462C1"/>
          </w:rPr>
          <w:t>https://www.csair.com/en/about/investor/yejibaogao/2020/resource/62de9249e555</w:t>
        </w:r>
      </w:hyperlink>
      <w:r>
        <w:rPr>
          <w:color w:val="0462C1"/>
          <w:spacing w:val="1"/>
          <w:w w:val="95"/>
        </w:rPr>
        <w:t xml:space="preserve"> </w:t>
      </w:r>
      <w:hyperlink r:id="rId43">
        <w:r>
          <w:rPr>
            <w:color w:val="0462C1"/>
            <w:u w:val="single" w:color="0462C1"/>
          </w:rPr>
          <w:t>29f375d6a1c5af0ae8f5.pdf</w:t>
        </w:r>
      </w:hyperlink>
    </w:p>
    <w:p w:rsidR="009560EE" w:rsidRDefault="009560EE" w:rsidP="009560EE">
      <w:pPr>
        <w:pStyle w:val="a5"/>
        <w:numPr>
          <w:ilvl w:val="2"/>
          <w:numId w:val="5"/>
        </w:numPr>
        <w:tabs>
          <w:tab w:val="left" w:pos="1621"/>
          <w:tab w:val="left" w:pos="1634"/>
          <w:tab w:val="left" w:pos="3286"/>
          <w:tab w:val="left" w:pos="4304"/>
          <w:tab w:val="left" w:pos="5802"/>
          <w:tab w:val="left" w:pos="6820"/>
          <w:tab w:val="left" w:pos="8500"/>
        </w:tabs>
        <w:spacing w:line="360" w:lineRule="auto"/>
        <w:ind w:right="260" w:firstLine="720"/>
        <w:jc w:val="both"/>
        <w:rPr>
          <w:sz w:val="28"/>
        </w:rPr>
      </w:pPr>
      <w:r>
        <w:rPr>
          <w:sz w:val="28"/>
        </w:rPr>
        <w:t>How Big Tech Won the Pandemic [Електронний ресурс] // The New</w:t>
      </w:r>
      <w:r>
        <w:rPr>
          <w:spacing w:val="-67"/>
          <w:sz w:val="28"/>
        </w:rPr>
        <w:t xml:space="preserve"> </w:t>
      </w:r>
      <w:r>
        <w:rPr>
          <w:sz w:val="28"/>
        </w:rPr>
        <w:t>York</w:t>
      </w:r>
      <w:r>
        <w:rPr>
          <w:sz w:val="28"/>
        </w:rPr>
        <w:tab/>
        <w:t>Times.</w:t>
      </w:r>
      <w:r>
        <w:rPr>
          <w:sz w:val="28"/>
        </w:rPr>
        <w:tab/>
        <w:t>–</w:t>
      </w:r>
      <w:r>
        <w:rPr>
          <w:sz w:val="28"/>
        </w:rPr>
        <w:tab/>
        <w:t>2022.</w:t>
      </w:r>
      <w:r>
        <w:rPr>
          <w:sz w:val="28"/>
        </w:rPr>
        <w:tab/>
        <w:t>–</w:t>
      </w:r>
      <w:r>
        <w:rPr>
          <w:sz w:val="28"/>
        </w:rPr>
        <w:tab/>
        <w:t>Режим</w:t>
      </w:r>
      <w:r>
        <w:rPr>
          <w:sz w:val="28"/>
        </w:rPr>
        <w:tab/>
        <w:t>доступу:</w:t>
      </w:r>
      <w:r>
        <w:rPr>
          <w:color w:val="0462C1"/>
          <w:spacing w:val="-68"/>
          <w:sz w:val="28"/>
        </w:rPr>
        <w:t xml:space="preserve"> </w:t>
      </w:r>
      <w:hyperlink r:id="rId44">
        <w:r>
          <w:rPr>
            <w:color w:val="0462C1"/>
            <w:sz w:val="28"/>
            <w:u w:val="single" w:color="0462C1"/>
          </w:rPr>
          <w:t>https://www.nytimes.com/2021/04/30/technology/big-tech-pandemic.html</w:t>
        </w:r>
      </w:hyperlink>
    </w:p>
    <w:p w:rsidR="009560EE" w:rsidRDefault="009560EE" w:rsidP="009560EE">
      <w:pPr>
        <w:pStyle w:val="a5"/>
        <w:numPr>
          <w:ilvl w:val="2"/>
          <w:numId w:val="5"/>
        </w:numPr>
        <w:tabs>
          <w:tab w:val="left" w:pos="1620"/>
          <w:tab w:val="left" w:pos="1621"/>
          <w:tab w:val="left" w:pos="2220"/>
          <w:tab w:val="left" w:pos="3493"/>
          <w:tab w:val="left" w:pos="4031"/>
          <w:tab w:val="left" w:pos="5250"/>
          <w:tab w:val="left" w:pos="5778"/>
          <w:tab w:val="left" w:pos="6792"/>
          <w:tab w:val="left" w:pos="7315"/>
          <w:tab w:val="left" w:pos="8500"/>
        </w:tabs>
        <w:spacing w:line="360" w:lineRule="auto"/>
        <w:ind w:right="269" w:firstLine="720"/>
        <w:rPr>
          <w:sz w:val="28"/>
        </w:rPr>
      </w:pPr>
      <w:r>
        <w:rPr>
          <w:sz w:val="28"/>
        </w:rPr>
        <w:t>How</w:t>
      </w:r>
      <w:r>
        <w:rPr>
          <w:spacing w:val="26"/>
          <w:sz w:val="28"/>
        </w:rPr>
        <w:t xml:space="preserve"> </w:t>
      </w:r>
      <w:r>
        <w:rPr>
          <w:sz w:val="28"/>
        </w:rPr>
        <w:t>Amazon</w:t>
      </w:r>
      <w:r>
        <w:rPr>
          <w:spacing w:val="25"/>
          <w:sz w:val="28"/>
        </w:rPr>
        <w:t xml:space="preserve"> </w:t>
      </w:r>
      <w:r>
        <w:rPr>
          <w:sz w:val="28"/>
        </w:rPr>
        <w:t>managed</w:t>
      </w:r>
      <w:r>
        <w:rPr>
          <w:spacing w:val="26"/>
          <w:sz w:val="28"/>
        </w:rPr>
        <w:t xml:space="preserve"> </w:t>
      </w:r>
      <w:r>
        <w:rPr>
          <w:sz w:val="28"/>
        </w:rPr>
        <w:t>the</w:t>
      </w:r>
      <w:r>
        <w:rPr>
          <w:spacing w:val="26"/>
          <w:sz w:val="28"/>
        </w:rPr>
        <w:t xml:space="preserve"> </w:t>
      </w:r>
      <w:r>
        <w:rPr>
          <w:sz w:val="28"/>
        </w:rPr>
        <w:t>coronavirus</w:t>
      </w:r>
      <w:r>
        <w:rPr>
          <w:spacing w:val="28"/>
          <w:sz w:val="28"/>
        </w:rPr>
        <w:t xml:space="preserve"> </w:t>
      </w:r>
      <w:r>
        <w:rPr>
          <w:sz w:val="28"/>
        </w:rPr>
        <w:t>crisis</w:t>
      </w:r>
      <w:r>
        <w:rPr>
          <w:spacing w:val="26"/>
          <w:sz w:val="28"/>
        </w:rPr>
        <w:t xml:space="preserve"> </w:t>
      </w:r>
      <w:r>
        <w:rPr>
          <w:sz w:val="28"/>
        </w:rPr>
        <w:t>and</w:t>
      </w:r>
      <w:r>
        <w:rPr>
          <w:spacing w:val="25"/>
          <w:sz w:val="28"/>
        </w:rPr>
        <w:t xml:space="preserve"> </w:t>
      </w:r>
      <w:r>
        <w:rPr>
          <w:sz w:val="28"/>
        </w:rPr>
        <w:t>came</w:t>
      </w:r>
      <w:r>
        <w:rPr>
          <w:spacing w:val="27"/>
          <w:sz w:val="28"/>
        </w:rPr>
        <w:t xml:space="preserve"> </w:t>
      </w:r>
      <w:r>
        <w:rPr>
          <w:sz w:val="28"/>
        </w:rPr>
        <w:t>out</w:t>
      </w:r>
      <w:r>
        <w:rPr>
          <w:spacing w:val="21"/>
          <w:sz w:val="28"/>
        </w:rPr>
        <w:t xml:space="preserve"> </w:t>
      </w:r>
      <w:r>
        <w:rPr>
          <w:sz w:val="28"/>
        </w:rPr>
        <w:t>stronger</w:t>
      </w:r>
      <w:r>
        <w:rPr>
          <w:spacing w:val="-67"/>
          <w:sz w:val="28"/>
        </w:rPr>
        <w:t xml:space="preserve"> </w:t>
      </w:r>
      <w:r>
        <w:rPr>
          <w:sz w:val="28"/>
        </w:rPr>
        <w:t>[Електронний</w:t>
      </w:r>
      <w:r>
        <w:rPr>
          <w:sz w:val="28"/>
        </w:rPr>
        <w:tab/>
        <w:t>ресурс]</w:t>
      </w:r>
      <w:r>
        <w:rPr>
          <w:sz w:val="28"/>
        </w:rPr>
        <w:tab/>
        <w:t>//</w:t>
      </w:r>
      <w:r>
        <w:rPr>
          <w:sz w:val="28"/>
        </w:rPr>
        <w:tab/>
        <w:t>CNBC.</w:t>
      </w:r>
      <w:r>
        <w:rPr>
          <w:sz w:val="28"/>
        </w:rPr>
        <w:tab/>
        <w:t>–</w:t>
      </w:r>
      <w:r>
        <w:rPr>
          <w:sz w:val="28"/>
        </w:rPr>
        <w:tab/>
        <w:t>2022.</w:t>
      </w:r>
      <w:r>
        <w:rPr>
          <w:sz w:val="28"/>
        </w:rPr>
        <w:tab/>
        <w:t>–</w:t>
      </w:r>
      <w:r>
        <w:rPr>
          <w:sz w:val="28"/>
        </w:rPr>
        <w:tab/>
        <w:t>Режим</w:t>
      </w:r>
      <w:r>
        <w:rPr>
          <w:sz w:val="28"/>
        </w:rPr>
        <w:tab/>
      </w:r>
      <w:r>
        <w:rPr>
          <w:spacing w:val="-1"/>
          <w:sz w:val="28"/>
        </w:rPr>
        <w:t>доступу:</w:t>
      </w:r>
      <w:r>
        <w:rPr>
          <w:color w:val="0462C1"/>
          <w:spacing w:val="-67"/>
          <w:sz w:val="28"/>
        </w:rPr>
        <w:t xml:space="preserve"> </w:t>
      </w:r>
      <w:hyperlink r:id="rId45">
        <w:r>
          <w:rPr>
            <w:color w:val="0462C1"/>
            <w:sz w:val="28"/>
            <w:u w:val="single" w:color="0462C1"/>
          </w:rPr>
          <w:t>https://www.cnbc.com/2020/09/29/how-amazon-managed-the-coronavirus-crisis-</w:t>
        </w:r>
      </w:hyperlink>
      <w:r>
        <w:rPr>
          <w:color w:val="0462C1"/>
          <w:spacing w:val="1"/>
          <w:sz w:val="28"/>
        </w:rPr>
        <w:t xml:space="preserve"> </w:t>
      </w:r>
      <w:hyperlink r:id="rId46">
        <w:r>
          <w:rPr>
            <w:color w:val="0462C1"/>
            <w:sz w:val="28"/>
            <w:u w:val="single" w:color="0462C1"/>
          </w:rPr>
          <w:t>and-came-out-stronger.html</w:t>
        </w:r>
      </w:hyperlink>
    </w:p>
    <w:p w:rsidR="009560EE" w:rsidRDefault="009560EE" w:rsidP="009560EE">
      <w:pPr>
        <w:pStyle w:val="a5"/>
        <w:numPr>
          <w:ilvl w:val="2"/>
          <w:numId w:val="5"/>
        </w:numPr>
        <w:tabs>
          <w:tab w:val="left" w:pos="1620"/>
          <w:tab w:val="left" w:pos="1621"/>
          <w:tab w:val="left" w:pos="8499"/>
        </w:tabs>
        <w:spacing w:line="362" w:lineRule="auto"/>
        <w:ind w:right="258" w:firstLine="720"/>
        <w:rPr>
          <w:sz w:val="28"/>
        </w:rPr>
      </w:pPr>
      <w:r>
        <w:rPr>
          <w:sz w:val="28"/>
        </w:rPr>
        <w:t>2020</w:t>
      </w:r>
      <w:r>
        <w:rPr>
          <w:spacing w:val="1"/>
          <w:sz w:val="28"/>
        </w:rPr>
        <w:t xml:space="preserve"> </w:t>
      </w:r>
      <w:r>
        <w:rPr>
          <w:sz w:val="28"/>
        </w:rPr>
        <w:t>Annual</w:t>
      </w:r>
      <w:r>
        <w:rPr>
          <w:spacing w:val="1"/>
          <w:sz w:val="28"/>
        </w:rPr>
        <w:t xml:space="preserve"> </w:t>
      </w:r>
      <w:r>
        <w:rPr>
          <w:sz w:val="28"/>
        </w:rPr>
        <w:t>Report</w:t>
      </w:r>
      <w:r>
        <w:rPr>
          <w:spacing w:val="4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ресурс] //</w:t>
      </w:r>
      <w:r>
        <w:rPr>
          <w:spacing w:val="2"/>
          <w:sz w:val="28"/>
        </w:rPr>
        <w:t xml:space="preserve"> </w:t>
      </w:r>
      <w:r>
        <w:rPr>
          <w:sz w:val="28"/>
        </w:rPr>
        <w:t>Warner Bros. –</w:t>
      </w:r>
      <w:r>
        <w:rPr>
          <w:spacing w:val="-3"/>
          <w:sz w:val="28"/>
        </w:rPr>
        <w:t xml:space="preserve"> </w:t>
      </w:r>
      <w:r>
        <w:rPr>
          <w:sz w:val="28"/>
        </w:rPr>
        <w:t>2021.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-67"/>
          <w:sz w:val="28"/>
        </w:rPr>
        <w:t xml:space="preserve"> </w:t>
      </w:r>
      <w:r>
        <w:rPr>
          <w:sz w:val="28"/>
        </w:rPr>
        <w:t>Режим</w:t>
      </w:r>
      <w:r>
        <w:rPr>
          <w:sz w:val="28"/>
        </w:rPr>
        <w:tab/>
      </w:r>
      <w:r>
        <w:rPr>
          <w:sz w:val="28"/>
        </w:rPr>
        <w:tab/>
        <w:t>доступу:</w:t>
      </w:r>
    </w:p>
    <w:p w:rsidR="009560EE" w:rsidRDefault="009560EE" w:rsidP="009560EE">
      <w:pPr>
        <w:pStyle w:val="a3"/>
        <w:spacing w:line="362" w:lineRule="auto"/>
      </w:pPr>
      <w:hyperlink r:id="rId47">
        <w:r>
          <w:rPr>
            <w:color w:val="0462C1"/>
            <w:w w:val="95"/>
            <w:u w:val="single" w:color="0462C1"/>
          </w:rPr>
          <w:t>https://s201.q4cdn.com/336605034/files/doc_financials/2020/ar/DISCA-</w:t>
        </w:r>
      </w:hyperlink>
      <w:r>
        <w:rPr>
          <w:color w:val="0462C1"/>
          <w:spacing w:val="1"/>
          <w:w w:val="95"/>
        </w:rPr>
        <w:t xml:space="preserve"> </w:t>
      </w:r>
      <w:hyperlink r:id="rId48">
        <w:r>
          <w:rPr>
            <w:color w:val="0462C1"/>
            <w:u w:val="single" w:color="0462C1"/>
          </w:rPr>
          <w:t>2020_12_31_10K_Q4_Filed_copy.pdf</w:t>
        </w:r>
      </w:hyperlink>
    </w:p>
    <w:p w:rsidR="009560EE" w:rsidRDefault="009560EE" w:rsidP="009560EE">
      <w:pPr>
        <w:pStyle w:val="a5"/>
        <w:numPr>
          <w:ilvl w:val="2"/>
          <w:numId w:val="5"/>
        </w:numPr>
        <w:tabs>
          <w:tab w:val="left" w:pos="1298"/>
          <w:tab w:val="left" w:pos="1621"/>
          <w:tab w:val="left" w:pos="3257"/>
          <w:tab w:val="left" w:pos="4280"/>
          <w:tab w:val="left" w:pos="5788"/>
          <w:tab w:val="left" w:pos="6816"/>
          <w:tab w:val="left" w:pos="8500"/>
        </w:tabs>
        <w:spacing w:line="362" w:lineRule="auto"/>
        <w:ind w:right="269" w:firstLine="720"/>
        <w:jc w:val="both"/>
        <w:rPr>
          <w:sz w:val="28"/>
        </w:rPr>
      </w:pPr>
      <w:r>
        <w:rPr>
          <w:sz w:val="28"/>
        </w:rPr>
        <w:t>Return on Equity by Sector [Електронний ресурс] // STERN School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z w:val="28"/>
        </w:rPr>
        <w:tab/>
        <w:t>Business.</w:t>
      </w:r>
      <w:r>
        <w:rPr>
          <w:sz w:val="28"/>
        </w:rPr>
        <w:tab/>
        <w:t>–</w:t>
      </w:r>
      <w:r>
        <w:rPr>
          <w:sz w:val="28"/>
        </w:rPr>
        <w:tab/>
        <w:t>2022.</w:t>
      </w:r>
      <w:r>
        <w:rPr>
          <w:sz w:val="28"/>
        </w:rPr>
        <w:tab/>
        <w:t>–</w:t>
      </w:r>
      <w:r>
        <w:rPr>
          <w:sz w:val="28"/>
        </w:rPr>
        <w:tab/>
        <w:t>Режим</w:t>
      </w:r>
      <w:r>
        <w:rPr>
          <w:sz w:val="28"/>
        </w:rPr>
        <w:tab/>
      </w:r>
      <w:r>
        <w:rPr>
          <w:spacing w:val="-1"/>
          <w:sz w:val="28"/>
        </w:rPr>
        <w:t>доступу:</w:t>
      </w:r>
      <w:r>
        <w:rPr>
          <w:color w:val="0462C1"/>
          <w:spacing w:val="-68"/>
          <w:sz w:val="28"/>
        </w:rPr>
        <w:t xml:space="preserve"> </w:t>
      </w:r>
      <w:hyperlink r:id="rId49">
        <w:r>
          <w:rPr>
            <w:color w:val="0462C1"/>
            <w:sz w:val="28"/>
            <w:u w:val="single" w:color="0462C1"/>
          </w:rPr>
          <w:t>https://pages.stern.nyu.edu/~adamodar/New_Home_Page/datafile/roe.html</w:t>
        </w:r>
      </w:hyperlink>
    </w:p>
    <w:p w:rsidR="009560EE" w:rsidRDefault="009560EE" w:rsidP="009560EE">
      <w:pPr>
        <w:pStyle w:val="a5"/>
        <w:numPr>
          <w:ilvl w:val="2"/>
          <w:numId w:val="5"/>
        </w:numPr>
        <w:tabs>
          <w:tab w:val="left" w:pos="1621"/>
        </w:tabs>
        <w:spacing w:line="360" w:lineRule="auto"/>
        <w:ind w:right="258" w:firstLine="720"/>
        <w:jc w:val="both"/>
        <w:rPr>
          <w:sz w:val="28"/>
        </w:rPr>
      </w:pPr>
      <w:r>
        <w:rPr>
          <w:sz w:val="28"/>
        </w:rPr>
        <w:t>Price to Earnings (P/E) ratios by industry [Електронний ресурс] //</w:t>
      </w:r>
      <w:r>
        <w:rPr>
          <w:spacing w:val="1"/>
          <w:sz w:val="28"/>
        </w:rPr>
        <w:t xml:space="preserve"> </w:t>
      </w:r>
      <w:r>
        <w:rPr>
          <w:sz w:val="28"/>
        </w:rPr>
        <w:t>Eqvista. – 2022. – Режим доступу:</w:t>
      </w:r>
      <w:r>
        <w:rPr>
          <w:color w:val="0462C1"/>
          <w:sz w:val="28"/>
        </w:rPr>
        <w:t xml:space="preserve"> </w:t>
      </w:r>
      <w:hyperlink r:id="rId50">
        <w:r>
          <w:rPr>
            <w:color w:val="0462C1"/>
            <w:sz w:val="28"/>
            <w:u w:val="single" w:color="0462C1"/>
          </w:rPr>
          <w:t>https://eqvista.com/price-to-earnings-pe-ratios-</w:t>
        </w:r>
      </w:hyperlink>
      <w:r>
        <w:rPr>
          <w:color w:val="0462C1"/>
          <w:spacing w:val="-67"/>
          <w:sz w:val="28"/>
        </w:rPr>
        <w:t xml:space="preserve"> </w:t>
      </w:r>
      <w:hyperlink r:id="rId51">
        <w:r>
          <w:rPr>
            <w:color w:val="0462C1"/>
            <w:sz w:val="28"/>
            <w:u w:val="single" w:color="0462C1"/>
          </w:rPr>
          <w:t>by-industry/</w:t>
        </w:r>
      </w:hyperlink>
    </w:p>
    <w:p w:rsidR="009560EE" w:rsidRDefault="009560EE" w:rsidP="009560EE">
      <w:pPr>
        <w:pStyle w:val="a5"/>
        <w:numPr>
          <w:ilvl w:val="2"/>
          <w:numId w:val="5"/>
        </w:numPr>
        <w:tabs>
          <w:tab w:val="left" w:pos="1620"/>
          <w:tab w:val="left" w:pos="1621"/>
          <w:tab w:val="left" w:pos="3061"/>
          <w:tab w:val="left" w:pos="5447"/>
          <w:tab w:val="left" w:pos="8505"/>
        </w:tabs>
        <w:spacing w:line="360" w:lineRule="auto"/>
        <w:ind w:right="258" w:firstLine="720"/>
        <w:rPr>
          <w:sz w:val="28"/>
        </w:rPr>
      </w:pPr>
      <w:r>
        <w:rPr>
          <w:sz w:val="28"/>
        </w:rPr>
        <w:t>Sustainability</w:t>
      </w:r>
      <w:r>
        <w:rPr>
          <w:spacing w:val="31"/>
          <w:sz w:val="28"/>
        </w:rPr>
        <w:t xml:space="preserve"> </w:t>
      </w:r>
      <w:r>
        <w:rPr>
          <w:sz w:val="28"/>
        </w:rPr>
        <w:t>Report</w:t>
      </w:r>
      <w:r>
        <w:rPr>
          <w:spacing w:val="31"/>
          <w:sz w:val="28"/>
        </w:rPr>
        <w:t xml:space="preserve"> </w:t>
      </w:r>
      <w:r>
        <w:rPr>
          <w:sz w:val="28"/>
        </w:rPr>
        <w:t>2021</w:t>
      </w:r>
      <w:r>
        <w:rPr>
          <w:spacing w:val="35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37"/>
          <w:sz w:val="28"/>
        </w:rPr>
        <w:t xml:space="preserve"> </w:t>
      </w:r>
      <w:r>
        <w:rPr>
          <w:sz w:val="28"/>
        </w:rPr>
        <w:t>ресурс]</w:t>
      </w:r>
      <w:r>
        <w:rPr>
          <w:spacing w:val="27"/>
          <w:sz w:val="28"/>
        </w:rPr>
        <w:t xml:space="preserve"> </w:t>
      </w:r>
      <w:r>
        <w:rPr>
          <w:sz w:val="28"/>
        </w:rPr>
        <w:t>//</w:t>
      </w:r>
      <w:r>
        <w:rPr>
          <w:spacing w:val="28"/>
          <w:sz w:val="28"/>
        </w:rPr>
        <w:t xml:space="preserve"> </w:t>
      </w:r>
      <w:r>
        <w:rPr>
          <w:sz w:val="28"/>
        </w:rPr>
        <w:t>AstraZeneca.</w:t>
      </w:r>
      <w:r>
        <w:rPr>
          <w:spacing w:val="30"/>
          <w:sz w:val="28"/>
        </w:rPr>
        <w:t xml:space="preserve"> </w:t>
      </w:r>
      <w:r>
        <w:rPr>
          <w:sz w:val="28"/>
        </w:rPr>
        <w:t>–</w:t>
      </w:r>
      <w:r>
        <w:rPr>
          <w:spacing w:val="-67"/>
          <w:sz w:val="28"/>
        </w:rPr>
        <w:t xml:space="preserve"> </w:t>
      </w:r>
      <w:r>
        <w:rPr>
          <w:sz w:val="28"/>
        </w:rPr>
        <w:t>2021.</w:t>
      </w:r>
      <w:r>
        <w:rPr>
          <w:sz w:val="28"/>
        </w:rPr>
        <w:tab/>
      </w:r>
      <w:r>
        <w:rPr>
          <w:sz w:val="28"/>
        </w:rPr>
        <w:tab/>
        <w:t>–</w:t>
      </w:r>
      <w:r>
        <w:rPr>
          <w:sz w:val="28"/>
        </w:rPr>
        <w:tab/>
        <w:t>Режим</w:t>
      </w:r>
      <w:r>
        <w:rPr>
          <w:sz w:val="28"/>
        </w:rPr>
        <w:tab/>
        <w:t>доступу:</w:t>
      </w:r>
      <w:r>
        <w:rPr>
          <w:color w:val="0462C1"/>
          <w:spacing w:val="1"/>
          <w:sz w:val="28"/>
        </w:rPr>
        <w:t xml:space="preserve"> </w:t>
      </w:r>
      <w:hyperlink r:id="rId52">
        <w:r>
          <w:rPr>
            <w:color w:val="0462C1"/>
            <w:sz w:val="28"/>
            <w:u w:val="single" w:color="0462C1"/>
          </w:rPr>
          <w:t>https://www.astrazeneca.com/content/dam/az/Sustainability/2022/pdf/Sustainabilit</w:t>
        </w:r>
      </w:hyperlink>
      <w:r>
        <w:rPr>
          <w:color w:val="0462C1"/>
          <w:spacing w:val="1"/>
          <w:sz w:val="28"/>
        </w:rPr>
        <w:t xml:space="preserve"> </w:t>
      </w:r>
      <w:hyperlink r:id="rId53">
        <w:r>
          <w:rPr>
            <w:color w:val="0462C1"/>
            <w:sz w:val="28"/>
            <w:u w:val="single" w:color="0462C1"/>
          </w:rPr>
          <w:t>y_Report_2021.pdf</w:t>
        </w:r>
      </w:hyperlink>
    </w:p>
    <w:p w:rsidR="009560EE" w:rsidRDefault="009560EE" w:rsidP="009560EE">
      <w:pPr>
        <w:pStyle w:val="a5"/>
        <w:numPr>
          <w:ilvl w:val="2"/>
          <w:numId w:val="5"/>
        </w:numPr>
        <w:tabs>
          <w:tab w:val="left" w:pos="1620"/>
          <w:tab w:val="left" w:pos="1621"/>
        </w:tabs>
        <w:ind w:left="1620"/>
        <w:rPr>
          <w:sz w:val="28"/>
        </w:rPr>
      </w:pPr>
      <w:r>
        <w:rPr>
          <w:sz w:val="28"/>
        </w:rPr>
        <w:t>2021 Sustainability Report</w:t>
      </w:r>
      <w:r>
        <w:rPr>
          <w:spacing w:val="3"/>
          <w:sz w:val="28"/>
        </w:rPr>
        <w:t xml:space="preserve"> </w:t>
      </w:r>
      <w:r>
        <w:rPr>
          <w:sz w:val="28"/>
        </w:rPr>
        <w:t>[Електронний ресурс]</w:t>
      </w:r>
      <w:r>
        <w:rPr>
          <w:spacing w:val="1"/>
          <w:sz w:val="28"/>
        </w:rPr>
        <w:t xml:space="preserve"> </w:t>
      </w:r>
      <w:r>
        <w:rPr>
          <w:sz w:val="28"/>
        </w:rPr>
        <w:t>//</w:t>
      </w:r>
      <w:r>
        <w:rPr>
          <w:spacing w:val="-4"/>
          <w:sz w:val="28"/>
        </w:rPr>
        <w:t xml:space="preserve"> </w:t>
      </w:r>
      <w:r>
        <w:rPr>
          <w:sz w:val="28"/>
        </w:rPr>
        <w:t>Turkish</w:t>
      </w:r>
      <w:r>
        <w:rPr>
          <w:spacing w:val="1"/>
          <w:sz w:val="28"/>
        </w:rPr>
        <w:t xml:space="preserve"> </w:t>
      </w:r>
      <w:r>
        <w:rPr>
          <w:sz w:val="28"/>
        </w:rPr>
        <w:t>Airlines.</w:t>
      </w:r>
    </w:p>
    <w:p w:rsidR="009560EE" w:rsidRDefault="009560EE" w:rsidP="009560EE">
      <w:pPr>
        <w:pStyle w:val="a5"/>
        <w:numPr>
          <w:ilvl w:val="0"/>
          <w:numId w:val="3"/>
        </w:numPr>
        <w:tabs>
          <w:tab w:val="left" w:pos="1975"/>
          <w:tab w:val="left" w:pos="1976"/>
          <w:tab w:val="left" w:pos="4256"/>
          <w:tab w:val="left" w:pos="6047"/>
          <w:tab w:val="left" w:pos="8499"/>
        </w:tabs>
        <w:spacing w:before="136" w:line="360" w:lineRule="auto"/>
        <w:ind w:right="269" w:firstLine="0"/>
        <w:jc w:val="left"/>
        <w:rPr>
          <w:sz w:val="28"/>
        </w:rPr>
      </w:pPr>
      <w:r>
        <w:rPr>
          <w:sz w:val="28"/>
        </w:rPr>
        <w:t>2021.</w:t>
      </w:r>
      <w:r>
        <w:rPr>
          <w:sz w:val="28"/>
        </w:rPr>
        <w:tab/>
        <w:t>–</w:t>
      </w:r>
      <w:r>
        <w:rPr>
          <w:sz w:val="28"/>
        </w:rPr>
        <w:tab/>
        <w:t>Режим</w:t>
      </w:r>
      <w:r>
        <w:rPr>
          <w:sz w:val="28"/>
        </w:rPr>
        <w:tab/>
      </w:r>
      <w:r>
        <w:rPr>
          <w:spacing w:val="-1"/>
          <w:sz w:val="28"/>
        </w:rPr>
        <w:t>доступу:</w:t>
      </w:r>
      <w:r>
        <w:rPr>
          <w:color w:val="0462C1"/>
          <w:spacing w:val="-67"/>
          <w:sz w:val="28"/>
        </w:rPr>
        <w:t xml:space="preserve"> </w:t>
      </w:r>
      <w:hyperlink r:id="rId54">
        <w:r>
          <w:rPr>
            <w:color w:val="0462C1"/>
            <w:sz w:val="28"/>
            <w:u w:val="single" w:color="0462C1"/>
          </w:rPr>
          <w:t>https://investor.turkishairlines.com/documents/sustainability/turkish-airlines-</w:t>
        </w:r>
      </w:hyperlink>
      <w:r>
        <w:rPr>
          <w:color w:val="0462C1"/>
          <w:spacing w:val="1"/>
          <w:sz w:val="28"/>
        </w:rPr>
        <w:t xml:space="preserve"> </w:t>
      </w:r>
      <w:hyperlink r:id="rId55">
        <w:r>
          <w:rPr>
            <w:color w:val="0462C1"/>
            <w:sz w:val="28"/>
            <w:u w:val="single" w:color="0462C1"/>
          </w:rPr>
          <w:t>sustainability-report-2021.pdf</w:t>
        </w:r>
      </w:hyperlink>
    </w:p>
    <w:p w:rsidR="009560EE" w:rsidRDefault="009560EE" w:rsidP="009560EE">
      <w:pPr>
        <w:pStyle w:val="a5"/>
        <w:numPr>
          <w:ilvl w:val="2"/>
          <w:numId w:val="5"/>
        </w:numPr>
        <w:tabs>
          <w:tab w:val="left" w:pos="1621"/>
        </w:tabs>
        <w:spacing w:before="1" w:line="360" w:lineRule="auto"/>
        <w:ind w:right="269" w:firstLine="720"/>
        <w:jc w:val="both"/>
        <w:rPr>
          <w:sz w:val="28"/>
        </w:rPr>
      </w:pPr>
      <w:r>
        <w:rPr>
          <w:sz w:val="28"/>
        </w:rPr>
        <w:t>2021 Environmental Sustainability Report. From pledges to progress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ресурс]</w:t>
      </w:r>
      <w:r>
        <w:rPr>
          <w:spacing w:val="1"/>
          <w:sz w:val="28"/>
        </w:rPr>
        <w:t xml:space="preserve"> </w:t>
      </w:r>
      <w:r>
        <w:rPr>
          <w:sz w:val="28"/>
        </w:rPr>
        <w:t>//</w:t>
      </w:r>
      <w:r>
        <w:rPr>
          <w:spacing w:val="1"/>
          <w:sz w:val="28"/>
        </w:rPr>
        <w:t xml:space="preserve"> </w:t>
      </w:r>
      <w:r>
        <w:rPr>
          <w:sz w:val="28"/>
        </w:rPr>
        <w:t>Microsoft.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2021.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доступу:</w:t>
      </w:r>
      <w:r>
        <w:rPr>
          <w:color w:val="0462C1"/>
          <w:spacing w:val="1"/>
          <w:sz w:val="28"/>
        </w:rPr>
        <w:t xml:space="preserve"> </w:t>
      </w:r>
      <w:hyperlink r:id="rId56" w:anchor="page%3D15">
        <w:r>
          <w:rPr>
            <w:color w:val="0462C1"/>
            <w:sz w:val="28"/>
            <w:u w:val="single" w:color="0462C1"/>
          </w:rPr>
          <w:t>https://query.prod.cms.rt.microsoft.com/cms/api/am/binary/RE4RwfV#page=15</w:t>
        </w:r>
      </w:hyperlink>
    </w:p>
    <w:p w:rsidR="009560EE" w:rsidRDefault="009560EE" w:rsidP="009560EE">
      <w:pPr>
        <w:spacing w:line="360" w:lineRule="auto"/>
        <w:jc w:val="both"/>
        <w:rPr>
          <w:sz w:val="28"/>
        </w:rPr>
        <w:sectPr w:rsidR="009560EE">
          <w:pgSz w:w="11910" w:h="16840"/>
          <w:pgMar w:top="1040" w:right="580" w:bottom="280" w:left="1520" w:header="752" w:footer="0" w:gutter="0"/>
          <w:cols w:space="720"/>
        </w:sectPr>
      </w:pPr>
    </w:p>
    <w:p w:rsidR="009560EE" w:rsidRDefault="009560EE" w:rsidP="009560EE">
      <w:pPr>
        <w:pStyle w:val="a5"/>
        <w:numPr>
          <w:ilvl w:val="2"/>
          <w:numId w:val="5"/>
        </w:numPr>
        <w:tabs>
          <w:tab w:val="left" w:pos="1621"/>
        </w:tabs>
        <w:spacing w:before="183" w:line="360" w:lineRule="auto"/>
        <w:ind w:right="261" w:firstLine="720"/>
        <w:jc w:val="both"/>
        <w:rPr>
          <w:sz w:val="28"/>
        </w:rPr>
      </w:pPr>
      <w:r>
        <w:rPr>
          <w:sz w:val="28"/>
        </w:rPr>
        <w:lastRenderedPageBreak/>
        <w:t>Якубовський</w:t>
      </w:r>
      <w:r>
        <w:rPr>
          <w:spacing w:val="1"/>
          <w:sz w:val="28"/>
        </w:rPr>
        <w:t xml:space="preserve"> </w:t>
      </w:r>
      <w:r>
        <w:rPr>
          <w:sz w:val="28"/>
        </w:rPr>
        <w:t>С.,</w:t>
      </w:r>
      <w:r>
        <w:rPr>
          <w:spacing w:val="1"/>
          <w:sz w:val="28"/>
        </w:rPr>
        <w:t xml:space="preserve"> </w:t>
      </w:r>
      <w:r>
        <w:rPr>
          <w:sz w:val="28"/>
        </w:rPr>
        <w:t>Качановська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Вплив</w:t>
      </w:r>
      <w:r>
        <w:rPr>
          <w:spacing w:val="1"/>
          <w:sz w:val="28"/>
        </w:rPr>
        <w:t xml:space="preserve"> </w:t>
      </w:r>
      <w:r>
        <w:rPr>
          <w:sz w:val="28"/>
        </w:rPr>
        <w:t>науково-технічної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діяльності та екологічної, соціальної та корпоративної відповідальності на</w:t>
      </w:r>
      <w:r>
        <w:rPr>
          <w:spacing w:val="1"/>
          <w:sz w:val="28"/>
        </w:rPr>
        <w:t xml:space="preserve"> </w:t>
      </w:r>
      <w:r>
        <w:rPr>
          <w:sz w:val="28"/>
        </w:rPr>
        <w:t>доходи</w:t>
      </w:r>
      <w:r>
        <w:rPr>
          <w:spacing w:val="1"/>
          <w:sz w:val="28"/>
        </w:rPr>
        <w:t xml:space="preserve"> </w:t>
      </w:r>
      <w:r>
        <w:rPr>
          <w:sz w:val="28"/>
        </w:rPr>
        <w:t>провідних</w:t>
      </w:r>
      <w:r>
        <w:rPr>
          <w:spacing w:val="1"/>
          <w:sz w:val="28"/>
        </w:rPr>
        <w:t xml:space="preserve"> </w:t>
      </w:r>
      <w:r>
        <w:rPr>
          <w:sz w:val="28"/>
        </w:rPr>
        <w:t>технічних</w:t>
      </w:r>
      <w:r>
        <w:rPr>
          <w:spacing w:val="1"/>
          <w:sz w:val="28"/>
        </w:rPr>
        <w:t xml:space="preserve"> </w:t>
      </w:r>
      <w:r>
        <w:rPr>
          <w:sz w:val="28"/>
        </w:rPr>
        <w:t>ТНК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під</w:t>
      </w:r>
      <w:r>
        <w:rPr>
          <w:spacing w:val="1"/>
          <w:sz w:val="28"/>
        </w:rPr>
        <w:t xml:space="preserve"> </w:t>
      </w:r>
      <w:r>
        <w:rPr>
          <w:sz w:val="28"/>
        </w:rPr>
        <w:t>час</w:t>
      </w:r>
      <w:r>
        <w:rPr>
          <w:spacing w:val="1"/>
          <w:sz w:val="28"/>
        </w:rPr>
        <w:t xml:space="preserve"> </w:t>
      </w:r>
      <w:r>
        <w:rPr>
          <w:sz w:val="28"/>
        </w:rPr>
        <w:t>пандемії</w:t>
      </w:r>
      <w:r>
        <w:rPr>
          <w:spacing w:val="1"/>
          <w:sz w:val="28"/>
        </w:rPr>
        <w:t xml:space="preserve"> </w:t>
      </w:r>
      <w:r>
        <w:rPr>
          <w:sz w:val="28"/>
        </w:rPr>
        <w:t>COVID-19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ресурс]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Якубовський,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Качановська</w:t>
      </w:r>
      <w:r>
        <w:rPr>
          <w:spacing w:val="1"/>
          <w:sz w:val="28"/>
        </w:rPr>
        <w:t xml:space="preserve"> </w:t>
      </w:r>
      <w:r>
        <w:rPr>
          <w:sz w:val="28"/>
        </w:rPr>
        <w:t>//</w:t>
      </w:r>
      <w:r>
        <w:rPr>
          <w:spacing w:val="1"/>
          <w:sz w:val="28"/>
        </w:rPr>
        <w:t xml:space="preserve"> </w:t>
      </w:r>
      <w:r>
        <w:rPr>
          <w:sz w:val="28"/>
        </w:rPr>
        <w:t>матер.</w:t>
      </w:r>
      <w:r>
        <w:rPr>
          <w:spacing w:val="1"/>
          <w:sz w:val="28"/>
        </w:rPr>
        <w:t xml:space="preserve"> </w:t>
      </w:r>
      <w:r>
        <w:rPr>
          <w:sz w:val="28"/>
        </w:rPr>
        <w:t>XII</w:t>
      </w:r>
      <w:r>
        <w:rPr>
          <w:spacing w:val="1"/>
          <w:sz w:val="28"/>
        </w:rPr>
        <w:t xml:space="preserve"> </w:t>
      </w:r>
      <w:r>
        <w:rPr>
          <w:spacing w:val="-1"/>
          <w:sz w:val="28"/>
        </w:rPr>
        <w:t>міжнародної</w:t>
      </w:r>
      <w:r>
        <w:rPr>
          <w:spacing w:val="-15"/>
          <w:sz w:val="28"/>
        </w:rPr>
        <w:t xml:space="preserve"> </w:t>
      </w:r>
      <w:r>
        <w:rPr>
          <w:spacing w:val="-1"/>
          <w:sz w:val="28"/>
        </w:rPr>
        <w:t>науково-практичної</w:t>
      </w:r>
      <w:r>
        <w:rPr>
          <w:spacing w:val="-12"/>
          <w:sz w:val="28"/>
        </w:rPr>
        <w:t xml:space="preserve"> </w:t>
      </w:r>
      <w:r>
        <w:rPr>
          <w:spacing w:val="-1"/>
          <w:sz w:val="28"/>
        </w:rPr>
        <w:t>конференції</w:t>
      </w:r>
      <w:r>
        <w:rPr>
          <w:spacing w:val="-11"/>
          <w:sz w:val="28"/>
        </w:rPr>
        <w:t xml:space="preserve"> </w:t>
      </w:r>
      <w:r>
        <w:rPr>
          <w:sz w:val="28"/>
        </w:rPr>
        <w:t>«Eurasian</w:t>
      </w:r>
      <w:r>
        <w:rPr>
          <w:spacing w:val="-15"/>
          <w:sz w:val="28"/>
        </w:rPr>
        <w:t xml:space="preserve"> </w:t>
      </w:r>
      <w:r>
        <w:rPr>
          <w:sz w:val="28"/>
        </w:rPr>
        <w:t>Scientific</w:t>
      </w:r>
      <w:r>
        <w:rPr>
          <w:spacing w:val="-14"/>
          <w:sz w:val="28"/>
        </w:rPr>
        <w:t xml:space="preserve"> </w:t>
      </w:r>
      <w:r>
        <w:rPr>
          <w:sz w:val="28"/>
        </w:rPr>
        <w:t>Discussions».</w:t>
      </w:r>
    </w:p>
    <w:p w:rsidR="009560EE" w:rsidRDefault="009560EE" w:rsidP="009560EE">
      <w:pPr>
        <w:pStyle w:val="a3"/>
        <w:jc w:val="both"/>
      </w:pPr>
      <w:r>
        <w:t>–</w:t>
      </w:r>
      <w:r>
        <w:rPr>
          <w:spacing w:val="-3"/>
        </w:rPr>
        <w:t xml:space="preserve"> </w:t>
      </w:r>
      <w:r>
        <w:t>18-20.12.</w:t>
      </w:r>
      <w:r>
        <w:rPr>
          <w:spacing w:val="-6"/>
        </w:rPr>
        <w:t xml:space="preserve"> </w:t>
      </w:r>
      <w:r>
        <w:t>2022.</w:t>
      </w:r>
    </w:p>
    <w:p w:rsidR="009560EE" w:rsidRDefault="009560EE" w:rsidP="009560EE">
      <w:pPr>
        <w:pStyle w:val="a5"/>
        <w:numPr>
          <w:ilvl w:val="2"/>
          <w:numId w:val="5"/>
        </w:numPr>
        <w:tabs>
          <w:tab w:val="left" w:pos="1621"/>
        </w:tabs>
        <w:spacing w:before="163" w:line="360" w:lineRule="auto"/>
        <w:ind w:right="259" w:firstLine="720"/>
        <w:jc w:val="both"/>
        <w:rPr>
          <w:sz w:val="28"/>
        </w:rPr>
      </w:pPr>
      <w:r>
        <w:rPr>
          <w:sz w:val="28"/>
        </w:rPr>
        <w:t>Єлісєєва І. І. Эконометрика: учебник для магистров [Електронний</w:t>
      </w:r>
      <w:r>
        <w:rPr>
          <w:spacing w:val="-67"/>
          <w:sz w:val="28"/>
        </w:rPr>
        <w:t xml:space="preserve"> </w:t>
      </w:r>
      <w:r>
        <w:rPr>
          <w:sz w:val="28"/>
        </w:rPr>
        <w:t>ресурс]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І.</w:t>
      </w:r>
      <w:r>
        <w:rPr>
          <w:spacing w:val="1"/>
          <w:sz w:val="28"/>
        </w:rPr>
        <w:t xml:space="preserve"> </w:t>
      </w:r>
      <w:r>
        <w:rPr>
          <w:sz w:val="28"/>
        </w:rPr>
        <w:t>І.</w:t>
      </w:r>
      <w:r>
        <w:rPr>
          <w:spacing w:val="1"/>
          <w:sz w:val="28"/>
        </w:rPr>
        <w:t xml:space="preserve"> </w:t>
      </w:r>
      <w:r>
        <w:rPr>
          <w:sz w:val="28"/>
        </w:rPr>
        <w:t>Єлісєєва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М.:</w:t>
      </w:r>
      <w:r>
        <w:rPr>
          <w:spacing w:val="1"/>
          <w:sz w:val="28"/>
        </w:rPr>
        <w:t xml:space="preserve"> </w:t>
      </w:r>
      <w:r>
        <w:rPr>
          <w:sz w:val="28"/>
        </w:rPr>
        <w:t>Юрайт,</w:t>
      </w:r>
      <w:r>
        <w:rPr>
          <w:spacing w:val="1"/>
          <w:sz w:val="28"/>
        </w:rPr>
        <w:t xml:space="preserve"> </w:t>
      </w:r>
      <w:r>
        <w:rPr>
          <w:sz w:val="28"/>
        </w:rPr>
        <w:t>2014.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453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доступу:</w:t>
      </w:r>
      <w:r>
        <w:rPr>
          <w:color w:val="0462C1"/>
          <w:spacing w:val="1"/>
          <w:sz w:val="28"/>
        </w:rPr>
        <w:t xml:space="preserve"> </w:t>
      </w:r>
      <w:hyperlink r:id="rId57">
        <w:r>
          <w:rPr>
            <w:color w:val="0462C1"/>
            <w:sz w:val="28"/>
            <w:u w:val="single" w:color="0462C1"/>
          </w:rPr>
          <w:t>https://studme.org/72697/ekonomika/vybor_modeli</w:t>
        </w:r>
      </w:hyperlink>
    </w:p>
    <w:p w:rsidR="009560EE" w:rsidRDefault="009560EE" w:rsidP="009560EE">
      <w:pPr>
        <w:pStyle w:val="a5"/>
        <w:numPr>
          <w:ilvl w:val="2"/>
          <w:numId w:val="5"/>
        </w:numPr>
        <w:tabs>
          <w:tab w:val="left" w:pos="1591"/>
          <w:tab w:val="left" w:pos="1621"/>
          <w:tab w:val="left" w:pos="2273"/>
          <w:tab w:val="left" w:pos="3560"/>
          <w:tab w:val="left" w:pos="4683"/>
          <w:tab w:val="left" w:pos="5351"/>
          <w:tab w:val="left" w:pos="6504"/>
          <w:tab w:val="left" w:pos="7176"/>
          <w:tab w:val="left" w:pos="8504"/>
        </w:tabs>
        <w:spacing w:before="1" w:line="360" w:lineRule="auto"/>
        <w:ind w:right="264" w:firstLine="720"/>
        <w:rPr>
          <w:sz w:val="28"/>
        </w:rPr>
      </w:pPr>
      <w:r>
        <w:rPr>
          <w:sz w:val="28"/>
        </w:rPr>
        <w:t>Multinational</w:t>
      </w:r>
      <w:r>
        <w:rPr>
          <w:spacing w:val="57"/>
          <w:sz w:val="28"/>
        </w:rPr>
        <w:t xml:space="preserve"> </w:t>
      </w:r>
      <w:r>
        <w:rPr>
          <w:sz w:val="28"/>
        </w:rPr>
        <w:t>Companies</w:t>
      </w:r>
      <w:r>
        <w:rPr>
          <w:spacing w:val="60"/>
          <w:sz w:val="28"/>
        </w:rPr>
        <w:t xml:space="preserve"> </w:t>
      </w:r>
      <w:r>
        <w:rPr>
          <w:sz w:val="28"/>
        </w:rPr>
        <w:t>with</w:t>
      </w:r>
      <w:r>
        <w:rPr>
          <w:spacing w:val="62"/>
          <w:sz w:val="28"/>
        </w:rPr>
        <w:t xml:space="preserve"> </w:t>
      </w:r>
      <w:r>
        <w:rPr>
          <w:sz w:val="28"/>
        </w:rPr>
        <w:t>Exposure</w:t>
      </w:r>
      <w:r>
        <w:rPr>
          <w:spacing w:val="62"/>
          <w:sz w:val="28"/>
        </w:rPr>
        <w:t xml:space="preserve"> </w:t>
      </w:r>
      <w:r>
        <w:rPr>
          <w:sz w:val="28"/>
        </w:rPr>
        <w:t>to</w:t>
      </w:r>
      <w:r>
        <w:rPr>
          <w:spacing w:val="58"/>
          <w:sz w:val="28"/>
        </w:rPr>
        <w:t xml:space="preserve"> </w:t>
      </w:r>
      <w:r>
        <w:rPr>
          <w:sz w:val="28"/>
        </w:rPr>
        <w:t>Ukraine</w:t>
      </w:r>
      <w:r>
        <w:rPr>
          <w:spacing w:val="58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-67"/>
          <w:sz w:val="28"/>
        </w:rPr>
        <w:t xml:space="preserve"> </w:t>
      </w:r>
      <w:r>
        <w:rPr>
          <w:sz w:val="28"/>
        </w:rPr>
        <w:t>ресурс]</w:t>
      </w:r>
      <w:r>
        <w:rPr>
          <w:sz w:val="28"/>
        </w:rPr>
        <w:tab/>
        <w:t>//</w:t>
      </w:r>
      <w:r>
        <w:rPr>
          <w:sz w:val="28"/>
        </w:rPr>
        <w:tab/>
        <w:t>Global</w:t>
      </w:r>
      <w:r>
        <w:rPr>
          <w:sz w:val="28"/>
        </w:rPr>
        <w:tab/>
        <w:t>Data.</w:t>
      </w:r>
      <w:r>
        <w:rPr>
          <w:sz w:val="28"/>
        </w:rPr>
        <w:tab/>
        <w:t>–</w:t>
      </w:r>
      <w:r>
        <w:rPr>
          <w:sz w:val="28"/>
        </w:rPr>
        <w:tab/>
        <w:t>2022.</w:t>
      </w:r>
      <w:r>
        <w:rPr>
          <w:sz w:val="28"/>
        </w:rPr>
        <w:tab/>
        <w:t>–</w:t>
      </w:r>
      <w:r>
        <w:rPr>
          <w:sz w:val="28"/>
        </w:rPr>
        <w:tab/>
        <w:t>Режим</w:t>
      </w:r>
      <w:r>
        <w:rPr>
          <w:sz w:val="28"/>
        </w:rPr>
        <w:tab/>
      </w:r>
      <w:r>
        <w:rPr>
          <w:spacing w:val="-1"/>
          <w:sz w:val="28"/>
        </w:rPr>
        <w:t>доступу:</w:t>
      </w:r>
      <w:r>
        <w:rPr>
          <w:color w:val="0462C1"/>
          <w:spacing w:val="-67"/>
          <w:sz w:val="28"/>
        </w:rPr>
        <w:t xml:space="preserve"> </w:t>
      </w:r>
      <w:hyperlink r:id="rId58">
        <w:r>
          <w:rPr>
            <w:color w:val="0462C1"/>
            <w:sz w:val="28"/>
            <w:u w:val="single" w:color="0462C1"/>
          </w:rPr>
          <w:t>https://www.globaldata.com/data-insights/macroeconomic/multinational-</w:t>
        </w:r>
      </w:hyperlink>
      <w:r>
        <w:rPr>
          <w:color w:val="0462C1"/>
          <w:spacing w:val="1"/>
          <w:sz w:val="28"/>
        </w:rPr>
        <w:t xml:space="preserve"> </w:t>
      </w:r>
      <w:hyperlink r:id="rId59">
        <w:r>
          <w:rPr>
            <w:color w:val="0462C1"/>
            <w:sz w:val="28"/>
            <w:u w:val="single" w:color="0462C1"/>
          </w:rPr>
          <w:t>companies-with-exposure-to-ukraine/</w:t>
        </w:r>
      </w:hyperlink>
    </w:p>
    <w:p w:rsidR="009560EE" w:rsidRDefault="009560EE" w:rsidP="009560EE">
      <w:pPr>
        <w:pStyle w:val="a5"/>
        <w:numPr>
          <w:ilvl w:val="2"/>
          <w:numId w:val="5"/>
        </w:numPr>
        <w:tabs>
          <w:tab w:val="left" w:pos="1621"/>
        </w:tabs>
        <w:spacing w:line="360" w:lineRule="auto"/>
        <w:ind w:right="263" w:firstLine="720"/>
        <w:jc w:val="both"/>
        <w:rPr>
          <w:sz w:val="28"/>
        </w:rPr>
      </w:pPr>
      <w:r>
        <w:rPr>
          <w:sz w:val="28"/>
        </w:rPr>
        <w:t>Статистика зовнішнього сектору України за методологією 6-го</w:t>
      </w:r>
      <w:r>
        <w:rPr>
          <w:spacing w:val="1"/>
          <w:sz w:val="28"/>
        </w:rPr>
        <w:t xml:space="preserve"> </w:t>
      </w:r>
      <w:r>
        <w:rPr>
          <w:sz w:val="28"/>
        </w:rPr>
        <w:t>видання "Керівництва з платіжного балансу та міжнародної інвестиційної</w:t>
      </w:r>
      <w:r>
        <w:rPr>
          <w:spacing w:val="1"/>
          <w:sz w:val="28"/>
        </w:rPr>
        <w:t xml:space="preserve"> </w:t>
      </w:r>
      <w:r>
        <w:rPr>
          <w:sz w:val="28"/>
        </w:rPr>
        <w:t>позиції" (МВФ, 2009) [Електронний ресурс] //</w:t>
      </w:r>
      <w:r>
        <w:rPr>
          <w:spacing w:val="1"/>
          <w:sz w:val="28"/>
        </w:rPr>
        <w:t xml:space="preserve"> </w:t>
      </w:r>
      <w:r>
        <w:rPr>
          <w:sz w:val="28"/>
        </w:rPr>
        <w:t>Національний банк України. –</w:t>
      </w:r>
      <w:r>
        <w:rPr>
          <w:spacing w:val="1"/>
          <w:sz w:val="28"/>
        </w:rPr>
        <w:t xml:space="preserve"> </w:t>
      </w:r>
      <w:r>
        <w:rPr>
          <w:sz w:val="28"/>
        </w:rPr>
        <w:t>2022.</w:t>
      </w:r>
      <w:r>
        <w:rPr>
          <w:spacing w:val="2"/>
          <w:sz w:val="28"/>
        </w:rPr>
        <w:t xml:space="preserve"> </w:t>
      </w:r>
      <w:r>
        <w:rPr>
          <w:sz w:val="28"/>
        </w:rPr>
        <w:t>–</w:t>
      </w:r>
      <w:r>
        <w:rPr>
          <w:spacing w:val="-5"/>
          <w:sz w:val="28"/>
        </w:rPr>
        <w:t xml:space="preserve"> </w:t>
      </w:r>
      <w:r>
        <w:rPr>
          <w:sz w:val="28"/>
        </w:rPr>
        <w:t>Режим доступу:</w:t>
      </w:r>
      <w:r>
        <w:rPr>
          <w:color w:val="0462C1"/>
          <w:spacing w:val="1"/>
          <w:sz w:val="28"/>
        </w:rPr>
        <w:t xml:space="preserve"> </w:t>
      </w:r>
      <w:hyperlink r:id="rId60" w:anchor="1">
        <w:r>
          <w:rPr>
            <w:color w:val="0462C1"/>
            <w:sz w:val="28"/>
            <w:u w:val="single" w:color="0462C1"/>
          </w:rPr>
          <w:t>https://bank.gov.ua/ua/statistic/sector-external#1</w:t>
        </w:r>
      </w:hyperlink>
    </w:p>
    <w:p w:rsidR="009560EE" w:rsidRDefault="009560EE" w:rsidP="009560EE">
      <w:pPr>
        <w:pStyle w:val="a5"/>
        <w:numPr>
          <w:ilvl w:val="2"/>
          <w:numId w:val="5"/>
        </w:numPr>
        <w:tabs>
          <w:tab w:val="left" w:pos="1621"/>
        </w:tabs>
        <w:spacing w:before="1" w:line="360" w:lineRule="auto"/>
        <w:ind w:right="268" w:firstLine="720"/>
        <w:jc w:val="both"/>
        <w:rPr>
          <w:sz w:val="28"/>
        </w:rPr>
      </w:pPr>
      <w:r>
        <w:rPr>
          <w:sz w:val="28"/>
        </w:rPr>
        <w:t>Ukraine</w:t>
      </w:r>
      <w:r>
        <w:rPr>
          <w:spacing w:val="1"/>
          <w:sz w:val="28"/>
        </w:rPr>
        <w:t xml:space="preserve"> </w:t>
      </w:r>
      <w:r>
        <w:rPr>
          <w:sz w:val="28"/>
        </w:rPr>
        <w:t>Foreign</w:t>
      </w:r>
      <w:r>
        <w:rPr>
          <w:spacing w:val="1"/>
          <w:sz w:val="28"/>
        </w:rPr>
        <w:t xml:space="preserve"> </w:t>
      </w:r>
      <w:r>
        <w:rPr>
          <w:sz w:val="28"/>
        </w:rPr>
        <w:t>Direct</w:t>
      </w:r>
      <w:r>
        <w:rPr>
          <w:spacing w:val="1"/>
          <w:sz w:val="28"/>
        </w:rPr>
        <w:t xml:space="preserve"> </w:t>
      </w:r>
      <w:r>
        <w:rPr>
          <w:sz w:val="28"/>
        </w:rPr>
        <w:t>Investment</w:t>
      </w:r>
      <w:r>
        <w:rPr>
          <w:spacing w:val="1"/>
          <w:sz w:val="28"/>
        </w:rPr>
        <w:t xml:space="preserve"> </w:t>
      </w:r>
      <w:r>
        <w:rPr>
          <w:sz w:val="28"/>
        </w:rPr>
        <w:t>-</w:t>
      </w:r>
      <w:r>
        <w:rPr>
          <w:spacing w:val="1"/>
          <w:sz w:val="28"/>
        </w:rPr>
        <w:t xml:space="preserve"> </w:t>
      </w:r>
      <w:r>
        <w:rPr>
          <w:sz w:val="28"/>
        </w:rPr>
        <w:t>Net</w:t>
      </w:r>
      <w:r>
        <w:rPr>
          <w:spacing w:val="1"/>
          <w:sz w:val="28"/>
        </w:rPr>
        <w:t xml:space="preserve"> </w:t>
      </w:r>
      <w:r>
        <w:rPr>
          <w:sz w:val="28"/>
        </w:rPr>
        <w:t>Inflows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ресурс]</w:t>
      </w:r>
      <w:r>
        <w:rPr>
          <w:spacing w:val="1"/>
          <w:sz w:val="28"/>
        </w:rPr>
        <w:t xml:space="preserve"> </w:t>
      </w:r>
      <w:r>
        <w:rPr>
          <w:sz w:val="28"/>
        </w:rPr>
        <w:t>//</w:t>
      </w:r>
      <w:r>
        <w:rPr>
          <w:spacing w:val="1"/>
          <w:sz w:val="28"/>
        </w:rPr>
        <w:t xml:space="preserve"> </w:t>
      </w:r>
      <w:r>
        <w:rPr>
          <w:sz w:val="28"/>
        </w:rPr>
        <w:t>Trading</w:t>
      </w:r>
      <w:r>
        <w:rPr>
          <w:spacing w:val="1"/>
          <w:sz w:val="28"/>
        </w:rPr>
        <w:t xml:space="preserve"> </w:t>
      </w:r>
      <w:r>
        <w:rPr>
          <w:sz w:val="28"/>
        </w:rPr>
        <w:t>Economics.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2022.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доступу:</w:t>
      </w:r>
      <w:r>
        <w:rPr>
          <w:color w:val="0462C1"/>
          <w:spacing w:val="1"/>
          <w:sz w:val="28"/>
        </w:rPr>
        <w:t xml:space="preserve"> </w:t>
      </w:r>
      <w:hyperlink r:id="rId61">
        <w:r>
          <w:rPr>
            <w:color w:val="0462C1"/>
            <w:sz w:val="28"/>
            <w:u w:val="single" w:color="0462C1"/>
          </w:rPr>
          <w:t>https://tradingeconomics.com/ukraine/foreign-direct-investment</w:t>
        </w:r>
      </w:hyperlink>
    </w:p>
    <w:p w:rsidR="009560EE" w:rsidRDefault="009560EE" w:rsidP="009560EE">
      <w:pPr>
        <w:pStyle w:val="a5"/>
        <w:numPr>
          <w:ilvl w:val="2"/>
          <w:numId w:val="5"/>
        </w:numPr>
        <w:tabs>
          <w:tab w:val="left" w:pos="1240"/>
          <w:tab w:val="left" w:pos="1620"/>
          <w:tab w:val="left" w:pos="1621"/>
          <w:tab w:val="left" w:pos="1721"/>
          <w:tab w:val="left" w:pos="2086"/>
          <w:tab w:val="left" w:pos="2191"/>
          <w:tab w:val="left" w:pos="2719"/>
          <w:tab w:val="left" w:pos="3061"/>
          <w:tab w:val="left" w:pos="3421"/>
          <w:tab w:val="left" w:pos="4112"/>
          <w:tab w:val="left" w:pos="4799"/>
          <w:tab w:val="left" w:pos="5332"/>
          <w:tab w:val="left" w:pos="5778"/>
          <w:tab w:val="left" w:pos="5836"/>
          <w:tab w:val="left" w:pos="6830"/>
          <w:tab w:val="left" w:pos="7334"/>
          <w:tab w:val="left" w:pos="7829"/>
          <w:tab w:val="left" w:pos="8500"/>
        </w:tabs>
        <w:spacing w:before="1" w:line="360" w:lineRule="auto"/>
        <w:ind w:right="260" w:firstLine="720"/>
        <w:rPr>
          <w:sz w:val="28"/>
        </w:rPr>
      </w:pPr>
      <w:r>
        <w:rPr>
          <w:sz w:val="28"/>
        </w:rPr>
        <w:t>Мізюк</w:t>
      </w:r>
      <w:r>
        <w:rPr>
          <w:spacing w:val="53"/>
          <w:sz w:val="28"/>
        </w:rPr>
        <w:t xml:space="preserve"> </w:t>
      </w:r>
      <w:r>
        <w:rPr>
          <w:sz w:val="28"/>
        </w:rPr>
        <w:t>С.</w:t>
      </w:r>
      <w:r>
        <w:rPr>
          <w:spacing w:val="56"/>
          <w:sz w:val="28"/>
        </w:rPr>
        <w:t xml:space="preserve"> </w:t>
      </w:r>
      <w:r>
        <w:rPr>
          <w:sz w:val="28"/>
        </w:rPr>
        <w:t>Г.,</w:t>
      </w:r>
      <w:r>
        <w:rPr>
          <w:spacing w:val="57"/>
          <w:sz w:val="28"/>
        </w:rPr>
        <w:t xml:space="preserve"> </w:t>
      </w:r>
      <w:r>
        <w:rPr>
          <w:sz w:val="28"/>
        </w:rPr>
        <w:t>Білик</w:t>
      </w:r>
      <w:r>
        <w:rPr>
          <w:spacing w:val="53"/>
          <w:sz w:val="28"/>
        </w:rPr>
        <w:t xml:space="preserve"> </w:t>
      </w:r>
      <w:r>
        <w:rPr>
          <w:sz w:val="28"/>
        </w:rPr>
        <w:t>А.</w:t>
      </w:r>
      <w:r>
        <w:rPr>
          <w:spacing w:val="58"/>
          <w:sz w:val="28"/>
        </w:rPr>
        <w:t xml:space="preserve"> </w:t>
      </w:r>
      <w:r>
        <w:rPr>
          <w:sz w:val="28"/>
        </w:rPr>
        <w:t>В.,</w:t>
      </w:r>
      <w:r>
        <w:rPr>
          <w:spacing w:val="56"/>
          <w:sz w:val="28"/>
        </w:rPr>
        <w:t xml:space="preserve"> </w:t>
      </w:r>
      <w:r>
        <w:rPr>
          <w:sz w:val="28"/>
        </w:rPr>
        <w:t>Вплив</w:t>
      </w:r>
      <w:r>
        <w:rPr>
          <w:spacing w:val="53"/>
          <w:sz w:val="28"/>
        </w:rPr>
        <w:t xml:space="preserve"> </w:t>
      </w:r>
      <w:r>
        <w:rPr>
          <w:sz w:val="28"/>
        </w:rPr>
        <w:t>діяльності</w:t>
      </w:r>
      <w:r>
        <w:rPr>
          <w:spacing w:val="53"/>
          <w:sz w:val="28"/>
        </w:rPr>
        <w:t xml:space="preserve"> </w:t>
      </w:r>
      <w:r>
        <w:rPr>
          <w:sz w:val="28"/>
        </w:rPr>
        <w:t>транснаціональних</w:t>
      </w:r>
      <w:r>
        <w:rPr>
          <w:spacing w:val="-67"/>
          <w:sz w:val="28"/>
        </w:rPr>
        <w:t xml:space="preserve"> </w:t>
      </w:r>
      <w:r>
        <w:rPr>
          <w:sz w:val="28"/>
        </w:rPr>
        <w:t>корпорацій</w:t>
      </w:r>
      <w:r>
        <w:rPr>
          <w:spacing w:val="41"/>
          <w:sz w:val="28"/>
        </w:rPr>
        <w:t xml:space="preserve"> </w:t>
      </w:r>
      <w:r>
        <w:rPr>
          <w:sz w:val="28"/>
        </w:rPr>
        <w:t>на</w:t>
      </w:r>
      <w:r>
        <w:rPr>
          <w:spacing w:val="44"/>
          <w:sz w:val="28"/>
        </w:rPr>
        <w:t xml:space="preserve"> </w:t>
      </w:r>
      <w:r>
        <w:rPr>
          <w:sz w:val="28"/>
        </w:rPr>
        <w:t>економічний</w:t>
      </w:r>
      <w:r>
        <w:rPr>
          <w:spacing w:val="42"/>
          <w:sz w:val="28"/>
        </w:rPr>
        <w:t xml:space="preserve"> </w:t>
      </w:r>
      <w:r>
        <w:rPr>
          <w:sz w:val="28"/>
        </w:rPr>
        <w:t>розвиток</w:t>
      </w:r>
      <w:r>
        <w:rPr>
          <w:spacing w:val="42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47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43"/>
          <w:sz w:val="28"/>
        </w:rPr>
        <w:t xml:space="preserve"> </w:t>
      </w:r>
      <w:r>
        <w:rPr>
          <w:sz w:val="28"/>
        </w:rPr>
        <w:t>ресурс]</w:t>
      </w:r>
      <w:r>
        <w:rPr>
          <w:spacing w:val="43"/>
          <w:sz w:val="28"/>
        </w:rPr>
        <w:t xml:space="preserve"> </w:t>
      </w:r>
      <w:r>
        <w:rPr>
          <w:sz w:val="28"/>
        </w:rPr>
        <w:t>/</w:t>
      </w:r>
      <w:r>
        <w:rPr>
          <w:spacing w:val="38"/>
          <w:sz w:val="28"/>
        </w:rPr>
        <w:t xml:space="preserve"> </w:t>
      </w:r>
      <w:r>
        <w:rPr>
          <w:sz w:val="28"/>
        </w:rPr>
        <w:t>С.</w:t>
      </w:r>
      <w:r>
        <w:rPr>
          <w:spacing w:val="41"/>
          <w:sz w:val="28"/>
        </w:rPr>
        <w:t xml:space="preserve"> </w:t>
      </w:r>
      <w:r>
        <w:rPr>
          <w:sz w:val="28"/>
        </w:rPr>
        <w:t>Г.</w:t>
      </w:r>
      <w:r>
        <w:rPr>
          <w:spacing w:val="-67"/>
          <w:sz w:val="28"/>
        </w:rPr>
        <w:t xml:space="preserve"> </w:t>
      </w:r>
      <w:r>
        <w:rPr>
          <w:sz w:val="28"/>
        </w:rPr>
        <w:t>Мізюк,</w:t>
      </w:r>
      <w:r>
        <w:rPr>
          <w:sz w:val="28"/>
        </w:rPr>
        <w:tab/>
        <w:t>А.</w:t>
      </w:r>
      <w:r>
        <w:rPr>
          <w:sz w:val="28"/>
        </w:rPr>
        <w:tab/>
      </w:r>
      <w:r>
        <w:rPr>
          <w:sz w:val="28"/>
        </w:rPr>
        <w:tab/>
        <w:t>В.</w:t>
      </w:r>
      <w:r>
        <w:rPr>
          <w:sz w:val="28"/>
        </w:rPr>
        <w:tab/>
      </w:r>
      <w:r>
        <w:rPr>
          <w:sz w:val="28"/>
        </w:rPr>
        <w:tab/>
        <w:t>Білик</w:t>
      </w:r>
      <w:r>
        <w:rPr>
          <w:sz w:val="28"/>
        </w:rPr>
        <w:tab/>
        <w:t>//</w:t>
      </w:r>
      <w:r>
        <w:rPr>
          <w:sz w:val="28"/>
        </w:rPr>
        <w:tab/>
        <w:t>Науковий</w:t>
      </w:r>
      <w:r>
        <w:rPr>
          <w:sz w:val="28"/>
        </w:rPr>
        <w:tab/>
        <w:t>вісник</w:t>
      </w:r>
      <w:r>
        <w:rPr>
          <w:sz w:val="28"/>
        </w:rPr>
        <w:tab/>
        <w:t>Ужгородського</w:t>
      </w:r>
      <w:r>
        <w:rPr>
          <w:sz w:val="28"/>
        </w:rPr>
        <w:tab/>
      </w:r>
      <w:r>
        <w:rPr>
          <w:spacing w:val="-1"/>
          <w:sz w:val="28"/>
        </w:rPr>
        <w:t>національного</w:t>
      </w:r>
      <w:r>
        <w:rPr>
          <w:spacing w:val="-67"/>
          <w:sz w:val="28"/>
        </w:rPr>
        <w:t xml:space="preserve"> </w:t>
      </w:r>
      <w:r>
        <w:rPr>
          <w:spacing w:val="-1"/>
          <w:sz w:val="28"/>
        </w:rPr>
        <w:t>університету</w:t>
      </w:r>
      <w:r>
        <w:rPr>
          <w:spacing w:val="-1"/>
          <w:sz w:val="28"/>
        </w:rPr>
        <w:tab/>
      </w:r>
      <w:r>
        <w:rPr>
          <w:spacing w:val="-1"/>
          <w:sz w:val="28"/>
        </w:rPr>
        <w:tab/>
      </w:r>
      <w:r>
        <w:rPr>
          <w:sz w:val="28"/>
        </w:rPr>
        <w:t>№</w:t>
      </w:r>
      <w:r>
        <w:rPr>
          <w:sz w:val="28"/>
        </w:rPr>
        <w:tab/>
        <w:t>29,</w:t>
      </w:r>
      <w:r>
        <w:rPr>
          <w:sz w:val="28"/>
        </w:rPr>
        <w:tab/>
        <w:t>ст.</w:t>
      </w:r>
      <w:r>
        <w:rPr>
          <w:sz w:val="28"/>
        </w:rPr>
        <w:tab/>
        <w:t>98-102.</w:t>
      </w:r>
      <w:r>
        <w:rPr>
          <w:sz w:val="28"/>
        </w:rPr>
        <w:tab/>
        <w:t>–</w:t>
      </w:r>
      <w:r>
        <w:rPr>
          <w:sz w:val="28"/>
        </w:rPr>
        <w:tab/>
      </w:r>
      <w:r>
        <w:rPr>
          <w:sz w:val="28"/>
        </w:rPr>
        <w:tab/>
        <w:t>2020.</w:t>
      </w:r>
      <w:r>
        <w:rPr>
          <w:sz w:val="28"/>
        </w:rPr>
        <w:tab/>
        <w:t>–</w:t>
      </w:r>
      <w:r>
        <w:rPr>
          <w:sz w:val="28"/>
        </w:rPr>
        <w:tab/>
        <w:t>Режим</w:t>
      </w:r>
      <w:r>
        <w:rPr>
          <w:sz w:val="28"/>
        </w:rPr>
        <w:tab/>
        <w:t>доступу:</w:t>
      </w:r>
      <w:r>
        <w:rPr>
          <w:color w:val="0462C1"/>
          <w:spacing w:val="-67"/>
          <w:sz w:val="28"/>
        </w:rPr>
        <w:t xml:space="preserve"> </w:t>
      </w:r>
      <w:hyperlink r:id="rId62">
        <w:r>
          <w:rPr>
            <w:color w:val="0462C1"/>
            <w:sz w:val="28"/>
            <w:u w:val="single" w:color="0462C1"/>
          </w:rPr>
          <w:t>https://www.researchgate.net/publication/339664107_THE_INFLUENCE_OF_TR</w:t>
        </w:r>
      </w:hyperlink>
      <w:r>
        <w:rPr>
          <w:color w:val="0462C1"/>
          <w:spacing w:val="-67"/>
          <w:sz w:val="28"/>
        </w:rPr>
        <w:t xml:space="preserve"> </w:t>
      </w:r>
      <w:hyperlink r:id="rId63">
        <w:r>
          <w:rPr>
            <w:color w:val="0462C1"/>
            <w:sz w:val="28"/>
            <w:u w:val="single" w:color="0462C1"/>
          </w:rPr>
          <w:t>ANSNATIONAL_CORPORATIONS_ACTIVITIES_ON_ECONOMIC_DEVEL</w:t>
        </w:r>
      </w:hyperlink>
      <w:r>
        <w:rPr>
          <w:color w:val="0462C1"/>
          <w:spacing w:val="1"/>
          <w:sz w:val="28"/>
        </w:rPr>
        <w:t xml:space="preserve"> </w:t>
      </w:r>
      <w:hyperlink r:id="rId64">
        <w:r>
          <w:rPr>
            <w:color w:val="0462C1"/>
            <w:sz w:val="28"/>
            <w:u w:val="single" w:color="0462C1"/>
          </w:rPr>
          <w:t>OPMENT_OF_UKRAINE</w:t>
        </w:r>
      </w:hyperlink>
    </w:p>
    <w:p w:rsidR="009560EE" w:rsidRDefault="009560EE" w:rsidP="009560EE">
      <w:pPr>
        <w:pStyle w:val="a5"/>
        <w:numPr>
          <w:ilvl w:val="2"/>
          <w:numId w:val="5"/>
        </w:numPr>
        <w:tabs>
          <w:tab w:val="left" w:pos="1621"/>
        </w:tabs>
        <w:spacing w:line="362" w:lineRule="auto"/>
        <w:ind w:right="266" w:firstLine="720"/>
        <w:jc w:val="both"/>
        <w:rPr>
          <w:sz w:val="28"/>
        </w:rPr>
      </w:pPr>
      <w:r>
        <w:rPr>
          <w:sz w:val="28"/>
        </w:rPr>
        <w:t>Падіння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української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економіки</w:t>
      </w:r>
      <w:r>
        <w:rPr>
          <w:spacing w:val="1"/>
          <w:sz w:val="28"/>
        </w:rPr>
        <w:t xml:space="preserve"> </w:t>
      </w:r>
      <w:r>
        <w:rPr>
          <w:sz w:val="28"/>
        </w:rPr>
        <w:t>виявилося</w:t>
      </w:r>
      <w:r>
        <w:rPr>
          <w:spacing w:val="1"/>
          <w:sz w:val="28"/>
        </w:rPr>
        <w:t xml:space="preserve"> </w:t>
      </w:r>
      <w:r>
        <w:rPr>
          <w:sz w:val="28"/>
        </w:rPr>
        <w:t>трохи</w:t>
      </w:r>
      <w:r>
        <w:rPr>
          <w:spacing w:val="1"/>
          <w:sz w:val="28"/>
        </w:rPr>
        <w:t xml:space="preserve"> </w:t>
      </w:r>
      <w:r>
        <w:rPr>
          <w:sz w:val="28"/>
        </w:rPr>
        <w:t>меншим,</w:t>
      </w:r>
      <w:r>
        <w:rPr>
          <w:spacing w:val="1"/>
          <w:sz w:val="28"/>
        </w:rPr>
        <w:t xml:space="preserve"> </w:t>
      </w:r>
      <w:r>
        <w:rPr>
          <w:sz w:val="28"/>
        </w:rPr>
        <w:t>ніж</w:t>
      </w:r>
      <w:r>
        <w:rPr>
          <w:spacing w:val="1"/>
          <w:sz w:val="28"/>
        </w:rPr>
        <w:t xml:space="preserve"> </w:t>
      </w:r>
      <w:r>
        <w:rPr>
          <w:sz w:val="28"/>
        </w:rPr>
        <w:t>прогнозувалося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-2"/>
          <w:sz w:val="28"/>
        </w:rPr>
        <w:t xml:space="preserve"> </w:t>
      </w:r>
      <w:r>
        <w:rPr>
          <w:sz w:val="28"/>
        </w:rPr>
        <w:t>ресурс]</w:t>
      </w:r>
      <w:r>
        <w:rPr>
          <w:spacing w:val="-2"/>
          <w:sz w:val="28"/>
        </w:rPr>
        <w:t xml:space="preserve"> </w:t>
      </w:r>
      <w:r>
        <w:rPr>
          <w:sz w:val="28"/>
        </w:rPr>
        <w:t>//</w:t>
      </w:r>
      <w:r>
        <w:rPr>
          <w:spacing w:val="-11"/>
          <w:sz w:val="28"/>
        </w:rPr>
        <w:t xml:space="preserve"> </w:t>
      </w:r>
      <w:r>
        <w:rPr>
          <w:sz w:val="28"/>
        </w:rPr>
        <w:t>Укрінформ.</w:t>
      </w:r>
      <w:r>
        <w:rPr>
          <w:spacing w:val="-3"/>
          <w:sz w:val="28"/>
        </w:rPr>
        <w:t xml:space="preserve"> </w:t>
      </w:r>
      <w:r>
        <w:rPr>
          <w:sz w:val="28"/>
        </w:rPr>
        <w:t>–</w:t>
      </w:r>
      <w:r>
        <w:rPr>
          <w:spacing w:val="-6"/>
          <w:sz w:val="28"/>
        </w:rPr>
        <w:t xml:space="preserve"> </w:t>
      </w:r>
      <w:r>
        <w:rPr>
          <w:sz w:val="28"/>
        </w:rPr>
        <w:t>2022.</w:t>
      </w:r>
      <w:r>
        <w:rPr>
          <w:spacing w:val="-3"/>
          <w:sz w:val="28"/>
        </w:rPr>
        <w:t xml:space="preserve"> </w:t>
      </w:r>
      <w:r>
        <w:rPr>
          <w:sz w:val="28"/>
        </w:rPr>
        <w:t>–</w:t>
      </w:r>
      <w:r>
        <w:rPr>
          <w:spacing w:val="-6"/>
          <w:sz w:val="28"/>
        </w:rPr>
        <w:t xml:space="preserve"> </w:t>
      </w:r>
      <w:r>
        <w:rPr>
          <w:sz w:val="28"/>
        </w:rPr>
        <w:t>Режим</w:t>
      </w:r>
      <w:r>
        <w:rPr>
          <w:spacing w:val="-1"/>
          <w:sz w:val="28"/>
        </w:rPr>
        <w:t xml:space="preserve"> </w:t>
      </w:r>
      <w:r>
        <w:rPr>
          <w:sz w:val="28"/>
        </w:rPr>
        <w:t>доступу:</w:t>
      </w:r>
    </w:p>
    <w:p w:rsidR="009560EE" w:rsidRDefault="009560EE" w:rsidP="009560EE">
      <w:pPr>
        <w:spacing w:line="362" w:lineRule="auto"/>
        <w:jc w:val="both"/>
        <w:rPr>
          <w:sz w:val="28"/>
        </w:rPr>
        <w:sectPr w:rsidR="009560EE">
          <w:pgSz w:w="11910" w:h="16840"/>
          <w:pgMar w:top="1040" w:right="580" w:bottom="280" w:left="1520" w:header="752" w:footer="0" w:gutter="0"/>
          <w:cols w:space="720"/>
        </w:sectPr>
      </w:pPr>
    </w:p>
    <w:p w:rsidR="009560EE" w:rsidRDefault="009560EE" w:rsidP="009560EE">
      <w:pPr>
        <w:pStyle w:val="a3"/>
        <w:spacing w:before="183" w:line="362" w:lineRule="auto"/>
        <w:ind w:right="1428"/>
      </w:pPr>
      <w:hyperlink r:id="rId65">
        <w:r>
          <w:rPr>
            <w:color w:val="0462C1"/>
            <w:w w:val="95"/>
            <w:u w:val="single" w:color="0462C1"/>
          </w:rPr>
          <w:t>https://www.ukrinform.ua/rubric-economy/3577296-padinna-ukrainskoi-</w:t>
        </w:r>
      </w:hyperlink>
      <w:r>
        <w:rPr>
          <w:color w:val="0462C1"/>
          <w:spacing w:val="1"/>
          <w:w w:val="95"/>
        </w:rPr>
        <w:t xml:space="preserve"> </w:t>
      </w:r>
      <w:hyperlink r:id="rId66">
        <w:r>
          <w:rPr>
            <w:color w:val="0462C1"/>
            <w:u w:val="single" w:color="0462C1"/>
          </w:rPr>
          <w:t>ekonomiki-viavilosa-trohi-mensim-niz-prognozuvalosa-ekspert.html</w:t>
        </w:r>
      </w:hyperlink>
    </w:p>
    <w:p w:rsidR="009560EE" w:rsidRDefault="009560EE" w:rsidP="009560EE">
      <w:pPr>
        <w:pStyle w:val="a5"/>
        <w:numPr>
          <w:ilvl w:val="2"/>
          <w:numId w:val="5"/>
        </w:numPr>
        <w:tabs>
          <w:tab w:val="left" w:pos="1621"/>
        </w:tabs>
        <w:spacing w:line="360" w:lineRule="auto"/>
        <w:ind w:right="262" w:firstLine="720"/>
        <w:jc w:val="both"/>
        <w:rPr>
          <w:sz w:val="28"/>
        </w:rPr>
      </w:pPr>
      <w:r>
        <w:rPr>
          <w:spacing w:val="-1"/>
          <w:sz w:val="28"/>
        </w:rPr>
        <w:t>Ukraine:</w:t>
      </w:r>
      <w:r>
        <w:rPr>
          <w:spacing w:val="-17"/>
          <w:sz w:val="28"/>
        </w:rPr>
        <w:t xml:space="preserve"> </w:t>
      </w:r>
      <w:r>
        <w:rPr>
          <w:spacing w:val="-1"/>
          <w:sz w:val="28"/>
        </w:rPr>
        <w:t>Multinational</w:t>
      </w:r>
      <w:r>
        <w:rPr>
          <w:spacing w:val="-16"/>
          <w:sz w:val="28"/>
        </w:rPr>
        <w:t xml:space="preserve"> </w:t>
      </w:r>
      <w:r>
        <w:rPr>
          <w:sz w:val="28"/>
        </w:rPr>
        <w:t>corporations</w:t>
      </w:r>
      <w:r>
        <w:rPr>
          <w:spacing w:val="-14"/>
          <w:sz w:val="28"/>
        </w:rPr>
        <w:t xml:space="preserve"> </w:t>
      </w:r>
      <w:r>
        <w:rPr>
          <w:sz w:val="28"/>
        </w:rPr>
        <w:t>halt</w:t>
      </w:r>
      <w:r>
        <w:rPr>
          <w:spacing w:val="-17"/>
          <w:sz w:val="28"/>
        </w:rPr>
        <w:t xml:space="preserve"> </w:t>
      </w:r>
      <w:r>
        <w:rPr>
          <w:sz w:val="28"/>
        </w:rPr>
        <w:t>operations</w:t>
      </w:r>
      <w:r>
        <w:rPr>
          <w:spacing w:val="-14"/>
          <w:sz w:val="28"/>
        </w:rPr>
        <w:t xml:space="preserve"> </w:t>
      </w:r>
      <w:r>
        <w:rPr>
          <w:sz w:val="28"/>
        </w:rPr>
        <w:t>&amp;</w:t>
      </w:r>
      <w:r>
        <w:rPr>
          <w:spacing w:val="-16"/>
          <w:sz w:val="28"/>
        </w:rPr>
        <w:t xml:space="preserve"> </w:t>
      </w:r>
      <w:r>
        <w:rPr>
          <w:sz w:val="28"/>
        </w:rPr>
        <w:t>move</w:t>
      </w:r>
      <w:r>
        <w:rPr>
          <w:spacing w:val="-15"/>
          <w:sz w:val="28"/>
        </w:rPr>
        <w:t xml:space="preserve"> </w:t>
      </w:r>
      <w:r>
        <w:rPr>
          <w:sz w:val="28"/>
        </w:rPr>
        <w:t>employees</w:t>
      </w:r>
      <w:r>
        <w:rPr>
          <w:spacing w:val="-68"/>
          <w:sz w:val="28"/>
        </w:rPr>
        <w:t xml:space="preserve"> </w:t>
      </w:r>
      <w:r>
        <w:rPr>
          <w:sz w:val="28"/>
        </w:rPr>
        <w:t>to safety amidst Russian military invasion [Електронний ресурс] // Business &amp;</w:t>
      </w:r>
      <w:r>
        <w:rPr>
          <w:spacing w:val="1"/>
          <w:sz w:val="28"/>
        </w:rPr>
        <w:t xml:space="preserve"> </w:t>
      </w:r>
      <w:r>
        <w:rPr>
          <w:sz w:val="28"/>
        </w:rPr>
        <w:t>Human Rights Resource Centre. – 2022. – Режим доступу:</w:t>
      </w:r>
      <w:r>
        <w:rPr>
          <w:color w:val="0462C1"/>
          <w:sz w:val="28"/>
        </w:rPr>
        <w:t xml:space="preserve"> </w:t>
      </w:r>
      <w:hyperlink r:id="rId67">
        <w:r>
          <w:rPr>
            <w:color w:val="0462C1"/>
            <w:sz w:val="28"/>
            <w:u w:val="single" w:color="0462C1"/>
          </w:rPr>
          <w:t>https://www.business-</w:t>
        </w:r>
      </w:hyperlink>
      <w:r>
        <w:rPr>
          <w:color w:val="0462C1"/>
          <w:spacing w:val="1"/>
          <w:sz w:val="28"/>
        </w:rPr>
        <w:t xml:space="preserve"> </w:t>
      </w:r>
      <w:hyperlink r:id="rId68">
        <w:r>
          <w:rPr>
            <w:color w:val="0462C1"/>
            <w:sz w:val="28"/>
            <w:u w:val="single" w:color="0462C1"/>
          </w:rPr>
          <w:t>humanrights.org/en/latest-news/ukraine-multinational-corporations-halt-</w:t>
        </w:r>
      </w:hyperlink>
    </w:p>
    <w:p w:rsidR="009560EE" w:rsidRDefault="009560EE" w:rsidP="009560EE">
      <w:pPr>
        <w:pStyle w:val="a3"/>
        <w:spacing w:line="321" w:lineRule="exact"/>
      </w:pPr>
      <w:hyperlink r:id="rId69">
        <w:r>
          <w:rPr>
            <w:color w:val="0462C1"/>
            <w:u w:val="single" w:color="0462C1"/>
          </w:rPr>
          <w:t>operations-move-employees-to-safety-amidst-russian-military-invasion/</w:t>
        </w:r>
      </w:hyperlink>
    </w:p>
    <w:p w:rsidR="009560EE" w:rsidRDefault="009560EE" w:rsidP="009560EE">
      <w:pPr>
        <w:pStyle w:val="a5"/>
        <w:numPr>
          <w:ilvl w:val="2"/>
          <w:numId w:val="5"/>
        </w:numPr>
        <w:tabs>
          <w:tab w:val="left" w:pos="1621"/>
        </w:tabs>
        <w:spacing w:before="160" w:line="360" w:lineRule="auto"/>
        <w:ind w:right="265" w:firstLine="720"/>
        <w:jc w:val="both"/>
        <w:rPr>
          <w:sz w:val="28"/>
        </w:rPr>
      </w:pPr>
      <w:r>
        <w:rPr>
          <w:sz w:val="28"/>
        </w:rPr>
        <w:t>Which</w:t>
      </w:r>
      <w:r>
        <w:rPr>
          <w:spacing w:val="1"/>
          <w:sz w:val="28"/>
        </w:rPr>
        <w:t xml:space="preserve"> </w:t>
      </w:r>
      <w:r>
        <w:rPr>
          <w:sz w:val="28"/>
        </w:rPr>
        <w:t>multinational</w:t>
      </w:r>
      <w:r>
        <w:rPr>
          <w:spacing w:val="1"/>
          <w:sz w:val="28"/>
        </w:rPr>
        <w:t xml:space="preserve"> </w:t>
      </w:r>
      <w:r>
        <w:rPr>
          <w:sz w:val="28"/>
        </w:rPr>
        <w:t>companies</w:t>
      </w:r>
      <w:r>
        <w:rPr>
          <w:spacing w:val="1"/>
          <w:sz w:val="28"/>
        </w:rPr>
        <w:t xml:space="preserve"> </w:t>
      </w:r>
      <w:r>
        <w:rPr>
          <w:sz w:val="28"/>
        </w:rPr>
        <w:t>are</w:t>
      </w:r>
      <w:r>
        <w:rPr>
          <w:spacing w:val="1"/>
          <w:sz w:val="28"/>
        </w:rPr>
        <w:t xml:space="preserve"> </w:t>
      </w:r>
      <w:r>
        <w:rPr>
          <w:sz w:val="28"/>
        </w:rPr>
        <w:t>most exposed to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Ukraine-</w:t>
      </w:r>
      <w:r>
        <w:rPr>
          <w:spacing w:val="1"/>
          <w:sz w:val="28"/>
        </w:rPr>
        <w:t xml:space="preserve"> </w:t>
      </w:r>
      <w:r>
        <w:rPr>
          <w:sz w:val="28"/>
        </w:rPr>
        <w:t>Russia conflict? [Електронний ресурс] // Investment Monitor. -–2022. – 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доступу:</w:t>
      </w:r>
      <w:r>
        <w:rPr>
          <w:color w:val="0462C1"/>
          <w:spacing w:val="1"/>
          <w:sz w:val="28"/>
        </w:rPr>
        <w:t xml:space="preserve"> </w:t>
      </w:r>
      <w:hyperlink r:id="rId70">
        <w:r>
          <w:rPr>
            <w:color w:val="0462C1"/>
            <w:sz w:val="28"/>
            <w:u w:val="single" w:color="0462C1"/>
          </w:rPr>
          <w:t>https://www.investmentmonitor.ai/special-focus/ukraine-crisis/mncs-</w:t>
        </w:r>
      </w:hyperlink>
      <w:r>
        <w:rPr>
          <w:color w:val="0462C1"/>
          <w:spacing w:val="1"/>
          <w:sz w:val="28"/>
        </w:rPr>
        <w:t xml:space="preserve"> </w:t>
      </w:r>
      <w:hyperlink r:id="rId71">
        <w:r>
          <w:rPr>
            <w:color w:val="0462C1"/>
            <w:sz w:val="28"/>
            <w:u w:val="single" w:color="0462C1"/>
          </w:rPr>
          <w:t>companies-risk-ukraine-russia-conflict</w:t>
        </w:r>
      </w:hyperlink>
    </w:p>
    <w:p w:rsidR="009560EE" w:rsidRDefault="009560EE" w:rsidP="009560EE">
      <w:pPr>
        <w:pStyle w:val="a5"/>
        <w:numPr>
          <w:ilvl w:val="2"/>
          <w:numId w:val="5"/>
        </w:numPr>
        <w:tabs>
          <w:tab w:val="left" w:pos="1620"/>
          <w:tab w:val="left" w:pos="1621"/>
        </w:tabs>
        <w:spacing w:line="360" w:lineRule="auto"/>
        <w:ind w:right="262" w:firstLine="720"/>
        <w:rPr>
          <w:sz w:val="28"/>
        </w:rPr>
      </w:pPr>
      <w:r>
        <w:rPr>
          <w:sz w:val="28"/>
        </w:rPr>
        <w:t>Ranking</w:t>
      </w:r>
      <w:r>
        <w:rPr>
          <w:spacing w:val="25"/>
          <w:sz w:val="28"/>
        </w:rPr>
        <w:t xml:space="preserve"> </w:t>
      </w:r>
      <w:r>
        <w:rPr>
          <w:sz w:val="28"/>
        </w:rPr>
        <w:t>of</w:t>
      </w:r>
      <w:r>
        <w:rPr>
          <w:spacing w:val="25"/>
          <w:sz w:val="28"/>
        </w:rPr>
        <w:t xml:space="preserve"> </w:t>
      </w:r>
      <w:r>
        <w:rPr>
          <w:sz w:val="28"/>
        </w:rPr>
        <w:t>multinational</w:t>
      </w:r>
      <w:r>
        <w:rPr>
          <w:spacing w:val="26"/>
          <w:sz w:val="28"/>
        </w:rPr>
        <w:t xml:space="preserve"> </w:t>
      </w:r>
      <w:r>
        <w:rPr>
          <w:sz w:val="28"/>
        </w:rPr>
        <w:t>companies</w:t>
      </w:r>
      <w:r>
        <w:rPr>
          <w:spacing w:val="29"/>
          <w:sz w:val="28"/>
        </w:rPr>
        <w:t xml:space="preserve"> </w:t>
      </w:r>
      <w:r>
        <w:rPr>
          <w:sz w:val="28"/>
        </w:rPr>
        <w:t>(MNCs)</w:t>
      </w:r>
      <w:r>
        <w:rPr>
          <w:spacing w:val="25"/>
          <w:sz w:val="28"/>
        </w:rPr>
        <w:t xml:space="preserve"> </w:t>
      </w:r>
      <w:r>
        <w:rPr>
          <w:sz w:val="28"/>
        </w:rPr>
        <w:t>by</w:t>
      </w:r>
      <w:r>
        <w:rPr>
          <w:spacing w:val="26"/>
          <w:sz w:val="28"/>
        </w:rPr>
        <w:t xml:space="preserve"> </w:t>
      </w:r>
      <w:r>
        <w:rPr>
          <w:sz w:val="28"/>
        </w:rPr>
        <w:t>share</w:t>
      </w:r>
      <w:r>
        <w:rPr>
          <w:spacing w:val="27"/>
          <w:sz w:val="28"/>
        </w:rPr>
        <w:t xml:space="preserve"> </w:t>
      </w:r>
      <w:r>
        <w:rPr>
          <w:sz w:val="28"/>
        </w:rPr>
        <w:t>of</w:t>
      </w:r>
      <w:r>
        <w:rPr>
          <w:spacing w:val="25"/>
          <w:sz w:val="28"/>
        </w:rPr>
        <w:t xml:space="preserve"> </w:t>
      </w:r>
      <w:r>
        <w:rPr>
          <w:sz w:val="28"/>
        </w:rPr>
        <w:t>Ukraine</w:t>
      </w:r>
      <w:r>
        <w:rPr>
          <w:spacing w:val="27"/>
          <w:sz w:val="28"/>
        </w:rPr>
        <w:t xml:space="preserve"> </w:t>
      </w:r>
      <w:r>
        <w:rPr>
          <w:sz w:val="28"/>
        </w:rPr>
        <w:t>in</w:t>
      </w:r>
      <w:r>
        <w:rPr>
          <w:spacing w:val="-67"/>
          <w:sz w:val="28"/>
        </w:rPr>
        <w:t xml:space="preserve"> </w:t>
      </w:r>
      <w:r>
        <w:rPr>
          <w:sz w:val="28"/>
        </w:rPr>
        <w:t>total revenue in 2020 [Електронний ресурс] // Statista. – 2022. – Режим доступу:</w:t>
      </w:r>
      <w:r>
        <w:rPr>
          <w:color w:val="0462C1"/>
          <w:spacing w:val="-67"/>
          <w:sz w:val="28"/>
        </w:rPr>
        <w:t xml:space="preserve"> </w:t>
      </w:r>
      <w:hyperlink r:id="rId72">
        <w:r>
          <w:rPr>
            <w:color w:val="0462C1"/>
            <w:sz w:val="28"/>
            <w:u w:val="single" w:color="0462C1"/>
          </w:rPr>
          <w:t>https://www.statista.com/statistics/1310956/multinational-companies-most-</w:t>
        </w:r>
      </w:hyperlink>
      <w:r>
        <w:rPr>
          <w:color w:val="0462C1"/>
          <w:spacing w:val="1"/>
          <w:sz w:val="28"/>
        </w:rPr>
        <w:t xml:space="preserve"> </w:t>
      </w:r>
      <w:hyperlink r:id="rId73">
        <w:r>
          <w:rPr>
            <w:color w:val="0462C1"/>
            <w:sz w:val="28"/>
            <w:u w:val="single" w:color="0462C1"/>
          </w:rPr>
          <w:t>dependent-on-revenue-in-ukraine/</w:t>
        </w:r>
      </w:hyperlink>
    </w:p>
    <w:p w:rsidR="009560EE" w:rsidRDefault="009560EE" w:rsidP="009560EE">
      <w:pPr>
        <w:pStyle w:val="a5"/>
        <w:numPr>
          <w:ilvl w:val="2"/>
          <w:numId w:val="5"/>
        </w:numPr>
        <w:tabs>
          <w:tab w:val="left" w:pos="1620"/>
          <w:tab w:val="left" w:pos="1621"/>
        </w:tabs>
        <w:spacing w:before="1" w:line="357" w:lineRule="auto"/>
        <w:ind w:right="260" w:firstLine="720"/>
        <w:rPr>
          <w:sz w:val="28"/>
        </w:rPr>
      </w:pPr>
      <w:r>
        <w:rPr>
          <w:sz w:val="28"/>
        </w:rPr>
        <w:t>Чижиков</w:t>
      </w:r>
      <w:r>
        <w:rPr>
          <w:spacing w:val="58"/>
          <w:sz w:val="28"/>
        </w:rPr>
        <w:t xml:space="preserve"> </w:t>
      </w:r>
      <w:r>
        <w:rPr>
          <w:sz w:val="28"/>
        </w:rPr>
        <w:t>В.</w:t>
      </w:r>
      <w:r>
        <w:rPr>
          <w:spacing w:val="57"/>
          <w:sz w:val="28"/>
        </w:rPr>
        <w:t xml:space="preserve"> </w:t>
      </w:r>
      <w:r>
        <w:rPr>
          <w:sz w:val="28"/>
        </w:rPr>
        <w:t>ПодатаСтата:</w:t>
      </w:r>
      <w:r>
        <w:rPr>
          <w:spacing w:val="56"/>
          <w:sz w:val="28"/>
        </w:rPr>
        <w:t xml:space="preserve"> </w:t>
      </w:r>
      <w:r>
        <w:rPr>
          <w:sz w:val="28"/>
        </w:rPr>
        <w:t>скільки</w:t>
      </w:r>
      <w:r>
        <w:rPr>
          <w:spacing w:val="55"/>
          <w:sz w:val="28"/>
        </w:rPr>
        <w:t xml:space="preserve"> </w:t>
      </w:r>
      <w:r>
        <w:rPr>
          <w:sz w:val="28"/>
        </w:rPr>
        <w:t>податків</w:t>
      </w:r>
      <w:r>
        <w:rPr>
          <w:spacing w:val="57"/>
          <w:sz w:val="28"/>
        </w:rPr>
        <w:t xml:space="preserve"> </w:t>
      </w:r>
      <w:r>
        <w:rPr>
          <w:sz w:val="28"/>
        </w:rPr>
        <w:t>і</w:t>
      </w:r>
      <w:r>
        <w:rPr>
          <w:spacing w:val="54"/>
          <w:sz w:val="28"/>
        </w:rPr>
        <w:t xml:space="preserve"> </w:t>
      </w:r>
      <w:r>
        <w:rPr>
          <w:sz w:val="28"/>
        </w:rPr>
        <w:t>де</w:t>
      </w:r>
      <w:r>
        <w:rPr>
          <w:spacing w:val="57"/>
          <w:sz w:val="28"/>
        </w:rPr>
        <w:t xml:space="preserve"> </w:t>
      </w:r>
      <w:r>
        <w:rPr>
          <w:sz w:val="28"/>
        </w:rPr>
        <w:t>платять</w:t>
      </w:r>
      <w:r>
        <w:rPr>
          <w:spacing w:val="53"/>
          <w:sz w:val="28"/>
        </w:rPr>
        <w:t xml:space="preserve"> </w:t>
      </w:r>
      <w:r>
        <w:rPr>
          <w:sz w:val="28"/>
        </w:rPr>
        <w:t>великі</w:t>
      </w:r>
      <w:r>
        <w:rPr>
          <w:spacing w:val="-67"/>
          <w:sz w:val="28"/>
        </w:rPr>
        <w:t xml:space="preserve"> </w:t>
      </w:r>
      <w:r>
        <w:rPr>
          <w:w w:val="95"/>
          <w:sz w:val="28"/>
        </w:rPr>
        <w:t>корпорації</w:t>
      </w:r>
      <w:r>
        <w:rPr>
          <w:spacing w:val="29"/>
          <w:w w:val="95"/>
          <w:sz w:val="28"/>
        </w:rPr>
        <w:t xml:space="preserve"> </w:t>
      </w:r>
      <w:r>
        <w:rPr>
          <w:w w:val="95"/>
          <w:sz w:val="28"/>
        </w:rPr>
        <w:t>[Електронний</w:t>
      </w:r>
      <w:r>
        <w:rPr>
          <w:spacing w:val="23"/>
          <w:w w:val="95"/>
          <w:sz w:val="28"/>
        </w:rPr>
        <w:t xml:space="preserve"> </w:t>
      </w:r>
      <w:r>
        <w:rPr>
          <w:w w:val="95"/>
          <w:sz w:val="28"/>
        </w:rPr>
        <w:t>ресурс]</w:t>
      </w:r>
      <w:r>
        <w:rPr>
          <w:spacing w:val="21"/>
          <w:w w:val="95"/>
          <w:sz w:val="28"/>
        </w:rPr>
        <w:t xml:space="preserve"> </w:t>
      </w:r>
      <w:r>
        <w:rPr>
          <w:w w:val="95"/>
          <w:sz w:val="28"/>
        </w:rPr>
        <w:t>//</w:t>
      </w:r>
      <w:r>
        <w:rPr>
          <w:spacing w:val="21"/>
          <w:w w:val="95"/>
          <w:sz w:val="28"/>
        </w:rPr>
        <w:t xml:space="preserve"> </w:t>
      </w:r>
      <w:r>
        <w:rPr>
          <w:w w:val="95"/>
          <w:sz w:val="28"/>
        </w:rPr>
        <w:t>В.</w:t>
      </w:r>
      <w:r>
        <w:rPr>
          <w:spacing w:val="26"/>
          <w:w w:val="95"/>
          <w:sz w:val="28"/>
        </w:rPr>
        <w:t xml:space="preserve"> </w:t>
      </w:r>
      <w:r>
        <w:rPr>
          <w:w w:val="95"/>
          <w:sz w:val="28"/>
        </w:rPr>
        <w:t>Чижиков</w:t>
      </w:r>
      <w:r>
        <w:rPr>
          <w:spacing w:val="27"/>
          <w:w w:val="95"/>
          <w:sz w:val="28"/>
        </w:rPr>
        <w:t xml:space="preserve"> </w:t>
      </w:r>
      <w:r>
        <w:rPr>
          <w:w w:val="95"/>
          <w:sz w:val="28"/>
        </w:rPr>
        <w:t>//</w:t>
      </w:r>
      <w:r>
        <w:rPr>
          <w:spacing w:val="21"/>
          <w:w w:val="95"/>
          <w:sz w:val="28"/>
        </w:rPr>
        <w:t xml:space="preserve"> </w:t>
      </w:r>
      <w:r>
        <w:rPr>
          <w:w w:val="95"/>
          <w:sz w:val="28"/>
        </w:rPr>
        <w:t>Електронний</w:t>
      </w:r>
      <w:r>
        <w:rPr>
          <w:spacing w:val="30"/>
          <w:w w:val="95"/>
          <w:sz w:val="28"/>
        </w:rPr>
        <w:t xml:space="preserve"> </w:t>
      </w:r>
      <w:r>
        <w:rPr>
          <w:w w:val="95"/>
          <w:sz w:val="28"/>
        </w:rPr>
        <w:t>журнал</w:t>
      </w:r>
      <w:r>
        <w:rPr>
          <w:spacing w:val="22"/>
          <w:w w:val="95"/>
          <w:sz w:val="28"/>
        </w:rPr>
        <w:t xml:space="preserve"> </w:t>
      </w:r>
      <w:r>
        <w:rPr>
          <w:w w:val="95"/>
          <w:sz w:val="28"/>
        </w:rPr>
        <w:t>Mind.ua.</w:t>
      </w:r>
    </w:p>
    <w:p w:rsidR="009560EE" w:rsidRDefault="009560EE" w:rsidP="009560EE">
      <w:pPr>
        <w:pStyle w:val="a3"/>
        <w:spacing w:before="5" w:line="360" w:lineRule="auto"/>
        <w:ind w:right="261"/>
      </w:pPr>
      <w:r>
        <w:t xml:space="preserve">-–2020. – Режим доступу: </w:t>
      </w:r>
      <w:hyperlink r:id="rId74">
        <w:r>
          <w:rPr>
            <w:color w:val="0462C1"/>
            <w:u w:val="single" w:color="0462C1"/>
          </w:rPr>
          <w:t>https://mind.ua/openmind/20215341-podatastata-skilki-</w:t>
        </w:r>
      </w:hyperlink>
      <w:r>
        <w:rPr>
          <w:color w:val="0462C1"/>
          <w:spacing w:val="-67"/>
        </w:rPr>
        <w:t xml:space="preserve"> </w:t>
      </w:r>
      <w:hyperlink r:id="rId75">
        <w:r>
          <w:rPr>
            <w:color w:val="0462C1"/>
            <w:u w:val="single" w:color="0462C1"/>
          </w:rPr>
          <w:t>podatkiv-i-de-platyat-veliki-korporaciyi?fbclid=IwAR0YFvbrU-</w:t>
        </w:r>
      </w:hyperlink>
      <w:r>
        <w:rPr>
          <w:color w:val="0462C1"/>
          <w:spacing w:val="1"/>
        </w:rPr>
        <w:t xml:space="preserve"> </w:t>
      </w:r>
      <w:hyperlink r:id="rId76">
        <w:r>
          <w:rPr>
            <w:color w:val="0462C1"/>
            <w:u w:val="single" w:color="0462C1"/>
          </w:rPr>
          <w:t>1_fL6uYEPPMYAb0_pOlrYfe6FleBOEllao4oIW6xpfnFBzzGo</w:t>
        </w:r>
      </w:hyperlink>
    </w:p>
    <w:p w:rsidR="009560EE" w:rsidRDefault="009560EE" w:rsidP="009560EE">
      <w:pPr>
        <w:pStyle w:val="a5"/>
        <w:numPr>
          <w:ilvl w:val="2"/>
          <w:numId w:val="5"/>
        </w:numPr>
        <w:tabs>
          <w:tab w:val="left" w:pos="1621"/>
        </w:tabs>
        <w:spacing w:before="2" w:line="360" w:lineRule="auto"/>
        <w:ind w:right="269" w:firstLine="720"/>
        <w:jc w:val="both"/>
        <w:rPr>
          <w:sz w:val="28"/>
        </w:rPr>
      </w:pPr>
      <w:r>
        <w:rPr>
          <w:sz w:val="28"/>
        </w:rPr>
        <w:t>Yakubovskiy S., Dominese G., Rodionova T., Shapoval A. Impact of</w:t>
      </w:r>
      <w:r>
        <w:rPr>
          <w:spacing w:val="1"/>
          <w:sz w:val="28"/>
        </w:rPr>
        <w:t xml:space="preserve"> </w:t>
      </w:r>
      <w:r>
        <w:rPr>
          <w:sz w:val="28"/>
        </w:rPr>
        <w:t>Transnational Corporations Activity on the Economic Development of Ukraine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-9"/>
          <w:sz w:val="28"/>
        </w:rPr>
        <w:t xml:space="preserve"> </w:t>
      </w:r>
      <w:r>
        <w:rPr>
          <w:sz w:val="28"/>
        </w:rPr>
        <w:t>ресурс]</w:t>
      </w:r>
      <w:r>
        <w:rPr>
          <w:spacing w:val="-14"/>
          <w:sz w:val="28"/>
        </w:rPr>
        <w:t xml:space="preserve"> </w:t>
      </w:r>
      <w:r>
        <w:rPr>
          <w:sz w:val="28"/>
        </w:rPr>
        <w:t>/</w:t>
      </w:r>
      <w:r>
        <w:rPr>
          <w:spacing w:val="-14"/>
          <w:sz w:val="28"/>
        </w:rPr>
        <w:t xml:space="preserve"> </w:t>
      </w:r>
      <w:r>
        <w:rPr>
          <w:sz w:val="28"/>
        </w:rPr>
        <w:t>S.</w:t>
      </w:r>
      <w:r>
        <w:rPr>
          <w:spacing w:val="-12"/>
          <w:sz w:val="28"/>
        </w:rPr>
        <w:t xml:space="preserve"> </w:t>
      </w:r>
      <w:r>
        <w:rPr>
          <w:sz w:val="28"/>
        </w:rPr>
        <w:t>Yakubovskiy,</w:t>
      </w:r>
      <w:r>
        <w:rPr>
          <w:spacing w:val="-13"/>
          <w:sz w:val="28"/>
        </w:rPr>
        <w:t xml:space="preserve"> </w:t>
      </w:r>
      <w:r>
        <w:rPr>
          <w:sz w:val="28"/>
        </w:rPr>
        <w:t>G.</w:t>
      </w:r>
      <w:r>
        <w:rPr>
          <w:spacing w:val="-10"/>
          <w:sz w:val="28"/>
        </w:rPr>
        <w:t xml:space="preserve"> </w:t>
      </w:r>
      <w:r>
        <w:rPr>
          <w:sz w:val="28"/>
        </w:rPr>
        <w:t>Dominese,</w:t>
      </w:r>
      <w:r>
        <w:rPr>
          <w:spacing w:val="-12"/>
          <w:sz w:val="28"/>
        </w:rPr>
        <w:t xml:space="preserve"> </w:t>
      </w:r>
      <w:r>
        <w:rPr>
          <w:sz w:val="28"/>
        </w:rPr>
        <w:t>T.</w:t>
      </w:r>
      <w:r>
        <w:rPr>
          <w:spacing w:val="-12"/>
          <w:sz w:val="28"/>
        </w:rPr>
        <w:t xml:space="preserve"> </w:t>
      </w:r>
      <w:r>
        <w:rPr>
          <w:sz w:val="28"/>
        </w:rPr>
        <w:t>Rodionova,</w:t>
      </w:r>
      <w:r>
        <w:rPr>
          <w:spacing w:val="-10"/>
          <w:sz w:val="28"/>
        </w:rPr>
        <w:t xml:space="preserve"> </w:t>
      </w:r>
      <w:r>
        <w:rPr>
          <w:sz w:val="28"/>
        </w:rPr>
        <w:t>A.</w:t>
      </w:r>
      <w:r>
        <w:rPr>
          <w:spacing w:val="-11"/>
          <w:sz w:val="28"/>
        </w:rPr>
        <w:t xml:space="preserve"> </w:t>
      </w:r>
      <w:r>
        <w:rPr>
          <w:sz w:val="28"/>
        </w:rPr>
        <w:t>Shapoval</w:t>
      </w:r>
    </w:p>
    <w:p w:rsidR="009560EE" w:rsidRDefault="009560EE" w:rsidP="009560EE">
      <w:pPr>
        <w:pStyle w:val="a3"/>
        <w:spacing w:before="1" w:line="357" w:lineRule="auto"/>
        <w:ind w:right="260"/>
        <w:jc w:val="both"/>
      </w:pPr>
      <w:r>
        <w:t>// Journal Transition Studies Review. No. 28 (1), pp. 121-134. – 2021. – Режим</w:t>
      </w:r>
      <w:r>
        <w:rPr>
          <w:spacing w:val="1"/>
        </w:rPr>
        <w:t xml:space="preserve"> </w:t>
      </w:r>
      <w:r>
        <w:t>доступу: https://doi.org/10.14665/1614-4007-28-1-009</w:t>
      </w:r>
    </w:p>
    <w:p w:rsidR="009560EE" w:rsidRDefault="009560EE" w:rsidP="009560EE">
      <w:pPr>
        <w:pStyle w:val="a5"/>
        <w:numPr>
          <w:ilvl w:val="2"/>
          <w:numId w:val="5"/>
        </w:numPr>
        <w:tabs>
          <w:tab w:val="left" w:pos="1621"/>
        </w:tabs>
        <w:spacing w:before="6" w:line="360" w:lineRule="auto"/>
        <w:ind w:right="267" w:firstLine="720"/>
        <w:jc w:val="both"/>
        <w:rPr>
          <w:sz w:val="28"/>
        </w:rPr>
      </w:pPr>
      <w:r>
        <w:rPr>
          <w:sz w:val="28"/>
        </w:rPr>
        <w:t>Solovei A. Ukraine Tech Industry 2022: Forecast, Diversity, Features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ресурс]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A.</w:t>
      </w:r>
      <w:r>
        <w:rPr>
          <w:spacing w:val="1"/>
          <w:sz w:val="28"/>
        </w:rPr>
        <w:t xml:space="preserve"> </w:t>
      </w:r>
      <w:r>
        <w:rPr>
          <w:sz w:val="28"/>
        </w:rPr>
        <w:t>Solovei</w:t>
      </w:r>
      <w:r>
        <w:rPr>
          <w:spacing w:val="1"/>
          <w:sz w:val="28"/>
        </w:rPr>
        <w:t xml:space="preserve"> </w:t>
      </w:r>
      <w:r>
        <w:rPr>
          <w:sz w:val="28"/>
        </w:rPr>
        <w:t>//</w:t>
      </w:r>
      <w:r>
        <w:rPr>
          <w:spacing w:val="1"/>
          <w:sz w:val="28"/>
        </w:rPr>
        <w:t xml:space="preserve"> </w:t>
      </w:r>
      <w:r>
        <w:rPr>
          <w:sz w:val="28"/>
        </w:rPr>
        <w:t>Ardas.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2022.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доступу:</w:t>
      </w:r>
      <w:r>
        <w:rPr>
          <w:color w:val="0462C1"/>
          <w:spacing w:val="1"/>
          <w:sz w:val="28"/>
        </w:rPr>
        <w:t xml:space="preserve"> </w:t>
      </w:r>
      <w:hyperlink r:id="rId77">
        <w:r>
          <w:rPr>
            <w:color w:val="0462C1"/>
            <w:sz w:val="28"/>
            <w:u w:val="single" w:color="0462C1"/>
          </w:rPr>
          <w:t>https://ardas-it.com/ukraine-tech-industry-2022-market-overview</w:t>
        </w:r>
      </w:hyperlink>
    </w:p>
    <w:p w:rsidR="009560EE" w:rsidRDefault="009560EE" w:rsidP="009560EE">
      <w:pPr>
        <w:pStyle w:val="a5"/>
        <w:numPr>
          <w:ilvl w:val="2"/>
          <w:numId w:val="5"/>
        </w:numPr>
        <w:tabs>
          <w:tab w:val="left" w:pos="1621"/>
        </w:tabs>
        <w:spacing w:line="357" w:lineRule="auto"/>
        <w:ind w:right="273" w:firstLine="720"/>
        <w:jc w:val="both"/>
        <w:rPr>
          <w:sz w:val="28"/>
        </w:rPr>
      </w:pPr>
      <w:r>
        <w:rPr>
          <w:sz w:val="28"/>
        </w:rPr>
        <w:t>ТОП-50</w:t>
      </w:r>
      <w:r>
        <w:rPr>
          <w:spacing w:val="-9"/>
          <w:sz w:val="28"/>
        </w:rPr>
        <w:t xml:space="preserve"> </w:t>
      </w:r>
      <w:r>
        <w:rPr>
          <w:sz w:val="28"/>
        </w:rPr>
        <w:t>найбільших</w:t>
      </w:r>
      <w:r>
        <w:rPr>
          <w:spacing w:val="-7"/>
          <w:sz w:val="28"/>
        </w:rPr>
        <w:t xml:space="preserve"> </w:t>
      </w:r>
      <w:r>
        <w:rPr>
          <w:sz w:val="28"/>
        </w:rPr>
        <w:t>IT-компаній</w:t>
      </w:r>
      <w:r>
        <w:rPr>
          <w:spacing w:val="-6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-8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-10"/>
          <w:sz w:val="28"/>
        </w:rPr>
        <w:t xml:space="preserve"> </w:t>
      </w:r>
      <w:r>
        <w:rPr>
          <w:sz w:val="28"/>
        </w:rPr>
        <w:t>ресурс]</w:t>
      </w:r>
      <w:r>
        <w:rPr>
          <w:spacing w:val="-10"/>
          <w:sz w:val="28"/>
        </w:rPr>
        <w:t xml:space="preserve"> </w:t>
      </w:r>
      <w:r>
        <w:rPr>
          <w:sz w:val="28"/>
        </w:rPr>
        <w:t>//</w:t>
      </w:r>
      <w:r>
        <w:rPr>
          <w:spacing w:val="-68"/>
          <w:sz w:val="28"/>
        </w:rPr>
        <w:t xml:space="preserve"> </w:t>
      </w:r>
      <w:r>
        <w:rPr>
          <w:sz w:val="28"/>
        </w:rPr>
        <w:t>DOU.</w:t>
      </w:r>
      <w:r>
        <w:rPr>
          <w:spacing w:val="3"/>
          <w:sz w:val="28"/>
        </w:rPr>
        <w:t xml:space="preserve"> </w:t>
      </w:r>
      <w:r>
        <w:rPr>
          <w:sz w:val="28"/>
        </w:rPr>
        <w:t>-–2022.</w:t>
      </w:r>
      <w:r>
        <w:rPr>
          <w:spacing w:val="3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доступу:</w:t>
      </w:r>
      <w:r>
        <w:rPr>
          <w:color w:val="0462C1"/>
          <w:spacing w:val="3"/>
          <w:sz w:val="28"/>
        </w:rPr>
        <w:t xml:space="preserve"> </w:t>
      </w:r>
      <w:hyperlink r:id="rId78">
        <w:r>
          <w:rPr>
            <w:color w:val="0462C1"/>
            <w:sz w:val="28"/>
            <w:u w:val="single" w:color="0462C1"/>
          </w:rPr>
          <w:t>https://jobs.dou.ua/top50/</w:t>
        </w:r>
      </w:hyperlink>
    </w:p>
    <w:p w:rsidR="009560EE" w:rsidRDefault="009560EE" w:rsidP="009560EE">
      <w:pPr>
        <w:spacing w:line="357" w:lineRule="auto"/>
        <w:jc w:val="both"/>
        <w:rPr>
          <w:sz w:val="28"/>
        </w:rPr>
        <w:sectPr w:rsidR="009560EE">
          <w:pgSz w:w="11910" w:h="16840"/>
          <w:pgMar w:top="1040" w:right="580" w:bottom="280" w:left="1520" w:header="752" w:footer="0" w:gutter="0"/>
          <w:cols w:space="720"/>
        </w:sectPr>
      </w:pPr>
    </w:p>
    <w:p w:rsidR="009560EE" w:rsidRDefault="009560EE" w:rsidP="009560EE">
      <w:pPr>
        <w:pStyle w:val="a5"/>
        <w:numPr>
          <w:ilvl w:val="2"/>
          <w:numId w:val="5"/>
        </w:numPr>
        <w:tabs>
          <w:tab w:val="left" w:pos="1621"/>
        </w:tabs>
        <w:spacing w:before="183" w:line="360" w:lineRule="auto"/>
        <w:ind w:right="269" w:firstLine="720"/>
        <w:jc w:val="both"/>
        <w:rPr>
          <w:sz w:val="28"/>
        </w:rPr>
      </w:pPr>
      <w:r>
        <w:rPr>
          <w:sz w:val="28"/>
        </w:rPr>
        <w:lastRenderedPageBreak/>
        <w:t>Як змінилася доля ІТ-отраслі в загальному обсязі ВВП 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ресурс]</w:t>
      </w:r>
      <w:r>
        <w:rPr>
          <w:spacing w:val="1"/>
          <w:sz w:val="28"/>
        </w:rPr>
        <w:t xml:space="preserve"> </w:t>
      </w:r>
      <w:r>
        <w:rPr>
          <w:sz w:val="28"/>
        </w:rPr>
        <w:t>//</w:t>
      </w:r>
      <w:r>
        <w:rPr>
          <w:spacing w:val="1"/>
          <w:sz w:val="28"/>
        </w:rPr>
        <w:t xml:space="preserve"> </w:t>
      </w:r>
      <w:r>
        <w:rPr>
          <w:sz w:val="28"/>
        </w:rPr>
        <w:t>Слово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діло.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2021.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доступу:</w:t>
      </w:r>
      <w:r>
        <w:rPr>
          <w:color w:val="0462C1"/>
          <w:spacing w:val="1"/>
          <w:sz w:val="28"/>
        </w:rPr>
        <w:t xml:space="preserve"> </w:t>
      </w:r>
      <w:hyperlink r:id="rId79">
        <w:r>
          <w:rPr>
            <w:color w:val="0462C1"/>
            <w:sz w:val="28"/>
            <w:u w:val="single" w:color="0462C1"/>
          </w:rPr>
          <w:t>https://ru.slovoidilo.ua/2021/09/15/infografika/jekonomika/kak-menyalas-dolya-it-</w:t>
        </w:r>
      </w:hyperlink>
      <w:r>
        <w:rPr>
          <w:color w:val="0462C1"/>
          <w:spacing w:val="-68"/>
          <w:sz w:val="28"/>
        </w:rPr>
        <w:t xml:space="preserve"> </w:t>
      </w:r>
      <w:hyperlink r:id="rId80">
        <w:r>
          <w:rPr>
            <w:color w:val="0462C1"/>
            <w:sz w:val="28"/>
            <w:u w:val="single" w:color="0462C1"/>
          </w:rPr>
          <w:t>otrasli-obshhem-obeme-vvp-ukrainy</w:t>
        </w:r>
      </w:hyperlink>
    </w:p>
    <w:p w:rsidR="009560EE" w:rsidRDefault="009560EE" w:rsidP="009560EE">
      <w:pPr>
        <w:pStyle w:val="a5"/>
        <w:numPr>
          <w:ilvl w:val="2"/>
          <w:numId w:val="5"/>
        </w:numPr>
        <w:tabs>
          <w:tab w:val="left" w:pos="1621"/>
        </w:tabs>
        <w:spacing w:before="3" w:line="357" w:lineRule="auto"/>
        <w:ind w:right="268" w:firstLine="720"/>
        <w:jc w:val="both"/>
        <w:rPr>
          <w:sz w:val="28"/>
        </w:rPr>
      </w:pPr>
      <w:r>
        <w:rPr>
          <w:sz w:val="28"/>
        </w:rPr>
        <w:t>Pharmaceuticals [Електронний ресурс] // UkraineInvest. – 2021. –</w:t>
      </w:r>
      <w:r>
        <w:rPr>
          <w:spacing w:val="1"/>
          <w:sz w:val="28"/>
        </w:rPr>
        <w:t xml:space="preserve"> </w:t>
      </w:r>
      <w:r>
        <w:rPr>
          <w:sz w:val="28"/>
        </w:rPr>
        <w:t>Режим доступу:</w:t>
      </w:r>
      <w:r>
        <w:rPr>
          <w:color w:val="0462C1"/>
          <w:spacing w:val="1"/>
          <w:sz w:val="28"/>
        </w:rPr>
        <w:t xml:space="preserve"> </w:t>
      </w:r>
      <w:hyperlink r:id="rId81">
        <w:r>
          <w:rPr>
            <w:color w:val="0462C1"/>
            <w:sz w:val="28"/>
            <w:u w:val="single" w:color="0462C1"/>
          </w:rPr>
          <w:t>https://ukraineinvest.gov.ua/industries/pharmaceuticals/</w:t>
        </w:r>
      </w:hyperlink>
    </w:p>
    <w:p w:rsidR="009560EE" w:rsidRDefault="009560EE" w:rsidP="009560EE">
      <w:pPr>
        <w:pStyle w:val="a5"/>
        <w:numPr>
          <w:ilvl w:val="2"/>
          <w:numId w:val="5"/>
        </w:numPr>
        <w:tabs>
          <w:tab w:val="left" w:pos="1621"/>
        </w:tabs>
        <w:spacing w:before="6" w:line="360" w:lineRule="auto"/>
        <w:ind w:right="270" w:firstLine="720"/>
        <w:jc w:val="both"/>
        <w:rPr>
          <w:sz w:val="28"/>
        </w:rPr>
      </w:pPr>
      <w:r>
        <w:rPr>
          <w:sz w:val="28"/>
        </w:rPr>
        <w:t>Інфографічний</w:t>
      </w:r>
      <w:r>
        <w:rPr>
          <w:spacing w:val="1"/>
          <w:sz w:val="28"/>
        </w:rPr>
        <w:t xml:space="preserve"> </w:t>
      </w:r>
      <w:r>
        <w:rPr>
          <w:sz w:val="28"/>
        </w:rPr>
        <w:t>довідник</w:t>
      </w:r>
      <w:r>
        <w:rPr>
          <w:spacing w:val="1"/>
          <w:sz w:val="28"/>
        </w:rPr>
        <w:t xml:space="preserve"> </w:t>
      </w:r>
      <w:r>
        <w:rPr>
          <w:sz w:val="28"/>
        </w:rPr>
        <w:t>«Фармацевтика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2021»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 ресурс] // Дарниця, ТОВ «ТОП ЛІД». – 2021. – Режим доступу:</w:t>
      </w:r>
      <w:r>
        <w:rPr>
          <w:color w:val="0462C1"/>
          <w:spacing w:val="1"/>
          <w:sz w:val="28"/>
        </w:rPr>
        <w:t xml:space="preserve"> </w:t>
      </w:r>
      <w:hyperlink r:id="rId82">
        <w:r>
          <w:rPr>
            <w:color w:val="0462C1"/>
            <w:sz w:val="28"/>
            <w:u w:val="single" w:color="0462C1"/>
          </w:rPr>
          <w:t>https://businessviews.com.ua/ru/get_file/id/the-infographics-report-</w:t>
        </w:r>
      </w:hyperlink>
    </w:p>
    <w:p w:rsidR="009560EE" w:rsidRDefault="009560EE" w:rsidP="009560EE">
      <w:pPr>
        <w:pStyle w:val="a3"/>
      </w:pPr>
      <w:hyperlink r:id="rId83">
        <w:r>
          <w:rPr>
            <w:color w:val="0462C1"/>
            <w:u w:val="single" w:color="0462C1"/>
          </w:rPr>
          <w:t>pharmaceutical-industry-of-ukraine-2021.pdf</w:t>
        </w:r>
      </w:hyperlink>
    </w:p>
    <w:p w:rsidR="006F6BF2" w:rsidRDefault="006F6BF2">
      <w:bookmarkStart w:id="2" w:name="_GoBack"/>
      <w:bookmarkEnd w:id="2"/>
    </w:p>
    <w:sectPr w:rsidR="006F6BF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50ABC" w:rsidRDefault="00374A93">
    <w:pPr>
      <w:pStyle w:val="a3"/>
      <w:spacing w:line="14" w:lineRule="auto"/>
      <w:ind w:left="0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6844030</wp:posOffset>
              </wp:positionH>
              <wp:positionV relativeFrom="page">
                <wp:posOffset>464820</wp:posOffset>
              </wp:positionV>
              <wp:extent cx="217805" cy="165735"/>
              <wp:effectExtent l="0" t="0" r="0" b="0"/>
              <wp:wrapNone/>
              <wp:docPr id="1" name="Надпись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7805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50ABC" w:rsidRDefault="009560EE">
                          <w:pPr>
                            <w:spacing w:line="245" w:lineRule="exact"/>
                            <w:ind w:left="60"/>
                            <w:rPr>
                              <w:rFonts w:ascii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Calibri"/>
                              <w:noProof/>
                            </w:rPr>
                            <w:t>16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1" o:spid="_x0000_s1026" type="#_x0000_t202" style="position:absolute;margin-left:538.9pt;margin-top:36.6pt;width:17.15pt;height:13.0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" filled="f" stroked="f">
              <v:textbox inset="0,0,0,0">
                <w:txbxContent>
                  <w:p w:rsidR="00650ABC" w:rsidRDefault="009560EE">
                    <w:pPr>
                      <w:spacing w:line="245" w:lineRule="exact"/>
                      <w:ind w:left="60"/>
                      <w:rPr>
                        <w:rFonts w:ascii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Calibri"/>
                        <w:noProof/>
                      </w:rPr>
                      <w:t>16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94687A"/>
    <w:multiLevelType w:val="multilevel"/>
    <w:tmpl w:val="F8FEEA40"/>
    <w:lvl w:ilvl="0">
      <w:start w:val="2"/>
      <w:numFmt w:val="decimal"/>
      <w:lvlText w:val="%1"/>
      <w:lvlJc w:val="left"/>
      <w:pPr>
        <w:ind w:left="179" w:hanging="548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79" w:hanging="548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104" w:hanging="548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067" w:hanging="548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029" w:hanging="548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4992" w:hanging="548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5954" w:hanging="548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6916" w:hanging="548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879" w:hanging="548"/>
      </w:pPr>
      <w:rPr>
        <w:rFonts w:hint="default"/>
        <w:lang w:val="uk-UA" w:eastAsia="en-US" w:bidi="ar-SA"/>
      </w:rPr>
    </w:lvl>
  </w:abstractNum>
  <w:abstractNum w:abstractNumId="1">
    <w:nsid w:val="06A80FC3"/>
    <w:multiLevelType w:val="hybridMultilevel"/>
    <w:tmpl w:val="BCF4715C"/>
    <w:lvl w:ilvl="0" w:tplc="79D09034">
      <w:numFmt w:val="bullet"/>
      <w:lvlText w:val=""/>
      <w:lvlJc w:val="left"/>
      <w:pPr>
        <w:ind w:left="900" w:hanging="360"/>
      </w:pPr>
      <w:rPr>
        <w:rFonts w:ascii="Symbol" w:eastAsia="Symbol" w:hAnsi="Symbol" w:cs="Symbol" w:hint="default"/>
        <w:w w:val="99"/>
        <w:sz w:val="28"/>
        <w:szCs w:val="28"/>
        <w:lang w:val="uk-UA" w:eastAsia="en-US" w:bidi="ar-SA"/>
      </w:rPr>
    </w:lvl>
    <w:lvl w:ilvl="1" w:tplc="808C2128">
      <w:numFmt w:val="bullet"/>
      <w:lvlText w:val="•"/>
      <w:lvlJc w:val="left"/>
      <w:pPr>
        <w:ind w:left="1790" w:hanging="360"/>
      </w:pPr>
      <w:rPr>
        <w:rFonts w:hint="default"/>
        <w:lang w:val="uk-UA" w:eastAsia="en-US" w:bidi="ar-SA"/>
      </w:rPr>
    </w:lvl>
    <w:lvl w:ilvl="2" w:tplc="7AEE5E4E">
      <w:numFmt w:val="bullet"/>
      <w:lvlText w:val="•"/>
      <w:lvlJc w:val="left"/>
      <w:pPr>
        <w:ind w:left="2680" w:hanging="360"/>
      </w:pPr>
      <w:rPr>
        <w:rFonts w:hint="default"/>
        <w:lang w:val="uk-UA" w:eastAsia="en-US" w:bidi="ar-SA"/>
      </w:rPr>
    </w:lvl>
    <w:lvl w:ilvl="3" w:tplc="601CA8C2">
      <w:numFmt w:val="bullet"/>
      <w:lvlText w:val="•"/>
      <w:lvlJc w:val="left"/>
      <w:pPr>
        <w:ind w:left="3571" w:hanging="360"/>
      </w:pPr>
      <w:rPr>
        <w:rFonts w:hint="default"/>
        <w:lang w:val="uk-UA" w:eastAsia="en-US" w:bidi="ar-SA"/>
      </w:rPr>
    </w:lvl>
    <w:lvl w:ilvl="4" w:tplc="C624D9CE">
      <w:numFmt w:val="bullet"/>
      <w:lvlText w:val="•"/>
      <w:lvlJc w:val="left"/>
      <w:pPr>
        <w:ind w:left="4461" w:hanging="360"/>
      </w:pPr>
      <w:rPr>
        <w:rFonts w:hint="default"/>
        <w:lang w:val="uk-UA" w:eastAsia="en-US" w:bidi="ar-SA"/>
      </w:rPr>
    </w:lvl>
    <w:lvl w:ilvl="5" w:tplc="4B7C5888">
      <w:numFmt w:val="bullet"/>
      <w:lvlText w:val="•"/>
      <w:lvlJc w:val="left"/>
      <w:pPr>
        <w:ind w:left="5352" w:hanging="360"/>
      </w:pPr>
      <w:rPr>
        <w:rFonts w:hint="default"/>
        <w:lang w:val="uk-UA" w:eastAsia="en-US" w:bidi="ar-SA"/>
      </w:rPr>
    </w:lvl>
    <w:lvl w:ilvl="6" w:tplc="E1C4B9F8">
      <w:numFmt w:val="bullet"/>
      <w:lvlText w:val="•"/>
      <w:lvlJc w:val="left"/>
      <w:pPr>
        <w:ind w:left="6242" w:hanging="360"/>
      </w:pPr>
      <w:rPr>
        <w:rFonts w:hint="default"/>
        <w:lang w:val="uk-UA" w:eastAsia="en-US" w:bidi="ar-SA"/>
      </w:rPr>
    </w:lvl>
    <w:lvl w:ilvl="7" w:tplc="00B0A664">
      <w:numFmt w:val="bullet"/>
      <w:lvlText w:val="•"/>
      <w:lvlJc w:val="left"/>
      <w:pPr>
        <w:ind w:left="7132" w:hanging="360"/>
      </w:pPr>
      <w:rPr>
        <w:rFonts w:hint="default"/>
        <w:lang w:val="uk-UA" w:eastAsia="en-US" w:bidi="ar-SA"/>
      </w:rPr>
    </w:lvl>
    <w:lvl w:ilvl="8" w:tplc="CF16384A">
      <w:numFmt w:val="bullet"/>
      <w:lvlText w:val="•"/>
      <w:lvlJc w:val="left"/>
      <w:pPr>
        <w:ind w:left="8023" w:hanging="360"/>
      </w:pPr>
      <w:rPr>
        <w:rFonts w:hint="default"/>
        <w:lang w:val="uk-UA" w:eastAsia="en-US" w:bidi="ar-SA"/>
      </w:rPr>
    </w:lvl>
  </w:abstractNum>
  <w:abstractNum w:abstractNumId="2">
    <w:nsid w:val="44E07BAA"/>
    <w:multiLevelType w:val="multilevel"/>
    <w:tmpl w:val="4C3ADFEC"/>
    <w:lvl w:ilvl="0">
      <w:start w:val="2"/>
      <w:numFmt w:val="decimal"/>
      <w:lvlText w:val="%1"/>
      <w:lvlJc w:val="left"/>
      <w:pPr>
        <w:ind w:left="179" w:hanging="466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179" w:hanging="466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>
      <w:start w:val="1"/>
      <w:numFmt w:val="decimal"/>
      <w:lvlText w:val="%3."/>
      <w:lvlJc w:val="left"/>
      <w:pPr>
        <w:ind w:left="179" w:hanging="721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3067" w:hanging="721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029" w:hanging="721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4992" w:hanging="721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5954" w:hanging="721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6916" w:hanging="721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879" w:hanging="721"/>
      </w:pPr>
      <w:rPr>
        <w:rFonts w:hint="default"/>
        <w:lang w:val="uk-UA" w:eastAsia="en-US" w:bidi="ar-SA"/>
      </w:rPr>
    </w:lvl>
  </w:abstractNum>
  <w:abstractNum w:abstractNumId="3">
    <w:nsid w:val="5AB177BB"/>
    <w:multiLevelType w:val="hybridMultilevel"/>
    <w:tmpl w:val="0730FCFE"/>
    <w:lvl w:ilvl="0" w:tplc="64F46260">
      <w:numFmt w:val="bullet"/>
      <w:lvlText w:val=""/>
      <w:lvlJc w:val="left"/>
      <w:pPr>
        <w:ind w:left="900" w:hanging="360"/>
      </w:pPr>
      <w:rPr>
        <w:rFonts w:ascii="Symbol" w:eastAsia="Symbol" w:hAnsi="Symbol" w:cs="Symbol" w:hint="default"/>
        <w:w w:val="99"/>
        <w:sz w:val="28"/>
        <w:szCs w:val="28"/>
        <w:lang w:val="uk-UA" w:eastAsia="en-US" w:bidi="ar-SA"/>
      </w:rPr>
    </w:lvl>
    <w:lvl w:ilvl="1" w:tplc="598E0040">
      <w:numFmt w:val="bullet"/>
      <w:lvlText w:val="•"/>
      <w:lvlJc w:val="left"/>
      <w:pPr>
        <w:ind w:left="1790" w:hanging="360"/>
      </w:pPr>
      <w:rPr>
        <w:rFonts w:hint="default"/>
        <w:lang w:val="uk-UA" w:eastAsia="en-US" w:bidi="ar-SA"/>
      </w:rPr>
    </w:lvl>
    <w:lvl w:ilvl="2" w:tplc="06BCBBEA">
      <w:numFmt w:val="bullet"/>
      <w:lvlText w:val="•"/>
      <w:lvlJc w:val="left"/>
      <w:pPr>
        <w:ind w:left="2680" w:hanging="360"/>
      </w:pPr>
      <w:rPr>
        <w:rFonts w:hint="default"/>
        <w:lang w:val="uk-UA" w:eastAsia="en-US" w:bidi="ar-SA"/>
      </w:rPr>
    </w:lvl>
    <w:lvl w:ilvl="3" w:tplc="887201FC">
      <w:numFmt w:val="bullet"/>
      <w:lvlText w:val="•"/>
      <w:lvlJc w:val="left"/>
      <w:pPr>
        <w:ind w:left="3571" w:hanging="360"/>
      </w:pPr>
      <w:rPr>
        <w:rFonts w:hint="default"/>
        <w:lang w:val="uk-UA" w:eastAsia="en-US" w:bidi="ar-SA"/>
      </w:rPr>
    </w:lvl>
    <w:lvl w:ilvl="4" w:tplc="89F89362">
      <w:numFmt w:val="bullet"/>
      <w:lvlText w:val="•"/>
      <w:lvlJc w:val="left"/>
      <w:pPr>
        <w:ind w:left="4461" w:hanging="360"/>
      </w:pPr>
      <w:rPr>
        <w:rFonts w:hint="default"/>
        <w:lang w:val="uk-UA" w:eastAsia="en-US" w:bidi="ar-SA"/>
      </w:rPr>
    </w:lvl>
    <w:lvl w:ilvl="5" w:tplc="9EDA93C2">
      <w:numFmt w:val="bullet"/>
      <w:lvlText w:val="•"/>
      <w:lvlJc w:val="left"/>
      <w:pPr>
        <w:ind w:left="5352" w:hanging="360"/>
      </w:pPr>
      <w:rPr>
        <w:rFonts w:hint="default"/>
        <w:lang w:val="uk-UA" w:eastAsia="en-US" w:bidi="ar-SA"/>
      </w:rPr>
    </w:lvl>
    <w:lvl w:ilvl="6" w:tplc="E382B86E">
      <w:numFmt w:val="bullet"/>
      <w:lvlText w:val="•"/>
      <w:lvlJc w:val="left"/>
      <w:pPr>
        <w:ind w:left="6242" w:hanging="360"/>
      </w:pPr>
      <w:rPr>
        <w:rFonts w:hint="default"/>
        <w:lang w:val="uk-UA" w:eastAsia="en-US" w:bidi="ar-SA"/>
      </w:rPr>
    </w:lvl>
    <w:lvl w:ilvl="7" w:tplc="DB04C2EC">
      <w:numFmt w:val="bullet"/>
      <w:lvlText w:val="•"/>
      <w:lvlJc w:val="left"/>
      <w:pPr>
        <w:ind w:left="7132" w:hanging="360"/>
      </w:pPr>
      <w:rPr>
        <w:rFonts w:hint="default"/>
        <w:lang w:val="uk-UA" w:eastAsia="en-US" w:bidi="ar-SA"/>
      </w:rPr>
    </w:lvl>
    <w:lvl w:ilvl="8" w:tplc="87EE1BE6">
      <w:numFmt w:val="bullet"/>
      <w:lvlText w:val="•"/>
      <w:lvlJc w:val="left"/>
      <w:pPr>
        <w:ind w:left="8023" w:hanging="360"/>
      </w:pPr>
      <w:rPr>
        <w:rFonts w:hint="default"/>
        <w:lang w:val="uk-UA" w:eastAsia="en-US" w:bidi="ar-SA"/>
      </w:rPr>
    </w:lvl>
  </w:abstractNum>
  <w:abstractNum w:abstractNumId="4">
    <w:nsid w:val="6AB163FD"/>
    <w:multiLevelType w:val="hybridMultilevel"/>
    <w:tmpl w:val="5322937C"/>
    <w:lvl w:ilvl="0" w:tplc="7A6861E0">
      <w:numFmt w:val="bullet"/>
      <w:lvlText w:val=""/>
      <w:lvlJc w:val="left"/>
      <w:pPr>
        <w:ind w:left="900" w:hanging="360"/>
      </w:pPr>
      <w:rPr>
        <w:rFonts w:ascii="Symbol" w:eastAsia="Symbol" w:hAnsi="Symbol" w:cs="Symbol" w:hint="default"/>
        <w:w w:val="99"/>
        <w:sz w:val="28"/>
        <w:szCs w:val="28"/>
        <w:lang w:val="uk-UA" w:eastAsia="en-US" w:bidi="ar-SA"/>
      </w:rPr>
    </w:lvl>
    <w:lvl w:ilvl="1" w:tplc="59102A48">
      <w:numFmt w:val="bullet"/>
      <w:lvlText w:val="•"/>
      <w:lvlJc w:val="left"/>
      <w:pPr>
        <w:ind w:left="1790" w:hanging="360"/>
      </w:pPr>
      <w:rPr>
        <w:rFonts w:hint="default"/>
        <w:lang w:val="uk-UA" w:eastAsia="en-US" w:bidi="ar-SA"/>
      </w:rPr>
    </w:lvl>
    <w:lvl w:ilvl="2" w:tplc="666488A4">
      <w:numFmt w:val="bullet"/>
      <w:lvlText w:val="•"/>
      <w:lvlJc w:val="left"/>
      <w:pPr>
        <w:ind w:left="2680" w:hanging="360"/>
      </w:pPr>
      <w:rPr>
        <w:rFonts w:hint="default"/>
        <w:lang w:val="uk-UA" w:eastAsia="en-US" w:bidi="ar-SA"/>
      </w:rPr>
    </w:lvl>
    <w:lvl w:ilvl="3" w:tplc="A58462B0">
      <w:numFmt w:val="bullet"/>
      <w:lvlText w:val="•"/>
      <w:lvlJc w:val="left"/>
      <w:pPr>
        <w:ind w:left="3571" w:hanging="360"/>
      </w:pPr>
      <w:rPr>
        <w:rFonts w:hint="default"/>
        <w:lang w:val="uk-UA" w:eastAsia="en-US" w:bidi="ar-SA"/>
      </w:rPr>
    </w:lvl>
    <w:lvl w:ilvl="4" w:tplc="6422D130">
      <w:numFmt w:val="bullet"/>
      <w:lvlText w:val="•"/>
      <w:lvlJc w:val="left"/>
      <w:pPr>
        <w:ind w:left="4461" w:hanging="360"/>
      </w:pPr>
      <w:rPr>
        <w:rFonts w:hint="default"/>
        <w:lang w:val="uk-UA" w:eastAsia="en-US" w:bidi="ar-SA"/>
      </w:rPr>
    </w:lvl>
    <w:lvl w:ilvl="5" w:tplc="BDFE72AE">
      <w:numFmt w:val="bullet"/>
      <w:lvlText w:val="•"/>
      <w:lvlJc w:val="left"/>
      <w:pPr>
        <w:ind w:left="5352" w:hanging="360"/>
      </w:pPr>
      <w:rPr>
        <w:rFonts w:hint="default"/>
        <w:lang w:val="uk-UA" w:eastAsia="en-US" w:bidi="ar-SA"/>
      </w:rPr>
    </w:lvl>
    <w:lvl w:ilvl="6" w:tplc="E708DBDE">
      <w:numFmt w:val="bullet"/>
      <w:lvlText w:val="•"/>
      <w:lvlJc w:val="left"/>
      <w:pPr>
        <w:ind w:left="6242" w:hanging="360"/>
      </w:pPr>
      <w:rPr>
        <w:rFonts w:hint="default"/>
        <w:lang w:val="uk-UA" w:eastAsia="en-US" w:bidi="ar-SA"/>
      </w:rPr>
    </w:lvl>
    <w:lvl w:ilvl="7" w:tplc="8D825ABC">
      <w:numFmt w:val="bullet"/>
      <w:lvlText w:val="•"/>
      <w:lvlJc w:val="left"/>
      <w:pPr>
        <w:ind w:left="7132" w:hanging="360"/>
      </w:pPr>
      <w:rPr>
        <w:rFonts w:hint="default"/>
        <w:lang w:val="uk-UA" w:eastAsia="en-US" w:bidi="ar-SA"/>
      </w:rPr>
    </w:lvl>
    <w:lvl w:ilvl="8" w:tplc="6E6C7F2A">
      <w:numFmt w:val="bullet"/>
      <w:lvlText w:val="•"/>
      <w:lvlJc w:val="left"/>
      <w:pPr>
        <w:ind w:left="8023" w:hanging="360"/>
      </w:pPr>
      <w:rPr>
        <w:rFonts w:hint="default"/>
        <w:lang w:val="uk-UA" w:eastAsia="en-US" w:bidi="ar-SA"/>
      </w:rPr>
    </w:lvl>
  </w:abstractNum>
  <w:abstractNum w:abstractNumId="5">
    <w:nsid w:val="74E4255D"/>
    <w:multiLevelType w:val="multilevel"/>
    <w:tmpl w:val="1A989FD6"/>
    <w:lvl w:ilvl="0">
      <w:start w:val="2"/>
      <w:numFmt w:val="decimal"/>
      <w:lvlText w:val="%1"/>
      <w:lvlJc w:val="left"/>
      <w:pPr>
        <w:ind w:left="179" w:hanging="543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79" w:hanging="543"/>
        <w:jc w:val="left"/>
      </w:pPr>
      <w:rPr>
        <w:rFonts w:ascii="Times New Roman" w:eastAsia="Times New Roman" w:hAnsi="Times New Roman" w:cs="Times New Roman" w:hint="default"/>
        <w:b/>
        <w:bCs/>
        <w:color w:val="212121"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104" w:hanging="543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067" w:hanging="543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029" w:hanging="543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4992" w:hanging="543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5954" w:hanging="543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6916" w:hanging="543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879" w:hanging="543"/>
      </w:pPr>
      <w:rPr>
        <w:rFonts w:hint="default"/>
        <w:lang w:val="uk-UA" w:eastAsia="en-US" w:bidi="ar-SA"/>
      </w:rPr>
    </w:lvl>
  </w:abstractNum>
  <w:abstractNum w:abstractNumId="6">
    <w:nsid w:val="7E490610"/>
    <w:multiLevelType w:val="hybridMultilevel"/>
    <w:tmpl w:val="9CA02AB6"/>
    <w:lvl w:ilvl="0" w:tplc="134C91F8">
      <w:numFmt w:val="bullet"/>
      <w:lvlText w:val="–"/>
      <w:lvlJc w:val="left"/>
      <w:pPr>
        <w:ind w:left="179" w:hanging="207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6450B1B2">
      <w:numFmt w:val="bullet"/>
      <w:lvlText w:val="•"/>
      <w:lvlJc w:val="left"/>
      <w:pPr>
        <w:ind w:left="1142" w:hanging="207"/>
      </w:pPr>
      <w:rPr>
        <w:rFonts w:hint="default"/>
        <w:lang w:val="uk-UA" w:eastAsia="en-US" w:bidi="ar-SA"/>
      </w:rPr>
    </w:lvl>
    <w:lvl w:ilvl="2" w:tplc="6F9C485E">
      <w:numFmt w:val="bullet"/>
      <w:lvlText w:val="•"/>
      <w:lvlJc w:val="left"/>
      <w:pPr>
        <w:ind w:left="2104" w:hanging="207"/>
      </w:pPr>
      <w:rPr>
        <w:rFonts w:hint="default"/>
        <w:lang w:val="uk-UA" w:eastAsia="en-US" w:bidi="ar-SA"/>
      </w:rPr>
    </w:lvl>
    <w:lvl w:ilvl="3" w:tplc="CC8E0518">
      <w:numFmt w:val="bullet"/>
      <w:lvlText w:val="•"/>
      <w:lvlJc w:val="left"/>
      <w:pPr>
        <w:ind w:left="3067" w:hanging="207"/>
      </w:pPr>
      <w:rPr>
        <w:rFonts w:hint="default"/>
        <w:lang w:val="uk-UA" w:eastAsia="en-US" w:bidi="ar-SA"/>
      </w:rPr>
    </w:lvl>
    <w:lvl w:ilvl="4" w:tplc="C7D4C12E">
      <w:numFmt w:val="bullet"/>
      <w:lvlText w:val="•"/>
      <w:lvlJc w:val="left"/>
      <w:pPr>
        <w:ind w:left="4029" w:hanging="207"/>
      </w:pPr>
      <w:rPr>
        <w:rFonts w:hint="default"/>
        <w:lang w:val="uk-UA" w:eastAsia="en-US" w:bidi="ar-SA"/>
      </w:rPr>
    </w:lvl>
    <w:lvl w:ilvl="5" w:tplc="8640AFE6">
      <w:numFmt w:val="bullet"/>
      <w:lvlText w:val="•"/>
      <w:lvlJc w:val="left"/>
      <w:pPr>
        <w:ind w:left="4992" w:hanging="207"/>
      </w:pPr>
      <w:rPr>
        <w:rFonts w:hint="default"/>
        <w:lang w:val="uk-UA" w:eastAsia="en-US" w:bidi="ar-SA"/>
      </w:rPr>
    </w:lvl>
    <w:lvl w:ilvl="6" w:tplc="7F02D8E4">
      <w:numFmt w:val="bullet"/>
      <w:lvlText w:val="•"/>
      <w:lvlJc w:val="left"/>
      <w:pPr>
        <w:ind w:left="5954" w:hanging="207"/>
      </w:pPr>
      <w:rPr>
        <w:rFonts w:hint="default"/>
        <w:lang w:val="uk-UA" w:eastAsia="en-US" w:bidi="ar-SA"/>
      </w:rPr>
    </w:lvl>
    <w:lvl w:ilvl="7" w:tplc="45E822DA">
      <w:numFmt w:val="bullet"/>
      <w:lvlText w:val="•"/>
      <w:lvlJc w:val="left"/>
      <w:pPr>
        <w:ind w:left="6916" w:hanging="207"/>
      </w:pPr>
      <w:rPr>
        <w:rFonts w:hint="default"/>
        <w:lang w:val="uk-UA" w:eastAsia="en-US" w:bidi="ar-SA"/>
      </w:rPr>
    </w:lvl>
    <w:lvl w:ilvl="8" w:tplc="8BF0F202">
      <w:numFmt w:val="bullet"/>
      <w:lvlText w:val="•"/>
      <w:lvlJc w:val="left"/>
      <w:pPr>
        <w:ind w:left="7879" w:hanging="207"/>
      </w:pPr>
      <w:rPr>
        <w:rFonts w:hint="default"/>
        <w:lang w:val="uk-UA" w:eastAsia="en-US" w:bidi="ar-SA"/>
      </w:rPr>
    </w:lvl>
  </w:abstractNum>
  <w:num w:numId="1">
    <w:abstractNumId w:val="4"/>
  </w:num>
  <w:num w:numId="2">
    <w:abstractNumId w:val="0"/>
  </w:num>
  <w:num w:numId="3">
    <w:abstractNumId w:val="6"/>
  </w:num>
  <w:num w:numId="4">
    <w:abstractNumId w:val="3"/>
  </w:num>
  <w:num w:numId="5">
    <w:abstractNumId w:val="2"/>
  </w:num>
  <w:num w:numId="6">
    <w:abstractNumId w:val="1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characterSpacingControl w:val="doNotCompress"/>
  <w:hdrShapeDefaults>
    <o:shapedefaults v:ext="edit" spidmax="2050"/>
  </w:hdrShapeDefaults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4A93"/>
    <w:rsid w:val="00374A93"/>
    <w:rsid w:val="003B1311"/>
    <w:rsid w:val="006F6BF2"/>
    <w:rsid w:val="009560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5:chartTrackingRefBased/>
  <w15:docId w15:val="{033E2142-FA98-4462-90E6-82B3340D40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" w:unhideWhenUsed="1" w:qFormat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374A93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link w:val="10"/>
    <w:uiPriority w:val="1"/>
    <w:qFormat/>
    <w:rsid w:val="00374A93"/>
    <w:pPr>
      <w:spacing w:before="183"/>
      <w:ind w:left="722"/>
      <w:jc w:val="center"/>
      <w:outlineLvl w:val="0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374A93"/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paragraph" w:styleId="11">
    <w:name w:val="toc 1"/>
    <w:basedOn w:val="a"/>
    <w:uiPriority w:val="1"/>
    <w:qFormat/>
    <w:rsid w:val="00374A93"/>
    <w:pPr>
      <w:ind w:left="179"/>
    </w:pPr>
    <w:rPr>
      <w:sz w:val="28"/>
      <w:szCs w:val="28"/>
    </w:rPr>
  </w:style>
  <w:style w:type="paragraph" w:styleId="a3">
    <w:name w:val="Body Text"/>
    <w:basedOn w:val="a"/>
    <w:link w:val="a4"/>
    <w:uiPriority w:val="1"/>
    <w:qFormat/>
    <w:rsid w:val="00374A93"/>
    <w:pPr>
      <w:ind w:left="179"/>
    </w:pPr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374A93"/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a5">
    <w:name w:val="List Paragraph"/>
    <w:basedOn w:val="a"/>
    <w:uiPriority w:val="1"/>
    <w:qFormat/>
    <w:rsid w:val="00374A93"/>
    <w:pPr>
      <w:ind w:left="179" w:firstLine="720"/>
      <w:jc w:val="both"/>
    </w:pPr>
  </w:style>
  <w:style w:type="table" w:customStyle="1" w:styleId="TableNormal">
    <w:name w:val="Table Normal"/>
    <w:uiPriority w:val="2"/>
    <w:semiHidden/>
    <w:unhideWhenUsed/>
    <w:qFormat/>
    <w:rsid w:val="009560EE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a"/>
    <w:uiPriority w:val="1"/>
    <w:qFormat/>
    <w:rsid w:val="009560EE"/>
    <w:pPr>
      <w:jc w:val="center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doi.org/10.3390/su142013567" TargetMode="External"/><Relationship Id="rId18" Type="http://schemas.openxmlformats.org/officeDocument/2006/relationships/hyperlink" Target="https://link.springer.com/chapter/10.1007/978-3-030-56231-1_12" TargetMode="External"/><Relationship Id="rId26" Type="http://schemas.openxmlformats.org/officeDocument/2006/relationships/hyperlink" Target="https://www.statista.com/topics/6178/coronavirus-impact-on-the-aviation-industry-worldwide/" TargetMode="External"/><Relationship Id="rId39" Type="http://schemas.openxmlformats.org/officeDocument/2006/relationships/hyperlink" Target="https://www.iairgroup.com/~/media/Files/I/IAG/documents/interim-management-statement-for-the-nine-months-to-september-30-2020.pdf" TargetMode="External"/><Relationship Id="rId21" Type="http://schemas.openxmlformats.org/officeDocument/2006/relationships/hyperlink" Target="https://www.statista.com/statistics/263102/pharmaceutical-market-worldwide-revenue-since-2001/" TargetMode="External"/><Relationship Id="rId34" Type="http://schemas.openxmlformats.org/officeDocument/2006/relationships/hyperlink" Target="https://www.refinitiv.com/en?utm_content=Refinitiv%20Brand%20Core-DACH-EMEA-G-EN-Exact&amp;utm_medium=cpc&amp;utm_source=google&amp;utm_campaign=596234_PaidSearchBrandKeywords&amp;elqCampaignId=16988&amp;utm_term=refinitiv&amp;gclid=Cj0KCQiA99ybBhD9ARIsALvZavXXtP_qFbvae83vZbrHqimW92WwqiVQwFrV1meXOWM5INYVU_A3TPAaAoJbEALw_wcB&amp;gclsrc=aw.ds" TargetMode="External"/><Relationship Id="rId42" Type="http://schemas.openxmlformats.org/officeDocument/2006/relationships/hyperlink" Target="https://www.csair.com/en/about/investor/yejibaogao/2020/resource/62de9249e55529f375d6a1c5af0ae8f5.pdf" TargetMode="External"/><Relationship Id="rId47" Type="http://schemas.openxmlformats.org/officeDocument/2006/relationships/hyperlink" Target="https://s201.q4cdn.com/336605034/files/doc_financials/2020/ar/DISCA-2020_12_31_10K_Q4_Filed_copy.pdf" TargetMode="External"/><Relationship Id="rId50" Type="http://schemas.openxmlformats.org/officeDocument/2006/relationships/hyperlink" Target="https://eqvista.com/price-to-earnings-pe-ratios-by-industry/" TargetMode="External"/><Relationship Id="rId55" Type="http://schemas.openxmlformats.org/officeDocument/2006/relationships/hyperlink" Target="https://investor.turkishairlines.com/documents/sustainability/turkish-airlines-sustainability-report-2021.pdf" TargetMode="External"/><Relationship Id="rId63" Type="http://schemas.openxmlformats.org/officeDocument/2006/relationships/hyperlink" Target="https://www.researchgate.net/publication/339664107_THE_INFLUENCE_OF_TRANSNATIONAL_CORPORATIONS_ACTIVITIES_ON_ECONOMIC_DEVELOPMENT_OF_UKRAINE" TargetMode="External"/><Relationship Id="rId68" Type="http://schemas.openxmlformats.org/officeDocument/2006/relationships/hyperlink" Target="https://www.business-humanrights.org/en/latest-news/ukraine-multinational-corporations-halt-operations-move-employees-to-safety-amidst-russian-military-invasion/" TargetMode="External"/><Relationship Id="rId76" Type="http://schemas.openxmlformats.org/officeDocument/2006/relationships/hyperlink" Target="https://mind.ua/openmind/20215341-podatastata-skilki-podatkiv-i-de-platyat-veliki-korporaciyi?fbclid=IwAR0YFvbrU-1_fL6uYEPPMYAb0_pOlrYfe6FleBOEllao4oIW6xpfnFBzzGo" TargetMode="External"/><Relationship Id="rId84" Type="http://schemas.openxmlformats.org/officeDocument/2006/relationships/fontTable" Target="fontTable.xml"/><Relationship Id="rId7" Type="http://schemas.openxmlformats.org/officeDocument/2006/relationships/hyperlink" Target="https://doi.org/10.2308/accr-52274" TargetMode="External"/><Relationship Id="rId71" Type="http://schemas.openxmlformats.org/officeDocument/2006/relationships/hyperlink" Target="https://www.investmentmonitor.ai/special-focus/ukraine-crisis/mncs-companies-risk-ukraine-russia-conflict" TargetMode="External"/><Relationship Id="rId2" Type="http://schemas.openxmlformats.org/officeDocument/2006/relationships/styles" Target="styles.xml"/><Relationship Id="rId16" Type="http://schemas.openxmlformats.org/officeDocument/2006/relationships/hyperlink" Target="https://doi.org/10.9744/jmk.21.2.134-144" TargetMode="External"/><Relationship Id="rId29" Type="http://schemas.openxmlformats.org/officeDocument/2006/relationships/hyperlink" Target="https://www.bain.com/insights/air-travel-forecast-when-will-airlines-recover-from-covid-19-interactive/" TargetMode="External"/><Relationship Id="rId11" Type="http://schemas.openxmlformats.org/officeDocument/2006/relationships/hyperlink" Target="https://link.springer.com/article/10.1057/s41267-022-00540-8" TargetMode="External"/><Relationship Id="rId24" Type="http://schemas.openxmlformats.org/officeDocument/2006/relationships/hyperlink" Target="https://www.mckinsey.com/industries/travel-logistics-and-infrastructure/our-insights/taking-stock-of-the-pandemics-impact-on-global-aviation" TargetMode="External"/><Relationship Id="rId32" Type="http://schemas.openxmlformats.org/officeDocument/2006/relationships/hyperlink" Target="https://www.refinitiv.com/en?utm_content=Refinitiv%20Brand%20Core-DACH-EMEA-G-EN-Exact&amp;utm_medium=cpc&amp;utm_source=google&amp;utm_campaign=596234_PaidSearchBrandKeywords&amp;elqCampaignId=16988&amp;utm_term=refinitiv&amp;gclid=Cj0KCQiA99ybBhD9ARIsALvZavXXtP_qFbvae83vZbrHqimW92WwqiVQwFrV1meXOWM5INYVU_A3TPAaAoJbEALw_wcB&amp;gclsrc=aw.ds" TargetMode="External"/><Relationship Id="rId37" Type="http://schemas.openxmlformats.org/officeDocument/2006/relationships/hyperlink" Target="https://www.morningstar.com/markets" TargetMode="External"/><Relationship Id="rId40" Type="http://schemas.openxmlformats.org/officeDocument/2006/relationships/hyperlink" Target="https://ir.united.com/static-files/a30cf7ec-7b4a-4fd9-9ae3-2656e9d53f24" TargetMode="External"/><Relationship Id="rId45" Type="http://schemas.openxmlformats.org/officeDocument/2006/relationships/hyperlink" Target="https://www.cnbc.com/2020/09/29/how-amazon-managed-the-coronavirus-crisis-and-came-out-stronger.html" TargetMode="External"/><Relationship Id="rId53" Type="http://schemas.openxmlformats.org/officeDocument/2006/relationships/hyperlink" Target="https://www.astrazeneca.com/content/dam/az/Sustainability/2022/pdf/Sustainability_Report_2021.pdf" TargetMode="External"/><Relationship Id="rId58" Type="http://schemas.openxmlformats.org/officeDocument/2006/relationships/hyperlink" Target="https://www.globaldata.com/data-insights/macroeconomic/multinational-companies-with-exposure-to-ukraine/" TargetMode="External"/><Relationship Id="rId66" Type="http://schemas.openxmlformats.org/officeDocument/2006/relationships/hyperlink" Target="https://www.ukrinform.ua/rubric-economy/3577296-padinna-ukrainskoi-ekonomiki-viavilosa-trohi-mensim-niz-prognozuvalosa-ekspert.html" TargetMode="External"/><Relationship Id="rId74" Type="http://schemas.openxmlformats.org/officeDocument/2006/relationships/hyperlink" Target="https://mind.ua/openmind/20215341-podatastata-skilki-podatkiv-i-de-platyat-veliki-korporaciyi?fbclid=IwAR0YFvbrU-1_fL6uYEPPMYAb0_pOlrYfe6FleBOEllao4oIW6xpfnFBzzGo" TargetMode="External"/><Relationship Id="rId79" Type="http://schemas.openxmlformats.org/officeDocument/2006/relationships/hyperlink" Target="https://ru.slovoidilo.ua/2021/09/15/infografika/jekonomika/kak-menyalas-dolya-it-otrasli-obshhem-obeme-vvp-ukrainy" TargetMode="External"/><Relationship Id="rId5" Type="http://schemas.openxmlformats.org/officeDocument/2006/relationships/header" Target="header1.xml"/><Relationship Id="rId61" Type="http://schemas.openxmlformats.org/officeDocument/2006/relationships/hyperlink" Target="https://tradingeconomics.com/ukraine/foreign-direct-investment" TargetMode="External"/><Relationship Id="rId82" Type="http://schemas.openxmlformats.org/officeDocument/2006/relationships/hyperlink" Target="https://businessviews.com.ua/ru/get_file/id/the-infographics-report-pharmaceutical-industry-of-ukraine-2021.pdf" TargetMode="External"/><Relationship Id="rId19" Type="http://schemas.openxmlformats.org/officeDocument/2006/relationships/hyperlink" Target="https://www.sciencedirect.com/science/article/abs/pii/S0969593118303706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emerald.com/insight/content/doi/10.1108/MBR-11-2017-0084/full/html" TargetMode="External"/><Relationship Id="rId14" Type="http://schemas.openxmlformats.org/officeDocument/2006/relationships/hyperlink" Target="https://www.tandfonline.com/doi/full/10.1080/13683500.2021.1960284?scroll=top&amp;needAccess=true" TargetMode="External"/><Relationship Id="rId22" Type="http://schemas.openxmlformats.org/officeDocument/2006/relationships/hyperlink" Target="https://www.statista.com/statistics/263102/pharmaceutical-market-worldwide-revenue-since-2001/" TargetMode="External"/><Relationship Id="rId27" Type="http://schemas.openxmlformats.org/officeDocument/2006/relationships/hyperlink" Target="https://www.statista.com/statistics/278372/revenue-of-commercial-airlines-worldwide/" TargetMode="External"/><Relationship Id="rId30" Type="http://schemas.openxmlformats.org/officeDocument/2006/relationships/hyperlink" Target="https://www.bain.com/insights/air-travel-forecast-when-will-airlines-recover-from-covid-19-interactive/" TargetMode="External"/><Relationship Id="rId35" Type="http://schemas.openxmlformats.org/officeDocument/2006/relationships/hyperlink" Target="https://www.refinitiv.com/en?utm_content=Refinitiv%20Brand%20Core-DACH-EMEA-G-EN-Exact&amp;utm_medium=cpc&amp;utm_source=google&amp;utm_campaign=596234_PaidSearchBrandKeywords&amp;elqCampaignId=16988&amp;utm_term=refinitiv&amp;gclid=Cj0KCQiA99ybBhD9ARIsALvZavXXtP_qFbvae83vZbrHqimW92WwqiVQwFrV1meXOWM5INYVU_A3TPAaAoJbEALw_wcB&amp;gclsrc=aw.ds" TargetMode="External"/><Relationship Id="rId43" Type="http://schemas.openxmlformats.org/officeDocument/2006/relationships/hyperlink" Target="https://www.csair.com/en/about/investor/yejibaogao/2020/resource/62de9249e55529f375d6a1c5af0ae8f5.pdf" TargetMode="External"/><Relationship Id="rId48" Type="http://schemas.openxmlformats.org/officeDocument/2006/relationships/hyperlink" Target="https://s201.q4cdn.com/336605034/files/doc_financials/2020/ar/DISCA-2020_12_31_10K_Q4_Filed_copy.pdf" TargetMode="External"/><Relationship Id="rId56" Type="http://schemas.openxmlformats.org/officeDocument/2006/relationships/hyperlink" Target="https://query.prod.cms.rt.microsoft.com/cms/api/am/binary/RE4RwfV" TargetMode="External"/><Relationship Id="rId64" Type="http://schemas.openxmlformats.org/officeDocument/2006/relationships/hyperlink" Target="https://www.researchgate.net/publication/339664107_THE_INFLUENCE_OF_TRANSNATIONAL_CORPORATIONS_ACTIVITIES_ON_ECONOMIC_DEVELOPMENT_OF_UKRAINE" TargetMode="External"/><Relationship Id="rId69" Type="http://schemas.openxmlformats.org/officeDocument/2006/relationships/hyperlink" Target="https://www.business-humanrights.org/en/latest-news/ukraine-multinational-corporations-halt-operations-move-employees-to-safety-amidst-russian-military-invasion/" TargetMode="External"/><Relationship Id="rId77" Type="http://schemas.openxmlformats.org/officeDocument/2006/relationships/hyperlink" Target="https://ardas-it.com/ukraine-tech-industry-2022-market-overview" TargetMode="External"/><Relationship Id="rId8" Type="http://schemas.openxmlformats.org/officeDocument/2006/relationships/hyperlink" Target="https://www.emerald.com/insight/content/doi/10.1108/MBR-11-2017-0084/full/html" TargetMode="External"/><Relationship Id="rId51" Type="http://schemas.openxmlformats.org/officeDocument/2006/relationships/hyperlink" Target="https://eqvista.com/price-to-earnings-pe-ratios-by-industry/" TargetMode="External"/><Relationship Id="rId72" Type="http://schemas.openxmlformats.org/officeDocument/2006/relationships/hyperlink" Target="https://www.statista.com/statistics/1310956/multinational-companies-most-dependent-on-revenue-in-ukraine/" TargetMode="External"/><Relationship Id="rId80" Type="http://schemas.openxmlformats.org/officeDocument/2006/relationships/hyperlink" Target="https://ru.slovoidilo.ua/2021/09/15/infografika/jekonomika/kak-menyalas-dolya-it-otrasli-obshhem-obeme-vvp-ukrainy" TargetMode="External"/><Relationship Id="rId85" Type="http://schemas.openxmlformats.org/officeDocument/2006/relationships/theme" Target="theme/theme1.xml"/><Relationship Id="rId3" Type="http://schemas.openxmlformats.org/officeDocument/2006/relationships/settings" Target="settings.xml"/><Relationship Id="rId12" Type="http://schemas.openxmlformats.org/officeDocument/2006/relationships/hyperlink" Target="https://www.sciencedirect.com/science/article/pii/S0969699720305032" TargetMode="External"/><Relationship Id="rId17" Type="http://schemas.openxmlformats.org/officeDocument/2006/relationships/hyperlink" Target="https://www.sciencedirect.com/science/article/pii/S1544612321003524" TargetMode="External"/><Relationship Id="rId25" Type="http://schemas.openxmlformats.org/officeDocument/2006/relationships/hyperlink" Target="https://www.statista.com/topics/6178/coronavirus-impact-on-the-aviation-industry-worldwide/" TargetMode="External"/><Relationship Id="rId33" Type="http://schemas.openxmlformats.org/officeDocument/2006/relationships/hyperlink" Target="https://www.refinitiv.com/en?utm_content=Refinitiv%20Brand%20Core-DACH-EMEA-G-EN-Exact&amp;utm_medium=cpc&amp;utm_source=google&amp;utm_campaign=596234_PaidSearchBrandKeywords&amp;elqCampaignId=16988&amp;utm_term=refinitiv&amp;gclid=Cj0KCQiA99ybBhD9ARIsALvZavXXtP_qFbvae83vZbrHqimW92WwqiVQwFrV1meXOWM5INYVU_A3TPAaAoJbEALw_wcB&amp;gclsrc=aw.ds" TargetMode="External"/><Relationship Id="rId38" Type="http://schemas.openxmlformats.org/officeDocument/2006/relationships/hyperlink" Target="https://www.iairgroup.com/~/media/Files/I/IAG/documents/interim-management-statement-for-the-nine-months-to-september-30-2020.pdf" TargetMode="External"/><Relationship Id="rId46" Type="http://schemas.openxmlformats.org/officeDocument/2006/relationships/hyperlink" Target="https://www.cnbc.com/2020/09/29/how-amazon-managed-the-coronavirus-crisis-and-came-out-stronger.html" TargetMode="External"/><Relationship Id="rId59" Type="http://schemas.openxmlformats.org/officeDocument/2006/relationships/hyperlink" Target="https://www.globaldata.com/data-insights/macroeconomic/multinational-companies-with-exposure-to-ukraine/" TargetMode="External"/><Relationship Id="rId67" Type="http://schemas.openxmlformats.org/officeDocument/2006/relationships/hyperlink" Target="https://www.business-humanrights.org/en/latest-news/ukraine-multinational-corporations-halt-operations-move-employees-to-safety-amidst-russian-military-invasion/" TargetMode="External"/><Relationship Id="rId20" Type="http://schemas.openxmlformats.org/officeDocument/2006/relationships/hyperlink" Target="https://link.springer.com/article/10.1007/s10824-018-9316-6" TargetMode="External"/><Relationship Id="rId41" Type="http://schemas.openxmlformats.org/officeDocument/2006/relationships/hyperlink" Target="https://ir.united.com/static-files/a30cf7ec-7b4a-4fd9-9ae3-2656e9d53f24" TargetMode="External"/><Relationship Id="rId54" Type="http://schemas.openxmlformats.org/officeDocument/2006/relationships/hyperlink" Target="https://investor.turkishairlines.com/documents/sustainability/turkish-airlines-sustainability-report-2021.pdf" TargetMode="External"/><Relationship Id="rId62" Type="http://schemas.openxmlformats.org/officeDocument/2006/relationships/hyperlink" Target="https://www.researchgate.net/publication/339664107_THE_INFLUENCE_OF_TRANSNATIONAL_CORPORATIONS_ACTIVITIES_ON_ECONOMIC_DEVELOPMENT_OF_UKRAINE" TargetMode="External"/><Relationship Id="rId70" Type="http://schemas.openxmlformats.org/officeDocument/2006/relationships/hyperlink" Target="https://www.investmentmonitor.ai/special-focus/ukraine-crisis/mncs-companies-risk-ukraine-russia-conflict" TargetMode="External"/><Relationship Id="rId75" Type="http://schemas.openxmlformats.org/officeDocument/2006/relationships/hyperlink" Target="https://mind.ua/openmind/20215341-podatastata-skilki-podatkiv-i-de-platyat-veliki-korporaciyi?fbclid=IwAR0YFvbrU-1_fL6uYEPPMYAb0_pOlrYfe6FleBOEllao4oIW6xpfnFBzzGo" TargetMode="External"/><Relationship Id="rId83" Type="http://schemas.openxmlformats.org/officeDocument/2006/relationships/hyperlink" Target="https://businessviews.com.ua/ru/get_file/id/the-infographics-report-pharmaceutical-industry-of-ukraine-2021.pdf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www.mdpi.com/2071-1050/14/9/5518" TargetMode="External"/><Relationship Id="rId15" Type="http://schemas.openxmlformats.org/officeDocument/2006/relationships/hyperlink" Target="https://www.tandfonline.com/doi/full/10.1080/13683500.2021.1960284?scroll=top&amp;needAccess=true" TargetMode="External"/><Relationship Id="rId23" Type="http://schemas.openxmlformats.org/officeDocument/2006/relationships/hyperlink" Target="https://www.mckinsey.com/industries/travel-logistics-and-infrastructure/our-insights/taking-stock-of-the-pandemics-impact-on-global-aviation" TargetMode="External"/><Relationship Id="rId28" Type="http://schemas.openxmlformats.org/officeDocument/2006/relationships/hyperlink" Target="https://www.statista.com/statistics/278372/revenue-of-commercial-airlines-worldwide/" TargetMode="External"/><Relationship Id="rId36" Type="http://schemas.openxmlformats.org/officeDocument/2006/relationships/hyperlink" Target="https://www.refinitiv.com/en?utm_content=Refinitiv%20Brand%20Core-DACH-EMEA-G-EN-Exact&amp;utm_medium=cpc&amp;utm_source=google&amp;utm_campaign=596234_PaidSearchBrandKeywords&amp;elqCampaignId=16988&amp;utm_term=refinitiv&amp;gclid=Cj0KCQiA99ybBhD9ARIsALvZavXXtP_qFbvae83vZbrHqimW92WwqiVQwFrV1meXOWM5INYVU_A3TPAaAoJbEALw_wcB&amp;gclsrc=aw.ds" TargetMode="External"/><Relationship Id="rId49" Type="http://schemas.openxmlformats.org/officeDocument/2006/relationships/hyperlink" Target="https://pages.stern.nyu.edu/~adamodar/New_Home_Page/datafile/roe.html" TargetMode="External"/><Relationship Id="rId57" Type="http://schemas.openxmlformats.org/officeDocument/2006/relationships/hyperlink" Target="https://studme.org/72697/ekonomika/vybor_modeli" TargetMode="External"/><Relationship Id="rId10" Type="http://schemas.openxmlformats.org/officeDocument/2006/relationships/hyperlink" Target="https://link.springer.com/article/10.1057/s41267-022-00540-8" TargetMode="External"/><Relationship Id="rId31" Type="http://schemas.openxmlformats.org/officeDocument/2006/relationships/hyperlink" Target="https://www.refinitiv.com/en?utm_content=Refinitiv%20Brand%20Core-DACH-EMEA-G-EN-Exact&amp;utm_medium=cpc&amp;utm_source=google&amp;utm_campaign=596234_PaidSearchBrandKeywords&amp;elqCampaignId=16988&amp;utm_term=refinitiv&amp;gclid=Cj0KCQiA99ybBhD9ARIsALvZavXXtP_qFbvae83vZbrHqimW92WwqiVQwFrV1meXOWM5INYVU_A3TPAaAoJbEALw_wcB&amp;gclsrc=aw.ds" TargetMode="External"/><Relationship Id="rId44" Type="http://schemas.openxmlformats.org/officeDocument/2006/relationships/hyperlink" Target="https://www.nytimes.com/2021/04/30/technology/big-tech-pandemic.html" TargetMode="External"/><Relationship Id="rId52" Type="http://schemas.openxmlformats.org/officeDocument/2006/relationships/hyperlink" Target="https://www.astrazeneca.com/content/dam/az/Sustainability/2022/pdf/Sustainability_Report_2021.pdf" TargetMode="External"/><Relationship Id="rId60" Type="http://schemas.openxmlformats.org/officeDocument/2006/relationships/hyperlink" Target="https://bank.gov.ua/ua/statistic/sector-external" TargetMode="External"/><Relationship Id="rId65" Type="http://schemas.openxmlformats.org/officeDocument/2006/relationships/hyperlink" Target="https://www.ukrinform.ua/rubric-economy/3577296-padinna-ukrainskoi-ekonomiki-viavilosa-trohi-mensim-niz-prognozuvalosa-ekspert.html" TargetMode="External"/><Relationship Id="rId73" Type="http://schemas.openxmlformats.org/officeDocument/2006/relationships/hyperlink" Target="https://www.statista.com/statistics/1310956/multinational-companies-most-dependent-on-revenue-in-ukraine/" TargetMode="External"/><Relationship Id="rId78" Type="http://schemas.openxmlformats.org/officeDocument/2006/relationships/hyperlink" Target="https://jobs.dou.ua/top50/" TargetMode="External"/><Relationship Id="rId81" Type="http://schemas.openxmlformats.org/officeDocument/2006/relationships/hyperlink" Target="https://ukraineinvest.gov.ua/industries/pharmaceuticals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5291</Words>
  <Characters>30162</Characters>
  <Application>Microsoft Office Word</Application>
  <DocSecurity>0</DocSecurity>
  <Lines>251</Lines>
  <Paragraphs>70</Paragraphs>
  <ScaleCrop>false</ScaleCrop>
  <Company/>
  <LinksUpToDate>false</LinksUpToDate>
  <CharactersWithSpaces>35383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2023-05-24T08:00:00Z</dcterms:created>
  <dcterms:modified xsi:type="dcterms:W3CDTF">2023-05-24T08:02:00Z</dcterms:modified>
</cp:coreProperties>
</file>