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465C" w:rsidRPr="00E06330" w:rsidRDefault="0040465C" w:rsidP="0040465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06330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40465C" w:rsidRPr="00E06330" w:rsidRDefault="0040465C" w:rsidP="0040465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E06330">
        <w:rPr>
          <w:rFonts w:ascii="Times New Roman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40465C" w:rsidRPr="00E06330" w:rsidRDefault="0040465C" w:rsidP="0040465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06330">
        <w:rPr>
          <w:rFonts w:ascii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40465C" w:rsidRPr="00E06330" w:rsidRDefault="0040465C" w:rsidP="0040465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E06330">
        <w:rPr>
          <w:rFonts w:ascii="Times New Roman" w:hAnsi="Times New Roman" w:cs="Times New Roman"/>
          <w:sz w:val="20"/>
          <w:szCs w:val="20"/>
          <w:lang w:val="uk-UA"/>
        </w:rPr>
        <w:t>(повне найменування інституту/факультету)</w:t>
      </w:r>
    </w:p>
    <w:p w:rsidR="0040465C" w:rsidRPr="00E06330" w:rsidRDefault="0040465C" w:rsidP="0040465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06330">
        <w:rPr>
          <w:rFonts w:ascii="Times New Roman" w:hAnsi="Times New Roman" w:cs="Times New Roman"/>
          <w:sz w:val="28"/>
          <w:szCs w:val="28"/>
          <w:lang w:val="uk-UA"/>
        </w:rPr>
        <w:t>Кафедра загального та слов’янського мовознавства</w:t>
      </w:r>
    </w:p>
    <w:p w:rsidR="0040465C" w:rsidRPr="00E06330" w:rsidRDefault="0040465C" w:rsidP="0040465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E06330">
        <w:rPr>
          <w:rFonts w:ascii="Times New Roman" w:hAnsi="Times New Roman" w:cs="Times New Roman"/>
          <w:sz w:val="20"/>
          <w:szCs w:val="20"/>
          <w:lang w:val="uk-UA"/>
        </w:rPr>
        <w:t>(повна назва кафедри)</w:t>
      </w:r>
    </w:p>
    <w:p w:rsidR="0040465C" w:rsidRPr="00E06330" w:rsidRDefault="0040465C" w:rsidP="0040465C">
      <w:pPr>
        <w:spacing w:after="0" w:line="240" w:lineRule="auto"/>
        <w:jc w:val="center"/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</w:pPr>
      <w:r w:rsidRPr="00E06330"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40465C" w:rsidRPr="00E06330" w:rsidRDefault="0040465C" w:rsidP="0040465C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06330"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40465C" w:rsidRPr="00E06330" w:rsidRDefault="0040465C" w:rsidP="0040465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E06330">
        <w:rPr>
          <w:rFonts w:ascii="Times New Roman" w:hAnsi="Times New Roman" w:cs="Times New Roman"/>
          <w:sz w:val="20"/>
          <w:szCs w:val="20"/>
          <w:lang w:val="uk-UA"/>
        </w:rPr>
        <w:t>(освітньо-кваліфікаційний рівень)</w:t>
      </w:r>
    </w:p>
    <w:p w:rsidR="0040465C" w:rsidRPr="00E06330" w:rsidRDefault="0040465C" w:rsidP="0040465C">
      <w:pPr>
        <w:tabs>
          <w:tab w:val="right" w:pos="9355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0465C" w:rsidRPr="00E06330" w:rsidRDefault="0040465C" w:rsidP="0040465C">
      <w:pPr>
        <w:tabs>
          <w:tab w:val="right" w:pos="9355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06330">
        <w:rPr>
          <w:rFonts w:ascii="Times New Roman" w:hAnsi="Times New Roman" w:cs="Times New Roman"/>
          <w:sz w:val="28"/>
          <w:szCs w:val="28"/>
          <w:lang w:val="uk-UA"/>
        </w:rPr>
        <w:t>на тему:</w:t>
      </w:r>
    </w:p>
    <w:p w:rsidR="0040465C" w:rsidRPr="00E06330" w:rsidRDefault="0040465C" w:rsidP="0040465C">
      <w:pPr>
        <w:tabs>
          <w:tab w:val="right" w:pos="9355"/>
        </w:tabs>
        <w:spacing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E06330">
        <w:rPr>
          <w:rFonts w:ascii="Times New Roman" w:hAnsi="Times New Roman" w:cs="Times New Roman"/>
          <w:b/>
          <w:sz w:val="32"/>
          <w:szCs w:val="32"/>
          <w:lang w:val="uk-UA"/>
        </w:rPr>
        <w:t>«Особливості вибору колоративів у назвах української та польської косметичної продукції»</w:t>
      </w:r>
    </w:p>
    <w:p w:rsidR="0040465C" w:rsidRPr="00E06330" w:rsidRDefault="0040465C" w:rsidP="0040465C">
      <w:pPr>
        <w:tabs>
          <w:tab w:val="right" w:pos="9355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0633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E06330">
        <w:rPr>
          <w:rFonts w:ascii="Times New Roman" w:hAnsi="Times New Roman" w:cs="Times New Roman"/>
          <w:sz w:val="28"/>
          <w:szCs w:val="28"/>
          <w:lang w:val="en-US"/>
        </w:rPr>
        <w:t>Features of the color name choice ine the title of Ukrainian and Polish beauty products</w:t>
      </w:r>
      <w:r w:rsidRPr="00E06330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40465C" w:rsidRPr="00E06330" w:rsidRDefault="0040465C" w:rsidP="0040465C">
      <w:pPr>
        <w:tabs>
          <w:tab w:val="right" w:pos="9355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0465C" w:rsidRPr="00E06330" w:rsidRDefault="0040465C" w:rsidP="0040465C">
      <w:pPr>
        <w:spacing w:line="240" w:lineRule="auto"/>
        <w:ind w:left="2340"/>
        <w:rPr>
          <w:rFonts w:ascii="Times New Roman" w:hAnsi="Times New Roman" w:cs="Times New Roman"/>
          <w:sz w:val="28"/>
          <w:szCs w:val="28"/>
          <w:lang w:val="uk-UA"/>
        </w:rPr>
      </w:pPr>
      <w:r w:rsidRPr="00E06330">
        <w:rPr>
          <w:rFonts w:ascii="Times New Roman" w:hAnsi="Times New Roman" w:cs="Times New Roman"/>
          <w:sz w:val="28"/>
          <w:szCs w:val="28"/>
          <w:lang w:val="uk-UA"/>
        </w:rPr>
        <w:t>Виконала: студентка денної форми навчання</w:t>
      </w:r>
    </w:p>
    <w:p w:rsidR="0040465C" w:rsidRPr="00E06330" w:rsidRDefault="0040465C" w:rsidP="00B64594">
      <w:pPr>
        <w:spacing w:line="240" w:lineRule="auto"/>
        <w:ind w:left="2340"/>
        <w:rPr>
          <w:rFonts w:ascii="Times New Roman" w:hAnsi="Times New Roman" w:cs="Times New Roman"/>
          <w:sz w:val="28"/>
          <w:szCs w:val="28"/>
          <w:lang w:val="uk-UA"/>
        </w:rPr>
      </w:pPr>
      <w:r w:rsidRPr="00E06330">
        <w:rPr>
          <w:rFonts w:ascii="Times New Roman" w:hAnsi="Times New Roman" w:cs="Times New Roman"/>
          <w:sz w:val="28"/>
          <w:szCs w:val="28"/>
          <w:lang w:val="uk-UA"/>
        </w:rPr>
        <w:t>напряму підготовки 6.020303 Філологія</w:t>
      </w:r>
    </w:p>
    <w:p w:rsidR="0040465C" w:rsidRPr="00E06330" w:rsidRDefault="0040465C" w:rsidP="0040465C">
      <w:pPr>
        <w:tabs>
          <w:tab w:val="left" w:pos="5245"/>
          <w:tab w:val="right" w:pos="9355"/>
        </w:tabs>
        <w:spacing w:before="120" w:line="240" w:lineRule="auto"/>
        <w:ind w:left="2340"/>
        <w:rPr>
          <w:rFonts w:ascii="Times New Roman" w:hAnsi="Times New Roman" w:cs="Times New Roman"/>
          <w:sz w:val="28"/>
          <w:szCs w:val="28"/>
          <w:lang w:val="uk-UA"/>
        </w:rPr>
      </w:pPr>
      <w:r w:rsidRPr="00E06330">
        <w:rPr>
          <w:rFonts w:ascii="Times New Roman" w:hAnsi="Times New Roman" w:cs="Times New Roman"/>
          <w:sz w:val="28"/>
          <w:szCs w:val="28"/>
        </w:rPr>
        <w:t>Безверхна Анна Вячеслав</w:t>
      </w:r>
      <w:r w:rsidRPr="00E06330">
        <w:rPr>
          <w:rFonts w:ascii="Times New Roman" w:hAnsi="Times New Roman" w:cs="Times New Roman"/>
          <w:sz w:val="28"/>
          <w:szCs w:val="28"/>
          <w:lang w:val="uk-UA"/>
        </w:rPr>
        <w:t>івна</w:t>
      </w:r>
    </w:p>
    <w:p w:rsidR="00B64594" w:rsidRPr="00E06330" w:rsidRDefault="00B64594" w:rsidP="0040465C">
      <w:pPr>
        <w:tabs>
          <w:tab w:val="left" w:pos="5245"/>
          <w:tab w:val="right" w:pos="9355"/>
        </w:tabs>
        <w:spacing w:before="120" w:line="240" w:lineRule="auto"/>
        <w:ind w:left="2340"/>
        <w:rPr>
          <w:rFonts w:ascii="Times New Roman" w:hAnsi="Times New Roman" w:cs="Times New Roman"/>
          <w:sz w:val="28"/>
          <w:szCs w:val="28"/>
          <w:lang w:val="uk-UA"/>
        </w:rPr>
      </w:pPr>
    </w:p>
    <w:p w:rsidR="0040465C" w:rsidRPr="00E06330" w:rsidRDefault="0040465C" w:rsidP="0040465C">
      <w:pPr>
        <w:tabs>
          <w:tab w:val="left" w:pos="5245"/>
          <w:tab w:val="right" w:pos="9355"/>
        </w:tabs>
        <w:spacing w:before="120" w:line="240" w:lineRule="auto"/>
        <w:ind w:left="2340"/>
        <w:rPr>
          <w:rFonts w:ascii="Times New Roman" w:hAnsi="Times New Roman" w:cs="Times New Roman"/>
          <w:sz w:val="28"/>
          <w:szCs w:val="28"/>
          <w:lang w:val="uk-UA"/>
        </w:rPr>
      </w:pPr>
      <w:r w:rsidRPr="00E06330">
        <w:rPr>
          <w:rFonts w:ascii="Times New Roman" w:hAnsi="Times New Roman" w:cs="Times New Roman"/>
          <w:sz w:val="28"/>
          <w:szCs w:val="28"/>
          <w:lang w:val="uk-UA"/>
        </w:rPr>
        <w:t>Керівник:  к. філол. н., доц. Касім Г. Ю. _______________</w:t>
      </w:r>
    </w:p>
    <w:p w:rsidR="0040465C" w:rsidRPr="00E06330" w:rsidRDefault="0040465C" w:rsidP="0040465C">
      <w:pPr>
        <w:tabs>
          <w:tab w:val="left" w:pos="5245"/>
          <w:tab w:val="right" w:pos="9355"/>
        </w:tabs>
        <w:spacing w:before="120" w:line="240" w:lineRule="auto"/>
        <w:ind w:left="2340"/>
        <w:rPr>
          <w:rFonts w:ascii="Times New Roman" w:hAnsi="Times New Roman" w:cs="Times New Roman"/>
          <w:sz w:val="28"/>
          <w:szCs w:val="28"/>
          <w:lang w:val="en-US"/>
        </w:rPr>
      </w:pPr>
      <w:r w:rsidRPr="00E06330">
        <w:rPr>
          <w:rFonts w:ascii="Times New Roman" w:hAnsi="Times New Roman" w:cs="Times New Roman"/>
          <w:sz w:val="28"/>
          <w:szCs w:val="28"/>
          <w:lang w:val="uk-UA"/>
        </w:rPr>
        <w:t>Рецензент: д. філол. н., проф. Войцева О. А. _________</w:t>
      </w:r>
      <w:r w:rsidR="00F164B0" w:rsidRPr="00E06330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E06330" w:rsidRPr="00E06330">
        <w:rPr>
          <w:rFonts w:ascii="Times New Roman" w:hAnsi="Times New Roman" w:cs="Times New Roman"/>
          <w:sz w:val="28"/>
          <w:szCs w:val="28"/>
          <w:lang w:val="en-US"/>
        </w:rPr>
        <w:t>_</w:t>
      </w:r>
    </w:p>
    <w:p w:rsidR="0040465C" w:rsidRPr="00E06330" w:rsidRDefault="0040465C" w:rsidP="0040465C">
      <w:pPr>
        <w:tabs>
          <w:tab w:val="left" w:pos="5245"/>
          <w:tab w:val="right" w:pos="9355"/>
        </w:tabs>
        <w:spacing w:before="120" w:line="240" w:lineRule="auto"/>
        <w:ind w:left="2340"/>
        <w:rPr>
          <w:rFonts w:ascii="Times New Roman" w:hAnsi="Times New Roman" w:cs="Times New Roman"/>
          <w:sz w:val="28"/>
          <w:szCs w:val="28"/>
          <w:lang w:val="uk-UA"/>
        </w:rPr>
      </w:pPr>
    </w:p>
    <w:p w:rsidR="00F164B0" w:rsidRPr="00E06330" w:rsidRDefault="00F164B0" w:rsidP="0040465C">
      <w:pPr>
        <w:tabs>
          <w:tab w:val="left" w:pos="5245"/>
          <w:tab w:val="right" w:pos="9355"/>
        </w:tabs>
        <w:spacing w:before="120" w:line="240" w:lineRule="auto"/>
        <w:ind w:left="2340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119"/>
        <w:gridCol w:w="4820"/>
      </w:tblGrid>
      <w:tr w:rsidR="0040465C" w:rsidRPr="00E06330" w:rsidTr="00727B24">
        <w:trPr>
          <w:jc w:val="center"/>
        </w:trPr>
        <w:tc>
          <w:tcPr>
            <w:tcW w:w="5082" w:type="dxa"/>
          </w:tcPr>
          <w:p w:rsidR="0040465C" w:rsidRPr="00E06330" w:rsidRDefault="0040465C" w:rsidP="0040465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40465C" w:rsidRPr="00E06330" w:rsidRDefault="0040465C" w:rsidP="0040465C">
            <w:pPr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40465C" w:rsidRPr="00E06330" w:rsidRDefault="0040465C" w:rsidP="0040465C">
            <w:pPr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</w:t>
            </w:r>
            <w:r w:rsidR="00C32FEF" w:rsidRPr="00E06330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___</w:t>
            </w: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від </w:t>
            </w:r>
            <w:r w:rsidR="00C32FEF" w:rsidRPr="00E06330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___________</w:t>
            </w:r>
            <w:r w:rsidR="00C32FEF"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2018</w:t>
            </w: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р. </w:t>
            </w:r>
          </w:p>
          <w:p w:rsidR="0040465C" w:rsidRPr="00E06330" w:rsidRDefault="0040465C" w:rsidP="0040465C">
            <w:pPr>
              <w:spacing w:before="600"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40465C" w:rsidRPr="00E06330" w:rsidRDefault="0040465C" w:rsidP="0040465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6330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="00C32FEF" w:rsidRPr="00E06330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____</w:t>
            </w: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проф. Войцева О. А.</w:t>
            </w:r>
          </w:p>
          <w:p w:rsidR="0040465C" w:rsidRPr="00E06330" w:rsidRDefault="0040465C" w:rsidP="0040465C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E06330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(підпис)</w:t>
            </w:r>
            <w:r w:rsidRPr="00E06330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40465C" w:rsidRPr="00E06330" w:rsidRDefault="0040465C" w:rsidP="0040465C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Захищено на засіданні ЕК № </w:t>
            </w:r>
            <w:r w:rsidRPr="00E0633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  <w:p w:rsidR="0040465C" w:rsidRPr="00E06330" w:rsidRDefault="0040465C" w:rsidP="0040465C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__ від __________201</w:t>
            </w:r>
            <w:r w:rsidR="00F164B0"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р.</w:t>
            </w:r>
          </w:p>
          <w:p w:rsidR="0040465C" w:rsidRPr="00E06330" w:rsidRDefault="0040465C" w:rsidP="0040465C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E06330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40465C" w:rsidRPr="00E06330" w:rsidRDefault="0040465C" w:rsidP="0040465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E06330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40465C" w:rsidRPr="00E06330" w:rsidRDefault="0040465C" w:rsidP="0040465C">
            <w:pPr>
              <w:spacing w:before="360"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40465C" w:rsidRPr="00E06330" w:rsidRDefault="0040465C" w:rsidP="0040465C">
            <w:pPr>
              <w:tabs>
                <w:tab w:val="left" w:pos="1446"/>
                <w:tab w:val="right" w:pos="4462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</w:t>
            </w:r>
            <w:r w:rsidR="00F164B0"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проф. Ковалевська Т. Ю</w:t>
            </w:r>
            <w:r w:rsidRPr="00E063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:rsidR="0040465C" w:rsidRPr="00E06330" w:rsidRDefault="00C32FEF" w:rsidP="0040465C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6330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 </w:t>
            </w:r>
            <w:r w:rsidR="0040465C" w:rsidRPr="00E06330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(підпис)</w:t>
            </w:r>
            <w:r w:rsidR="0040465C" w:rsidRPr="00E06330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</w:tbl>
    <w:p w:rsidR="0040465C" w:rsidRDefault="0040465C" w:rsidP="0040465C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06330" w:rsidRPr="00E06330" w:rsidRDefault="00E06330" w:rsidP="0040465C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0465C" w:rsidRPr="00E06330" w:rsidRDefault="0040465C" w:rsidP="0040465C">
      <w:pPr>
        <w:jc w:val="center"/>
        <w:rPr>
          <w:rFonts w:ascii="Times New Roman" w:hAnsi="Times New Roman" w:cs="Times New Roman"/>
        </w:rPr>
      </w:pPr>
      <w:r w:rsidRPr="00E06330">
        <w:rPr>
          <w:rFonts w:ascii="Times New Roman" w:hAnsi="Times New Roman" w:cs="Times New Roman"/>
          <w:sz w:val="28"/>
          <w:szCs w:val="28"/>
          <w:lang w:val="uk-UA"/>
        </w:rPr>
        <w:t>Одеса – 201</w:t>
      </w:r>
      <w:r w:rsidRPr="00E06330">
        <w:rPr>
          <w:rFonts w:ascii="Times New Roman" w:hAnsi="Times New Roman" w:cs="Times New Roman"/>
          <w:sz w:val="28"/>
          <w:szCs w:val="28"/>
        </w:rPr>
        <w:t>8</w:t>
      </w:r>
    </w:p>
    <w:p w:rsidR="00B20918" w:rsidRPr="00C32FEF" w:rsidRDefault="00B20918" w:rsidP="007F0D3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p w:rsidR="00B20918" w:rsidRPr="00C32FEF" w:rsidRDefault="00B20918" w:rsidP="00B57E2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ВСТ</w:t>
      </w:r>
      <w:r w:rsidR="000408F2" w:rsidRPr="00C32FEF">
        <w:rPr>
          <w:rFonts w:ascii="Times New Roman" w:hAnsi="Times New Roman" w:cs="Times New Roman"/>
          <w:sz w:val="28"/>
          <w:szCs w:val="28"/>
        </w:rPr>
        <w:t>УП…………………………………………………………………</w:t>
      </w:r>
      <w:r w:rsidR="000408F2" w:rsidRPr="00C32FEF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360B7D" w:rsidRPr="00C32FEF">
        <w:rPr>
          <w:rFonts w:ascii="Times New Roman" w:hAnsi="Times New Roman" w:cs="Times New Roman"/>
          <w:sz w:val="28"/>
          <w:szCs w:val="28"/>
          <w:lang w:val="uk-UA"/>
        </w:rPr>
        <w:t>…......3</w:t>
      </w:r>
      <w:r w:rsidRPr="00C32FE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20918" w:rsidRPr="00C32FEF" w:rsidRDefault="00B20918" w:rsidP="00B57E2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РОЗДІЛ 1. КОЛОРАТИВИ ТА ЇХ РОЛЬ У РЕ</w:t>
      </w:r>
      <w:r w:rsidR="000408F2" w:rsidRPr="00C32FEF">
        <w:rPr>
          <w:rFonts w:ascii="Times New Roman" w:hAnsi="Times New Roman" w:cs="Times New Roman"/>
          <w:sz w:val="28"/>
          <w:szCs w:val="28"/>
        </w:rPr>
        <w:t>КЛАМІ……………………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360B7D" w:rsidRPr="00C32FEF">
        <w:rPr>
          <w:rFonts w:ascii="Times New Roman" w:hAnsi="Times New Roman" w:cs="Times New Roman"/>
          <w:sz w:val="28"/>
          <w:szCs w:val="28"/>
        </w:rPr>
        <w:t>7</w:t>
      </w:r>
    </w:p>
    <w:p w:rsidR="00B20918" w:rsidRPr="00C32FEF" w:rsidRDefault="00B20918" w:rsidP="00B57E2E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1.1. Колір як предмет вивчення лінгвістики. Дефініція терміна колоратив…………………………………………………………..........</w:t>
      </w:r>
      <w:r w:rsidR="00360B7D" w:rsidRPr="00C32FEF">
        <w:rPr>
          <w:rFonts w:ascii="Times New Roman" w:hAnsi="Times New Roman" w:cs="Times New Roman"/>
          <w:sz w:val="28"/>
          <w:szCs w:val="28"/>
          <w:lang w:val="uk-UA"/>
        </w:rPr>
        <w:t>.........</w:t>
      </w:r>
      <w:r w:rsidR="00360B7D" w:rsidRPr="00C32FEF">
        <w:rPr>
          <w:rFonts w:ascii="Times New Roman" w:hAnsi="Times New Roman" w:cs="Times New Roman"/>
          <w:sz w:val="28"/>
          <w:szCs w:val="28"/>
        </w:rPr>
        <w:t>.7</w:t>
      </w:r>
    </w:p>
    <w:p w:rsidR="00B20918" w:rsidRPr="00C32FEF" w:rsidRDefault="00B20918" w:rsidP="00B57E2E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1.2. Класифікації колоративів у сучасному мовознавстві……………</w:t>
      </w:r>
      <w:r w:rsidR="00B57E2E" w:rsidRPr="00C32FEF">
        <w:rPr>
          <w:rFonts w:ascii="Times New Roman" w:hAnsi="Times New Roman" w:cs="Times New Roman"/>
          <w:sz w:val="28"/>
          <w:szCs w:val="28"/>
        </w:rPr>
        <w:t>…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Pr="00C32FEF">
        <w:rPr>
          <w:rFonts w:ascii="Times New Roman" w:hAnsi="Times New Roman" w:cs="Times New Roman"/>
          <w:sz w:val="28"/>
          <w:szCs w:val="28"/>
        </w:rPr>
        <w:t xml:space="preserve"> </w:t>
      </w:r>
      <w:r w:rsidR="00360B7D" w:rsidRPr="00C32FEF">
        <w:rPr>
          <w:rFonts w:ascii="Times New Roman" w:hAnsi="Times New Roman" w:cs="Times New Roman"/>
          <w:sz w:val="28"/>
          <w:szCs w:val="28"/>
        </w:rPr>
        <w:t>9</w:t>
      </w:r>
    </w:p>
    <w:p w:rsidR="00B20918" w:rsidRPr="00C32FEF" w:rsidRDefault="00B20918" w:rsidP="00B57E2E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1.3. Реклама: сутність, цілі, завдання. Рекламний дискурс: диференційні ознаки мови рекламних текстів………………………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…………………......</w:t>
      </w:r>
      <w:r w:rsidR="00360B7D" w:rsidRPr="00C32FEF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C32FE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20918" w:rsidRPr="00C32FEF" w:rsidRDefault="00B20918" w:rsidP="00B57E2E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</w:rPr>
        <w:t>1.4. Роль колоратив</w:t>
      </w:r>
      <w:r w:rsidR="00B57E2E" w:rsidRPr="00C32FEF">
        <w:rPr>
          <w:rFonts w:ascii="Times New Roman" w:hAnsi="Times New Roman" w:cs="Times New Roman"/>
          <w:sz w:val="28"/>
          <w:szCs w:val="28"/>
        </w:rPr>
        <w:t>ів у рекламі………………………………………</w:t>
      </w:r>
      <w:proofErr w:type="gramStart"/>
      <w:r w:rsidR="00B57E2E" w:rsidRPr="00C32FEF">
        <w:rPr>
          <w:rFonts w:ascii="Times New Roman" w:hAnsi="Times New Roman" w:cs="Times New Roman"/>
          <w:sz w:val="28"/>
          <w:szCs w:val="28"/>
        </w:rPr>
        <w:t>…</w:t>
      </w:r>
      <w:r w:rsidR="00360B7D" w:rsidRPr="00C32FE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60B7D" w:rsidRPr="00C32FEF">
        <w:rPr>
          <w:rFonts w:ascii="Times New Roman" w:hAnsi="Times New Roman" w:cs="Times New Roman"/>
          <w:sz w:val="28"/>
          <w:szCs w:val="28"/>
          <w:lang w:val="uk-UA"/>
        </w:rPr>
        <w:t>16</w:t>
      </w:r>
    </w:p>
    <w:p w:rsidR="005B5AC5" w:rsidRPr="00C32FEF" w:rsidRDefault="005B5AC5" w:rsidP="00B57E2E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</w:rPr>
        <w:t>1.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5. Висновк</w:t>
      </w:r>
      <w:r w:rsidR="00360B7D" w:rsidRPr="00C32FEF">
        <w:rPr>
          <w:rFonts w:ascii="Times New Roman" w:hAnsi="Times New Roman" w:cs="Times New Roman"/>
          <w:sz w:val="28"/>
          <w:szCs w:val="28"/>
          <w:lang w:val="uk-UA"/>
        </w:rPr>
        <w:t>и до розділу 1…………………………………………</w:t>
      </w:r>
      <w:proofErr w:type="gramStart"/>
      <w:r w:rsidR="00360B7D" w:rsidRPr="00C32FEF">
        <w:rPr>
          <w:rFonts w:ascii="Times New Roman" w:hAnsi="Times New Roman" w:cs="Times New Roman"/>
          <w:sz w:val="28"/>
          <w:szCs w:val="28"/>
          <w:lang w:val="uk-UA"/>
        </w:rPr>
        <w:t>…….</w:t>
      </w:r>
      <w:proofErr w:type="gramEnd"/>
      <w:r w:rsidRPr="00C32FEF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360B7D" w:rsidRPr="00C32FEF">
        <w:rPr>
          <w:rFonts w:ascii="Times New Roman" w:hAnsi="Times New Roman" w:cs="Times New Roman"/>
          <w:sz w:val="28"/>
          <w:szCs w:val="28"/>
          <w:lang w:val="uk-UA"/>
        </w:rPr>
        <w:t>18</w:t>
      </w:r>
    </w:p>
    <w:p w:rsidR="00B20918" w:rsidRPr="00C32FEF" w:rsidRDefault="00B20918" w:rsidP="00B57E2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</w:rPr>
        <w:t xml:space="preserve">РОЗДІЛ 2. </w:t>
      </w:r>
      <w:r w:rsidR="00E67796" w:rsidRPr="00C32FEF">
        <w:rPr>
          <w:rFonts w:ascii="Times New Roman" w:hAnsi="Times New Roman" w:cs="Times New Roman"/>
          <w:sz w:val="28"/>
          <w:szCs w:val="28"/>
        </w:rPr>
        <w:t>УКРА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E67796" w:rsidRPr="00C32FEF">
        <w:rPr>
          <w:rFonts w:ascii="Times New Roman" w:hAnsi="Times New Roman" w:cs="Times New Roman"/>
          <w:sz w:val="28"/>
          <w:szCs w:val="28"/>
        </w:rPr>
        <w:t xml:space="preserve">НСЬКІ НАЗВИ </w:t>
      </w:r>
      <w:r w:rsidRPr="00C32FEF">
        <w:rPr>
          <w:rFonts w:ascii="Times New Roman" w:hAnsi="Times New Roman" w:cs="Times New Roman"/>
          <w:sz w:val="28"/>
          <w:szCs w:val="28"/>
        </w:rPr>
        <w:t xml:space="preserve">ФАРБ ДЛЯ </w:t>
      </w:r>
      <w:r w:rsidR="00E67796" w:rsidRPr="00C32FEF">
        <w:rPr>
          <w:rFonts w:ascii="Times New Roman" w:hAnsi="Times New Roman" w:cs="Times New Roman"/>
          <w:sz w:val="28"/>
          <w:szCs w:val="28"/>
        </w:rPr>
        <w:t>ВОЛОССЯ: МОТИВАЦ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>ІЯ ТА СТРУКТУРА</w:t>
      </w:r>
      <w:r w:rsidRPr="00C32FEF">
        <w:rPr>
          <w:rFonts w:ascii="Times New Roman" w:hAnsi="Times New Roman" w:cs="Times New Roman"/>
          <w:sz w:val="28"/>
          <w:szCs w:val="28"/>
        </w:rPr>
        <w:t xml:space="preserve"> …………………………</w:t>
      </w:r>
      <w:r w:rsidR="00B57E2E" w:rsidRPr="00C32FEF">
        <w:rPr>
          <w:rFonts w:ascii="Times New Roman" w:hAnsi="Times New Roman" w:cs="Times New Roman"/>
          <w:sz w:val="28"/>
          <w:szCs w:val="28"/>
        </w:rPr>
        <w:t>…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proofErr w:type="gramStart"/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>…….</w:t>
      </w:r>
      <w:proofErr w:type="gramEnd"/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20</w:t>
      </w:r>
    </w:p>
    <w:p w:rsidR="00E67796" w:rsidRPr="00C32FEF" w:rsidRDefault="00E67796" w:rsidP="00E67796">
      <w:pPr>
        <w:autoSpaceDE w:val="0"/>
        <w:autoSpaceDN w:val="0"/>
        <w:adjustRightInd w:val="0"/>
        <w:spacing w:after="0" w:line="360" w:lineRule="auto"/>
        <w:ind w:left="708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2.1.</w:t>
      </w:r>
      <w:r w:rsidRPr="00C32FEF">
        <w:rPr>
          <w:rStyle w:val="FontStyle41"/>
          <w:sz w:val="28"/>
          <w:szCs w:val="28"/>
        </w:rPr>
        <w:t>Назви з первинн</w:t>
      </w:r>
      <w:r w:rsidR="00E25880" w:rsidRPr="00C32FEF">
        <w:rPr>
          <w:rStyle w:val="FontStyle41"/>
          <w:sz w:val="28"/>
          <w:szCs w:val="28"/>
        </w:rPr>
        <w:t>ими колоративами ……………………………………20</w:t>
      </w:r>
    </w:p>
    <w:p w:rsidR="00E67796" w:rsidRPr="00C32FEF" w:rsidRDefault="00E67796" w:rsidP="00E67796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2.2. Назви з вторинн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ими колоративами…………………………………….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20</w:t>
      </w:r>
    </w:p>
    <w:p w:rsidR="00E67796" w:rsidRPr="00C32FEF" w:rsidRDefault="003F608D" w:rsidP="003F608D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2.2.1. Назви з колоративами</w:t>
      </w:r>
      <w:r w:rsidR="00E67796" w:rsidRPr="00C32FEF">
        <w:rPr>
          <w:rFonts w:ascii="Times New Roman" w:hAnsi="Times New Roman" w:cs="Times New Roman"/>
          <w:sz w:val="28"/>
          <w:szCs w:val="28"/>
        </w:rPr>
        <w:t>,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C32FEF">
        <w:rPr>
          <w:rFonts w:ascii="Times New Roman" w:hAnsi="Times New Roman" w:cs="Times New Roman"/>
          <w:sz w:val="28"/>
          <w:szCs w:val="28"/>
        </w:rPr>
        <w:t xml:space="preserve"> мотивовані колірними ознаками </w:t>
      </w:r>
      <w:r w:rsidR="00E67796" w:rsidRPr="00C32FEF">
        <w:rPr>
          <w:rFonts w:ascii="Times New Roman" w:hAnsi="Times New Roman" w:cs="Times New Roman"/>
          <w:sz w:val="28"/>
          <w:szCs w:val="28"/>
        </w:rPr>
        <w:t>рослин……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.21</w:t>
      </w:r>
    </w:p>
    <w:p w:rsidR="00E67796" w:rsidRPr="00C32FEF" w:rsidRDefault="003F608D" w:rsidP="00E67796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2.2.2. Назви з колоративами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мотивовані колірними ознаками плодів………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22</w:t>
      </w:r>
    </w:p>
    <w:p w:rsidR="00E67796" w:rsidRPr="00C32FEF" w:rsidRDefault="003F608D" w:rsidP="00E67796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2.2.3. Назви з колоративами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>мотивовані колірними ознаками металів………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..24</w:t>
      </w:r>
    </w:p>
    <w:p w:rsidR="00E67796" w:rsidRPr="00C32FEF" w:rsidRDefault="00E67796" w:rsidP="00E67796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2.2.4.</w:t>
      </w:r>
      <w:r w:rsidR="003F608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Назви з колоративами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F608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мотивовані колірними ознаками коштовного</w:t>
      </w:r>
      <w:r w:rsidR="003F608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каміння…………………………………………………...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…….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25</w:t>
      </w:r>
    </w:p>
    <w:p w:rsidR="00E67796" w:rsidRPr="00C32FEF" w:rsidRDefault="003F608D" w:rsidP="00E67796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2.2.5. Назви з колоративами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мотивовані колірними ознаками інших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природних явищ………………………….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…………………………..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E67796" w:rsidRPr="00C32FEF" w:rsidRDefault="003F608D" w:rsidP="00E67796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2.2.6. Назви з колоративами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мотивовані колірними ознаками продукті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в харчування та напоїв………………..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………………………..….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28</w:t>
      </w:r>
    </w:p>
    <w:p w:rsidR="00E67796" w:rsidRPr="00C32FEF" w:rsidRDefault="003F608D" w:rsidP="00E67796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2.3. Назви із додатковими ха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актеристиками кольору…………………….30</w:t>
      </w:r>
    </w:p>
    <w:p w:rsidR="00E67796" w:rsidRPr="00C32FEF" w:rsidRDefault="00E25880" w:rsidP="00E67796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2.4. Висновки до розділу </w:t>
      </w:r>
      <w:r w:rsidR="00E67796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…………………………………………………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31</w:t>
      </w:r>
    </w:p>
    <w:p w:rsidR="00E67796" w:rsidRPr="00C32FEF" w:rsidRDefault="00E67796" w:rsidP="00E677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</w:rPr>
        <w:t xml:space="preserve">РОЗДІЛ 3.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ПОЛЬСЬКІ НАЗВИ ФАРБ ДЛЯ ВОЛОССЯ: МОТИВАЦІЯ ТА СТРУКТУРА</w:t>
      </w:r>
      <w:r w:rsidRPr="00C32FEF">
        <w:rPr>
          <w:rFonts w:ascii="Times New Roman" w:hAnsi="Times New Roman" w:cs="Times New Roman"/>
          <w:sz w:val="28"/>
          <w:szCs w:val="28"/>
        </w:rPr>
        <w:t>……………………………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proofErr w:type="gramStart"/>
      <w:r w:rsidRPr="00C32FEF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32</w:t>
      </w:r>
    </w:p>
    <w:p w:rsidR="00B57E2E" w:rsidRPr="00C32FEF" w:rsidRDefault="00E67796" w:rsidP="00E67796">
      <w:pPr>
        <w:autoSpaceDE w:val="0"/>
        <w:autoSpaceDN w:val="0"/>
        <w:adjustRightInd w:val="0"/>
        <w:spacing w:after="0" w:line="360" w:lineRule="auto"/>
        <w:ind w:left="708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lastRenderedPageBreak/>
        <w:t>3.1.</w:t>
      </w:r>
      <w:r w:rsidRPr="00C32FEF">
        <w:rPr>
          <w:rStyle w:val="FontStyle41"/>
          <w:sz w:val="28"/>
          <w:szCs w:val="28"/>
        </w:rPr>
        <w:t>Назви з первинними колоративам</w:t>
      </w:r>
      <w:r w:rsidR="00E02DCF" w:rsidRPr="00C32FEF">
        <w:rPr>
          <w:rStyle w:val="FontStyle41"/>
          <w:sz w:val="28"/>
          <w:szCs w:val="28"/>
        </w:rPr>
        <w:t>и ……………………………………32</w:t>
      </w:r>
    </w:p>
    <w:p w:rsidR="00B57E2E" w:rsidRPr="00C32FEF" w:rsidRDefault="00E67796" w:rsidP="00B57E2E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.2.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Назви з вторинними колоративами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…………………………………….33</w:t>
      </w:r>
    </w:p>
    <w:p w:rsidR="00B57E2E" w:rsidRPr="00C32FEF" w:rsidRDefault="00E67796" w:rsidP="007D5F89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.2.1. </w:t>
      </w:r>
      <w:r w:rsidR="007D5F89" w:rsidRPr="00C32FEF">
        <w:rPr>
          <w:rFonts w:ascii="Times New Roman" w:hAnsi="Times New Roman" w:cs="Times New Roman"/>
          <w:sz w:val="28"/>
          <w:szCs w:val="28"/>
        </w:rPr>
        <w:t>Назви з колоративами</w:t>
      </w:r>
      <w:r w:rsidR="00B20918" w:rsidRPr="00C32FEF">
        <w:rPr>
          <w:rFonts w:ascii="Times New Roman" w:hAnsi="Times New Roman" w:cs="Times New Roman"/>
          <w:sz w:val="28"/>
          <w:szCs w:val="28"/>
        </w:rPr>
        <w:t>,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B20918" w:rsidRPr="00C32FEF">
        <w:rPr>
          <w:rFonts w:ascii="Times New Roman" w:hAnsi="Times New Roman" w:cs="Times New Roman"/>
          <w:sz w:val="28"/>
          <w:szCs w:val="28"/>
        </w:rPr>
        <w:t xml:space="preserve"> мотивовані колірними ознаками рослин……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………………………………………………………………...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33</w:t>
      </w:r>
    </w:p>
    <w:p w:rsidR="00B57E2E" w:rsidRPr="00C32FEF" w:rsidRDefault="00E67796" w:rsidP="00B57E2E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>.2.2. Назви з колоративами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мотивовані колірними ознаками плодів………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35</w:t>
      </w:r>
    </w:p>
    <w:p w:rsidR="00B57E2E" w:rsidRPr="00C32FEF" w:rsidRDefault="00E67796" w:rsidP="00B57E2E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>.2.3. Назви з колоративами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мотивовані колірними ознаками металів………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………………………………………………………………..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38</w:t>
      </w:r>
    </w:p>
    <w:p w:rsidR="00B57E2E" w:rsidRPr="00C32FEF" w:rsidRDefault="00E67796" w:rsidP="00B57E2E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>.2.4.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ab/>
        <w:t>Назви з колоративами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мотивовані колірними ознаками ко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>штовного каміння…………………………….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…………………………...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:rsidR="00B57E2E" w:rsidRPr="00C32FEF" w:rsidRDefault="00E67796" w:rsidP="00B57E2E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>.2.5. Назви з колоративами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мотивовані колірними озна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>ками інших природних явищ………………..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:rsidR="00B57E2E" w:rsidRPr="00C32FEF" w:rsidRDefault="00E67796" w:rsidP="00B57E2E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>.2.6. Назви з колоративами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мотивовані колірними ознаками продуктів харчування 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>та напоїв…………………………………………….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46</w:t>
      </w:r>
    </w:p>
    <w:p w:rsidR="00B20918" w:rsidRPr="00C32FEF" w:rsidRDefault="00E67796" w:rsidP="00B57E2E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>.2.7. Назви з колоративами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мотивовані колірними ознаками артефактів…</w:t>
      </w:r>
      <w:r w:rsidR="007D5F89" w:rsidRPr="00C32FE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49</w:t>
      </w:r>
    </w:p>
    <w:p w:rsidR="00B57E2E" w:rsidRPr="00C32FEF" w:rsidRDefault="00E67796" w:rsidP="00B57E2E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>.3. Додаткові характеристики кольору…………………………………</w:t>
      </w:r>
      <w:r w:rsidR="00E25880" w:rsidRPr="00C32FE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51</w:t>
      </w:r>
    </w:p>
    <w:p w:rsidR="00B57E2E" w:rsidRPr="00C32FEF" w:rsidRDefault="00E67796" w:rsidP="00B57E2E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.4. Висновки до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розділу 3</w:t>
      </w:r>
      <w:r w:rsidR="00B57E2E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…………………………………………………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52</w:t>
      </w:r>
    </w:p>
    <w:p w:rsidR="00B20918" w:rsidRPr="00C32FEF" w:rsidRDefault="00B20918" w:rsidP="00B57E2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ВИСНОВКИ ……………………………………………………………....</w:t>
      </w:r>
      <w:r w:rsidR="007F0D3E" w:rsidRPr="00C32FEF">
        <w:rPr>
          <w:rFonts w:ascii="Times New Roman" w:hAnsi="Times New Roman" w:cs="Times New Roman"/>
          <w:sz w:val="28"/>
          <w:szCs w:val="28"/>
          <w:lang w:val="uk-UA"/>
        </w:rPr>
        <w:t>............</w:t>
      </w:r>
      <w:r w:rsidR="00E02DCF" w:rsidRPr="00C32FEF">
        <w:rPr>
          <w:rFonts w:ascii="Times New Roman" w:hAnsi="Times New Roman" w:cs="Times New Roman"/>
          <w:sz w:val="28"/>
          <w:szCs w:val="28"/>
          <w:lang w:val="uk-UA"/>
        </w:rPr>
        <w:t>..54</w:t>
      </w:r>
    </w:p>
    <w:p w:rsidR="00B20918" w:rsidRPr="00C32FEF" w:rsidRDefault="00B20918" w:rsidP="007F0D3E">
      <w:pPr>
        <w:pStyle w:val="Style22"/>
        <w:widowControl/>
        <w:spacing w:before="67" w:line="360" w:lineRule="auto"/>
        <w:ind w:firstLine="0"/>
        <w:jc w:val="both"/>
        <w:rPr>
          <w:rFonts w:eastAsiaTheme="minorHAnsi"/>
          <w:sz w:val="28"/>
          <w:szCs w:val="28"/>
          <w:lang w:val="ru-RU" w:eastAsia="en-US"/>
        </w:rPr>
      </w:pPr>
      <w:r w:rsidRPr="00C32FEF">
        <w:rPr>
          <w:rFonts w:eastAsiaTheme="minorHAnsi"/>
          <w:sz w:val="28"/>
          <w:szCs w:val="28"/>
          <w:lang w:eastAsia="en-US"/>
        </w:rPr>
        <w:t xml:space="preserve">СПИСОК </w:t>
      </w:r>
      <w:r w:rsidR="007F0D3E" w:rsidRPr="00C32FEF">
        <w:rPr>
          <w:rFonts w:eastAsiaTheme="minorHAnsi"/>
          <w:sz w:val="28"/>
          <w:szCs w:val="28"/>
          <w:lang w:eastAsia="en-US"/>
        </w:rPr>
        <w:t>ЛІТЕРАТУРИ…………………………………………………………</w:t>
      </w:r>
      <w:r w:rsidR="00E02DCF" w:rsidRPr="00C32FEF">
        <w:rPr>
          <w:rFonts w:eastAsiaTheme="minorHAnsi"/>
          <w:sz w:val="28"/>
          <w:szCs w:val="28"/>
          <w:lang w:eastAsia="en-US"/>
        </w:rPr>
        <w:t>..</w:t>
      </w:r>
      <w:r w:rsidR="00E02DCF" w:rsidRPr="00C32FEF">
        <w:rPr>
          <w:rFonts w:eastAsiaTheme="minorHAnsi"/>
          <w:sz w:val="28"/>
          <w:szCs w:val="28"/>
          <w:lang w:val="ru-RU" w:eastAsia="en-US"/>
        </w:rPr>
        <w:t>.58</w:t>
      </w:r>
    </w:p>
    <w:p w:rsidR="007F0D3E" w:rsidRPr="00C32FEF" w:rsidRDefault="007F0D3E" w:rsidP="007F0D3E">
      <w:pPr>
        <w:pStyle w:val="Style22"/>
        <w:widowControl/>
        <w:spacing w:before="67" w:line="360" w:lineRule="auto"/>
        <w:ind w:firstLine="0"/>
        <w:jc w:val="both"/>
        <w:rPr>
          <w:rFonts w:eastAsiaTheme="minorHAnsi"/>
          <w:sz w:val="28"/>
          <w:szCs w:val="28"/>
          <w:lang w:val="ru-RU" w:eastAsia="en-US"/>
        </w:rPr>
      </w:pPr>
      <w:r w:rsidRPr="00C32FEF">
        <w:rPr>
          <w:rFonts w:eastAsiaTheme="minorHAnsi"/>
          <w:sz w:val="28"/>
          <w:szCs w:val="28"/>
          <w:lang w:eastAsia="en-US"/>
        </w:rPr>
        <w:t>ДОДАТКИ…………………………………………………………………………</w:t>
      </w:r>
      <w:r w:rsidR="00E02DCF" w:rsidRPr="00C32FEF">
        <w:rPr>
          <w:rFonts w:eastAsiaTheme="minorHAnsi"/>
          <w:sz w:val="28"/>
          <w:szCs w:val="28"/>
          <w:lang w:val="ru-RU" w:eastAsia="en-US"/>
        </w:rPr>
        <w:t>..63</w:t>
      </w:r>
    </w:p>
    <w:p w:rsidR="00B20918" w:rsidRPr="00C32FEF" w:rsidRDefault="00B20918" w:rsidP="00B209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20918" w:rsidRPr="00C32FEF" w:rsidRDefault="00B20918" w:rsidP="00B209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20918" w:rsidRPr="00C32FEF" w:rsidRDefault="00B20918" w:rsidP="00B209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20918" w:rsidRPr="00C32FEF" w:rsidRDefault="00B20918" w:rsidP="00B209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20918" w:rsidRPr="00C32FEF" w:rsidRDefault="00B20918" w:rsidP="00B209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20918" w:rsidRPr="00C32FEF" w:rsidRDefault="00B20918" w:rsidP="00B209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20918" w:rsidRPr="00C32FEF" w:rsidRDefault="00B20918" w:rsidP="00B209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C1704" w:rsidRPr="00C32FEF" w:rsidRDefault="006C1704" w:rsidP="00B209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5B5AC5" w:rsidRPr="00C32FEF" w:rsidRDefault="005B5AC5" w:rsidP="00B209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20918" w:rsidRPr="00C32FEF" w:rsidRDefault="00B20918" w:rsidP="00B209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</w:t>
      </w:r>
    </w:p>
    <w:p w:rsidR="00992B91" w:rsidRPr="00C32FEF" w:rsidRDefault="00992B91" w:rsidP="00992B9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Однією з головних цілей реклами є інформування потенційного покупця про властивості пропонованого товару [</w:t>
      </w:r>
      <w:r w:rsidR="00EA36BF" w:rsidRPr="00C32FEF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E7044" w:rsidRPr="00C32FEF">
        <w:rPr>
          <w:rFonts w:ascii="Times New Roman" w:hAnsi="Times New Roman" w:cs="Times New Roman"/>
          <w:sz w:val="28"/>
          <w:szCs w:val="28"/>
          <w:lang w:val="uk-UA"/>
        </w:rPr>
        <w:t>, 12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]. Частотною характеристикою рекламованого об'єкта є вказівка ​​на його колір [</w:t>
      </w:r>
      <w:r w:rsidR="00EA36BF" w:rsidRPr="00C32FEF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1E7044" w:rsidRPr="00C32FEF">
        <w:rPr>
          <w:rFonts w:ascii="Times New Roman" w:hAnsi="Times New Roman" w:cs="Times New Roman"/>
          <w:sz w:val="28"/>
          <w:szCs w:val="28"/>
          <w:lang w:val="uk-UA"/>
        </w:rPr>
        <w:t>, 48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]. Причому, як справедливо зазначає А. Василевич, для деяких товарів колір теж стає своєрідним товаром, для реалізації якого потрібна упаковка [</w:t>
      </w:r>
      <w:r w:rsidR="00EA36BF" w:rsidRPr="00C32FE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E7044" w:rsidRPr="00C32FEF">
        <w:rPr>
          <w:rFonts w:ascii="Times New Roman" w:hAnsi="Times New Roman" w:cs="Times New Roman"/>
          <w:sz w:val="28"/>
          <w:szCs w:val="28"/>
          <w:lang w:val="uk-UA"/>
        </w:rPr>
        <w:t>, 105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]. Під упаковкою в даному випадку мається на увазі вербальне представлення кольору товару, тобто колоратив. </w:t>
      </w:r>
    </w:p>
    <w:p w:rsidR="00992B91" w:rsidRPr="00C32FEF" w:rsidRDefault="00C64049" w:rsidP="00C6404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Колоративи активно вживаються у рекламуванні таких товарів, як декоративна косметика</w:t>
      </w:r>
      <w:r w:rsidR="00992B91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(губна помада, тіні для повік, фарби для волосся, лак для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нігтів і т.д.), </w:t>
      </w:r>
      <w:r w:rsidR="00992B91" w:rsidRPr="00C32FEF">
        <w:rPr>
          <w:rFonts w:ascii="Times New Roman" w:hAnsi="Times New Roman" w:cs="Times New Roman"/>
          <w:sz w:val="28"/>
          <w:szCs w:val="28"/>
          <w:lang w:val="uk-UA"/>
        </w:rPr>
        <w:t>лакофарбові матеріали (д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екоративні фарби, лаки, емалі), одяг тощо. </w:t>
      </w:r>
    </w:p>
    <w:p w:rsidR="00992B91" w:rsidRPr="00C32FEF" w:rsidRDefault="00992B91" w:rsidP="00C6404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Можна не сумніватися, що перераховані товари пок</w:t>
      </w:r>
      <w:r w:rsidR="00C64049" w:rsidRPr="00C32FEF">
        <w:rPr>
          <w:rFonts w:ascii="Times New Roman" w:hAnsi="Times New Roman" w:cs="Times New Roman"/>
          <w:sz w:val="28"/>
          <w:szCs w:val="28"/>
          <w:lang w:val="uk-UA"/>
        </w:rPr>
        <w:t>упець вибирає саме за кольором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>, або ж колір виробу має велике значення</w:t>
      </w:r>
      <w:r w:rsidR="00C6404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. Отже, функціональна значимість колоратива в рекламному повідомлені може бути різною, і, відповідно, різним буде і його прагматичний потенціал. </w:t>
      </w:r>
    </w:p>
    <w:p w:rsidR="00C64049" w:rsidRPr="00C32FEF" w:rsidRDefault="00891F98" w:rsidP="00891F9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Колоративи відзначаються особливо великою функціональною значимістю у такому</w:t>
      </w:r>
      <w:r w:rsidR="00727B24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різновиді</w:t>
      </w:r>
      <w:r w:rsidR="00C6404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реклами,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як каталог. Рекламний каталог – </w:t>
      </w:r>
      <w:r w:rsidR="00C6404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це друковане або інтернет-видання</w:t>
      </w:r>
      <w:r w:rsidR="00C6404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, що служить для 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репрезентації </w:t>
      </w:r>
      <w:r w:rsidR="00C64049" w:rsidRPr="00C32FEF">
        <w:rPr>
          <w:rFonts w:ascii="Times New Roman" w:hAnsi="Times New Roman" w:cs="Times New Roman"/>
          <w:sz w:val="28"/>
          <w:szCs w:val="28"/>
          <w:lang w:val="uk-UA"/>
        </w:rPr>
        <w:t>товару потенційно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му споживачеві. Без лексем, які позначають </w:t>
      </w:r>
      <w:r w:rsidR="00C64049" w:rsidRPr="00C32FEF">
        <w:rPr>
          <w:rFonts w:ascii="Times New Roman" w:hAnsi="Times New Roman" w:cs="Times New Roman"/>
          <w:sz w:val="28"/>
          <w:szCs w:val="28"/>
          <w:lang w:val="uk-UA"/>
        </w:rPr>
        <w:t>колір, рекламні каталоги певної темат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ики (наприклад, одягу і взуття, </w:t>
      </w:r>
      <w:r w:rsidR="00C64049" w:rsidRPr="00C32FEF">
        <w:rPr>
          <w:rFonts w:ascii="Times New Roman" w:hAnsi="Times New Roman" w:cs="Times New Roman"/>
          <w:sz w:val="28"/>
          <w:szCs w:val="28"/>
          <w:lang w:val="uk-UA"/>
        </w:rPr>
        <w:t>декоративної косметики) принципово неможливі.</w:t>
      </w:r>
    </w:p>
    <w:p w:rsidR="00891F98" w:rsidRPr="00C32FEF" w:rsidRDefault="00891F98" w:rsidP="00891F9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Споживач знайомиться з товаром за допомогою рекламного каталогу, що надається консультантом. Отже, необхідну інформацію про продукцію він може отримати, тільки переглянувши зображення, які можуть бути недостатньо чітким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або колір яких може бути спотворений через неякі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>сні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сть поліграфії.  Але навіть при хорошій якості зображення, за справедливим судженням</w:t>
      </w:r>
      <w:r w:rsidR="005B5AC5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О.І. Кулько, вибір товару в каталозі неминуче спирається на текстову складову [</w:t>
      </w:r>
      <w:r w:rsidR="005078D7" w:rsidRPr="00C32FEF">
        <w:rPr>
          <w:rFonts w:ascii="Times New Roman" w:hAnsi="Times New Roman" w:cs="Times New Roman"/>
          <w:sz w:val="28"/>
          <w:szCs w:val="28"/>
        </w:rPr>
        <w:t>19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, 225]. Тому важливу роль в представленні товару і спонуканні потенційного споживача до його покупки відіграє словесне позначення кольору рекламованого продукту, тобто колоратив.</w:t>
      </w:r>
    </w:p>
    <w:p w:rsidR="00992B91" w:rsidRPr="00C32FEF" w:rsidRDefault="00B20918" w:rsidP="00891F9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FontStyle42"/>
          <w:rFonts w:ascii="Calibri" w:hAnsi="Calibri" w:cs="Calibri"/>
          <w:b w:val="0"/>
          <w:bCs w:val="0"/>
          <w:sz w:val="22"/>
          <w:szCs w:val="22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 сьогоднішній день існують праці багатьох вчених-мовознавців, що досліджували колоративи, а саме семантичні, стилістичні особливості 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>позначень кольору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, їхню метафоричність, сугестивність. Теоритичною базою досліджен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>слугували праці таких вчених, як А. Вежбицька</w:t>
      </w:r>
      <w:r w:rsidR="006812B0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[3], А. Мадея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5078D7" w:rsidRPr="00C32FEF">
        <w:rPr>
          <w:rFonts w:ascii="Times New Roman" w:hAnsi="Times New Roman" w:cs="Times New Roman"/>
          <w:sz w:val="28"/>
          <w:szCs w:val="28"/>
          <w:lang w:val="uk-UA"/>
        </w:rPr>
        <w:t>6], О. Кулько [19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>], Р. Фрумкіна</w:t>
      </w:r>
      <w:r w:rsidR="005078D7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[33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Т. Се</w:t>
      </w:r>
      <w:r w:rsidR="005078D7" w:rsidRPr="00C32FEF">
        <w:rPr>
          <w:rFonts w:ascii="Times New Roman" w:hAnsi="Times New Roman" w:cs="Times New Roman"/>
          <w:sz w:val="28"/>
          <w:szCs w:val="28"/>
          <w:lang w:val="uk-UA"/>
        </w:rPr>
        <w:t>машко [29;30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>], Л. Хавкіна</w:t>
      </w:r>
      <w:r w:rsidR="005078D7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[34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92B91" w:rsidRPr="00C32FEF" w:rsidRDefault="00891F98" w:rsidP="00891F98">
      <w:pPr>
        <w:pStyle w:val="Style22"/>
        <w:widowControl/>
        <w:spacing w:before="67" w:line="360" w:lineRule="auto"/>
        <w:ind w:firstLine="708"/>
        <w:jc w:val="both"/>
        <w:rPr>
          <w:sz w:val="28"/>
          <w:szCs w:val="28"/>
        </w:rPr>
      </w:pPr>
      <w:r w:rsidRPr="00C32FEF">
        <w:rPr>
          <w:sz w:val="28"/>
          <w:szCs w:val="28"/>
        </w:rPr>
        <w:t xml:space="preserve">Лексико-семантична група колоративів, хоч і є досить закритою системою, за потреби може поповнюватися новими елементами, як це відбувається зокрема в рекламних каталогах. Аналіз того, як створюються нові колоративи, дає змогу розширити уявлення про те, як розвивається лексико-семантична система мови. Цим, на нашу думку, зумовлена </w:t>
      </w:r>
      <w:r w:rsidRPr="00C32FEF">
        <w:rPr>
          <w:b/>
          <w:bCs/>
          <w:sz w:val="28"/>
          <w:szCs w:val="28"/>
        </w:rPr>
        <w:t xml:space="preserve">актуальність </w:t>
      </w:r>
      <w:r w:rsidRPr="00C32FEF">
        <w:rPr>
          <w:sz w:val="28"/>
          <w:szCs w:val="28"/>
        </w:rPr>
        <w:t>дослідження.</w:t>
      </w:r>
    </w:p>
    <w:p w:rsidR="00891F98" w:rsidRPr="00C32FEF" w:rsidRDefault="00891F98" w:rsidP="00891F9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 xml:space="preserve">Досі немає, наскільки нам відомо, жодного філологічного дослідження номінацій фарб для волосся. Останні, як правило, несуть у собі вказівку на колір і містять, таким чином, колоративи. Отже, </w:t>
      </w:r>
      <w:r w:rsidRPr="00C32FEF">
        <w:rPr>
          <w:rFonts w:ascii="Times New Roman" w:hAnsi="Times New Roman" w:cs="Times New Roman"/>
          <w:b/>
          <w:bCs/>
          <w:sz w:val="28"/>
          <w:szCs w:val="28"/>
        </w:rPr>
        <w:t xml:space="preserve">новизна </w:t>
      </w:r>
      <w:r w:rsidRPr="00C32FEF">
        <w:rPr>
          <w:rFonts w:ascii="Times New Roman" w:hAnsi="Times New Roman" w:cs="Times New Roman"/>
          <w:sz w:val="28"/>
          <w:szCs w:val="28"/>
        </w:rPr>
        <w:t>нашого дослідження зумовлена новизною аналізованого матеріалу</w:t>
      </w:r>
      <w:r w:rsidR="0035383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й тим, що до сьогодні </w:t>
      </w:r>
      <w:r w:rsidR="00096220" w:rsidRPr="00C32FEF">
        <w:rPr>
          <w:rFonts w:ascii="Times New Roman" w:hAnsi="Times New Roman" w:cs="Times New Roman"/>
          <w:sz w:val="28"/>
          <w:szCs w:val="28"/>
          <w:lang w:val="uk-UA"/>
        </w:rPr>
        <w:t>не існує зіставлень зазначених номінацій в українській та польській мовах</w:t>
      </w:r>
      <w:r w:rsidRPr="00C32FE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91F98" w:rsidRPr="00C32FEF" w:rsidRDefault="00891F98" w:rsidP="00814F5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b/>
          <w:bCs/>
          <w:sz w:val="28"/>
          <w:szCs w:val="28"/>
        </w:rPr>
        <w:t xml:space="preserve">Об’єктом </w:t>
      </w:r>
      <w:r w:rsidRPr="00C32FEF">
        <w:rPr>
          <w:rFonts w:ascii="Times New Roman" w:hAnsi="Times New Roman" w:cs="Times New Roman"/>
          <w:sz w:val="28"/>
          <w:szCs w:val="28"/>
        </w:rPr>
        <w:t xml:space="preserve">дослідження є 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українські та </w:t>
      </w:r>
      <w:r w:rsidRPr="00C32FEF">
        <w:rPr>
          <w:rFonts w:ascii="Times New Roman" w:hAnsi="Times New Roman" w:cs="Times New Roman"/>
          <w:sz w:val="28"/>
          <w:szCs w:val="28"/>
        </w:rPr>
        <w:t xml:space="preserve">польські назви фарб для </w:t>
      </w:r>
      <w:r w:rsidR="00814F52" w:rsidRPr="00C32FEF">
        <w:rPr>
          <w:rFonts w:ascii="Times New Roman" w:hAnsi="Times New Roman" w:cs="Times New Roman"/>
          <w:sz w:val="28"/>
          <w:szCs w:val="28"/>
        </w:rPr>
        <w:t xml:space="preserve">волосся в рекламних каталогах. </w:t>
      </w:r>
      <w:r w:rsidRPr="00C32FEF">
        <w:rPr>
          <w:rFonts w:ascii="Times New Roman" w:hAnsi="Times New Roman" w:cs="Times New Roman"/>
          <w:b/>
          <w:bCs/>
          <w:sz w:val="28"/>
          <w:szCs w:val="28"/>
        </w:rPr>
        <w:t xml:space="preserve">Предметом </w:t>
      </w:r>
      <w:r w:rsidRPr="00C32FEF">
        <w:rPr>
          <w:rFonts w:ascii="Times New Roman" w:hAnsi="Times New Roman" w:cs="Times New Roman"/>
          <w:sz w:val="28"/>
          <w:szCs w:val="28"/>
        </w:rPr>
        <w:t xml:space="preserve">нашого дослідження є мотивація 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та структура </w:t>
      </w:r>
      <w:r w:rsidRPr="00C32FEF">
        <w:rPr>
          <w:rFonts w:ascii="Times New Roman" w:hAnsi="Times New Roman" w:cs="Times New Roman"/>
          <w:sz w:val="28"/>
          <w:szCs w:val="28"/>
        </w:rPr>
        <w:t xml:space="preserve">зазначених назв. </w:t>
      </w:r>
    </w:p>
    <w:p w:rsidR="00891F98" w:rsidRPr="00C32FEF" w:rsidRDefault="00891F98" w:rsidP="00891F98">
      <w:pPr>
        <w:pStyle w:val="Style22"/>
        <w:widowControl/>
        <w:spacing w:before="67" w:line="360" w:lineRule="auto"/>
        <w:ind w:firstLine="708"/>
        <w:jc w:val="both"/>
        <w:rPr>
          <w:sz w:val="28"/>
          <w:szCs w:val="28"/>
        </w:rPr>
      </w:pPr>
      <w:r w:rsidRPr="00C32FEF">
        <w:rPr>
          <w:b/>
          <w:bCs/>
          <w:sz w:val="28"/>
          <w:szCs w:val="28"/>
        </w:rPr>
        <w:t xml:space="preserve">Метою </w:t>
      </w:r>
      <w:r w:rsidRPr="00C32FEF">
        <w:rPr>
          <w:sz w:val="28"/>
          <w:szCs w:val="28"/>
        </w:rPr>
        <w:t>нашого дослідження є аналіз семантики колоративів шляхом дослідження компонентів, що мотивують назву конкретного відтінку фарби.</w:t>
      </w:r>
    </w:p>
    <w:p w:rsidR="000D166E" w:rsidRPr="00C32FEF" w:rsidRDefault="000D166E" w:rsidP="000D166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 xml:space="preserve">Досягнення мети передбачає виконання таких </w:t>
      </w:r>
      <w:r w:rsidRPr="00C32FEF">
        <w:rPr>
          <w:rFonts w:ascii="Times New Roman" w:hAnsi="Times New Roman" w:cs="Times New Roman"/>
          <w:b/>
          <w:bCs/>
          <w:sz w:val="28"/>
          <w:szCs w:val="28"/>
        </w:rPr>
        <w:t xml:space="preserve">завдань. </w:t>
      </w:r>
    </w:p>
    <w:p w:rsidR="000D166E" w:rsidRPr="00C32FEF" w:rsidRDefault="000D166E" w:rsidP="000D166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 xml:space="preserve">1. З’ясувати дефініцію терміна </w:t>
      </w:r>
      <w:r w:rsidRPr="00C32FEF">
        <w:rPr>
          <w:rFonts w:ascii="Times New Roman" w:hAnsi="Times New Roman" w:cs="Times New Roman"/>
          <w:i/>
          <w:iCs/>
          <w:sz w:val="28"/>
          <w:szCs w:val="28"/>
        </w:rPr>
        <w:t xml:space="preserve">колоратив </w:t>
      </w:r>
      <w:r w:rsidRPr="00C32FEF">
        <w:rPr>
          <w:rFonts w:ascii="Times New Roman" w:hAnsi="Times New Roman" w:cs="Times New Roman"/>
          <w:sz w:val="28"/>
          <w:szCs w:val="28"/>
        </w:rPr>
        <w:t xml:space="preserve">та розглянути класифікації колоративів у лінгвістичній літературі. </w:t>
      </w:r>
    </w:p>
    <w:p w:rsidR="000D166E" w:rsidRPr="00C32FEF" w:rsidRDefault="000D166E" w:rsidP="000D166E">
      <w:pPr>
        <w:spacing w:after="0" w:line="360" w:lineRule="auto"/>
        <w:ind w:left="710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 xml:space="preserve">2. Встановити набір та частотність </w:t>
      </w:r>
      <w:r w:rsidR="00C869B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українських та польських </w:t>
      </w:r>
      <w:r w:rsidRPr="00C32FEF">
        <w:rPr>
          <w:rFonts w:ascii="Times New Roman" w:hAnsi="Times New Roman" w:cs="Times New Roman"/>
          <w:sz w:val="28"/>
          <w:szCs w:val="28"/>
        </w:rPr>
        <w:t xml:space="preserve">колоративів у назвах фарб для волосся.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C32FEF">
        <w:rPr>
          <w:rFonts w:ascii="Times New Roman" w:hAnsi="Times New Roman" w:cs="Times New Roman"/>
          <w:sz w:val="28"/>
          <w:szCs w:val="28"/>
        </w:rPr>
        <w:t>Схарактеризувати ці колоративи з погляду їх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Pr="00C32FEF">
        <w:rPr>
          <w:rFonts w:ascii="Times New Roman" w:hAnsi="Times New Roman" w:cs="Times New Roman"/>
          <w:sz w:val="28"/>
          <w:szCs w:val="28"/>
        </w:rPr>
        <w:t xml:space="preserve"> походження:</w:t>
      </w:r>
    </w:p>
    <w:p w:rsidR="000D166E" w:rsidRPr="00C32FEF" w:rsidRDefault="000D166E" w:rsidP="000D166E">
      <w:pPr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а) первинні колоративи</w:t>
      </w:r>
      <w:r w:rsidRPr="00C32FEF">
        <w:rPr>
          <w:rFonts w:ascii="Times New Roman" w:hAnsi="Times New Roman" w:cs="Times New Roman"/>
          <w:sz w:val="28"/>
          <w:szCs w:val="28"/>
        </w:rPr>
        <w:t>;</w:t>
      </w:r>
    </w:p>
    <w:p w:rsidR="00DB1807" w:rsidRPr="00C32FEF" w:rsidRDefault="000D166E" w:rsidP="00DB1807">
      <w:pPr>
        <w:spacing w:after="0" w:line="360" w:lineRule="auto"/>
        <w:ind w:left="141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б) вторинні колоративи</w:t>
      </w:r>
      <w:r w:rsidR="002349B8" w:rsidRPr="00C32F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D166E" w:rsidRPr="00C32FEF" w:rsidRDefault="000D166E" w:rsidP="000D166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4. Встановити, чим мотивована назва кожного відтінку фарби; здійснити класифікацію цих назв за характером семантики мотивуючого слова.</w:t>
      </w:r>
    </w:p>
    <w:p w:rsidR="00AF1A5E" w:rsidRPr="00C32FEF" w:rsidRDefault="00AF1A5E" w:rsidP="000D166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lastRenderedPageBreak/>
        <w:t>5. З</w:t>
      </w:r>
      <w:r w:rsidRPr="00C32FEF">
        <w:rPr>
          <w:rFonts w:ascii="Times New Roman" w:hAnsi="Times New Roman" w:cs="Times New Roman"/>
          <w:sz w:val="28"/>
          <w:szCs w:val="28"/>
        </w:rPr>
        <w:t>’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ясувати семантику та функції додаткових характеристик кольору. </w:t>
      </w:r>
    </w:p>
    <w:p w:rsidR="000D166E" w:rsidRPr="00C32FEF" w:rsidRDefault="00AF1A5E" w:rsidP="000D166E">
      <w:pPr>
        <w:spacing w:after="0" w:line="360" w:lineRule="auto"/>
        <w:ind w:left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0D166E" w:rsidRPr="00C32FEF">
        <w:rPr>
          <w:rFonts w:ascii="Times New Roman" w:hAnsi="Times New Roman" w:cs="Times New Roman"/>
          <w:sz w:val="28"/>
          <w:szCs w:val="28"/>
          <w:lang w:val="uk-UA"/>
        </w:rPr>
        <w:t>. Дослідити стру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ктуру представлених </w:t>
      </w:r>
      <w:r w:rsidR="00727B24" w:rsidRPr="00C32FEF">
        <w:rPr>
          <w:rFonts w:ascii="Times New Roman" w:hAnsi="Times New Roman" w:cs="Times New Roman"/>
          <w:sz w:val="28"/>
          <w:szCs w:val="28"/>
          <w:lang w:val="uk-UA"/>
        </w:rPr>
        <w:t>назв фарб для волосся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F1A5E" w:rsidRPr="00C32FEF" w:rsidRDefault="00AF1A5E" w:rsidP="000D166E">
      <w:pPr>
        <w:spacing w:after="0" w:line="360" w:lineRule="auto"/>
        <w:ind w:left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="00C869B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Здійснити зіставний аналіз колоративів </w:t>
      </w:r>
      <w:r w:rsidR="00727B24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у назвах фарб для волосся в </w:t>
      </w:r>
      <w:r w:rsidR="00C869B2" w:rsidRPr="00C32FEF">
        <w:rPr>
          <w:rFonts w:ascii="Times New Roman" w:hAnsi="Times New Roman" w:cs="Times New Roman"/>
          <w:sz w:val="28"/>
          <w:szCs w:val="28"/>
          <w:lang w:val="uk-UA"/>
        </w:rPr>
        <w:t>обох мо</w:t>
      </w:r>
      <w:r w:rsidR="00727B24" w:rsidRPr="00C32FEF">
        <w:rPr>
          <w:rFonts w:ascii="Times New Roman" w:hAnsi="Times New Roman" w:cs="Times New Roman"/>
          <w:sz w:val="28"/>
          <w:szCs w:val="28"/>
          <w:lang w:val="uk-UA"/>
        </w:rPr>
        <w:t>вах</w:t>
      </w:r>
      <w:r w:rsidR="00C869B2" w:rsidRPr="00C32F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D166E" w:rsidRPr="00C32FEF" w:rsidRDefault="000D166E" w:rsidP="000D166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У ході роботи використано такі </w:t>
      </w:r>
      <w:r w:rsidRPr="00C32FEF"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: описовий, метод компонентного аналізу (при розгляді зв’язків між семантикою мотивуючого слова та назвою фарби), </w:t>
      </w:r>
      <w:r w:rsidR="00384077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зіставний аналіз (порівння українського та польського матеріалу),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прийоми суцільного добору матеріалу та кількісних підрахунків. </w:t>
      </w:r>
    </w:p>
    <w:p w:rsidR="000D166E" w:rsidRPr="00C32FEF" w:rsidRDefault="000D166E" w:rsidP="000D166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uk-UA"/>
        </w:rPr>
      </w:pPr>
      <w:r w:rsidRPr="00C32FE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Матеріалом дослідження </w:t>
      </w:r>
      <w:r w:rsidRPr="00C32FEF">
        <w:rPr>
          <w:rFonts w:ascii="Times New Roman" w:hAnsi="Times New Roman" w:cs="Times New Roman"/>
          <w:bCs/>
          <w:sz w:val="28"/>
          <w:szCs w:val="28"/>
          <w:lang w:val="uk-UA"/>
        </w:rPr>
        <w:t>є</w:t>
      </w:r>
      <w:r w:rsidRPr="00C32FE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B167F6" w:rsidRPr="00C32FEF">
        <w:rPr>
          <w:rFonts w:ascii="Times New Roman" w:hAnsi="Times New Roman" w:cs="Times New Roman"/>
          <w:sz w:val="28"/>
          <w:szCs w:val="28"/>
          <w:lang w:val="uk-UA"/>
        </w:rPr>
        <w:t>90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українських назви фарб для волосся таких виробників: «</w:t>
      </w:r>
      <w:r w:rsidR="00814F52" w:rsidRPr="00C32FEF">
        <w:rPr>
          <w:rFonts w:ascii="Times New Roman" w:hAnsi="Times New Roman" w:cs="Times New Roman"/>
          <w:sz w:val="28"/>
          <w:szCs w:val="28"/>
          <w:lang w:val="en-US"/>
        </w:rPr>
        <w:t>Art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4F52" w:rsidRPr="00C32FEF">
        <w:rPr>
          <w:rFonts w:ascii="Times New Roman" w:hAnsi="Times New Roman" w:cs="Times New Roman"/>
          <w:sz w:val="28"/>
          <w:szCs w:val="28"/>
          <w:lang w:val="en-US"/>
        </w:rPr>
        <w:t>Capelly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>» (Україна); «</w:t>
      </w:r>
      <w:r w:rsidR="00814F52" w:rsidRPr="00C32FEF">
        <w:rPr>
          <w:rFonts w:ascii="Times New Roman" w:hAnsi="Times New Roman" w:cs="Times New Roman"/>
          <w:sz w:val="28"/>
          <w:szCs w:val="28"/>
          <w:lang w:val="en-US"/>
        </w:rPr>
        <w:t>Colibri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>» (Україна); «</w:t>
      </w:r>
      <w:r w:rsidR="00814F52" w:rsidRPr="00C32FEF">
        <w:rPr>
          <w:rFonts w:ascii="Times New Roman" w:hAnsi="Times New Roman" w:cs="Times New Roman"/>
          <w:sz w:val="28"/>
          <w:szCs w:val="28"/>
          <w:lang w:val="en-US"/>
        </w:rPr>
        <w:t>Glos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>&amp;</w:t>
      </w:r>
      <w:r w:rsidR="00814F52" w:rsidRPr="00C32FEF">
        <w:rPr>
          <w:rFonts w:ascii="Times New Roman" w:hAnsi="Times New Roman" w:cs="Times New Roman"/>
          <w:sz w:val="28"/>
          <w:szCs w:val="28"/>
          <w:lang w:val="en-US"/>
        </w:rPr>
        <w:t>Style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>» (Україна), «</w:t>
      </w:r>
      <w:r w:rsidR="00814F52" w:rsidRPr="00C32FEF">
        <w:rPr>
          <w:rFonts w:ascii="Times New Roman" w:hAnsi="Times New Roman" w:cs="Times New Roman"/>
          <w:sz w:val="28"/>
          <w:szCs w:val="28"/>
          <w:lang w:val="pl-PL"/>
        </w:rPr>
        <w:t>Giardini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4F52" w:rsidRPr="00C32FEF">
        <w:rPr>
          <w:rFonts w:ascii="Times New Roman" w:hAnsi="Times New Roman" w:cs="Times New Roman"/>
          <w:sz w:val="28"/>
          <w:szCs w:val="28"/>
          <w:lang w:val="pl-PL"/>
        </w:rPr>
        <w:t>di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4F52" w:rsidRPr="00C32FEF">
        <w:rPr>
          <w:rFonts w:ascii="Times New Roman" w:hAnsi="Times New Roman" w:cs="Times New Roman"/>
          <w:sz w:val="28"/>
          <w:szCs w:val="28"/>
          <w:lang w:val="pl-PL"/>
        </w:rPr>
        <w:t>Bellezza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814F52" w:rsidRPr="00C32FEF">
        <w:rPr>
          <w:rFonts w:ascii="Times New Roman" w:hAnsi="Times New Roman" w:cs="Times New Roman"/>
          <w:sz w:val="28"/>
          <w:szCs w:val="28"/>
          <w:lang w:val="pl-PL"/>
        </w:rPr>
        <w:t>olor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4F52" w:rsidRPr="00C32FEF">
        <w:rPr>
          <w:rFonts w:ascii="Times New Roman" w:hAnsi="Times New Roman" w:cs="Times New Roman"/>
          <w:sz w:val="28"/>
          <w:szCs w:val="28"/>
          <w:lang w:val="pl-PL"/>
        </w:rPr>
        <w:t>Cream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>» (Італія), «</w:t>
      </w:r>
      <w:r w:rsidR="00814F52" w:rsidRPr="00C32FEF">
        <w:rPr>
          <w:rFonts w:ascii="Times New Roman" w:hAnsi="Times New Roman" w:cs="Times New Roman"/>
          <w:sz w:val="28"/>
          <w:szCs w:val="28"/>
        </w:rPr>
        <w:t>Schwarzkopf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4F52" w:rsidRPr="00C32FEF">
        <w:rPr>
          <w:rFonts w:ascii="Times New Roman" w:hAnsi="Times New Roman" w:cs="Times New Roman"/>
          <w:sz w:val="28"/>
          <w:szCs w:val="28"/>
          <w:lang w:val="pl-PL"/>
        </w:rPr>
        <w:t>Brillance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» (Німеччина); та </w:t>
      </w:r>
      <w:r w:rsidR="009D65BC" w:rsidRPr="00C32FEF">
        <w:rPr>
          <w:rFonts w:ascii="Times New Roman" w:hAnsi="Times New Roman" w:cs="Times New Roman"/>
          <w:bCs/>
          <w:sz w:val="28"/>
          <w:szCs w:val="28"/>
          <w:lang w:val="uk-UA"/>
        </w:rPr>
        <w:t>72</w:t>
      </w:r>
      <w:r w:rsidRPr="00C32FE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A13E9" w:rsidRPr="00C32FEF">
        <w:rPr>
          <w:rFonts w:ascii="Times New Roman" w:hAnsi="Times New Roman" w:cs="Times New Roman"/>
          <w:sz w:val="28"/>
          <w:szCs w:val="28"/>
          <w:lang w:val="uk-UA"/>
        </w:rPr>
        <w:t>польські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назв</w:t>
      </w:r>
      <w:r w:rsidR="009A13E9" w:rsidRPr="00C32FE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фарб для волосся таких виробників: «</w:t>
      </w:r>
      <w:r w:rsidRPr="00C32FEF">
        <w:rPr>
          <w:rFonts w:ascii="Times New Roman" w:hAnsi="Times New Roman" w:cs="Times New Roman"/>
          <w:sz w:val="28"/>
          <w:szCs w:val="28"/>
        </w:rPr>
        <w:t>L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'</w:t>
      </w:r>
      <w:r w:rsidRPr="00C32FEF">
        <w:rPr>
          <w:rFonts w:ascii="Times New Roman" w:hAnsi="Times New Roman" w:cs="Times New Roman"/>
          <w:sz w:val="28"/>
          <w:szCs w:val="28"/>
        </w:rPr>
        <w:t>Or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é</w:t>
      </w:r>
      <w:r w:rsidRPr="00C32FEF">
        <w:rPr>
          <w:rFonts w:ascii="Times New Roman" w:hAnsi="Times New Roman" w:cs="Times New Roman"/>
          <w:sz w:val="28"/>
          <w:szCs w:val="28"/>
        </w:rPr>
        <w:t>al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</w:rPr>
        <w:t>CASTING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</w:rPr>
        <w:t>Creme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</w:rPr>
        <w:t>Gloss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47964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C32FEF">
        <w:rPr>
          <w:rFonts w:ascii="Times New Roman" w:hAnsi="Times New Roman" w:cs="Times New Roman"/>
          <w:sz w:val="28"/>
          <w:szCs w:val="28"/>
        </w:rPr>
        <w:t>L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32FEF">
        <w:rPr>
          <w:rFonts w:ascii="Times New Roman" w:hAnsi="Times New Roman" w:cs="Times New Roman"/>
          <w:sz w:val="28"/>
          <w:szCs w:val="28"/>
        </w:rPr>
        <w:t>Or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é</w:t>
      </w:r>
      <w:r w:rsidRPr="00C32FEF">
        <w:rPr>
          <w:rFonts w:ascii="Times New Roman" w:hAnsi="Times New Roman" w:cs="Times New Roman"/>
          <w:sz w:val="28"/>
          <w:szCs w:val="28"/>
        </w:rPr>
        <w:t>al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</w:rPr>
        <w:t>PRODIGY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47964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(Франція);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C32FEF">
        <w:rPr>
          <w:rFonts w:ascii="Times New Roman" w:hAnsi="Times New Roman" w:cs="Times New Roman"/>
          <w:sz w:val="28"/>
          <w:szCs w:val="28"/>
        </w:rPr>
        <w:t>Revia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47964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(Польша);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C32FEF">
        <w:rPr>
          <w:rFonts w:ascii="Times New Roman" w:hAnsi="Times New Roman" w:cs="Times New Roman"/>
          <w:sz w:val="28"/>
          <w:szCs w:val="28"/>
        </w:rPr>
        <w:t>Venita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</w:rPr>
        <w:t>Multi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</w:rPr>
        <w:t>color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47964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(Польша)</w:t>
      </w:r>
      <w:r w:rsidR="00814F5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D166E" w:rsidRPr="00C32FEF" w:rsidRDefault="000D166E" w:rsidP="000D166E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</w:pPr>
      <w:r w:rsidRPr="00C32FEF">
        <w:rPr>
          <w:rFonts w:ascii="Times New Roman" w:hAnsi="Times New Roman" w:cs="Times New Roman"/>
          <w:b/>
          <w:bCs/>
          <w:sz w:val="28"/>
          <w:szCs w:val="28"/>
        </w:rPr>
        <w:t xml:space="preserve">Структура </w:t>
      </w:r>
      <w:r w:rsidR="00727B24" w:rsidRPr="00C32FEF">
        <w:rPr>
          <w:rFonts w:ascii="Times New Roman" w:hAnsi="Times New Roman" w:cs="Times New Roman"/>
          <w:sz w:val="28"/>
          <w:szCs w:val="28"/>
          <w:lang w:val="uk-UA"/>
        </w:rPr>
        <w:t>дипломн</w:t>
      </w:r>
      <w:r w:rsidRPr="00C32FEF">
        <w:rPr>
          <w:rFonts w:ascii="Times New Roman" w:hAnsi="Times New Roman" w:cs="Times New Roman"/>
          <w:sz w:val="28"/>
          <w:szCs w:val="28"/>
        </w:rPr>
        <w:t>ої роботи</w:t>
      </w:r>
      <w:r w:rsidR="0035383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відповідно до поставленої мети така: вступ, основна частина з трьох розділів. Перший розділ має теоретичний характер: у ньому розглянуто теоретичні поняття, якими ми пос</w:t>
      </w:r>
      <w:r w:rsidR="0035383D"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лугувалися при написанні роботи –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 xml:space="preserve"> колоратив</w:t>
      </w:r>
      <w:r w:rsidR="0035383D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и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 xml:space="preserve"> та їх класифікація, реклама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та її категорії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. У другому розділі розглянуто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колоративи </w:t>
      </w:r>
      <w:r w:rsidR="0035383D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в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назв</w:t>
      </w:r>
      <w:r w:rsidR="0035383D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ах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фарб для волосся</w:t>
      </w:r>
      <w:r w:rsidR="00C47964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українською </w:t>
      </w:r>
      <w:r w:rsidR="0035383D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мовою та структуру цих назв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. У третьому розділі – </w:t>
      </w:r>
      <w:r w:rsidR="0035383D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колоративи в назвах фарб для волосся польською  мовою</w:t>
      </w:r>
      <w:r w:rsidR="0035383D" w:rsidRPr="00C32FEF">
        <w:t xml:space="preserve"> </w:t>
      </w:r>
      <w:r w:rsidR="0035383D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та структуру цих назв. 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Робота також містить висновки</w:t>
      </w:r>
      <w:r w:rsidR="00096220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,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 xml:space="preserve"> список літератури</w:t>
      </w:r>
      <w:r w:rsidR="00096220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та додаток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.</w:t>
      </w:r>
    </w:p>
    <w:p w:rsidR="009D0AFC" w:rsidRPr="00C32FEF" w:rsidRDefault="009D0AFC" w:rsidP="00A31F7A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</w:pPr>
      <w:r w:rsidRPr="00C32FEF">
        <w:rPr>
          <w:rFonts w:ascii="Times New Roman" w:eastAsia="Arial Unicode MS" w:hAnsi="Times New Roman" w:cs="Times New Roman"/>
          <w:b/>
          <w:kern w:val="1"/>
          <w:sz w:val="28"/>
          <w:szCs w:val="28"/>
          <w:lang w:val="uk-UA" w:eastAsia="ar-SA"/>
        </w:rPr>
        <w:t>Теоретична цінність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</w:t>
      </w:r>
      <w:r w:rsidR="00354864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роботи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полягає у </w:t>
      </w:r>
      <w:r w:rsidR="00354864" w:rsidRPr="00C32FEF">
        <w:rPr>
          <w:rFonts w:ascii="Times New Roman" w:hAnsi="Times New Roman" w:cs="Times New Roman"/>
          <w:sz w:val="28"/>
          <w:lang w:val="uk-UA"/>
        </w:rPr>
        <w:t xml:space="preserve">застосуванні </w:t>
      </w:r>
      <w:r w:rsidR="00354864" w:rsidRPr="00C32FEF">
        <w:rPr>
          <w:rFonts w:ascii="Times New Roman" w:hAnsi="Times New Roman" w:cs="Times New Roman"/>
          <w:sz w:val="28"/>
        </w:rPr>
        <w:t xml:space="preserve">отриманих результатів </w:t>
      </w:r>
      <w:r w:rsidR="00354864" w:rsidRPr="00C32FEF">
        <w:rPr>
          <w:rFonts w:ascii="Times New Roman" w:hAnsi="Times New Roman" w:cs="Times New Roman"/>
          <w:sz w:val="28"/>
          <w:lang w:val="uk-UA"/>
        </w:rPr>
        <w:t>у подальшому дослідженні</w:t>
      </w:r>
      <w:r w:rsidR="00A31F7A" w:rsidRPr="00C32FEF">
        <w:rPr>
          <w:rFonts w:ascii="Times New Roman" w:hAnsi="Times New Roman" w:cs="Times New Roman"/>
          <w:sz w:val="28"/>
          <w:lang w:val="uk-UA"/>
        </w:rPr>
        <w:t xml:space="preserve"> колоративів та їх </w:t>
      </w:r>
      <w:r w:rsidR="00354864" w:rsidRPr="00C32FEF">
        <w:rPr>
          <w:rFonts w:ascii="Times New Roman" w:hAnsi="Times New Roman" w:cs="Times New Roman"/>
          <w:sz w:val="28"/>
          <w:lang w:val="uk-UA"/>
        </w:rPr>
        <w:t>класифікації</w:t>
      </w:r>
      <w:r w:rsidR="00A31F7A" w:rsidRPr="00C32FEF">
        <w:rPr>
          <w:rFonts w:ascii="Times New Roman" w:hAnsi="Times New Roman" w:cs="Times New Roman"/>
          <w:sz w:val="28"/>
          <w:lang w:val="uk-UA"/>
        </w:rPr>
        <w:t>, а також визначення їх функцій у рекламних текстах.</w:t>
      </w:r>
    </w:p>
    <w:p w:rsidR="00C47964" w:rsidRPr="00C32FEF" w:rsidRDefault="000D166E" w:rsidP="00C47964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C32FEF">
        <w:rPr>
          <w:rFonts w:ascii="Times New Roman" w:eastAsia="Arial Unicode MS" w:hAnsi="Times New Roman" w:cs="Times New Roman"/>
          <w:b/>
          <w:kern w:val="1"/>
          <w:sz w:val="28"/>
          <w:szCs w:val="28"/>
          <w:lang w:eastAsia="ar-SA"/>
        </w:rPr>
        <w:t>Практичне використання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 xml:space="preserve"> результатів дипломної роботи можливе при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створенні лексикографічних джерел,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при викладанні української та польської мови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 xml:space="preserve">а також при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створенні рекламних каталог</w:t>
      </w:r>
      <w:r w:rsidR="00727B24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ів та в дослідженнях</w:t>
      </w:r>
      <w:r w:rsidR="00C47964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з маркетингу.</w:t>
      </w:r>
    </w:p>
    <w:p w:rsidR="009D0AFC" w:rsidRPr="00C32FEF" w:rsidRDefault="00354864" w:rsidP="00354864">
      <w:pPr>
        <w:suppressAutoHyphen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lastRenderedPageBreak/>
        <w:t>Роботу виконано в межах наукової теми кафедри загального та слов’янського мовознавства «Дослідження лексико-граматичних аспектів слов’янського мовного простору»</w:t>
      </w:r>
      <w:r w:rsidRPr="00C32FEF">
        <w:rPr>
          <w:rFonts w:ascii="Times New Roman" w:hAnsi="Times New Roman" w:cs="Times New Roman"/>
        </w:rPr>
        <w:t xml:space="preserve"> </w:t>
      </w:r>
      <w:r w:rsidRPr="00C32FEF">
        <w:rPr>
          <w:rFonts w:ascii="Times New Roman" w:hAnsi="Times New Roman" w:cs="Times New Roman"/>
          <w:sz w:val="28"/>
        </w:rPr>
        <w:t>(0116U005557).</w:t>
      </w:r>
    </w:p>
    <w:p w:rsidR="003E5507" w:rsidRPr="00C32FEF" w:rsidRDefault="00096220" w:rsidP="003E5507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</w:pPr>
      <w:r w:rsidRPr="00C32FEF">
        <w:rPr>
          <w:rFonts w:ascii="Times New Roman" w:eastAsia="Arial Unicode MS" w:hAnsi="Times New Roman" w:cs="Times New Roman"/>
          <w:b/>
          <w:kern w:val="1"/>
          <w:sz w:val="28"/>
          <w:szCs w:val="28"/>
          <w:lang w:eastAsia="ar-SA"/>
        </w:rPr>
        <w:t>Апробація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 xml:space="preserve"> результатів дослідження здійс</w:t>
      </w:r>
      <w:r w:rsidR="003E5507"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нена у виступах на:</w:t>
      </w:r>
    </w:p>
    <w:p w:rsidR="003E5507" w:rsidRPr="00C32FEF" w:rsidRDefault="005078D7" w:rsidP="009D0AFC">
      <w:pPr>
        <w:pStyle w:val="a3"/>
        <w:numPr>
          <w:ilvl w:val="0"/>
          <w:numId w:val="28"/>
        </w:numPr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</w:pP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 xml:space="preserve">72-ій звітній студентській науковій конференції </w:t>
      </w:r>
      <w:r w:rsidR="003E5507"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ОНУ імені І. І. Мечникова (26-28 квітня, 2016 р., Одеса)</w:t>
      </w:r>
    </w:p>
    <w:p w:rsidR="003E5507" w:rsidRPr="00C32FEF" w:rsidRDefault="003E5507" w:rsidP="009D0AFC">
      <w:pPr>
        <w:pStyle w:val="a3"/>
        <w:numPr>
          <w:ilvl w:val="0"/>
          <w:numId w:val="28"/>
        </w:numPr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</w:pP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XVI Міжнародній студентській Кирило-Мефодіївській конференції (22 травня, 2017 р., Одеса)</w:t>
      </w:r>
    </w:p>
    <w:p w:rsidR="003E5507" w:rsidRPr="00C32FEF" w:rsidRDefault="005078D7" w:rsidP="009D0AFC">
      <w:pPr>
        <w:pStyle w:val="a3"/>
        <w:numPr>
          <w:ilvl w:val="0"/>
          <w:numId w:val="28"/>
        </w:numPr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</w:pP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 xml:space="preserve">74-ій звітній студентській науковій конференції </w:t>
      </w:r>
      <w:r w:rsidR="003E5507"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ОНУ імені І. І. Мечникова (14-16 квітня, 2017 р., Одеса)</w:t>
      </w:r>
    </w:p>
    <w:p w:rsidR="003E5507" w:rsidRPr="00C32FEF" w:rsidRDefault="003E5507" w:rsidP="003E5507">
      <w:pPr>
        <w:suppressAutoHyphens/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</w:pP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А також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у публікаціях :</w:t>
      </w:r>
    </w:p>
    <w:p w:rsidR="003E5507" w:rsidRPr="00C32FEF" w:rsidRDefault="00A31F7A" w:rsidP="009D0AFC">
      <w:pPr>
        <w:pStyle w:val="a3"/>
        <w:numPr>
          <w:ilvl w:val="0"/>
          <w:numId w:val="27"/>
        </w:numPr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</w:pP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Волкова А. Використання колоративів</w:t>
      </w:r>
      <w:r w:rsidR="009B3D8A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в українському рекламному дискурсі </w:t>
      </w:r>
      <w:r w:rsidR="005078D7"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 xml:space="preserve">// Філологічні студії. – VII: зб. наук. </w:t>
      </w:r>
      <w:r w:rsidR="003E5507"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статей студентів філол. факуль-ту ОНУ / Від</w:t>
      </w:r>
      <w:r w:rsidR="005078D7"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. за вип. В. Б. Мусій.  – Одеса</w:t>
      </w:r>
      <w:r w:rsidR="003E5507"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: ОНУ   імені І. І. Мечникова, 2016. – С. 61-66.</w:t>
      </w:r>
    </w:p>
    <w:p w:rsidR="00096220" w:rsidRPr="00C32FEF" w:rsidRDefault="009B3D8A" w:rsidP="009D0AFC">
      <w:pPr>
        <w:pStyle w:val="a3"/>
        <w:numPr>
          <w:ilvl w:val="0"/>
          <w:numId w:val="27"/>
        </w:numPr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Волкова А. Семантичні та структурні особливості українських колоративів (на матеріалі назв косметичних продуктів)</w:t>
      </w:r>
      <w:r w:rsidR="003E5507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// Філологічні студії. – VII : зб. наук. статей студентів філол. факуль-ту ОНУ (у друці).</w:t>
      </w:r>
    </w:p>
    <w:p w:rsidR="007D5F89" w:rsidRPr="00C32FEF" w:rsidRDefault="007D5F89" w:rsidP="006C1704">
      <w:pPr>
        <w:pStyle w:val="Style22"/>
        <w:widowControl/>
        <w:spacing w:before="67" w:line="360" w:lineRule="auto"/>
        <w:ind w:firstLine="0"/>
        <w:jc w:val="both"/>
        <w:rPr>
          <w:rFonts w:eastAsia="Arial Unicode MS"/>
          <w:kern w:val="1"/>
          <w:sz w:val="28"/>
          <w:szCs w:val="28"/>
          <w:lang w:eastAsia="ar-SA"/>
        </w:rPr>
      </w:pPr>
    </w:p>
    <w:p w:rsidR="00DE48AC" w:rsidRPr="00C32FEF" w:rsidRDefault="00DE48AC" w:rsidP="006C1704">
      <w:pPr>
        <w:pStyle w:val="Style22"/>
        <w:widowControl/>
        <w:spacing w:before="67" w:line="360" w:lineRule="auto"/>
        <w:ind w:firstLine="0"/>
        <w:jc w:val="both"/>
        <w:rPr>
          <w:rStyle w:val="FontStyle42"/>
          <w:rFonts w:eastAsiaTheme="minorHAnsi"/>
          <w:b w:val="0"/>
          <w:bCs w:val="0"/>
          <w:sz w:val="28"/>
          <w:szCs w:val="28"/>
          <w:lang w:eastAsia="en-US"/>
        </w:rPr>
      </w:pPr>
    </w:p>
    <w:p w:rsidR="005B5AC5" w:rsidRPr="00C32FEF" w:rsidRDefault="005B5AC5" w:rsidP="006C1704">
      <w:pPr>
        <w:pStyle w:val="Style22"/>
        <w:widowControl/>
        <w:spacing w:before="67" w:line="360" w:lineRule="auto"/>
        <w:ind w:firstLine="0"/>
        <w:jc w:val="both"/>
        <w:rPr>
          <w:rStyle w:val="FontStyle42"/>
          <w:rFonts w:eastAsiaTheme="minorHAnsi"/>
          <w:b w:val="0"/>
          <w:bCs w:val="0"/>
          <w:sz w:val="28"/>
          <w:szCs w:val="28"/>
          <w:lang w:eastAsia="en-US"/>
        </w:rPr>
      </w:pPr>
    </w:p>
    <w:p w:rsidR="005B5AC5" w:rsidRPr="00C32FEF" w:rsidRDefault="005B5AC5" w:rsidP="006C1704">
      <w:pPr>
        <w:pStyle w:val="Style22"/>
        <w:widowControl/>
        <w:spacing w:before="67" w:line="360" w:lineRule="auto"/>
        <w:ind w:firstLine="0"/>
        <w:jc w:val="both"/>
        <w:rPr>
          <w:rStyle w:val="FontStyle42"/>
          <w:rFonts w:eastAsiaTheme="minorHAnsi"/>
          <w:b w:val="0"/>
          <w:bCs w:val="0"/>
          <w:sz w:val="28"/>
          <w:szCs w:val="28"/>
          <w:lang w:eastAsia="en-US"/>
        </w:rPr>
      </w:pPr>
    </w:p>
    <w:p w:rsidR="009D0AFC" w:rsidRPr="00C32FEF" w:rsidRDefault="009D0AFC" w:rsidP="006C1704">
      <w:pPr>
        <w:pStyle w:val="Style22"/>
        <w:widowControl/>
        <w:spacing w:before="67" w:line="360" w:lineRule="auto"/>
        <w:ind w:firstLine="0"/>
        <w:jc w:val="both"/>
        <w:rPr>
          <w:rStyle w:val="FontStyle42"/>
          <w:rFonts w:eastAsiaTheme="minorHAnsi"/>
          <w:b w:val="0"/>
          <w:bCs w:val="0"/>
          <w:sz w:val="28"/>
          <w:szCs w:val="28"/>
          <w:lang w:eastAsia="en-US"/>
        </w:rPr>
      </w:pPr>
    </w:p>
    <w:p w:rsidR="009D0AFC" w:rsidRPr="00C32FEF" w:rsidRDefault="009D0AFC" w:rsidP="006C1704">
      <w:pPr>
        <w:pStyle w:val="Style22"/>
        <w:widowControl/>
        <w:spacing w:before="67" w:line="360" w:lineRule="auto"/>
        <w:ind w:firstLine="0"/>
        <w:jc w:val="both"/>
        <w:rPr>
          <w:rStyle w:val="FontStyle42"/>
          <w:rFonts w:eastAsiaTheme="minorHAnsi"/>
          <w:b w:val="0"/>
          <w:bCs w:val="0"/>
          <w:sz w:val="28"/>
          <w:szCs w:val="28"/>
          <w:lang w:eastAsia="en-US"/>
        </w:rPr>
      </w:pPr>
    </w:p>
    <w:p w:rsidR="009D0AFC" w:rsidRPr="00C32FEF" w:rsidRDefault="009D0AFC" w:rsidP="006C1704">
      <w:pPr>
        <w:pStyle w:val="Style22"/>
        <w:widowControl/>
        <w:spacing w:before="67" w:line="360" w:lineRule="auto"/>
        <w:ind w:firstLine="0"/>
        <w:jc w:val="both"/>
        <w:rPr>
          <w:rStyle w:val="FontStyle42"/>
          <w:rFonts w:eastAsiaTheme="minorHAnsi"/>
          <w:b w:val="0"/>
          <w:bCs w:val="0"/>
          <w:sz w:val="28"/>
          <w:szCs w:val="28"/>
          <w:lang w:eastAsia="en-US"/>
        </w:rPr>
      </w:pPr>
    </w:p>
    <w:p w:rsidR="009D0AFC" w:rsidRPr="00C32FEF" w:rsidRDefault="009D0AFC" w:rsidP="006C1704">
      <w:pPr>
        <w:pStyle w:val="Style22"/>
        <w:widowControl/>
        <w:spacing w:before="67" w:line="360" w:lineRule="auto"/>
        <w:ind w:firstLine="0"/>
        <w:jc w:val="both"/>
        <w:rPr>
          <w:rStyle w:val="FontStyle42"/>
          <w:rFonts w:eastAsiaTheme="minorHAnsi"/>
          <w:b w:val="0"/>
          <w:bCs w:val="0"/>
          <w:sz w:val="28"/>
          <w:szCs w:val="28"/>
          <w:lang w:eastAsia="en-US"/>
        </w:rPr>
      </w:pPr>
    </w:p>
    <w:p w:rsidR="00B735AA" w:rsidRPr="00C32FEF" w:rsidRDefault="00B735AA" w:rsidP="006C1704">
      <w:pPr>
        <w:pStyle w:val="Style22"/>
        <w:widowControl/>
        <w:spacing w:before="67" w:line="360" w:lineRule="auto"/>
        <w:ind w:firstLine="0"/>
        <w:jc w:val="both"/>
        <w:rPr>
          <w:rStyle w:val="FontStyle42"/>
          <w:rFonts w:eastAsiaTheme="minorHAnsi"/>
          <w:b w:val="0"/>
          <w:bCs w:val="0"/>
          <w:sz w:val="28"/>
          <w:szCs w:val="28"/>
          <w:lang w:eastAsia="en-US"/>
        </w:rPr>
      </w:pPr>
    </w:p>
    <w:p w:rsidR="00384077" w:rsidRPr="00C32FEF" w:rsidRDefault="00384077" w:rsidP="006C1704">
      <w:pPr>
        <w:pStyle w:val="Style22"/>
        <w:widowControl/>
        <w:spacing w:before="67" w:line="360" w:lineRule="auto"/>
        <w:ind w:firstLine="0"/>
        <w:jc w:val="both"/>
        <w:rPr>
          <w:rStyle w:val="FontStyle42"/>
          <w:rFonts w:eastAsiaTheme="minorHAnsi"/>
          <w:b w:val="0"/>
          <w:bCs w:val="0"/>
          <w:sz w:val="28"/>
          <w:szCs w:val="28"/>
          <w:lang w:eastAsia="en-US"/>
        </w:rPr>
      </w:pPr>
    </w:p>
    <w:p w:rsidR="00AF1A5E" w:rsidRPr="00C32FEF" w:rsidRDefault="00AF1A5E" w:rsidP="006C1704">
      <w:pPr>
        <w:pStyle w:val="Style22"/>
        <w:widowControl/>
        <w:spacing w:before="67" w:line="360" w:lineRule="auto"/>
        <w:ind w:firstLine="0"/>
        <w:jc w:val="both"/>
        <w:rPr>
          <w:rStyle w:val="FontStyle42"/>
          <w:rFonts w:eastAsiaTheme="minorHAnsi"/>
          <w:b w:val="0"/>
          <w:bCs w:val="0"/>
          <w:sz w:val="28"/>
          <w:szCs w:val="28"/>
          <w:lang w:eastAsia="en-US"/>
        </w:rPr>
      </w:pPr>
    </w:p>
    <w:p w:rsidR="00DF1E62" w:rsidRPr="00C32FEF" w:rsidRDefault="00404E41" w:rsidP="00DF1E6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32FEF">
        <w:rPr>
          <w:rStyle w:val="FontStyle41"/>
          <w:b/>
          <w:sz w:val="28"/>
          <w:szCs w:val="28"/>
          <w:lang w:val="uk-UA"/>
        </w:rPr>
        <w:lastRenderedPageBreak/>
        <w:t>ВИСНОВКИ</w:t>
      </w:r>
    </w:p>
    <w:p w:rsidR="00FF0C21" w:rsidRPr="00C32FEF" w:rsidRDefault="00DF1E62" w:rsidP="00DB67E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</w:rPr>
        <w:t xml:space="preserve">Лінгвістичний аспект вивчення кольору полягає у дослідженні його номінацій – </w:t>
      </w:r>
      <w:r w:rsidR="00E56F57" w:rsidRPr="00C32FEF">
        <w:rPr>
          <w:rFonts w:ascii="Times New Roman" w:hAnsi="Times New Roman" w:cs="Times New Roman"/>
          <w:sz w:val="28"/>
          <w:szCs w:val="28"/>
        </w:rPr>
        <w:t>колоративів. У процесі написання дипломної</w:t>
      </w:r>
      <w:r w:rsidR="00DB67EA" w:rsidRPr="00C32FEF">
        <w:rPr>
          <w:rFonts w:ascii="Times New Roman" w:hAnsi="Times New Roman" w:cs="Times New Roman"/>
          <w:sz w:val="28"/>
          <w:szCs w:val="28"/>
        </w:rPr>
        <w:t xml:space="preserve"> роботи</w:t>
      </w:r>
      <w:r w:rsidRPr="00C32FEF">
        <w:rPr>
          <w:rFonts w:ascii="Times New Roman" w:hAnsi="Times New Roman" w:cs="Times New Roman"/>
          <w:sz w:val="28"/>
          <w:szCs w:val="28"/>
        </w:rPr>
        <w:t xml:space="preserve"> </w:t>
      </w:r>
      <w:r w:rsidR="00E56F57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ми проаналізували основні теоретичні джерела та </w:t>
      </w:r>
      <w:r w:rsidR="00E56F57" w:rsidRPr="00C32FEF">
        <w:rPr>
          <w:rFonts w:ascii="Times New Roman" w:hAnsi="Times New Roman" w:cs="Times New Roman"/>
          <w:sz w:val="28"/>
          <w:szCs w:val="28"/>
        </w:rPr>
        <w:t>з’</w:t>
      </w:r>
      <w:r w:rsidR="00E56F57" w:rsidRPr="00C32FEF">
        <w:rPr>
          <w:rFonts w:ascii="Times New Roman" w:hAnsi="Times New Roman" w:cs="Times New Roman"/>
          <w:sz w:val="28"/>
          <w:szCs w:val="28"/>
          <w:lang w:val="uk-UA"/>
        </w:rPr>
        <w:t>ясували</w:t>
      </w:r>
      <w:r w:rsidRPr="00C32FEF">
        <w:rPr>
          <w:rFonts w:ascii="Times New Roman" w:hAnsi="Times New Roman" w:cs="Times New Roman"/>
          <w:sz w:val="28"/>
          <w:szCs w:val="28"/>
        </w:rPr>
        <w:t xml:space="preserve"> дефініцію терміна </w:t>
      </w:r>
      <w:r w:rsidRPr="00C32FEF">
        <w:rPr>
          <w:rFonts w:ascii="Times New Roman" w:hAnsi="Times New Roman" w:cs="Times New Roman"/>
          <w:i/>
          <w:iCs/>
          <w:sz w:val="28"/>
          <w:szCs w:val="28"/>
        </w:rPr>
        <w:t>колоратив</w:t>
      </w:r>
      <w:r w:rsidRPr="00C32FEF">
        <w:rPr>
          <w:rFonts w:ascii="Times New Roman" w:hAnsi="Times New Roman" w:cs="Times New Roman"/>
          <w:sz w:val="28"/>
          <w:szCs w:val="28"/>
        </w:rPr>
        <w:t xml:space="preserve">, взявши за основу визначення Т. </w:t>
      </w:r>
      <w:r w:rsidR="00DB67EA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Семашко</w:t>
      </w:r>
      <w:r w:rsidR="006F1F87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, яка зауважує на його асоціативній ти символічній значущості для словника мови. </w:t>
      </w:r>
    </w:p>
    <w:p w:rsidR="00DF1E62" w:rsidRPr="00C32FEF" w:rsidRDefault="00E56F57" w:rsidP="00E56F5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Style w:val="FontStyle41"/>
          <w:sz w:val="28"/>
          <w:szCs w:val="28"/>
          <w:lang w:val="uk-UA"/>
        </w:rPr>
        <w:t>Питання щодо к</w:t>
      </w:r>
      <w:r w:rsidR="00DF1E62" w:rsidRPr="00C32FEF">
        <w:rPr>
          <w:rStyle w:val="FontStyle41"/>
          <w:sz w:val="28"/>
          <w:szCs w:val="28"/>
          <w:lang w:val="uk-UA"/>
        </w:rPr>
        <w:t>ласифікація</w:t>
      </w:r>
      <w:r w:rsidRPr="00C32FEF">
        <w:rPr>
          <w:rStyle w:val="FontStyle41"/>
          <w:sz w:val="28"/>
          <w:szCs w:val="28"/>
          <w:lang w:val="uk-UA"/>
        </w:rPr>
        <w:t xml:space="preserve"> колоративів досі перебуває у процесі розробки. </w:t>
      </w:r>
      <w:r w:rsidR="00DB67EA" w:rsidRPr="00C32FEF">
        <w:rPr>
          <w:rFonts w:ascii="Times New Roman" w:hAnsi="Times New Roman" w:cs="Times New Roman"/>
          <w:sz w:val="28"/>
          <w:szCs w:val="28"/>
          <w:lang w:val="uk-UA"/>
        </w:rPr>
        <w:t>Більшість  дослідників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DF1E62" w:rsidRPr="00C32FEF">
        <w:rPr>
          <w:rFonts w:ascii="Times New Roman" w:hAnsi="Times New Roman" w:cs="Times New Roman"/>
          <w:sz w:val="28"/>
          <w:szCs w:val="28"/>
          <w:lang w:val="uk-UA"/>
        </w:rPr>
        <w:t>пираючись на семантичні особливості колоративів та їх походження, виділяють такі групи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колоративів</w:t>
      </w:r>
      <w:r w:rsidR="00DF1E62" w:rsidRPr="00C32FEF">
        <w:rPr>
          <w:rFonts w:ascii="Times New Roman" w:hAnsi="Times New Roman" w:cs="Times New Roman"/>
          <w:sz w:val="28"/>
          <w:szCs w:val="28"/>
          <w:lang w:val="uk-UA"/>
        </w:rPr>
        <w:t>: 1) власне колоративи – а) первинні та б)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вторинні</w:t>
      </w:r>
      <w:r w:rsidR="00DF1E62" w:rsidRPr="00C32FEF">
        <w:rPr>
          <w:rFonts w:ascii="Times New Roman" w:hAnsi="Times New Roman" w:cs="Times New Roman"/>
          <w:sz w:val="28"/>
          <w:szCs w:val="28"/>
          <w:lang w:val="uk-UA"/>
        </w:rPr>
        <w:t>; 2) додаткові х</w:t>
      </w:r>
      <w:r w:rsidR="006F1F87" w:rsidRPr="00C32FEF">
        <w:rPr>
          <w:rFonts w:ascii="Times New Roman" w:hAnsi="Times New Roman" w:cs="Times New Roman"/>
          <w:sz w:val="28"/>
          <w:szCs w:val="28"/>
          <w:lang w:val="uk-UA"/>
        </w:rPr>
        <w:t>арактеристики кольору; а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також виокремлюють відносно нову групу авторських колоративів</w:t>
      </w:r>
      <w:r w:rsidR="00DF1E62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асоціативного характеру, що є результатом неймінгу, тобто розробки привабливої назви</w:t>
      </w:r>
      <w:r w:rsidR="00383D90" w:rsidRPr="00C32FEF">
        <w:rPr>
          <w:rFonts w:ascii="Times New Roman" w:hAnsi="Times New Roman" w:cs="Times New Roman"/>
          <w:sz w:val="32"/>
          <w:szCs w:val="32"/>
          <w:lang w:val="uk-UA"/>
        </w:rPr>
        <w:t>.</w:t>
      </w:r>
    </w:p>
    <w:p w:rsidR="00AB0FC9" w:rsidRPr="00C32FEF" w:rsidRDefault="005F2740" w:rsidP="009D65B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Кількісний набір українських </w:t>
      </w:r>
      <w:r w:rsidR="00AB0FC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та польських колоративів встановлено на матеріалі українських та польських назв фарб для волосся. Українських назв </w:t>
      </w:r>
      <w:r w:rsidR="00383D90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виявлено та проаналізовано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90, а польських –</w:t>
      </w:r>
      <w:r w:rsidR="00AD741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72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83D90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Слід зазначити, що країни – </w:t>
      </w:r>
      <w:r w:rsidR="00AB0FC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виробники цих фарб не тільки Україна та Польша, а </w:t>
      </w:r>
      <w:r w:rsidR="00383D90" w:rsidRPr="00C32FEF">
        <w:rPr>
          <w:rFonts w:ascii="Times New Roman" w:hAnsi="Times New Roman" w:cs="Times New Roman"/>
          <w:sz w:val="28"/>
          <w:szCs w:val="28"/>
          <w:lang w:val="uk-UA"/>
        </w:rPr>
        <w:t>й Франція та Італія. При</w:t>
      </w:r>
      <w:r w:rsidR="00AB0FC9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чому </w:t>
      </w:r>
      <w:r w:rsidR="00383D90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французькі та італійські </w:t>
      </w:r>
      <w:r w:rsidR="00AB0FC9" w:rsidRPr="00C32FEF">
        <w:rPr>
          <w:rFonts w:ascii="Times New Roman" w:hAnsi="Times New Roman" w:cs="Times New Roman"/>
          <w:sz w:val="28"/>
          <w:szCs w:val="28"/>
          <w:lang w:val="uk-UA"/>
        </w:rPr>
        <w:t>назви не будуть перекладацькими еквівалентами</w:t>
      </w:r>
      <w:r w:rsidR="00383D90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українських та польських назв</w:t>
      </w:r>
      <w:r w:rsidR="00AB0FC9" w:rsidRPr="00C32F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49B8" w:rsidRPr="00C32FEF" w:rsidRDefault="00AB0FC9" w:rsidP="002349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49B8" w:rsidRPr="00C32FEF">
        <w:rPr>
          <w:rStyle w:val="FontStyle41"/>
          <w:sz w:val="28"/>
          <w:szCs w:val="28"/>
          <w:lang w:val="uk-UA"/>
        </w:rPr>
        <w:t>Первинні колоративи виконують лише інформативну функцію, тобто називають реальні властивості денотата та не справляють жодних емоційних вражень, саме тому</w:t>
      </w:r>
      <w:r w:rsidR="002349B8" w:rsidRPr="00C32FEF">
        <w:rPr>
          <w:rStyle w:val="FontStyle41"/>
          <w:sz w:val="28"/>
          <w:szCs w:val="28"/>
        </w:rPr>
        <w:t xml:space="preserve"> в рекламних текстах </w:t>
      </w:r>
      <w:r w:rsidR="001177C1" w:rsidRPr="00C32FEF">
        <w:rPr>
          <w:rStyle w:val="FontStyle41"/>
          <w:sz w:val="28"/>
          <w:szCs w:val="28"/>
          <w:lang w:val="uk-UA"/>
        </w:rPr>
        <w:t xml:space="preserve">вони </w:t>
      </w:r>
      <w:r w:rsidR="002349B8" w:rsidRPr="00C32FEF">
        <w:rPr>
          <w:rStyle w:val="FontStyle41"/>
          <w:sz w:val="28"/>
          <w:szCs w:val="28"/>
        </w:rPr>
        <w:t>зустрічаються</w:t>
      </w:r>
      <w:r w:rsidR="001177C1" w:rsidRPr="00C32FEF">
        <w:rPr>
          <w:rStyle w:val="FontStyle41"/>
          <w:sz w:val="28"/>
          <w:szCs w:val="28"/>
          <w:lang w:val="uk-UA"/>
        </w:rPr>
        <w:t xml:space="preserve"> не часто</w:t>
      </w:r>
      <w:r w:rsidR="002349B8" w:rsidRPr="00C32FEF">
        <w:rPr>
          <w:rStyle w:val="FontStyle41"/>
          <w:sz w:val="28"/>
          <w:szCs w:val="28"/>
        </w:rPr>
        <w:t xml:space="preserve">. </w:t>
      </w:r>
      <w:r w:rsidR="002349B8" w:rsidRPr="00C32FEF">
        <w:rPr>
          <w:rStyle w:val="FontStyle41"/>
          <w:sz w:val="28"/>
          <w:szCs w:val="28"/>
          <w:lang w:val="uk-UA"/>
        </w:rPr>
        <w:t xml:space="preserve">На нашому матеріалі було виокремлено лише 3 (3 %) українські та 4 (6%) польські назви фарб для волосся із первинними колоративами. </w:t>
      </w:r>
    </w:p>
    <w:p w:rsidR="002349B8" w:rsidRPr="00C32FEF" w:rsidRDefault="005F2740" w:rsidP="002349B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FontStyle41"/>
          <w:sz w:val="28"/>
          <w:szCs w:val="28"/>
          <w:lang w:val="uk-UA"/>
        </w:rPr>
      </w:pPr>
      <w:r w:rsidRPr="00C32FEF">
        <w:rPr>
          <w:rStyle w:val="FontStyle41"/>
          <w:sz w:val="28"/>
          <w:szCs w:val="28"/>
          <w:lang w:val="uk-UA"/>
        </w:rPr>
        <w:t xml:space="preserve">Аналіз </w:t>
      </w:r>
      <w:r w:rsidR="00FF0C21" w:rsidRPr="00C32FEF">
        <w:rPr>
          <w:rStyle w:val="FontStyle41"/>
          <w:sz w:val="28"/>
          <w:szCs w:val="28"/>
          <w:lang w:val="uk-UA"/>
        </w:rPr>
        <w:t xml:space="preserve">показав, що найбільш повно </w:t>
      </w:r>
      <w:r w:rsidR="005645DA" w:rsidRPr="00C32FEF">
        <w:rPr>
          <w:rStyle w:val="FontStyle41"/>
          <w:sz w:val="28"/>
          <w:szCs w:val="28"/>
          <w:lang w:val="uk-UA"/>
        </w:rPr>
        <w:t>і в українській, і в</w:t>
      </w:r>
      <w:r w:rsidR="00765F8A" w:rsidRPr="00C32FEF">
        <w:rPr>
          <w:rStyle w:val="FontStyle41"/>
          <w:sz w:val="28"/>
          <w:szCs w:val="28"/>
          <w:lang w:val="uk-UA"/>
        </w:rPr>
        <w:t xml:space="preserve"> польській рекламі </w:t>
      </w:r>
      <w:r w:rsidR="00DB1807" w:rsidRPr="00C32FEF">
        <w:rPr>
          <w:rStyle w:val="FontStyle41"/>
          <w:sz w:val="28"/>
          <w:szCs w:val="28"/>
          <w:lang w:val="uk-UA"/>
        </w:rPr>
        <w:t xml:space="preserve">фарб для волосся </w:t>
      </w:r>
      <w:r w:rsidR="00FF0C21" w:rsidRPr="00C32FEF">
        <w:rPr>
          <w:rStyle w:val="FontStyle41"/>
          <w:sz w:val="28"/>
          <w:szCs w:val="28"/>
          <w:lang w:val="uk-UA"/>
        </w:rPr>
        <w:t xml:space="preserve">представлені </w:t>
      </w:r>
      <w:r w:rsidR="00DB1807" w:rsidRPr="00C32FEF">
        <w:rPr>
          <w:rStyle w:val="FontStyle41"/>
          <w:sz w:val="28"/>
          <w:szCs w:val="28"/>
          <w:lang w:val="uk-UA"/>
        </w:rPr>
        <w:t>назви із вторинними</w:t>
      </w:r>
      <w:r w:rsidR="00AB0FC9" w:rsidRPr="00C32FEF">
        <w:rPr>
          <w:rStyle w:val="FontStyle41"/>
          <w:sz w:val="28"/>
          <w:szCs w:val="28"/>
          <w:lang w:val="uk-UA"/>
        </w:rPr>
        <w:t xml:space="preserve"> </w:t>
      </w:r>
      <w:r w:rsidR="00DB1807" w:rsidRPr="00C32FEF">
        <w:rPr>
          <w:rStyle w:val="FontStyle41"/>
          <w:sz w:val="28"/>
          <w:szCs w:val="28"/>
          <w:lang w:val="uk-UA"/>
        </w:rPr>
        <w:t xml:space="preserve">колоративами </w:t>
      </w:r>
      <w:r w:rsidR="005645DA" w:rsidRPr="00C32FEF">
        <w:rPr>
          <w:rStyle w:val="FontStyle41"/>
          <w:sz w:val="28"/>
          <w:szCs w:val="28"/>
          <w:lang w:val="uk-UA"/>
        </w:rPr>
        <w:t>(87</w:t>
      </w:r>
      <w:r w:rsidR="00DB1807" w:rsidRPr="00C32FEF">
        <w:rPr>
          <w:rStyle w:val="FontStyle41"/>
          <w:sz w:val="28"/>
          <w:szCs w:val="28"/>
          <w:lang w:val="uk-UA"/>
        </w:rPr>
        <w:t xml:space="preserve"> українських</w:t>
      </w:r>
      <w:r w:rsidR="005645DA" w:rsidRPr="00C32FEF">
        <w:rPr>
          <w:rStyle w:val="FontStyle41"/>
          <w:sz w:val="28"/>
          <w:szCs w:val="28"/>
          <w:lang w:val="uk-UA"/>
        </w:rPr>
        <w:t xml:space="preserve"> (97 %)</w:t>
      </w:r>
      <w:r w:rsidR="00AD741D" w:rsidRPr="00C32FEF">
        <w:rPr>
          <w:rStyle w:val="FontStyle41"/>
          <w:sz w:val="28"/>
          <w:szCs w:val="28"/>
          <w:lang w:val="uk-UA"/>
        </w:rPr>
        <w:t xml:space="preserve"> та 63</w:t>
      </w:r>
      <w:r w:rsidR="00DB1807" w:rsidRPr="00C32FEF">
        <w:rPr>
          <w:rStyle w:val="FontStyle41"/>
          <w:sz w:val="28"/>
          <w:szCs w:val="28"/>
          <w:lang w:val="uk-UA"/>
        </w:rPr>
        <w:t xml:space="preserve"> польських </w:t>
      </w:r>
      <w:r w:rsidR="005645DA" w:rsidRPr="00C32FEF">
        <w:rPr>
          <w:rStyle w:val="FontStyle41"/>
          <w:sz w:val="28"/>
          <w:szCs w:val="28"/>
          <w:lang w:val="uk-UA"/>
        </w:rPr>
        <w:t xml:space="preserve">(94%) </w:t>
      </w:r>
      <w:r w:rsidR="00DB1807" w:rsidRPr="00C32FEF">
        <w:rPr>
          <w:rStyle w:val="FontStyle41"/>
          <w:sz w:val="28"/>
          <w:szCs w:val="28"/>
          <w:lang w:val="uk-UA"/>
        </w:rPr>
        <w:t>назв</w:t>
      </w:r>
      <w:r w:rsidR="005645DA" w:rsidRPr="00C32FEF">
        <w:rPr>
          <w:rStyle w:val="FontStyle41"/>
          <w:sz w:val="28"/>
          <w:szCs w:val="28"/>
          <w:lang w:val="uk-UA"/>
        </w:rPr>
        <w:t>)</w:t>
      </w:r>
      <w:r w:rsidR="00FF0C21" w:rsidRPr="00C32FEF">
        <w:rPr>
          <w:rStyle w:val="FontStyle41"/>
          <w:sz w:val="28"/>
          <w:szCs w:val="28"/>
          <w:lang w:val="uk-UA"/>
        </w:rPr>
        <w:t xml:space="preserve">, </w:t>
      </w:r>
      <w:r w:rsidR="00AB0FC9" w:rsidRPr="00C32FEF">
        <w:rPr>
          <w:rStyle w:val="FontStyle41"/>
          <w:sz w:val="28"/>
          <w:szCs w:val="28"/>
          <w:lang w:val="uk-UA"/>
        </w:rPr>
        <w:t>тобто ті</w:t>
      </w:r>
      <w:r w:rsidR="001177C1" w:rsidRPr="00C32FEF">
        <w:rPr>
          <w:rStyle w:val="FontStyle41"/>
          <w:sz w:val="28"/>
          <w:szCs w:val="28"/>
          <w:lang w:val="uk-UA"/>
        </w:rPr>
        <w:t>,</w:t>
      </w:r>
      <w:r w:rsidR="00AB0FC9" w:rsidRPr="00C32FEF">
        <w:rPr>
          <w:rStyle w:val="FontStyle41"/>
          <w:sz w:val="28"/>
          <w:szCs w:val="28"/>
          <w:lang w:val="uk-UA"/>
        </w:rPr>
        <w:t xml:space="preserve"> </w:t>
      </w:r>
      <w:r w:rsidR="00FF0C21" w:rsidRPr="00C32FEF">
        <w:rPr>
          <w:rStyle w:val="FontStyle41"/>
          <w:sz w:val="28"/>
          <w:szCs w:val="28"/>
          <w:lang w:val="uk-UA"/>
        </w:rPr>
        <w:t>що утворилися на основі метафоричної транспозиції колірних оз</w:t>
      </w:r>
      <w:r w:rsidR="00765F8A" w:rsidRPr="00C32FEF">
        <w:rPr>
          <w:rStyle w:val="FontStyle41"/>
          <w:sz w:val="28"/>
          <w:szCs w:val="28"/>
          <w:lang w:val="uk-UA"/>
        </w:rPr>
        <w:t>нак пердметів реальної дійсності</w:t>
      </w:r>
      <w:r w:rsidR="00FF0C21" w:rsidRPr="00C32FEF">
        <w:rPr>
          <w:rStyle w:val="FontStyle41"/>
          <w:sz w:val="28"/>
          <w:szCs w:val="28"/>
          <w:lang w:val="uk-UA"/>
        </w:rPr>
        <w:t xml:space="preserve">. І це не випадково, оскільки реклама виконує не тільки інформативну функцію, </w:t>
      </w:r>
      <w:r w:rsidR="001177C1" w:rsidRPr="00C32FEF">
        <w:rPr>
          <w:rStyle w:val="FontStyle41"/>
          <w:sz w:val="28"/>
          <w:szCs w:val="28"/>
          <w:lang w:val="uk-UA"/>
        </w:rPr>
        <w:t xml:space="preserve">а й </w:t>
      </w:r>
      <w:r w:rsidR="00FF0C21" w:rsidRPr="00C32FEF">
        <w:rPr>
          <w:rStyle w:val="FontStyle41"/>
          <w:sz w:val="28"/>
          <w:szCs w:val="28"/>
          <w:lang w:val="uk-UA"/>
        </w:rPr>
        <w:t>функцію впливу на потенційного споживача. Тому колоратив</w:t>
      </w:r>
      <w:r w:rsidR="002349B8" w:rsidRPr="00C32FEF">
        <w:rPr>
          <w:rStyle w:val="FontStyle41"/>
          <w:sz w:val="28"/>
          <w:szCs w:val="28"/>
          <w:lang w:val="uk-UA"/>
        </w:rPr>
        <w:t>и</w:t>
      </w:r>
      <w:r w:rsidR="00FF0C21" w:rsidRPr="00C32FEF">
        <w:rPr>
          <w:rStyle w:val="FontStyle41"/>
          <w:sz w:val="28"/>
          <w:szCs w:val="28"/>
          <w:lang w:val="uk-UA"/>
        </w:rPr>
        <w:t xml:space="preserve"> </w:t>
      </w:r>
      <w:r w:rsidR="002349B8" w:rsidRPr="00C32FEF">
        <w:rPr>
          <w:rStyle w:val="FontStyle41"/>
          <w:sz w:val="28"/>
          <w:szCs w:val="28"/>
          <w:lang w:val="uk-UA"/>
        </w:rPr>
        <w:t>в рекламі косметики використовую</w:t>
      </w:r>
      <w:r w:rsidR="00FF0C21" w:rsidRPr="00C32FEF">
        <w:rPr>
          <w:rStyle w:val="FontStyle41"/>
          <w:sz w:val="28"/>
          <w:szCs w:val="28"/>
          <w:lang w:val="uk-UA"/>
        </w:rPr>
        <w:t>ться з метою не тіл</w:t>
      </w:r>
      <w:r w:rsidR="00AB0FC9" w:rsidRPr="00C32FEF">
        <w:rPr>
          <w:rStyle w:val="FontStyle41"/>
          <w:sz w:val="28"/>
          <w:szCs w:val="28"/>
          <w:lang w:val="uk-UA"/>
        </w:rPr>
        <w:t>ьки позначити колір запропонованого</w:t>
      </w:r>
      <w:r w:rsidR="00FF0C21" w:rsidRPr="00C32FEF">
        <w:rPr>
          <w:rStyle w:val="FontStyle41"/>
          <w:sz w:val="28"/>
          <w:szCs w:val="28"/>
          <w:lang w:val="uk-UA"/>
        </w:rPr>
        <w:t xml:space="preserve"> товару, а й викликати в свідомості споживача яскравий чуттєвий образ позитивного</w:t>
      </w:r>
      <w:r w:rsidR="002349B8" w:rsidRPr="00C32FEF">
        <w:rPr>
          <w:rStyle w:val="FontStyle41"/>
          <w:sz w:val="28"/>
          <w:szCs w:val="28"/>
          <w:lang w:val="uk-UA"/>
        </w:rPr>
        <w:t xml:space="preserve"> </w:t>
      </w:r>
      <w:r w:rsidR="00FF0C21" w:rsidRPr="00C32FEF">
        <w:rPr>
          <w:rStyle w:val="FontStyle41"/>
          <w:sz w:val="28"/>
          <w:szCs w:val="28"/>
          <w:lang w:val="uk-UA"/>
        </w:rPr>
        <w:t>характеру, зацікавити реципієнта, привернути йог</w:t>
      </w:r>
      <w:r w:rsidR="001177C1" w:rsidRPr="00C32FEF">
        <w:rPr>
          <w:rStyle w:val="FontStyle41"/>
          <w:sz w:val="28"/>
          <w:szCs w:val="28"/>
          <w:lang w:val="uk-UA"/>
        </w:rPr>
        <w:t>о увагу до рекламованого об'єкта</w:t>
      </w:r>
      <w:r w:rsidR="00FF0C21" w:rsidRPr="00C32FEF">
        <w:rPr>
          <w:rStyle w:val="FontStyle41"/>
          <w:sz w:val="28"/>
          <w:szCs w:val="28"/>
          <w:lang w:val="uk-UA"/>
        </w:rPr>
        <w:t>.</w:t>
      </w:r>
      <w:r w:rsidR="006620A6" w:rsidRPr="00C32FEF">
        <w:rPr>
          <w:rStyle w:val="FontStyle41"/>
          <w:sz w:val="28"/>
          <w:szCs w:val="28"/>
          <w:lang w:val="uk-UA"/>
        </w:rPr>
        <w:t xml:space="preserve"> </w:t>
      </w:r>
      <w:r w:rsidR="002349B8" w:rsidRPr="00C32FEF">
        <w:rPr>
          <w:rStyle w:val="FontStyle41"/>
          <w:sz w:val="28"/>
          <w:szCs w:val="28"/>
          <w:lang w:val="uk-UA"/>
        </w:rPr>
        <w:t>Це з</w:t>
      </w:r>
      <w:r w:rsidR="00FF0C21" w:rsidRPr="00C32FEF">
        <w:rPr>
          <w:rStyle w:val="FontStyle41"/>
          <w:sz w:val="28"/>
          <w:szCs w:val="28"/>
          <w:lang w:val="uk-UA"/>
        </w:rPr>
        <w:t>авдання вирішується перш за все за рахунок використ</w:t>
      </w:r>
      <w:r w:rsidR="002349B8" w:rsidRPr="00C32FEF">
        <w:rPr>
          <w:rStyle w:val="FontStyle41"/>
          <w:sz w:val="28"/>
          <w:szCs w:val="28"/>
          <w:lang w:val="uk-UA"/>
        </w:rPr>
        <w:t>ання оказіональних, асоціативно-</w:t>
      </w:r>
      <w:r w:rsidR="00FF0C21" w:rsidRPr="00C32FEF">
        <w:rPr>
          <w:rStyle w:val="FontStyle41"/>
          <w:sz w:val="28"/>
          <w:szCs w:val="28"/>
          <w:lang w:val="uk-UA"/>
        </w:rPr>
        <w:t>насичених,</w:t>
      </w:r>
      <w:r w:rsidR="002349B8" w:rsidRPr="00C32FEF">
        <w:rPr>
          <w:rStyle w:val="FontStyle41"/>
          <w:sz w:val="28"/>
          <w:szCs w:val="28"/>
          <w:lang w:val="uk-UA"/>
        </w:rPr>
        <w:t xml:space="preserve"> експресивно маркованих колоративі</w:t>
      </w:r>
      <w:r w:rsidR="00FF0C21" w:rsidRPr="00C32FEF">
        <w:rPr>
          <w:rStyle w:val="FontStyle41"/>
          <w:sz w:val="28"/>
          <w:szCs w:val="28"/>
          <w:lang w:val="uk-UA"/>
        </w:rPr>
        <w:t>в.</w:t>
      </w:r>
    </w:p>
    <w:p w:rsidR="00C95D93" w:rsidRPr="00C32FEF" w:rsidRDefault="001177C1" w:rsidP="00C95D93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  <w:lang w:val="uk-UA"/>
        </w:rPr>
      </w:pPr>
      <w:r w:rsidRPr="00C32FEF">
        <w:rPr>
          <w:rStyle w:val="FontStyle41"/>
          <w:color w:val="auto"/>
          <w:sz w:val="28"/>
          <w:szCs w:val="28"/>
          <w:lang w:val="uk-UA"/>
        </w:rPr>
        <w:t xml:space="preserve">В процесі аналізу </w:t>
      </w:r>
      <w:r w:rsidR="00C95D93" w:rsidRPr="00C32FEF">
        <w:rPr>
          <w:rStyle w:val="FontStyle41"/>
          <w:color w:val="auto"/>
          <w:sz w:val="28"/>
          <w:szCs w:val="28"/>
          <w:lang w:val="uk-UA"/>
        </w:rPr>
        <w:t xml:space="preserve">була встановлена мотивація кожної назви фарби для волосся, що дозволило </w:t>
      </w:r>
      <w:r w:rsidR="00C95D93" w:rsidRPr="00C32FEF">
        <w:rPr>
          <w:color w:val="auto"/>
          <w:sz w:val="28"/>
          <w:szCs w:val="28"/>
          <w:lang w:val="uk-UA"/>
        </w:rPr>
        <w:t xml:space="preserve">здійснити класифікацію цих назв за характером семантики мотивуючого слова і з </w:t>
      </w:r>
      <w:r w:rsidR="00C95D93" w:rsidRPr="00C32FEF">
        <w:rPr>
          <w:rStyle w:val="FontStyle41"/>
          <w:color w:val="auto"/>
          <w:sz w:val="28"/>
          <w:szCs w:val="28"/>
          <w:lang w:val="uk-UA"/>
        </w:rPr>
        <w:t>з’ясувати логічний зв’язок (імпліцитний чи експліцитний) між кольором об’єкта дійсності і колоративом.</w:t>
      </w:r>
      <w:r w:rsidR="00C95D93" w:rsidRPr="00C32FEF">
        <w:rPr>
          <w:color w:val="auto"/>
          <w:sz w:val="28"/>
          <w:szCs w:val="28"/>
          <w:lang w:val="uk-UA"/>
        </w:rPr>
        <w:t xml:space="preserve"> На матеріалі обох мов було виділено такі г</w:t>
      </w:r>
      <w:r w:rsidRPr="00C32FEF">
        <w:rPr>
          <w:color w:val="auto"/>
          <w:sz w:val="28"/>
          <w:szCs w:val="28"/>
          <w:lang w:val="uk-UA"/>
        </w:rPr>
        <w:t xml:space="preserve">рупи з огляду на мотивацію назв. </w:t>
      </w:r>
    </w:p>
    <w:p w:rsidR="00C95D93" w:rsidRPr="00C32FEF" w:rsidRDefault="00C95D93" w:rsidP="00C95D93">
      <w:pPr>
        <w:tabs>
          <w:tab w:val="left" w:pos="708"/>
          <w:tab w:val="left" w:pos="1695"/>
        </w:tabs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6"/>
          <w:lang w:val="uk-UA" w:eastAsia="pl-PL"/>
        </w:rPr>
      </w:pPr>
      <w:r w:rsidRPr="00C32FEF">
        <w:rPr>
          <w:sz w:val="28"/>
          <w:szCs w:val="28"/>
          <w:lang w:val="uk-UA"/>
        </w:rPr>
        <w:tab/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1. Колоративи, що мотиво</w:t>
      </w:r>
      <w:r w:rsidR="005A2CED" w:rsidRPr="00C32FEF">
        <w:rPr>
          <w:rFonts w:ascii="Times New Roman" w:hAnsi="Times New Roman" w:cs="Times New Roman"/>
          <w:sz w:val="28"/>
          <w:szCs w:val="28"/>
          <w:lang w:val="uk-UA"/>
        </w:rPr>
        <w:t>вані колірними ознаками рослин: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8 українських (</w:t>
      </w:r>
      <w:r w:rsidR="005A2CED" w:rsidRPr="00C32FEF">
        <w:rPr>
          <w:rFonts w:ascii="Times New Roman" w:hAnsi="Times New Roman" w:cs="Times New Roman"/>
          <w:sz w:val="28"/>
          <w:szCs w:val="28"/>
          <w:lang w:val="uk-UA"/>
        </w:rPr>
        <w:t>9 %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A2CE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та 8 польських</w:t>
      </w:r>
      <w:r w:rsidRPr="00C32FEF">
        <w:rPr>
          <w:rStyle w:val="FontStyle41"/>
          <w:sz w:val="28"/>
          <w:szCs w:val="28"/>
          <w:lang w:val="uk-UA"/>
        </w:rPr>
        <w:t xml:space="preserve"> (13 %)</w:t>
      </w:r>
      <w:r w:rsidR="005A2CED" w:rsidRPr="00C32FEF">
        <w:rPr>
          <w:rStyle w:val="FontStyle41"/>
          <w:sz w:val="28"/>
          <w:szCs w:val="28"/>
          <w:lang w:val="uk-UA"/>
        </w:rPr>
        <w:t xml:space="preserve"> назв.</w:t>
      </w:r>
      <w:r w:rsidRPr="00C32FE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</w:p>
    <w:p w:rsidR="00C95D93" w:rsidRPr="00C32FEF" w:rsidRDefault="00C95D93" w:rsidP="00C95D93">
      <w:pPr>
        <w:tabs>
          <w:tab w:val="left" w:pos="708"/>
          <w:tab w:val="left" w:pos="169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4"/>
          <w:lang w:val="uk-UA"/>
        </w:rPr>
        <w:tab/>
        <w:t>2. Колоративи, що мотиво</w:t>
      </w:r>
      <w:r w:rsidR="005A2CED" w:rsidRPr="00C32FEF">
        <w:rPr>
          <w:rFonts w:ascii="Times New Roman" w:hAnsi="Times New Roman" w:cs="Times New Roman"/>
          <w:sz w:val="28"/>
          <w:szCs w:val="24"/>
          <w:lang w:val="uk-UA"/>
        </w:rPr>
        <w:t>вані колірними ознаками плодів: 15 українських (17 %) та 12 польських</w:t>
      </w:r>
      <w:r w:rsidRPr="00C32FEF">
        <w:rPr>
          <w:rFonts w:ascii="Times New Roman" w:hAnsi="Times New Roman" w:cs="Times New Roman"/>
          <w:sz w:val="28"/>
          <w:szCs w:val="24"/>
          <w:lang w:val="uk-UA"/>
        </w:rPr>
        <w:t xml:space="preserve"> (19 %).</w:t>
      </w:r>
    </w:p>
    <w:p w:rsidR="00C95D93" w:rsidRPr="00C32FEF" w:rsidRDefault="00C95D93" w:rsidP="00C95D93">
      <w:pPr>
        <w:tabs>
          <w:tab w:val="left" w:pos="708"/>
          <w:tab w:val="left" w:pos="169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Style w:val="FontStyle41"/>
          <w:sz w:val="32"/>
          <w:szCs w:val="32"/>
          <w:lang w:val="uk-UA"/>
        </w:rPr>
        <w:tab/>
      </w:r>
      <w:r w:rsidRPr="00C32FEF">
        <w:rPr>
          <w:rStyle w:val="FontStyle41"/>
          <w:sz w:val="28"/>
          <w:szCs w:val="32"/>
          <w:lang w:val="uk-UA"/>
        </w:rPr>
        <w:t>3. Колоративи, що мотивовані колі</w:t>
      </w:r>
      <w:r w:rsidR="005A2CED" w:rsidRPr="00C32FEF">
        <w:rPr>
          <w:rStyle w:val="FontStyle41"/>
          <w:sz w:val="28"/>
          <w:szCs w:val="32"/>
          <w:lang w:val="uk-UA"/>
        </w:rPr>
        <w:t xml:space="preserve">рними ознаками металів: </w:t>
      </w:r>
      <w:r w:rsidRPr="00C32FEF">
        <w:rPr>
          <w:rStyle w:val="FontStyle41"/>
          <w:sz w:val="28"/>
          <w:szCs w:val="32"/>
          <w:lang w:val="uk-UA"/>
        </w:rPr>
        <w:t xml:space="preserve">9 </w:t>
      </w:r>
      <w:r w:rsidR="005A2CED" w:rsidRPr="00C32FEF">
        <w:rPr>
          <w:rStyle w:val="FontStyle41"/>
          <w:sz w:val="28"/>
          <w:szCs w:val="32"/>
          <w:lang w:val="uk-UA"/>
        </w:rPr>
        <w:t>українських (10 %) та 9 польських</w:t>
      </w:r>
      <w:r w:rsidRPr="00C32FEF">
        <w:rPr>
          <w:rStyle w:val="FontStyle41"/>
          <w:sz w:val="28"/>
          <w:szCs w:val="32"/>
          <w:lang w:val="uk-UA"/>
        </w:rPr>
        <w:t xml:space="preserve"> (14 %)</w:t>
      </w:r>
      <w:r w:rsidR="005A2CED" w:rsidRPr="00C32FEF">
        <w:rPr>
          <w:rStyle w:val="FontStyle41"/>
          <w:sz w:val="28"/>
          <w:szCs w:val="32"/>
          <w:lang w:val="uk-UA"/>
        </w:rPr>
        <w:t xml:space="preserve"> назв.</w:t>
      </w:r>
    </w:p>
    <w:p w:rsidR="00C95D93" w:rsidRPr="00C32FEF" w:rsidRDefault="00C95D93" w:rsidP="00C95D93">
      <w:pPr>
        <w:tabs>
          <w:tab w:val="left" w:pos="708"/>
          <w:tab w:val="left" w:pos="169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ab/>
        <w:t>4. Колоративи, що мотивовані колірним</w:t>
      </w:r>
      <w:r w:rsidR="005A2CED" w:rsidRPr="00C32FEF">
        <w:rPr>
          <w:rFonts w:ascii="Times New Roman" w:hAnsi="Times New Roman" w:cs="Times New Roman"/>
          <w:sz w:val="28"/>
          <w:szCs w:val="28"/>
          <w:lang w:val="uk-UA"/>
        </w:rPr>
        <w:t>и ознаками коштовного каміння: 11 українських (13 %) та 3 польс</w:t>
      </w:r>
      <w:r w:rsidR="00C869B2" w:rsidRPr="00C32FEF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5A2CE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кі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(5 %)</w:t>
      </w:r>
      <w:r w:rsidR="005A2CE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назви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5D93" w:rsidRPr="00C32FEF" w:rsidRDefault="00C95D93" w:rsidP="00C95D93">
      <w:pPr>
        <w:tabs>
          <w:tab w:val="left" w:pos="708"/>
          <w:tab w:val="left" w:pos="169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ab/>
        <w:t>5. Колоративи, що мотивовані колірними ознаками інш</w:t>
      </w:r>
      <w:r w:rsidR="005A2CE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их природних явищ: 17 українських (20 %) та </w:t>
      </w:r>
      <w:r w:rsidR="00D87A1F" w:rsidRPr="00C32FEF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2CE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польських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(19 %)</w:t>
      </w:r>
      <w:r w:rsidR="005A2CE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назв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5D93" w:rsidRPr="00C32FEF" w:rsidRDefault="00C95D93" w:rsidP="00C95D93">
      <w:pPr>
        <w:tabs>
          <w:tab w:val="left" w:pos="708"/>
          <w:tab w:val="left" w:pos="1695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lang w:val="uk-UA"/>
        </w:rPr>
        <w:tab/>
        <w:t>6.  Колоративи, що мотивовані колірними ознаками п</w:t>
      </w:r>
      <w:r w:rsidR="005A2CE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родуктів харчування та напоїв: 27 українських (31 %) та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5A2CE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польських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(25 %)</w:t>
      </w:r>
      <w:r w:rsidR="005A2CED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назв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7A1F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95D93" w:rsidRPr="00C32FEF" w:rsidRDefault="00C95D93" w:rsidP="00C95D93">
      <w:pPr>
        <w:pStyle w:val="Style15"/>
        <w:widowControl/>
        <w:spacing w:line="360" w:lineRule="auto"/>
        <w:ind w:firstLine="708"/>
        <w:rPr>
          <w:sz w:val="28"/>
          <w:szCs w:val="28"/>
        </w:rPr>
      </w:pPr>
      <w:r w:rsidRPr="00C32FEF">
        <w:rPr>
          <w:sz w:val="28"/>
          <w:szCs w:val="28"/>
        </w:rPr>
        <w:t>7. Колоративи, що мотивовані  колірними ознаками артефактів</w:t>
      </w:r>
      <w:r w:rsidR="005A2CED" w:rsidRPr="00C32FEF">
        <w:rPr>
          <w:sz w:val="28"/>
          <w:szCs w:val="28"/>
        </w:rPr>
        <w:t xml:space="preserve">: українські назви у цій групі не були представлені, а польських назв зафіксовано 3 </w:t>
      </w:r>
      <w:r w:rsidRPr="00C32FEF">
        <w:rPr>
          <w:sz w:val="28"/>
          <w:szCs w:val="28"/>
        </w:rPr>
        <w:t>(5 %).</w:t>
      </w:r>
    </w:p>
    <w:p w:rsidR="00D84AA6" w:rsidRPr="00C32FEF" w:rsidRDefault="00D87A1F" w:rsidP="00D84AA6">
      <w:pPr>
        <w:pStyle w:val="Style15"/>
        <w:widowControl/>
        <w:spacing w:line="360" w:lineRule="auto"/>
        <w:rPr>
          <w:sz w:val="28"/>
          <w:szCs w:val="28"/>
        </w:rPr>
      </w:pPr>
      <w:r w:rsidRPr="00C32FEF">
        <w:rPr>
          <w:sz w:val="28"/>
          <w:szCs w:val="28"/>
        </w:rPr>
        <w:t xml:space="preserve">Найчисельнішою є група колоративів, </w:t>
      </w:r>
      <w:r w:rsidR="00D84AA6" w:rsidRPr="00C32FEF">
        <w:rPr>
          <w:sz w:val="28"/>
          <w:szCs w:val="28"/>
        </w:rPr>
        <w:t>що мотивовані</w:t>
      </w:r>
      <w:r w:rsidRPr="00C32FEF">
        <w:rPr>
          <w:sz w:val="28"/>
          <w:szCs w:val="28"/>
        </w:rPr>
        <w:t xml:space="preserve"> колірними ознаками продуктів харчування</w:t>
      </w:r>
      <w:r w:rsidR="00D84AA6" w:rsidRPr="00C32FEF">
        <w:rPr>
          <w:sz w:val="28"/>
          <w:szCs w:val="28"/>
          <w:lang w:val="ru-RU"/>
        </w:rPr>
        <w:t xml:space="preserve"> та напоїв</w:t>
      </w:r>
      <w:r w:rsidR="00B35274" w:rsidRPr="00C32FEF">
        <w:rPr>
          <w:sz w:val="28"/>
          <w:szCs w:val="28"/>
        </w:rPr>
        <w:t>. До складу</w:t>
      </w:r>
      <w:r w:rsidR="0056393B" w:rsidRPr="00C32FEF">
        <w:rPr>
          <w:sz w:val="28"/>
          <w:szCs w:val="28"/>
        </w:rPr>
        <w:t xml:space="preserve"> більшості назв фарб для волосся входять лексеми, що мають однакове лексичне значення як в українській, так і в польській мовах, наприклад: </w:t>
      </w:r>
      <w:r w:rsidR="00D84AA6" w:rsidRPr="00C32FEF">
        <w:rPr>
          <w:sz w:val="28"/>
          <w:szCs w:val="28"/>
        </w:rPr>
        <w:t>укр.</w:t>
      </w:r>
      <w:r w:rsidR="00D84AA6" w:rsidRPr="00C32FEF">
        <w:rPr>
          <w:i/>
          <w:sz w:val="28"/>
          <w:szCs w:val="28"/>
        </w:rPr>
        <w:t xml:space="preserve">  кава </w:t>
      </w:r>
      <w:r w:rsidR="00D84AA6" w:rsidRPr="00C32FEF">
        <w:rPr>
          <w:sz w:val="28"/>
          <w:szCs w:val="28"/>
        </w:rPr>
        <w:t>та пол.</w:t>
      </w:r>
      <w:r w:rsidR="00D84AA6" w:rsidRPr="00C32FEF">
        <w:rPr>
          <w:i/>
          <w:sz w:val="28"/>
          <w:szCs w:val="28"/>
        </w:rPr>
        <w:t xml:space="preserve"> </w:t>
      </w:r>
      <w:r w:rsidR="00D84AA6" w:rsidRPr="00C32FEF">
        <w:rPr>
          <w:i/>
          <w:sz w:val="28"/>
          <w:szCs w:val="28"/>
          <w:lang w:val="pl-PL"/>
        </w:rPr>
        <w:t>kawa</w:t>
      </w:r>
      <w:r w:rsidR="00D84AA6" w:rsidRPr="00C32FEF">
        <w:rPr>
          <w:sz w:val="28"/>
          <w:szCs w:val="28"/>
        </w:rPr>
        <w:t>, у</w:t>
      </w:r>
      <w:r w:rsidR="0056393B" w:rsidRPr="00C32FEF">
        <w:rPr>
          <w:sz w:val="28"/>
          <w:szCs w:val="28"/>
        </w:rPr>
        <w:t xml:space="preserve">кр. </w:t>
      </w:r>
      <w:r w:rsidR="00B35274" w:rsidRPr="00C32FEF">
        <w:rPr>
          <w:i/>
          <w:sz w:val="28"/>
          <w:szCs w:val="28"/>
        </w:rPr>
        <w:t>шоколад</w:t>
      </w:r>
      <w:r w:rsidR="00D84AA6" w:rsidRPr="00C32FEF">
        <w:rPr>
          <w:sz w:val="28"/>
          <w:szCs w:val="28"/>
        </w:rPr>
        <w:t xml:space="preserve"> і</w:t>
      </w:r>
      <w:r w:rsidR="009F17FE" w:rsidRPr="00C32FEF">
        <w:rPr>
          <w:i/>
          <w:sz w:val="28"/>
          <w:szCs w:val="28"/>
        </w:rPr>
        <w:t xml:space="preserve"> </w:t>
      </w:r>
      <w:r w:rsidR="009F17FE" w:rsidRPr="00C32FEF">
        <w:rPr>
          <w:sz w:val="28"/>
          <w:szCs w:val="28"/>
        </w:rPr>
        <w:t>п</w:t>
      </w:r>
      <w:r w:rsidR="0056393B" w:rsidRPr="00C32FEF">
        <w:rPr>
          <w:sz w:val="28"/>
          <w:szCs w:val="28"/>
        </w:rPr>
        <w:t xml:space="preserve">ол. </w:t>
      </w:r>
      <w:r w:rsidR="00B35274" w:rsidRPr="00C32FEF">
        <w:rPr>
          <w:i/>
          <w:sz w:val="28"/>
          <w:szCs w:val="28"/>
          <w:lang w:val="pl-PL"/>
        </w:rPr>
        <w:t>czekolada</w:t>
      </w:r>
      <w:r w:rsidR="0056393B" w:rsidRPr="00C32FEF">
        <w:rPr>
          <w:sz w:val="28"/>
          <w:szCs w:val="28"/>
        </w:rPr>
        <w:t xml:space="preserve">; </w:t>
      </w:r>
      <w:r w:rsidR="009F17FE" w:rsidRPr="00C32FEF">
        <w:rPr>
          <w:sz w:val="28"/>
          <w:szCs w:val="28"/>
        </w:rPr>
        <w:t xml:space="preserve">укр. </w:t>
      </w:r>
      <w:r w:rsidR="009F17FE" w:rsidRPr="00C32FEF">
        <w:rPr>
          <w:i/>
          <w:sz w:val="28"/>
          <w:szCs w:val="28"/>
        </w:rPr>
        <w:t>м</w:t>
      </w:r>
      <w:r w:rsidR="00B35274" w:rsidRPr="00C32FEF">
        <w:rPr>
          <w:i/>
          <w:sz w:val="28"/>
          <w:szCs w:val="28"/>
        </w:rPr>
        <w:t>едовий</w:t>
      </w:r>
      <w:r w:rsidR="00D84AA6" w:rsidRPr="00C32FEF">
        <w:rPr>
          <w:sz w:val="28"/>
          <w:szCs w:val="28"/>
        </w:rPr>
        <w:t xml:space="preserve"> і</w:t>
      </w:r>
      <w:r w:rsidR="009F17FE" w:rsidRPr="00C32FEF">
        <w:rPr>
          <w:sz w:val="28"/>
          <w:szCs w:val="28"/>
        </w:rPr>
        <w:t xml:space="preserve"> пол.</w:t>
      </w:r>
      <w:r w:rsidR="009F17FE" w:rsidRPr="00C32FEF">
        <w:rPr>
          <w:i/>
          <w:sz w:val="28"/>
          <w:szCs w:val="28"/>
        </w:rPr>
        <w:t xml:space="preserve"> </w:t>
      </w:r>
      <w:r w:rsidR="009F17FE" w:rsidRPr="00C32FEF">
        <w:rPr>
          <w:i/>
          <w:sz w:val="28"/>
          <w:szCs w:val="28"/>
          <w:lang w:val="pl-PL"/>
        </w:rPr>
        <w:t>m</w:t>
      </w:r>
      <w:r w:rsidR="0056393B" w:rsidRPr="00C32FEF">
        <w:rPr>
          <w:i/>
          <w:sz w:val="28"/>
          <w:szCs w:val="28"/>
          <w:lang w:val="pl-PL"/>
        </w:rPr>
        <w:t>iodowy</w:t>
      </w:r>
      <w:r w:rsidR="009F17FE" w:rsidRPr="00C32FEF">
        <w:rPr>
          <w:sz w:val="28"/>
          <w:szCs w:val="28"/>
        </w:rPr>
        <w:t>; укр.</w:t>
      </w:r>
      <w:r w:rsidR="009F17FE" w:rsidRPr="00C32FEF">
        <w:rPr>
          <w:i/>
          <w:sz w:val="28"/>
          <w:szCs w:val="28"/>
        </w:rPr>
        <w:t xml:space="preserve"> карамель </w:t>
      </w:r>
      <w:r w:rsidR="00D84AA6" w:rsidRPr="00C32FEF">
        <w:rPr>
          <w:sz w:val="28"/>
          <w:szCs w:val="28"/>
        </w:rPr>
        <w:t>і</w:t>
      </w:r>
      <w:r w:rsidR="009F17FE" w:rsidRPr="00C32FEF">
        <w:rPr>
          <w:sz w:val="28"/>
          <w:szCs w:val="28"/>
        </w:rPr>
        <w:t xml:space="preserve"> пол.</w:t>
      </w:r>
      <w:r w:rsidR="009F17FE" w:rsidRPr="00C32FEF">
        <w:rPr>
          <w:i/>
          <w:sz w:val="28"/>
          <w:szCs w:val="28"/>
        </w:rPr>
        <w:t xml:space="preserve"> </w:t>
      </w:r>
      <w:r w:rsidR="009F17FE" w:rsidRPr="00C32FEF">
        <w:rPr>
          <w:i/>
          <w:sz w:val="28"/>
          <w:szCs w:val="28"/>
          <w:lang w:val="pl-PL"/>
        </w:rPr>
        <w:t>karamel</w:t>
      </w:r>
      <w:r w:rsidR="00D84AA6" w:rsidRPr="00C32FEF">
        <w:rPr>
          <w:sz w:val="28"/>
          <w:szCs w:val="28"/>
        </w:rPr>
        <w:t xml:space="preserve"> </w:t>
      </w:r>
      <w:r w:rsidR="009F17FE" w:rsidRPr="00C32FEF">
        <w:rPr>
          <w:sz w:val="28"/>
          <w:szCs w:val="28"/>
        </w:rPr>
        <w:t>тощо</w:t>
      </w:r>
      <w:r w:rsidR="009F17FE" w:rsidRPr="00C32FEF">
        <w:rPr>
          <w:i/>
          <w:sz w:val="28"/>
          <w:szCs w:val="28"/>
        </w:rPr>
        <w:t xml:space="preserve">. </w:t>
      </w:r>
      <w:r w:rsidR="00D84AA6" w:rsidRPr="00C32FEF">
        <w:rPr>
          <w:sz w:val="28"/>
          <w:szCs w:val="28"/>
        </w:rPr>
        <w:t xml:space="preserve">Колір фарби асоціюється із кольором цих об’єктів, який є близьким до кольору натурального волосся (брюнет – чорний колір волосся – </w:t>
      </w:r>
      <w:r w:rsidR="00D84AA6" w:rsidRPr="00C32FEF">
        <w:rPr>
          <w:i/>
          <w:sz w:val="28"/>
          <w:szCs w:val="28"/>
        </w:rPr>
        <w:t>кава</w:t>
      </w:r>
      <w:r w:rsidR="00D84AA6" w:rsidRPr="00C32FEF">
        <w:rPr>
          <w:sz w:val="28"/>
          <w:szCs w:val="28"/>
        </w:rPr>
        <w:t xml:space="preserve">; шатен – коричневий – </w:t>
      </w:r>
      <w:r w:rsidR="00D84AA6" w:rsidRPr="00C32FEF">
        <w:rPr>
          <w:i/>
          <w:sz w:val="28"/>
          <w:szCs w:val="28"/>
        </w:rPr>
        <w:t>шоколад</w:t>
      </w:r>
      <w:r w:rsidR="00D84AA6" w:rsidRPr="00C32FEF">
        <w:rPr>
          <w:sz w:val="28"/>
          <w:szCs w:val="28"/>
        </w:rPr>
        <w:t xml:space="preserve">; блондин – жовтий, білий колір або його відтінки – </w:t>
      </w:r>
      <w:r w:rsidR="00D84AA6" w:rsidRPr="00C32FEF">
        <w:rPr>
          <w:i/>
          <w:sz w:val="28"/>
          <w:szCs w:val="28"/>
        </w:rPr>
        <w:t>мед</w:t>
      </w:r>
      <w:r w:rsidR="00D84AA6" w:rsidRPr="00C32FEF">
        <w:rPr>
          <w:sz w:val="28"/>
          <w:szCs w:val="28"/>
        </w:rPr>
        <w:t xml:space="preserve">; а також рудий колір волосся – </w:t>
      </w:r>
      <w:r w:rsidR="00D84AA6" w:rsidRPr="00C32FEF">
        <w:rPr>
          <w:i/>
          <w:sz w:val="28"/>
          <w:szCs w:val="28"/>
        </w:rPr>
        <w:t>карамель</w:t>
      </w:r>
      <w:r w:rsidR="00D84AA6" w:rsidRPr="00C32FEF">
        <w:rPr>
          <w:sz w:val="28"/>
          <w:szCs w:val="28"/>
        </w:rPr>
        <w:t xml:space="preserve"> ). </w:t>
      </w:r>
    </w:p>
    <w:p w:rsidR="005A2CED" w:rsidRPr="00C32FEF" w:rsidRDefault="001177C1" w:rsidP="009F17FE">
      <w:pPr>
        <w:pStyle w:val="Style15"/>
        <w:widowControl/>
        <w:spacing w:line="360" w:lineRule="auto"/>
        <w:ind w:firstLine="708"/>
        <w:rPr>
          <w:sz w:val="28"/>
          <w:szCs w:val="28"/>
        </w:rPr>
      </w:pPr>
      <w:r w:rsidRPr="00C32FEF">
        <w:rPr>
          <w:sz w:val="28"/>
          <w:szCs w:val="28"/>
        </w:rPr>
        <w:t>Намен</w:t>
      </w:r>
      <w:r w:rsidR="00AF1A5E" w:rsidRPr="00C32FEF">
        <w:rPr>
          <w:sz w:val="28"/>
          <w:szCs w:val="28"/>
        </w:rPr>
        <w:t xml:space="preserve">шою за чисельністю є группа колоративів, що мотивані колірними ознаками артефактів, де представлені лише польські назви фарб для волосся. </w:t>
      </w:r>
    </w:p>
    <w:p w:rsidR="00C869B2" w:rsidRPr="00C32FEF" w:rsidRDefault="00C869B2" w:rsidP="009F17FE">
      <w:pPr>
        <w:pStyle w:val="Style15"/>
        <w:widowControl/>
        <w:spacing w:line="360" w:lineRule="auto"/>
        <w:ind w:firstLine="708"/>
        <w:rPr>
          <w:sz w:val="28"/>
          <w:szCs w:val="28"/>
        </w:rPr>
      </w:pPr>
      <w:r w:rsidRPr="00C32FEF">
        <w:rPr>
          <w:sz w:val="28"/>
          <w:szCs w:val="28"/>
        </w:rPr>
        <w:t>Всі інші групи колоративів мають відносно однакову кількість назв як в українській мові, так і в польській, окрім групи колоративів, що мотивовані колірними ознаками коштовного каміння, до якої увійшло на 8 % більше українських назв</w:t>
      </w:r>
      <w:r w:rsidR="001177C1" w:rsidRPr="00C32FEF">
        <w:rPr>
          <w:sz w:val="28"/>
          <w:szCs w:val="28"/>
        </w:rPr>
        <w:t>,</w:t>
      </w:r>
      <w:r w:rsidRPr="00C32FEF">
        <w:rPr>
          <w:sz w:val="28"/>
          <w:szCs w:val="28"/>
        </w:rPr>
        <w:t xml:space="preserve"> ніж польських. </w:t>
      </w:r>
    </w:p>
    <w:p w:rsidR="00DB028D" w:rsidRPr="00C32FEF" w:rsidRDefault="00DB028D" w:rsidP="009F17FE">
      <w:pPr>
        <w:pStyle w:val="Style15"/>
        <w:widowControl/>
        <w:spacing w:line="360" w:lineRule="auto"/>
        <w:ind w:firstLine="708"/>
        <w:rPr>
          <w:rStyle w:val="FontStyle41"/>
          <w:sz w:val="28"/>
          <w:szCs w:val="28"/>
        </w:rPr>
      </w:pPr>
      <w:r w:rsidRPr="00C32FEF">
        <w:rPr>
          <w:sz w:val="28"/>
          <w:szCs w:val="28"/>
        </w:rPr>
        <w:t xml:space="preserve">Цікавою є </w:t>
      </w:r>
      <w:r w:rsidR="00AD741D" w:rsidRPr="00C32FEF">
        <w:rPr>
          <w:sz w:val="28"/>
          <w:szCs w:val="28"/>
        </w:rPr>
        <w:t xml:space="preserve">польська </w:t>
      </w:r>
      <w:r w:rsidRPr="00C32FEF">
        <w:rPr>
          <w:sz w:val="28"/>
          <w:szCs w:val="28"/>
        </w:rPr>
        <w:t xml:space="preserve">назва фарби </w:t>
      </w:r>
      <w:r w:rsidR="00AD741D" w:rsidRPr="00C32FEF">
        <w:rPr>
          <w:sz w:val="28"/>
          <w:szCs w:val="28"/>
        </w:rPr>
        <w:t xml:space="preserve">для волосся </w:t>
      </w:r>
      <w:r w:rsidRPr="00C32FEF">
        <w:rPr>
          <w:rStyle w:val="FontStyle39"/>
          <w:sz w:val="28"/>
          <w:szCs w:val="28"/>
          <w:lang w:val="en-US"/>
        </w:rPr>
        <w:t>bronde</w:t>
      </w:r>
      <w:r w:rsidRPr="00C32FEF">
        <w:rPr>
          <w:rStyle w:val="FontStyle39"/>
          <w:sz w:val="28"/>
          <w:szCs w:val="28"/>
        </w:rPr>
        <w:t xml:space="preserve"> </w:t>
      </w:r>
      <w:r w:rsidRPr="00C32FEF">
        <w:rPr>
          <w:rStyle w:val="FontStyle39"/>
          <w:i w:val="0"/>
          <w:sz w:val="28"/>
          <w:szCs w:val="28"/>
        </w:rPr>
        <w:t>(укр. «бронд»)</w:t>
      </w:r>
      <w:r w:rsidR="00AD741D" w:rsidRPr="00C32FEF">
        <w:rPr>
          <w:rStyle w:val="FontStyle39"/>
          <w:i w:val="0"/>
          <w:sz w:val="28"/>
          <w:szCs w:val="28"/>
        </w:rPr>
        <w:t xml:space="preserve">, </w:t>
      </w:r>
      <w:r w:rsidRPr="00C32FEF">
        <w:rPr>
          <w:rStyle w:val="FontStyle39"/>
          <w:i w:val="0"/>
          <w:sz w:val="28"/>
          <w:szCs w:val="28"/>
        </w:rPr>
        <w:t xml:space="preserve">яку можна вважати колоративом, що є результатом неймінгу, тобто розробки правабливої назви. </w:t>
      </w:r>
      <w:r w:rsidR="00AD741D" w:rsidRPr="00C32FEF">
        <w:rPr>
          <w:rStyle w:val="FontStyle39"/>
          <w:i w:val="0"/>
          <w:sz w:val="28"/>
          <w:szCs w:val="28"/>
        </w:rPr>
        <w:t xml:space="preserve">Сам термін є </w:t>
      </w:r>
      <w:r w:rsidRPr="00C32FEF">
        <w:rPr>
          <w:rStyle w:val="FontStyle41"/>
          <w:sz w:val="28"/>
          <w:szCs w:val="28"/>
        </w:rPr>
        <w:t>поєднання</w:t>
      </w:r>
      <w:r w:rsidR="00AD741D" w:rsidRPr="00C32FEF">
        <w:rPr>
          <w:rStyle w:val="FontStyle41"/>
          <w:sz w:val="28"/>
          <w:szCs w:val="28"/>
        </w:rPr>
        <w:t>м</w:t>
      </w:r>
      <w:r w:rsidR="001177C1" w:rsidRPr="00C32FEF">
        <w:rPr>
          <w:rStyle w:val="FontStyle41"/>
          <w:sz w:val="28"/>
          <w:szCs w:val="28"/>
        </w:rPr>
        <w:t xml:space="preserve"> двох слів</w:t>
      </w:r>
      <w:r w:rsidRPr="00C32FEF">
        <w:rPr>
          <w:rStyle w:val="FontStyle41"/>
          <w:sz w:val="28"/>
          <w:szCs w:val="28"/>
        </w:rPr>
        <w:t xml:space="preserve"> на позначення натуральних відтінків волосся </w:t>
      </w:r>
      <w:r w:rsidRPr="00C32FEF">
        <w:rPr>
          <w:rStyle w:val="FontStyle41"/>
          <w:i/>
          <w:sz w:val="28"/>
          <w:szCs w:val="28"/>
          <w:lang w:val="pl-PL"/>
        </w:rPr>
        <w:t>brown</w:t>
      </w:r>
      <w:r w:rsidRPr="00C32FEF">
        <w:rPr>
          <w:rStyle w:val="FontStyle41"/>
          <w:sz w:val="28"/>
          <w:szCs w:val="28"/>
        </w:rPr>
        <w:t xml:space="preserve"> та </w:t>
      </w:r>
      <w:r w:rsidRPr="00C32FEF">
        <w:rPr>
          <w:rStyle w:val="FontStyle41"/>
          <w:i/>
          <w:sz w:val="28"/>
          <w:szCs w:val="28"/>
          <w:lang w:val="pl-PL"/>
        </w:rPr>
        <w:t>blond</w:t>
      </w:r>
      <w:r w:rsidRPr="00C32FEF">
        <w:rPr>
          <w:rStyle w:val="FontStyle41"/>
          <w:sz w:val="28"/>
          <w:szCs w:val="28"/>
        </w:rPr>
        <w:t xml:space="preserve"> (з англ. «коричневий» та «блонд»)</w:t>
      </w:r>
      <w:r w:rsidR="00AD741D" w:rsidRPr="00C32FEF">
        <w:rPr>
          <w:rStyle w:val="FontStyle41"/>
          <w:sz w:val="28"/>
          <w:szCs w:val="28"/>
        </w:rPr>
        <w:t>.</w:t>
      </w:r>
    </w:p>
    <w:p w:rsidR="00AD741D" w:rsidRPr="00C32FEF" w:rsidRDefault="00AD741D" w:rsidP="009F17FE">
      <w:pPr>
        <w:pStyle w:val="Style15"/>
        <w:widowControl/>
        <w:spacing w:line="360" w:lineRule="auto"/>
        <w:ind w:firstLine="708"/>
        <w:rPr>
          <w:sz w:val="28"/>
          <w:szCs w:val="28"/>
        </w:rPr>
      </w:pPr>
      <w:r w:rsidRPr="00C32FEF">
        <w:rPr>
          <w:sz w:val="28"/>
          <w:szCs w:val="28"/>
        </w:rPr>
        <w:t xml:space="preserve">Група додаткових </w:t>
      </w:r>
      <w:r w:rsidR="001177C1" w:rsidRPr="00C32FEF">
        <w:rPr>
          <w:sz w:val="28"/>
          <w:szCs w:val="28"/>
        </w:rPr>
        <w:t>характеристик кольору реалізує</w:t>
      </w:r>
      <w:r w:rsidRPr="00C32FEF">
        <w:rPr>
          <w:sz w:val="28"/>
          <w:szCs w:val="28"/>
        </w:rPr>
        <w:t xml:space="preserve"> своє значення в контекстуальної близькості з власне колоративами або словами, у структурі лексичного значення яких є сема кольору. </w:t>
      </w:r>
    </w:p>
    <w:p w:rsidR="007F3306" w:rsidRPr="00C32FEF" w:rsidRDefault="00C95D93" w:rsidP="007F330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FontStyle41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Додаткові характеристики кольору зустрічаються у </w:t>
      </w:r>
      <w:r w:rsidRPr="00C32FEF">
        <w:rPr>
          <w:rStyle w:val="FontStyle41"/>
          <w:sz w:val="28"/>
          <w:szCs w:val="28"/>
          <w:lang w:val="uk-UA"/>
        </w:rPr>
        <w:t xml:space="preserve">13 назвах з вторинними колоративами та вказують на відтінок кольору (світлий чи темний, холодний чи теплий) та у 4 назвах фарб із колоративами на позначення натуральних відтінків волосся, де ці компоненти вказують на інтенсивність та яскравість кольору. Їх загальна кількість становить 17 назв (20 %), за структурою вони складені. </w:t>
      </w:r>
      <w:r w:rsidR="00AD741D" w:rsidRPr="00C32FEF">
        <w:rPr>
          <w:rStyle w:val="FontStyle41"/>
          <w:sz w:val="28"/>
          <w:szCs w:val="28"/>
          <w:lang w:val="uk-UA"/>
        </w:rPr>
        <w:t xml:space="preserve"> </w:t>
      </w:r>
    </w:p>
    <w:p w:rsidR="00C869B2" w:rsidRPr="00C32FEF" w:rsidRDefault="007F3306" w:rsidP="007F330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FontStyle41"/>
          <w:sz w:val="28"/>
          <w:szCs w:val="28"/>
          <w:lang w:val="uk-UA"/>
        </w:rPr>
      </w:pPr>
      <w:r w:rsidRPr="00C32FEF">
        <w:rPr>
          <w:rStyle w:val="FontStyle41"/>
          <w:sz w:val="28"/>
          <w:szCs w:val="28"/>
          <w:lang w:val="uk-UA"/>
        </w:rPr>
        <w:t>Спостерігається однакове свіввідношення у вживанні додаткових характеристик кольору як для українських, так і для польських рекламних назв. Вони реалізують своє значення у контекстуальній б</w:t>
      </w:r>
      <w:r w:rsidR="001177C1" w:rsidRPr="00C32FEF">
        <w:rPr>
          <w:rStyle w:val="FontStyle41"/>
          <w:sz w:val="28"/>
          <w:szCs w:val="28"/>
          <w:lang w:val="uk-UA"/>
        </w:rPr>
        <w:t>лизькості із власне колоративом</w:t>
      </w:r>
      <w:r w:rsidRPr="00C32FEF">
        <w:rPr>
          <w:rStyle w:val="FontStyle41"/>
          <w:sz w:val="28"/>
          <w:szCs w:val="28"/>
          <w:lang w:val="uk-UA"/>
        </w:rPr>
        <w:t xml:space="preserve"> або словом</w:t>
      </w:r>
      <w:r w:rsidR="001177C1" w:rsidRPr="00C32FEF">
        <w:rPr>
          <w:rStyle w:val="FontStyle41"/>
          <w:sz w:val="28"/>
          <w:szCs w:val="28"/>
          <w:lang w:val="uk-UA"/>
        </w:rPr>
        <w:t>,</w:t>
      </w:r>
      <w:r w:rsidRPr="00C32FEF">
        <w:rPr>
          <w:rStyle w:val="FontStyle41"/>
          <w:sz w:val="28"/>
          <w:szCs w:val="28"/>
          <w:lang w:val="uk-UA"/>
        </w:rPr>
        <w:t xml:space="preserve"> у структурі 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лексичного значення яких є сема кольору.  </w:t>
      </w:r>
      <w:r w:rsidR="00B31051" w:rsidRPr="00C32FEF">
        <w:rPr>
          <w:rStyle w:val="FontStyle41"/>
          <w:sz w:val="28"/>
          <w:szCs w:val="28"/>
          <w:lang w:val="uk-UA"/>
        </w:rPr>
        <w:t>У назвах обох мов</w:t>
      </w:r>
      <w:r w:rsidRPr="00C32FEF">
        <w:rPr>
          <w:rStyle w:val="FontStyle41"/>
          <w:sz w:val="28"/>
          <w:szCs w:val="28"/>
          <w:lang w:val="uk-UA"/>
        </w:rPr>
        <w:t xml:space="preserve"> часто вживаються додаткові характеристики, що </w:t>
      </w:r>
      <w:r w:rsidR="00AD741D" w:rsidRPr="00C32FEF">
        <w:rPr>
          <w:rStyle w:val="FontStyle41"/>
          <w:sz w:val="28"/>
          <w:szCs w:val="28"/>
          <w:lang w:val="uk-UA"/>
        </w:rPr>
        <w:t>вказують на відтінок</w:t>
      </w:r>
      <w:r w:rsidRPr="00C32FEF">
        <w:rPr>
          <w:rStyle w:val="FontStyle41"/>
          <w:sz w:val="28"/>
          <w:szCs w:val="28"/>
          <w:lang w:val="uk-UA"/>
        </w:rPr>
        <w:t xml:space="preserve"> фарби</w:t>
      </w:r>
      <w:r w:rsidR="00AD741D" w:rsidRPr="00C32FEF">
        <w:rPr>
          <w:rStyle w:val="FontStyle41"/>
          <w:sz w:val="28"/>
          <w:szCs w:val="28"/>
          <w:lang w:val="uk-UA"/>
        </w:rPr>
        <w:t>,</w:t>
      </w:r>
      <w:r w:rsidRPr="00C32FEF">
        <w:rPr>
          <w:rStyle w:val="FontStyle41"/>
          <w:sz w:val="28"/>
          <w:szCs w:val="28"/>
          <w:lang w:val="uk-UA"/>
        </w:rPr>
        <w:t xml:space="preserve"> типу укр. </w:t>
      </w:r>
      <w:r w:rsidRPr="00C32FEF">
        <w:rPr>
          <w:rStyle w:val="FontStyle41"/>
          <w:i/>
          <w:sz w:val="28"/>
          <w:szCs w:val="28"/>
          <w:lang w:val="uk-UA"/>
        </w:rPr>
        <w:t>світлий</w:t>
      </w:r>
      <w:r w:rsidR="001177C1" w:rsidRPr="00C32FEF">
        <w:rPr>
          <w:rStyle w:val="FontStyle41"/>
          <w:i/>
          <w:sz w:val="28"/>
          <w:szCs w:val="28"/>
          <w:lang w:val="uk-UA"/>
        </w:rPr>
        <w:t xml:space="preserve"> </w:t>
      </w:r>
      <w:r w:rsidRPr="00C32FEF">
        <w:rPr>
          <w:rStyle w:val="FontStyle41"/>
          <w:i/>
          <w:sz w:val="28"/>
          <w:szCs w:val="28"/>
          <w:lang w:val="uk-UA"/>
        </w:rPr>
        <w:t>/</w:t>
      </w:r>
      <w:r w:rsidR="001177C1" w:rsidRPr="00C32FEF">
        <w:rPr>
          <w:rStyle w:val="FontStyle41"/>
          <w:i/>
          <w:sz w:val="28"/>
          <w:szCs w:val="28"/>
          <w:lang w:val="uk-UA"/>
        </w:rPr>
        <w:t xml:space="preserve"> </w:t>
      </w:r>
      <w:r w:rsidRPr="00C32FEF">
        <w:rPr>
          <w:rStyle w:val="FontStyle41"/>
          <w:i/>
          <w:sz w:val="28"/>
          <w:szCs w:val="28"/>
          <w:lang w:val="uk-UA"/>
        </w:rPr>
        <w:t>темний</w:t>
      </w:r>
      <w:r w:rsidRPr="00C32FEF">
        <w:rPr>
          <w:rStyle w:val="FontStyle41"/>
          <w:sz w:val="28"/>
          <w:szCs w:val="28"/>
          <w:lang w:val="uk-UA"/>
        </w:rPr>
        <w:t xml:space="preserve"> та пол. </w:t>
      </w:r>
      <w:r w:rsidRPr="00C32FEF">
        <w:rPr>
          <w:rStyle w:val="FontStyle41"/>
          <w:i/>
          <w:sz w:val="28"/>
          <w:szCs w:val="28"/>
          <w:lang w:val="pl-PL"/>
        </w:rPr>
        <w:t>jasny</w:t>
      </w:r>
      <w:r w:rsidR="001177C1" w:rsidRPr="00C32FEF">
        <w:rPr>
          <w:rStyle w:val="FontStyle41"/>
          <w:i/>
          <w:sz w:val="28"/>
          <w:szCs w:val="28"/>
          <w:lang w:val="uk-UA"/>
        </w:rPr>
        <w:t xml:space="preserve"> </w:t>
      </w:r>
      <w:r w:rsidRPr="00C32FEF">
        <w:rPr>
          <w:rStyle w:val="FontStyle41"/>
          <w:i/>
          <w:sz w:val="28"/>
          <w:szCs w:val="28"/>
          <w:lang w:val="uk-UA"/>
        </w:rPr>
        <w:t>/</w:t>
      </w:r>
      <w:r w:rsidR="001177C1" w:rsidRPr="00C32FEF">
        <w:rPr>
          <w:rStyle w:val="FontStyle41"/>
          <w:i/>
          <w:sz w:val="28"/>
          <w:szCs w:val="28"/>
          <w:lang w:val="uk-UA"/>
        </w:rPr>
        <w:t xml:space="preserve"> </w:t>
      </w:r>
      <w:r w:rsidRPr="00C32FEF">
        <w:rPr>
          <w:rStyle w:val="FontStyle41"/>
          <w:i/>
          <w:sz w:val="28"/>
          <w:szCs w:val="28"/>
          <w:lang w:val="pl-PL"/>
        </w:rPr>
        <w:t>ciemny</w:t>
      </w:r>
      <w:r w:rsidR="00B31051" w:rsidRPr="00C32FEF">
        <w:rPr>
          <w:rStyle w:val="FontStyle41"/>
          <w:sz w:val="28"/>
          <w:szCs w:val="28"/>
          <w:lang w:val="uk-UA"/>
        </w:rPr>
        <w:t>,</w:t>
      </w:r>
      <w:r w:rsidR="00B31051" w:rsidRPr="00C32FEF">
        <w:rPr>
          <w:rStyle w:val="FontStyle41"/>
          <w:i/>
          <w:sz w:val="28"/>
          <w:szCs w:val="28"/>
          <w:lang w:val="uk-UA"/>
        </w:rPr>
        <w:t xml:space="preserve"> </w:t>
      </w:r>
      <w:r w:rsidR="00B31051" w:rsidRPr="00C32FEF">
        <w:rPr>
          <w:rStyle w:val="FontStyle41"/>
          <w:sz w:val="28"/>
          <w:szCs w:val="28"/>
          <w:lang w:val="uk-UA"/>
        </w:rPr>
        <w:t>рідше – що вказують на інтенсивність кольору, блиск волосся після фарбування. Слід зазначити, що у польських назвах, на</w:t>
      </w:r>
      <w:r w:rsidR="001177C1" w:rsidRPr="00C32FEF">
        <w:rPr>
          <w:rStyle w:val="FontStyle41"/>
          <w:sz w:val="28"/>
          <w:szCs w:val="28"/>
          <w:lang w:val="uk-UA"/>
        </w:rPr>
        <w:t xml:space="preserve"> </w:t>
      </w:r>
      <w:r w:rsidR="00B31051" w:rsidRPr="00C32FEF">
        <w:rPr>
          <w:rStyle w:val="FontStyle41"/>
          <w:sz w:val="28"/>
          <w:szCs w:val="28"/>
          <w:lang w:val="uk-UA"/>
        </w:rPr>
        <w:t xml:space="preserve">відміну від українських, рідко представлені додаткові характеристики, що виражають оцінку та </w:t>
      </w:r>
      <w:r w:rsidR="00AD741D" w:rsidRPr="00C32FEF">
        <w:rPr>
          <w:rStyle w:val="FontStyle41"/>
          <w:sz w:val="28"/>
          <w:szCs w:val="28"/>
          <w:lang w:val="uk-UA"/>
        </w:rPr>
        <w:t>асоціюються із чи</w:t>
      </w:r>
      <w:r w:rsidR="00B31051" w:rsidRPr="00C32FEF">
        <w:rPr>
          <w:rStyle w:val="FontStyle41"/>
          <w:sz w:val="28"/>
          <w:szCs w:val="28"/>
          <w:lang w:val="uk-UA"/>
        </w:rPr>
        <w:t>мось приємним, цінним та якісним,</w:t>
      </w:r>
      <w:r w:rsidR="00AD741D" w:rsidRPr="00C32FEF">
        <w:rPr>
          <w:rStyle w:val="FontStyle41"/>
          <w:sz w:val="28"/>
          <w:szCs w:val="28"/>
          <w:lang w:val="uk-UA"/>
        </w:rPr>
        <w:t xml:space="preserve"> </w:t>
      </w:r>
      <w:r w:rsidR="002972B0" w:rsidRPr="00C32FEF">
        <w:rPr>
          <w:rStyle w:val="FontStyle41"/>
          <w:sz w:val="28"/>
          <w:szCs w:val="28"/>
          <w:lang w:val="uk-UA"/>
        </w:rPr>
        <w:t>чуттєвим, загадковим</w:t>
      </w:r>
      <w:r w:rsidR="00B31051" w:rsidRPr="00C32FEF">
        <w:rPr>
          <w:rStyle w:val="FontStyle41"/>
          <w:sz w:val="28"/>
          <w:szCs w:val="28"/>
          <w:lang w:val="uk-UA"/>
        </w:rPr>
        <w:t xml:space="preserve"> </w:t>
      </w:r>
      <w:r w:rsidR="001177C1" w:rsidRPr="00C32FEF">
        <w:rPr>
          <w:rStyle w:val="FontStyle41"/>
          <w:sz w:val="28"/>
          <w:szCs w:val="28"/>
          <w:lang w:val="uk-UA"/>
        </w:rPr>
        <w:t xml:space="preserve">– </w:t>
      </w:r>
      <w:r w:rsidR="00B31051" w:rsidRPr="00C32FEF">
        <w:rPr>
          <w:rStyle w:val="FontStyle41"/>
          <w:sz w:val="28"/>
          <w:szCs w:val="28"/>
          <w:lang w:val="uk-UA"/>
        </w:rPr>
        <w:t xml:space="preserve">типу </w:t>
      </w:r>
      <w:r w:rsidR="002972B0" w:rsidRPr="00C32FEF">
        <w:rPr>
          <w:rStyle w:val="FontStyle41"/>
          <w:i/>
          <w:sz w:val="28"/>
          <w:szCs w:val="28"/>
          <w:lang w:val="uk-UA"/>
        </w:rPr>
        <w:t>пряний моко</w:t>
      </w:r>
      <w:r w:rsidR="00B31051" w:rsidRPr="00C32FEF">
        <w:rPr>
          <w:rStyle w:val="FontStyle41"/>
          <w:sz w:val="28"/>
          <w:szCs w:val="28"/>
          <w:lang w:val="uk-UA"/>
        </w:rPr>
        <w:t xml:space="preserve">, </w:t>
      </w:r>
      <w:r w:rsidR="00B31051" w:rsidRPr="00C32FEF">
        <w:rPr>
          <w:rStyle w:val="FontStyle41"/>
          <w:i/>
          <w:sz w:val="28"/>
          <w:szCs w:val="28"/>
          <w:lang w:val="uk-UA"/>
        </w:rPr>
        <w:t>магічне сяво</w:t>
      </w:r>
      <w:r w:rsidR="002972B0" w:rsidRPr="00C32FEF">
        <w:rPr>
          <w:rStyle w:val="FontStyle41"/>
          <w:sz w:val="28"/>
          <w:szCs w:val="28"/>
          <w:lang w:val="uk-UA"/>
        </w:rPr>
        <w:t xml:space="preserve">, </w:t>
      </w:r>
      <w:r w:rsidR="002972B0" w:rsidRPr="00C32FEF">
        <w:rPr>
          <w:rStyle w:val="FontStyle41"/>
          <w:i/>
          <w:sz w:val="28"/>
          <w:szCs w:val="28"/>
          <w:lang w:val="uk-UA"/>
        </w:rPr>
        <w:t>романтичний</w:t>
      </w:r>
      <w:r w:rsidR="00B31051" w:rsidRPr="00C32FEF">
        <w:rPr>
          <w:rStyle w:val="FontStyle41"/>
          <w:i/>
          <w:sz w:val="28"/>
          <w:szCs w:val="28"/>
          <w:lang w:val="uk-UA"/>
        </w:rPr>
        <w:t xml:space="preserve"> каштан</w:t>
      </w:r>
      <w:r w:rsidR="002972B0" w:rsidRPr="00C32FEF">
        <w:rPr>
          <w:rStyle w:val="FontStyle41"/>
          <w:i/>
          <w:sz w:val="28"/>
          <w:szCs w:val="28"/>
          <w:lang w:val="uk-UA"/>
        </w:rPr>
        <w:t xml:space="preserve"> </w:t>
      </w:r>
      <w:r w:rsidR="002972B0" w:rsidRPr="00C32FEF">
        <w:rPr>
          <w:rStyle w:val="FontStyle41"/>
          <w:sz w:val="28"/>
          <w:szCs w:val="28"/>
          <w:lang w:val="uk-UA"/>
        </w:rPr>
        <w:t>тощо.</w:t>
      </w:r>
    </w:p>
    <w:p w:rsidR="002349B8" w:rsidRPr="00C32FEF" w:rsidRDefault="00C95D93" w:rsidP="004A291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FontStyle41"/>
          <w:sz w:val="28"/>
          <w:szCs w:val="28"/>
          <w:shd w:val="clear" w:color="auto" w:fill="FFFFFF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 структурою</w:t>
      </w:r>
      <w:r w:rsidR="00ED1213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усі назви </w:t>
      </w:r>
      <w:r w:rsidR="001177C1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фарб для волосся </w:t>
      </w:r>
      <w:r w:rsidR="00ED1213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діляться на п</w:t>
      </w:r>
      <w:r w:rsidR="002972B0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рості, складні та с</w:t>
      </w:r>
      <w:r w:rsidR="00ED1213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кладені. Найчастіше у рекламних назвах в</w:t>
      </w:r>
      <w:r w:rsidR="00FE6547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икористовуються складені </w:t>
      </w:r>
      <w:r w:rsidR="001177C1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назви фарб для волосся. Вони представлені в </w:t>
      </w:r>
      <w:r w:rsidR="00ED1213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66  українських (73%) та 46 польських (64%)</w:t>
      </w:r>
      <w:r w:rsidR="001177C1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назвах. З</w:t>
      </w:r>
      <w:r w:rsidR="006D4773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азвичай колірний образ таких назв створює цілісне словосполучення.</w:t>
      </w:r>
      <w:r w:rsidR="00ED1213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D4773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м</w:t>
      </w:r>
      <w:r w:rsidR="00ED1213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еншою частотністю </w:t>
      </w:r>
      <w:r w:rsidR="006D4773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використовуються прості</w:t>
      </w:r>
      <w:r w:rsidR="00DE1F1C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177C1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назви</w:t>
      </w:r>
      <w:r w:rsidR="006D4773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16 українських (18 %) та 25 польських</w:t>
      </w:r>
      <w:r w:rsidR="00DE1F1C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(35%). Р</w:t>
      </w:r>
      <w:r w:rsidR="006D4773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ідко використовуються в укр</w:t>
      </w:r>
      <w:r w:rsidR="00FE6547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аїнській рекламі складні </w:t>
      </w:r>
      <w:r w:rsidR="00DE1F1C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назви  – 8 </w:t>
      </w:r>
      <w:r w:rsidR="006D4773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(9 %)</w:t>
      </w:r>
      <w:r w:rsidR="00DE1F1C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FE6547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E1F1C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польській рекламі вони </w:t>
      </w:r>
      <w:r w:rsidR="00FE6547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майже не використовуються </w:t>
      </w:r>
      <w:r w:rsidR="00DE1F1C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 w:rsidR="00FE6547" w:rsidRPr="00C32F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 назва (1%).</w:t>
      </w:r>
    </w:p>
    <w:p w:rsidR="007F3306" w:rsidRPr="00C32FEF" w:rsidRDefault="002349B8" w:rsidP="004A291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FontStyle41"/>
          <w:sz w:val="28"/>
          <w:szCs w:val="28"/>
          <w:lang w:val="uk-UA"/>
        </w:rPr>
      </w:pPr>
      <w:r w:rsidRPr="00C32FEF">
        <w:rPr>
          <w:rStyle w:val="FontStyle41"/>
          <w:sz w:val="28"/>
          <w:szCs w:val="28"/>
          <w:lang w:val="uk-UA"/>
        </w:rPr>
        <w:t>Колорати</w:t>
      </w:r>
      <w:r w:rsidR="00FF0C21" w:rsidRPr="00C32FEF">
        <w:rPr>
          <w:rStyle w:val="FontStyle41"/>
          <w:sz w:val="28"/>
          <w:szCs w:val="28"/>
          <w:lang w:val="uk-UA"/>
        </w:rPr>
        <w:t>ви в рекламному дис</w:t>
      </w:r>
      <w:r w:rsidRPr="00C32FEF">
        <w:rPr>
          <w:rStyle w:val="FontStyle41"/>
          <w:sz w:val="28"/>
          <w:szCs w:val="28"/>
          <w:lang w:val="uk-UA"/>
        </w:rPr>
        <w:t xml:space="preserve">курсі утворюють єдину систему </w:t>
      </w:r>
      <w:r w:rsidR="00DE1F1C" w:rsidRPr="00C32FEF">
        <w:rPr>
          <w:rStyle w:val="FontStyle41"/>
          <w:sz w:val="28"/>
          <w:szCs w:val="28"/>
          <w:lang w:val="uk-UA"/>
        </w:rPr>
        <w:t xml:space="preserve">– </w:t>
      </w:r>
      <w:r w:rsidRPr="00C32FEF">
        <w:rPr>
          <w:rStyle w:val="FontStyle41"/>
          <w:sz w:val="28"/>
          <w:szCs w:val="28"/>
          <w:lang w:val="uk-UA"/>
        </w:rPr>
        <w:t>ле</w:t>
      </w:r>
      <w:r w:rsidR="00DE1F1C" w:rsidRPr="00C32FEF">
        <w:rPr>
          <w:rStyle w:val="FontStyle41"/>
          <w:sz w:val="28"/>
          <w:szCs w:val="28"/>
          <w:lang w:val="uk-UA"/>
        </w:rPr>
        <w:t xml:space="preserve">ксико-семантичне </w:t>
      </w:r>
      <w:r w:rsidR="00FF0C21" w:rsidRPr="00C32FEF">
        <w:rPr>
          <w:rStyle w:val="FontStyle41"/>
          <w:sz w:val="28"/>
          <w:szCs w:val="28"/>
          <w:lang w:val="uk-UA"/>
        </w:rPr>
        <w:t>поле, що складаєтьс</w:t>
      </w:r>
      <w:r w:rsidRPr="00C32FEF">
        <w:rPr>
          <w:rStyle w:val="FontStyle41"/>
          <w:sz w:val="28"/>
          <w:szCs w:val="28"/>
          <w:lang w:val="uk-UA"/>
        </w:rPr>
        <w:t>я з окремих підсистем</w:t>
      </w:r>
      <w:r w:rsidR="00FF0C21" w:rsidRPr="00C32FEF">
        <w:rPr>
          <w:rStyle w:val="FontStyle41"/>
          <w:sz w:val="28"/>
          <w:szCs w:val="28"/>
          <w:lang w:val="uk-UA"/>
        </w:rPr>
        <w:t>, кожна з яких співвідноситься з певною групою товарів, що обумовлює специ</w:t>
      </w:r>
      <w:r w:rsidRPr="00C32FEF">
        <w:rPr>
          <w:rStyle w:val="FontStyle41"/>
          <w:sz w:val="28"/>
          <w:szCs w:val="28"/>
          <w:lang w:val="uk-UA"/>
        </w:rPr>
        <w:t xml:space="preserve">фіку семантики, морфологічних і </w:t>
      </w:r>
      <w:r w:rsidR="00FF0C21" w:rsidRPr="00C32FEF">
        <w:rPr>
          <w:rStyle w:val="FontStyle41"/>
          <w:sz w:val="28"/>
          <w:szCs w:val="28"/>
          <w:lang w:val="uk-UA"/>
        </w:rPr>
        <w:t>функціональ</w:t>
      </w:r>
      <w:r w:rsidRPr="00C32FEF">
        <w:rPr>
          <w:rStyle w:val="FontStyle41"/>
          <w:sz w:val="28"/>
          <w:szCs w:val="28"/>
          <w:lang w:val="uk-UA"/>
        </w:rPr>
        <w:t xml:space="preserve">них особливостей колоративів. </w:t>
      </w:r>
    </w:p>
    <w:p w:rsidR="009A13E9" w:rsidRPr="00C32FEF" w:rsidRDefault="009A13E9" w:rsidP="001E704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Становить інтерес дослідження українських та польських колоративів не тільки у назвах фарб для волосся, а й </w:t>
      </w:r>
      <w:r w:rsidR="001E7044"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інших </w:t>
      </w:r>
      <w:r w:rsidR="00DE1F1C" w:rsidRPr="00C32FEF">
        <w:rPr>
          <w:rFonts w:ascii="Times New Roman" w:hAnsi="Times New Roman" w:cs="Times New Roman"/>
          <w:sz w:val="28"/>
          <w:szCs w:val="28"/>
          <w:lang w:val="uk-UA"/>
        </w:rPr>
        <w:t>товарів, пред</w:t>
      </w:r>
      <w:r w:rsidR="001E7044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ставлених у рекламних каталогах декоративної косметики (лаки для нігтів, губна помада, тіні тощо), лакофарбових матеріалів (декоративні фарби, лаки, емалі), одягу тощо.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Плануємо у подальшій роботі приділити увагу цьому питанню.</w:t>
      </w:r>
    </w:p>
    <w:p w:rsidR="006F1F87" w:rsidRPr="00C32FEF" w:rsidRDefault="006F1F87" w:rsidP="001E70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Style w:val="FontStyle41"/>
          <w:b/>
          <w:sz w:val="28"/>
          <w:szCs w:val="28"/>
          <w:lang w:val="uk-UA"/>
        </w:rPr>
      </w:pPr>
    </w:p>
    <w:p w:rsidR="006F1F87" w:rsidRPr="00C32FEF" w:rsidRDefault="006F1F87" w:rsidP="001E70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Style w:val="FontStyle41"/>
          <w:b/>
          <w:sz w:val="28"/>
          <w:szCs w:val="28"/>
          <w:lang w:val="uk-UA"/>
        </w:rPr>
      </w:pPr>
    </w:p>
    <w:p w:rsidR="006F1F87" w:rsidRPr="00C32FEF" w:rsidRDefault="006F1F87" w:rsidP="001E70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Style w:val="FontStyle41"/>
          <w:b/>
          <w:sz w:val="28"/>
          <w:szCs w:val="28"/>
          <w:lang w:val="uk-UA"/>
        </w:rPr>
      </w:pPr>
    </w:p>
    <w:p w:rsidR="00C32FEF" w:rsidRPr="00C32FEF" w:rsidRDefault="00C32FEF" w:rsidP="001E70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Style w:val="FontStyle41"/>
          <w:b/>
          <w:sz w:val="28"/>
          <w:szCs w:val="28"/>
          <w:lang w:val="uk-UA"/>
        </w:rPr>
      </w:pPr>
    </w:p>
    <w:p w:rsidR="00C32FEF" w:rsidRPr="00C32FEF" w:rsidRDefault="00C32FEF" w:rsidP="001E70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Style w:val="FontStyle41"/>
          <w:b/>
          <w:sz w:val="28"/>
          <w:szCs w:val="28"/>
          <w:lang w:val="uk-UA"/>
        </w:rPr>
      </w:pPr>
    </w:p>
    <w:p w:rsidR="00C32FEF" w:rsidRPr="00C32FEF" w:rsidRDefault="00C32FEF" w:rsidP="001E70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Style w:val="FontStyle41"/>
          <w:b/>
          <w:sz w:val="28"/>
          <w:szCs w:val="28"/>
          <w:lang w:val="uk-UA"/>
        </w:rPr>
      </w:pPr>
    </w:p>
    <w:p w:rsidR="00C32FEF" w:rsidRPr="00C32FEF" w:rsidRDefault="00C32FEF" w:rsidP="001E70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Style w:val="FontStyle41"/>
          <w:b/>
          <w:sz w:val="28"/>
          <w:szCs w:val="28"/>
          <w:lang w:val="uk-UA"/>
        </w:rPr>
      </w:pPr>
    </w:p>
    <w:p w:rsidR="00C32FEF" w:rsidRPr="00C32FEF" w:rsidRDefault="00C32FEF" w:rsidP="001E70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Style w:val="FontStyle41"/>
          <w:b/>
          <w:sz w:val="28"/>
          <w:szCs w:val="28"/>
          <w:lang w:val="uk-UA"/>
        </w:rPr>
      </w:pPr>
    </w:p>
    <w:p w:rsidR="00C32FEF" w:rsidRPr="00C32FEF" w:rsidRDefault="00C32FEF" w:rsidP="001E70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Style w:val="FontStyle41"/>
          <w:b/>
          <w:sz w:val="28"/>
          <w:szCs w:val="28"/>
          <w:lang w:val="uk-UA"/>
        </w:rPr>
      </w:pPr>
    </w:p>
    <w:p w:rsidR="00C32FEF" w:rsidRPr="00C32FEF" w:rsidRDefault="00C32FEF" w:rsidP="001E70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Style w:val="FontStyle41"/>
          <w:b/>
          <w:sz w:val="28"/>
          <w:szCs w:val="28"/>
          <w:lang w:val="uk-UA"/>
        </w:rPr>
      </w:pPr>
    </w:p>
    <w:p w:rsidR="009A13E9" w:rsidRPr="00C32FEF" w:rsidRDefault="001E7044" w:rsidP="001E70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Style w:val="FontStyle41"/>
          <w:b/>
          <w:sz w:val="28"/>
          <w:szCs w:val="28"/>
          <w:lang w:val="uk-UA"/>
        </w:rPr>
      </w:pPr>
      <w:r w:rsidRPr="00C32FEF">
        <w:rPr>
          <w:rStyle w:val="FontStyle41"/>
          <w:b/>
          <w:sz w:val="28"/>
          <w:szCs w:val="28"/>
          <w:lang w:val="uk-UA"/>
        </w:rPr>
        <w:t>СПИСОК ЛІТЕРАТУРИ</w:t>
      </w:r>
    </w:p>
    <w:p w:rsidR="0098036B" w:rsidRPr="00C32FEF" w:rsidRDefault="0098036B" w:rsidP="0098036B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 xml:space="preserve">Бенвенист Э. Общая лингвистика / Эмиль Бенвенист. – М.: Прогресс, 1975.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–</w:t>
      </w:r>
      <w:r w:rsidRPr="00C32FEF">
        <w:rPr>
          <w:rFonts w:ascii="Times New Roman" w:hAnsi="Times New Roman" w:cs="Times New Roman"/>
          <w:sz w:val="28"/>
          <w:szCs w:val="28"/>
        </w:rPr>
        <w:t xml:space="preserve"> 446 с.</w:t>
      </w:r>
    </w:p>
    <w:p w:rsidR="0098036B" w:rsidRPr="00C32FEF" w:rsidRDefault="0098036B" w:rsidP="0098036B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Василевич А.П. Цвет и</w:t>
      </w:r>
      <w:r w:rsidR="00451655">
        <w:rPr>
          <w:rFonts w:ascii="Times New Roman" w:hAnsi="Times New Roman" w:cs="Times New Roman"/>
          <w:sz w:val="28"/>
          <w:szCs w:val="28"/>
        </w:rPr>
        <w:t xml:space="preserve"> названия цвета в русском языке </w:t>
      </w:r>
      <w:r w:rsidR="00451655" w:rsidRPr="00C32FEF">
        <w:rPr>
          <w:rFonts w:ascii="Times New Roman" w:hAnsi="Times New Roman" w:cs="Times New Roman"/>
          <w:sz w:val="28"/>
          <w:szCs w:val="28"/>
        </w:rPr>
        <w:t>/</w:t>
      </w:r>
      <w:r w:rsidR="00451655">
        <w:rPr>
          <w:rFonts w:ascii="Times New Roman" w:hAnsi="Times New Roman" w:cs="Times New Roman"/>
          <w:sz w:val="28"/>
          <w:szCs w:val="28"/>
        </w:rPr>
        <w:t xml:space="preserve"> А.П. Василевич.</w:t>
      </w:r>
      <w:r w:rsidRPr="00C32FEF">
        <w:rPr>
          <w:rFonts w:ascii="Times New Roman" w:hAnsi="Times New Roman" w:cs="Times New Roman"/>
          <w:sz w:val="28"/>
          <w:szCs w:val="28"/>
        </w:rPr>
        <w:t xml:space="preserve"> </w:t>
      </w:r>
      <w:r w:rsidR="008E651E"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2FEF">
        <w:rPr>
          <w:rFonts w:ascii="Times New Roman" w:hAnsi="Times New Roman" w:cs="Times New Roman"/>
          <w:sz w:val="28"/>
          <w:szCs w:val="28"/>
        </w:rPr>
        <w:t xml:space="preserve">М.: КомКнига, 2005.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–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</w:rPr>
        <w:t xml:space="preserve">216 с. </w:t>
      </w:r>
    </w:p>
    <w:p w:rsidR="006F1F87" w:rsidRPr="00C32FEF" w:rsidRDefault="0098036B" w:rsidP="006F1F87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Вежбицкая А. Обозначения цвета и универсалии зрительного восприятия / А. Вежбицка</w:t>
      </w:r>
      <w:r w:rsidR="00451655">
        <w:rPr>
          <w:rFonts w:ascii="Times New Roman" w:hAnsi="Times New Roman" w:cs="Times New Roman"/>
          <w:sz w:val="28"/>
          <w:szCs w:val="28"/>
        </w:rPr>
        <w:t xml:space="preserve">я // </w:t>
      </w:r>
      <w:r w:rsidR="00847C95" w:rsidRPr="00847C95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Язык. Культура. Познание </w:t>
      </w:r>
      <w:r w:rsidR="00847C95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>/ перевод с англ.; отв. ред.                        М. А. Кронгауз</w:t>
      </w:r>
      <w:r w:rsidR="00847C95" w:rsidRPr="00847C95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>; авт</w:t>
      </w:r>
      <w:r w:rsidR="00847C95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. предисл. Е. В. Падучева. – М.: Русские словари, 1996. </w:t>
      </w:r>
      <w:r w:rsidR="00847C95" w:rsidRPr="00C32FE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47C95" w:rsidRPr="00847C95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 416 с.</w:t>
      </w:r>
    </w:p>
    <w:p w:rsidR="00847C95" w:rsidRPr="00A02EA5" w:rsidRDefault="006F1F87" w:rsidP="00847C95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C32FEF">
        <w:rPr>
          <w:rFonts w:ascii="Times New Roman" w:hAnsi="Times New Roman" w:cs="Times New Roman"/>
          <w:sz w:val="28"/>
          <w:szCs w:val="28"/>
        </w:rPr>
        <w:t>Войцева Е.А.</w:t>
      </w:r>
      <w:r w:rsidR="00451655" w:rsidRPr="00451655">
        <w:rPr>
          <w:rFonts w:ascii="Times New Roman" w:hAnsi="Times New Roman" w:cs="Times New Roman"/>
          <w:sz w:val="28"/>
          <w:szCs w:val="28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</w:rPr>
        <w:t>Роль вербальных и визуальных компоненто</w:t>
      </w:r>
      <w:r w:rsidR="00847C95">
        <w:rPr>
          <w:rFonts w:ascii="Times New Roman" w:hAnsi="Times New Roman" w:cs="Times New Roman"/>
          <w:sz w:val="28"/>
          <w:szCs w:val="28"/>
        </w:rPr>
        <w:t>в в модел</w:t>
      </w:r>
      <w:r w:rsidRPr="00C32FEF">
        <w:rPr>
          <w:rFonts w:ascii="Times New Roman" w:hAnsi="Times New Roman" w:cs="Times New Roman"/>
          <w:sz w:val="28"/>
          <w:szCs w:val="28"/>
        </w:rPr>
        <w:t>ировании текстов парфюмерно-косметической рекламы</w:t>
      </w:r>
      <w:r w:rsidR="00847C95">
        <w:rPr>
          <w:rFonts w:ascii="Times New Roman" w:hAnsi="Times New Roman" w:cs="Times New Roman"/>
          <w:sz w:val="28"/>
          <w:szCs w:val="28"/>
        </w:rPr>
        <w:t xml:space="preserve"> </w:t>
      </w:r>
      <w:r w:rsidR="00451655" w:rsidRPr="00C32FEF">
        <w:rPr>
          <w:rFonts w:ascii="Times New Roman" w:hAnsi="Times New Roman" w:cs="Times New Roman"/>
          <w:sz w:val="28"/>
          <w:szCs w:val="28"/>
        </w:rPr>
        <w:t>/</w:t>
      </w:r>
      <w:r w:rsidR="00451655" w:rsidRPr="00451655">
        <w:rPr>
          <w:rFonts w:ascii="Times New Roman" w:hAnsi="Times New Roman" w:cs="Times New Roman"/>
          <w:sz w:val="28"/>
          <w:szCs w:val="28"/>
        </w:rPr>
        <w:t xml:space="preserve"> </w:t>
      </w:r>
      <w:r w:rsidR="00451655">
        <w:rPr>
          <w:rFonts w:ascii="Times New Roman" w:hAnsi="Times New Roman" w:cs="Times New Roman"/>
          <w:sz w:val="28"/>
          <w:szCs w:val="28"/>
        </w:rPr>
        <w:t xml:space="preserve">                                          </w:t>
      </w:r>
      <w:r w:rsidR="0045165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51655" w:rsidRPr="00451655">
        <w:rPr>
          <w:rFonts w:ascii="Times New Roman" w:hAnsi="Times New Roman" w:cs="Times New Roman"/>
          <w:sz w:val="28"/>
          <w:szCs w:val="28"/>
        </w:rPr>
        <w:t xml:space="preserve">. </w:t>
      </w:r>
      <w:r w:rsidR="0045165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451655" w:rsidRPr="00451655">
        <w:rPr>
          <w:rFonts w:ascii="Times New Roman" w:hAnsi="Times New Roman" w:cs="Times New Roman"/>
          <w:sz w:val="28"/>
          <w:szCs w:val="28"/>
        </w:rPr>
        <w:t xml:space="preserve">. </w:t>
      </w:r>
      <w:r w:rsidR="00451655">
        <w:rPr>
          <w:rFonts w:ascii="Times New Roman" w:hAnsi="Times New Roman" w:cs="Times New Roman"/>
          <w:sz w:val="28"/>
          <w:szCs w:val="28"/>
        </w:rPr>
        <w:t xml:space="preserve">Войцева </w:t>
      </w:r>
      <w:r w:rsidRPr="00C32FEF">
        <w:rPr>
          <w:rFonts w:ascii="Times New Roman" w:hAnsi="Times New Roman" w:cs="Times New Roman"/>
          <w:sz w:val="28"/>
          <w:szCs w:val="28"/>
        </w:rPr>
        <w:t>// Текст – Предложение – Слово: Исследования по русскому языку. Том</w:t>
      </w:r>
      <w:r w:rsidRPr="00A02EA5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  <w:lang w:val="pl-PL"/>
        </w:rPr>
        <w:t>II</w:t>
      </w:r>
      <w:r w:rsidRPr="00A02EA5">
        <w:rPr>
          <w:rFonts w:ascii="Times New Roman" w:hAnsi="Times New Roman" w:cs="Times New Roman"/>
          <w:sz w:val="28"/>
          <w:szCs w:val="28"/>
          <w:lang w:val="pl-PL"/>
        </w:rPr>
        <w:t xml:space="preserve"> / </w:t>
      </w:r>
      <w:r w:rsidRPr="00C32FEF">
        <w:rPr>
          <w:rFonts w:ascii="Times New Roman" w:hAnsi="Times New Roman" w:cs="Times New Roman"/>
          <w:sz w:val="28"/>
          <w:szCs w:val="28"/>
        </w:rPr>
        <w:t>Редакция</w:t>
      </w:r>
      <w:r w:rsidRPr="00A02EA5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  <w:lang w:val="pl-PL"/>
        </w:rPr>
        <w:t>Art</w:t>
      </w:r>
      <w:r w:rsidR="008E651E" w:rsidRPr="00C32FEF">
        <w:rPr>
          <w:rFonts w:ascii="Times New Roman" w:hAnsi="Times New Roman" w:cs="Times New Roman"/>
          <w:sz w:val="28"/>
          <w:szCs w:val="28"/>
          <w:lang w:val="pl-PL"/>
        </w:rPr>
        <w:t>ur</w:t>
      </w:r>
      <w:r w:rsidR="008E651E" w:rsidRPr="00A02EA5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="008E651E" w:rsidRPr="00C32FEF">
        <w:rPr>
          <w:rFonts w:ascii="Times New Roman" w:hAnsi="Times New Roman" w:cs="Times New Roman"/>
          <w:sz w:val="28"/>
          <w:szCs w:val="28"/>
          <w:lang w:val="pl-PL"/>
        </w:rPr>
        <w:t>Czapiga</w:t>
      </w:r>
      <w:r w:rsidR="008E651E" w:rsidRPr="00A02EA5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="008E651E" w:rsidRPr="00C32FEF">
        <w:rPr>
          <w:rFonts w:ascii="Times New Roman" w:hAnsi="Times New Roman" w:cs="Times New Roman"/>
          <w:sz w:val="28"/>
          <w:szCs w:val="28"/>
          <w:lang w:val="pl-PL"/>
        </w:rPr>
        <w:t>i</w:t>
      </w:r>
      <w:r w:rsidR="008E651E" w:rsidRPr="00A02EA5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="008E651E" w:rsidRPr="00C32FEF">
        <w:rPr>
          <w:rFonts w:ascii="Times New Roman" w:hAnsi="Times New Roman" w:cs="Times New Roman"/>
          <w:sz w:val="28"/>
          <w:szCs w:val="28"/>
          <w:lang w:val="pl-PL"/>
        </w:rPr>
        <w:t>Zofia</w:t>
      </w:r>
      <w:r w:rsidR="008E651E" w:rsidRPr="00A02EA5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="008E651E" w:rsidRPr="00C32FEF">
        <w:rPr>
          <w:rFonts w:ascii="Times New Roman" w:hAnsi="Times New Roman" w:cs="Times New Roman"/>
          <w:sz w:val="28"/>
          <w:szCs w:val="28"/>
          <w:lang w:val="pl-PL"/>
        </w:rPr>
        <w:t>Czapiga</w:t>
      </w:r>
      <w:r w:rsidR="008E651E" w:rsidRPr="00A02EA5">
        <w:rPr>
          <w:rFonts w:ascii="Times New Roman" w:hAnsi="Times New Roman" w:cs="Times New Roman"/>
          <w:sz w:val="28"/>
          <w:szCs w:val="28"/>
          <w:lang w:val="pl-PL"/>
        </w:rPr>
        <w:t xml:space="preserve">. – </w:t>
      </w:r>
      <w:r w:rsidRPr="00C32FEF">
        <w:rPr>
          <w:rFonts w:ascii="Times New Roman" w:hAnsi="Times New Roman" w:cs="Times New Roman"/>
          <w:sz w:val="28"/>
          <w:szCs w:val="28"/>
          <w:lang w:val="pl-PL"/>
        </w:rPr>
        <w:t>WYDAWNICTWO</w:t>
      </w:r>
      <w:r w:rsidRPr="00A02EA5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  <w:lang w:val="pl-PL"/>
        </w:rPr>
        <w:t>UNIWERSYTETU</w:t>
      </w:r>
      <w:r w:rsidRPr="00A02EA5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  <w:lang w:val="pl-PL"/>
        </w:rPr>
        <w:t>RZESZOWSKIEGO</w:t>
      </w:r>
      <w:r w:rsidRPr="00A02EA5">
        <w:rPr>
          <w:rFonts w:ascii="Times New Roman" w:hAnsi="Times New Roman" w:cs="Times New Roman"/>
          <w:sz w:val="28"/>
          <w:szCs w:val="28"/>
          <w:lang w:val="pl-PL"/>
        </w:rPr>
        <w:t xml:space="preserve">. – </w:t>
      </w:r>
      <w:r w:rsidRPr="00C32FEF">
        <w:rPr>
          <w:rFonts w:ascii="Times New Roman" w:hAnsi="Times New Roman" w:cs="Times New Roman"/>
          <w:sz w:val="28"/>
          <w:szCs w:val="28"/>
          <w:lang w:val="pl-PL"/>
        </w:rPr>
        <w:t>RZESZ</w:t>
      </w:r>
      <w:r w:rsidRPr="00A02EA5">
        <w:rPr>
          <w:rFonts w:ascii="Times New Roman" w:hAnsi="Times New Roman" w:cs="Times New Roman"/>
          <w:sz w:val="28"/>
          <w:szCs w:val="28"/>
          <w:lang w:val="pl-PL"/>
        </w:rPr>
        <w:t>Ó</w:t>
      </w:r>
      <w:r w:rsidRPr="00C32FEF">
        <w:rPr>
          <w:rFonts w:ascii="Times New Roman" w:hAnsi="Times New Roman" w:cs="Times New Roman"/>
          <w:sz w:val="28"/>
          <w:szCs w:val="28"/>
          <w:lang w:val="pl-PL"/>
        </w:rPr>
        <w:t>W</w:t>
      </w:r>
      <w:r w:rsidRPr="00A02EA5">
        <w:rPr>
          <w:rFonts w:ascii="Times New Roman" w:hAnsi="Times New Roman" w:cs="Times New Roman"/>
          <w:sz w:val="28"/>
          <w:szCs w:val="28"/>
          <w:lang w:val="pl-PL"/>
        </w:rPr>
        <w:t xml:space="preserve">, 2016. – </w:t>
      </w:r>
      <w:r w:rsidRPr="00C32FEF">
        <w:rPr>
          <w:rFonts w:ascii="Times New Roman" w:hAnsi="Times New Roman" w:cs="Times New Roman"/>
          <w:sz w:val="28"/>
          <w:szCs w:val="28"/>
          <w:lang w:val="pl-PL"/>
        </w:rPr>
        <w:t>S</w:t>
      </w:r>
      <w:r w:rsidRPr="00A02EA5">
        <w:rPr>
          <w:rFonts w:ascii="Times New Roman" w:hAnsi="Times New Roman" w:cs="Times New Roman"/>
          <w:sz w:val="28"/>
          <w:szCs w:val="28"/>
          <w:lang w:val="pl-PL"/>
        </w:rPr>
        <w:t>. 121-130.</w:t>
      </w:r>
    </w:p>
    <w:p w:rsidR="00847C95" w:rsidRPr="00847C95" w:rsidRDefault="006F1F87" w:rsidP="00847C95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47C95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</w:t>
      </w:r>
      <w:r w:rsidR="0098036B" w:rsidRPr="00847C95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Волкова А. Використання колоративів в українському рекламному дискурсі</w:t>
      </w:r>
      <w:r w:rsidR="00847C95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/ А. Волкова</w:t>
      </w:r>
      <w:r w:rsidR="0098036B" w:rsidRPr="00847C95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</w:t>
      </w:r>
      <w:r w:rsidR="00847C95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 xml:space="preserve">// Філологічні студії. – VII: зб. </w:t>
      </w:r>
      <w:r w:rsidR="0098036B" w:rsidRPr="00847C95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наук. статей студентів філол. факуль-ту ОНУ / Від</w:t>
      </w:r>
      <w:r w:rsidR="00847C95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. за вип. В. Б. Мусій.  – Одеса</w:t>
      </w:r>
      <w:r w:rsidR="0098036B" w:rsidRPr="00847C95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: ОНУ   імені І. І. Мечникова, 2016. – С. 61-66.</w:t>
      </w:r>
    </w:p>
    <w:p w:rsidR="00847C95" w:rsidRPr="00847C95" w:rsidRDefault="00847C95" w:rsidP="00847C95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Гавриляк Л.</w:t>
      </w:r>
      <w:r w:rsidR="0098036B" w:rsidRPr="00847C95">
        <w:rPr>
          <w:rFonts w:ascii="Times New Roman" w:hAnsi="Times New Roman" w:cs="Times New Roman"/>
          <w:sz w:val="28"/>
          <w:szCs w:val="28"/>
        </w:rPr>
        <w:t>С. Дослідження рекламної продукції Криворіжжя майбутніми фахівцями зі сфери обслуговування населення в аспекті культури мовлення та проблеми маніпулятивних прийомів / Л. С. Гавриляк // Збірник наукових праць з актуальних проблем економічних наук</w:t>
      </w:r>
      <w:r>
        <w:rPr>
          <w:rFonts w:ascii="Times New Roman" w:hAnsi="Times New Roman" w:cs="Times New Roman"/>
          <w:sz w:val="28"/>
          <w:szCs w:val="28"/>
        </w:rPr>
        <w:t>.</w:t>
      </w:r>
      <w:r w:rsidR="0098036B" w:rsidRPr="00847C95">
        <w:rPr>
          <w:rFonts w:ascii="Times New Roman" w:hAnsi="Times New Roman" w:cs="Times New Roman"/>
          <w:sz w:val="28"/>
          <w:szCs w:val="28"/>
        </w:rPr>
        <w:t xml:space="preserve"> </w:t>
      </w:r>
      <w:r w:rsidR="0098036B" w:rsidRPr="00847C95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–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 xml:space="preserve"> Чернігів, 2017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98036B" w:rsidRPr="00847C95">
        <w:rPr>
          <w:rFonts w:ascii="Times New Roman" w:hAnsi="Times New Roman" w:cs="Times New Roman"/>
          <w:sz w:val="28"/>
          <w:szCs w:val="28"/>
          <w:lang w:val="uk-UA"/>
        </w:rPr>
        <w:t>С. 84-87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47C95" w:rsidRDefault="00847C95" w:rsidP="00847C95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Герасименко І.</w:t>
      </w:r>
      <w:r w:rsidR="0098036B" w:rsidRPr="00847C95">
        <w:rPr>
          <w:rFonts w:ascii="Times New Roman" w:hAnsi="Times New Roman" w:cs="Times New Roman"/>
          <w:sz w:val="28"/>
          <w:szCs w:val="28"/>
        </w:rPr>
        <w:t>А. Проблема структурної та лексико-семантичної організації кол</w:t>
      </w:r>
      <w:r>
        <w:rPr>
          <w:rFonts w:ascii="Times New Roman" w:hAnsi="Times New Roman" w:cs="Times New Roman"/>
          <w:sz w:val="28"/>
          <w:szCs w:val="28"/>
        </w:rPr>
        <w:t>оративів у російській мові / І.</w:t>
      </w:r>
      <w:r w:rsidR="0098036B" w:rsidRPr="00847C95">
        <w:rPr>
          <w:rFonts w:ascii="Times New Roman" w:hAnsi="Times New Roman" w:cs="Times New Roman"/>
          <w:sz w:val="28"/>
          <w:szCs w:val="28"/>
        </w:rPr>
        <w:t xml:space="preserve">А. Герасименко // Мовознавство. </w:t>
      </w:r>
      <w:r w:rsidR="0098036B" w:rsidRPr="00847C95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–</w:t>
      </w:r>
      <w:r w:rsidR="0098036B" w:rsidRPr="00847C95">
        <w:rPr>
          <w:rFonts w:ascii="Times New Roman" w:hAnsi="Times New Roman" w:cs="Times New Roman"/>
          <w:sz w:val="28"/>
          <w:szCs w:val="28"/>
        </w:rPr>
        <w:t xml:space="preserve"> 2012. </w:t>
      </w:r>
      <w:r w:rsidR="0098036B" w:rsidRPr="00847C95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–</w:t>
      </w:r>
      <w:r w:rsidR="0098036B" w:rsidRPr="00847C95">
        <w:rPr>
          <w:rFonts w:ascii="Times New Roman" w:hAnsi="Times New Roman" w:cs="Times New Roman"/>
          <w:sz w:val="28"/>
          <w:szCs w:val="28"/>
        </w:rPr>
        <w:t xml:space="preserve"> С. 49-54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47C95" w:rsidRDefault="0098036B" w:rsidP="00847C95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47C95">
        <w:rPr>
          <w:rFonts w:ascii="Times New Roman" w:hAnsi="Times New Roman" w:cs="Times New Roman"/>
          <w:sz w:val="28"/>
          <w:szCs w:val="28"/>
        </w:rPr>
        <w:t>Гермогенова Я.Ю. Эффективная реклама в Р</w:t>
      </w:r>
      <w:r w:rsidR="00847C95">
        <w:rPr>
          <w:rFonts w:ascii="Times New Roman" w:hAnsi="Times New Roman" w:cs="Times New Roman"/>
          <w:sz w:val="28"/>
          <w:szCs w:val="28"/>
        </w:rPr>
        <w:t xml:space="preserve">оссии. Практика и рекомендации / Я. Ю. Гермогенова. </w:t>
      </w:r>
      <w:r w:rsidR="00847C95" w:rsidRPr="00C32FE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47C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7C95">
        <w:rPr>
          <w:rFonts w:ascii="Times New Roman" w:hAnsi="Times New Roman" w:cs="Times New Roman"/>
          <w:sz w:val="28"/>
          <w:szCs w:val="28"/>
        </w:rPr>
        <w:t>М.: Рус Партнер Лтд, 1994</w:t>
      </w:r>
      <w:r w:rsidR="00847C95">
        <w:rPr>
          <w:rFonts w:ascii="Times New Roman" w:hAnsi="Times New Roman" w:cs="Times New Roman"/>
          <w:sz w:val="28"/>
          <w:szCs w:val="28"/>
        </w:rPr>
        <w:t xml:space="preserve"> р</w:t>
      </w:r>
      <w:r w:rsidRPr="00847C95">
        <w:rPr>
          <w:rFonts w:ascii="Times New Roman" w:hAnsi="Times New Roman" w:cs="Times New Roman"/>
          <w:sz w:val="28"/>
          <w:szCs w:val="28"/>
        </w:rPr>
        <w:t xml:space="preserve">. </w:t>
      </w:r>
      <w:r w:rsidRPr="00847C95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–</w:t>
      </w:r>
      <w:r w:rsidRPr="00847C95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</w:t>
      </w:r>
      <w:r w:rsidRPr="00847C95">
        <w:rPr>
          <w:rFonts w:ascii="Times New Roman" w:hAnsi="Times New Roman" w:cs="Times New Roman"/>
          <w:sz w:val="28"/>
          <w:szCs w:val="28"/>
        </w:rPr>
        <w:t>252 с.</w:t>
      </w:r>
    </w:p>
    <w:p w:rsidR="00EC2826" w:rsidRDefault="00847C95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Горлачёва В.</w:t>
      </w:r>
      <w:r w:rsidR="0098036B" w:rsidRPr="00847C95">
        <w:rPr>
          <w:rFonts w:ascii="Times New Roman" w:hAnsi="Times New Roman" w:cs="Times New Roman"/>
          <w:sz w:val="28"/>
          <w:szCs w:val="28"/>
        </w:rPr>
        <w:t>В. «Рекламные слова» в системе современных русск</w:t>
      </w:r>
      <w:r>
        <w:rPr>
          <w:rFonts w:ascii="Times New Roman" w:hAnsi="Times New Roman" w:cs="Times New Roman"/>
          <w:sz w:val="28"/>
          <w:szCs w:val="28"/>
        </w:rPr>
        <w:t xml:space="preserve">оязычных цветонаименований / В.В. Горлачёва // </w:t>
      </w:r>
      <w:r w:rsidR="0098036B" w:rsidRPr="00847C95">
        <w:rPr>
          <w:rFonts w:ascii="Times New Roman" w:hAnsi="Times New Roman" w:cs="Times New Roman"/>
          <w:sz w:val="28"/>
          <w:szCs w:val="28"/>
        </w:rPr>
        <w:t xml:space="preserve">Лексико-грамматические инновации в </w:t>
      </w:r>
      <w:r>
        <w:rPr>
          <w:rFonts w:ascii="Times New Roman" w:hAnsi="Times New Roman" w:cs="Times New Roman"/>
          <w:sz w:val="28"/>
          <w:szCs w:val="28"/>
        </w:rPr>
        <w:t>современных славянских языках: М</w:t>
      </w:r>
      <w:r w:rsidR="0098036B" w:rsidRPr="00847C95">
        <w:rPr>
          <w:rFonts w:ascii="Times New Roman" w:hAnsi="Times New Roman" w:cs="Times New Roman"/>
          <w:sz w:val="28"/>
          <w:szCs w:val="28"/>
        </w:rPr>
        <w:t xml:space="preserve">атериалы </w:t>
      </w:r>
      <w:r w:rsidR="00C6240B">
        <w:rPr>
          <w:rFonts w:ascii="Times New Roman" w:hAnsi="Times New Roman" w:cs="Times New Roman"/>
          <w:sz w:val="28"/>
          <w:szCs w:val="28"/>
        </w:rPr>
        <w:t>IV междунар. науч. конф</w:t>
      </w:r>
      <w:r w:rsidR="0098036B" w:rsidRPr="00847C95">
        <w:rPr>
          <w:rFonts w:ascii="Times New Roman" w:hAnsi="Times New Roman" w:cs="Times New Roman"/>
          <w:sz w:val="28"/>
          <w:szCs w:val="28"/>
        </w:rPr>
        <w:t>.</w:t>
      </w:r>
      <w:r w:rsidR="0098036B" w:rsidRPr="00847C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036B" w:rsidRPr="00847C95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–</w:t>
      </w:r>
      <w:r w:rsidR="0098036B" w:rsidRPr="00847C95">
        <w:rPr>
          <w:rFonts w:ascii="Times New Roman" w:hAnsi="Times New Roman" w:cs="Times New Roman"/>
          <w:sz w:val="28"/>
          <w:szCs w:val="28"/>
        </w:rPr>
        <w:t xml:space="preserve"> Донецьк, 2009. – С. 266.</w:t>
      </w:r>
    </w:p>
    <w:p w:rsidR="00EC2826" w:rsidRDefault="00EC2826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8036B" w:rsidRPr="00EC2826">
        <w:rPr>
          <w:rFonts w:ascii="Times New Roman" w:hAnsi="Times New Roman" w:cs="Times New Roman"/>
          <w:sz w:val="28"/>
          <w:szCs w:val="28"/>
        </w:rPr>
        <w:t>Егорова Л. Дискурс масс-медиа сквозь призму имиджевых текстов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8036B" w:rsidRPr="00EC2826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98036B" w:rsidRPr="00EC2826">
        <w:rPr>
          <w:rFonts w:ascii="Times New Roman" w:hAnsi="Times New Roman" w:cs="Times New Roman"/>
          <w:sz w:val="28"/>
          <w:szCs w:val="28"/>
        </w:rPr>
        <w:t xml:space="preserve">Л. </w:t>
      </w:r>
      <w:r>
        <w:rPr>
          <w:rFonts w:ascii="Times New Roman" w:hAnsi="Times New Roman" w:cs="Times New Roman"/>
          <w:sz w:val="28"/>
          <w:szCs w:val="28"/>
          <w:lang w:val="pl-PL"/>
        </w:rPr>
        <w:t>E</w:t>
      </w:r>
      <w:r>
        <w:rPr>
          <w:rFonts w:ascii="Times New Roman" w:hAnsi="Times New Roman" w:cs="Times New Roman"/>
          <w:sz w:val="28"/>
          <w:szCs w:val="28"/>
        </w:rPr>
        <w:t>горова // Діалог: Медіа-студії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6240B">
        <w:rPr>
          <w:rFonts w:ascii="Times New Roman" w:hAnsi="Times New Roman" w:cs="Times New Roman"/>
          <w:sz w:val="28"/>
          <w:szCs w:val="28"/>
        </w:rPr>
        <w:t>збірник наукових праць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8036B" w:rsidRPr="00EC2826">
        <w:rPr>
          <w:rFonts w:ascii="Times New Roman" w:hAnsi="Times New Roman" w:cs="Times New Roman"/>
          <w:sz w:val="28"/>
          <w:szCs w:val="28"/>
        </w:rPr>
        <w:t xml:space="preserve"> Одеса: Астропринт, 2010. – Вип. 11. – С. 16-23.</w:t>
      </w:r>
    </w:p>
    <w:p w:rsidR="0098036B" w:rsidRPr="00EC2826" w:rsidRDefault="00EC2826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036B" w:rsidRPr="00EC2826">
        <w:rPr>
          <w:rFonts w:ascii="Times New Roman" w:hAnsi="Times New Roman" w:cs="Times New Roman"/>
          <w:sz w:val="28"/>
          <w:szCs w:val="28"/>
        </w:rPr>
        <w:t>Ежова Е.Н. Активизация сенсорных модусов языковыми слоями рекламного текста // Средства массовой инфо</w:t>
      </w:r>
      <w:r w:rsidRPr="00EC2826">
        <w:rPr>
          <w:rFonts w:ascii="Times New Roman" w:hAnsi="Times New Roman" w:cs="Times New Roman"/>
          <w:sz w:val="28"/>
          <w:szCs w:val="28"/>
        </w:rPr>
        <w:t>рмации в современном мире. Тезисы научно-практиче</w:t>
      </w:r>
      <w:r w:rsidR="00CB67FC">
        <w:rPr>
          <w:rFonts w:ascii="Times New Roman" w:hAnsi="Times New Roman" w:cs="Times New Roman"/>
          <w:sz w:val="28"/>
          <w:szCs w:val="28"/>
        </w:rPr>
        <w:t>ской конференции</w:t>
      </w:r>
      <w:r w:rsidR="0098036B" w:rsidRPr="00EC2826">
        <w:rPr>
          <w:rFonts w:ascii="Times New Roman" w:hAnsi="Times New Roman" w:cs="Times New Roman"/>
          <w:sz w:val="28"/>
          <w:szCs w:val="28"/>
        </w:rPr>
        <w:t xml:space="preserve">, 2000.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98036B" w:rsidRPr="00EC2826">
        <w:rPr>
          <w:rFonts w:ascii="Times New Roman" w:hAnsi="Times New Roman" w:cs="Times New Roman"/>
          <w:sz w:val="28"/>
          <w:szCs w:val="28"/>
        </w:rPr>
        <w:t xml:space="preserve"> 134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="0098036B" w:rsidRPr="00EC2826">
        <w:rPr>
          <w:rFonts w:ascii="Times New Roman" w:hAnsi="Times New Roman" w:cs="Times New Roman"/>
          <w:sz w:val="28"/>
          <w:szCs w:val="28"/>
        </w:rPr>
        <w:t>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Єщенко Т. Основні категорії тексту / Т. Єщенко // Лінгвістиний анал</w:t>
      </w:r>
      <w:r w:rsidR="00EC2826">
        <w:rPr>
          <w:rFonts w:ascii="Times New Roman" w:hAnsi="Times New Roman" w:cs="Times New Roman"/>
          <w:sz w:val="28"/>
          <w:szCs w:val="28"/>
        </w:rPr>
        <w:t xml:space="preserve">із тексту </w:t>
      </w:r>
      <w:r w:rsidR="00EC2826" w:rsidRPr="00EC2826">
        <w:rPr>
          <w:rFonts w:ascii="Times New Roman" w:hAnsi="Times New Roman" w:cs="Times New Roman"/>
          <w:sz w:val="28"/>
          <w:szCs w:val="28"/>
        </w:rPr>
        <w:t>[</w:t>
      </w:r>
      <w:r w:rsidR="00EC2826">
        <w:rPr>
          <w:rFonts w:ascii="Times New Roman" w:hAnsi="Times New Roman" w:cs="Times New Roman"/>
          <w:sz w:val="28"/>
          <w:szCs w:val="28"/>
        </w:rPr>
        <w:t>навч. посібник</w:t>
      </w:r>
      <w:r w:rsidR="00EC2826" w:rsidRPr="00EC2826">
        <w:rPr>
          <w:rFonts w:ascii="Times New Roman" w:hAnsi="Times New Roman" w:cs="Times New Roman"/>
          <w:sz w:val="28"/>
          <w:szCs w:val="28"/>
        </w:rPr>
        <w:t>]</w:t>
      </w:r>
      <w:r w:rsidRPr="00C32FEF">
        <w:rPr>
          <w:rFonts w:ascii="Times New Roman" w:hAnsi="Times New Roman" w:cs="Times New Roman"/>
          <w:sz w:val="28"/>
          <w:szCs w:val="28"/>
        </w:rPr>
        <w:t xml:space="preserve"> – Донецьк, 2009. – С. 138 - 202.</w:t>
      </w:r>
    </w:p>
    <w:p w:rsidR="0098036B" w:rsidRPr="00C32FEF" w:rsidRDefault="006118CF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hyperlink r:id="rId8" w:history="1">
        <w:r w:rsidR="0098036B"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Закон України «Про рекламу», редакція від 03.10.2014</w:t>
        </w:r>
      </w:hyperlink>
      <w:r w:rsidR="0098036B" w:rsidRPr="00C32FEF">
        <w:rPr>
          <w:rFonts w:ascii="Times New Roman" w:hAnsi="Times New Roman" w:cs="Times New Roman"/>
          <w:sz w:val="28"/>
          <w:szCs w:val="28"/>
        </w:rPr>
        <w:t xml:space="preserve"> [Електронний ресурс]. – Режим доступу: </w:t>
      </w:r>
      <w:hyperlink r:id="rId9" w:history="1">
        <w:r w:rsidR="0098036B"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http://zakon.rada.gov.ua</w:t>
        </w:r>
      </w:hyperlink>
      <w:r w:rsidR="0098036B" w:rsidRPr="00C32FEF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Зернецкий П. Речевое общение на английском языке (Коммуникативно-функциональный анализ дискурса)</w:t>
      </w:r>
      <w:r w:rsidR="00EC2826">
        <w:rPr>
          <w:rFonts w:ascii="Times New Roman" w:hAnsi="Times New Roman" w:cs="Times New Roman"/>
          <w:sz w:val="28"/>
          <w:szCs w:val="28"/>
        </w:rPr>
        <w:t xml:space="preserve"> </w:t>
      </w:r>
      <w:r w:rsidR="00EC2826" w:rsidRPr="00C32FEF">
        <w:rPr>
          <w:rFonts w:ascii="Times New Roman" w:hAnsi="Times New Roman" w:cs="Times New Roman"/>
          <w:sz w:val="28"/>
          <w:szCs w:val="28"/>
        </w:rPr>
        <w:t xml:space="preserve">/ </w:t>
      </w:r>
      <w:r w:rsidR="00EC2826">
        <w:rPr>
          <w:rFonts w:ascii="Times New Roman" w:hAnsi="Times New Roman" w:cs="Times New Roman"/>
          <w:sz w:val="28"/>
          <w:szCs w:val="28"/>
        </w:rPr>
        <w:t xml:space="preserve">П. </w:t>
      </w:r>
      <w:r w:rsidR="00CB67FC">
        <w:rPr>
          <w:rFonts w:ascii="Times New Roman" w:hAnsi="Times New Roman" w:cs="Times New Roman"/>
          <w:sz w:val="28"/>
          <w:szCs w:val="28"/>
        </w:rPr>
        <w:t>Зернецкий.</w:t>
      </w:r>
      <w:r w:rsidRPr="00C32FEF">
        <w:rPr>
          <w:rFonts w:ascii="Times New Roman" w:hAnsi="Times New Roman" w:cs="Times New Roman"/>
          <w:sz w:val="28"/>
          <w:szCs w:val="28"/>
        </w:rPr>
        <w:t xml:space="preserve"> – К.: Лыбидь, 1992. – 144с.</w:t>
      </w:r>
    </w:p>
    <w:p w:rsidR="0098036B" w:rsidRPr="00C32FEF" w:rsidRDefault="006118CF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0" w:tooltip="Пошук за автором" w:history="1">
        <w:r w:rsidR="00CB67FC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Іншаков А.</w:t>
        </w:r>
        <w:r w:rsidR="0098036B"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Є.</w:t>
        </w:r>
      </w:hyperlink>
      <w:r w:rsidR="0098036B" w:rsidRPr="00C32FEF">
        <w:rPr>
          <w:rFonts w:ascii="Times New Roman" w:hAnsi="Times New Roman" w:cs="Times New Roman"/>
          <w:sz w:val="28"/>
          <w:szCs w:val="28"/>
        </w:rPr>
        <w:t> Теоретичні засади дослідження колірної лексики в мовознавстві</w:t>
      </w:r>
      <w:r w:rsidR="00CB67FC">
        <w:rPr>
          <w:rFonts w:ascii="Times New Roman" w:hAnsi="Times New Roman" w:cs="Times New Roman"/>
          <w:sz w:val="28"/>
          <w:szCs w:val="28"/>
        </w:rPr>
        <w:t xml:space="preserve"> </w:t>
      </w:r>
      <w:r w:rsidR="00CB67FC" w:rsidRPr="00C32FEF">
        <w:rPr>
          <w:rFonts w:ascii="Times New Roman" w:hAnsi="Times New Roman" w:cs="Times New Roman"/>
          <w:sz w:val="28"/>
          <w:szCs w:val="28"/>
        </w:rPr>
        <w:t>/</w:t>
      </w:r>
      <w:r w:rsidR="00CB67FC">
        <w:rPr>
          <w:rFonts w:ascii="Times New Roman" w:hAnsi="Times New Roman" w:cs="Times New Roman"/>
          <w:sz w:val="28"/>
          <w:szCs w:val="28"/>
        </w:rPr>
        <w:t xml:space="preserve"> А.</w:t>
      </w:r>
      <w:r w:rsidR="00CB67FC">
        <w:rPr>
          <w:rFonts w:ascii="Times New Roman" w:hAnsi="Times New Roman" w:cs="Times New Roman"/>
          <w:sz w:val="28"/>
          <w:szCs w:val="28"/>
          <w:lang w:val="uk-UA"/>
        </w:rPr>
        <w:t>Є. Іншаков</w:t>
      </w:r>
      <w:r w:rsidR="0098036B" w:rsidRPr="00C32FEF">
        <w:rPr>
          <w:rFonts w:ascii="Times New Roman" w:hAnsi="Times New Roman" w:cs="Times New Roman"/>
          <w:sz w:val="28"/>
          <w:szCs w:val="28"/>
        </w:rPr>
        <w:t xml:space="preserve"> // </w:t>
      </w:r>
      <w:hyperlink r:id="rId11" w:tooltip="Періодичне видання" w:history="1">
        <w:r w:rsidR="0098036B"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Філологічні студії. Науковий вісник Криворізького державного педагогічного університету</w:t>
        </w:r>
      </w:hyperlink>
      <w:r w:rsidR="0098036B" w:rsidRPr="00C32FEF">
        <w:rPr>
          <w:rFonts w:ascii="Times New Roman" w:hAnsi="Times New Roman" w:cs="Times New Roman"/>
          <w:sz w:val="28"/>
          <w:szCs w:val="28"/>
        </w:rPr>
        <w:t>. – 2013. – Вип. 9. – С. 188-195.</w:t>
      </w:r>
    </w:p>
    <w:p w:rsidR="0098036B" w:rsidRPr="00C32FEF" w:rsidRDefault="00CB67FC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Кайбиянен А.</w:t>
      </w:r>
      <w:r w:rsidR="0098036B" w:rsidRPr="00C32FEF">
        <w:rPr>
          <w:rFonts w:ascii="Times New Roman" w:hAnsi="Times New Roman" w:cs="Times New Roman"/>
          <w:sz w:val="28"/>
          <w:szCs w:val="28"/>
        </w:rPr>
        <w:t xml:space="preserve">А. Устойчивые атрибутивно-субстантивные сочетания с пригательными цвета в современном руском </w:t>
      </w:r>
      <w:r>
        <w:rPr>
          <w:rFonts w:ascii="Times New Roman" w:hAnsi="Times New Roman" w:cs="Times New Roman"/>
          <w:sz w:val="28"/>
          <w:szCs w:val="28"/>
        </w:rPr>
        <w:t>языке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6240B">
        <w:rPr>
          <w:rFonts w:ascii="Times New Roman" w:hAnsi="Times New Roman" w:cs="Times New Roman"/>
          <w:sz w:val="28"/>
          <w:szCs w:val="28"/>
        </w:rPr>
        <w:t>Автореф. дисс. кандид. филол. наук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 А.</w:t>
      </w:r>
      <w:r w:rsidR="00C6240B">
        <w:rPr>
          <w:rFonts w:ascii="Times New Roman" w:hAnsi="Times New Roman" w:cs="Times New Roman"/>
          <w:sz w:val="28"/>
          <w:szCs w:val="28"/>
        </w:rPr>
        <w:t>А. Кайбиянен.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036B" w:rsidRPr="00C32FEF">
        <w:rPr>
          <w:rFonts w:ascii="Times New Roman" w:hAnsi="Times New Roman" w:cs="Times New Roman"/>
          <w:sz w:val="28"/>
          <w:szCs w:val="28"/>
        </w:rPr>
        <w:t>– Казань, 1996. – 18 с.</w:t>
      </w:r>
    </w:p>
    <w:p w:rsidR="0098036B" w:rsidRPr="00C32FEF" w:rsidRDefault="00CB67FC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Кириченко А.</w:t>
      </w:r>
      <w:r w:rsidR="0098036B" w:rsidRPr="00C32FEF">
        <w:rPr>
          <w:rFonts w:ascii="Times New Roman" w:hAnsi="Times New Roman" w:cs="Times New Roman"/>
          <w:sz w:val="28"/>
          <w:szCs w:val="28"/>
        </w:rPr>
        <w:t>П. Структурно-семантичні типи назв кольорів в</w:t>
      </w:r>
      <w:r>
        <w:rPr>
          <w:rFonts w:ascii="Times New Roman" w:hAnsi="Times New Roman" w:cs="Times New Roman"/>
          <w:sz w:val="28"/>
          <w:szCs w:val="28"/>
        </w:rPr>
        <w:t xml:space="preserve"> східно</w:t>
      </w:r>
      <w:r>
        <w:rPr>
          <w:rFonts w:ascii="Times New Roman" w:hAnsi="Times New Roman" w:cs="Times New Roman"/>
          <w:sz w:val="28"/>
          <w:szCs w:val="28"/>
        </w:rPr>
        <w:softHyphen/>
        <w:t>слов'янських мовах / А.</w:t>
      </w:r>
      <w:r w:rsidR="0098036B" w:rsidRPr="00C32FEF">
        <w:rPr>
          <w:rFonts w:ascii="Times New Roman" w:hAnsi="Times New Roman" w:cs="Times New Roman"/>
          <w:sz w:val="28"/>
          <w:szCs w:val="28"/>
        </w:rPr>
        <w:t>П. Кириченко // Пита</w:t>
      </w:r>
      <w:r>
        <w:rPr>
          <w:rFonts w:ascii="Times New Roman" w:hAnsi="Times New Roman" w:cs="Times New Roman"/>
          <w:sz w:val="28"/>
          <w:szCs w:val="28"/>
        </w:rPr>
        <w:t xml:space="preserve">ння українського мовознавства. </w:t>
      </w:r>
      <w:r w:rsidRPr="00C32FEF">
        <w:rPr>
          <w:rFonts w:ascii="Times New Roman" w:hAnsi="Times New Roman" w:cs="Times New Roman"/>
          <w:sz w:val="28"/>
          <w:szCs w:val="28"/>
        </w:rPr>
        <w:t>–</w:t>
      </w:r>
      <w:r w:rsidR="0098036B" w:rsidRPr="00C32FEF">
        <w:rPr>
          <w:rFonts w:ascii="Times New Roman" w:hAnsi="Times New Roman" w:cs="Times New Roman"/>
          <w:sz w:val="28"/>
          <w:szCs w:val="28"/>
        </w:rPr>
        <w:t xml:space="preserve"> Кн. IV. – Львів, 1960. – С. 127-129.</w:t>
      </w:r>
    </w:p>
    <w:p w:rsidR="0098036B" w:rsidRPr="00C32FEF" w:rsidRDefault="006118CF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2" w:history="1">
        <w:r w:rsidR="00CB67FC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Ковалевська Т.</w:t>
        </w:r>
        <w:r w:rsidR="0098036B"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Ю.</w:t>
        </w:r>
      </w:hyperlink>
      <w:r w:rsidR="0098036B" w:rsidRPr="00C32FEF">
        <w:rPr>
          <w:rFonts w:ascii="Times New Roman" w:hAnsi="Times New Roman" w:cs="Times New Roman"/>
          <w:sz w:val="28"/>
          <w:szCs w:val="28"/>
        </w:rPr>
        <w:t xml:space="preserve"> Впливові домінанти рекламного дискурсу в аспекті нейролі</w:t>
      </w:r>
      <w:r w:rsidR="00CB67FC">
        <w:rPr>
          <w:rFonts w:ascii="Times New Roman" w:hAnsi="Times New Roman" w:cs="Times New Roman"/>
          <w:sz w:val="28"/>
          <w:szCs w:val="28"/>
        </w:rPr>
        <w:t>нгвістичного програмування / Т.</w:t>
      </w:r>
      <w:r w:rsidR="0098036B" w:rsidRPr="00C32FEF">
        <w:rPr>
          <w:rFonts w:ascii="Times New Roman" w:hAnsi="Times New Roman" w:cs="Times New Roman"/>
          <w:sz w:val="28"/>
          <w:szCs w:val="28"/>
        </w:rPr>
        <w:t>Ю. Ковалевська // Записки з романо-германсько</w:t>
      </w:r>
      <w:r w:rsidR="00CB67FC">
        <w:rPr>
          <w:rFonts w:ascii="Times New Roman" w:hAnsi="Times New Roman" w:cs="Times New Roman"/>
          <w:sz w:val="28"/>
          <w:szCs w:val="28"/>
        </w:rPr>
        <w:t>ї філології. – Одеса, 01/2008. –</w:t>
      </w:r>
      <w:r w:rsidR="0098036B" w:rsidRPr="00C32FEF">
        <w:rPr>
          <w:rFonts w:ascii="Times New Roman" w:hAnsi="Times New Roman" w:cs="Times New Roman"/>
          <w:sz w:val="28"/>
          <w:szCs w:val="28"/>
        </w:rPr>
        <w:t xml:space="preserve"> Вип. 20: Присвячений 80-річчю проф. Кухаренко Валерії Андріївні. – С. 60-69.</w:t>
      </w:r>
    </w:p>
    <w:p w:rsidR="0098036B" w:rsidRPr="00C32FEF" w:rsidRDefault="00CB67FC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Кулько О.</w:t>
      </w:r>
      <w:r w:rsidR="0098036B" w:rsidRPr="00C32FEF">
        <w:rPr>
          <w:rFonts w:ascii="Times New Roman" w:hAnsi="Times New Roman" w:cs="Times New Roman"/>
          <w:sz w:val="28"/>
          <w:szCs w:val="28"/>
        </w:rPr>
        <w:t>И. Колоративы и о</w:t>
      </w:r>
      <w:r>
        <w:rPr>
          <w:rFonts w:ascii="Times New Roman" w:hAnsi="Times New Roman" w:cs="Times New Roman"/>
          <w:sz w:val="28"/>
          <w:szCs w:val="28"/>
        </w:rPr>
        <w:t>бозначения цвета в рекламе / О.</w:t>
      </w:r>
      <w:r w:rsidR="0098036B" w:rsidRPr="00C32FEF">
        <w:rPr>
          <w:rFonts w:ascii="Times New Roman" w:hAnsi="Times New Roman" w:cs="Times New Roman"/>
          <w:sz w:val="28"/>
          <w:szCs w:val="28"/>
        </w:rPr>
        <w:t>И. Кулько // Русская и сопоставительная филология: состояние и перспективы: Международная научная конференция, посвященная 200-летию Казанског</w:t>
      </w:r>
      <w:r>
        <w:rPr>
          <w:rFonts w:ascii="Times New Roman" w:hAnsi="Times New Roman" w:cs="Times New Roman"/>
          <w:sz w:val="28"/>
          <w:szCs w:val="28"/>
        </w:rPr>
        <w:t>о университета: Труды и материалы</w:t>
      </w:r>
      <w:r w:rsidR="0098036B" w:rsidRPr="00C32FEF">
        <w:rPr>
          <w:rFonts w:ascii="Times New Roman" w:hAnsi="Times New Roman" w:cs="Times New Roman"/>
          <w:sz w:val="28"/>
          <w:szCs w:val="28"/>
        </w:rPr>
        <w:t xml:space="preserve"> / Под общ. ред. К. Р. Галиуллина. – Казань: Изд-во Казан. ун</w:t>
      </w:r>
      <w:r w:rsidR="0098036B" w:rsidRPr="00C32FEF">
        <w:rPr>
          <w:rFonts w:ascii="Times New Roman" w:hAnsi="Times New Roman" w:cs="Times New Roman"/>
          <w:sz w:val="28"/>
          <w:szCs w:val="28"/>
        </w:rPr>
        <w:softHyphen/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8036B" w:rsidRPr="00C32FEF">
        <w:rPr>
          <w:rFonts w:ascii="Times New Roman" w:hAnsi="Times New Roman" w:cs="Times New Roman"/>
          <w:sz w:val="28"/>
          <w:szCs w:val="28"/>
        </w:rPr>
        <w:t>та, 2004. – С. 224-225.</w:t>
      </w:r>
    </w:p>
    <w:p w:rsidR="0098036B" w:rsidRPr="00C32FEF" w:rsidRDefault="00CB67FC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Микульчик Р.</w:t>
      </w:r>
      <w:r w:rsidR="0098036B" w:rsidRPr="00C32FEF">
        <w:rPr>
          <w:rFonts w:ascii="Times New Roman" w:hAnsi="Times New Roman" w:cs="Times New Roman"/>
          <w:sz w:val="28"/>
          <w:szCs w:val="28"/>
        </w:rPr>
        <w:t>Б. Основні структурні моделі складених епон</w:t>
      </w:r>
      <w:r>
        <w:rPr>
          <w:rFonts w:ascii="Times New Roman" w:hAnsi="Times New Roman" w:cs="Times New Roman"/>
          <w:sz w:val="28"/>
          <w:szCs w:val="28"/>
        </w:rPr>
        <w:t>імів фізичної термінології / Р.</w:t>
      </w:r>
      <w:r w:rsidR="0098036B" w:rsidRPr="00C32FEF">
        <w:rPr>
          <w:rFonts w:ascii="Times New Roman" w:hAnsi="Times New Roman" w:cs="Times New Roman"/>
          <w:sz w:val="28"/>
          <w:szCs w:val="28"/>
        </w:rPr>
        <w:t xml:space="preserve">Б. Микульчик // Вісник Нац. ун-ту «Львівська політехніка». Серія «Проблеми української термінології». </w:t>
      </w:r>
      <w:r w:rsidR="0098036B" w:rsidRPr="00CB67FC">
        <w:rPr>
          <w:rFonts w:ascii="Times New Roman" w:hAnsi="Times New Roman" w:cs="Times New Roman"/>
          <w:sz w:val="28"/>
          <w:szCs w:val="28"/>
        </w:rPr>
        <w:t>–</w:t>
      </w:r>
      <w:r w:rsidR="0098036B" w:rsidRPr="00C32FEF">
        <w:rPr>
          <w:rFonts w:ascii="Times New Roman" w:hAnsi="Times New Roman" w:cs="Times New Roman"/>
          <w:sz w:val="28"/>
          <w:szCs w:val="28"/>
        </w:rPr>
        <w:t xml:space="preserve"> Львів, 2009.</w:t>
      </w:r>
      <w:r w:rsidR="0098036B" w:rsidRPr="00CB67FC">
        <w:rPr>
          <w:rFonts w:ascii="Times New Roman" w:hAnsi="Times New Roman" w:cs="Times New Roman"/>
          <w:sz w:val="28"/>
          <w:szCs w:val="28"/>
        </w:rPr>
        <w:t xml:space="preserve"> – </w:t>
      </w:r>
      <w:r w:rsidR="0098036B" w:rsidRPr="00C32FEF">
        <w:rPr>
          <w:rFonts w:ascii="Times New Roman" w:hAnsi="Times New Roman" w:cs="Times New Roman"/>
          <w:sz w:val="28"/>
          <w:szCs w:val="28"/>
        </w:rPr>
        <w:t>№ 648. – С. 74-77.</w:t>
      </w:r>
    </w:p>
    <w:p w:rsidR="0098036B" w:rsidRPr="00C32FEF" w:rsidRDefault="00CB67FC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Муляр С.</w:t>
      </w:r>
      <w:r w:rsidR="0098036B" w:rsidRPr="00C32FEF">
        <w:rPr>
          <w:rFonts w:ascii="Times New Roman" w:hAnsi="Times New Roman" w:cs="Times New Roman"/>
          <w:sz w:val="28"/>
          <w:szCs w:val="28"/>
        </w:rPr>
        <w:t>П. Колористична семантика в структурі російського художнього тексту (мова поезії 70-</w:t>
      </w:r>
      <w:r>
        <w:rPr>
          <w:rFonts w:ascii="Times New Roman" w:hAnsi="Times New Roman" w:cs="Times New Roman"/>
          <w:sz w:val="28"/>
          <w:szCs w:val="28"/>
        </w:rPr>
        <w:t>80-х рр. XX ст.)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6240B">
        <w:rPr>
          <w:rFonts w:ascii="Times New Roman" w:hAnsi="Times New Roman" w:cs="Times New Roman"/>
          <w:sz w:val="28"/>
          <w:szCs w:val="28"/>
        </w:rPr>
        <w:t xml:space="preserve">Автореф. дис. </w:t>
      </w:r>
      <w:r w:rsidR="00C6240B" w:rsidRPr="00C32FEF">
        <w:rPr>
          <w:rFonts w:ascii="Times New Roman" w:hAnsi="Times New Roman" w:cs="Times New Roman"/>
          <w:sz w:val="28"/>
          <w:szCs w:val="28"/>
        </w:rPr>
        <w:t>канд. філол. наук.</w:t>
      </w:r>
      <w:r w:rsidR="00C6240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 С.П. Муляр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6240B">
        <w:rPr>
          <w:rFonts w:ascii="Times New Roman" w:hAnsi="Times New Roman" w:cs="Times New Roman"/>
          <w:sz w:val="28"/>
          <w:szCs w:val="28"/>
        </w:rPr>
        <w:t>– К., 2003. –</w:t>
      </w:r>
      <w:r w:rsidR="0098036B" w:rsidRPr="00C32FEF">
        <w:rPr>
          <w:rFonts w:ascii="Times New Roman" w:hAnsi="Times New Roman" w:cs="Times New Roman"/>
          <w:sz w:val="28"/>
          <w:szCs w:val="28"/>
        </w:rPr>
        <w:t xml:space="preserve"> 11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8036B" w:rsidRPr="00C32FEF">
        <w:rPr>
          <w:rFonts w:ascii="Times New Roman" w:hAnsi="Times New Roman" w:cs="Times New Roman"/>
          <w:sz w:val="28"/>
          <w:szCs w:val="28"/>
        </w:rPr>
        <w:t>.</w:t>
      </w:r>
    </w:p>
    <w:p w:rsidR="0098036B" w:rsidRPr="00C32FEF" w:rsidRDefault="00CB67FC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Обритько Б.</w:t>
      </w:r>
      <w:r w:rsidR="0098036B" w:rsidRPr="00C32FEF">
        <w:rPr>
          <w:rFonts w:ascii="Times New Roman" w:hAnsi="Times New Roman" w:cs="Times New Roman"/>
          <w:sz w:val="28"/>
          <w:szCs w:val="28"/>
        </w:rPr>
        <w:t>А. Реклама і рекламна діяльність/ Б. А. Обритько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036B" w:rsidRPr="00C32FEF">
        <w:rPr>
          <w:rFonts w:ascii="Times New Roman" w:hAnsi="Times New Roman" w:cs="Times New Roman"/>
          <w:sz w:val="28"/>
          <w:szCs w:val="28"/>
        </w:rPr>
        <w:t>// Курс лекцій. – К.: МАУП, 2002. – 240 с.</w:t>
      </w:r>
    </w:p>
    <w:p w:rsidR="0098036B" w:rsidRPr="00C32FEF" w:rsidRDefault="006118CF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3" w:history="1">
        <w:r w:rsidR="0098036B"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Олексюк О.М.</w:t>
        </w:r>
      </w:hyperlink>
      <w:r w:rsidR="0098036B" w:rsidRPr="00C32FEF">
        <w:rPr>
          <w:rFonts w:ascii="Times New Roman" w:hAnsi="Times New Roman" w:cs="Times New Roman"/>
          <w:sz w:val="28"/>
          <w:szCs w:val="28"/>
        </w:rPr>
        <w:t xml:space="preserve"> Ключові слова в т</w:t>
      </w:r>
      <w:r w:rsidR="00CB67FC">
        <w:rPr>
          <w:rFonts w:ascii="Times New Roman" w:hAnsi="Times New Roman" w:cs="Times New Roman"/>
          <w:sz w:val="28"/>
          <w:szCs w:val="28"/>
        </w:rPr>
        <w:t xml:space="preserve">екстах комерційної реклами / 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</w:t>
      </w:r>
      <w:r w:rsidR="00CB67FC">
        <w:rPr>
          <w:rFonts w:ascii="Times New Roman" w:hAnsi="Times New Roman" w:cs="Times New Roman"/>
          <w:sz w:val="28"/>
          <w:szCs w:val="28"/>
        </w:rPr>
        <w:t>О.М. Олексюк // Діалог: М</w:t>
      </w:r>
      <w:r w:rsidR="0098036B" w:rsidRPr="00C32FEF">
        <w:rPr>
          <w:rFonts w:ascii="Times New Roman" w:hAnsi="Times New Roman" w:cs="Times New Roman"/>
          <w:sz w:val="28"/>
          <w:szCs w:val="28"/>
        </w:rPr>
        <w:t>едіа-студії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6240B">
        <w:rPr>
          <w:rFonts w:ascii="Times New Roman" w:hAnsi="Times New Roman" w:cs="Times New Roman"/>
          <w:sz w:val="28"/>
          <w:szCs w:val="28"/>
        </w:rPr>
        <w:t>збірник наукових праць</w:t>
      </w:r>
      <w:r w:rsidR="0098036B" w:rsidRPr="00C32FEF">
        <w:rPr>
          <w:rFonts w:ascii="Times New Roman" w:hAnsi="Times New Roman" w:cs="Times New Roman"/>
          <w:sz w:val="28"/>
          <w:szCs w:val="28"/>
        </w:rPr>
        <w:t>. – Одесса, 2009. – Вип. 9. – С. 155-</w:t>
      </w:r>
      <w:r w:rsidR="0098036B" w:rsidRPr="00C32FEF">
        <w:rPr>
          <w:rFonts w:ascii="Times New Roman" w:hAnsi="Times New Roman" w:cs="Times New Roman"/>
          <w:sz w:val="28"/>
          <w:szCs w:val="28"/>
        </w:rPr>
        <w:softHyphen/>
        <w:t>162.</w:t>
      </w:r>
    </w:p>
    <w:p w:rsidR="0098036B" w:rsidRPr="00C32FEF" w:rsidRDefault="006118CF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4" w:history="1">
        <w:r w:rsidR="0098036B"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Півторак Л.А.</w:t>
        </w:r>
      </w:hyperlink>
      <w:r w:rsidR="0098036B" w:rsidRPr="00C32FEF">
        <w:rPr>
          <w:rFonts w:ascii="Times New Roman" w:hAnsi="Times New Roman" w:cs="Times New Roman"/>
          <w:sz w:val="28"/>
          <w:szCs w:val="28"/>
        </w:rPr>
        <w:t xml:space="preserve"> Поняття "основний колір" за результатами експериментального дослідження / Л. А. Півторак // Записки з романо-германської філології. – Одеса, 07/2011. – Вип. 27. – С. 172-176.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Попова Ж. Г. Психология цвета в печатной рекламе / Ж. Г. Попова // Маркетинг в России и за рубежом. – М.,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</w:rPr>
        <w:t>2000. – № 4. –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240B">
        <w:rPr>
          <w:rFonts w:ascii="Times New Roman" w:hAnsi="Times New Roman" w:cs="Times New Roman"/>
          <w:sz w:val="28"/>
          <w:szCs w:val="28"/>
        </w:rPr>
        <w:t>С. 39-</w:t>
      </w:r>
      <w:r w:rsidRPr="00C32FEF">
        <w:rPr>
          <w:rFonts w:ascii="Times New Roman" w:hAnsi="Times New Roman" w:cs="Times New Roman"/>
          <w:sz w:val="28"/>
          <w:szCs w:val="28"/>
        </w:rPr>
        <w:t>42.</w:t>
      </w:r>
    </w:p>
    <w:p w:rsidR="0098036B" w:rsidRPr="00C32FEF" w:rsidRDefault="006118CF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5" w:history="1">
        <w:r w:rsidR="0098036B"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Порпуліт О. О.</w:t>
        </w:r>
      </w:hyperlink>
      <w:r w:rsidR="0098036B" w:rsidRPr="00C32FEF">
        <w:rPr>
          <w:rFonts w:ascii="Times New Roman" w:hAnsi="Times New Roman" w:cs="Times New Roman"/>
          <w:sz w:val="28"/>
          <w:szCs w:val="28"/>
        </w:rPr>
        <w:t xml:space="preserve"> Кольорове забарвлення й музичний супровід як складники формування настрою споживача рекламного тексту / О. О. П</w:t>
      </w:r>
      <w:r w:rsidR="00C6240B">
        <w:rPr>
          <w:rFonts w:ascii="Times New Roman" w:hAnsi="Times New Roman" w:cs="Times New Roman"/>
          <w:sz w:val="28"/>
          <w:szCs w:val="28"/>
        </w:rPr>
        <w:t>орпуліт // Діалог: Медіа-студії: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240B">
        <w:rPr>
          <w:rFonts w:ascii="Times New Roman" w:hAnsi="Times New Roman" w:cs="Times New Roman"/>
          <w:sz w:val="28"/>
          <w:szCs w:val="28"/>
        </w:rPr>
        <w:t>збірник наукових праць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6240B">
        <w:rPr>
          <w:rFonts w:ascii="Times New Roman" w:hAnsi="Times New Roman" w:cs="Times New Roman"/>
          <w:sz w:val="28"/>
          <w:szCs w:val="28"/>
        </w:rPr>
        <w:t xml:space="preserve"> – Одеса, 2012</w:t>
      </w:r>
      <w:r w:rsidR="0098036B" w:rsidRPr="00C32FEF">
        <w:rPr>
          <w:rFonts w:ascii="Times New Roman" w:hAnsi="Times New Roman" w:cs="Times New Roman"/>
          <w:sz w:val="28"/>
          <w:szCs w:val="28"/>
        </w:rPr>
        <w:t xml:space="preserve">. – Вип.14: </w:t>
      </w:r>
      <w:r w:rsidR="00C6240B">
        <w:rPr>
          <w:rFonts w:ascii="Times New Roman" w:hAnsi="Times New Roman" w:cs="Times New Roman"/>
          <w:sz w:val="28"/>
          <w:szCs w:val="28"/>
        </w:rPr>
        <w:t>Реклама та PR у сучасному світі</w:t>
      </w:r>
      <w:r w:rsidR="0098036B" w:rsidRPr="00C32FEF">
        <w:rPr>
          <w:rFonts w:ascii="Times New Roman" w:hAnsi="Times New Roman" w:cs="Times New Roman"/>
          <w:sz w:val="28"/>
          <w:szCs w:val="28"/>
        </w:rPr>
        <w:t>. – С. 110-121.</w:t>
      </w:r>
    </w:p>
    <w:p w:rsidR="00C6240B" w:rsidRPr="00C6240B" w:rsidRDefault="00C6240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240B">
        <w:rPr>
          <w:rFonts w:ascii="Times New Roman" w:hAnsi="Times New Roman" w:cs="Times New Roman"/>
          <w:sz w:val="28"/>
          <w:szCs w:val="28"/>
          <w:shd w:val="clear" w:color="auto" w:fill="FFFFFF"/>
        </w:rPr>
        <w:t>Потятини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 Б. Медіа: ключі до розуміння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/ Б. Потятиник // </w:t>
      </w:r>
      <w:r w:rsidRPr="00C6240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Серія: Медіакритика.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Львів: ПАІС, 2004. –</w:t>
      </w:r>
      <w:r w:rsidRPr="00C6240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312 с.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Селіванова О. Сучасна комунікативна лінгвістика</w:t>
      </w:r>
      <w:r w:rsidR="00C6240B">
        <w:rPr>
          <w:rFonts w:ascii="Times New Roman" w:hAnsi="Times New Roman" w:cs="Times New Roman"/>
          <w:sz w:val="28"/>
          <w:szCs w:val="28"/>
          <w:lang w:val="uk-UA"/>
        </w:rPr>
        <w:t xml:space="preserve"> / О. Селіванова</w:t>
      </w:r>
      <w:r w:rsidR="00C6240B">
        <w:rPr>
          <w:rFonts w:ascii="Times New Roman" w:hAnsi="Times New Roman" w:cs="Times New Roman"/>
          <w:sz w:val="28"/>
          <w:szCs w:val="28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</w:rPr>
        <w:t>// Актуальні напрями</w:t>
      </w:r>
      <w:r w:rsidR="00C6240B">
        <w:rPr>
          <w:rFonts w:ascii="Times New Roman" w:hAnsi="Times New Roman" w:cs="Times New Roman"/>
          <w:sz w:val="28"/>
          <w:szCs w:val="28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</w:rPr>
        <w:t xml:space="preserve">сучасної лінгвістики (аналітичний погляд). – К.: </w:t>
      </w:r>
      <w:r w:rsidR="00C6240B">
        <w:rPr>
          <w:rFonts w:ascii="Times New Roman" w:hAnsi="Times New Roman" w:cs="Times New Roman"/>
          <w:sz w:val="28"/>
          <w:szCs w:val="28"/>
        </w:rPr>
        <w:t xml:space="preserve">Український </w:t>
      </w:r>
      <w:r w:rsidRPr="00C32FEF">
        <w:rPr>
          <w:rFonts w:ascii="Times New Roman" w:hAnsi="Times New Roman" w:cs="Times New Roman"/>
          <w:sz w:val="28"/>
          <w:szCs w:val="28"/>
        </w:rPr>
        <w:t>фітосоціологічний центр, 1999. – 148 с.</w:t>
      </w:r>
    </w:p>
    <w:p w:rsidR="0098036B" w:rsidRPr="00C32FEF" w:rsidRDefault="006118CF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6" w:history="1">
        <w:r w:rsidR="0098036B"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Семашко Т. Ф. </w:t>
        </w:r>
      </w:hyperlink>
      <w:r w:rsidR="0098036B" w:rsidRPr="00C32FEF">
        <w:rPr>
          <w:rFonts w:ascii="Times New Roman" w:hAnsi="Times New Roman" w:cs="Times New Roman"/>
          <w:sz w:val="28"/>
          <w:szCs w:val="28"/>
        </w:rPr>
        <w:t>Семантична структура лексичних одиниць на позначення кольору в українській мові / Т. Ф. Семашко // Гуманітарна освіта в техніч</w:t>
      </w:r>
      <w:r w:rsidR="00C6240B">
        <w:rPr>
          <w:rFonts w:ascii="Times New Roman" w:hAnsi="Times New Roman" w:cs="Times New Roman"/>
          <w:sz w:val="28"/>
          <w:szCs w:val="28"/>
        </w:rPr>
        <w:t>них вищих навчальних закладах: збірник наукових</w:t>
      </w:r>
      <w:r w:rsidR="004B281E">
        <w:rPr>
          <w:rFonts w:ascii="Times New Roman" w:hAnsi="Times New Roman" w:cs="Times New Roman"/>
          <w:sz w:val="28"/>
          <w:szCs w:val="28"/>
        </w:rPr>
        <w:t xml:space="preserve"> праць </w:t>
      </w:r>
      <w:r w:rsidR="0098036B" w:rsidRPr="00C32FEF">
        <w:rPr>
          <w:rFonts w:ascii="Times New Roman" w:hAnsi="Times New Roman" w:cs="Times New Roman"/>
          <w:sz w:val="28"/>
          <w:szCs w:val="28"/>
        </w:rPr>
        <w:t xml:space="preserve">/ відп. ред.: </w:t>
      </w:r>
      <w:hyperlink r:id="rId17" w:history="1">
        <w:r w:rsidR="0098036B"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О. Д. Гнідан</w:t>
        </w:r>
        <w:r w:rsidR="004B281E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98036B"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</w:hyperlink>
      <w:r w:rsidR="0098036B" w:rsidRPr="00C32FEF">
        <w:rPr>
          <w:rFonts w:ascii="Times New Roman" w:hAnsi="Times New Roman" w:cs="Times New Roman"/>
          <w:sz w:val="28"/>
          <w:szCs w:val="28"/>
        </w:rPr>
        <w:t>– Київ: Нац. авіаційний ун-т. – Вип. 17. – 2009. – С. 14-21.</w:t>
      </w:r>
    </w:p>
    <w:p w:rsidR="0098036B" w:rsidRPr="00C32FEF" w:rsidRDefault="006118CF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8" w:history="1">
        <w:r w:rsidR="0098036B"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Семашко Т.Ф.</w:t>
        </w:r>
      </w:hyperlink>
      <w:r w:rsidR="0098036B" w:rsidRPr="00C32FEF">
        <w:rPr>
          <w:rFonts w:ascii="Times New Roman" w:hAnsi="Times New Roman" w:cs="Times New Roman"/>
          <w:sz w:val="28"/>
          <w:szCs w:val="28"/>
        </w:rPr>
        <w:t xml:space="preserve"> Особливості семантики та функціонування слів-колоративів в українські</w:t>
      </w:r>
      <w:r w:rsidR="004B281E">
        <w:rPr>
          <w:rFonts w:ascii="Times New Roman" w:hAnsi="Times New Roman" w:cs="Times New Roman"/>
          <w:sz w:val="28"/>
          <w:szCs w:val="28"/>
        </w:rPr>
        <w:t>й фразеології: Автореф. д</w:t>
      </w:r>
      <w:r w:rsidR="00C6240B">
        <w:rPr>
          <w:rFonts w:ascii="Times New Roman" w:hAnsi="Times New Roman" w:cs="Times New Roman"/>
          <w:sz w:val="28"/>
          <w:szCs w:val="28"/>
        </w:rPr>
        <w:t xml:space="preserve">ис. </w:t>
      </w:r>
      <w:r w:rsidR="0098036B" w:rsidRPr="00C32FEF">
        <w:rPr>
          <w:rFonts w:ascii="Times New Roman" w:hAnsi="Times New Roman" w:cs="Times New Roman"/>
          <w:sz w:val="28"/>
          <w:szCs w:val="28"/>
        </w:rPr>
        <w:t xml:space="preserve">канд. філол. наук </w:t>
      </w:r>
      <w:r w:rsidR="004B281E">
        <w:rPr>
          <w:rFonts w:ascii="Times New Roman" w:hAnsi="Times New Roman" w:cs="Times New Roman"/>
          <w:sz w:val="28"/>
          <w:szCs w:val="28"/>
        </w:rPr>
        <w:t>/ Т. Ф. Семашко. – Київ, 2008. –</w:t>
      </w:r>
      <w:r w:rsidR="0098036B" w:rsidRPr="00C32FEF">
        <w:rPr>
          <w:rFonts w:ascii="Times New Roman" w:hAnsi="Times New Roman" w:cs="Times New Roman"/>
          <w:sz w:val="28"/>
          <w:szCs w:val="28"/>
        </w:rPr>
        <w:t xml:space="preserve"> 19 с.</w:t>
      </w:r>
    </w:p>
    <w:p w:rsidR="0098036B" w:rsidRPr="00C32FEF" w:rsidRDefault="0098036B" w:rsidP="00EC2826">
      <w:pPr>
        <w:pStyle w:val="ae"/>
        <w:numPr>
          <w:ilvl w:val="0"/>
          <w:numId w:val="30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32FEF">
        <w:rPr>
          <w:sz w:val="28"/>
          <w:szCs w:val="28"/>
        </w:rPr>
        <w:t>Сун Чуньчунь, Чарыкова О.Н. Колоратив в рекламном дискурсе</w:t>
      </w:r>
      <w:r w:rsidR="004B281E">
        <w:rPr>
          <w:sz w:val="28"/>
          <w:szCs w:val="28"/>
          <w:lang w:val="uk-UA"/>
        </w:rPr>
        <w:t xml:space="preserve"> /</w:t>
      </w:r>
      <w:r w:rsidR="004B281E" w:rsidRPr="004B281E">
        <w:rPr>
          <w:sz w:val="28"/>
          <w:szCs w:val="28"/>
        </w:rPr>
        <w:t xml:space="preserve"> </w:t>
      </w:r>
      <w:r w:rsidR="004B281E" w:rsidRPr="00C32FEF">
        <w:rPr>
          <w:sz w:val="28"/>
          <w:szCs w:val="28"/>
        </w:rPr>
        <w:t>Сун Чуньчунь, О.Н.</w:t>
      </w:r>
      <w:r w:rsidR="004B281E">
        <w:rPr>
          <w:sz w:val="28"/>
          <w:szCs w:val="28"/>
          <w:lang w:val="uk-UA"/>
        </w:rPr>
        <w:t xml:space="preserve"> </w:t>
      </w:r>
      <w:r w:rsidR="004B281E" w:rsidRPr="00C32FEF">
        <w:rPr>
          <w:sz w:val="28"/>
          <w:szCs w:val="28"/>
        </w:rPr>
        <w:t xml:space="preserve">Чарыкова </w:t>
      </w:r>
      <w:r w:rsidRPr="00C32FEF">
        <w:rPr>
          <w:sz w:val="28"/>
          <w:szCs w:val="28"/>
        </w:rPr>
        <w:t>// Культура</w:t>
      </w:r>
      <w:r w:rsidR="004B281E">
        <w:rPr>
          <w:sz w:val="28"/>
          <w:szCs w:val="28"/>
        </w:rPr>
        <w:t xml:space="preserve"> и цивилизация. – 2016. – № 4. –</w:t>
      </w:r>
      <w:r w:rsidRPr="00C32FEF">
        <w:rPr>
          <w:sz w:val="28"/>
          <w:szCs w:val="28"/>
        </w:rPr>
        <w:t xml:space="preserve"> С. 116-124.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Суперанская А.В. Общая терминология: Терминологическая деятельность / А.В. Суперанская, Н.В. Подольская, Н.В. Васильева. – М.: ЛКИ, 2008. – 288 с.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Фрумкина Р.М. Цвет, смысл, сходство: Аспекты психолингвистического анализа / Р.М. Фрумкина. – М.: Наука, 1984. – 175 с.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Хавкіна Л. Сучасний український рекламний міф: монографія / Л. Хавкіна. – Х.: Харків</w:t>
      </w:r>
      <w:r w:rsidR="004B281E">
        <w:rPr>
          <w:rFonts w:ascii="Times New Roman" w:hAnsi="Times New Roman" w:cs="Times New Roman"/>
          <w:sz w:val="28"/>
          <w:szCs w:val="28"/>
        </w:rPr>
        <w:t>ське історико-філологічне това</w:t>
      </w:r>
      <w:r w:rsidRPr="00C32FEF">
        <w:rPr>
          <w:rFonts w:ascii="Times New Roman" w:hAnsi="Times New Roman" w:cs="Times New Roman"/>
          <w:sz w:val="28"/>
          <w:szCs w:val="28"/>
        </w:rPr>
        <w:t>риство, 2010. – 352 с.</w:t>
      </w:r>
    </w:p>
    <w:p w:rsidR="0098036B" w:rsidRPr="00C32FEF" w:rsidRDefault="0098036B" w:rsidP="00EC2826">
      <w:pPr>
        <w:pStyle w:val="Default"/>
        <w:numPr>
          <w:ilvl w:val="0"/>
          <w:numId w:val="30"/>
        </w:numPr>
        <w:spacing w:line="360" w:lineRule="auto"/>
        <w:jc w:val="both"/>
        <w:rPr>
          <w:color w:val="auto"/>
          <w:lang w:val="en-US"/>
        </w:rPr>
      </w:pPr>
      <w:r w:rsidRPr="00C32FEF">
        <w:rPr>
          <w:color w:val="auto"/>
          <w:sz w:val="28"/>
          <w:szCs w:val="28"/>
          <w:lang w:val="en-US"/>
        </w:rPr>
        <w:t xml:space="preserve">Berlin B.A. Basic Color Terms: their Universality and Evolution / B.A. Berlin, P. Kay. – Berkeley; Los Angeles: Un-ty of California Press, 1969. – 178 p. 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C32FEF">
        <w:rPr>
          <w:rFonts w:ascii="Times New Roman" w:hAnsi="Times New Roman" w:cs="Times New Roman"/>
          <w:sz w:val="28"/>
          <w:szCs w:val="28"/>
          <w:lang w:val="pl-PL"/>
        </w:rPr>
        <w:t>Madeja A. Skąd pochodzą polskie nazwy kolorów / Agnieszka Madeja // Uniwersytet Śląski: Postscriptum Polonistyczne. – Numer 2(6). – Kotowice, 2010. –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FEF">
        <w:rPr>
          <w:rFonts w:ascii="Times New Roman" w:hAnsi="Times New Roman" w:cs="Times New Roman"/>
          <w:sz w:val="28"/>
          <w:szCs w:val="28"/>
          <w:lang w:val="pl-PL"/>
        </w:rPr>
        <w:t>S. 197-217.</w:t>
      </w:r>
    </w:p>
    <w:p w:rsidR="0098036B" w:rsidRPr="00C32FEF" w:rsidRDefault="0098036B" w:rsidP="0098036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pl-PL"/>
        </w:rPr>
      </w:pPr>
      <w:r w:rsidRPr="00C32FEF">
        <w:rPr>
          <w:rFonts w:ascii="Times New Roman" w:hAnsi="Times New Roman" w:cs="Times New Roman"/>
          <w:b/>
          <w:sz w:val="28"/>
          <w:szCs w:val="28"/>
        </w:rPr>
        <w:t>Довідков</w:t>
      </w:r>
      <w:r w:rsidRPr="00C32FEF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C32FEF">
        <w:rPr>
          <w:rFonts w:ascii="Times New Roman" w:hAnsi="Times New Roman" w:cs="Times New Roman"/>
          <w:b/>
          <w:sz w:val="28"/>
          <w:szCs w:val="28"/>
          <w:lang w:val="pl-PL"/>
        </w:rPr>
        <w:t xml:space="preserve"> </w:t>
      </w:r>
      <w:r w:rsidRPr="00C32FEF">
        <w:rPr>
          <w:rFonts w:ascii="Times New Roman" w:hAnsi="Times New Roman" w:cs="Times New Roman"/>
          <w:b/>
          <w:sz w:val="28"/>
          <w:szCs w:val="28"/>
        </w:rPr>
        <w:t>джерела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Вакуленко М. О., Вакуленко О. В. Тлумачний словник із фізики / М. О. Вакуленко, О. В. Вакуленко. – К.: Видавничо-поліграфічний центр "Київський університет", 2008. – 773 с.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Fonts w:ascii="Times New Roman" w:hAnsi="Times New Roman" w:cs="Times New Roman"/>
          <w:sz w:val="28"/>
          <w:szCs w:val="28"/>
        </w:rPr>
        <w:t>Вільний тлумачний словник [Електронний ресурс]. – Режим доступу: http://sum.in.ua/f/</w:t>
      </w:r>
      <w:r w:rsidRPr="00C32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tabs>
          <w:tab w:val="left" w:pos="708"/>
          <w:tab w:val="left" w:pos="169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FEF">
        <w:rPr>
          <w:rStyle w:val="a6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Епишкин</w:t>
      </w:r>
      <w:r w:rsidRPr="00C32FEF">
        <w:rPr>
          <w:rFonts w:ascii="Times New Roman" w:hAnsi="Times New Roman" w:cs="Times New Roman"/>
          <w:sz w:val="28"/>
          <w:szCs w:val="28"/>
          <w:shd w:val="clear" w:color="auto" w:fill="FFFFFF"/>
        </w:rPr>
        <w:t> Н. И. </w:t>
      </w:r>
      <w:r w:rsidRPr="00C32FEF">
        <w:rPr>
          <w:rStyle w:val="a6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Исторический словарь галлицизмов русского языка</w:t>
      </w:r>
      <w:r w:rsidRPr="00C32FE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C32FEF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[Електронний ресурс]. – Режим доступу: </w:t>
      </w:r>
      <w:hyperlink r:id="rId19" w:history="1">
        <w:r w:rsidRPr="00C32FE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http://gallicismes.academic.ru</w:t>
        </w:r>
      </w:hyperlink>
      <w:r w:rsidRPr="00C32FE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C32FEF">
        <w:rPr>
          <w:rFonts w:ascii="Arial" w:hAnsi="Arial" w:cs="Arial"/>
          <w:shd w:val="clear" w:color="auto" w:fill="FFFFFF"/>
        </w:rPr>
        <w:t>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Словник української мови: в 11 томах. – Т. 1, 1970.</w:t>
      </w:r>
    </w:p>
    <w:p w:rsidR="00EA36BF" w:rsidRPr="00C32FEF" w:rsidRDefault="00EA36BF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Словник української мови: в 11 томах. – Т. 2, 1971.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Словник української мови: в 11 томах. – Т. 3, 1972.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Словник української мови: в 11 томах. – Т. 4, 1973.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Словник української мови: в 11 томах. – Т. 5, 1974.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Словник української мови: в 11 томах. – Т. 6, 1975.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Словник української мови: в 11 томах. – Т. 7, 1976.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Словник української мови: в 11 томах. – Т. 8, 1977.</w:t>
      </w:r>
    </w:p>
    <w:p w:rsidR="0098036B" w:rsidRPr="00C32FEF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Словник української мови: в 11 томах. – Т. 9, 1978.</w:t>
      </w:r>
    </w:p>
    <w:p w:rsidR="00EA36BF" w:rsidRPr="00C32FEF" w:rsidRDefault="00EA36BF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Словник української мови: в 11 томах. – Т. 10, 1979.</w:t>
      </w:r>
    </w:p>
    <w:p w:rsidR="00EA36BF" w:rsidRPr="00C32FEF" w:rsidRDefault="00EA36BF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2FEF">
        <w:rPr>
          <w:rFonts w:ascii="Times New Roman" w:hAnsi="Times New Roman" w:cs="Times New Roman"/>
          <w:sz w:val="28"/>
          <w:szCs w:val="28"/>
        </w:rPr>
        <w:t>Словник української мови: в 11 томах. – Т. 11, 1980.</w:t>
      </w:r>
    </w:p>
    <w:p w:rsidR="0098036B" w:rsidRDefault="0098036B" w:rsidP="00EC2826">
      <w:pPr>
        <w:pStyle w:val="a3"/>
        <w:numPr>
          <w:ilvl w:val="0"/>
          <w:numId w:val="30"/>
        </w:numPr>
        <w:tabs>
          <w:tab w:val="left" w:pos="708"/>
          <w:tab w:val="left" w:pos="169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36B">
        <w:rPr>
          <w:rFonts w:ascii="Times New Roman" w:hAnsi="Times New Roman" w:cs="Times New Roman"/>
          <w:sz w:val="28"/>
          <w:szCs w:val="28"/>
          <w:shd w:val="clear" w:color="auto" w:fill="FDFDFF"/>
        </w:rPr>
        <w:t>Українська Радянська Енциклопедія</w:t>
      </w:r>
      <w:r w:rsidRPr="0098036B">
        <w:rPr>
          <w:rFonts w:ascii="Verdana" w:hAnsi="Verdana"/>
          <w:sz w:val="23"/>
          <w:szCs w:val="23"/>
          <w:shd w:val="clear" w:color="auto" w:fill="FDFDFF"/>
        </w:rPr>
        <w:t xml:space="preserve"> </w:t>
      </w:r>
      <w:r w:rsidRPr="0098036B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[Електронний ресурс]. – Режим доступу: </w:t>
      </w:r>
      <w:r w:rsidRPr="0098036B">
        <w:rPr>
          <w:rFonts w:ascii="Times New Roman" w:hAnsi="Times New Roman" w:cs="Times New Roman"/>
          <w:sz w:val="28"/>
          <w:szCs w:val="28"/>
        </w:rPr>
        <w:t>http://leksika.com.ua/ure/</w:t>
      </w:r>
      <w:r w:rsidRPr="0098036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8036B" w:rsidRPr="0098036B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036B">
        <w:rPr>
          <w:rFonts w:ascii="Times New Roman" w:hAnsi="Times New Roman" w:cs="Times New Roman"/>
          <w:sz w:val="28"/>
          <w:szCs w:val="28"/>
          <w:lang w:val="pl-PL"/>
        </w:rPr>
        <w:t xml:space="preserve">Słownik języka polskiego pod red. </w:t>
      </w:r>
      <w:r w:rsidRPr="0098036B">
        <w:rPr>
          <w:rFonts w:ascii="Times New Roman" w:hAnsi="Times New Roman" w:cs="Times New Roman"/>
          <w:sz w:val="28"/>
          <w:szCs w:val="28"/>
        </w:rPr>
        <w:t xml:space="preserve">W. Doroszewskiego [Електронний ресурс]. - Режим доступу: </w:t>
      </w:r>
      <w:hyperlink r:id="rId20" w:history="1">
        <w:r w:rsidRPr="0098036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http://sjp.pwn.pl/doroszewski</w:t>
        </w:r>
      </w:hyperlink>
      <w:r w:rsidRPr="0098036B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</w:p>
    <w:p w:rsidR="0098036B" w:rsidRPr="0098036B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036B">
        <w:rPr>
          <w:rFonts w:ascii="Times New Roman" w:hAnsi="Times New Roman" w:cs="Times New Roman"/>
          <w:sz w:val="28"/>
          <w:szCs w:val="28"/>
          <w:lang w:val="pl-PL"/>
        </w:rPr>
        <w:t>S</w:t>
      </w:r>
      <w:r w:rsidRPr="0098036B">
        <w:rPr>
          <w:rFonts w:ascii="Times New Roman" w:hAnsi="Times New Roman" w:cs="Times New Roman"/>
          <w:sz w:val="28"/>
          <w:szCs w:val="28"/>
        </w:rPr>
        <w:t>ł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>ownik</w:t>
      </w:r>
      <w:r w:rsidRPr="0098036B">
        <w:rPr>
          <w:rFonts w:ascii="Times New Roman" w:hAnsi="Times New Roman" w:cs="Times New Roman"/>
          <w:sz w:val="28"/>
          <w:szCs w:val="28"/>
        </w:rPr>
        <w:t xml:space="preserve"> 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>j</w:t>
      </w:r>
      <w:r w:rsidRPr="0098036B">
        <w:rPr>
          <w:rFonts w:ascii="Times New Roman" w:hAnsi="Times New Roman" w:cs="Times New Roman"/>
          <w:sz w:val="28"/>
          <w:szCs w:val="28"/>
        </w:rPr>
        <w:t>ę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>zyka</w:t>
      </w:r>
      <w:r w:rsidRPr="0098036B">
        <w:rPr>
          <w:rFonts w:ascii="Times New Roman" w:hAnsi="Times New Roman" w:cs="Times New Roman"/>
          <w:sz w:val="28"/>
          <w:szCs w:val="28"/>
        </w:rPr>
        <w:t xml:space="preserve"> 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>polskiego</w:t>
      </w:r>
      <w:r w:rsidRPr="0098036B">
        <w:rPr>
          <w:rFonts w:ascii="Times New Roman" w:hAnsi="Times New Roman" w:cs="Times New Roman"/>
          <w:sz w:val="28"/>
          <w:szCs w:val="28"/>
        </w:rPr>
        <w:t xml:space="preserve"> 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>PWN</w:t>
      </w:r>
      <w:r w:rsidRPr="0098036B">
        <w:rPr>
          <w:rFonts w:ascii="Times New Roman" w:hAnsi="Times New Roman" w:cs="Times New Roman"/>
          <w:sz w:val="28"/>
          <w:szCs w:val="28"/>
        </w:rPr>
        <w:t xml:space="preserve"> [Електронний ресурс]. - Режим доступу: </w:t>
      </w:r>
      <w:hyperlink r:id="rId21" w:history="1">
        <w:r w:rsidRPr="0098036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pl-PL"/>
          </w:rPr>
          <w:t>http</w:t>
        </w:r>
        <w:r w:rsidRPr="0098036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Pr="0098036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pl-PL"/>
          </w:rPr>
          <w:t>sjp</w:t>
        </w:r>
        <w:r w:rsidRPr="0098036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98036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pl-PL"/>
          </w:rPr>
          <w:t>pwn</w:t>
        </w:r>
        <w:r w:rsidRPr="0098036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98036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pl-PL"/>
          </w:rPr>
          <w:t>pl</w:t>
        </w:r>
      </w:hyperlink>
      <w:r w:rsidRPr="0098036B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</w:p>
    <w:p w:rsidR="0098036B" w:rsidRPr="0098036B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98036B">
        <w:rPr>
          <w:rFonts w:ascii="Times New Roman" w:hAnsi="Times New Roman" w:cs="Times New Roman"/>
          <w:sz w:val="28"/>
          <w:szCs w:val="28"/>
          <w:lang w:val="pl-PL"/>
        </w:rPr>
        <w:t>Uniwersalny słownik języka polskiego [</w:t>
      </w:r>
      <w:r w:rsidRPr="0098036B">
        <w:rPr>
          <w:rFonts w:ascii="Times New Roman" w:hAnsi="Times New Roman" w:cs="Times New Roman"/>
          <w:sz w:val="28"/>
          <w:szCs w:val="28"/>
        </w:rPr>
        <w:t>Електронний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Pr="0098036B">
        <w:rPr>
          <w:rFonts w:ascii="Times New Roman" w:hAnsi="Times New Roman" w:cs="Times New Roman"/>
          <w:sz w:val="28"/>
          <w:szCs w:val="28"/>
        </w:rPr>
        <w:t>ресурс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 xml:space="preserve">]. - </w:t>
      </w:r>
      <w:r w:rsidRPr="0098036B">
        <w:rPr>
          <w:rFonts w:ascii="Times New Roman" w:hAnsi="Times New Roman" w:cs="Times New Roman"/>
          <w:sz w:val="28"/>
          <w:szCs w:val="28"/>
        </w:rPr>
        <w:t>Режим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Pr="0098036B">
        <w:rPr>
          <w:rFonts w:ascii="Times New Roman" w:hAnsi="Times New Roman" w:cs="Times New Roman"/>
          <w:sz w:val="28"/>
          <w:szCs w:val="28"/>
        </w:rPr>
        <w:t>доступу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 xml:space="preserve">: </w:t>
      </w:r>
      <w:hyperlink r:id="rId22" w:history="1">
        <w:r w:rsidRPr="0098036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pl-PL"/>
          </w:rPr>
          <w:t>http://usjp.pwn.pl</w:t>
        </w:r>
      </w:hyperlink>
      <w:r w:rsidRPr="0098036B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pl-PL"/>
        </w:rPr>
        <w:t>.</w:t>
      </w:r>
    </w:p>
    <w:p w:rsidR="004A2912" w:rsidRDefault="0098036B" w:rsidP="00EC2826">
      <w:pPr>
        <w:pStyle w:val="a3"/>
        <w:numPr>
          <w:ilvl w:val="0"/>
          <w:numId w:val="30"/>
        </w:numPr>
        <w:spacing w:after="0" w:line="360" w:lineRule="auto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pl-PL"/>
        </w:rPr>
      </w:pPr>
      <w:r w:rsidRPr="0098036B">
        <w:rPr>
          <w:rFonts w:ascii="Times New Roman" w:hAnsi="Times New Roman" w:cs="Times New Roman"/>
          <w:sz w:val="28"/>
          <w:szCs w:val="28"/>
          <w:lang w:val="pl-PL"/>
        </w:rPr>
        <w:t>Wielki słownik języka polskiego [</w:t>
      </w:r>
      <w:r w:rsidRPr="0098036B">
        <w:rPr>
          <w:rFonts w:ascii="Times New Roman" w:hAnsi="Times New Roman" w:cs="Times New Roman"/>
          <w:sz w:val="28"/>
          <w:szCs w:val="28"/>
        </w:rPr>
        <w:t>Електронний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Pr="0098036B">
        <w:rPr>
          <w:rFonts w:ascii="Times New Roman" w:hAnsi="Times New Roman" w:cs="Times New Roman"/>
          <w:sz w:val="28"/>
          <w:szCs w:val="28"/>
        </w:rPr>
        <w:t>ресурс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 xml:space="preserve">]. - </w:t>
      </w:r>
      <w:r w:rsidRPr="0098036B">
        <w:rPr>
          <w:rFonts w:ascii="Times New Roman" w:hAnsi="Times New Roman" w:cs="Times New Roman"/>
          <w:sz w:val="28"/>
          <w:szCs w:val="28"/>
        </w:rPr>
        <w:t>Режим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Pr="0098036B">
        <w:rPr>
          <w:rFonts w:ascii="Times New Roman" w:hAnsi="Times New Roman" w:cs="Times New Roman"/>
          <w:sz w:val="28"/>
          <w:szCs w:val="28"/>
        </w:rPr>
        <w:t>доступу</w:t>
      </w:r>
      <w:r w:rsidRPr="0098036B">
        <w:rPr>
          <w:rFonts w:ascii="Times New Roman" w:hAnsi="Times New Roman" w:cs="Times New Roman"/>
          <w:sz w:val="28"/>
          <w:szCs w:val="28"/>
          <w:lang w:val="pl-PL"/>
        </w:rPr>
        <w:t xml:space="preserve">: </w:t>
      </w:r>
      <w:hyperlink r:id="rId23" w:history="1">
        <w:r w:rsidRPr="0098036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pl-PL"/>
          </w:rPr>
          <w:t>http://www.wsjp.pl</w:t>
        </w:r>
      </w:hyperlink>
      <w:r w:rsidRPr="0098036B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pl-PL"/>
        </w:rPr>
        <w:t>.</w:t>
      </w:r>
    </w:p>
    <w:p w:rsidR="00D85EA0" w:rsidRPr="00D85EA0" w:rsidRDefault="00D85EA0" w:rsidP="009D65BC">
      <w:pPr>
        <w:pStyle w:val="Style19"/>
        <w:widowControl/>
        <w:tabs>
          <w:tab w:val="left" w:pos="355"/>
        </w:tabs>
        <w:spacing w:before="67"/>
        <w:ind w:firstLine="0"/>
        <w:rPr>
          <w:i/>
          <w:szCs w:val="28"/>
        </w:rPr>
      </w:pPr>
      <w:bookmarkStart w:id="0" w:name="_GoBack"/>
      <w:bookmarkEnd w:id="0"/>
    </w:p>
    <w:sectPr w:rsidR="00D85EA0" w:rsidRPr="00D85EA0" w:rsidSect="006C1704">
      <w:footerReference w:type="even" r:id="rId24"/>
      <w:footerReference w:type="default" r:id="rId25"/>
      <w:pgSz w:w="11907" w:h="16839" w:code="9"/>
      <w:pgMar w:top="850" w:right="850" w:bottom="850" w:left="1417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296B" w:rsidRDefault="0020296B" w:rsidP="006C1704">
      <w:pPr>
        <w:spacing w:after="0" w:line="240" w:lineRule="auto"/>
      </w:pPr>
      <w:r>
        <w:separator/>
      </w:r>
    </w:p>
  </w:endnote>
  <w:endnote w:type="continuationSeparator" w:id="0">
    <w:p w:rsidR="0020296B" w:rsidRDefault="0020296B" w:rsidP="006C1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1655" w:rsidRDefault="00451655">
    <w:pPr>
      <w:pStyle w:val="Style10"/>
      <w:widowControl/>
      <w:ind w:left="4603"/>
      <w:jc w:val="both"/>
      <w:rPr>
        <w:rStyle w:val="FontStyle43"/>
      </w:rPr>
    </w:pPr>
    <w:r>
      <w:rPr>
        <w:rStyle w:val="FontStyle43"/>
      </w:rPr>
      <w:fldChar w:fldCharType="begin"/>
    </w:r>
    <w:r>
      <w:rPr>
        <w:rStyle w:val="FontStyle43"/>
      </w:rPr>
      <w:instrText>PAGE</w:instrText>
    </w:r>
    <w:r>
      <w:rPr>
        <w:rStyle w:val="FontStyle43"/>
      </w:rPr>
      <w:fldChar w:fldCharType="separate"/>
    </w:r>
    <w:r>
      <w:rPr>
        <w:rStyle w:val="FontStyle43"/>
        <w:noProof/>
      </w:rPr>
      <w:t>34</w:t>
    </w:r>
    <w:r>
      <w:rPr>
        <w:rStyle w:val="FontStyle43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1655" w:rsidRDefault="00451655">
    <w:pPr>
      <w:pStyle w:val="Style10"/>
      <w:widowControl/>
      <w:ind w:left="4603"/>
      <w:jc w:val="both"/>
      <w:rPr>
        <w:rStyle w:val="FontStyle43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296B" w:rsidRDefault="0020296B" w:rsidP="006C1704">
      <w:pPr>
        <w:spacing w:after="0" w:line="240" w:lineRule="auto"/>
      </w:pPr>
      <w:r>
        <w:separator/>
      </w:r>
    </w:p>
  </w:footnote>
  <w:footnote w:type="continuationSeparator" w:id="0">
    <w:p w:rsidR="0020296B" w:rsidRDefault="0020296B" w:rsidP="006C17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204EC8FE"/>
    <w:lvl w:ilvl="0">
      <w:numFmt w:val="bullet"/>
      <w:lvlText w:val="*"/>
      <w:lvlJc w:val="left"/>
    </w:lvl>
  </w:abstractNum>
  <w:abstractNum w:abstractNumId="1">
    <w:nsid w:val="004E6EC5"/>
    <w:multiLevelType w:val="hybridMultilevel"/>
    <w:tmpl w:val="90F4546C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0AA3722"/>
    <w:multiLevelType w:val="hybridMultilevel"/>
    <w:tmpl w:val="C9C2CD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2D426EF"/>
    <w:multiLevelType w:val="hybridMultilevel"/>
    <w:tmpl w:val="D7C2C50C"/>
    <w:lvl w:ilvl="0" w:tplc="658AEAF8">
      <w:start w:val="1"/>
      <w:numFmt w:val="decimal"/>
      <w:lvlText w:val="%1."/>
      <w:lvlJc w:val="left"/>
      <w:pPr>
        <w:ind w:left="1068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05826C23"/>
    <w:multiLevelType w:val="singleLevel"/>
    <w:tmpl w:val="A27A8C1E"/>
    <w:lvl w:ilvl="0">
      <w:start w:val="24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5">
    <w:nsid w:val="09826CF6"/>
    <w:multiLevelType w:val="singleLevel"/>
    <w:tmpl w:val="B3681470"/>
    <w:lvl w:ilvl="0">
      <w:start w:val="1"/>
      <w:numFmt w:val="decimal"/>
      <w:lvlText w:val="%1)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6">
    <w:nsid w:val="0BB26455"/>
    <w:multiLevelType w:val="hybridMultilevel"/>
    <w:tmpl w:val="AC72FE40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EA2208E"/>
    <w:multiLevelType w:val="hybridMultilevel"/>
    <w:tmpl w:val="2CB814E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F500FFC"/>
    <w:multiLevelType w:val="hybridMultilevel"/>
    <w:tmpl w:val="E91EB7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A56D04"/>
    <w:multiLevelType w:val="singleLevel"/>
    <w:tmpl w:val="FFDC45B2"/>
    <w:lvl w:ilvl="0">
      <w:start w:val="13"/>
      <w:numFmt w:val="decimal"/>
      <w:lvlText w:val="%1."/>
      <w:legacy w:legacy="1" w:legacySpace="0" w:legacyIndent="326"/>
      <w:lvlJc w:val="left"/>
      <w:rPr>
        <w:rFonts w:ascii="Times New Roman" w:hAnsi="Times New Roman" w:cs="Times New Roman" w:hint="default"/>
      </w:rPr>
    </w:lvl>
  </w:abstractNum>
  <w:abstractNum w:abstractNumId="10">
    <w:nsid w:val="1E832FA9"/>
    <w:multiLevelType w:val="singleLevel"/>
    <w:tmpl w:val="672C683A"/>
    <w:lvl w:ilvl="0">
      <w:start w:val="1"/>
      <w:numFmt w:val="decimal"/>
      <w:lvlText w:val="%1."/>
      <w:legacy w:legacy="1" w:legacySpace="0" w:legacyIndent="322"/>
      <w:lvlJc w:val="left"/>
      <w:rPr>
        <w:rFonts w:ascii="Times New Roman" w:hAnsi="Times New Roman" w:cs="Times New Roman" w:hint="default"/>
      </w:rPr>
    </w:lvl>
  </w:abstractNum>
  <w:abstractNum w:abstractNumId="11">
    <w:nsid w:val="27355A12"/>
    <w:multiLevelType w:val="hybridMultilevel"/>
    <w:tmpl w:val="6ACA4B48"/>
    <w:lvl w:ilvl="0" w:tplc="5C408F98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6F3D99"/>
    <w:multiLevelType w:val="singleLevel"/>
    <w:tmpl w:val="9110BBB2"/>
    <w:lvl w:ilvl="0">
      <w:start w:val="20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13">
    <w:nsid w:val="2E163D28"/>
    <w:multiLevelType w:val="hybridMultilevel"/>
    <w:tmpl w:val="6ACA4B48"/>
    <w:lvl w:ilvl="0" w:tplc="5C408F98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1317A7"/>
    <w:multiLevelType w:val="hybridMultilevel"/>
    <w:tmpl w:val="565429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5E6A4E"/>
    <w:multiLevelType w:val="hybridMultilevel"/>
    <w:tmpl w:val="1A301EF0"/>
    <w:lvl w:ilvl="0" w:tplc="0419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55B171D"/>
    <w:multiLevelType w:val="hybridMultilevel"/>
    <w:tmpl w:val="F17A72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9DC6BDA"/>
    <w:multiLevelType w:val="singleLevel"/>
    <w:tmpl w:val="BC36E1BA"/>
    <w:lvl w:ilvl="0">
      <w:start w:val="1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18">
    <w:nsid w:val="496B4C21"/>
    <w:multiLevelType w:val="hybridMultilevel"/>
    <w:tmpl w:val="9BF22D28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97C58BB"/>
    <w:multiLevelType w:val="hybridMultilevel"/>
    <w:tmpl w:val="9B06A288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4BF839DB"/>
    <w:multiLevelType w:val="hybridMultilevel"/>
    <w:tmpl w:val="A9AA80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B1E5917"/>
    <w:multiLevelType w:val="hybridMultilevel"/>
    <w:tmpl w:val="32E4C22E"/>
    <w:lvl w:ilvl="0" w:tplc="04190017">
      <w:start w:val="1"/>
      <w:numFmt w:val="lowerLetter"/>
      <w:lvlText w:val="%1)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FE1C06"/>
    <w:multiLevelType w:val="hybridMultilevel"/>
    <w:tmpl w:val="A73E6C76"/>
    <w:lvl w:ilvl="0" w:tplc="0419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661D3C4C"/>
    <w:multiLevelType w:val="hybridMultilevel"/>
    <w:tmpl w:val="EEB2E05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BB55376"/>
    <w:multiLevelType w:val="hybridMultilevel"/>
    <w:tmpl w:val="1F2094C6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0B06C9"/>
    <w:multiLevelType w:val="hybridMultilevel"/>
    <w:tmpl w:val="FCD043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12D0DFE"/>
    <w:multiLevelType w:val="hybridMultilevel"/>
    <w:tmpl w:val="DCF4069A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B1252B"/>
    <w:multiLevelType w:val="hybridMultilevel"/>
    <w:tmpl w:val="539C1C44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842EE1"/>
    <w:multiLevelType w:val="singleLevel"/>
    <w:tmpl w:val="48C8764C"/>
    <w:lvl w:ilvl="0">
      <w:start w:val="33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29">
    <w:nsid w:val="756F6BA4"/>
    <w:multiLevelType w:val="singleLevel"/>
    <w:tmpl w:val="943EA8F2"/>
    <w:lvl w:ilvl="0">
      <w:start w:val="28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346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2"/>
  </w:num>
  <w:num w:numId="3">
    <w:abstractNumId w:val="0"/>
    <w:lvlOverride w:ilvl="0">
      <w:lvl w:ilvl="0">
        <w:start w:val="65535"/>
        <w:numFmt w:val="bullet"/>
        <w:lvlText w:val="■"/>
        <w:legacy w:legacy="1" w:legacySpace="0" w:legacyIndent="336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7"/>
  </w:num>
  <w:num w:numId="5">
    <w:abstractNumId w:val="8"/>
  </w:num>
  <w:num w:numId="6">
    <w:abstractNumId w:val="10"/>
  </w:num>
  <w:num w:numId="7">
    <w:abstractNumId w:val="5"/>
  </w:num>
  <w:num w:numId="8">
    <w:abstractNumId w:val="24"/>
  </w:num>
  <w:num w:numId="9">
    <w:abstractNumId w:val="20"/>
  </w:num>
  <w:num w:numId="10">
    <w:abstractNumId w:val="21"/>
  </w:num>
  <w:num w:numId="11">
    <w:abstractNumId w:val="3"/>
  </w:num>
  <w:num w:numId="12">
    <w:abstractNumId w:val="13"/>
  </w:num>
  <w:num w:numId="13">
    <w:abstractNumId w:val="1"/>
  </w:num>
  <w:num w:numId="14">
    <w:abstractNumId w:val="26"/>
  </w:num>
  <w:num w:numId="15">
    <w:abstractNumId w:val="17"/>
  </w:num>
  <w:num w:numId="16">
    <w:abstractNumId w:val="9"/>
  </w:num>
  <w:num w:numId="17">
    <w:abstractNumId w:val="12"/>
  </w:num>
  <w:num w:numId="18">
    <w:abstractNumId w:val="4"/>
  </w:num>
  <w:num w:numId="19">
    <w:abstractNumId w:val="29"/>
  </w:num>
  <w:num w:numId="20">
    <w:abstractNumId w:val="28"/>
  </w:num>
  <w:num w:numId="21">
    <w:abstractNumId w:val="27"/>
  </w:num>
  <w:num w:numId="22">
    <w:abstractNumId w:val="16"/>
  </w:num>
  <w:num w:numId="23">
    <w:abstractNumId w:val="11"/>
  </w:num>
  <w:num w:numId="24">
    <w:abstractNumId w:val="19"/>
  </w:num>
  <w:num w:numId="25">
    <w:abstractNumId w:val="15"/>
  </w:num>
  <w:num w:numId="26">
    <w:abstractNumId w:val="6"/>
  </w:num>
  <w:num w:numId="27">
    <w:abstractNumId w:val="23"/>
  </w:num>
  <w:num w:numId="28">
    <w:abstractNumId w:val="18"/>
  </w:num>
  <w:num w:numId="29">
    <w:abstractNumId w:val="22"/>
  </w:num>
  <w:num w:numId="30">
    <w:abstractNumId w:val="14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479"/>
    <w:rsid w:val="00005EE2"/>
    <w:rsid w:val="000111F8"/>
    <w:rsid w:val="00020254"/>
    <w:rsid w:val="000408F2"/>
    <w:rsid w:val="000513EC"/>
    <w:rsid w:val="0005412C"/>
    <w:rsid w:val="00056F7D"/>
    <w:rsid w:val="00067997"/>
    <w:rsid w:val="000853AB"/>
    <w:rsid w:val="0009432F"/>
    <w:rsid w:val="00096187"/>
    <w:rsid w:val="00096220"/>
    <w:rsid w:val="000A2179"/>
    <w:rsid w:val="000A43A8"/>
    <w:rsid w:val="000B45F5"/>
    <w:rsid w:val="000C6E8C"/>
    <w:rsid w:val="000D166E"/>
    <w:rsid w:val="000E4E99"/>
    <w:rsid w:val="000F245D"/>
    <w:rsid w:val="000F41BC"/>
    <w:rsid w:val="000F42C6"/>
    <w:rsid w:val="000F592A"/>
    <w:rsid w:val="00103E91"/>
    <w:rsid w:val="00113221"/>
    <w:rsid w:val="0011621D"/>
    <w:rsid w:val="001177C1"/>
    <w:rsid w:val="00125119"/>
    <w:rsid w:val="00125C93"/>
    <w:rsid w:val="00131C48"/>
    <w:rsid w:val="001401A7"/>
    <w:rsid w:val="001513CC"/>
    <w:rsid w:val="00167E18"/>
    <w:rsid w:val="0018489C"/>
    <w:rsid w:val="0019308A"/>
    <w:rsid w:val="00195868"/>
    <w:rsid w:val="001968FF"/>
    <w:rsid w:val="001A35C4"/>
    <w:rsid w:val="001B0AAA"/>
    <w:rsid w:val="001B29A8"/>
    <w:rsid w:val="001C4FA8"/>
    <w:rsid w:val="001D7924"/>
    <w:rsid w:val="001E7044"/>
    <w:rsid w:val="001F389B"/>
    <w:rsid w:val="001F464B"/>
    <w:rsid w:val="001F6CBE"/>
    <w:rsid w:val="0020296B"/>
    <w:rsid w:val="00223F0A"/>
    <w:rsid w:val="00224963"/>
    <w:rsid w:val="00231F33"/>
    <w:rsid w:val="002349B8"/>
    <w:rsid w:val="00240216"/>
    <w:rsid w:val="00247A35"/>
    <w:rsid w:val="00262FC3"/>
    <w:rsid w:val="00274382"/>
    <w:rsid w:val="0027509F"/>
    <w:rsid w:val="00292309"/>
    <w:rsid w:val="002972B0"/>
    <w:rsid w:val="002A1478"/>
    <w:rsid w:val="002C02CE"/>
    <w:rsid w:val="002C6BE5"/>
    <w:rsid w:val="002D4B07"/>
    <w:rsid w:val="002E49D9"/>
    <w:rsid w:val="002F400C"/>
    <w:rsid w:val="002F4644"/>
    <w:rsid w:val="00320054"/>
    <w:rsid w:val="003218E0"/>
    <w:rsid w:val="0032259B"/>
    <w:rsid w:val="00351532"/>
    <w:rsid w:val="0035383D"/>
    <w:rsid w:val="00354864"/>
    <w:rsid w:val="003565EE"/>
    <w:rsid w:val="00360B7D"/>
    <w:rsid w:val="003662D6"/>
    <w:rsid w:val="003766D5"/>
    <w:rsid w:val="00383D90"/>
    <w:rsid w:val="00384077"/>
    <w:rsid w:val="00385324"/>
    <w:rsid w:val="003A017D"/>
    <w:rsid w:val="003A1477"/>
    <w:rsid w:val="003A4875"/>
    <w:rsid w:val="003A5B75"/>
    <w:rsid w:val="003B1668"/>
    <w:rsid w:val="003B2415"/>
    <w:rsid w:val="003C56D7"/>
    <w:rsid w:val="003D7F81"/>
    <w:rsid w:val="003E4F12"/>
    <w:rsid w:val="003E5507"/>
    <w:rsid w:val="003F2D02"/>
    <w:rsid w:val="003F608D"/>
    <w:rsid w:val="004015AC"/>
    <w:rsid w:val="0040465C"/>
    <w:rsid w:val="00404E41"/>
    <w:rsid w:val="00412001"/>
    <w:rsid w:val="004221BA"/>
    <w:rsid w:val="00423724"/>
    <w:rsid w:val="00435B67"/>
    <w:rsid w:val="00441583"/>
    <w:rsid w:val="0044173F"/>
    <w:rsid w:val="00451655"/>
    <w:rsid w:val="00481CE9"/>
    <w:rsid w:val="00483ADB"/>
    <w:rsid w:val="00486BC0"/>
    <w:rsid w:val="00497575"/>
    <w:rsid w:val="004A0031"/>
    <w:rsid w:val="004A1A87"/>
    <w:rsid w:val="004A2912"/>
    <w:rsid w:val="004A58EC"/>
    <w:rsid w:val="004A6DAD"/>
    <w:rsid w:val="004B281E"/>
    <w:rsid w:val="004B47E0"/>
    <w:rsid w:val="004D029F"/>
    <w:rsid w:val="004E10DA"/>
    <w:rsid w:val="004E2B7E"/>
    <w:rsid w:val="0050246C"/>
    <w:rsid w:val="005078D7"/>
    <w:rsid w:val="00524F24"/>
    <w:rsid w:val="00532D01"/>
    <w:rsid w:val="005404A5"/>
    <w:rsid w:val="00557D25"/>
    <w:rsid w:val="0056393B"/>
    <w:rsid w:val="005645DA"/>
    <w:rsid w:val="00570A41"/>
    <w:rsid w:val="005944A4"/>
    <w:rsid w:val="005978E5"/>
    <w:rsid w:val="005A2CED"/>
    <w:rsid w:val="005A4462"/>
    <w:rsid w:val="005A6006"/>
    <w:rsid w:val="005B4EA3"/>
    <w:rsid w:val="005B5AC5"/>
    <w:rsid w:val="005C2E20"/>
    <w:rsid w:val="005C5882"/>
    <w:rsid w:val="005C62E5"/>
    <w:rsid w:val="005F2740"/>
    <w:rsid w:val="00605733"/>
    <w:rsid w:val="00607CA6"/>
    <w:rsid w:val="006118CF"/>
    <w:rsid w:val="0061736D"/>
    <w:rsid w:val="00626B78"/>
    <w:rsid w:val="00631B6D"/>
    <w:rsid w:val="0063311D"/>
    <w:rsid w:val="00642CB8"/>
    <w:rsid w:val="00646802"/>
    <w:rsid w:val="00660361"/>
    <w:rsid w:val="006620A6"/>
    <w:rsid w:val="00667593"/>
    <w:rsid w:val="006812B0"/>
    <w:rsid w:val="00686C2E"/>
    <w:rsid w:val="006921B9"/>
    <w:rsid w:val="00696622"/>
    <w:rsid w:val="006A3B94"/>
    <w:rsid w:val="006A7845"/>
    <w:rsid w:val="006C1704"/>
    <w:rsid w:val="006C3EE4"/>
    <w:rsid w:val="006D0552"/>
    <w:rsid w:val="006D2D02"/>
    <w:rsid w:val="006D4773"/>
    <w:rsid w:val="006D5FBA"/>
    <w:rsid w:val="006E2F82"/>
    <w:rsid w:val="006F0335"/>
    <w:rsid w:val="006F0436"/>
    <w:rsid w:val="006F1B6D"/>
    <w:rsid w:val="006F1F87"/>
    <w:rsid w:val="006F2EB9"/>
    <w:rsid w:val="00725394"/>
    <w:rsid w:val="00727B24"/>
    <w:rsid w:val="00727F24"/>
    <w:rsid w:val="00735A48"/>
    <w:rsid w:val="00742628"/>
    <w:rsid w:val="0074457D"/>
    <w:rsid w:val="00765F8A"/>
    <w:rsid w:val="007666A6"/>
    <w:rsid w:val="00771CE3"/>
    <w:rsid w:val="00774524"/>
    <w:rsid w:val="007866E9"/>
    <w:rsid w:val="00787D2B"/>
    <w:rsid w:val="007901C4"/>
    <w:rsid w:val="007978D5"/>
    <w:rsid w:val="007A4F52"/>
    <w:rsid w:val="007B6504"/>
    <w:rsid w:val="007C0FFF"/>
    <w:rsid w:val="007C68F3"/>
    <w:rsid w:val="007C7C22"/>
    <w:rsid w:val="007D5F89"/>
    <w:rsid w:val="007E7704"/>
    <w:rsid w:val="007F0D3E"/>
    <w:rsid w:val="007F3306"/>
    <w:rsid w:val="007F347B"/>
    <w:rsid w:val="007F4BC1"/>
    <w:rsid w:val="00801B77"/>
    <w:rsid w:val="00807F40"/>
    <w:rsid w:val="00814F52"/>
    <w:rsid w:val="00816F6E"/>
    <w:rsid w:val="00832479"/>
    <w:rsid w:val="00836D9E"/>
    <w:rsid w:val="00847C95"/>
    <w:rsid w:val="008713FD"/>
    <w:rsid w:val="008771C9"/>
    <w:rsid w:val="00891F98"/>
    <w:rsid w:val="00893630"/>
    <w:rsid w:val="008A1A14"/>
    <w:rsid w:val="008A333F"/>
    <w:rsid w:val="008A43AF"/>
    <w:rsid w:val="008A61A2"/>
    <w:rsid w:val="008A6611"/>
    <w:rsid w:val="008B3218"/>
    <w:rsid w:val="008B7295"/>
    <w:rsid w:val="008D114B"/>
    <w:rsid w:val="008D53D8"/>
    <w:rsid w:val="008D73B3"/>
    <w:rsid w:val="008D79F3"/>
    <w:rsid w:val="008E651E"/>
    <w:rsid w:val="00900750"/>
    <w:rsid w:val="009024EF"/>
    <w:rsid w:val="00917119"/>
    <w:rsid w:val="00922AFF"/>
    <w:rsid w:val="00954181"/>
    <w:rsid w:val="00957500"/>
    <w:rsid w:val="0098036B"/>
    <w:rsid w:val="00992B91"/>
    <w:rsid w:val="009A13E9"/>
    <w:rsid w:val="009B3D8A"/>
    <w:rsid w:val="009D0AFC"/>
    <w:rsid w:val="009D5B66"/>
    <w:rsid w:val="009D65BC"/>
    <w:rsid w:val="009E08F9"/>
    <w:rsid w:val="009E0C3C"/>
    <w:rsid w:val="009E1E11"/>
    <w:rsid w:val="009F0C6C"/>
    <w:rsid w:val="009F17FE"/>
    <w:rsid w:val="009F1C29"/>
    <w:rsid w:val="009F4691"/>
    <w:rsid w:val="009F58D0"/>
    <w:rsid w:val="00A00585"/>
    <w:rsid w:val="00A02EA5"/>
    <w:rsid w:val="00A0677F"/>
    <w:rsid w:val="00A06D07"/>
    <w:rsid w:val="00A12F65"/>
    <w:rsid w:val="00A15EED"/>
    <w:rsid w:val="00A21FE1"/>
    <w:rsid w:val="00A31F7A"/>
    <w:rsid w:val="00A37B44"/>
    <w:rsid w:val="00A422CC"/>
    <w:rsid w:val="00A53EBF"/>
    <w:rsid w:val="00A6244F"/>
    <w:rsid w:val="00A72DBF"/>
    <w:rsid w:val="00A90B9E"/>
    <w:rsid w:val="00AB0FC9"/>
    <w:rsid w:val="00AB16D2"/>
    <w:rsid w:val="00AB5DA7"/>
    <w:rsid w:val="00AB7078"/>
    <w:rsid w:val="00AB7CE9"/>
    <w:rsid w:val="00AC0E9A"/>
    <w:rsid w:val="00AC1D51"/>
    <w:rsid w:val="00AC2EB1"/>
    <w:rsid w:val="00AC7668"/>
    <w:rsid w:val="00AD43AF"/>
    <w:rsid w:val="00AD6FF6"/>
    <w:rsid w:val="00AD741D"/>
    <w:rsid w:val="00AF1A5E"/>
    <w:rsid w:val="00B167F6"/>
    <w:rsid w:val="00B20918"/>
    <w:rsid w:val="00B20A7C"/>
    <w:rsid w:val="00B31051"/>
    <w:rsid w:val="00B35274"/>
    <w:rsid w:val="00B54C3B"/>
    <w:rsid w:val="00B57E2E"/>
    <w:rsid w:val="00B63C00"/>
    <w:rsid w:val="00B64594"/>
    <w:rsid w:val="00B73063"/>
    <w:rsid w:val="00B735AA"/>
    <w:rsid w:val="00B73F85"/>
    <w:rsid w:val="00B83638"/>
    <w:rsid w:val="00B908CC"/>
    <w:rsid w:val="00BB49B8"/>
    <w:rsid w:val="00BD3D9C"/>
    <w:rsid w:val="00BD3F31"/>
    <w:rsid w:val="00BD65B7"/>
    <w:rsid w:val="00BE2599"/>
    <w:rsid w:val="00BE2D6F"/>
    <w:rsid w:val="00BF1F00"/>
    <w:rsid w:val="00BF46BD"/>
    <w:rsid w:val="00C05B34"/>
    <w:rsid w:val="00C122BA"/>
    <w:rsid w:val="00C12937"/>
    <w:rsid w:val="00C31A65"/>
    <w:rsid w:val="00C32888"/>
    <w:rsid w:val="00C32FEF"/>
    <w:rsid w:val="00C42F8D"/>
    <w:rsid w:val="00C447F6"/>
    <w:rsid w:val="00C47916"/>
    <w:rsid w:val="00C47964"/>
    <w:rsid w:val="00C5312D"/>
    <w:rsid w:val="00C6240B"/>
    <w:rsid w:val="00C625DF"/>
    <w:rsid w:val="00C64049"/>
    <w:rsid w:val="00C67A9B"/>
    <w:rsid w:val="00C744F2"/>
    <w:rsid w:val="00C86722"/>
    <w:rsid w:val="00C869B2"/>
    <w:rsid w:val="00C92162"/>
    <w:rsid w:val="00C93ABF"/>
    <w:rsid w:val="00C93DB5"/>
    <w:rsid w:val="00C95D93"/>
    <w:rsid w:val="00CB15B8"/>
    <w:rsid w:val="00CB67FC"/>
    <w:rsid w:val="00CD575A"/>
    <w:rsid w:val="00CE5791"/>
    <w:rsid w:val="00CF183D"/>
    <w:rsid w:val="00D03FEA"/>
    <w:rsid w:val="00D11FBE"/>
    <w:rsid w:val="00D1330B"/>
    <w:rsid w:val="00D26B99"/>
    <w:rsid w:val="00D31FA3"/>
    <w:rsid w:val="00D42AE7"/>
    <w:rsid w:val="00D467E3"/>
    <w:rsid w:val="00D53B7B"/>
    <w:rsid w:val="00D57ACF"/>
    <w:rsid w:val="00D74661"/>
    <w:rsid w:val="00D806B5"/>
    <w:rsid w:val="00D81F6A"/>
    <w:rsid w:val="00D835B9"/>
    <w:rsid w:val="00D84AA6"/>
    <w:rsid w:val="00D85EA0"/>
    <w:rsid w:val="00D863DE"/>
    <w:rsid w:val="00D87A1F"/>
    <w:rsid w:val="00D94826"/>
    <w:rsid w:val="00DA29AA"/>
    <w:rsid w:val="00DA56DC"/>
    <w:rsid w:val="00DB028D"/>
    <w:rsid w:val="00DB1807"/>
    <w:rsid w:val="00DB67EA"/>
    <w:rsid w:val="00DD5076"/>
    <w:rsid w:val="00DE1F1C"/>
    <w:rsid w:val="00DE48AC"/>
    <w:rsid w:val="00DE5571"/>
    <w:rsid w:val="00DE76E7"/>
    <w:rsid w:val="00DF1E62"/>
    <w:rsid w:val="00DF6DAB"/>
    <w:rsid w:val="00DF77BD"/>
    <w:rsid w:val="00E02DCF"/>
    <w:rsid w:val="00E06330"/>
    <w:rsid w:val="00E108B6"/>
    <w:rsid w:val="00E10BBD"/>
    <w:rsid w:val="00E11F79"/>
    <w:rsid w:val="00E12C98"/>
    <w:rsid w:val="00E1531E"/>
    <w:rsid w:val="00E24C1E"/>
    <w:rsid w:val="00E25880"/>
    <w:rsid w:val="00E32AED"/>
    <w:rsid w:val="00E46293"/>
    <w:rsid w:val="00E50DCF"/>
    <w:rsid w:val="00E52DDA"/>
    <w:rsid w:val="00E56F57"/>
    <w:rsid w:val="00E63809"/>
    <w:rsid w:val="00E63CFF"/>
    <w:rsid w:val="00E67796"/>
    <w:rsid w:val="00E70E6F"/>
    <w:rsid w:val="00E75A18"/>
    <w:rsid w:val="00E92C35"/>
    <w:rsid w:val="00E947AA"/>
    <w:rsid w:val="00EA0201"/>
    <w:rsid w:val="00EA36BF"/>
    <w:rsid w:val="00EA6425"/>
    <w:rsid w:val="00EC2826"/>
    <w:rsid w:val="00EC7864"/>
    <w:rsid w:val="00ED0DD9"/>
    <w:rsid w:val="00ED1213"/>
    <w:rsid w:val="00ED3B75"/>
    <w:rsid w:val="00F1375E"/>
    <w:rsid w:val="00F164B0"/>
    <w:rsid w:val="00F17C52"/>
    <w:rsid w:val="00F24C7F"/>
    <w:rsid w:val="00F32E04"/>
    <w:rsid w:val="00F51629"/>
    <w:rsid w:val="00F51F8E"/>
    <w:rsid w:val="00F559F4"/>
    <w:rsid w:val="00F575C4"/>
    <w:rsid w:val="00F67699"/>
    <w:rsid w:val="00F75CD2"/>
    <w:rsid w:val="00F8104E"/>
    <w:rsid w:val="00F84356"/>
    <w:rsid w:val="00FA0DA2"/>
    <w:rsid w:val="00FB788E"/>
    <w:rsid w:val="00FC4598"/>
    <w:rsid w:val="00FE6547"/>
    <w:rsid w:val="00FF0C21"/>
    <w:rsid w:val="00FF2CE1"/>
    <w:rsid w:val="00FF5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1A62FB-3FAC-4CFD-9415-6BEE3626D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11621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5">
    <w:name w:val="Style15"/>
    <w:basedOn w:val="a"/>
    <w:uiPriority w:val="99"/>
    <w:rsid w:val="00832479"/>
    <w:pPr>
      <w:widowControl w:val="0"/>
      <w:autoSpaceDE w:val="0"/>
      <w:autoSpaceDN w:val="0"/>
      <w:adjustRightInd w:val="0"/>
      <w:spacing w:after="0" w:line="483" w:lineRule="exact"/>
      <w:ind w:firstLine="706"/>
      <w:jc w:val="both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22">
    <w:name w:val="Style22"/>
    <w:basedOn w:val="a"/>
    <w:uiPriority w:val="99"/>
    <w:rsid w:val="00832479"/>
    <w:pPr>
      <w:widowControl w:val="0"/>
      <w:autoSpaceDE w:val="0"/>
      <w:autoSpaceDN w:val="0"/>
      <w:adjustRightInd w:val="0"/>
      <w:spacing w:after="0" w:line="494" w:lineRule="exact"/>
      <w:ind w:firstLine="1022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character" w:customStyle="1" w:styleId="FontStyle38">
    <w:name w:val="Font Style38"/>
    <w:basedOn w:val="a0"/>
    <w:uiPriority w:val="99"/>
    <w:rsid w:val="00832479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41">
    <w:name w:val="Font Style41"/>
    <w:basedOn w:val="a0"/>
    <w:uiPriority w:val="99"/>
    <w:rsid w:val="00832479"/>
    <w:rPr>
      <w:rFonts w:ascii="Times New Roman" w:hAnsi="Times New Roman" w:cs="Times New Roman"/>
      <w:sz w:val="26"/>
      <w:szCs w:val="26"/>
    </w:rPr>
  </w:style>
  <w:style w:type="character" w:customStyle="1" w:styleId="FontStyle42">
    <w:name w:val="Font Style42"/>
    <w:basedOn w:val="a0"/>
    <w:uiPriority w:val="99"/>
    <w:rsid w:val="00832479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39">
    <w:name w:val="Font Style39"/>
    <w:basedOn w:val="a0"/>
    <w:uiPriority w:val="99"/>
    <w:rsid w:val="00832479"/>
    <w:rPr>
      <w:rFonts w:ascii="Times New Roman" w:hAnsi="Times New Roman" w:cs="Times New Roman"/>
      <w:i/>
      <w:iCs/>
      <w:sz w:val="26"/>
      <w:szCs w:val="26"/>
    </w:rPr>
  </w:style>
  <w:style w:type="paragraph" w:customStyle="1" w:styleId="Style11">
    <w:name w:val="Style11"/>
    <w:basedOn w:val="a"/>
    <w:uiPriority w:val="99"/>
    <w:rsid w:val="00832479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1">
    <w:name w:val="Style1"/>
    <w:basedOn w:val="a"/>
    <w:uiPriority w:val="99"/>
    <w:rsid w:val="00832479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23">
    <w:name w:val="Style23"/>
    <w:basedOn w:val="a"/>
    <w:uiPriority w:val="99"/>
    <w:rsid w:val="0083247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3">
    <w:name w:val="Style3"/>
    <w:basedOn w:val="a"/>
    <w:uiPriority w:val="99"/>
    <w:rsid w:val="00C92162"/>
    <w:pPr>
      <w:widowControl w:val="0"/>
      <w:autoSpaceDE w:val="0"/>
      <w:autoSpaceDN w:val="0"/>
      <w:adjustRightInd w:val="0"/>
      <w:spacing w:after="0" w:line="494" w:lineRule="exact"/>
      <w:ind w:hanging="346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styleId="a3">
    <w:name w:val="List Paragraph"/>
    <w:basedOn w:val="a"/>
    <w:uiPriority w:val="34"/>
    <w:qFormat/>
    <w:rsid w:val="00C92162"/>
    <w:pPr>
      <w:ind w:left="720"/>
      <w:contextualSpacing/>
    </w:pPr>
  </w:style>
  <w:style w:type="paragraph" w:customStyle="1" w:styleId="Style31">
    <w:name w:val="Style31"/>
    <w:basedOn w:val="a"/>
    <w:uiPriority w:val="99"/>
    <w:rsid w:val="00C92162"/>
    <w:pPr>
      <w:widowControl w:val="0"/>
      <w:autoSpaceDE w:val="0"/>
      <w:autoSpaceDN w:val="0"/>
      <w:adjustRightInd w:val="0"/>
      <w:spacing w:after="0" w:line="483" w:lineRule="exact"/>
      <w:ind w:firstLine="350"/>
      <w:jc w:val="both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18">
    <w:name w:val="Style18"/>
    <w:basedOn w:val="a"/>
    <w:uiPriority w:val="99"/>
    <w:rsid w:val="00C92162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12">
    <w:name w:val="Style12"/>
    <w:basedOn w:val="a"/>
    <w:uiPriority w:val="99"/>
    <w:rsid w:val="00C92162"/>
    <w:pPr>
      <w:widowControl w:val="0"/>
      <w:autoSpaceDE w:val="0"/>
      <w:autoSpaceDN w:val="0"/>
      <w:adjustRightInd w:val="0"/>
      <w:spacing w:after="0" w:line="485" w:lineRule="exact"/>
      <w:ind w:hanging="331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14">
    <w:name w:val="Style14"/>
    <w:basedOn w:val="a"/>
    <w:uiPriority w:val="99"/>
    <w:rsid w:val="00C9216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20">
    <w:name w:val="Style20"/>
    <w:basedOn w:val="a"/>
    <w:uiPriority w:val="99"/>
    <w:rsid w:val="00C92162"/>
    <w:pPr>
      <w:widowControl w:val="0"/>
      <w:autoSpaceDE w:val="0"/>
      <w:autoSpaceDN w:val="0"/>
      <w:adjustRightInd w:val="0"/>
      <w:spacing w:after="0" w:line="483" w:lineRule="exact"/>
      <w:ind w:hanging="350"/>
      <w:jc w:val="both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16">
    <w:name w:val="Style16"/>
    <w:basedOn w:val="a"/>
    <w:uiPriority w:val="99"/>
    <w:rsid w:val="00C92162"/>
    <w:pPr>
      <w:widowControl w:val="0"/>
      <w:autoSpaceDE w:val="0"/>
      <w:autoSpaceDN w:val="0"/>
      <w:adjustRightInd w:val="0"/>
      <w:spacing w:after="0" w:line="482" w:lineRule="exact"/>
      <w:ind w:firstLine="1162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19">
    <w:name w:val="Style19"/>
    <w:basedOn w:val="a"/>
    <w:uiPriority w:val="99"/>
    <w:rsid w:val="007866E9"/>
    <w:pPr>
      <w:widowControl w:val="0"/>
      <w:autoSpaceDE w:val="0"/>
      <w:autoSpaceDN w:val="0"/>
      <w:adjustRightInd w:val="0"/>
      <w:spacing w:after="0" w:line="480" w:lineRule="exact"/>
      <w:ind w:hanging="355"/>
      <w:jc w:val="both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24">
    <w:name w:val="Style24"/>
    <w:basedOn w:val="a"/>
    <w:uiPriority w:val="99"/>
    <w:rsid w:val="007866E9"/>
    <w:pPr>
      <w:widowControl w:val="0"/>
      <w:autoSpaceDE w:val="0"/>
      <w:autoSpaceDN w:val="0"/>
      <w:adjustRightInd w:val="0"/>
      <w:spacing w:after="0" w:line="485" w:lineRule="exact"/>
      <w:ind w:hanging="629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9">
    <w:name w:val="Style9"/>
    <w:basedOn w:val="a"/>
    <w:uiPriority w:val="99"/>
    <w:rsid w:val="007866E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17">
    <w:name w:val="Style17"/>
    <w:basedOn w:val="a"/>
    <w:uiPriority w:val="99"/>
    <w:rsid w:val="007866E9"/>
    <w:pPr>
      <w:widowControl w:val="0"/>
      <w:autoSpaceDE w:val="0"/>
      <w:autoSpaceDN w:val="0"/>
      <w:adjustRightInd w:val="0"/>
      <w:spacing w:after="0" w:line="322" w:lineRule="exact"/>
      <w:jc w:val="center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21">
    <w:name w:val="Style21"/>
    <w:basedOn w:val="a"/>
    <w:uiPriority w:val="99"/>
    <w:rsid w:val="007866E9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character" w:styleId="a4">
    <w:name w:val="Hyperlink"/>
    <w:basedOn w:val="a0"/>
    <w:uiPriority w:val="99"/>
    <w:unhideWhenUsed/>
    <w:rsid w:val="00C744F2"/>
    <w:rPr>
      <w:color w:val="0000FF"/>
      <w:u w:val="single"/>
    </w:rPr>
  </w:style>
  <w:style w:type="paragraph" w:customStyle="1" w:styleId="Style25">
    <w:name w:val="Style25"/>
    <w:basedOn w:val="a"/>
    <w:uiPriority w:val="99"/>
    <w:rsid w:val="005A446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table" w:styleId="2">
    <w:name w:val="Plain Table 2"/>
    <w:basedOn w:val="a1"/>
    <w:uiPriority w:val="42"/>
    <w:rsid w:val="003662D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a5">
    <w:name w:val="Table Grid"/>
    <w:basedOn w:val="a1"/>
    <w:uiPriority w:val="39"/>
    <w:rsid w:val="003662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40">
    <w:name w:val="Font Style40"/>
    <w:basedOn w:val="a0"/>
    <w:uiPriority w:val="99"/>
    <w:rsid w:val="002F4644"/>
    <w:rPr>
      <w:rFonts w:ascii="Times New Roman" w:hAnsi="Times New Roman" w:cs="Times New Roman"/>
      <w:sz w:val="26"/>
      <w:szCs w:val="26"/>
    </w:rPr>
  </w:style>
  <w:style w:type="paragraph" w:customStyle="1" w:styleId="Style13">
    <w:name w:val="Style13"/>
    <w:basedOn w:val="a"/>
    <w:uiPriority w:val="99"/>
    <w:rsid w:val="002F4644"/>
    <w:pPr>
      <w:widowControl w:val="0"/>
      <w:autoSpaceDE w:val="0"/>
      <w:autoSpaceDN w:val="0"/>
      <w:adjustRightInd w:val="0"/>
      <w:spacing w:after="0" w:line="324" w:lineRule="exact"/>
      <w:jc w:val="center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30">
    <w:name w:val="Style30"/>
    <w:basedOn w:val="a"/>
    <w:uiPriority w:val="99"/>
    <w:rsid w:val="00E70E6F"/>
    <w:pPr>
      <w:widowControl w:val="0"/>
      <w:autoSpaceDE w:val="0"/>
      <w:autoSpaceDN w:val="0"/>
      <w:adjustRightInd w:val="0"/>
      <w:spacing w:after="0" w:line="492" w:lineRule="exact"/>
      <w:jc w:val="both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Default">
    <w:name w:val="Default"/>
    <w:rsid w:val="00E63CF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s">
    <w:name w:val="s"/>
    <w:basedOn w:val="a0"/>
    <w:rsid w:val="00D26B99"/>
  </w:style>
  <w:style w:type="character" w:styleId="a6">
    <w:name w:val="Emphasis"/>
    <w:basedOn w:val="a0"/>
    <w:uiPriority w:val="20"/>
    <w:qFormat/>
    <w:rsid w:val="00D74661"/>
    <w:rPr>
      <w:i/>
      <w:iCs/>
    </w:rPr>
  </w:style>
  <w:style w:type="character" w:customStyle="1" w:styleId="tytul">
    <w:name w:val="tytul"/>
    <w:basedOn w:val="a0"/>
    <w:rsid w:val="00D74661"/>
  </w:style>
  <w:style w:type="character" w:customStyle="1" w:styleId="skrot-inny">
    <w:name w:val="skrot-inny"/>
    <w:basedOn w:val="a0"/>
    <w:rsid w:val="00D74661"/>
  </w:style>
  <w:style w:type="character" w:styleId="a7">
    <w:name w:val="Strong"/>
    <w:basedOn w:val="a0"/>
    <w:uiPriority w:val="22"/>
    <w:qFormat/>
    <w:rsid w:val="00D74661"/>
    <w:rPr>
      <w:b/>
      <w:bCs/>
    </w:rPr>
  </w:style>
  <w:style w:type="character" w:customStyle="1" w:styleId="foreign">
    <w:name w:val="foreign"/>
    <w:basedOn w:val="a0"/>
    <w:rsid w:val="00D74661"/>
  </w:style>
  <w:style w:type="paragraph" w:styleId="a8">
    <w:name w:val="Balloon Text"/>
    <w:basedOn w:val="a"/>
    <w:link w:val="a9"/>
    <w:uiPriority w:val="99"/>
    <w:semiHidden/>
    <w:unhideWhenUsed/>
    <w:rsid w:val="008D53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8D53D8"/>
    <w:rPr>
      <w:rFonts w:ascii="Segoe UI" w:hAnsi="Segoe UI" w:cs="Segoe UI"/>
      <w:sz w:val="18"/>
      <w:szCs w:val="18"/>
    </w:rPr>
  </w:style>
  <w:style w:type="paragraph" w:customStyle="1" w:styleId="Style4">
    <w:name w:val="Style4"/>
    <w:basedOn w:val="a"/>
    <w:uiPriority w:val="99"/>
    <w:rsid w:val="004A6D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customStyle="1" w:styleId="Style10">
    <w:name w:val="Style10"/>
    <w:basedOn w:val="a"/>
    <w:uiPriority w:val="99"/>
    <w:rsid w:val="004A6D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character" w:customStyle="1" w:styleId="FontStyle43">
    <w:name w:val="Font Style43"/>
    <w:basedOn w:val="a0"/>
    <w:uiPriority w:val="99"/>
    <w:rsid w:val="004A6DAD"/>
    <w:rPr>
      <w:rFonts w:ascii="Times New Roman" w:hAnsi="Times New Roman" w:cs="Times New Roman"/>
      <w:b/>
      <w:bCs/>
      <w:sz w:val="20"/>
      <w:szCs w:val="20"/>
    </w:rPr>
  </w:style>
  <w:style w:type="character" w:customStyle="1" w:styleId="30">
    <w:name w:val="Заголовок 3 Знак"/>
    <w:basedOn w:val="a0"/>
    <w:link w:val="3"/>
    <w:uiPriority w:val="9"/>
    <w:rsid w:val="0011621D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w">
    <w:name w:val="w"/>
    <w:basedOn w:val="a0"/>
    <w:rsid w:val="007C7C22"/>
  </w:style>
  <w:style w:type="character" w:styleId="HTML">
    <w:name w:val="HTML Cite"/>
    <w:basedOn w:val="a0"/>
    <w:uiPriority w:val="99"/>
    <w:semiHidden/>
    <w:unhideWhenUsed/>
    <w:rsid w:val="00A72DBF"/>
    <w:rPr>
      <w:i/>
      <w:iCs/>
    </w:rPr>
  </w:style>
  <w:style w:type="paragraph" w:customStyle="1" w:styleId="Style32">
    <w:name w:val="Style32"/>
    <w:basedOn w:val="a"/>
    <w:uiPriority w:val="99"/>
    <w:rsid w:val="000D166E"/>
    <w:pPr>
      <w:widowControl w:val="0"/>
      <w:autoSpaceDE w:val="0"/>
      <w:autoSpaceDN w:val="0"/>
      <w:adjustRightInd w:val="0"/>
      <w:spacing w:after="0" w:line="456" w:lineRule="exact"/>
      <w:ind w:hanging="355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styleId="aa">
    <w:name w:val="header"/>
    <w:basedOn w:val="a"/>
    <w:link w:val="ab"/>
    <w:uiPriority w:val="99"/>
    <w:unhideWhenUsed/>
    <w:rsid w:val="006C17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6C1704"/>
  </w:style>
  <w:style w:type="paragraph" w:styleId="ac">
    <w:name w:val="footer"/>
    <w:basedOn w:val="a"/>
    <w:link w:val="ad"/>
    <w:uiPriority w:val="99"/>
    <w:unhideWhenUsed/>
    <w:rsid w:val="006C17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6C1704"/>
  </w:style>
  <w:style w:type="character" w:customStyle="1" w:styleId="docdata">
    <w:name w:val="docdata"/>
    <w:aliases w:val="docy,v5,1716,baiaagaaboqcaaad6gqaaax4baaaaaaaaaaaaaaaaaaaaaaaaaaaaaaaaaaaaaaaaaaaaaaaaaaaaaaaaaaaaaaaaaaaaaaaaaaaaaaaaaaaaaaaaaaaaaaaaaaaaaaaaaaaaaaaaaaaaaaaaaaaaaaaaaaaaaaaaaaaaaaaaaaaaaaaaaaaaaaaaaaaaaaaaaaaaaaaaaaaaaaaaaaaaaaaaaaaaaaaaaaaaaaa"/>
    <w:basedOn w:val="a0"/>
    <w:rsid w:val="009B3D8A"/>
  </w:style>
  <w:style w:type="paragraph" w:styleId="ae">
    <w:name w:val="Normal (Web)"/>
    <w:basedOn w:val="a"/>
    <w:uiPriority w:val="99"/>
    <w:semiHidden/>
    <w:unhideWhenUsed/>
    <w:rsid w:val="00980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78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34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1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04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44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551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2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cgi-bin/laws/main.cgi?nreg=270%2F96-%E2%F0" TargetMode="External"/><Relationship Id="rId13" Type="http://schemas.openxmlformats.org/officeDocument/2006/relationships/hyperlink" Target="http://liber.onu.edu.ua/opacunicode/index.php?url=/auteurs/view/205859/source:default" TargetMode="External"/><Relationship Id="rId18" Type="http://schemas.openxmlformats.org/officeDocument/2006/relationships/hyperlink" Target="http://liber.onu.edu.ua/opacunicode/index.php?url=/auteurs/view/156509/source:default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sjp.pwn.pl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liber.onu.edu.ua/opacunicode/index.php?url=/auteurs/view/13580/source:default" TargetMode="External"/><Relationship Id="rId17" Type="http://schemas.openxmlformats.org/officeDocument/2006/relationships/hyperlink" Target="http://liber.onu.edu.ua/opacunicode/index.php?url=/auteurs/view/43710/source:default" TargetMode="External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http://liber.onu.edu.ua/opacunicode/index.php?url=/auteurs/view/156509/source:default" TargetMode="External"/><Relationship Id="rId20" Type="http://schemas.openxmlformats.org/officeDocument/2006/relationships/hyperlink" Target="http://sjp.pwn.pl/doroszewsk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518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liber.onu.edu.ua/opacunicode/index.php?url=/auteurs/view/1629/source:default" TargetMode="External"/><Relationship Id="rId23" Type="http://schemas.openxmlformats.org/officeDocument/2006/relationships/hyperlink" Target="http://www.wsjp.pl" TargetMode="External"/><Relationship Id="rId1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86%D0%BD%D1%88%D0%B0%D0%BA%D0%BE%D0%B2%20%D0%90$" TargetMode="External"/><Relationship Id="rId19" Type="http://schemas.openxmlformats.org/officeDocument/2006/relationships/hyperlink" Target="http://gallicismes.academic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.rada.gov.ua" TargetMode="External"/><Relationship Id="rId14" Type="http://schemas.openxmlformats.org/officeDocument/2006/relationships/hyperlink" Target="http://liber.onu.edu.ua/opacunicode/index.php?url=/auteurs/view/150673/source:default" TargetMode="External"/><Relationship Id="rId22" Type="http://schemas.openxmlformats.org/officeDocument/2006/relationships/hyperlink" Target="http://usjp.pwn.pl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192793-D2C7-4C69-AEB0-93AA4D7FF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4104</Words>
  <Characters>23398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student</cp:lastModifiedBy>
  <cp:revision>2</cp:revision>
  <cp:lastPrinted>2018-06-05T05:56:00Z</cp:lastPrinted>
  <dcterms:created xsi:type="dcterms:W3CDTF">2018-10-02T10:54:00Z</dcterms:created>
  <dcterms:modified xsi:type="dcterms:W3CDTF">2018-10-02T10:54:00Z</dcterms:modified>
</cp:coreProperties>
</file>