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7C2D" w:rsidRPr="008F648D" w:rsidRDefault="00887C2D" w:rsidP="00887C2D">
      <w:pPr>
        <w:pBdr>
          <w:bottom w:val="single" w:sz="4" w:space="1" w:color="000000"/>
        </w:pBdr>
        <w:jc w:val="center"/>
        <w:rPr>
          <w:rFonts w:ascii="Times New Roman" w:hAnsi="Times New Roman"/>
          <w:sz w:val="28"/>
          <w:szCs w:val="28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887C2D" w:rsidRPr="008F648D" w:rsidRDefault="00887C2D" w:rsidP="00887C2D">
      <w:pPr>
        <w:jc w:val="center"/>
        <w:rPr>
          <w:rFonts w:ascii="Times New Roman" w:hAnsi="Times New Roman"/>
          <w:sz w:val="20"/>
          <w:lang w:val="uk-UA"/>
        </w:rPr>
      </w:pPr>
      <w:r w:rsidRPr="008F648D">
        <w:rPr>
          <w:rFonts w:ascii="Times New Roman" w:hAnsi="Times New Roman"/>
          <w:sz w:val="20"/>
          <w:lang w:val="uk-UA"/>
        </w:rPr>
        <w:t>(повне найменування закладу вищої освіти)</w:t>
      </w:r>
    </w:p>
    <w:p w:rsidR="00887C2D" w:rsidRPr="008F648D" w:rsidRDefault="00887C2D" w:rsidP="00887C2D">
      <w:pPr>
        <w:pBdr>
          <w:bottom w:val="single" w:sz="4" w:space="1" w:color="000000"/>
        </w:pBdr>
        <w:tabs>
          <w:tab w:val="center" w:pos="4677"/>
        </w:tabs>
        <w:spacing w:before="240"/>
        <w:jc w:val="both"/>
        <w:rPr>
          <w:rFonts w:ascii="Times New Roman" w:hAnsi="Times New Roman"/>
          <w:sz w:val="28"/>
          <w:szCs w:val="28"/>
          <w:lang w:val="uk-UA"/>
        </w:rPr>
      </w:pPr>
      <w:r w:rsidRPr="008F648D">
        <w:rPr>
          <w:rFonts w:ascii="Times New Roman" w:hAnsi="Times New Roman"/>
          <w:lang w:val="uk-UA"/>
        </w:rPr>
        <w:tab/>
      </w:r>
      <w:r w:rsidRPr="008F648D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887C2D" w:rsidRPr="008F648D" w:rsidRDefault="00887C2D" w:rsidP="00887C2D">
      <w:pPr>
        <w:jc w:val="center"/>
        <w:rPr>
          <w:rFonts w:ascii="Times New Roman" w:hAnsi="Times New Roman"/>
          <w:sz w:val="18"/>
          <w:szCs w:val="18"/>
          <w:lang w:val="uk-UA"/>
        </w:rPr>
      </w:pPr>
      <w:r w:rsidRPr="008F648D">
        <w:rPr>
          <w:rFonts w:ascii="Times New Roman" w:hAnsi="Times New Roman"/>
          <w:sz w:val="18"/>
          <w:szCs w:val="18"/>
          <w:lang w:val="uk-UA"/>
        </w:rPr>
        <w:t>(повне найменування факультету)</w:t>
      </w:r>
    </w:p>
    <w:p w:rsidR="00887C2D" w:rsidRPr="008F648D" w:rsidRDefault="00887C2D" w:rsidP="00887C2D">
      <w:pPr>
        <w:pBdr>
          <w:bottom w:val="single" w:sz="4" w:space="1" w:color="000000"/>
        </w:pBdr>
        <w:spacing w:before="240"/>
        <w:jc w:val="center"/>
        <w:rPr>
          <w:rFonts w:ascii="Times New Roman" w:hAnsi="Times New Roman"/>
          <w:sz w:val="28"/>
          <w:szCs w:val="28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>Кафедра географії України, ґрунтознавства і земельного кадастру</w:t>
      </w:r>
    </w:p>
    <w:p w:rsidR="00887C2D" w:rsidRPr="008F648D" w:rsidRDefault="00887C2D" w:rsidP="00887C2D">
      <w:pPr>
        <w:jc w:val="center"/>
        <w:rPr>
          <w:rFonts w:ascii="Times New Roman" w:hAnsi="Times New Roman"/>
          <w:sz w:val="18"/>
          <w:szCs w:val="18"/>
          <w:lang w:val="uk-UA"/>
        </w:rPr>
      </w:pPr>
      <w:r w:rsidRPr="008F648D">
        <w:rPr>
          <w:rFonts w:ascii="Times New Roman" w:hAnsi="Times New Roman"/>
          <w:sz w:val="18"/>
          <w:szCs w:val="18"/>
          <w:lang w:val="uk-UA"/>
        </w:rPr>
        <w:t>(повна назва кафедри)</w:t>
      </w:r>
    </w:p>
    <w:p w:rsidR="00887C2D" w:rsidRPr="008F648D" w:rsidRDefault="00887C2D" w:rsidP="00887C2D">
      <w:pPr>
        <w:jc w:val="both"/>
        <w:rPr>
          <w:rFonts w:ascii="Times New Roman" w:hAnsi="Times New Roman"/>
          <w:b/>
          <w:sz w:val="40"/>
          <w:szCs w:val="40"/>
          <w:lang w:val="uk-UA"/>
        </w:rPr>
      </w:pPr>
    </w:p>
    <w:p w:rsidR="00887C2D" w:rsidRPr="008F648D" w:rsidRDefault="00887C2D" w:rsidP="00887C2D">
      <w:pPr>
        <w:jc w:val="both"/>
        <w:rPr>
          <w:rFonts w:ascii="Times New Roman" w:hAnsi="Times New Roman"/>
          <w:b/>
          <w:sz w:val="40"/>
          <w:szCs w:val="40"/>
          <w:lang w:val="uk-UA"/>
        </w:rPr>
      </w:pPr>
    </w:p>
    <w:p w:rsidR="00887C2D" w:rsidRPr="008F648D" w:rsidRDefault="00887C2D" w:rsidP="00887C2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648D">
        <w:rPr>
          <w:rFonts w:ascii="Times New Roman" w:hAnsi="Times New Roman"/>
          <w:b/>
          <w:sz w:val="28"/>
          <w:szCs w:val="28"/>
          <w:lang w:val="uk-UA"/>
        </w:rPr>
        <w:t>Кваліфікаційна робота</w:t>
      </w:r>
    </w:p>
    <w:p w:rsidR="00887C2D" w:rsidRPr="008F648D" w:rsidRDefault="00887C2D" w:rsidP="00887C2D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rFonts w:ascii="Times New Roman" w:hAnsi="Times New Roman"/>
          <w:sz w:val="28"/>
          <w:szCs w:val="28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887C2D" w:rsidRPr="008F648D" w:rsidRDefault="00887C2D" w:rsidP="00887C2D">
      <w:pPr>
        <w:tabs>
          <w:tab w:val="right" w:pos="9355"/>
        </w:tabs>
        <w:spacing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87C2D" w:rsidRPr="008F648D" w:rsidRDefault="00887C2D" w:rsidP="00887C2D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  <w:r w:rsidRPr="008F648D">
        <w:rPr>
          <w:rFonts w:ascii="Times New Roman" w:hAnsi="Times New Roman"/>
          <w:b/>
          <w:sz w:val="28"/>
          <w:szCs w:val="28"/>
          <w:u w:val="single"/>
          <w:lang w:val="uk-UA"/>
        </w:rPr>
        <w:t>«Ґрунтово-земельні ресурси Одещини: стан, структура та прогнози використання»</w:t>
      </w:r>
    </w:p>
    <w:p w:rsidR="00887C2D" w:rsidRPr="008F648D" w:rsidRDefault="00887C2D" w:rsidP="00887C2D">
      <w:pPr>
        <w:tabs>
          <w:tab w:val="right" w:pos="9355"/>
        </w:tabs>
        <w:spacing w:line="276" w:lineRule="auto"/>
        <w:jc w:val="center"/>
        <w:rPr>
          <w:rFonts w:ascii="Times New Roman" w:hAnsi="Times New Roman"/>
          <w:b/>
          <w:lang w:val="uk-UA"/>
        </w:rPr>
      </w:pPr>
      <w:r w:rsidRPr="008F648D">
        <w:rPr>
          <w:rFonts w:ascii="Times New Roman" w:hAnsi="Times New Roman"/>
          <w:b/>
          <w:lang w:val="uk-UA"/>
        </w:rPr>
        <w:t>(</w:t>
      </w:r>
      <w:r w:rsidRPr="008F648D">
        <w:rPr>
          <w:rFonts w:ascii="Times New Roman" w:hAnsi="Times New Roman"/>
          <w:b/>
          <w:sz w:val="20"/>
          <w:lang w:val="uk-UA"/>
        </w:rPr>
        <w:t>тема кваліфікаційної роботи українською мовою)</w:t>
      </w:r>
    </w:p>
    <w:p w:rsidR="00887C2D" w:rsidRPr="008F648D" w:rsidRDefault="00887C2D" w:rsidP="00887C2D">
      <w:pPr>
        <w:spacing w:line="276" w:lineRule="auto"/>
        <w:jc w:val="center"/>
        <w:rPr>
          <w:rFonts w:ascii="Times New Roman" w:hAnsi="Times New Roman"/>
          <w:b/>
          <w:color w:val="000000"/>
          <w:sz w:val="28"/>
          <w:szCs w:val="28"/>
          <w:u w:val="single"/>
          <w:lang w:val="uk-UA"/>
        </w:rPr>
      </w:pPr>
      <w:r w:rsidRPr="008F648D">
        <w:rPr>
          <w:rFonts w:ascii="Times New Roman" w:hAnsi="Times New Roman"/>
          <w:b/>
          <w:u w:val="single"/>
          <w:lang w:val="uk-UA"/>
        </w:rPr>
        <w:t>«</w:t>
      </w:r>
      <w:r w:rsidRPr="008F648D">
        <w:rPr>
          <w:rFonts w:ascii="Times New Roman" w:hAnsi="Times New Roman"/>
          <w:b/>
          <w:color w:val="000000"/>
          <w:sz w:val="28"/>
          <w:szCs w:val="28"/>
          <w:u w:val="single"/>
          <w:lang w:val="uk-UA"/>
        </w:rPr>
        <w:t>Soil  and land resources of Odesa region: state, structure and forecasts of use</w:t>
      </w:r>
      <w:r w:rsidRPr="008F648D">
        <w:rPr>
          <w:rFonts w:ascii="Times New Roman" w:hAnsi="Times New Roman"/>
          <w:b/>
          <w:u w:val="single"/>
          <w:lang w:val="uk-UA"/>
        </w:rPr>
        <w:t>»</w:t>
      </w:r>
    </w:p>
    <w:p w:rsidR="00887C2D" w:rsidRPr="008F648D" w:rsidRDefault="00887C2D" w:rsidP="00887C2D">
      <w:pPr>
        <w:tabs>
          <w:tab w:val="left" w:pos="2445"/>
        </w:tabs>
        <w:spacing w:line="276" w:lineRule="auto"/>
        <w:jc w:val="center"/>
        <w:rPr>
          <w:rFonts w:ascii="Times New Roman" w:hAnsi="Times New Roman"/>
          <w:lang w:val="uk-UA"/>
        </w:rPr>
      </w:pPr>
      <w:r w:rsidRPr="008F648D">
        <w:rPr>
          <w:rFonts w:ascii="Times New Roman" w:hAnsi="Times New Roman"/>
          <w:b/>
          <w:lang w:val="uk-UA"/>
        </w:rPr>
        <w:t xml:space="preserve"> (</w:t>
      </w:r>
      <w:r w:rsidRPr="008F648D">
        <w:rPr>
          <w:rFonts w:ascii="Times New Roman" w:hAnsi="Times New Roman"/>
          <w:b/>
          <w:sz w:val="20"/>
          <w:lang w:val="uk-UA"/>
        </w:rPr>
        <w:t>тема кваліфікаційної роботи англійською мовою)</w:t>
      </w:r>
    </w:p>
    <w:p w:rsidR="00887C2D" w:rsidRPr="008F648D" w:rsidRDefault="00887C2D" w:rsidP="00887C2D">
      <w:pPr>
        <w:tabs>
          <w:tab w:val="right" w:pos="9355"/>
        </w:tabs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887C2D" w:rsidRPr="008F648D" w:rsidRDefault="00887C2D" w:rsidP="00887C2D">
      <w:pPr>
        <w:tabs>
          <w:tab w:val="right" w:pos="9355"/>
        </w:tabs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887C2D" w:rsidRPr="008F648D" w:rsidRDefault="00887C2D" w:rsidP="00887C2D">
      <w:pPr>
        <w:tabs>
          <w:tab w:val="right" w:pos="9355"/>
        </w:tabs>
        <w:jc w:val="both"/>
        <w:rPr>
          <w:rFonts w:ascii="Times New Roman" w:hAnsi="Times New Roman"/>
          <w:u w:val="single"/>
          <w:lang w:val="uk-UA"/>
        </w:rPr>
      </w:pPr>
    </w:p>
    <w:p w:rsidR="00887C2D" w:rsidRPr="008F648D" w:rsidRDefault="00887C2D" w:rsidP="00887C2D">
      <w:pPr>
        <w:ind w:left="2124" w:firstLine="708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Hlk121472098"/>
      <w:r w:rsidRPr="008F648D">
        <w:rPr>
          <w:rFonts w:ascii="Times New Roman" w:hAnsi="Times New Roman"/>
          <w:sz w:val="28"/>
          <w:szCs w:val="28"/>
          <w:lang w:val="uk-UA"/>
        </w:rPr>
        <w:t>Виконав: здобувач денної форми навчання</w:t>
      </w:r>
    </w:p>
    <w:p w:rsidR="00887C2D" w:rsidRPr="008F648D" w:rsidRDefault="00887C2D" w:rsidP="00887C2D">
      <w:pPr>
        <w:ind w:left="2124" w:firstLine="708"/>
        <w:jc w:val="both"/>
        <w:rPr>
          <w:rFonts w:ascii="Times New Roman" w:hAnsi="Times New Roman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>спеціальності __</w:t>
      </w:r>
      <w:r w:rsidRPr="008F648D">
        <w:rPr>
          <w:rFonts w:ascii="Times New Roman" w:hAnsi="Times New Roman"/>
          <w:sz w:val="28"/>
          <w:szCs w:val="28"/>
          <w:u w:val="single"/>
          <w:lang w:val="uk-UA"/>
        </w:rPr>
        <w:t>106 Географія</w:t>
      </w:r>
      <w:r w:rsidRPr="008F648D">
        <w:rPr>
          <w:rFonts w:ascii="Times New Roman" w:hAnsi="Times New Roman"/>
          <w:lang w:val="uk-UA"/>
        </w:rPr>
        <w:t>___</w:t>
      </w:r>
    </w:p>
    <w:p w:rsidR="00887C2D" w:rsidRPr="008F648D" w:rsidRDefault="00887C2D" w:rsidP="00887C2D">
      <w:pPr>
        <w:ind w:left="2124" w:firstLine="708"/>
        <w:jc w:val="both"/>
        <w:rPr>
          <w:rFonts w:ascii="Times New Roman" w:hAnsi="Times New Roman"/>
          <w:sz w:val="20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>Освітня програма __</w:t>
      </w:r>
      <w:r w:rsidRPr="008F648D">
        <w:rPr>
          <w:rFonts w:ascii="Times New Roman" w:hAnsi="Times New Roman"/>
          <w:sz w:val="28"/>
          <w:szCs w:val="28"/>
          <w:u w:val="single"/>
          <w:lang w:val="uk-UA"/>
        </w:rPr>
        <w:t>Географія</w:t>
      </w:r>
      <w:r w:rsidRPr="008F648D">
        <w:rPr>
          <w:rFonts w:ascii="Times New Roman" w:hAnsi="Times New Roman"/>
          <w:sz w:val="24"/>
          <w:szCs w:val="24"/>
          <w:u w:val="single"/>
          <w:lang w:val="uk-UA"/>
        </w:rPr>
        <w:t>_</w:t>
      </w:r>
      <w:r w:rsidRPr="008F648D">
        <w:rPr>
          <w:rFonts w:ascii="Times New Roman" w:hAnsi="Times New Roman"/>
          <w:szCs w:val="22"/>
          <w:lang w:val="uk-UA"/>
        </w:rPr>
        <w:t>_</w:t>
      </w:r>
    </w:p>
    <w:p w:rsidR="00887C2D" w:rsidRPr="008F648D" w:rsidRDefault="00887C2D" w:rsidP="00887C2D">
      <w:pPr>
        <w:ind w:left="2124" w:firstLine="708"/>
        <w:rPr>
          <w:rFonts w:ascii="Times New Roman" w:hAnsi="Times New Roman"/>
          <w:sz w:val="20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 xml:space="preserve">Філіп Андрій Петрович                                                   </w:t>
      </w:r>
    </w:p>
    <w:p w:rsidR="00887C2D" w:rsidRPr="008F648D" w:rsidRDefault="00887C2D" w:rsidP="00887C2D">
      <w:pPr>
        <w:ind w:left="2124" w:firstLine="708"/>
        <w:rPr>
          <w:rFonts w:ascii="Times New Roman" w:hAnsi="Times New Roman"/>
          <w:sz w:val="20"/>
          <w:lang w:val="uk-UA"/>
        </w:rPr>
      </w:pPr>
    </w:p>
    <w:p w:rsidR="00887C2D" w:rsidRPr="008F648D" w:rsidRDefault="00887C2D" w:rsidP="00887C2D">
      <w:pPr>
        <w:ind w:left="2124" w:firstLine="708"/>
        <w:rPr>
          <w:rFonts w:ascii="Times New Roman" w:hAnsi="Times New Roman"/>
          <w:sz w:val="28"/>
          <w:szCs w:val="28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 xml:space="preserve">Керівник:  </w:t>
      </w:r>
      <w:r w:rsidRPr="008F648D">
        <w:rPr>
          <w:rFonts w:ascii="Times New Roman" w:hAnsi="Times New Roman"/>
          <w:sz w:val="28"/>
          <w:szCs w:val="28"/>
          <w:u w:val="single"/>
          <w:lang w:val="uk-UA"/>
        </w:rPr>
        <w:t xml:space="preserve">к. геогр. н., доц. Буяновський А.О. </w:t>
      </w:r>
      <w:r w:rsidRPr="008F648D">
        <w:rPr>
          <w:rFonts w:ascii="Times New Roman" w:hAnsi="Times New Roman"/>
          <w:sz w:val="28"/>
          <w:szCs w:val="28"/>
          <w:lang w:val="uk-UA"/>
        </w:rPr>
        <w:t>______</w:t>
      </w:r>
    </w:p>
    <w:p w:rsidR="00887C2D" w:rsidRPr="008F648D" w:rsidRDefault="00887C2D" w:rsidP="00887C2D">
      <w:pPr>
        <w:ind w:left="2124" w:firstLine="708"/>
        <w:rPr>
          <w:rFonts w:ascii="Times New Roman" w:hAnsi="Times New Roman"/>
          <w:sz w:val="28"/>
          <w:szCs w:val="28"/>
          <w:u w:val="single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 xml:space="preserve">Рецензент:  </w:t>
      </w:r>
      <w:r w:rsidRPr="008F648D">
        <w:rPr>
          <w:rFonts w:ascii="Times New Roman" w:hAnsi="Times New Roman"/>
          <w:sz w:val="28"/>
          <w:szCs w:val="28"/>
          <w:u w:val="single"/>
          <w:lang w:val="uk-UA"/>
        </w:rPr>
        <w:t>к. геогр.н., доц. Гижко Л.В.</w:t>
      </w:r>
      <w:bookmarkEnd w:id="0"/>
    </w:p>
    <w:p w:rsidR="00887C2D" w:rsidRPr="008F648D" w:rsidRDefault="00887C2D" w:rsidP="00887C2D">
      <w:pPr>
        <w:tabs>
          <w:tab w:val="left" w:pos="5245"/>
          <w:tab w:val="right" w:pos="9355"/>
        </w:tabs>
        <w:spacing w:before="120"/>
        <w:jc w:val="both"/>
        <w:rPr>
          <w:rFonts w:ascii="Times New Roman" w:hAnsi="Times New Roman"/>
          <w:sz w:val="20"/>
          <w:lang w:val="uk-UA"/>
        </w:rPr>
      </w:pPr>
    </w:p>
    <w:p w:rsidR="00887C2D" w:rsidRPr="008F648D" w:rsidRDefault="00887C2D" w:rsidP="00887C2D">
      <w:pPr>
        <w:tabs>
          <w:tab w:val="left" w:pos="5245"/>
          <w:tab w:val="right" w:pos="9355"/>
        </w:tabs>
        <w:spacing w:before="120"/>
        <w:jc w:val="both"/>
        <w:rPr>
          <w:rFonts w:ascii="Times New Roman" w:hAnsi="Times New Roman"/>
          <w:sz w:val="20"/>
          <w:lang w:val="uk-UA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887C2D" w:rsidRPr="008F648D" w:rsidTr="00FD6593">
        <w:tc>
          <w:tcPr>
            <w:tcW w:w="5082" w:type="dxa"/>
          </w:tcPr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bookmarkStart w:id="1" w:name="_heading=h.gjdgxs" w:colFirst="0" w:colLast="0"/>
            <w:bookmarkEnd w:id="1"/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Протокол засідання кафедри </w:t>
            </w: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географії України, ґрунтознавства</w:t>
            </w: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і земельного кадастру</w:t>
            </w: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№ __  від  _________.2023 р. </w:t>
            </w: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Завідувач кафедри</w:t>
            </w:r>
          </w:p>
          <w:p w:rsidR="00887C2D" w:rsidRPr="008F648D" w:rsidRDefault="00887C2D" w:rsidP="00FD6593">
            <w:pPr>
              <w:tabs>
                <w:tab w:val="left" w:pos="1168"/>
                <w:tab w:val="left" w:pos="3861"/>
              </w:tabs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__________        Буяновський Андрій</w:t>
            </w:r>
          </w:p>
          <w:p w:rsidR="00887C2D" w:rsidRPr="008F648D" w:rsidRDefault="00887C2D" w:rsidP="00FD6593">
            <w:pPr>
              <w:tabs>
                <w:tab w:val="left" w:pos="284"/>
                <w:tab w:val="left" w:pos="1767"/>
              </w:tabs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</w:tc>
        <w:tc>
          <w:tcPr>
            <w:tcW w:w="4786" w:type="dxa"/>
          </w:tcPr>
          <w:p w:rsidR="00887C2D" w:rsidRPr="008F648D" w:rsidRDefault="00887C2D" w:rsidP="00FD6593">
            <w:pPr>
              <w:tabs>
                <w:tab w:val="right" w:pos="4462"/>
              </w:tabs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Захищено на засіданні ЕК № _____</w:t>
            </w: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протокол № ___від____.____.20___ р.</w:t>
            </w: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  <w:p w:rsidR="00887C2D" w:rsidRPr="008F648D" w:rsidRDefault="00887C2D" w:rsidP="00FD6593">
            <w:pPr>
              <w:tabs>
                <w:tab w:val="right" w:pos="4462"/>
              </w:tabs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Оцінка______________/___</w:t>
            </w: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ab/>
              <w:t>___/_____</w:t>
            </w:r>
          </w:p>
          <w:p w:rsidR="00887C2D" w:rsidRPr="008F648D" w:rsidRDefault="00887C2D" w:rsidP="00FD6593">
            <w:pPr>
              <w:jc w:val="center"/>
              <w:rPr>
                <w:rFonts w:ascii="Times New Roman" w:hAnsi="Times New Roman"/>
                <w:color w:val="000000"/>
                <w:sz w:val="20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0"/>
                <w:lang w:val="uk-UA" w:eastAsia="ru-RU"/>
              </w:rPr>
              <w:t>(за національною шкалою/шкалою ЕСТS/ бали)</w:t>
            </w: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Голова ЕК</w:t>
            </w: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_________        Вихованець Галина </w:t>
            </w:r>
          </w:p>
          <w:p w:rsidR="00887C2D" w:rsidRPr="008F648D" w:rsidRDefault="00887C2D" w:rsidP="00FD6593">
            <w:pPr>
              <w:tabs>
                <w:tab w:val="left" w:pos="454"/>
                <w:tab w:val="left" w:pos="2155"/>
              </w:tabs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8F64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</w:tc>
      </w:tr>
      <w:tr w:rsidR="00887C2D" w:rsidRPr="008F648D" w:rsidTr="00FD6593">
        <w:tc>
          <w:tcPr>
            <w:tcW w:w="5082" w:type="dxa"/>
          </w:tcPr>
          <w:p w:rsidR="00887C2D" w:rsidRPr="008F648D" w:rsidRDefault="00887C2D" w:rsidP="00FD6593">
            <w:pPr>
              <w:jc w:val="both"/>
              <w:rPr>
                <w:rFonts w:ascii="Times New Roman" w:hAnsi="Times New Roman"/>
                <w:lang w:val="uk-UA"/>
              </w:rPr>
            </w:pP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lang w:val="uk-UA"/>
              </w:rPr>
            </w:pPr>
          </w:p>
          <w:p w:rsidR="00887C2D" w:rsidRPr="008F648D" w:rsidRDefault="00887C2D" w:rsidP="00FD6593">
            <w:pPr>
              <w:jc w:val="both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4786" w:type="dxa"/>
          </w:tcPr>
          <w:p w:rsidR="00887C2D" w:rsidRPr="008F648D" w:rsidRDefault="00887C2D" w:rsidP="00FD6593">
            <w:pPr>
              <w:jc w:val="both"/>
              <w:rPr>
                <w:rFonts w:ascii="Times New Roman" w:hAnsi="Times New Roman"/>
                <w:lang w:val="uk-UA"/>
              </w:rPr>
            </w:pPr>
          </w:p>
        </w:tc>
      </w:tr>
    </w:tbl>
    <w:p w:rsidR="00887C2D" w:rsidRPr="008F648D" w:rsidRDefault="00887C2D" w:rsidP="00887C2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648D">
        <w:rPr>
          <w:rFonts w:ascii="Times New Roman" w:hAnsi="Times New Roman"/>
          <w:b/>
          <w:sz w:val="28"/>
          <w:szCs w:val="28"/>
          <w:lang w:val="uk-UA"/>
        </w:rPr>
        <w:t>Одеса 2023</w:t>
      </w:r>
      <w:r w:rsidRPr="008F648D"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887C2D" w:rsidRPr="008F648D" w:rsidRDefault="00887C2D" w:rsidP="00887C2D">
      <w:pPr>
        <w:tabs>
          <w:tab w:val="left" w:pos="540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8F648D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ЗМІСТ</w:t>
      </w:r>
    </w:p>
    <w:p w:rsidR="00887C2D" w:rsidRPr="008F648D" w:rsidRDefault="00887C2D" w:rsidP="00887C2D">
      <w:pPr>
        <w:tabs>
          <w:tab w:val="left" w:pos="540"/>
        </w:tabs>
        <w:spacing w:line="360" w:lineRule="auto"/>
        <w:ind w:firstLine="567"/>
        <w:jc w:val="right"/>
        <w:rPr>
          <w:rFonts w:ascii="Times New Roman" w:hAnsi="Times New Roman"/>
          <w:bCs/>
          <w:sz w:val="28"/>
          <w:szCs w:val="28"/>
          <w:lang w:val="uk-UA"/>
        </w:rPr>
      </w:pPr>
      <w:r w:rsidRPr="008F648D">
        <w:rPr>
          <w:rFonts w:ascii="Times New Roman" w:hAnsi="Times New Roman"/>
          <w:bCs/>
          <w:sz w:val="28"/>
          <w:szCs w:val="28"/>
          <w:lang w:val="uk-UA"/>
        </w:rPr>
        <w:t xml:space="preserve">   стор. </w:t>
      </w:r>
    </w:p>
    <w:p w:rsidR="00887C2D" w:rsidRPr="008F648D" w:rsidRDefault="00887C2D" w:rsidP="00887C2D">
      <w:pPr>
        <w:tabs>
          <w:tab w:val="left" w:pos="540"/>
        </w:tabs>
        <w:spacing w:line="360" w:lineRule="auto"/>
        <w:ind w:firstLine="567"/>
        <w:rPr>
          <w:rFonts w:ascii="Times New Roman" w:hAnsi="Times New Roman"/>
          <w:bCs/>
          <w:sz w:val="28"/>
          <w:szCs w:val="28"/>
          <w:lang w:val="uk-UA"/>
        </w:rPr>
      </w:pPr>
    </w:p>
    <w:p w:rsidR="00887C2D" w:rsidRPr="008F648D" w:rsidRDefault="00887C2D" w:rsidP="00887C2D">
      <w:pPr>
        <w:spacing w:line="360" w:lineRule="auto"/>
        <w:rPr>
          <w:rFonts w:ascii="Times New Roman" w:hAnsi="Times New Roman"/>
          <w:sz w:val="28"/>
          <w:lang w:val="uk-UA"/>
        </w:rPr>
      </w:pPr>
      <w:bookmarkStart w:id="2" w:name="_Hlk154414398"/>
      <w:bookmarkStart w:id="3" w:name="_Hlk154582410"/>
      <w:r w:rsidRPr="008F648D">
        <w:rPr>
          <w:rFonts w:ascii="Times New Roman" w:hAnsi="Times New Roman"/>
          <w:b/>
          <w:sz w:val="28"/>
          <w:lang w:val="uk-UA"/>
        </w:rPr>
        <w:t>ВСТУП…………………………………………………………………………….</w:t>
      </w:r>
      <w:r w:rsidRPr="008F648D">
        <w:rPr>
          <w:rFonts w:ascii="Times New Roman" w:hAnsi="Times New Roman"/>
          <w:sz w:val="28"/>
          <w:lang w:val="uk-UA"/>
        </w:rPr>
        <w:t>3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>1 ІСТОРІЯ ДОСЛІДЖЕНЬ ҐРУНТІВ І ЗЕМЕЛЬ ОДЕСЬКОЇ ОБЛАСТІ…………………………………………………………………………5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ab/>
        <w:t>1.1 Про історію освоєння і досліджень природи регіону……………..8</w:t>
      </w:r>
    </w:p>
    <w:p w:rsidR="00887C2D" w:rsidRPr="008F648D" w:rsidRDefault="00887C2D" w:rsidP="00887C2D">
      <w:pPr>
        <w:spacing w:line="360" w:lineRule="auto"/>
        <w:ind w:firstLine="720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>1.2 Історія досліджень ґрунтів Одещини…………………………….21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>2 ПРИРОДНО-ГОСПОДАРСЬКІ УМОВИ ТЕРИТОРІЇ ДОСЛІДЖЕННЯ………………………………………………………………25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ab/>
        <w:t>2.1</w:t>
      </w:r>
      <w:r w:rsidRPr="008F648D">
        <w:rPr>
          <w:rFonts w:ascii="Times New Roman" w:hAnsi="Times New Roman"/>
          <w:b/>
          <w:sz w:val="28"/>
          <w:lang w:val="uk-UA"/>
        </w:rPr>
        <w:tab/>
        <w:t>Геологічна будова і рельєф………………………………………26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ab/>
        <w:t>2.2</w:t>
      </w:r>
      <w:r w:rsidRPr="008F648D">
        <w:rPr>
          <w:rFonts w:ascii="Times New Roman" w:hAnsi="Times New Roman"/>
          <w:b/>
          <w:sz w:val="28"/>
          <w:lang w:val="uk-UA"/>
        </w:rPr>
        <w:tab/>
        <w:t>Клімат………………………………………………………………34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ab/>
        <w:t>2.3</w:t>
      </w:r>
      <w:r w:rsidRPr="008F648D">
        <w:rPr>
          <w:rFonts w:ascii="Times New Roman" w:hAnsi="Times New Roman"/>
          <w:b/>
          <w:sz w:val="28"/>
          <w:lang w:val="uk-UA"/>
        </w:rPr>
        <w:tab/>
        <w:t>Рослинність………………………………………………………..39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ab/>
        <w:t>2.4</w:t>
      </w:r>
      <w:r w:rsidRPr="008F648D">
        <w:rPr>
          <w:rFonts w:ascii="Times New Roman" w:hAnsi="Times New Roman"/>
          <w:b/>
          <w:sz w:val="28"/>
          <w:lang w:val="uk-UA"/>
        </w:rPr>
        <w:tab/>
        <w:t>Ґрунти і ґрунтовий покрив………………………………………41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>3 СУЧАСНИЙ СТАН ВИКОРИСТАННЯ ҐРУНТОВО-ЗЕМЕЛЬНИХ РЕСУРСІВ  ОДЕЩИНИ………………………………………………………45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ab/>
        <w:t>3.1</w:t>
      </w:r>
      <w:r w:rsidRPr="008F648D">
        <w:rPr>
          <w:rFonts w:ascii="Times New Roman" w:hAnsi="Times New Roman"/>
          <w:b/>
          <w:sz w:val="28"/>
          <w:lang w:val="uk-UA"/>
        </w:rPr>
        <w:tab/>
        <w:t>Загальний стан сучасного землекористування в Одеському регіоні……………………………………………………………………………45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ab/>
        <w:t>3.2</w:t>
      </w:r>
      <w:r w:rsidRPr="008F648D">
        <w:rPr>
          <w:rFonts w:ascii="Times New Roman" w:hAnsi="Times New Roman"/>
          <w:b/>
          <w:sz w:val="28"/>
          <w:lang w:val="uk-UA"/>
        </w:rPr>
        <w:tab/>
        <w:t>Генетико-виробнича характеристика ґрунтів території та їх використання………………………………………………………………….55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ab/>
        <w:t>3.3</w:t>
      </w:r>
      <w:r w:rsidRPr="008F648D">
        <w:rPr>
          <w:rFonts w:ascii="Times New Roman" w:hAnsi="Times New Roman"/>
          <w:b/>
          <w:sz w:val="28"/>
          <w:lang w:val="uk-UA"/>
        </w:rPr>
        <w:tab/>
        <w:t>Проблеми ґрунто- і землекористування в умовах сьогодення……………………………………………………………………..63</w:t>
      </w:r>
    </w:p>
    <w:p w:rsidR="00887C2D" w:rsidRPr="008F648D" w:rsidRDefault="00887C2D" w:rsidP="00887C2D">
      <w:pPr>
        <w:spacing w:after="160" w:line="360" w:lineRule="auto"/>
        <w:ind w:firstLine="720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>3.4</w:t>
      </w:r>
      <w:r w:rsidRPr="008F648D">
        <w:rPr>
          <w:rFonts w:ascii="Times New Roman" w:hAnsi="Times New Roman"/>
          <w:b/>
          <w:sz w:val="28"/>
          <w:lang w:val="uk-UA"/>
        </w:rPr>
        <w:tab/>
        <w:t>Шляхи та заходи оптимізації використання ґрунтово-земельних ресурсів……………………………………………………………64</w:t>
      </w:r>
    </w:p>
    <w:p w:rsidR="00887C2D" w:rsidRPr="008F648D" w:rsidRDefault="00887C2D" w:rsidP="00887C2D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>ВИСНОВКИ………………………………………………………….................68</w:t>
      </w:r>
    </w:p>
    <w:p w:rsidR="00887C2D" w:rsidRPr="008F648D" w:rsidRDefault="00887C2D" w:rsidP="00887C2D">
      <w:pPr>
        <w:spacing w:line="276" w:lineRule="auto"/>
        <w:jc w:val="both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t>СПИСОК ВИКОРИСТАНИХ ДЖЕРЕЛ…………………………….............70</w:t>
      </w:r>
    </w:p>
    <w:bookmarkEnd w:id="2"/>
    <w:p w:rsidR="00887C2D" w:rsidRPr="008F648D" w:rsidRDefault="00887C2D" w:rsidP="00887C2D">
      <w:pPr>
        <w:tabs>
          <w:tab w:val="left" w:pos="540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br w:type="page"/>
      </w:r>
    </w:p>
    <w:bookmarkEnd w:id="3"/>
    <w:p w:rsidR="00887C2D" w:rsidRPr="008F648D" w:rsidRDefault="00887C2D" w:rsidP="00887C2D">
      <w:pPr>
        <w:spacing w:line="36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8F648D">
        <w:rPr>
          <w:rFonts w:ascii="Times New Roman" w:hAnsi="Times New Roman"/>
          <w:b/>
          <w:sz w:val="28"/>
          <w:lang w:val="uk-UA"/>
        </w:rPr>
        <w:lastRenderedPageBreak/>
        <w:t>ВСТУП</w:t>
      </w:r>
    </w:p>
    <w:p w:rsidR="00887C2D" w:rsidRPr="008F648D" w:rsidRDefault="00887C2D" w:rsidP="00887C2D">
      <w:pPr>
        <w:spacing w:line="360" w:lineRule="auto"/>
        <w:jc w:val="center"/>
        <w:rPr>
          <w:rFonts w:ascii="Times New Roman" w:hAnsi="Times New Roman"/>
          <w:b/>
          <w:sz w:val="28"/>
          <w:lang w:val="uk-UA"/>
        </w:rPr>
      </w:pPr>
    </w:p>
    <w:p w:rsidR="00887C2D" w:rsidRPr="008F648D" w:rsidRDefault="00887C2D" w:rsidP="00887C2D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8F648D">
        <w:rPr>
          <w:rFonts w:ascii="Times New Roman" w:hAnsi="Times New Roman"/>
          <w:sz w:val="28"/>
          <w:lang w:val="uk-UA"/>
        </w:rPr>
        <w:t xml:space="preserve">Сьогодні значення ґрунтів і ґрунтових ресурсів в житті людства та всього живого на планеті загалом, їх еколого безпечного і урівноваженого  використання, їх збереження та в умовах дотримання екологічного балансу та цілей сталого розвитку оптимального (раціонального) користування та управління ними, є вкрай актуальними та затребуваними. Це визначає актуальність цієї роботи, яка  полягає в оцінці  використання ґрунтів і земель  Одещини в минулого, сьогодні та прогнози їх використання в майбутньому. </w:t>
      </w:r>
    </w:p>
    <w:p w:rsidR="00887C2D" w:rsidRPr="008F648D" w:rsidRDefault="00887C2D" w:rsidP="00887C2D">
      <w:pPr>
        <w:spacing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8F648D">
        <w:rPr>
          <w:rFonts w:ascii="Times New Roman" w:hAnsi="Times New Roman"/>
          <w:sz w:val="28"/>
          <w:lang w:val="uk-UA"/>
        </w:rPr>
        <w:t xml:space="preserve">Основною метою досліджень є аналіз освоєння та використання ґрунтово-земельних  ресурсів Одеської області, які нині в умовах значного антропогенного пресу, переважно деградаційної направленості. </w:t>
      </w:r>
    </w:p>
    <w:p w:rsidR="00887C2D" w:rsidRPr="008F648D" w:rsidRDefault="00887C2D" w:rsidP="00887C2D">
      <w:pPr>
        <w:pStyle w:val="Bodytext20"/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8F648D">
        <w:rPr>
          <w:b/>
          <w:i/>
          <w:sz w:val="28"/>
          <w:szCs w:val="28"/>
          <w:lang w:val="uk-UA"/>
        </w:rPr>
        <w:t>Мета роботи</w:t>
      </w:r>
      <w:r w:rsidRPr="008F648D">
        <w:rPr>
          <w:sz w:val="28"/>
          <w:szCs w:val="28"/>
          <w:lang w:val="uk-UA"/>
        </w:rPr>
        <w:t xml:space="preserve"> –  провести оцінку та аналіз використання  ґрунтів і земель Одеської області, ретроспективно проаналізувати головні проблеми минулого, сьогодення та спрогнозувати можливі варіанти в майбутньому з врахуванням завдань і цілей сталого їх використання. </w:t>
      </w:r>
    </w:p>
    <w:p w:rsidR="00887C2D" w:rsidRPr="008F648D" w:rsidRDefault="00887C2D" w:rsidP="00887C2D">
      <w:pPr>
        <w:pStyle w:val="Bodytext20"/>
        <w:spacing w:after="0" w:line="360" w:lineRule="auto"/>
        <w:ind w:firstLine="720"/>
        <w:jc w:val="both"/>
        <w:rPr>
          <w:b/>
          <w:i/>
          <w:sz w:val="28"/>
          <w:szCs w:val="28"/>
          <w:lang w:val="uk-UA"/>
        </w:rPr>
      </w:pPr>
      <w:r w:rsidRPr="008F648D">
        <w:rPr>
          <w:sz w:val="28"/>
          <w:szCs w:val="28"/>
          <w:lang w:val="uk-UA"/>
        </w:rPr>
        <w:t xml:space="preserve">Для досягнення мети роботи поставлені наступні </w:t>
      </w:r>
      <w:r w:rsidRPr="008F648D">
        <w:rPr>
          <w:b/>
          <w:i/>
          <w:sz w:val="28"/>
          <w:szCs w:val="28"/>
          <w:lang w:val="uk-UA"/>
        </w:rPr>
        <w:t>завдання:</w:t>
      </w:r>
    </w:p>
    <w:p w:rsidR="00887C2D" w:rsidRPr="008F648D" w:rsidRDefault="00887C2D" w:rsidP="00887C2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F648D">
        <w:rPr>
          <w:rFonts w:ascii="Times New Roman" w:eastAsia="Times New Roman" w:hAnsi="Times New Roman" w:cs="Times New Roman"/>
          <w:sz w:val="28"/>
          <w:szCs w:val="28"/>
        </w:rPr>
        <w:t>Ретроспективно проаналізувати історію досліджень ґрунтів і земель Одещини;</w:t>
      </w:r>
    </w:p>
    <w:p w:rsidR="00887C2D" w:rsidRPr="008F648D" w:rsidRDefault="00887C2D" w:rsidP="00887C2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F648D">
        <w:rPr>
          <w:rFonts w:ascii="Times New Roman" w:eastAsia="Times New Roman" w:hAnsi="Times New Roman" w:cs="Times New Roman"/>
          <w:sz w:val="28"/>
          <w:szCs w:val="28"/>
        </w:rPr>
        <w:t xml:space="preserve">Охарактеризувати природно-господарські  умови території Одеської області; </w:t>
      </w:r>
    </w:p>
    <w:p w:rsidR="00887C2D" w:rsidRPr="008F648D" w:rsidRDefault="00887C2D" w:rsidP="00887C2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F648D">
        <w:rPr>
          <w:rFonts w:ascii="Times New Roman" w:hAnsi="Times New Roman"/>
          <w:sz w:val="28"/>
          <w:szCs w:val="28"/>
        </w:rPr>
        <w:t xml:space="preserve">Охарактеризувати сучасний стан використання ґрунтово-земельних ресурсів  області, навести шляхи оптимізації землекористування, спрогнозувати можливі варіанти майбутнього їх використання з врахуванням цілей сталого розвитку. </w:t>
      </w:r>
    </w:p>
    <w:p w:rsidR="00887C2D" w:rsidRPr="008F648D" w:rsidRDefault="00887C2D" w:rsidP="00887C2D">
      <w:pPr>
        <w:pStyle w:val="Bodytext20"/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8F648D">
        <w:rPr>
          <w:b/>
          <w:sz w:val="28"/>
          <w:szCs w:val="28"/>
          <w:lang w:val="uk-UA"/>
        </w:rPr>
        <w:t>Об'єкт дослідження</w:t>
      </w:r>
      <w:r w:rsidRPr="008F648D">
        <w:rPr>
          <w:sz w:val="28"/>
          <w:szCs w:val="28"/>
          <w:lang w:val="uk-UA"/>
        </w:rPr>
        <w:t xml:space="preserve"> – ґрунтові і земельні ресурси Одеської області. </w:t>
      </w:r>
      <w:r w:rsidRPr="008F648D">
        <w:rPr>
          <w:b/>
          <w:sz w:val="28"/>
          <w:szCs w:val="28"/>
          <w:lang w:val="uk-UA"/>
        </w:rPr>
        <w:t>Предмет дослідження</w:t>
      </w:r>
      <w:r w:rsidRPr="008F648D">
        <w:rPr>
          <w:sz w:val="28"/>
          <w:szCs w:val="28"/>
          <w:lang w:val="uk-UA"/>
        </w:rPr>
        <w:t xml:space="preserve"> – історія освоєння, нинішній стан використання та їх оцінка, виявлення проблем, оптимізація та прогнози використання  ґрунтових і земельних ресурсів Одещини з точки зору цілей сталого розвитку. </w:t>
      </w:r>
    </w:p>
    <w:p w:rsidR="00887C2D" w:rsidRPr="008F648D" w:rsidRDefault="00887C2D" w:rsidP="00887C2D">
      <w:pPr>
        <w:pStyle w:val="Bodytext20"/>
        <w:spacing w:after="0" w:line="360" w:lineRule="auto"/>
        <w:ind w:firstLine="720"/>
        <w:jc w:val="both"/>
        <w:rPr>
          <w:sz w:val="28"/>
          <w:szCs w:val="20"/>
          <w:lang w:val="uk-UA" w:eastAsia="ar-SA"/>
        </w:rPr>
      </w:pPr>
      <w:r w:rsidRPr="008F648D">
        <w:rPr>
          <w:sz w:val="28"/>
          <w:szCs w:val="20"/>
          <w:lang w:val="uk-UA" w:eastAsia="ar-SA"/>
        </w:rPr>
        <w:t xml:space="preserve">Автором на основі літературних та інформаційних  джерел і фондових </w:t>
      </w:r>
      <w:r w:rsidRPr="008F648D">
        <w:rPr>
          <w:sz w:val="28"/>
          <w:szCs w:val="20"/>
          <w:lang w:val="uk-UA" w:eastAsia="ar-SA"/>
        </w:rPr>
        <w:lastRenderedPageBreak/>
        <w:t xml:space="preserve">матеріалів кафедри України, ґрунтознавства і земельного кадастру, висвітлені питання історії освоєння Одеської області,  вивчення її природи, проблем використання природних ресурсів з акцентом на ґрунто- і землекористування. Проаналізовано їх переважне  сільськогосподарське освоєння і використання, наведено  характеристику природно-господарських умов території, головних проблем використання ґрунтових і земельних ресурсів, наведено шляхи та заходи оптимізації їх використання.  </w:t>
      </w:r>
    </w:p>
    <w:p w:rsidR="00887C2D" w:rsidRPr="008F648D" w:rsidRDefault="00887C2D" w:rsidP="00887C2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 xml:space="preserve">При  написанні пропонованої  роботи головно використано наступні методи: порівняльно-географічний, аналітичний та картографічний. </w:t>
      </w:r>
    </w:p>
    <w:p w:rsidR="00887C2D" w:rsidRPr="008F648D" w:rsidRDefault="00887C2D" w:rsidP="00887C2D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 xml:space="preserve">Вихідними даними та інформацією в роботі стали  матеріали зібрані під час проходження виробничих практик в Одеському національному університеті імені І. І. Мечникова. Додатково при аналізуванні, підготовці і написанні роботи використані також фондові матеріали кафедри географії України, ґрунтознавства і земельного кадастру, доступні відкриті  літературні та інформаційні  джерела за даною проблематикою. </w:t>
      </w:r>
    </w:p>
    <w:p w:rsidR="00887C2D" w:rsidRPr="008F648D" w:rsidRDefault="00887C2D" w:rsidP="00887C2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 xml:space="preserve">Робота складається </w:t>
      </w:r>
      <w:r w:rsidRPr="008F648D">
        <w:rPr>
          <w:rFonts w:ascii="Times New Roman" w:eastAsia="Arial Unicode MS" w:hAnsi="Times New Roman"/>
          <w:color w:val="000000"/>
          <w:sz w:val="28"/>
          <w:szCs w:val="28"/>
          <w:lang w:val="uk-UA" w:eastAsia="uk-UA" w:bidi="uk-UA"/>
        </w:rPr>
        <w:t xml:space="preserve">зі вступу, 3 розділів, висновків та списку використаних джерел (з </w:t>
      </w:r>
      <w:r w:rsidRPr="008F648D">
        <w:rPr>
          <w:rFonts w:ascii="Times New Roman" w:hAnsi="Times New Roman"/>
          <w:sz w:val="28"/>
          <w:szCs w:val="28"/>
          <w:lang w:val="uk-UA"/>
        </w:rPr>
        <w:t>35 найменувань).</w:t>
      </w:r>
      <w:r w:rsidRPr="008F648D">
        <w:rPr>
          <w:rFonts w:ascii="Times New Roman" w:eastAsia="Arial Unicode MS" w:hAnsi="Times New Roman"/>
          <w:color w:val="000000"/>
          <w:sz w:val="28"/>
          <w:szCs w:val="28"/>
          <w:lang w:val="uk-UA" w:eastAsia="uk-UA" w:bidi="uk-UA"/>
        </w:rPr>
        <w:t xml:space="preserve"> </w:t>
      </w:r>
      <w:r w:rsidRPr="008F648D">
        <w:rPr>
          <w:rFonts w:ascii="Times New Roman" w:hAnsi="Times New Roman"/>
          <w:sz w:val="28"/>
          <w:szCs w:val="28"/>
          <w:lang w:val="uk-UA"/>
        </w:rPr>
        <w:t xml:space="preserve">Робота вміщує  8 рисунків, 5 таблиць, виконана на 72  сторінках текстового рукопису. </w:t>
      </w:r>
      <w:r w:rsidRPr="008F648D">
        <w:rPr>
          <w:rFonts w:ascii="Times New Roman" w:hAnsi="Times New Roman"/>
          <w:sz w:val="28"/>
          <w:szCs w:val="28"/>
          <w:lang w:val="uk-UA"/>
        </w:rPr>
        <w:t> </w:t>
      </w:r>
    </w:p>
    <w:p w:rsidR="00887C2D" w:rsidRPr="008F648D" w:rsidRDefault="00887C2D" w:rsidP="00887C2D">
      <w:pPr>
        <w:spacing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8F648D">
        <w:rPr>
          <w:rFonts w:ascii="Times New Roman" w:hAnsi="Times New Roman"/>
          <w:sz w:val="28"/>
          <w:lang w:val="uk-UA"/>
        </w:rPr>
        <w:t xml:space="preserve">В першому розділі роботи ретроспективно проаналізовано історію досліджень ґрунтів і земель Одещини. В другому розділі охарактеризовано природно-господарські  умови території Одеської області, акцент зроблено на особливостях формування та використання </w:t>
      </w:r>
      <w:r w:rsidRPr="008F648D">
        <w:rPr>
          <w:sz w:val="28"/>
          <w:szCs w:val="28"/>
          <w:lang w:val="uk-UA"/>
        </w:rPr>
        <w:t>ґ</w:t>
      </w:r>
      <w:r w:rsidRPr="008F648D">
        <w:rPr>
          <w:rFonts w:ascii="Times New Roman" w:hAnsi="Times New Roman"/>
          <w:sz w:val="28"/>
          <w:lang w:val="uk-UA"/>
        </w:rPr>
        <w:t xml:space="preserve">рунтів регіону. Насамкінець, в третьому розділі роботи проведено аналіз та наведено оцінку  сучасного стану використання ґрунтово-земельних ресурсів  області, наведено  шляхи оптимізації землекористування, розроблені прогнозні можливі варіанти майбутнього їх використання з врахуванням цілей сталого розвитку. </w:t>
      </w:r>
    </w:p>
    <w:p w:rsidR="00887C2D" w:rsidRPr="008F648D" w:rsidRDefault="00887C2D" w:rsidP="00887C2D">
      <w:pPr>
        <w:tabs>
          <w:tab w:val="left" w:pos="598"/>
        </w:tabs>
        <w:spacing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8F648D">
        <w:rPr>
          <w:rFonts w:ascii="Times New Roman" w:hAnsi="Times New Roman"/>
          <w:bCs/>
          <w:sz w:val="28"/>
          <w:szCs w:val="28"/>
          <w:lang w:val="uk-UA"/>
        </w:rPr>
        <w:t>Перейдемо до висвітлення головних положень, результатів роботи  і висновків в наступних розділах цієї роботи.</w:t>
      </w:r>
    </w:p>
    <w:p w:rsidR="00887C2D" w:rsidRPr="008F648D" w:rsidRDefault="00887C2D" w:rsidP="00887C2D">
      <w:pPr>
        <w:pStyle w:val="a4"/>
        <w:tabs>
          <w:tab w:val="left" w:pos="720"/>
        </w:tabs>
        <w:spacing w:line="360" w:lineRule="auto"/>
        <w:ind w:firstLine="708"/>
        <w:rPr>
          <w:szCs w:val="28"/>
          <w:lang w:val="uk-UA"/>
        </w:rPr>
      </w:pPr>
      <w:r w:rsidRPr="008F648D">
        <w:rPr>
          <w:szCs w:val="28"/>
          <w:lang w:val="uk-UA"/>
        </w:rPr>
        <w:br w:type="page"/>
      </w:r>
    </w:p>
    <w:p w:rsidR="001E5118" w:rsidRPr="008F648D" w:rsidRDefault="001E5118" w:rsidP="001E5118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648D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1E5118" w:rsidRPr="008F648D" w:rsidRDefault="001E5118" w:rsidP="001E511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E5118" w:rsidRPr="008F648D" w:rsidRDefault="001E5118" w:rsidP="001E511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F648D">
        <w:rPr>
          <w:rFonts w:ascii="Times New Roman" w:hAnsi="Times New Roman"/>
          <w:sz w:val="28"/>
          <w:szCs w:val="28"/>
          <w:lang w:val="uk-UA"/>
        </w:rPr>
        <w:t xml:space="preserve">За результатами виконаного дослідження та аналізу використання ґрунтово-земельних ресурсів Одеської області можна зробити наступні висновки. </w:t>
      </w:r>
    </w:p>
    <w:p w:rsidR="001E5118" w:rsidRPr="008F648D" w:rsidRDefault="001E5118" w:rsidP="001E5118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F648D">
        <w:rPr>
          <w:rFonts w:ascii="Times New Roman" w:hAnsi="Times New Roman" w:cs="Times New Roman"/>
          <w:sz w:val="28"/>
          <w:szCs w:val="28"/>
        </w:rPr>
        <w:t>Одеська область (синонім - Одещина)  має унікальне географічне положення, а її головне природне багатство - це чорноземні ґрунти і земельні ресурси, з високим потенціалом родючістю, як природної, так і ефективної. На чорноземи в області приходиться понад 90% площі, що вирізняє регіон серед решти областей України та обумовлює її спеціалізацію – товарне високоінтенсивне сільськогосподарське виробництво.</w:t>
      </w:r>
    </w:p>
    <w:p w:rsidR="001E5118" w:rsidRPr="008F648D" w:rsidRDefault="001E5118" w:rsidP="001E5118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F648D">
        <w:rPr>
          <w:rFonts w:ascii="Times New Roman" w:hAnsi="Times New Roman" w:cs="Times New Roman"/>
          <w:sz w:val="28"/>
          <w:szCs w:val="28"/>
        </w:rPr>
        <w:t xml:space="preserve">Загалом, умови формування ґрунтів, процеси ґрунтоутворення та власне розмаїття їх в структурі ґрунтового покриву  на території області, мають чітко виражений зональний характер. На півночі в лісостеповій частині Одеської області в ґрунтовому покриві переважають опідзолені, вилуговані, реградовані  та типові чорноземи. Невелику частку також займають сірі лісові опідзолені ґрунти. Також характерною особливістю тут є розвиток деградаційних процесів, переважно водної ерозії, яка призводить до змиву найбільш родючих гумусованих часточок верхніх горизонтів ґрунтів. Тому на схилових землях часто різновиди ґрунтів слабко- і середньозмиті, подекуди- і сильнозмиті. У степовій зоні переважають чорноземи звичайні та південні різних фацій. У зв’язку з їх агрогеннним освоєнням вони також піддані дії низки деструкційних процесів деградаційного спрямування – ерозії (до водної тут додається вплив вітрової - дефляції), дегуміфікації, різних фізичним та біологічним деградаціям, тощо. Тому тут в степовій зоні на схилових землях часто різновиди ґрунтів переважно слабко- і середньозмиті (а точніше – еродовані), і тільки зрідка -  сильнозмиті зустрічаються чорноземи звичайні (переважно помірно континентальної фації), а в південному степу з чорноземами південними сильнозмиті не представлені в структурі ґрунтового покриву. На приморських косах і пересипах формуються дерново-піщані і </w:t>
      </w:r>
      <w:r w:rsidRPr="008F648D">
        <w:rPr>
          <w:rFonts w:ascii="Times New Roman" w:hAnsi="Times New Roman" w:cs="Times New Roman"/>
          <w:sz w:val="28"/>
          <w:szCs w:val="28"/>
        </w:rPr>
        <w:lastRenderedPageBreak/>
        <w:t>примітивні (педоліти) ґрунти, в дельтах і заплавах річок  - азональні родючі гідроморфного типу лучні, лучно-алювіальні, лучно-болотні, тощо. І лише незначна частка ґрунтів належить до групи інтразональних – на різного складу і генези материнських породах (мочари, мочаристі, на щільних глинах, на елювії карбонатів та ін.)</w:t>
      </w:r>
    </w:p>
    <w:p w:rsidR="001E5118" w:rsidRPr="008F648D" w:rsidRDefault="001E5118" w:rsidP="001E5118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F648D">
        <w:rPr>
          <w:rFonts w:ascii="Times New Roman" w:hAnsi="Times New Roman" w:cs="Times New Roman"/>
          <w:sz w:val="28"/>
          <w:szCs w:val="28"/>
        </w:rPr>
        <w:t>Земельні і ґрунтові ресурси є природним багатством Одеської області.  Синергетична дія у сполученні з теплим кліматом (як більш вологого лісостепу, так і більш посушливого степу) формують високий агропромислово-ресурсний потенціал регіону.</w:t>
      </w:r>
    </w:p>
    <w:p w:rsidR="001E5118" w:rsidRPr="008F648D" w:rsidRDefault="001E5118" w:rsidP="001E5118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F648D">
        <w:rPr>
          <w:rFonts w:ascii="Times New Roman" w:hAnsi="Times New Roman" w:cs="Times New Roman"/>
          <w:sz w:val="28"/>
          <w:szCs w:val="28"/>
        </w:rPr>
        <w:t>У структурі земель області категорія земель сільськогосподарського призначення займає майже 80%, при цьому на ріллеві (орні) ділянки приходиться трохи більше 62 %. В той же час, землі під об’єктами природоохоронного призначення займають усього 4 % від території області, що вказує на достатньо зважену екологічну політику у використанні земель в регіоні. Землі водного фонду, які розміщені на площі трохи більше 6 % території області, лише частково компенсують цю екологічну нестабільність.</w:t>
      </w:r>
    </w:p>
    <w:p w:rsidR="001E5118" w:rsidRPr="008F648D" w:rsidRDefault="001E5118" w:rsidP="001E5118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F648D">
        <w:rPr>
          <w:rFonts w:ascii="Times New Roman" w:hAnsi="Times New Roman" w:cs="Times New Roman"/>
          <w:sz w:val="28"/>
          <w:szCs w:val="28"/>
        </w:rPr>
        <w:t xml:space="preserve">Ефективне використання та збереження ґрунтово-земельних ресурсів (головно в частині земель  сільськогосподарського призначення) у Одеській області є однією із найактуальніших та надзвичайно важливих задач не лише регіонального, а й загальнодержавного та міжнародного значення, враховуючи цінність чорноземного фонду області. Загалом із понад 2,5 млн. га сільськогосподарських угідь в регіоні, з яких понад 2 млн. га ріллі, що створює лице аграрного ландшафту та визначає його структуру, велике значення мають також угіддя під багаторічними насадженнями, переважно садами та виноградниками. Охорона ґрунтів і  земель вимагає перегляду політики на законодавчому рівні, унормування на рівні виконавчої влади, імплементації в рамках регіональної політики, зокрема аграрної та екологічної. </w:t>
      </w:r>
    </w:p>
    <w:p w:rsidR="001E5118" w:rsidRPr="008F648D" w:rsidRDefault="001E5118" w:rsidP="001E5118">
      <w:pPr>
        <w:pStyle w:val="a4"/>
        <w:widowControl/>
        <w:tabs>
          <w:tab w:val="left" w:pos="142"/>
        </w:tabs>
        <w:suppressAutoHyphens/>
        <w:autoSpaceDE/>
        <w:autoSpaceDN/>
        <w:adjustRightInd/>
        <w:spacing w:line="360" w:lineRule="auto"/>
        <w:ind w:firstLine="0"/>
        <w:jc w:val="center"/>
        <w:rPr>
          <w:b/>
          <w:szCs w:val="28"/>
          <w:lang w:val="uk-UA"/>
        </w:rPr>
      </w:pPr>
      <w:r w:rsidRPr="008F648D">
        <w:rPr>
          <w:b/>
          <w:szCs w:val="28"/>
          <w:lang w:val="uk-UA"/>
        </w:rPr>
        <w:br w:type="page"/>
      </w:r>
    </w:p>
    <w:p w:rsidR="001E5118" w:rsidRPr="008F648D" w:rsidRDefault="001E5118" w:rsidP="001E5118">
      <w:pPr>
        <w:pStyle w:val="a4"/>
        <w:widowControl/>
        <w:tabs>
          <w:tab w:val="left" w:pos="142"/>
        </w:tabs>
        <w:suppressAutoHyphens/>
        <w:autoSpaceDE/>
        <w:autoSpaceDN/>
        <w:adjustRightInd/>
        <w:spacing w:line="360" w:lineRule="auto"/>
        <w:ind w:firstLine="0"/>
        <w:jc w:val="center"/>
        <w:rPr>
          <w:b/>
          <w:szCs w:val="28"/>
          <w:lang w:val="uk-UA"/>
        </w:rPr>
      </w:pPr>
      <w:bookmarkStart w:id="4" w:name="_Hlk154639879"/>
      <w:bookmarkStart w:id="5" w:name="_Hlk154583346"/>
      <w:r w:rsidRPr="008F648D">
        <w:rPr>
          <w:b/>
          <w:szCs w:val="28"/>
          <w:lang w:val="uk-UA"/>
        </w:rPr>
        <w:lastRenderedPageBreak/>
        <w:t>СПИСОК  ВИКОРИСТАНИХ ДЖЕРЕЛ</w:t>
      </w:r>
    </w:p>
    <w:p w:rsidR="001E5118" w:rsidRPr="008F648D" w:rsidRDefault="001E5118" w:rsidP="001E5118">
      <w:pPr>
        <w:pStyle w:val="a4"/>
        <w:widowControl/>
        <w:tabs>
          <w:tab w:val="left" w:pos="142"/>
        </w:tabs>
        <w:suppressAutoHyphens/>
        <w:autoSpaceDE/>
        <w:autoSpaceDN/>
        <w:adjustRightInd/>
        <w:spacing w:line="360" w:lineRule="auto"/>
        <w:ind w:firstLine="709"/>
        <w:jc w:val="center"/>
        <w:rPr>
          <w:szCs w:val="28"/>
          <w:lang w:val="uk-UA"/>
        </w:rPr>
      </w:pP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Агрохімічна характеристика та родючість ґрунтів Одеської області / За ред. Е. В. Куліджанова. Одеса, 2010. 26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contextualSpacing w:val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Атлас Одеської області. Одеса: Форс. 2002.198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Атлас почв Украинской ССР / Под ред. Н. К. Крупского, Н. И. Полупана. К.: Урожай, 1979. 145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Вальда О. К., Краковський М. І.  Ґрунти Одеської області. Одеса: Одеська землевпорядна експедиція, 1969. 52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Гроссул-Толстой А.И. Обозрение рек, почв и местоположений Новороссийского края в с/х отношении. В кн.: Сборник статей о с/х юга России извлеченных из Записок Императорского общества сельского хозяйства южной России с 1830 по 1868 год. Одесса, 1868. С. 39-48.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Ґрунти Одеської області. Карта. Масштаб 1:200000. Київ, 1967. 6 арк. 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Ґрунтові ресурси Одеської області / За ред. Е. В. Куліджанова. Одеса, 2015. 46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Ґрунтознавчо-географічна наука і практика – традиції та сьогодення: мат-ли Всеукраїнської наук. конф. м. Одеса, 12–13 вересня 2019 року. Одеса ОНУ, 2019. 253 с. 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Докучаев В. В. Наши степи прежде и теперь; Вильямс, В. Р.; Филиппович З. С.; ОГИЗ-СЕЛЬХОЗГИЗ, 1936; с. 118. 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Докучаев В. В. Русский чернозем. Классики естествознания. СЕЛЬХОЗГИЗ, 1936. 555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Звіт з НДР «Розробити екологічно безпечну систему землеробства черноземної зони України в умовах інтенсивних агротехнологій та зміни клімату» (заключний). Держбюджетна тема № 473. Одеса: ОНУ, 2012. № держреєстрації 0111U001379. 160 с. 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Зрошувані землі Дунай-Дністровської зрошуваної системи : еволюція, екологія, моніторинг, охорона, родючість. (За редакцією С. А. Балюка). Харків : ПФ «Антіква», 2001. 260 с. 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Інструкції та методичні матеріали з дослідження ґрунтів у колгоспах і радгоспах. Харків. 1957. 371 с. 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Кліматичний кадастр України: стандартні кліматичні норми за період 1961-1990 рр. К.: Центральна геофізична обсерваторія, 2006. 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Клімат України / За ред. В. М. Ліпінського, В. А. Дячука, В. М. Бабіченка.  Київ: Вид-во Раєвського, 2003. 343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bookmarkStart w:id="6" w:name="_Hlk154639920"/>
      <w:bookmarkEnd w:id="4"/>
      <w:r w:rsidRPr="008F648D">
        <w:rPr>
          <w:rFonts w:ascii="Times New Roman" w:eastAsia="Calibri" w:hAnsi="Times New Roman"/>
          <w:sz w:val="28"/>
          <w:szCs w:val="28"/>
        </w:rPr>
        <w:lastRenderedPageBreak/>
        <w:t xml:space="preserve">Красєха Є. Н. Степи України : навч. посіб. для студ. геогр. спец.: у 3 т; Матеріали до історії заселення та освоєння; Астропринт: Одеса, 2015; Т.1; с 640. 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Красєха Є. Н. Степи України: матеріали до історії колонізації краю Російською імперією: навчальний посібник для студ.геогр. спец.: у 3 т.; Астропринт: Одеса, 2015; Т. 2 ; с 304. 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Красєха Є.Н. Степи України: навч. посіб. для студ. геогр. спец.: у 3 т; Проблеми охорони та збереження ландшафтного і біологічного різноманіття. Одеса : Астропринт, 2020.  760 с.</w:t>
      </w:r>
    </w:p>
    <w:bookmarkEnd w:id="5"/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Крупский Н. К. Крупномасштабные почвенные обследования на Украине и их использование в сельском хозяйстве. Москва. 1962. 28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Кульцицька Л.О.</w:t>
      </w:r>
      <w:r w:rsidRPr="008F648D">
        <w:t xml:space="preserve"> </w:t>
      </w:r>
      <w:r w:rsidRPr="008F648D">
        <w:rPr>
          <w:rFonts w:ascii="Times New Roman" w:eastAsia="Calibri" w:hAnsi="Times New Roman"/>
          <w:sz w:val="28"/>
          <w:szCs w:val="28"/>
        </w:rPr>
        <w:t xml:space="preserve">Географічні закономірності екологічної стійкості агроландшафтів Одеської обл. Режим доступу: </w:t>
      </w:r>
      <w:hyperlink r:id="rId5" w:history="1">
        <w:r w:rsidRPr="008F648D">
          <w:rPr>
            <w:rStyle w:val="a6"/>
            <w:rFonts w:ascii="Times New Roman" w:eastAsia="Calibri" w:hAnsi="Times New Roman"/>
            <w:sz w:val="28"/>
            <w:szCs w:val="28"/>
          </w:rPr>
          <w:t>file:///C:/Users/user/Downloads/VLNU_Geograf_2010_38_22.pdf</w:t>
        </w:r>
      </w:hyperlink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Маринич О. М., Шищенко П. Г. Фізична географія України: Підручник. К.: Знання, КОО, 2003. 479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Медведев В.В. Физическая деградация черноземов. Диагностика. Причины. Следствия. Предупреждение. Харьков: Изд-во «Городская типография», 2013. 324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Онищук В. П., Голубченко В.Ф., Капустіна Г. А. та ін. Агрохімічний стан ґрунтів Одеської області і шляхи його поліпшення. Довідкове видання / Під ред. В. П. Онищука. Одеса : СМИЛ, 2007. 52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Одесская область: Территориальная организация и структура хозяйства. Концепция социально-єкономического развития / Под ред. А. Г. Топчиева.  Одесса, Маяк, 1991. 312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Орошение на Одесщине. Почвенно-экологические и агротехнические аспекты / И.Н.Гоголев, Р.А.Баер,  Я.М.Биланчин и др. Одесса, 1992. 436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Паспорт Одеської області.  Режим доступу:https://oda.od.gov.ua/statics/pages/files/5ad4588a865b7.pdf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Позняк С.П. Орошаемые черноземы юго-запада Украины. Львов: ВНТЛ, 1997. 240 с. 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Попельницька Н. О. З історії дослідження ґрунтів північно-західного Причорномор’я (1957-1961 рр.). Вісник Одеського національного університету. Серія: Географічні та геологічні науки. 2015. Т. 20, Вип. 4. С. 112-118. 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Попельницька Н. О. Ґрунтово-географічні дослідження Північно-Західного Причорномор’я, дис. ... канд. геогр. наук : 11.00.05-біогеографіята географія ґрунтів. Львів. нац. ун-т ім. Івана Франка. Львів, 2017. 209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bookmarkStart w:id="7" w:name="_Hlk154639944"/>
      <w:bookmarkEnd w:id="6"/>
      <w:r w:rsidRPr="008F648D">
        <w:rPr>
          <w:rFonts w:ascii="Times New Roman" w:eastAsia="Calibri" w:hAnsi="Times New Roman"/>
          <w:sz w:val="28"/>
          <w:szCs w:val="28"/>
        </w:rPr>
        <w:lastRenderedPageBreak/>
        <w:t>Почвы Украины и повышение их плодородия. Экология, режимы и процессы, классификация и генетико-производственные аспекты / Под ред. Н. И. Полупана. Київ: Урожай, 1988. Т. 1.296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Природа Одесской области. Ресурсы, их рациональное использование и охрана / Под ред. Г. И . Швебса, Ю. А. Амброз. Киев-Одесса: Вища школа, 1979. 144 с.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Сайт «Подробные карты районов Одесской области».  Режим доступу: </w:t>
      </w:r>
      <w:hyperlink r:id="rId6" w:history="1">
        <w:r w:rsidRPr="008F648D">
          <w:rPr>
            <w:rFonts w:ascii="Times New Roman" w:eastAsia="Calibri" w:hAnsi="Times New Roman"/>
            <w:sz w:val="28"/>
            <w:szCs w:val="28"/>
          </w:rPr>
          <w:t>http://odessa-oblast.com.ua/</w:t>
        </w:r>
      </w:hyperlink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Сайт Держагеокадастру в Одеській області. Режим доступу: </w:t>
      </w:r>
      <w:hyperlink r:id="rId7" w:history="1">
        <w:r w:rsidRPr="008F648D">
          <w:rPr>
            <w:rStyle w:val="a6"/>
            <w:rFonts w:ascii="Times New Roman" w:eastAsia="Calibri" w:hAnsi="Times New Roman"/>
            <w:sz w:val="28"/>
            <w:szCs w:val="28"/>
          </w:rPr>
          <w:t>https://odeska.land.gov.ua/</w:t>
        </w:r>
      </w:hyperlink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>Тригуб, В. І,  Попельницька, Н. О. Ґрунтово-географічні дослідження півдня України в другій половині ХІХ – першій половині ХХ століття. Геополитика и экогеодинамика регионов. 2014, 10 (1), с 914-922.</w:t>
      </w:r>
    </w:p>
    <w:p w:rsidR="001E5118" w:rsidRPr="008F648D" w:rsidRDefault="001E5118" w:rsidP="001E5118">
      <w:pPr>
        <w:pStyle w:val="a3"/>
        <w:numPr>
          <w:ilvl w:val="0"/>
          <w:numId w:val="2"/>
        </w:numPr>
        <w:spacing w:after="0"/>
        <w:ind w:left="0" w:firstLine="0"/>
        <w:jc w:val="both"/>
        <w:rPr>
          <w:rFonts w:ascii="Times New Roman" w:eastAsia="Calibri" w:hAnsi="Times New Roman"/>
          <w:sz w:val="28"/>
          <w:szCs w:val="28"/>
        </w:rPr>
      </w:pPr>
      <w:r w:rsidRPr="008F648D">
        <w:rPr>
          <w:rFonts w:ascii="Times New Roman" w:eastAsia="Calibri" w:hAnsi="Times New Roman"/>
          <w:sz w:val="28"/>
          <w:szCs w:val="28"/>
        </w:rPr>
        <w:t xml:space="preserve">Чорноземи масивів зрошення Одещини: монографія / За науковою редакцією д. біол, наук, проф. Є. Н. Красєхи та к. геогр. наук, доц. Я. М. Біланчина. Одеса: Одеський національний університет імені І. І. Мечникова, 2016. 194 с. </w:t>
      </w:r>
    </w:p>
    <w:p w:rsidR="002D7A39" w:rsidRPr="00887C2D" w:rsidRDefault="002D7A39">
      <w:pPr>
        <w:rPr>
          <w:lang w:val="uk-UA"/>
        </w:rPr>
      </w:pPr>
      <w:bookmarkStart w:id="8" w:name="_GoBack"/>
      <w:bookmarkEnd w:id="7"/>
      <w:bookmarkEnd w:id="8"/>
    </w:p>
    <w:sectPr w:rsidR="002D7A39" w:rsidRPr="00887C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ED7AC3"/>
    <w:multiLevelType w:val="hybridMultilevel"/>
    <w:tmpl w:val="367ECABA"/>
    <w:lvl w:ilvl="0" w:tplc="B94401E4">
      <w:start w:val="1"/>
      <w:numFmt w:val="decimal"/>
      <w:lvlText w:val="%1."/>
      <w:lvlJc w:val="left"/>
      <w:pPr>
        <w:ind w:left="765" w:hanging="405"/>
      </w:pPr>
      <w:rPr>
        <w:rFonts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6800BE"/>
    <w:multiLevelType w:val="multilevel"/>
    <w:tmpl w:val="63AC4AE8"/>
    <w:lvl w:ilvl="0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4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2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28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C2D"/>
    <w:rsid w:val="001E5118"/>
    <w:rsid w:val="002D7A39"/>
    <w:rsid w:val="00887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03D501-6491-4A6F-BDF9-EE445A2AF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7C2D"/>
    <w:pPr>
      <w:widowControl w:val="0"/>
      <w:suppressAutoHyphens/>
      <w:spacing w:after="0" w:line="240" w:lineRule="auto"/>
    </w:pPr>
    <w:rPr>
      <w:rFonts w:ascii="Calibri" w:eastAsia="Times New Roman" w:hAnsi="Calibri" w:cs="Times New Roman"/>
      <w:szCs w:val="20"/>
      <w:lang w:val="en-US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7C2D"/>
    <w:pPr>
      <w:widowControl/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Cs w:val="22"/>
      <w:lang w:val="uk-UA" w:eastAsia="en-US"/>
    </w:rPr>
  </w:style>
  <w:style w:type="paragraph" w:styleId="a4">
    <w:name w:val="Body Text Indent"/>
    <w:basedOn w:val="a"/>
    <w:link w:val="a5"/>
    <w:rsid w:val="00887C2D"/>
    <w:pPr>
      <w:suppressAutoHyphens w:val="0"/>
      <w:autoSpaceDE w:val="0"/>
      <w:autoSpaceDN w:val="0"/>
      <w:adjustRightInd w:val="0"/>
      <w:ind w:firstLine="720"/>
      <w:jc w:val="both"/>
    </w:pPr>
    <w:rPr>
      <w:rFonts w:ascii="Times New Roman" w:hAnsi="Times New Roman"/>
      <w:sz w:val="28"/>
      <w:lang w:val="ru-RU" w:eastAsia="ru-RU"/>
    </w:rPr>
  </w:style>
  <w:style w:type="character" w:customStyle="1" w:styleId="a5">
    <w:name w:val="Основной текст с отступом Знак"/>
    <w:basedOn w:val="a0"/>
    <w:link w:val="a4"/>
    <w:rsid w:val="00887C2D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Bodytext2">
    <w:name w:val="Body text (2)_"/>
    <w:link w:val="Bodytext20"/>
    <w:locked/>
    <w:rsid w:val="00887C2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Bodytext20">
    <w:name w:val="Body text (2)"/>
    <w:basedOn w:val="a"/>
    <w:link w:val="Bodytext2"/>
    <w:rsid w:val="00887C2D"/>
    <w:pPr>
      <w:shd w:val="clear" w:color="auto" w:fill="FFFFFF"/>
      <w:suppressAutoHyphens w:val="0"/>
      <w:spacing w:after="600" w:line="0" w:lineRule="atLeast"/>
      <w:ind w:hanging="420"/>
      <w:jc w:val="center"/>
    </w:pPr>
    <w:rPr>
      <w:rFonts w:ascii="Times New Roman" w:hAnsi="Times New Roman"/>
      <w:szCs w:val="22"/>
      <w:lang w:val="ru-RU" w:eastAsia="en-US"/>
    </w:rPr>
  </w:style>
  <w:style w:type="character" w:styleId="a6">
    <w:name w:val="Hyperlink"/>
    <w:basedOn w:val="a0"/>
    <w:uiPriority w:val="99"/>
    <w:unhideWhenUsed/>
    <w:rsid w:val="001E511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odeska.land.gov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dessa-oblast.com.ua/" TargetMode="External"/><Relationship Id="rId5" Type="http://schemas.openxmlformats.org/officeDocument/2006/relationships/hyperlink" Target="file:///C:/Users/user/Downloads/VLNU_Geograf_2010_38_22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2233</Words>
  <Characters>12731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2024-03-01T09:17:00Z</dcterms:created>
  <dcterms:modified xsi:type="dcterms:W3CDTF">2024-03-01T09:18:00Z</dcterms:modified>
</cp:coreProperties>
</file>