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0CA2" w:rsidRDefault="00B20CA2" w:rsidP="00B20CA2">
      <w:pPr>
        <w:spacing w:after="0"/>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І.І. Мечникова</w:t>
      </w:r>
    </w:p>
    <w:p w:rsidR="00B20CA2" w:rsidRDefault="00B20CA2" w:rsidP="00B20CA2">
      <w:pPr>
        <w:spacing w:after="0"/>
        <w:jc w:val="center"/>
        <w:rPr>
          <w:rFonts w:ascii="Times New Roman" w:hAnsi="Times New Roman"/>
          <w:sz w:val="28"/>
          <w:szCs w:val="28"/>
          <w:lang w:val="uk-UA"/>
        </w:rPr>
      </w:pPr>
      <w:r>
        <w:rPr>
          <w:rFonts w:ascii="Times New Roman" w:hAnsi="Times New Roman"/>
          <w:sz w:val="28"/>
          <w:szCs w:val="28"/>
          <w:lang w:val="uk-UA"/>
        </w:rPr>
        <w:t>Економіко-правовий факультет</w:t>
      </w:r>
    </w:p>
    <w:p w:rsidR="00B20CA2" w:rsidRDefault="00B20CA2" w:rsidP="00B20CA2">
      <w:pPr>
        <w:spacing w:after="0"/>
        <w:jc w:val="center"/>
        <w:rPr>
          <w:rFonts w:ascii="Times New Roman" w:hAnsi="Times New Roman"/>
          <w:sz w:val="28"/>
          <w:szCs w:val="28"/>
          <w:lang w:val="uk-UA"/>
        </w:rPr>
      </w:pPr>
      <w:r>
        <w:rPr>
          <w:rFonts w:ascii="Times New Roman" w:hAnsi="Times New Roman"/>
          <w:sz w:val="28"/>
          <w:szCs w:val="28"/>
          <w:lang w:val="uk-UA"/>
        </w:rPr>
        <w:t>Кафедра обліку і оподаткування</w:t>
      </w:r>
    </w:p>
    <w:p w:rsidR="00B20CA2" w:rsidRDefault="00B20CA2" w:rsidP="00B20CA2">
      <w:pPr>
        <w:spacing w:after="0" w:line="360" w:lineRule="auto"/>
        <w:jc w:val="center"/>
        <w:rPr>
          <w:rFonts w:ascii="Times New Roman" w:hAnsi="Times New Roman"/>
          <w:sz w:val="28"/>
          <w:szCs w:val="28"/>
          <w:lang w:val="uk-UA"/>
        </w:rPr>
      </w:pPr>
    </w:p>
    <w:p w:rsidR="00B20CA2" w:rsidRDefault="00B20CA2" w:rsidP="00B20CA2">
      <w:pPr>
        <w:spacing w:after="0" w:line="360" w:lineRule="auto"/>
        <w:jc w:val="center"/>
        <w:rPr>
          <w:rFonts w:ascii="Times New Roman" w:hAnsi="Times New Roman"/>
          <w:sz w:val="28"/>
          <w:szCs w:val="28"/>
          <w:lang w:val="uk-UA"/>
        </w:rPr>
      </w:pPr>
    </w:p>
    <w:p w:rsidR="00B20CA2" w:rsidRDefault="00B20CA2" w:rsidP="00B20CA2">
      <w:pPr>
        <w:spacing w:after="0" w:line="360" w:lineRule="auto"/>
        <w:jc w:val="center"/>
        <w:rPr>
          <w:rFonts w:ascii="Times New Roman" w:hAnsi="Times New Roman"/>
          <w:sz w:val="28"/>
          <w:szCs w:val="28"/>
          <w:lang w:val="uk-UA"/>
        </w:rPr>
      </w:pPr>
    </w:p>
    <w:p w:rsidR="00B20CA2" w:rsidRDefault="00B20CA2" w:rsidP="00B20CA2">
      <w:pPr>
        <w:spacing w:after="0" w:line="360" w:lineRule="auto"/>
        <w:jc w:val="center"/>
        <w:rPr>
          <w:rFonts w:ascii="Times New Roman" w:hAnsi="Times New Roman"/>
          <w:b/>
          <w:sz w:val="32"/>
          <w:szCs w:val="32"/>
          <w:lang w:val="uk-UA"/>
        </w:rPr>
      </w:pPr>
      <w:r>
        <w:rPr>
          <w:rFonts w:ascii="Times New Roman" w:hAnsi="Times New Roman"/>
          <w:b/>
          <w:sz w:val="32"/>
          <w:szCs w:val="32"/>
          <w:lang w:val="uk-UA"/>
        </w:rPr>
        <w:t>Д и п л о м н а  р о б о т а</w:t>
      </w:r>
    </w:p>
    <w:p w:rsidR="00B20CA2" w:rsidRDefault="00B20CA2" w:rsidP="00B20CA2">
      <w:pPr>
        <w:pStyle w:val="ListParagraph1"/>
        <w:spacing w:after="0"/>
        <w:ind w:left="0"/>
        <w:jc w:val="center"/>
        <w:rPr>
          <w:rFonts w:ascii="Times New Roman" w:hAnsi="Times New Roman"/>
          <w:sz w:val="28"/>
          <w:szCs w:val="28"/>
          <w:lang w:val="uk-UA"/>
        </w:rPr>
      </w:pPr>
      <w:r>
        <w:rPr>
          <w:rFonts w:ascii="Times New Roman" w:hAnsi="Times New Roman"/>
          <w:b/>
          <w:sz w:val="28"/>
          <w:szCs w:val="28"/>
          <w:lang w:val="uk-UA"/>
        </w:rPr>
        <w:t>«</w:t>
      </w:r>
      <w:r>
        <w:rPr>
          <w:rFonts w:ascii="Times New Roman" w:hAnsi="Times New Roman"/>
          <w:b/>
          <w:sz w:val="28"/>
          <w:szCs w:val="28"/>
          <w:lang w:val="uk-UA" w:eastAsia="uk-UA"/>
        </w:rPr>
        <w:t>Сучасний стан та шляхи удосконалення обліку, аналізу і аудиту розрахунків з постачальниками і підрядниками на підприємстві</w:t>
      </w:r>
      <w:r>
        <w:rPr>
          <w:rFonts w:ascii="Times New Roman" w:hAnsi="Times New Roman"/>
          <w:b/>
          <w:sz w:val="28"/>
          <w:szCs w:val="28"/>
          <w:lang w:val="uk-UA"/>
        </w:rPr>
        <w:t>»</w:t>
      </w:r>
    </w:p>
    <w:p w:rsidR="00B20CA2" w:rsidRDefault="00B20CA2" w:rsidP="00B20CA2">
      <w:pPr>
        <w:spacing w:after="0"/>
        <w:jc w:val="center"/>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8"/>
          <w:szCs w:val="28"/>
          <w:lang w:val="en-US" w:eastAsia="uk-UA"/>
        </w:rPr>
        <w:t>The current state and ways of improvement of the accounting, analysis and audit of payments with suppliers and contractors at the enterprise</w:t>
      </w:r>
      <w:r>
        <w:rPr>
          <w:rFonts w:ascii="Times New Roman" w:hAnsi="Times New Roman"/>
          <w:sz w:val="28"/>
          <w:szCs w:val="28"/>
          <w:lang w:val="en-US"/>
        </w:rPr>
        <w:t>»</w:t>
      </w:r>
    </w:p>
    <w:p w:rsidR="00B20CA2" w:rsidRDefault="00B20CA2" w:rsidP="00B20CA2">
      <w:pPr>
        <w:spacing w:after="0"/>
        <w:jc w:val="center"/>
        <w:rPr>
          <w:rFonts w:ascii="Times New Roman" w:hAnsi="Times New Roman"/>
          <w:sz w:val="28"/>
          <w:szCs w:val="28"/>
          <w:lang w:val="uk-UA"/>
        </w:rPr>
      </w:pPr>
    </w:p>
    <w:p w:rsidR="00B20CA2" w:rsidRDefault="00B20CA2" w:rsidP="00B20CA2">
      <w:pPr>
        <w:spacing w:after="0"/>
        <w:jc w:val="center"/>
        <w:rPr>
          <w:rFonts w:ascii="Times New Roman" w:hAnsi="Times New Roman"/>
          <w:sz w:val="28"/>
          <w:szCs w:val="28"/>
          <w:lang w:val="uk-UA"/>
        </w:rPr>
      </w:pPr>
      <w:r>
        <w:rPr>
          <w:rFonts w:ascii="Times New Roman" w:hAnsi="Times New Roman"/>
          <w:sz w:val="28"/>
          <w:szCs w:val="28"/>
          <w:lang w:val="uk-UA"/>
        </w:rPr>
        <w:t>на здобуття ступеня вищої освіти «магістр»</w:t>
      </w:r>
    </w:p>
    <w:p w:rsidR="00B20CA2" w:rsidRDefault="00B20CA2" w:rsidP="00B20CA2">
      <w:pPr>
        <w:spacing w:after="0"/>
        <w:rPr>
          <w:rFonts w:ascii="Times New Roman" w:hAnsi="Times New Roman"/>
          <w:b/>
          <w:sz w:val="28"/>
          <w:szCs w:val="28"/>
          <w:lang w:val="uk-UA"/>
        </w:rPr>
      </w:pPr>
    </w:p>
    <w:p w:rsidR="00B20CA2" w:rsidRDefault="00B20CA2" w:rsidP="00B20CA2">
      <w:pPr>
        <w:spacing w:after="0"/>
        <w:rPr>
          <w:rFonts w:ascii="Times New Roman" w:hAnsi="Times New Roman"/>
          <w:b/>
          <w:sz w:val="28"/>
          <w:szCs w:val="28"/>
          <w:lang w:val="uk-UA"/>
        </w:rPr>
      </w:pPr>
    </w:p>
    <w:p w:rsidR="00B20CA2" w:rsidRDefault="00B20CA2" w:rsidP="00B20CA2">
      <w:pPr>
        <w:spacing w:after="0"/>
        <w:ind w:firstLine="3969"/>
        <w:rPr>
          <w:rFonts w:ascii="Times New Roman" w:hAnsi="Times New Roman"/>
          <w:sz w:val="28"/>
          <w:szCs w:val="28"/>
          <w:lang w:val="uk-UA"/>
        </w:rPr>
      </w:pPr>
      <w:r>
        <w:rPr>
          <w:rFonts w:ascii="Times New Roman" w:hAnsi="Times New Roman"/>
          <w:sz w:val="28"/>
          <w:szCs w:val="28"/>
          <w:lang w:val="uk-UA"/>
        </w:rPr>
        <w:t>Виконав: студент заочної форми навчання</w:t>
      </w:r>
    </w:p>
    <w:p w:rsidR="00B20CA2" w:rsidRDefault="00B20CA2" w:rsidP="00B20CA2">
      <w:pPr>
        <w:spacing w:after="0"/>
        <w:ind w:firstLine="3969"/>
        <w:rPr>
          <w:rFonts w:ascii="Times New Roman" w:hAnsi="Times New Roman"/>
          <w:sz w:val="28"/>
          <w:szCs w:val="28"/>
          <w:lang w:val="uk-UA"/>
        </w:rPr>
      </w:pPr>
      <w:r>
        <w:rPr>
          <w:rFonts w:ascii="Times New Roman" w:hAnsi="Times New Roman"/>
          <w:sz w:val="28"/>
          <w:szCs w:val="28"/>
          <w:lang w:val="uk-UA"/>
        </w:rPr>
        <w:t>спеціальності 071 Облік і оподаткування</w:t>
      </w:r>
    </w:p>
    <w:p w:rsidR="00B20CA2" w:rsidRDefault="00B20CA2" w:rsidP="00B20CA2">
      <w:pPr>
        <w:spacing w:after="0"/>
        <w:ind w:firstLine="3969"/>
        <w:rPr>
          <w:rFonts w:ascii="Times New Roman" w:hAnsi="Times New Roman"/>
          <w:b/>
          <w:sz w:val="28"/>
          <w:szCs w:val="28"/>
          <w:lang w:val="uk-UA"/>
        </w:rPr>
      </w:pPr>
      <w:r>
        <w:rPr>
          <w:rFonts w:ascii="Times New Roman" w:hAnsi="Times New Roman"/>
          <w:b/>
          <w:color w:val="000000"/>
          <w:sz w:val="28"/>
          <w:szCs w:val="28"/>
          <w:lang w:val="uk-UA" w:eastAsia="uk-UA"/>
        </w:rPr>
        <w:t>Деркач Олена Миколаївна</w:t>
      </w:r>
    </w:p>
    <w:p w:rsidR="00B20CA2" w:rsidRDefault="00B20CA2" w:rsidP="00B20CA2">
      <w:pPr>
        <w:spacing w:after="0"/>
        <w:ind w:firstLine="3969"/>
        <w:rPr>
          <w:rFonts w:ascii="Times New Roman" w:hAnsi="Times New Roman"/>
          <w:sz w:val="28"/>
          <w:szCs w:val="28"/>
          <w:lang w:val="uk-UA"/>
        </w:rPr>
      </w:pPr>
    </w:p>
    <w:p w:rsidR="00B20CA2" w:rsidRDefault="00B20CA2" w:rsidP="00B20CA2">
      <w:pPr>
        <w:spacing w:after="0"/>
        <w:ind w:firstLine="3969"/>
        <w:rPr>
          <w:rFonts w:ascii="Times New Roman" w:hAnsi="Times New Roman"/>
          <w:sz w:val="28"/>
          <w:szCs w:val="28"/>
          <w:lang w:val="uk-UA"/>
        </w:rPr>
      </w:pPr>
      <w:r>
        <w:rPr>
          <w:rFonts w:ascii="Times New Roman" w:hAnsi="Times New Roman"/>
          <w:sz w:val="28"/>
          <w:szCs w:val="28"/>
          <w:lang w:val="uk-UA"/>
        </w:rPr>
        <w:t>Науковий керівник:</w:t>
      </w:r>
    </w:p>
    <w:p w:rsidR="00B20CA2" w:rsidRDefault="00B20CA2" w:rsidP="00B20CA2">
      <w:pPr>
        <w:spacing w:after="0"/>
        <w:ind w:firstLine="3969"/>
        <w:rPr>
          <w:rFonts w:ascii="Times New Roman" w:hAnsi="Times New Roman"/>
          <w:sz w:val="28"/>
          <w:szCs w:val="28"/>
          <w:lang w:val="uk-UA"/>
        </w:rPr>
      </w:pPr>
      <w:proofErr w:type="spellStart"/>
      <w:r>
        <w:rPr>
          <w:rFonts w:ascii="Times New Roman" w:hAnsi="Times New Roman"/>
          <w:sz w:val="28"/>
          <w:szCs w:val="28"/>
          <w:lang w:val="uk-UA"/>
        </w:rPr>
        <w:t>д.е.н</w:t>
      </w:r>
      <w:proofErr w:type="spellEnd"/>
      <w:r>
        <w:rPr>
          <w:rFonts w:ascii="Times New Roman" w:hAnsi="Times New Roman"/>
          <w:sz w:val="28"/>
          <w:szCs w:val="28"/>
          <w:lang w:val="uk-UA"/>
        </w:rPr>
        <w:t xml:space="preserve">., проф. </w:t>
      </w:r>
      <w:proofErr w:type="spellStart"/>
      <w:r>
        <w:rPr>
          <w:rStyle w:val="FontStyle17"/>
          <w:lang w:val="uk-UA" w:eastAsia="uk-UA"/>
        </w:rPr>
        <w:t>Ніценко</w:t>
      </w:r>
      <w:proofErr w:type="spellEnd"/>
      <w:r>
        <w:rPr>
          <w:rStyle w:val="FontStyle17"/>
          <w:lang w:val="uk-UA" w:eastAsia="uk-UA"/>
        </w:rPr>
        <w:t xml:space="preserve"> В.С.</w:t>
      </w:r>
      <w:r>
        <w:rPr>
          <w:rFonts w:ascii="Times New Roman" w:hAnsi="Times New Roman"/>
          <w:sz w:val="28"/>
          <w:szCs w:val="28"/>
          <w:lang w:val="uk-UA"/>
        </w:rPr>
        <w:t xml:space="preserve"> ______________</w:t>
      </w:r>
    </w:p>
    <w:p w:rsidR="00B20CA2" w:rsidRDefault="00B20CA2" w:rsidP="00B20CA2">
      <w:pPr>
        <w:spacing w:after="0"/>
        <w:ind w:firstLine="3969"/>
        <w:rPr>
          <w:rFonts w:ascii="Times New Roman" w:hAnsi="Times New Roman"/>
          <w:sz w:val="28"/>
          <w:szCs w:val="28"/>
          <w:lang w:val="uk-UA"/>
        </w:rPr>
      </w:pPr>
      <w:r>
        <w:rPr>
          <w:rFonts w:ascii="Times New Roman" w:hAnsi="Times New Roman"/>
          <w:sz w:val="28"/>
          <w:szCs w:val="28"/>
          <w:lang w:val="uk-UA"/>
        </w:rPr>
        <w:t xml:space="preserve">Рецензент: </w:t>
      </w:r>
    </w:p>
    <w:p w:rsidR="00B20CA2" w:rsidRDefault="00B20CA2" w:rsidP="00B20CA2">
      <w:pPr>
        <w:spacing w:after="0"/>
        <w:ind w:firstLine="3969"/>
        <w:rPr>
          <w:rFonts w:ascii="Times New Roman" w:hAnsi="Times New Roman"/>
          <w:sz w:val="28"/>
          <w:szCs w:val="28"/>
          <w:lang w:val="uk-UA"/>
        </w:rPr>
      </w:pPr>
      <w:proofErr w:type="spellStart"/>
      <w:r>
        <w:rPr>
          <w:rFonts w:ascii="Times New Roman" w:hAnsi="Times New Roman"/>
          <w:sz w:val="28"/>
          <w:szCs w:val="28"/>
          <w:lang w:val="uk-UA"/>
        </w:rPr>
        <w:t>д.е.н</w:t>
      </w:r>
      <w:proofErr w:type="spellEnd"/>
      <w:r>
        <w:rPr>
          <w:rFonts w:ascii="Times New Roman" w:hAnsi="Times New Roman"/>
          <w:sz w:val="28"/>
          <w:szCs w:val="28"/>
          <w:lang w:val="uk-UA"/>
        </w:rPr>
        <w:t>., доц. Галицький О.М.</w:t>
      </w:r>
    </w:p>
    <w:p w:rsidR="00B20CA2" w:rsidRDefault="00B20CA2" w:rsidP="00B20CA2">
      <w:pPr>
        <w:spacing w:after="0" w:line="360" w:lineRule="auto"/>
        <w:jc w:val="both"/>
        <w:rPr>
          <w:rFonts w:ascii="Times New Roman" w:hAnsi="Times New Roman"/>
          <w:b/>
          <w:sz w:val="28"/>
          <w:szCs w:val="28"/>
          <w:lang w:val="uk-UA"/>
        </w:rPr>
      </w:pPr>
    </w:p>
    <w:p w:rsidR="00B20CA2" w:rsidRDefault="00B20CA2" w:rsidP="00B20CA2">
      <w:pPr>
        <w:spacing w:after="0" w:line="360" w:lineRule="auto"/>
        <w:jc w:val="both"/>
        <w:rPr>
          <w:rFonts w:ascii="Times New Roman" w:hAnsi="Times New Roman"/>
          <w:b/>
          <w:sz w:val="28"/>
          <w:szCs w:val="28"/>
          <w:lang w:val="uk-UA"/>
        </w:rPr>
      </w:pPr>
    </w:p>
    <w:tbl>
      <w:tblPr>
        <w:tblW w:w="5155" w:type="pct"/>
        <w:jc w:val="center"/>
        <w:tblLook w:val="00A0" w:firstRow="1" w:lastRow="0" w:firstColumn="1" w:lastColumn="0" w:noHBand="0" w:noVBand="0"/>
      </w:tblPr>
      <w:tblGrid>
        <w:gridCol w:w="5232"/>
        <w:gridCol w:w="4929"/>
      </w:tblGrid>
      <w:tr w:rsidR="00B20CA2" w:rsidTr="00B20CA2">
        <w:trPr>
          <w:jc w:val="center"/>
        </w:trPr>
        <w:tc>
          <w:tcPr>
            <w:tcW w:w="5081" w:type="dxa"/>
          </w:tcPr>
          <w:p w:rsidR="00B20CA2" w:rsidRDefault="00B20CA2">
            <w:pPr>
              <w:spacing w:after="0" w:line="360" w:lineRule="auto"/>
              <w:rPr>
                <w:rFonts w:ascii="Times New Roman" w:hAnsi="Times New Roman"/>
                <w:sz w:val="28"/>
                <w:szCs w:val="28"/>
                <w:lang w:val="uk-UA"/>
              </w:rPr>
            </w:pPr>
            <w:r>
              <w:rPr>
                <w:rFonts w:ascii="Times New Roman" w:hAnsi="Times New Roman"/>
                <w:sz w:val="28"/>
                <w:szCs w:val="28"/>
                <w:lang w:val="uk-UA"/>
              </w:rPr>
              <w:t>Рекомендовано до захисту:</w:t>
            </w:r>
          </w:p>
          <w:p w:rsidR="00B20CA2" w:rsidRDefault="00B20CA2">
            <w:pPr>
              <w:spacing w:after="0" w:line="360" w:lineRule="auto"/>
              <w:rPr>
                <w:rFonts w:ascii="Times New Roman" w:hAnsi="Times New Roman"/>
                <w:sz w:val="28"/>
                <w:szCs w:val="28"/>
                <w:lang w:val="uk-UA"/>
              </w:rPr>
            </w:pPr>
            <w:r>
              <w:rPr>
                <w:rFonts w:ascii="Times New Roman" w:hAnsi="Times New Roman"/>
                <w:sz w:val="28"/>
                <w:szCs w:val="28"/>
                <w:lang w:val="uk-UA"/>
              </w:rPr>
              <w:t>протокол засідання кафедри</w:t>
            </w:r>
          </w:p>
          <w:p w:rsidR="00B20CA2" w:rsidRDefault="00B20CA2">
            <w:pPr>
              <w:spacing w:after="0" w:line="360" w:lineRule="auto"/>
              <w:rPr>
                <w:rFonts w:ascii="Times New Roman" w:hAnsi="Times New Roman"/>
                <w:sz w:val="28"/>
                <w:szCs w:val="28"/>
                <w:lang w:val="uk-UA"/>
              </w:rPr>
            </w:pPr>
            <w:r>
              <w:rPr>
                <w:rFonts w:ascii="Times New Roman" w:hAnsi="Times New Roman"/>
                <w:sz w:val="28"/>
                <w:szCs w:val="28"/>
                <w:lang w:val="uk-UA"/>
              </w:rPr>
              <w:t>№ 4 від 16.11.2018 р.</w:t>
            </w:r>
          </w:p>
          <w:p w:rsidR="00B20CA2" w:rsidRDefault="00B20CA2">
            <w:pPr>
              <w:spacing w:after="0" w:line="360" w:lineRule="auto"/>
              <w:rPr>
                <w:rFonts w:ascii="Times New Roman" w:hAnsi="Times New Roman"/>
                <w:sz w:val="28"/>
                <w:szCs w:val="28"/>
                <w:lang w:val="uk-UA"/>
              </w:rPr>
            </w:pPr>
          </w:p>
          <w:p w:rsidR="00B20CA2" w:rsidRDefault="00B20CA2">
            <w:pPr>
              <w:spacing w:after="0" w:line="360" w:lineRule="auto"/>
              <w:rPr>
                <w:rFonts w:ascii="Times New Roman" w:hAnsi="Times New Roman"/>
                <w:sz w:val="28"/>
                <w:szCs w:val="28"/>
                <w:lang w:val="uk-UA"/>
              </w:rPr>
            </w:pPr>
            <w:r>
              <w:rPr>
                <w:rFonts w:ascii="Times New Roman" w:hAnsi="Times New Roman"/>
                <w:sz w:val="28"/>
                <w:szCs w:val="28"/>
                <w:lang w:val="uk-UA"/>
              </w:rPr>
              <w:t>Завідувач кафедри</w:t>
            </w:r>
          </w:p>
          <w:p w:rsidR="00B20CA2" w:rsidRDefault="00B20CA2">
            <w:pPr>
              <w:tabs>
                <w:tab w:val="left" w:pos="1168"/>
                <w:tab w:val="left" w:pos="3861"/>
              </w:tabs>
              <w:spacing w:after="0"/>
              <w:rPr>
                <w:rFonts w:ascii="Times New Roman" w:hAnsi="Times New Roman"/>
                <w:sz w:val="28"/>
                <w:szCs w:val="28"/>
                <w:u w:val="single"/>
                <w:lang w:val="uk-UA"/>
              </w:rPr>
            </w:pPr>
            <w:r>
              <w:rPr>
                <w:rFonts w:ascii="Times New Roman" w:hAnsi="Times New Roman"/>
                <w:sz w:val="28"/>
                <w:szCs w:val="28"/>
                <w:u w:val="single"/>
                <w:lang w:val="uk-UA"/>
              </w:rPr>
              <w:tab/>
            </w:r>
            <w:r>
              <w:rPr>
                <w:rFonts w:ascii="Times New Roman" w:hAnsi="Times New Roman"/>
                <w:sz w:val="28"/>
                <w:szCs w:val="28"/>
                <w:lang w:val="uk-UA"/>
              </w:rPr>
              <w:t xml:space="preserve"> доц. </w:t>
            </w:r>
            <w:proofErr w:type="spellStart"/>
            <w:r>
              <w:rPr>
                <w:rFonts w:ascii="Times New Roman" w:hAnsi="Times New Roman"/>
                <w:sz w:val="28"/>
                <w:szCs w:val="28"/>
                <w:lang w:val="uk-UA"/>
              </w:rPr>
              <w:t>Кусик</w:t>
            </w:r>
            <w:proofErr w:type="spellEnd"/>
            <w:r>
              <w:rPr>
                <w:rFonts w:ascii="Times New Roman" w:hAnsi="Times New Roman"/>
                <w:sz w:val="28"/>
                <w:szCs w:val="28"/>
                <w:lang w:val="uk-UA"/>
              </w:rPr>
              <w:t xml:space="preserve"> Н.Л.</w:t>
            </w:r>
          </w:p>
          <w:p w:rsidR="00B20CA2" w:rsidRDefault="00B20CA2">
            <w:pPr>
              <w:tabs>
                <w:tab w:val="left" w:pos="284"/>
                <w:tab w:val="left" w:pos="1767"/>
              </w:tabs>
              <w:spacing w:after="0"/>
              <w:rPr>
                <w:rFonts w:ascii="Times New Roman" w:hAnsi="Times New Roman"/>
                <w:sz w:val="20"/>
                <w:szCs w:val="20"/>
                <w:lang w:val="uk-UA"/>
              </w:rPr>
            </w:pPr>
            <w:r>
              <w:rPr>
                <w:rFonts w:ascii="Times New Roman" w:hAnsi="Times New Roman"/>
                <w:sz w:val="20"/>
                <w:szCs w:val="20"/>
                <w:lang w:val="uk-UA"/>
              </w:rPr>
              <w:tab/>
              <w:t>(підпис)</w:t>
            </w:r>
            <w:r>
              <w:rPr>
                <w:rFonts w:ascii="Times New Roman" w:hAnsi="Times New Roman"/>
                <w:sz w:val="20"/>
                <w:szCs w:val="20"/>
                <w:lang w:val="uk-UA"/>
              </w:rPr>
              <w:tab/>
            </w:r>
          </w:p>
        </w:tc>
        <w:tc>
          <w:tcPr>
            <w:tcW w:w="4786" w:type="dxa"/>
          </w:tcPr>
          <w:p w:rsidR="00B20CA2" w:rsidRDefault="00B20CA2">
            <w:pPr>
              <w:tabs>
                <w:tab w:val="right" w:pos="4462"/>
              </w:tabs>
              <w:spacing w:after="0" w:line="360" w:lineRule="auto"/>
              <w:rPr>
                <w:rFonts w:ascii="Times New Roman" w:hAnsi="Times New Roman"/>
                <w:sz w:val="28"/>
                <w:szCs w:val="28"/>
                <w:lang w:val="uk-UA"/>
              </w:rPr>
            </w:pPr>
            <w:r>
              <w:rPr>
                <w:rFonts w:ascii="Times New Roman" w:hAnsi="Times New Roman"/>
                <w:sz w:val="28"/>
                <w:szCs w:val="28"/>
                <w:lang w:val="uk-UA"/>
              </w:rPr>
              <w:t>Захищено на засіданні ЕК № ___</w:t>
            </w:r>
          </w:p>
          <w:p w:rsidR="00B20CA2" w:rsidRDefault="00B20CA2">
            <w:pPr>
              <w:tabs>
                <w:tab w:val="right" w:pos="4462"/>
              </w:tabs>
              <w:spacing w:after="0" w:line="360" w:lineRule="auto"/>
              <w:rPr>
                <w:rFonts w:ascii="Times New Roman" w:hAnsi="Times New Roman"/>
                <w:sz w:val="28"/>
                <w:szCs w:val="28"/>
                <w:lang w:val="uk-UA"/>
              </w:rPr>
            </w:pPr>
            <w:r>
              <w:rPr>
                <w:rFonts w:ascii="Times New Roman" w:hAnsi="Times New Roman"/>
                <w:sz w:val="28"/>
                <w:szCs w:val="28"/>
                <w:lang w:val="uk-UA"/>
              </w:rPr>
              <w:t>протокол № ___ від ________ 2018 р.</w:t>
            </w:r>
            <w:r>
              <w:rPr>
                <w:rFonts w:ascii="Times New Roman" w:hAnsi="Times New Roman"/>
                <w:sz w:val="28"/>
                <w:szCs w:val="28"/>
                <w:lang w:val="uk-UA"/>
              </w:rPr>
              <w:tab/>
            </w:r>
          </w:p>
          <w:p w:rsidR="00B20CA2" w:rsidRDefault="00B20CA2">
            <w:pPr>
              <w:tabs>
                <w:tab w:val="right" w:pos="4462"/>
              </w:tabs>
              <w:spacing w:after="0"/>
              <w:rPr>
                <w:rFonts w:ascii="Times New Roman" w:hAnsi="Times New Roman"/>
                <w:sz w:val="28"/>
                <w:szCs w:val="28"/>
                <w:lang w:val="uk-UA"/>
              </w:rPr>
            </w:pPr>
            <w:r>
              <w:rPr>
                <w:rFonts w:ascii="Times New Roman" w:hAnsi="Times New Roman"/>
                <w:sz w:val="28"/>
                <w:szCs w:val="28"/>
                <w:lang w:val="uk-UA"/>
              </w:rPr>
              <w:t>Оцінка ______________/___</w:t>
            </w:r>
            <w:r>
              <w:rPr>
                <w:rFonts w:ascii="Times New Roman" w:hAnsi="Times New Roman"/>
                <w:sz w:val="20"/>
                <w:szCs w:val="20"/>
                <w:lang w:val="uk-UA"/>
              </w:rPr>
              <w:tab/>
            </w:r>
            <w:r>
              <w:rPr>
                <w:rFonts w:ascii="Times New Roman" w:hAnsi="Times New Roman"/>
                <w:sz w:val="28"/>
                <w:szCs w:val="28"/>
                <w:lang w:val="uk-UA"/>
              </w:rPr>
              <w:t>___/_____</w:t>
            </w:r>
          </w:p>
          <w:p w:rsidR="00B20CA2" w:rsidRDefault="00B20CA2">
            <w:pPr>
              <w:spacing w:after="0"/>
              <w:jc w:val="center"/>
              <w:rPr>
                <w:rFonts w:ascii="Times New Roman" w:hAnsi="Times New Roman"/>
                <w:sz w:val="20"/>
                <w:szCs w:val="20"/>
                <w:lang w:val="uk-UA"/>
              </w:rPr>
            </w:pPr>
            <w:r>
              <w:rPr>
                <w:rFonts w:ascii="Times New Roman" w:hAnsi="Times New Roman"/>
                <w:sz w:val="20"/>
                <w:szCs w:val="20"/>
                <w:lang w:val="uk-UA"/>
              </w:rPr>
              <w:t>(за національною шкалою/ шкалою ЕСТS/ бали)</w:t>
            </w:r>
          </w:p>
          <w:p w:rsidR="00B20CA2" w:rsidRDefault="00B20CA2">
            <w:pPr>
              <w:spacing w:after="0" w:line="360" w:lineRule="auto"/>
              <w:rPr>
                <w:rFonts w:ascii="Times New Roman" w:hAnsi="Times New Roman"/>
                <w:sz w:val="28"/>
                <w:szCs w:val="28"/>
                <w:lang w:val="uk-UA"/>
              </w:rPr>
            </w:pPr>
          </w:p>
          <w:p w:rsidR="00B20CA2" w:rsidRDefault="00B20CA2">
            <w:pPr>
              <w:spacing w:after="0" w:line="360" w:lineRule="auto"/>
              <w:rPr>
                <w:rFonts w:ascii="Times New Roman" w:hAnsi="Times New Roman"/>
                <w:sz w:val="20"/>
                <w:szCs w:val="20"/>
                <w:lang w:val="uk-UA"/>
              </w:rPr>
            </w:pPr>
            <w:r>
              <w:rPr>
                <w:rFonts w:ascii="Times New Roman" w:hAnsi="Times New Roman"/>
                <w:sz w:val="28"/>
                <w:szCs w:val="28"/>
                <w:lang w:val="uk-UA"/>
              </w:rPr>
              <w:t>Голова ЕК</w:t>
            </w:r>
          </w:p>
          <w:p w:rsidR="00B20CA2" w:rsidRDefault="00B20CA2">
            <w:pPr>
              <w:spacing w:after="0"/>
              <w:rPr>
                <w:rFonts w:ascii="Times New Roman" w:hAnsi="Times New Roman"/>
                <w:sz w:val="20"/>
                <w:szCs w:val="20"/>
                <w:lang w:val="uk-UA"/>
              </w:rPr>
            </w:pPr>
            <w:r>
              <w:rPr>
                <w:rFonts w:ascii="Times New Roman" w:hAnsi="Times New Roman"/>
                <w:sz w:val="28"/>
                <w:szCs w:val="28"/>
                <w:lang w:val="uk-UA"/>
              </w:rPr>
              <w:t>_________ проф. Побережець О.В.</w:t>
            </w:r>
          </w:p>
          <w:p w:rsidR="00B20CA2" w:rsidRDefault="00B20CA2">
            <w:pPr>
              <w:tabs>
                <w:tab w:val="left" w:pos="454"/>
                <w:tab w:val="left" w:pos="2155"/>
              </w:tabs>
              <w:spacing w:after="0"/>
              <w:rPr>
                <w:rFonts w:ascii="Times New Roman" w:hAnsi="Times New Roman"/>
                <w:sz w:val="28"/>
                <w:szCs w:val="28"/>
                <w:lang w:val="uk-UA"/>
              </w:rPr>
            </w:pPr>
            <w:r>
              <w:rPr>
                <w:rFonts w:ascii="Times New Roman" w:hAnsi="Times New Roman"/>
                <w:sz w:val="20"/>
                <w:szCs w:val="20"/>
                <w:lang w:val="uk-UA"/>
              </w:rPr>
              <w:tab/>
              <w:t>(підпис)</w:t>
            </w:r>
            <w:r>
              <w:rPr>
                <w:rFonts w:ascii="Times New Roman" w:hAnsi="Times New Roman"/>
                <w:sz w:val="20"/>
                <w:szCs w:val="20"/>
                <w:lang w:val="uk-UA"/>
              </w:rPr>
              <w:tab/>
            </w:r>
          </w:p>
        </w:tc>
      </w:tr>
    </w:tbl>
    <w:p w:rsidR="00B20CA2" w:rsidRDefault="00B20CA2" w:rsidP="00B20CA2">
      <w:pPr>
        <w:spacing w:line="240" w:lineRule="auto"/>
        <w:jc w:val="center"/>
        <w:rPr>
          <w:rFonts w:ascii="Times New Roman" w:hAnsi="Times New Roman"/>
          <w:b/>
          <w:sz w:val="28"/>
          <w:szCs w:val="28"/>
          <w:lang w:val="uk-UA"/>
        </w:rPr>
      </w:pPr>
    </w:p>
    <w:p w:rsidR="00B20CA2" w:rsidRDefault="00B20CA2" w:rsidP="00B20CA2">
      <w:pPr>
        <w:spacing w:line="240" w:lineRule="auto"/>
        <w:jc w:val="center"/>
        <w:rPr>
          <w:rFonts w:ascii="Times New Roman" w:hAnsi="Times New Roman"/>
          <w:b/>
          <w:sz w:val="28"/>
          <w:szCs w:val="28"/>
          <w:lang w:val="uk-UA"/>
        </w:rPr>
      </w:pPr>
    </w:p>
    <w:p w:rsidR="00B20CA2" w:rsidRDefault="00B20CA2" w:rsidP="00B20CA2">
      <w:pPr>
        <w:spacing w:line="360" w:lineRule="auto"/>
        <w:jc w:val="center"/>
        <w:rPr>
          <w:rFonts w:ascii="Times New Roman" w:hAnsi="Times New Roman"/>
          <w:b/>
          <w:sz w:val="28"/>
          <w:szCs w:val="28"/>
          <w:lang w:val="en-US"/>
        </w:rPr>
      </w:pPr>
      <w:r>
        <w:rPr>
          <w:rFonts w:ascii="Times New Roman" w:hAnsi="Times New Roman"/>
          <w:b/>
          <w:sz w:val="28"/>
          <w:szCs w:val="28"/>
          <w:lang w:val="uk-UA"/>
        </w:rPr>
        <w:t>Одеса – 2018</w:t>
      </w:r>
    </w:p>
    <w:p w:rsidR="00B20CA2" w:rsidRDefault="00B20CA2" w:rsidP="00B20CA2">
      <w:pPr>
        <w:jc w:val="center"/>
        <w:rPr>
          <w:rFonts w:ascii="Times New Roman" w:hAnsi="Times New Roman"/>
          <w:b/>
          <w:sz w:val="28"/>
          <w:szCs w:val="28"/>
          <w:lang w:val="en-US"/>
        </w:rPr>
      </w:pPr>
      <w:r>
        <w:rPr>
          <w:rFonts w:ascii="Times New Roman" w:hAnsi="Times New Roman"/>
          <w:b/>
          <w:sz w:val="28"/>
          <w:szCs w:val="28"/>
          <w:lang w:val="uk-UA"/>
        </w:rPr>
        <w:lastRenderedPageBreak/>
        <w:t>ЗМІСТ</w:t>
      </w:r>
    </w:p>
    <w:p w:rsidR="00B20CA2" w:rsidRDefault="00B20CA2" w:rsidP="00B20CA2">
      <w:pPr>
        <w:jc w:val="center"/>
        <w:rPr>
          <w:rFonts w:ascii="Times New Roman" w:hAnsi="Times New Roman"/>
          <w:b/>
          <w:sz w:val="28"/>
          <w:szCs w:val="28"/>
          <w:lang w:val="en-US"/>
        </w:rPr>
      </w:pPr>
    </w:p>
    <w:tbl>
      <w:tblPr>
        <w:tblStyle w:val="a3"/>
        <w:tblW w:w="9465"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73"/>
        <w:gridCol w:w="992"/>
      </w:tblGrid>
      <w:tr w:rsidR="00B20CA2" w:rsidTr="00B20CA2">
        <w:tc>
          <w:tcPr>
            <w:tcW w:w="8472" w:type="dxa"/>
            <w:hideMark/>
          </w:tcPr>
          <w:p w:rsidR="00B20CA2" w:rsidRDefault="00B20CA2">
            <w:pPr>
              <w:spacing w:line="360" w:lineRule="auto"/>
              <w:jc w:val="both"/>
              <w:rPr>
                <w:rFonts w:ascii="Times New Roman" w:hAnsi="Times New Roman"/>
                <w:b/>
                <w:caps/>
                <w:sz w:val="28"/>
                <w:szCs w:val="28"/>
              </w:rPr>
            </w:pPr>
            <w:r>
              <w:rPr>
                <w:rFonts w:ascii="Times New Roman" w:hAnsi="Times New Roman"/>
                <w:b/>
                <w:caps/>
                <w:sz w:val="28"/>
                <w:szCs w:val="28"/>
              </w:rPr>
              <w:t>Анотація</w:t>
            </w:r>
          </w:p>
        </w:tc>
        <w:tc>
          <w:tcPr>
            <w:tcW w:w="992" w:type="dxa"/>
            <w:vAlign w:val="bottom"/>
            <w:hideMark/>
          </w:tcPr>
          <w:p w:rsidR="00B20CA2" w:rsidRDefault="00B20CA2">
            <w:pPr>
              <w:widowControl w:val="0"/>
              <w:spacing w:line="360" w:lineRule="auto"/>
              <w:contextualSpacing/>
              <w:jc w:val="right"/>
              <w:rPr>
                <w:rFonts w:ascii="Times New Roman" w:hAnsi="Times New Roman"/>
                <w:b/>
                <w:sz w:val="28"/>
                <w:szCs w:val="28"/>
                <w:lang w:val="en-US"/>
              </w:rPr>
            </w:pPr>
            <w:r>
              <w:rPr>
                <w:rFonts w:ascii="Times New Roman" w:hAnsi="Times New Roman"/>
                <w:b/>
                <w:sz w:val="28"/>
                <w:szCs w:val="28"/>
                <w:lang w:val="en-US"/>
              </w:rPr>
              <w:t>4</w:t>
            </w:r>
          </w:p>
        </w:tc>
      </w:tr>
      <w:tr w:rsidR="00B20CA2" w:rsidTr="00B20CA2">
        <w:tc>
          <w:tcPr>
            <w:tcW w:w="8472" w:type="dxa"/>
            <w:hideMark/>
          </w:tcPr>
          <w:p w:rsidR="00B20CA2" w:rsidRDefault="00B20CA2">
            <w:pPr>
              <w:spacing w:line="360" w:lineRule="auto"/>
              <w:jc w:val="both"/>
              <w:rPr>
                <w:rFonts w:ascii="Times New Roman" w:hAnsi="Times New Roman"/>
                <w:b/>
                <w:caps/>
                <w:sz w:val="28"/>
                <w:szCs w:val="28"/>
              </w:rPr>
            </w:pPr>
            <w:r>
              <w:rPr>
                <w:rFonts w:ascii="Times New Roman" w:hAnsi="Times New Roman"/>
                <w:b/>
                <w:caps/>
                <w:sz w:val="28"/>
                <w:szCs w:val="28"/>
              </w:rPr>
              <w:t>Перелік умовних позначень та скорочень</w:t>
            </w:r>
          </w:p>
        </w:tc>
        <w:tc>
          <w:tcPr>
            <w:tcW w:w="992" w:type="dxa"/>
            <w:vAlign w:val="bottom"/>
            <w:hideMark/>
          </w:tcPr>
          <w:p w:rsidR="00B20CA2" w:rsidRDefault="00B20CA2">
            <w:pPr>
              <w:widowControl w:val="0"/>
              <w:spacing w:line="360" w:lineRule="auto"/>
              <w:contextualSpacing/>
              <w:jc w:val="right"/>
              <w:rPr>
                <w:rFonts w:ascii="Times New Roman" w:hAnsi="Times New Roman"/>
                <w:b/>
                <w:sz w:val="28"/>
                <w:szCs w:val="28"/>
                <w:lang w:val="en-US"/>
              </w:rPr>
            </w:pPr>
            <w:r>
              <w:rPr>
                <w:rFonts w:ascii="Times New Roman" w:hAnsi="Times New Roman"/>
                <w:b/>
                <w:sz w:val="28"/>
                <w:szCs w:val="28"/>
                <w:lang w:val="en-US"/>
              </w:rPr>
              <w:t>5</w:t>
            </w:r>
          </w:p>
        </w:tc>
      </w:tr>
      <w:tr w:rsidR="00B20CA2" w:rsidTr="00B20CA2">
        <w:tc>
          <w:tcPr>
            <w:tcW w:w="8472" w:type="dxa"/>
            <w:hideMark/>
          </w:tcPr>
          <w:p w:rsidR="00B20CA2" w:rsidRDefault="00B20CA2">
            <w:pPr>
              <w:widowControl w:val="0"/>
              <w:spacing w:line="360" w:lineRule="auto"/>
              <w:contextualSpacing/>
              <w:jc w:val="both"/>
              <w:rPr>
                <w:rFonts w:ascii="Times New Roman" w:hAnsi="Times New Roman"/>
                <w:b/>
                <w:sz w:val="28"/>
                <w:szCs w:val="28"/>
                <w:lang w:val="uk-UA"/>
              </w:rPr>
            </w:pPr>
            <w:r>
              <w:rPr>
                <w:rFonts w:ascii="Times New Roman" w:hAnsi="Times New Roman"/>
                <w:b/>
                <w:sz w:val="28"/>
                <w:szCs w:val="28"/>
                <w:lang w:val="uk-UA"/>
              </w:rPr>
              <w:t>ВСТУП</w:t>
            </w:r>
          </w:p>
        </w:tc>
        <w:tc>
          <w:tcPr>
            <w:tcW w:w="992" w:type="dxa"/>
            <w:vAlign w:val="bottom"/>
            <w:hideMark/>
          </w:tcPr>
          <w:p w:rsidR="00B20CA2" w:rsidRDefault="00B20CA2">
            <w:pPr>
              <w:widowControl w:val="0"/>
              <w:spacing w:line="360" w:lineRule="auto"/>
              <w:contextualSpacing/>
              <w:jc w:val="right"/>
              <w:rPr>
                <w:rFonts w:ascii="Times New Roman" w:hAnsi="Times New Roman"/>
                <w:b/>
                <w:sz w:val="28"/>
                <w:szCs w:val="28"/>
                <w:lang w:val="en-US"/>
              </w:rPr>
            </w:pPr>
            <w:r>
              <w:rPr>
                <w:rFonts w:ascii="Times New Roman" w:hAnsi="Times New Roman"/>
                <w:b/>
                <w:sz w:val="28"/>
                <w:szCs w:val="28"/>
                <w:lang w:val="en-US"/>
              </w:rPr>
              <w:t>6</w:t>
            </w:r>
          </w:p>
        </w:tc>
      </w:tr>
      <w:tr w:rsidR="00B20CA2" w:rsidTr="00B20CA2">
        <w:tc>
          <w:tcPr>
            <w:tcW w:w="8472" w:type="dxa"/>
            <w:hideMark/>
          </w:tcPr>
          <w:p w:rsidR="00B20CA2" w:rsidRDefault="00B20CA2">
            <w:pPr>
              <w:widowControl w:val="0"/>
              <w:tabs>
                <w:tab w:val="left" w:pos="693"/>
              </w:tabs>
              <w:spacing w:line="360" w:lineRule="auto"/>
              <w:contextualSpacing/>
              <w:jc w:val="both"/>
              <w:rPr>
                <w:rFonts w:ascii="Times New Roman" w:hAnsi="Times New Roman"/>
                <w:b/>
                <w:sz w:val="28"/>
                <w:szCs w:val="28"/>
                <w:lang w:val="uk-UA"/>
              </w:rPr>
            </w:pPr>
            <w:r>
              <w:rPr>
                <w:rFonts w:ascii="Times New Roman" w:hAnsi="Times New Roman"/>
                <w:b/>
                <w:sz w:val="28"/>
                <w:szCs w:val="28"/>
                <w:lang w:val="uk-UA"/>
              </w:rPr>
              <w:t>РОЗДІЛ 1. СУЧАСНИЙ СТАН ТА ШЛЯХИ УДОСКОНАЛЕННЯ ОБЛІКУ РОЗРАХУНКІВ З ПОСТАЧАЛЬНИКАМИ І ПІДРЯДНИКАМИ ПІДПРИЄМСТВА НА ПРИКЛАДІ ТОВ «ТРОФІМОВА»</w:t>
            </w:r>
          </w:p>
        </w:tc>
        <w:tc>
          <w:tcPr>
            <w:tcW w:w="992" w:type="dxa"/>
            <w:vAlign w:val="bottom"/>
            <w:hideMark/>
          </w:tcPr>
          <w:p w:rsidR="00B20CA2" w:rsidRDefault="00B20CA2">
            <w:pPr>
              <w:widowControl w:val="0"/>
              <w:tabs>
                <w:tab w:val="left" w:pos="693"/>
              </w:tabs>
              <w:spacing w:line="360" w:lineRule="auto"/>
              <w:contextualSpacing/>
              <w:jc w:val="right"/>
              <w:rPr>
                <w:rFonts w:ascii="Times New Roman" w:hAnsi="Times New Roman"/>
                <w:b/>
                <w:sz w:val="28"/>
                <w:szCs w:val="28"/>
                <w:lang w:val="en-US"/>
              </w:rPr>
            </w:pPr>
            <w:r>
              <w:rPr>
                <w:rFonts w:ascii="Times New Roman" w:hAnsi="Times New Roman"/>
                <w:b/>
                <w:sz w:val="28"/>
                <w:szCs w:val="28"/>
                <w:lang w:val="en-US"/>
              </w:rPr>
              <w:t>13</w:t>
            </w:r>
          </w:p>
        </w:tc>
      </w:tr>
      <w:tr w:rsidR="00B20CA2" w:rsidTr="00B20CA2">
        <w:tc>
          <w:tcPr>
            <w:tcW w:w="8472" w:type="dxa"/>
            <w:hideMark/>
          </w:tcPr>
          <w:p w:rsidR="00B20CA2" w:rsidRDefault="00B20CA2">
            <w:pPr>
              <w:widowControl w:val="0"/>
              <w:tabs>
                <w:tab w:val="num" w:pos="720"/>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1.1. Наукові основи, економічний зміст та завдання обліку розрахунків з постачальниками і підрядниками на підприємстві</w:t>
            </w:r>
          </w:p>
        </w:tc>
        <w:tc>
          <w:tcPr>
            <w:tcW w:w="992" w:type="dxa"/>
            <w:vAlign w:val="bottom"/>
            <w:hideMark/>
          </w:tcPr>
          <w:p w:rsidR="00B20CA2" w:rsidRDefault="00B20CA2">
            <w:pPr>
              <w:widowControl w:val="0"/>
              <w:tabs>
                <w:tab w:val="num" w:pos="720"/>
              </w:tabs>
              <w:spacing w:line="360" w:lineRule="auto"/>
              <w:contextualSpacing/>
              <w:jc w:val="right"/>
              <w:rPr>
                <w:rFonts w:ascii="Times New Roman" w:hAnsi="Times New Roman"/>
                <w:sz w:val="28"/>
                <w:szCs w:val="28"/>
                <w:lang w:val="en-US"/>
              </w:rPr>
            </w:pPr>
            <w:r>
              <w:rPr>
                <w:rFonts w:ascii="Times New Roman" w:hAnsi="Times New Roman"/>
                <w:sz w:val="28"/>
                <w:szCs w:val="28"/>
                <w:lang w:val="en-US"/>
              </w:rPr>
              <w:t>13</w:t>
            </w:r>
          </w:p>
        </w:tc>
      </w:tr>
      <w:tr w:rsidR="00B20CA2" w:rsidTr="00B20CA2">
        <w:tc>
          <w:tcPr>
            <w:tcW w:w="8472" w:type="dxa"/>
            <w:hideMark/>
          </w:tcPr>
          <w:p w:rsidR="00B20CA2" w:rsidRDefault="00B20CA2">
            <w:pPr>
              <w:widowControl w:val="0"/>
              <w:tabs>
                <w:tab w:val="left" w:pos="693"/>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1.2. Методологічні засади обліку розрахунків з постачальниками і підрядниками на підприємстві </w:t>
            </w:r>
          </w:p>
        </w:tc>
        <w:tc>
          <w:tcPr>
            <w:tcW w:w="992" w:type="dxa"/>
            <w:vAlign w:val="bottom"/>
            <w:hideMark/>
          </w:tcPr>
          <w:p w:rsidR="00B20CA2" w:rsidRDefault="00B20CA2">
            <w:pPr>
              <w:widowControl w:val="0"/>
              <w:tabs>
                <w:tab w:val="left" w:pos="693"/>
              </w:tabs>
              <w:spacing w:line="360" w:lineRule="auto"/>
              <w:contextualSpacing/>
              <w:jc w:val="right"/>
              <w:rPr>
                <w:rFonts w:ascii="Times New Roman" w:hAnsi="Times New Roman"/>
                <w:sz w:val="28"/>
                <w:szCs w:val="28"/>
                <w:lang w:val="en-US"/>
              </w:rPr>
            </w:pPr>
            <w:r>
              <w:rPr>
                <w:rFonts w:ascii="Times New Roman" w:hAnsi="Times New Roman"/>
                <w:sz w:val="28"/>
                <w:szCs w:val="28"/>
                <w:lang w:val="en-US"/>
              </w:rPr>
              <w:t>22</w:t>
            </w:r>
          </w:p>
        </w:tc>
      </w:tr>
      <w:tr w:rsidR="00B20CA2" w:rsidTr="00B20CA2">
        <w:tc>
          <w:tcPr>
            <w:tcW w:w="8472" w:type="dxa"/>
            <w:hideMark/>
          </w:tcPr>
          <w:p w:rsidR="00B20CA2" w:rsidRDefault="00B20CA2">
            <w:pPr>
              <w:widowControl w:val="0"/>
              <w:tabs>
                <w:tab w:val="left" w:pos="693"/>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1.3. Практичні аспекти обліку розрахунків з постачальниками і підрядниками на ТОВ «Трофімова»</w:t>
            </w:r>
          </w:p>
        </w:tc>
        <w:tc>
          <w:tcPr>
            <w:tcW w:w="992" w:type="dxa"/>
            <w:vAlign w:val="bottom"/>
            <w:hideMark/>
          </w:tcPr>
          <w:p w:rsidR="00B20CA2" w:rsidRDefault="00B20CA2">
            <w:pPr>
              <w:widowControl w:val="0"/>
              <w:tabs>
                <w:tab w:val="left" w:pos="693"/>
              </w:tabs>
              <w:spacing w:line="360" w:lineRule="auto"/>
              <w:contextualSpacing/>
              <w:jc w:val="right"/>
              <w:rPr>
                <w:rFonts w:ascii="Times New Roman" w:hAnsi="Times New Roman"/>
                <w:sz w:val="28"/>
                <w:szCs w:val="28"/>
                <w:lang w:val="en-US"/>
              </w:rPr>
            </w:pPr>
            <w:r>
              <w:rPr>
                <w:rFonts w:ascii="Times New Roman" w:hAnsi="Times New Roman"/>
                <w:sz w:val="28"/>
                <w:szCs w:val="28"/>
                <w:lang w:val="en-US"/>
              </w:rPr>
              <w:t>30</w:t>
            </w:r>
          </w:p>
        </w:tc>
      </w:tr>
      <w:tr w:rsidR="00B20CA2" w:rsidTr="00B20CA2">
        <w:tc>
          <w:tcPr>
            <w:tcW w:w="8472" w:type="dxa"/>
            <w:hideMark/>
          </w:tcPr>
          <w:p w:rsidR="00B20CA2" w:rsidRDefault="00B20CA2">
            <w:pPr>
              <w:widowControl w:val="0"/>
              <w:tabs>
                <w:tab w:val="left" w:pos="693"/>
              </w:tabs>
              <w:spacing w:line="360" w:lineRule="auto"/>
              <w:contextualSpacing/>
              <w:jc w:val="both"/>
              <w:rPr>
                <w:rFonts w:ascii="Times New Roman" w:hAnsi="Times New Roman"/>
                <w:sz w:val="28"/>
                <w:szCs w:val="28"/>
                <w:lang w:val="uk-UA"/>
              </w:rPr>
            </w:pPr>
            <w:r w:rsidRPr="00B20CA2">
              <w:rPr>
                <w:rFonts w:ascii="Times New Roman" w:hAnsi="Times New Roman"/>
                <w:sz w:val="28"/>
                <w:szCs w:val="28"/>
              </w:rPr>
              <w:t xml:space="preserve">1.4. </w:t>
            </w:r>
            <w:r>
              <w:rPr>
                <w:rFonts w:ascii="Times New Roman" w:hAnsi="Times New Roman"/>
                <w:sz w:val="28"/>
                <w:szCs w:val="28"/>
                <w:lang w:val="uk-UA"/>
              </w:rPr>
              <w:t>Шляхи удосконалення обліку розрахунків з постачальниками і підрядниками на підприємстві</w:t>
            </w:r>
          </w:p>
        </w:tc>
        <w:tc>
          <w:tcPr>
            <w:tcW w:w="992" w:type="dxa"/>
            <w:vAlign w:val="bottom"/>
            <w:hideMark/>
          </w:tcPr>
          <w:p w:rsidR="00B20CA2" w:rsidRDefault="00B20CA2">
            <w:pPr>
              <w:widowControl w:val="0"/>
              <w:tabs>
                <w:tab w:val="left" w:pos="693"/>
              </w:tabs>
              <w:spacing w:line="360" w:lineRule="auto"/>
              <w:contextualSpacing/>
              <w:jc w:val="right"/>
              <w:rPr>
                <w:rFonts w:ascii="Times New Roman" w:hAnsi="Times New Roman"/>
                <w:sz w:val="28"/>
                <w:szCs w:val="28"/>
                <w:lang w:val="uk-UA"/>
              </w:rPr>
            </w:pPr>
            <w:r>
              <w:rPr>
                <w:rFonts w:ascii="Times New Roman" w:hAnsi="Times New Roman"/>
                <w:sz w:val="28"/>
                <w:szCs w:val="28"/>
                <w:lang w:val="uk-UA"/>
              </w:rPr>
              <w:t>42</w:t>
            </w:r>
          </w:p>
        </w:tc>
      </w:tr>
      <w:tr w:rsidR="00B20CA2" w:rsidTr="00B20CA2">
        <w:tc>
          <w:tcPr>
            <w:tcW w:w="8472" w:type="dxa"/>
            <w:hideMark/>
          </w:tcPr>
          <w:p w:rsidR="00B20CA2" w:rsidRDefault="00B20CA2">
            <w:pPr>
              <w:widowControl w:val="0"/>
              <w:tabs>
                <w:tab w:val="left" w:pos="693"/>
              </w:tabs>
              <w:spacing w:line="360" w:lineRule="auto"/>
              <w:contextualSpacing/>
              <w:jc w:val="both"/>
              <w:rPr>
                <w:rFonts w:ascii="Times New Roman" w:hAnsi="Times New Roman"/>
                <w:sz w:val="28"/>
                <w:szCs w:val="28"/>
                <w:lang w:val="en-US"/>
              </w:rPr>
            </w:pPr>
            <w:r>
              <w:rPr>
                <w:rFonts w:ascii="Times New Roman" w:hAnsi="Times New Roman"/>
                <w:sz w:val="28"/>
                <w:szCs w:val="28"/>
                <w:lang w:val="uk-UA"/>
              </w:rPr>
              <w:t>Висновки до розділу 1</w:t>
            </w:r>
          </w:p>
        </w:tc>
        <w:tc>
          <w:tcPr>
            <w:tcW w:w="992" w:type="dxa"/>
            <w:vAlign w:val="bottom"/>
            <w:hideMark/>
          </w:tcPr>
          <w:p w:rsidR="00B20CA2" w:rsidRDefault="00B20CA2">
            <w:pPr>
              <w:widowControl w:val="0"/>
              <w:tabs>
                <w:tab w:val="left" w:pos="693"/>
              </w:tabs>
              <w:spacing w:line="360" w:lineRule="auto"/>
              <w:contextualSpacing/>
              <w:jc w:val="right"/>
              <w:rPr>
                <w:rFonts w:ascii="Times New Roman" w:hAnsi="Times New Roman"/>
                <w:sz w:val="28"/>
                <w:szCs w:val="28"/>
                <w:lang w:val="uk-UA"/>
              </w:rPr>
            </w:pPr>
            <w:r>
              <w:rPr>
                <w:rFonts w:ascii="Times New Roman" w:hAnsi="Times New Roman"/>
                <w:sz w:val="28"/>
                <w:szCs w:val="28"/>
                <w:lang w:val="uk-UA"/>
              </w:rPr>
              <w:t>50</w:t>
            </w:r>
          </w:p>
        </w:tc>
      </w:tr>
      <w:tr w:rsidR="00B20CA2" w:rsidTr="00B20CA2">
        <w:tc>
          <w:tcPr>
            <w:tcW w:w="8472" w:type="dxa"/>
            <w:hideMark/>
          </w:tcPr>
          <w:p w:rsidR="00B20CA2" w:rsidRDefault="00B20CA2">
            <w:pPr>
              <w:widowControl w:val="0"/>
              <w:tabs>
                <w:tab w:val="left" w:pos="693"/>
              </w:tabs>
              <w:spacing w:line="360" w:lineRule="auto"/>
              <w:contextualSpacing/>
              <w:jc w:val="both"/>
              <w:rPr>
                <w:rFonts w:ascii="Times New Roman" w:hAnsi="Times New Roman"/>
                <w:b/>
                <w:sz w:val="28"/>
                <w:szCs w:val="28"/>
                <w:lang w:val="uk-UA"/>
              </w:rPr>
            </w:pPr>
            <w:r>
              <w:rPr>
                <w:rFonts w:ascii="Times New Roman" w:hAnsi="Times New Roman"/>
                <w:b/>
                <w:sz w:val="28"/>
                <w:szCs w:val="28"/>
                <w:lang w:val="uk-UA"/>
              </w:rPr>
              <w:t>РОЗДІЛ 2. СУЧАСНИЙ СТАН ТА ШЛЯХИ УДОСКОНАЛЕННЯ АНАЛІЗУ РОЗРАХУНКІВ З ПОСТАЧАЛЬНИКАМИ І ПІДРЯДНИКАМИ ПІДПРИЄМСТВА НА ПРИКЛАДІ ТОВ «ТРОФІМОВА»</w:t>
            </w:r>
          </w:p>
        </w:tc>
        <w:tc>
          <w:tcPr>
            <w:tcW w:w="992" w:type="dxa"/>
            <w:vAlign w:val="bottom"/>
            <w:hideMark/>
          </w:tcPr>
          <w:p w:rsidR="00B20CA2" w:rsidRDefault="00B20CA2">
            <w:pPr>
              <w:widowControl w:val="0"/>
              <w:tabs>
                <w:tab w:val="left" w:pos="693"/>
              </w:tabs>
              <w:spacing w:line="360" w:lineRule="auto"/>
              <w:contextualSpacing/>
              <w:jc w:val="right"/>
              <w:rPr>
                <w:rFonts w:ascii="Times New Roman" w:hAnsi="Times New Roman"/>
                <w:b/>
                <w:sz w:val="28"/>
                <w:szCs w:val="28"/>
                <w:lang w:val="uk-UA"/>
              </w:rPr>
            </w:pPr>
            <w:r>
              <w:rPr>
                <w:rFonts w:ascii="Times New Roman" w:hAnsi="Times New Roman"/>
                <w:b/>
                <w:sz w:val="28"/>
                <w:szCs w:val="28"/>
                <w:lang w:val="uk-UA"/>
              </w:rPr>
              <w:t>53</w:t>
            </w:r>
          </w:p>
        </w:tc>
      </w:tr>
      <w:tr w:rsidR="00B20CA2" w:rsidTr="00B20CA2">
        <w:tc>
          <w:tcPr>
            <w:tcW w:w="8472" w:type="dxa"/>
            <w:hideMark/>
          </w:tcPr>
          <w:p w:rsidR="00B20CA2" w:rsidRDefault="00B20CA2">
            <w:pPr>
              <w:widowControl w:val="0"/>
              <w:tabs>
                <w:tab w:val="num" w:pos="720"/>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2.1. Наукові основи, економічний зміст та завдання аналізу розрахунків з постачальниками і підрядниками на підприємстві</w:t>
            </w:r>
          </w:p>
        </w:tc>
        <w:tc>
          <w:tcPr>
            <w:tcW w:w="992" w:type="dxa"/>
            <w:vAlign w:val="bottom"/>
            <w:hideMark/>
          </w:tcPr>
          <w:p w:rsidR="00B20CA2" w:rsidRDefault="00B20CA2">
            <w:pPr>
              <w:widowControl w:val="0"/>
              <w:tabs>
                <w:tab w:val="num" w:pos="720"/>
              </w:tabs>
              <w:spacing w:line="360" w:lineRule="auto"/>
              <w:contextualSpacing/>
              <w:jc w:val="right"/>
              <w:rPr>
                <w:rFonts w:ascii="Times New Roman" w:hAnsi="Times New Roman"/>
                <w:sz w:val="28"/>
                <w:szCs w:val="28"/>
                <w:lang w:val="uk-UA"/>
              </w:rPr>
            </w:pPr>
            <w:r>
              <w:rPr>
                <w:rFonts w:ascii="Times New Roman" w:hAnsi="Times New Roman"/>
                <w:sz w:val="28"/>
                <w:szCs w:val="28"/>
                <w:lang w:val="uk-UA"/>
              </w:rPr>
              <w:t>53</w:t>
            </w:r>
          </w:p>
        </w:tc>
      </w:tr>
      <w:tr w:rsidR="00B20CA2" w:rsidTr="00B20CA2">
        <w:tc>
          <w:tcPr>
            <w:tcW w:w="8472" w:type="dxa"/>
            <w:hideMark/>
          </w:tcPr>
          <w:p w:rsidR="00B20CA2" w:rsidRDefault="00B20CA2">
            <w:pPr>
              <w:widowControl w:val="0"/>
              <w:tabs>
                <w:tab w:val="num" w:pos="720"/>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2.2. Методологічні засади аналізу розрахунків з постачальниками і підрядниками на підприємстві</w:t>
            </w:r>
          </w:p>
        </w:tc>
        <w:tc>
          <w:tcPr>
            <w:tcW w:w="992" w:type="dxa"/>
            <w:vAlign w:val="bottom"/>
            <w:hideMark/>
          </w:tcPr>
          <w:p w:rsidR="00B20CA2" w:rsidRDefault="00B20CA2">
            <w:pPr>
              <w:widowControl w:val="0"/>
              <w:tabs>
                <w:tab w:val="num" w:pos="720"/>
              </w:tabs>
              <w:spacing w:line="360" w:lineRule="auto"/>
              <w:contextualSpacing/>
              <w:jc w:val="right"/>
              <w:rPr>
                <w:rFonts w:ascii="Times New Roman" w:hAnsi="Times New Roman"/>
                <w:sz w:val="28"/>
                <w:szCs w:val="28"/>
                <w:lang w:val="uk-UA"/>
              </w:rPr>
            </w:pPr>
            <w:r>
              <w:rPr>
                <w:rFonts w:ascii="Times New Roman" w:hAnsi="Times New Roman"/>
                <w:sz w:val="28"/>
                <w:szCs w:val="28"/>
                <w:lang w:val="uk-UA"/>
              </w:rPr>
              <w:t>63</w:t>
            </w:r>
          </w:p>
        </w:tc>
      </w:tr>
      <w:tr w:rsidR="00B20CA2" w:rsidTr="00B20CA2">
        <w:tc>
          <w:tcPr>
            <w:tcW w:w="8472" w:type="dxa"/>
            <w:hideMark/>
          </w:tcPr>
          <w:p w:rsidR="00B20CA2" w:rsidRDefault="00B20CA2">
            <w:pPr>
              <w:widowControl w:val="0"/>
              <w:tabs>
                <w:tab w:val="num" w:pos="720"/>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2.3. Практичні аспекти аналізу розрахунків з постачальниками і підрядниками на ТОВ «Трофімова»</w:t>
            </w:r>
          </w:p>
        </w:tc>
        <w:tc>
          <w:tcPr>
            <w:tcW w:w="992" w:type="dxa"/>
            <w:vAlign w:val="bottom"/>
            <w:hideMark/>
          </w:tcPr>
          <w:p w:rsidR="00B20CA2" w:rsidRDefault="00B20CA2">
            <w:pPr>
              <w:widowControl w:val="0"/>
              <w:tabs>
                <w:tab w:val="num" w:pos="720"/>
              </w:tabs>
              <w:spacing w:line="360" w:lineRule="auto"/>
              <w:contextualSpacing/>
              <w:jc w:val="right"/>
              <w:rPr>
                <w:rFonts w:ascii="Times New Roman" w:hAnsi="Times New Roman"/>
                <w:sz w:val="28"/>
                <w:szCs w:val="28"/>
                <w:lang w:val="en-US"/>
              </w:rPr>
            </w:pPr>
            <w:r>
              <w:rPr>
                <w:rFonts w:ascii="Times New Roman" w:hAnsi="Times New Roman"/>
                <w:sz w:val="28"/>
                <w:szCs w:val="28"/>
                <w:lang w:val="en-US"/>
              </w:rPr>
              <w:t>69</w:t>
            </w:r>
          </w:p>
        </w:tc>
      </w:tr>
      <w:tr w:rsidR="00B20CA2" w:rsidTr="00B20CA2">
        <w:tc>
          <w:tcPr>
            <w:tcW w:w="8472" w:type="dxa"/>
            <w:hideMark/>
          </w:tcPr>
          <w:p w:rsidR="00B20CA2" w:rsidRDefault="00B20CA2">
            <w:pPr>
              <w:widowControl w:val="0"/>
              <w:tabs>
                <w:tab w:val="num" w:pos="720"/>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2.4. Шляхи удосконалення аналізу розрахунків з постачальниками і підрядниками на підприємстві</w:t>
            </w:r>
          </w:p>
        </w:tc>
        <w:tc>
          <w:tcPr>
            <w:tcW w:w="992" w:type="dxa"/>
            <w:vAlign w:val="bottom"/>
            <w:hideMark/>
          </w:tcPr>
          <w:p w:rsidR="00B20CA2" w:rsidRDefault="00B20CA2">
            <w:pPr>
              <w:widowControl w:val="0"/>
              <w:tabs>
                <w:tab w:val="num" w:pos="720"/>
              </w:tabs>
              <w:spacing w:line="360" w:lineRule="auto"/>
              <w:contextualSpacing/>
              <w:jc w:val="right"/>
              <w:rPr>
                <w:rFonts w:ascii="Times New Roman" w:hAnsi="Times New Roman"/>
                <w:sz w:val="28"/>
                <w:szCs w:val="28"/>
                <w:lang w:val="en-US"/>
              </w:rPr>
            </w:pPr>
            <w:r>
              <w:rPr>
                <w:rFonts w:ascii="Times New Roman" w:hAnsi="Times New Roman"/>
                <w:sz w:val="28"/>
                <w:szCs w:val="28"/>
                <w:lang w:val="en-US"/>
              </w:rPr>
              <w:t>79</w:t>
            </w:r>
          </w:p>
        </w:tc>
      </w:tr>
      <w:tr w:rsidR="00B20CA2" w:rsidTr="00B20CA2">
        <w:tc>
          <w:tcPr>
            <w:tcW w:w="8472" w:type="dxa"/>
            <w:hideMark/>
          </w:tcPr>
          <w:p w:rsidR="00B20CA2" w:rsidRDefault="00B20CA2">
            <w:pPr>
              <w:widowControl w:val="0"/>
              <w:tabs>
                <w:tab w:val="num" w:pos="720"/>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Висновки до розділу 2</w:t>
            </w:r>
          </w:p>
        </w:tc>
        <w:tc>
          <w:tcPr>
            <w:tcW w:w="992" w:type="dxa"/>
            <w:vAlign w:val="bottom"/>
            <w:hideMark/>
          </w:tcPr>
          <w:p w:rsidR="00B20CA2" w:rsidRDefault="00B20CA2">
            <w:pPr>
              <w:widowControl w:val="0"/>
              <w:tabs>
                <w:tab w:val="num" w:pos="720"/>
              </w:tabs>
              <w:spacing w:line="360" w:lineRule="auto"/>
              <w:contextualSpacing/>
              <w:jc w:val="right"/>
              <w:rPr>
                <w:rFonts w:ascii="Times New Roman" w:hAnsi="Times New Roman"/>
                <w:sz w:val="28"/>
                <w:szCs w:val="28"/>
                <w:lang w:val="en-US"/>
              </w:rPr>
            </w:pPr>
            <w:r>
              <w:rPr>
                <w:rFonts w:ascii="Times New Roman" w:hAnsi="Times New Roman"/>
                <w:sz w:val="28"/>
                <w:szCs w:val="28"/>
                <w:lang w:val="en-US"/>
              </w:rPr>
              <w:t>83</w:t>
            </w:r>
          </w:p>
        </w:tc>
      </w:tr>
      <w:tr w:rsidR="00B20CA2" w:rsidTr="00B20CA2">
        <w:tc>
          <w:tcPr>
            <w:tcW w:w="8472" w:type="dxa"/>
            <w:hideMark/>
          </w:tcPr>
          <w:p w:rsidR="00B20CA2" w:rsidRDefault="00B20CA2">
            <w:pPr>
              <w:widowControl w:val="0"/>
              <w:tabs>
                <w:tab w:val="left" w:pos="693"/>
              </w:tabs>
              <w:spacing w:line="360" w:lineRule="auto"/>
              <w:contextualSpacing/>
              <w:jc w:val="both"/>
              <w:rPr>
                <w:rFonts w:ascii="Times New Roman" w:hAnsi="Times New Roman"/>
                <w:b/>
                <w:sz w:val="28"/>
                <w:szCs w:val="28"/>
                <w:lang w:val="uk-UA"/>
              </w:rPr>
            </w:pPr>
            <w:r>
              <w:rPr>
                <w:rFonts w:ascii="Times New Roman" w:hAnsi="Times New Roman"/>
                <w:b/>
                <w:sz w:val="28"/>
                <w:szCs w:val="28"/>
                <w:lang w:val="uk-UA"/>
              </w:rPr>
              <w:t>РОЗДІЛ 3. СУЧАСНИЙ СТАН ТА ШЛЯХИ УДОСКОНАЛЕННЯ АУДИТУ РОЗРАХУНКІВ З ПОСТАЧАЛЬНИКАМИ І ПІДРЯДНИКАМИ ПІДПРИЄМСТВА</w:t>
            </w:r>
            <w:r w:rsidRPr="00B20CA2">
              <w:rPr>
                <w:rFonts w:ascii="Times New Roman" w:hAnsi="Times New Roman"/>
                <w:b/>
                <w:sz w:val="28"/>
                <w:szCs w:val="28"/>
              </w:rPr>
              <w:t xml:space="preserve"> </w:t>
            </w:r>
            <w:r>
              <w:rPr>
                <w:rFonts w:ascii="Times New Roman" w:hAnsi="Times New Roman"/>
                <w:b/>
                <w:sz w:val="28"/>
                <w:szCs w:val="28"/>
                <w:lang w:val="uk-UA"/>
              </w:rPr>
              <w:t>НА ПРИКЛАДІ ТОВ «ТРОФІМОВА»</w:t>
            </w:r>
          </w:p>
        </w:tc>
        <w:tc>
          <w:tcPr>
            <w:tcW w:w="992" w:type="dxa"/>
            <w:vAlign w:val="bottom"/>
            <w:hideMark/>
          </w:tcPr>
          <w:p w:rsidR="00B20CA2" w:rsidRDefault="00B20CA2">
            <w:pPr>
              <w:widowControl w:val="0"/>
              <w:tabs>
                <w:tab w:val="left" w:pos="693"/>
              </w:tabs>
              <w:spacing w:line="360" w:lineRule="auto"/>
              <w:contextualSpacing/>
              <w:jc w:val="right"/>
              <w:rPr>
                <w:rFonts w:ascii="Times New Roman" w:hAnsi="Times New Roman"/>
                <w:b/>
                <w:sz w:val="28"/>
                <w:szCs w:val="28"/>
                <w:lang w:val="en-US"/>
              </w:rPr>
            </w:pPr>
            <w:r>
              <w:rPr>
                <w:rFonts w:ascii="Times New Roman" w:hAnsi="Times New Roman"/>
                <w:b/>
                <w:sz w:val="28"/>
                <w:szCs w:val="28"/>
                <w:lang w:val="en-US"/>
              </w:rPr>
              <w:t>86</w:t>
            </w:r>
          </w:p>
        </w:tc>
      </w:tr>
      <w:tr w:rsidR="00B20CA2" w:rsidTr="00B20CA2">
        <w:tc>
          <w:tcPr>
            <w:tcW w:w="8472" w:type="dxa"/>
            <w:hideMark/>
          </w:tcPr>
          <w:p w:rsidR="00B20CA2" w:rsidRDefault="00B20CA2">
            <w:pPr>
              <w:widowControl w:val="0"/>
              <w:tabs>
                <w:tab w:val="left" w:pos="856"/>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3.1. Наукові основи, економічний зміст та завдання аудиту розрахунків з постачальниками і підрядниками на підприємстві</w:t>
            </w:r>
          </w:p>
        </w:tc>
        <w:tc>
          <w:tcPr>
            <w:tcW w:w="992" w:type="dxa"/>
            <w:vAlign w:val="bottom"/>
            <w:hideMark/>
          </w:tcPr>
          <w:p w:rsidR="00B20CA2" w:rsidRDefault="00B20CA2">
            <w:pPr>
              <w:widowControl w:val="0"/>
              <w:tabs>
                <w:tab w:val="left" w:pos="856"/>
              </w:tabs>
              <w:spacing w:line="360" w:lineRule="auto"/>
              <w:contextualSpacing/>
              <w:jc w:val="right"/>
              <w:rPr>
                <w:rFonts w:ascii="Times New Roman" w:hAnsi="Times New Roman"/>
                <w:sz w:val="28"/>
                <w:szCs w:val="28"/>
                <w:lang w:val="en-US"/>
              </w:rPr>
            </w:pPr>
            <w:r>
              <w:rPr>
                <w:rFonts w:ascii="Times New Roman" w:hAnsi="Times New Roman"/>
                <w:sz w:val="28"/>
                <w:szCs w:val="28"/>
                <w:lang w:val="uk-UA"/>
              </w:rPr>
              <w:t>8</w:t>
            </w:r>
            <w:r>
              <w:rPr>
                <w:rFonts w:ascii="Times New Roman" w:hAnsi="Times New Roman"/>
                <w:sz w:val="28"/>
                <w:szCs w:val="28"/>
                <w:lang w:val="en-US"/>
              </w:rPr>
              <w:t>6</w:t>
            </w:r>
          </w:p>
        </w:tc>
      </w:tr>
      <w:tr w:rsidR="00B20CA2" w:rsidTr="00B20CA2">
        <w:tc>
          <w:tcPr>
            <w:tcW w:w="8472" w:type="dxa"/>
            <w:hideMark/>
          </w:tcPr>
          <w:p w:rsidR="00B20CA2" w:rsidRDefault="00B20CA2">
            <w:pPr>
              <w:widowControl w:val="0"/>
              <w:tabs>
                <w:tab w:val="left" w:pos="856"/>
              </w:tabs>
              <w:spacing w:line="360" w:lineRule="auto"/>
              <w:contextualSpacing/>
              <w:jc w:val="both"/>
              <w:rPr>
                <w:rFonts w:ascii="Times New Roman" w:hAnsi="Times New Roman"/>
                <w:b/>
                <w:sz w:val="28"/>
                <w:szCs w:val="28"/>
                <w:lang w:val="uk-UA"/>
              </w:rPr>
            </w:pPr>
            <w:r>
              <w:rPr>
                <w:rFonts w:ascii="Times New Roman" w:hAnsi="Times New Roman"/>
                <w:sz w:val="28"/>
                <w:szCs w:val="28"/>
                <w:lang w:val="uk-UA"/>
              </w:rPr>
              <w:t xml:space="preserve">3.2. Методологічні засади аудиту розрахунків з постачальниками і підрядниками </w:t>
            </w:r>
            <w:r>
              <w:rPr>
                <w:rFonts w:ascii="Times New Roman" w:hAnsi="Times New Roman"/>
                <w:b/>
                <w:sz w:val="28"/>
                <w:szCs w:val="28"/>
                <w:lang w:val="uk-UA"/>
              </w:rPr>
              <w:t xml:space="preserve"> </w:t>
            </w:r>
            <w:r>
              <w:rPr>
                <w:rFonts w:ascii="Times New Roman" w:hAnsi="Times New Roman"/>
                <w:sz w:val="28"/>
                <w:szCs w:val="28"/>
                <w:lang w:val="uk-UA"/>
              </w:rPr>
              <w:t>на підприємстві</w:t>
            </w:r>
          </w:p>
        </w:tc>
        <w:tc>
          <w:tcPr>
            <w:tcW w:w="992" w:type="dxa"/>
            <w:vAlign w:val="bottom"/>
            <w:hideMark/>
          </w:tcPr>
          <w:p w:rsidR="00B20CA2" w:rsidRDefault="00B20CA2">
            <w:pPr>
              <w:widowControl w:val="0"/>
              <w:tabs>
                <w:tab w:val="left" w:pos="856"/>
              </w:tabs>
              <w:spacing w:line="360" w:lineRule="auto"/>
              <w:contextualSpacing/>
              <w:jc w:val="right"/>
              <w:rPr>
                <w:rFonts w:ascii="Times New Roman" w:hAnsi="Times New Roman"/>
                <w:sz w:val="28"/>
                <w:szCs w:val="28"/>
                <w:lang w:val="en-US"/>
              </w:rPr>
            </w:pPr>
            <w:r>
              <w:rPr>
                <w:rFonts w:ascii="Times New Roman" w:hAnsi="Times New Roman"/>
                <w:sz w:val="28"/>
                <w:szCs w:val="28"/>
                <w:lang w:val="en-US"/>
              </w:rPr>
              <w:t>91</w:t>
            </w:r>
          </w:p>
        </w:tc>
      </w:tr>
      <w:tr w:rsidR="00B20CA2" w:rsidTr="00B20CA2">
        <w:tc>
          <w:tcPr>
            <w:tcW w:w="8472" w:type="dxa"/>
            <w:hideMark/>
          </w:tcPr>
          <w:p w:rsidR="00B20CA2" w:rsidRDefault="00B20CA2">
            <w:pPr>
              <w:widowControl w:val="0"/>
              <w:tabs>
                <w:tab w:val="left" w:pos="856"/>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3.3. Практичні аспекти аудиту розрахунків з постачальниками і підрядниками на ТОВ «Трофімова»</w:t>
            </w:r>
          </w:p>
        </w:tc>
        <w:tc>
          <w:tcPr>
            <w:tcW w:w="992" w:type="dxa"/>
            <w:vAlign w:val="bottom"/>
            <w:hideMark/>
          </w:tcPr>
          <w:p w:rsidR="00B20CA2" w:rsidRDefault="00B20CA2">
            <w:pPr>
              <w:widowControl w:val="0"/>
              <w:tabs>
                <w:tab w:val="left" w:pos="856"/>
              </w:tabs>
              <w:spacing w:line="360" w:lineRule="auto"/>
              <w:contextualSpacing/>
              <w:jc w:val="right"/>
              <w:rPr>
                <w:rFonts w:ascii="Times New Roman" w:hAnsi="Times New Roman"/>
                <w:sz w:val="28"/>
                <w:szCs w:val="28"/>
                <w:lang w:val="en-US"/>
              </w:rPr>
            </w:pPr>
            <w:r>
              <w:rPr>
                <w:rFonts w:ascii="Times New Roman" w:hAnsi="Times New Roman"/>
                <w:sz w:val="28"/>
                <w:szCs w:val="28"/>
                <w:lang w:val="uk-UA"/>
              </w:rPr>
              <w:t>9</w:t>
            </w:r>
            <w:r>
              <w:rPr>
                <w:rFonts w:ascii="Times New Roman" w:hAnsi="Times New Roman"/>
                <w:sz w:val="28"/>
                <w:szCs w:val="28"/>
                <w:lang w:val="en-US"/>
              </w:rPr>
              <w:t>9</w:t>
            </w:r>
          </w:p>
        </w:tc>
      </w:tr>
      <w:tr w:rsidR="00B20CA2" w:rsidTr="00B20CA2">
        <w:tc>
          <w:tcPr>
            <w:tcW w:w="8472" w:type="dxa"/>
            <w:hideMark/>
          </w:tcPr>
          <w:p w:rsidR="00B20CA2" w:rsidRDefault="00B20CA2">
            <w:pPr>
              <w:widowControl w:val="0"/>
              <w:tabs>
                <w:tab w:val="left" w:pos="856"/>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3.4. Шляхи удосконалення аудиту розрахунків з постачальниками і підрядниками на підприємстві</w:t>
            </w:r>
          </w:p>
        </w:tc>
        <w:tc>
          <w:tcPr>
            <w:tcW w:w="992" w:type="dxa"/>
            <w:vAlign w:val="bottom"/>
            <w:hideMark/>
          </w:tcPr>
          <w:p w:rsidR="00B20CA2" w:rsidRDefault="00B20CA2">
            <w:pPr>
              <w:widowControl w:val="0"/>
              <w:tabs>
                <w:tab w:val="left" w:pos="856"/>
              </w:tabs>
              <w:spacing w:line="360" w:lineRule="auto"/>
              <w:contextualSpacing/>
              <w:jc w:val="right"/>
              <w:rPr>
                <w:rFonts w:ascii="Times New Roman" w:hAnsi="Times New Roman"/>
                <w:sz w:val="28"/>
                <w:szCs w:val="28"/>
                <w:lang w:val="en-US"/>
              </w:rPr>
            </w:pPr>
            <w:r>
              <w:rPr>
                <w:rFonts w:ascii="Times New Roman" w:hAnsi="Times New Roman"/>
                <w:sz w:val="28"/>
                <w:szCs w:val="28"/>
                <w:lang w:val="uk-UA"/>
              </w:rPr>
              <w:t>10</w:t>
            </w:r>
            <w:r>
              <w:rPr>
                <w:rFonts w:ascii="Times New Roman" w:hAnsi="Times New Roman"/>
                <w:sz w:val="28"/>
                <w:szCs w:val="28"/>
                <w:lang w:val="en-US"/>
              </w:rPr>
              <w:t>5</w:t>
            </w:r>
          </w:p>
        </w:tc>
      </w:tr>
      <w:tr w:rsidR="00B20CA2" w:rsidTr="00B20CA2">
        <w:tc>
          <w:tcPr>
            <w:tcW w:w="8472" w:type="dxa"/>
            <w:hideMark/>
          </w:tcPr>
          <w:p w:rsidR="00B20CA2" w:rsidRDefault="00B20CA2">
            <w:pPr>
              <w:widowControl w:val="0"/>
              <w:tabs>
                <w:tab w:val="left" w:pos="856"/>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Висновки до розділу 3</w:t>
            </w:r>
          </w:p>
        </w:tc>
        <w:tc>
          <w:tcPr>
            <w:tcW w:w="992" w:type="dxa"/>
            <w:vAlign w:val="bottom"/>
            <w:hideMark/>
          </w:tcPr>
          <w:p w:rsidR="00B20CA2" w:rsidRDefault="00B20CA2">
            <w:pPr>
              <w:widowControl w:val="0"/>
              <w:tabs>
                <w:tab w:val="left" w:pos="856"/>
              </w:tabs>
              <w:spacing w:line="360" w:lineRule="auto"/>
              <w:contextualSpacing/>
              <w:jc w:val="right"/>
              <w:rPr>
                <w:rFonts w:ascii="Times New Roman" w:hAnsi="Times New Roman"/>
                <w:sz w:val="28"/>
                <w:szCs w:val="28"/>
                <w:lang w:val="en-US"/>
              </w:rPr>
            </w:pPr>
            <w:r>
              <w:rPr>
                <w:rFonts w:ascii="Times New Roman" w:hAnsi="Times New Roman"/>
                <w:sz w:val="28"/>
                <w:szCs w:val="28"/>
                <w:lang w:val="uk-UA"/>
              </w:rPr>
              <w:t>11</w:t>
            </w:r>
            <w:r>
              <w:rPr>
                <w:rFonts w:ascii="Times New Roman" w:hAnsi="Times New Roman"/>
                <w:sz w:val="28"/>
                <w:szCs w:val="28"/>
                <w:lang w:val="en-US"/>
              </w:rPr>
              <w:t>6</w:t>
            </w:r>
          </w:p>
        </w:tc>
      </w:tr>
      <w:tr w:rsidR="00B20CA2" w:rsidTr="00B20CA2">
        <w:tc>
          <w:tcPr>
            <w:tcW w:w="8472" w:type="dxa"/>
            <w:hideMark/>
          </w:tcPr>
          <w:p w:rsidR="00B20CA2" w:rsidRDefault="00B20CA2">
            <w:pPr>
              <w:widowControl w:val="0"/>
              <w:tabs>
                <w:tab w:val="left" w:pos="693"/>
              </w:tabs>
              <w:spacing w:line="360" w:lineRule="auto"/>
              <w:contextualSpacing/>
              <w:jc w:val="both"/>
              <w:rPr>
                <w:rFonts w:ascii="Times New Roman" w:hAnsi="Times New Roman"/>
                <w:b/>
                <w:sz w:val="28"/>
                <w:szCs w:val="28"/>
                <w:lang w:val="uk-UA"/>
              </w:rPr>
            </w:pPr>
            <w:r>
              <w:rPr>
                <w:rFonts w:ascii="Times New Roman" w:hAnsi="Times New Roman"/>
                <w:b/>
                <w:sz w:val="28"/>
                <w:szCs w:val="28"/>
                <w:lang w:val="uk-UA"/>
              </w:rPr>
              <w:t>ВИСНОВКИ ТА ПРОПОЗИЦІЇ</w:t>
            </w:r>
          </w:p>
        </w:tc>
        <w:tc>
          <w:tcPr>
            <w:tcW w:w="992" w:type="dxa"/>
            <w:vAlign w:val="bottom"/>
            <w:hideMark/>
          </w:tcPr>
          <w:p w:rsidR="00B20CA2" w:rsidRDefault="00B20CA2">
            <w:pPr>
              <w:widowControl w:val="0"/>
              <w:tabs>
                <w:tab w:val="left" w:pos="693"/>
              </w:tabs>
              <w:spacing w:line="360" w:lineRule="auto"/>
              <w:contextualSpacing/>
              <w:jc w:val="right"/>
              <w:rPr>
                <w:rFonts w:ascii="Times New Roman" w:hAnsi="Times New Roman"/>
                <w:b/>
                <w:sz w:val="28"/>
                <w:szCs w:val="28"/>
                <w:lang w:val="en-US"/>
              </w:rPr>
            </w:pPr>
            <w:r>
              <w:rPr>
                <w:rFonts w:ascii="Times New Roman" w:hAnsi="Times New Roman"/>
                <w:b/>
                <w:sz w:val="28"/>
                <w:szCs w:val="28"/>
                <w:lang w:val="uk-UA"/>
              </w:rPr>
              <w:t>11</w:t>
            </w:r>
            <w:r>
              <w:rPr>
                <w:rFonts w:ascii="Times New Roman" w:hAnsi="Times New Roman"/>
                <w:b/>
                <w:sz w:val="28"/>
                <w:szCs w:val="28"/>
                <w:lang w:val="en-US"/>
              </w:rPr>
              <w:t>9</w:t>
            </w:r>
          </w:p>
        </w:tc>
      </w:tr>
      <w:tr w:rsidR="00B20CA2" w:rsidTr="00B20CA2">
        <w:tc>
          <w:tcPr>
            <w:tcW w:w="8472" w:type="dxa"/>
            <w:hideMark/>
          </w:tcPr>
          <w:p w:rsidR="00B20CA2" w:rsidRDefault="00B20CA2">
            <w:pPr>
              <w:widowControl w:val="0"/>
              <w:tabs>
                <w:tab w:val="left" w:pos="693"/>
              </w:tabs>
              <w:spacing w:line="360" w:lineRule="auto"/>
              <w:contextualSpacing/>
              <w:jc w:val="both"/>
              <w:rPr>
                <w:rFonts w:ascii="Times New Roman" w:hAnsi="Times New Roman"/>
                <w:b/>
                <w:sz w:val="28"/>
                <w:szCs w:val="28"/>
                <w:lang w:val="uk-UA"/>
              </w:rPr>
            </w:pPr>
            <w:r>
              <w:rPr>
                <w:rFonts w:ascii="Times New Roman" w:hAnsi="Times New Roman"/>
                <w:b/>
                <w:sz w:val="28"/>
                <w:szCs w:val="28"/>
                <w:lang w:val="uk-UA"/>
              </w:rPr>
              <w:t>СПИСОК ВИКОРИСТАНОЇ ЛІТЕРАТУРИ</w:t>
            </w:r>
          </w:p>
        </w:tc>
        <w:tc>
          <w:tcPr>
            <w:tcW w:w="992" w:type="dxa"/>
            <w:vAlign w:val="bottom"/>
            <w:hideMark/>
          </w:tcPr>
          <w:p w:rsidR="00B20CA2" w:rsidRDefault="00B20CA2">
            <w:pPr>
              <w:widowControl w:val="0"/>
              <w:tabs>
                <w:tab w:val="left" w:pos="693"/>
              </w:tabs>
              <w:spacing w:line="360" w:lineRule="auto"/>
              <w:contextualSpacing/>
              <w:jc w:val="right"/>
              <w:rPr>
                <w:rFonts w:ascii="Times New Roman" w:hAnsi="Times New Roman"/>
                <w:b/>
                <w:sz w:val="28"/>
                <w:szCs w:val="28"/>
                <w:lang w:val="en-US"/>
              </w:rPr>
            </w:pPr>
            <w:r>
              <w:rPr>
                <w:rFonts w:ascii="Times New Roman" w:hAnsi="Times New Roman"/>
                <w:b/>
                <w:sz w:val="28"/>
                <w:szCs w:val="28"/>
                <w:lang w:val="uk-UA"/>
              </w:rPr>
              <w:t>12</w:t>
            </w:r>
            <w:r>
              <w:rPr>
                <w:rFonts w:ascii="Times New Roman" w:hAnsi="Times New Roman"/>
                <w:b/>
                <w:sz w:val="28"/>
                <w:szCs w:val="28"/>
                <w:lang w:val="en-US"/>
              </w:rPr>
              <w:t>5</w:t>
            </w:r>
          </w:p>
        </w:tc>
      </w:tr>
      <w:tr w:rsidR="00B20CA2" w:rsidTr="00B20CA2">
        <w:tc>
          <w:tcPr>
            <w:tcW w:w="8472" w:type="dxa"/>
            <w:hideMark/>
          </w:tcPr>
          <w:p w:rsidR="00B20CA2" w:rsidRDefault="00B20CA2">
            <w:pPr>
              <w:widowControl w:val="0"/>
              <w:tabs>
                <w:tab w:val="left" w:pos="693"/>
              </w:tabs>
              <w:spacing w:line="360" w:lineRule="auto"/>
              <w:contextualSpacing/>
              <w:jc w:val="both"/>
              <w:rPr>
                <w:rFonts w:ascii="Times New Roman" w:hAnsi="Times New Roman"/>
                <w:b/>
                <w:sz w:val="28"/>
                <w:szCs w:val="28"/>
                <w:lang w:val="uk-UA"/>
              </w:rPr>
            </w:pPr>
            <w:r>
              <w:rPr>
                <w:rFonts w:ascii="Times New Roman" w:hAnsi="Times New Roman"/>
                <w:b/>
                <w:sz w:val="28"/>
                <w:szCs w:val="28"/>
                <w:lang w:val="uk-UA"/>
              </w:rPr>
              <w:t>ДОДАТКИ</w:t>
            </w:r>
          </w:p>
        </w:tc>
        <w:tc>
          <w:tcPr>
            <w:tcW w:w="992" w:type="dxa"/>
            <w:vAlign w:val="bottom"/>
            <w:hideMark/>
          </w:tcPr>
          <w:p w:rsidR="00B20CA2" w:rsidRDefault="00B20CA2">
            <w:pPr>
              <w:widowControl w:val="0"/>
              <w:tabs>
                <w:tab w:val="left" w:pos="693"/>
              </w:tabs>
              <w:spacing w:line="360" w:lineRule="auto"/>
              <w:contextualSpacing/>
              <w:jc w:val="right"/>
              <w:rPr>
                <w:rFonts w:ascii="Times New Roman" w:hAnsi="Times New Roman"/>
                <w:b/>
                <w:sz w:val="28"/>
                <w:szCs w:val="28"/>
                <w:lang w:val="en-US"/>
              </w:rPr>
            </w:pPr>
            <w:r>
              <w:rPr>
                <w:rFonts w:ascii="Times New Roman" w:hAnsi="Times New Roman"/>
                <w:b/>
                <w:sz w:val="28"/>
                <w:szCs w:val="28"/>
                <w:lang w:val="uk-UA"/>
              </w:rPr>
              <w:t>13</w:t>
            </w:r>
            <w:r>
              <w:rPr>
                <w:rFonts w:ascii="Times New Roman" w:hAnsi="Times New Roman"/>
                <w:b/>
                <w:sz w:val="28"/>
                <w:szCs w:val="28"/>
                <w:lang w:val="en-US"/>
              </w:rPr>
              <w:t>7</w:t>
            </w:r>
          </w:p>
        </w:tc>
      </w:tr>
    </w:tbl>
    <w:p w:rsidR="00B20CA2" w:rsidRDefault="00B20CA2" w:rsidP="00B20CA2">
      <w:pPr>
        <w:rPr>
          <w:rFonts w:ascii="Times New Roman" w:hAnsi="Times New Roman"/>
          <w:b/>
          <w:sz w:val="28"/>
          <w:szCs w:val="28"/>
          <w:lang w:val="uk-UA"/>
        </w:rPr>
      </w:pPr>
      <w:r>
        <w:rPr>
          <w:rFonts w:ascii="Times New Roman" w:hAnsi="Times New Roman"/>
          <w:b/>
          <w:sz w:val="28"/>
          <w:szCs w:val="28"/>
          <w:lang w:val="uk-UA"/>
        </w:rPr>
        <w:br w:type="page"/>
      </w:r>
    </w:p>
    <w:p w:rsidR="00B20CA2" w:rsidRDefault="00B20CA2" w:rsidP="00B20CA2">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АНОТАЦІЯ</w:t>
      </w:r>
    </w:p>
    <w:p w:rsidR="00B20CA2" w:rsidRDefault="00B20CA2" w:rsidP="00B20CA2">
      <w:pPr>
        <w:spacing w:after="0" w:line="360" w:lineRule="auto"/>
        <w:ind w:firstLine="709"/>
        <w:jc w:val="both"/>
        <w:rPr>
          <w:rFonts w:ascii="Times New Roman" w:hAnsi="Times New Roman"/>
          <w:b/>
          <w:sz w:val="28"/>
          <w:szCs w:val="28"/>
          <w:lang w:val="uk-UA"/>
        </w:rPr>
      </w:pPr>
    </w:p>
    <w:p w:rsidR="00B20CA2" w:rsidRPr="00B20CA2" w:rsidRDefault="00B20CA2" w:rsidP="00B20CA2">
      <w:pPr>
        <w:spacing w:after="0"/>
        <w:rPr>
          <w:rFonts w:ascii="Times New Roman" w:hAnsi="Times New Roman"/>
          <w:sz w:val="28"/>
          <w:szCs w:val="28"/>
          <w:lang w:val="uk-UA"/>
        </w:rPr>
      </w:pPr>
    </w:p>
    <w:p w:rsidR="00B20CA2" w:rsidRDefault="00B20CA2" w:rsidP="00B20CA2">
      <w:pPr>
        <w:spacing w:after="0" w:line="360" w:lineRule="auto"/>
        <w:ind w:firstLine="709"/>
        <w:jc w:val="both"/>
        <w:rPr>
          <w:rFonts w:ascii="Times New Roman" w:hAnsi="Times New Roman"/>
          <w:sz w:val="28"/>
          <w:szCs w:val="28"/>
          <w:lang w:val="uk-UA"/>
        </w:rPr>
      </w:pPr>
      <w:r>
        <w:rPr>
          <w:rFonts w:ascii="Times New Roman" w:hAnsi="Times New Roman"/>
          <w:b/>
          <w:color w:val="000000"/>
          <w:sz w:val="28"/>
          <w:szCs w:val="28"/>
          <w:lang w:val="uk-UA" w:eastAsia="uk-UA"/>
        </w:rPr>
        <w:t>Деркач О.М</w:t>
      </w:r>
      <w:r>
        <w:rPr>
          <w:rFonts w:ascii="Times New Roman" w:hAnsi="Times New Roman"/>
          <w:b/>
          <w:sz w:val="28"/>
          <w:szCs w:val="28"/>
          <w:lang w:val="uk-UA"/>
        </w:rPr>
        <w:t>. Сучасний стан та шляхи удосконалення обліку, аналізу і аудиту розрахунків з постачальниками і підрядниками на підприємстві:</w:t>
      </w:r>
      <w:r>
        <w:rPr>
          <w:rFonts w:ascii="Times New Roman" w:hAnsi="Times New Roman"/>
          <w:sz w:val="28"/>
          <w:szCs w:val="28"/>
          <w:lang w:val="uk-UA"/>
        </w:rPr>
        <w:t xml:space="preserve"> Магістерська робота (071 – «Облік і оподаткування») / ОНУ імені І.І. Мечникова. Кафедра обліку і оподаткування. Науковий керівник: В.С. </w:t>
      </w:r>
      <w:proofErr w:type="spellStart"/>
      <w:r>
        <w:rPr>
          <w:rFonts w:ascii="Times New Roman" w:hAnsi="Times New Roman"/>
          <w:sz w:val="28"/>
          <w:szCs w:val="28"/>
          <w:lang w:val="uk-UA"/>
        </w:rPr>
        <w:t>Ніценко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д.е.н</w:t>
      </w:r>
      <w:proofErr w:type="spellEnd"/>
      <w:r>
        <w:rPr>
          <w:rFonts w:ascii="Times New Roman" w:hAnsi="Times New Roman"/>
          <w:sz w:val="28"/>
          <w:szCs w:val="28"/>
          <w:lang w:val="uk-UA"/>
        </w:rPr>
        <w:t>., професор. – О., 2017. – 13</w:t>
      </w:r>
      <w:r w:rsidRPr="00B20CA2">
        <w:rPr>
          <w:rFonts w:ascii="Times New Roman" w:hAnsi="Times New Roman"/>
          <w:sz w:val="28"/>
          <w:szCs w:val="28"/>
        </w:rPr>
        <w:t>7</w:t>
      </w:r>
      <w:r>
        <w:rPr>
          <w:rFonts w:ascii="Times New Roman" w:hAnsi="Times New Roman"/>
          <w:sz w:val="28"/>
          <w:szCs w:val="28"/>
          <w:lang w:val="uk-UA"/>
        </w:rPr>
        <w:t xml:space="preserve"> с. </w:t>
      </w:r>
    </w:p>
    <w:p w:rsidR="00B20CA2" w:rsidRDefault="00B20CA2" w:rsidP="00B20CA2">
      <w:pPr>
        <w:spacing w:after="0" w:line="360" w:lineRule="auto"/>
        <w:ind w:firstLine="709"/>
        <w:jc w:val="both"/>
        <w:rPr>
          <w:rFonts w:ascii="Times New Roman" w:hAnsi="Times New Roman"/>
          <w:b/>
          <w:sz w:val="28"/>
          <w:szCs w:val="28"/>
          <w:lang w:val="uk-UA"/>
        </w:rPr>
      </w:pPr>
    </w:p>
    <w:p w:rsidR="00B20CA2" w:rsidRDefault="00B20CA2" w:rsidP="00B20CA2">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Зміст роботи (анотація):</w:t>
      </w:r>
      <w:r>
        <w:rPr>
          <w:rFonts w:ascii="Times New Roman" w:hAnsi="Times New Roman"/>
          <w:sz w:val="28"/>
          <w:szCs w:val="28"/>
          <w:lang w:val="uk-UA"/>
        </w:rPr>
        <w:t xml:space="preserve"> розглянуто наукові основи обліку, аналізу та аудиту розрахунків з постачальниками і підрядниками на підприємстві; досліджено економічний зміст та завдання обліку, аналізу та аудиту розрахунків з постачальниками і підрядниками підприємстві; надано організаційно-економічну характеристику досліджуваному базовому підприємству; розглянуті особливості первинного обліку розрахунків з постачальниками і підрядниками підприємстві; досліджено сучасний стан аналітичного та синтетичного обліку розрахунків з постачальниками і підрядниками підприємстві; проаналізовано напрями удосконалення обліку, аналізу та аудиту розрахунків з постачальниками і підрядниками на підприємстві; здійснено аналіз операцій з розрахунків з постачальниками і підрядниками підприємства; досліджено методику проведення аудиту розрахунків з постачальниками і підрядниками на підприємстві; надано аудиторський висновок з аудиту розрахунків з постачальниками і підрядниками для досліджуваного базового підприємства.</w:t>
      </w:r>
    </w:p>
    <w:p w:rsidR="00B20CA2" w:rsidRDefault="00B20CA2" w:rsidP="00B20CA2">
      <w:pPr>
        <w:spacing w:after="0" w:line="360" w:lineRule="auto"/>
        <w:ind w:firstLine="709"/>
        <w:jc w:val="both"/>
        <w:rPr>
          <w:rFonts w:ascii="Times New Roman" w:hAnsi="Times New Roman"/>
          <w:b/>
          <w:sz w:val="28"/>
          <w:szCs w:val="28"/>
          <w:lang w:val="uk-UA"/>
        </w:rPr>
      </w:pPr>
    </w:p>
    <w:p w:rsidR="00B20CA2" w:rsidRDefault="00B20CA2" w:rsidP="00B20CA2">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Ключові слова:</w:t>
      </w:r>
      <w:r>
        <w:rPr>
          <w:rFonts w:ascii="Times New Roman" w:hAnsi="Times New Roman"/>
          <w:sz w:val="28"/>
          <w:szCs w:val="28"/>
          <w:lang w:val="uk-UA"/>
        </w:rPr>
        <w:t xml:space="preserve"> аналіз, аналітичний та синтетичний облік, аудит, аудиторський висновок, методика, розрахунки з постачальниками і підрядниками, облік, первинний облік, підприємство, удосконалення.</w:t>
      </w:r>
    </w:p>
    <w:p w:rsidR="001656F9" w:rsidRDefault="001656F9">
      <w:pPr>
        <w:rPr>
          <w:lang w:val="uk-UA"/>
        </w:rPr>
      </w:pPr>
    </w:p>
    <w:p w:rsidR="00B20CA2" w:rsidRDefault="00B20CA2">
      <w:pPr>
        <w:rPr>
          <w:lang w:val="uk-UA"/>
        </w:rPr>
      </w:pPr>
    </w:p>
    <w:p w:rsidR="00B20CA2" w:rsidRDefault="00B20CA2">
      <w:pPr>
        <w:rPr>
          <w:lang w:val="uk-UA"/>
        </w:rPr>
      </w:pPr>
    </w:p>
    <w:p w:rsidR="00B20CA2" w:rsidRDefault="00B20CA2" w:rsidP="00B20CA2">
      <w:pPr>
        <w:spacing w:after="0" w:line="360" w:lineRule="auto"/>
        <w:jc w:val="center"/>
        <w:rPr>
          <w:rFonts w:ascii="Times New Roman" w:eastAsia="BatangChe" w:hAnsi="Times New Roman"/>
          <w:b/>
          <w:sz w:val="28"/>
          <w:szCs w:val="28"/>
          <w:lang w:val="uk-UA"/>
        </w:rPr>
      </w:pPr>
      <w:r>
        <w:rPr>
          <w:rFonts w:ascii="Times New Roman" w:eastAsia="BatangChe" w:hAnsi="Times New Roman"/>
          <w:b/>
          <w:sz w:val="28"/>
          <w:szCs w:val="28"/>
          <w:lang w:val="uk-UA"/>
        </w:rPr>
        <w:lastRenderedPageBreak/>
        <w:t>ВСТУП</w:t>
      </w:r>
    </w:p>
    <w:p w:rsidR="00B20CA2" w:rsidRDefault="00B20CA2" w:rsidP="00B20CA2">
      <w:pPr>
        <w:suppressAutoHyphens/>
        <w:spacing w:after="0" w:line="360" w:lineRule="auto"/>
        <w:ind w:firstLine="709"/>
        <w:jc w:val="both"/>
        <w:rPr>
          <w:rFonts w:ascii="Times New Roman" w:hAnsi="Times New Roman"/>
          <w:noProof/>
          <w:sz w:val="28"/>
          <w:szCs w:val="28"/>
          <w:lang w:val="uk-UA"/>
        </w:rPr>
      </w:pPr>
    </w:p>
    <w:p w:rsidR="00B20CA2" w:rsidRDefault="00B20CA2" w:rsidP="00B20CA2">
      <w:pPr>
        <w:suppressAutoHyphens/>
        <w:spacing w:after="0" w:line="360" w:lineRule="auto"/>
        <w:ind w:firstLine="709"/>
        <w:jc w:val="both"/>
        <w:rPr>
          <w:rFonts w:ascii="Times New Roman" w:hAnsi="Times New Roman"/>
          <w:b/>
          <w:noProof/>
          <w:sz w:val="28"/>
          <w:szCs w:val="28"/>
          <w:lang w:val="uk-UA"/>
        </w:rPr>
      </w:pPr>
      <w:r>
        <w:rPr>
          <w:rFonts w:ascii="Times New Roman" w:hAnsi="Times New Roman"/>
          <w:b/>
          <w:noProof/>
          <w:sz w:val="28"/>
          <w:szCs w:val="28"/>
          <w:lang w:val="uk-UA"/>
        </w:rPr>
        <w:t>Актуальність теми дослідження</w:t>
      </w:r>
    </w:p>
    <w:p w:rsidR="00B20CA2" w:rsidRDefault="00B20CA2" w:rsidP="00B20CA2">
      <w:pPr>
        <w:pStyle w:val="a4"/>
        <w:suppressAutoHyphens/>
        <w:spacing w:before="0" w:beforeAutospacing="0"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Фінансовий стан кожного суб’єкта господарювання визначається його взаємовідносинами з іншими господарюючими суб’єктами та станом розрахунків між ними. Від величини кредиторської заборгованості підприємства залежить його фінансова стійкість, незалежність та платоспроможність. Тому одним з пріоритетних напрямів удосконалення управління підприємством є організація детального обліку необхідної інформації про стан розрахунків, що формується в системі бухгалтерського обліку та її надання зацікавленим сторонам з метою прийняття рішень. Провідне місце при цьому відводиться обліку розрахунків з постачальниками і підрядниками, від стану якого в значній мірі визначаються результати діяльності аграрних формувань.</w:t>
      </w:r>
    </w:p>
    <w:p w:rsidR="00B20CA2" w:rsidRDefault="00B20CA2" w:rsidP="00B20CA2">
      <w:pPr>
        <w:pStyle w:val="a4"/>
        <w:suppressAutoHyphens/>
        <w:spacing w:before="0" w:beforeAutospacing="0" w:after="0" w:afterAutospacing="0" w:line="360" w:lineRule="auto"/>
        <w:ind w:firstLine="709"/>
        <w:jc w:val="both"/>
        <w:rPr>
          <w:rFonts w:ascii="Times New Roman" w:eastAsia="Calibri" w:hAnsi="Times New Roman" w:cs="Times New Roman"/>
          <w:noProof/>
          <w:color w:val="auto"/>
          <w:sz w:val="28"/>
          <w:szCs w:val="28"/>
          <w:lang w:val="uk-UA" w:eastAsia="en-US"/>
        </w:rPr>
      </w:pPr>
      <w:r>
        <w:rPr>
          <w:rFonts w:ascii="Times New Roman" w:eastAsia="Calibri" w:hAnsi="Times New Roman" w:cs="Times New Roman"/>
          <w:noProof/>
          <w:color w:val="auto"/>
          <w:sz w:val="28"/>
          <w:szCs w:val="28"/>
          <w:lang w:val="uk-UA" w:eastAsia="en-US"/>
        </w:rPr>
        <w:t>В ринкових умовах господарювання взаємозв’язки між підприємствами здебільшого характеризуються грошовими розрахунками. Під час господарської діяльності у підприємств виникають розрахункові відносини з іншими учасниками ринку. Ці взаємозв’язки базуються на застосуванні грошей у їх функціях – засобів обігу і платежу. При цьому підприємство воднораз є постачальником для одних і покупцем для інших. Саме для нормального функціонування всіх ділянок господарства необхідно володіти достовірною інформацією про фінансовий стан підприємства, зокрема про кредиторську заборгованість.</w:t>
      </w:r>
    </w:p>
    <w:p w:rsidR="00B20CA2" w:rsidRDefault="00B20CA2" w:rsidP="00B20CA2">
      <w:pPr>
        <w:pStyle w:val="a4"/>
        <w:suppressAutoHyphens/>
        <w:spacing w:before="0" w:beforeAutospacing="0" w:after="0" w:afterAutospacing="0" w:line="360" w:lineRule="auto"/>
        <w:ind w:firstLine="709"/>
        <w:jc w:val="both"/>
        <w:rPr>
          <w:rFonts w:ascii="Times New Roman" w:eastAsia="Calibri" w:hAnsi="Times New Roman" w:cs="Times New Roman"/>
          <w:noProof/>
          <w:color w:val="auto"/>
          <w:sz w:val="28"/>
          <w:szCs w:val="28"/>
          <w:lang w:val="uk-UA" w:eastAsia="en-US"/>
        </w:rPr>
      </w:pPr>
      <w:r>
        <w:rPr>
          <w:rFonts w:ascii="Times New Roman" w:eastAsia="Calibri" w:hAnsi="Times New Roman" w:cs="Times New Roman"/>
          <w:noProof/>
          <w:color w:val="auto"/>
          <w:sz w:val="28"/>
          <w:szCs w:val="28"/>
          <w:lang w:val="uk-UA" w:eastAsia="en-US"/>
        </w:rPr>
        <w:t>Економічні суб’єкти самостійно обирають ринки збуту продукції, постачальників і підрядників, джерела фінансування, а тому повинні приділяти особливу увагу розрахункам з контрагентами. У зв’язку з сучасною кризою неплатежів облік та аналіз кредиторської заборгованості набуває особливого значення. Проблема удосконалення обліку та аналізу кредиторської заборгованості підтверджується збільшенням її частки у складі пасивів підприємств. Причиною цього можуть бути невиконання фінансових зобов’язань перед контрагентами й погіршення платоспроможності.</w:t>
      </w:r>
    </w:p>
    <w:p w:rsidR="00B20CA2" w:rsidRDefault="00B20CA2" w:rsidP="00B20CA2">
      <w:pPr>
        <w:pStyle w:val="a4"/>
        <w:suppressAutoHyphens/>
        <w:spacing w:before="0" w:beforeAutospacing="0" w:after="0" w:afterAutospacing="0" w:line="360" w:lineRule="auto"/>
        <w:ind w:firstLine="709"/>
        <w:jc w:val="both"/>
        <w:rPr>
          <w:rFonts w:ascii="Times New Roman" w:eastAsia="Calibri" w:hAnsi="Times New Roman" w:cs="Times New Roman"/>
          <w:noProof/>
          <w:color w:val="auto"/>
          <w:sz w:val="28"/>
          <w:szCs w:val="28"/>
          <w:lang w:val="uk-UA" w:eastAsia="en-US"/>
        </w:rPr>
      </w:pPr>
      <w:r>
        <w:rPr>
          <w:rFonts w:ascii="Times New Roman" w:eastAsia="Calibri" w:hAnsi="Times New Roman" w:cs="Times New Roman"/>
          <w:noProof/>
          <w:color w:val="auto"/>
          <w:sz w:val="28"/>
          <w:szCs w:val="28"/>
          <w:lang w:val="uk-UA" w:eastAsia="en-US"/>
        </w:rPr>
        <w:lastRenderedPageBreak/>
        <w:t>Правильна організація обліку кредиторської заборгованості, насамперед, має сприяти недопущенню прострочення термінів платежу і погіршення ділових відносин з кредиторами.</w:t>
      </w:r>
    </w:p>
    <w:p w:rsidR="00B20CA2" w:rsidRDefault="00B20CA2" w:rsidP="00B20CA2">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Методологічну основу складають Кодекси України (Господарський та Податковий кодекси України), Закони України (Про бухгалтерський облік та фінансову звітність в Україні, Про аудит фінансової звітності та аудиторську діяльність, Про аудиторську діяльність), Накази Міністерства фінансів України (Національне положення (стандарт) бухгалтерського обліку 1 «Загальні вимоги до фінансової звітності», Положення (стандарту) бухгалтерського обліку (П(С)БО) 6 «Виправлення помилок і зміни у фінансових звітах», П(С)БО 7 «Основні засоби», П(С)БО 11 «Зобов’язання», Положення про інвентаризацію активів та зобов’язань, Інструкція про застосування Плану рахунків бухгалтерського обліку активів, капіталу, зобов’язань і господарських операцій підприємств і організацій, Про затвердження спеціалізованих форм регістрів журнально-ордерної форми обліку для сільськогосподарських підприємств та Методичних рекомендацій щодо їх застосування, Положення про порядок здійснення банками операцій з векселями в національній валюті на території України, </w:t>
      </w:r>
      <w:r>
        <w:rPr>
          <w:rFonts w:ascii="Times New Roman" w:hAnsi="Times New Roman"/>
          <w:color w:val="000000"/>
          <w:sz w:val="28"/>
          <w:szCs w:val="28"/>
          <w:lang w:val="uk-UA"/>
        </w:rPr>
        <w:t>Інструкція про безготівкові розрахунки в Україні</w:t>
      </w:r>
      <w:r>
        <w:rPr>
          <w:rFonts w:ascii="Times New Roman" w:hAnsi="Times New Roman"/>
          <w:sz w:val="28"/>
          <w:szCs w:val="28"/>
          <w:lang w:val="uk-UA"/>
        </w:rPr>
        <w:t xml:space="preserve">), міжнародні стандарти обліку (Міжнародний стандарт бухгалтерського обліку 16 (МСБО 16) «Основні засоби», МСБО 41 «Сільське господарство»), фінансової звітності та аудиту (МСА 300 «Планування аудиту фінансової звітності», МСА 315 (переглянутий) «Ідентифікація та оцінка ризиків суттєвих викривлень через розуміння суб’єкта господарювання та його середовища», МСА 320 «Суттєвість при плануванні та проведенні аудиту», МСА 330 «Дії аудитора у відповідь на оцінені ризики», МСА 450 «Оцінювання викривлень, виявлених під час аудиту», МСА 500 «Аудиторські докази», МСА 520 «Аналітичні процедури», МСА 530 «Аудиторська вибірка», МСА 700 (переглянутий) «Формування думки та складання звіту щодо фінансової звітності», МСА 705 (переглянутий) «Модифікації думки у звіті незалежного аудитора»), що застосовуються та прийняті як національні стандарти. </w:t>
      </w:r>
    </w:p>
    <w:p w:rsidR="00B20CA2" w:rsidRDefault="00B20CA2" w:rsidP="00B20CA2">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Теоретичні та практичні аспекти досліджуваної проблеми знайшли своє відображення у працях Х. Андерсон, Ф.Ф. </w:t>
      </w:r>
      <w:proofErr w:type="spellStart"/>
      <w:r>
        <w:rPr>
          <w:rFonts w:ascii="Times New Roman" w:hAnsi="Times New Roman"/>
          <w:sz w:val="28"/>
          <w:szCs w:val="28"/>
          <w:lang w:val="uk-UA"/>
        </w:rPr>
        <w:t>Бутинця</w:t>
      </w:r>
      <w:proofErr w:type="spellEnd"/>
      <w:r>
        <w:rPr>
          <w:rFonts w:ascii="Times New Roman" w:hAnsi="Times New Roman"/>
          <w:sz w:val="28"/>
          <w:szCs w:val="28"/>
          <w:lang w:val="uk-UA"/>
        </w:rPr>
        <w:t xml:space="preserve">, Т.В. </w:t>
      </w:r>
      <w:proofErr w:type="spellStart"/>
      <w:r>
        <w:rPr>
          <w:rFonts w:ascii="Times New Roman" w:hAnsi="Times New Roman"/>
          <w:sz w:val="28"/>
          <w:szCs w:val="28"/>
          <w:lang w:val="uk-UA"/>
        </w:rPr>
        <w:t>Буднік</w:t>
      </w:r>
      <w:proofErr w:type="spellEnd"/>
      <w:r>
        <w:rPr>
          <w:rFonts w:ascii="Times New Roman" w:hAnsi="Times New Roman"/>
          <w:sz w:val="28"/>
          <w:szCs w:val="28"/>
          <w:lang w:val="uk-UA"/>
        </w:rPr>
        <w:t xml:space="preserve">, Н.В. </w:t>
      </w:r>
      <w:proofErr w:type="spellStart"/>
      <w:r>
        <w:rPr>
          <w:rFonts w:ascii="Times New Roman" w:hAnsi="Times New Roman"/>
          <w:sz w:val="28"/>
          <w:szCs w:val="28"/>
          <w:lang w:val="uk-UA"/>
        </w:rPr>
        <w:t>Гойло</w:t>
      </w:r>
      <w:proofErr w:type="spellEnd"/>
      <w:r>
        <w:rPr>
          <w:rFonts w:ascii="Times New Roman" w:hAnsi="Times New Roman"/>
          <w:sz w:val="28"/>
          <w:szCs w:val="28"/>
          <w:lang w:val="uk-UA"/>
        </w:rPr>
        <w:t xml:space="preserve">, М.М. Гоголь, Р.Е. </w:t>
      </w:r>
      <w:proofErr w:type="spellStart"/>
      <w:r>
        <w:rPr>
          <w:rFonts w:ascii="Times New Roman" w:hAnsi="Times New Roman"/>
          <w:sz w:val="28"/>
          <w:szCs w:val="28"/>
          <w:lang w:val="uk-UA"/>
        </w:rPr>
        <w:t>Грачева</w:t>
      </w:r>
      <w:proofErr w:type="spellEnd"/>
      <w:r>
        <w:rPr>
          <w:rFonts w:ascii="Times New Roman" w:hAnsi="Times New Roman"/>
          <w:sz w:val="28"/>
          <w:szCs w:val="28"/>
          <w:lang w:val="uk-UA"/>
        </w:rPr>
        <w:t xml:space="preserve">, О.Є. </w:t>
      </w:r>
      <w:proofErr w:type="spellStart"/>
      <w:r>
        <w:rPr>
          <w:rFonts w:ascii="Times New Roman" w:hAnsi="Times New Roman"/>
          <w:sz w:val="28"/>
          <w:szCs w:val="28"/>
          <w:lang w:val="uk-UA"/>
        </w:rPr>
        <w:t>Гудзь</w:t>
      </w:r>
      <w:proofErr w:type="spellEnd"/>
      <w:r>
        <w:rPr>
          <w:rFonts w:ascii="Times New Roman" w:hAnsi="Times New Roman"/>
          <w:sz w:val="28"/>
          <w:szCs w:val="28"/>
          <w:lang w:val="uk-UA"/>
        </w:rPr>
        <w:t xml:space="preserve">, Д. </w:t>
      </w:r>
      <w:proofErr w:type="spellStart"/>
      <w:r>
        <w:rPr>
          <w:rFonts w:ascii="Times New Roman" w:hAnsi="Times New Roman"/>
          <w:sz w:val="28"/>
          <w:szCs w:val="28"/>
          <w:lang w:val="uk-UA"/>
        </w:rPr>
        <w:t>Колдуелл</w:t>
      </w:r>
      <w:proofErr w:type="spellEnd"/>
      <w:r>
        <w:rPr>
          <w:rFonts w:ascii="Times New Roman" w:hAnsi="Times New Roman"/>
          <w:sz w:val="28"/>
          <w:szCs w:val="28"/>
          <w:lang w:val="uk-UA"/>
        </w:rPr>
        <w:t xml:space="preserve">, І.О. Крюкова, Г.Г. </w:t>
      </w:r>
      <w:proofErr w:type="spellStart"/>
      <w:r>
        <w:rPr>
          <w:rFonts w:ascii="Times New Roman" w:hAnsi="Times New Roman"/>
          <w:sz w:val="28"/>
          <w:szCs w:val="28"/>
          <w:lang w:val="uk-UA"/>
        </w:rPr>
        <w:t>Маренич</w:t>
      </w:r>
      <w:proofErr w:type="spellEnd"/>
      <w:r>
        <w:rPr>
          <w:rFonts w:ascii="Times New Roman" w:hAnsi="Times New Roman"/>
          <w:sz w:val="28"/>
          <w:szCs w:val="28"/>
          <w:lang w:val="uk-UA"/>
        </w:rPr>
        <w:t xml:space="preserve">, Г.П. </w:t>
      </w:r>
      <w:proofErr w:type="spellStart"/>
      <w:r>
        <w:rPr>
          <w:rFonts w:ascii="Times New Roman" w:hAnsi="Times New Roman"/>
          <w:sz w:val="28"/>
          <w:szCs w:val="28"/>
          <w:lang w:val="uk-UA"/>
        </w:rPr>
        <w:t>Машталяра</w:t>
      </w:r>
      <w:proofErr w:type="spellEnd"/>
      <w:r>
        <w:rPr>
          <w:rFonts w:ascii="Times New Roman" w:hAnsi="Times New Roman"/>
          <w:sz w:val="28"/>
          <w:szCs w:val="28"/>
          <w:lang w:val="uk-UA"/>
        </w:rPr>
        <w:t xml:space="preserve">, Н.С. </w:t>
      </w:r>
      <w:proofErr w:type="spellStart"/>
      <w:r>
        <w:rPr>
          <w:rFonts w:ascii="Times New Roman" w:hAnsi="Times New Roman"/>
          <w:sz w:val="28"/>
          <w:szCs w:val="28"/>
          <w:lang w:val="uk-UA"/>
        </w:rPr>
        <w:t>Морозюк</w:t>
      </w:r>
      <w:proofErr w:type="spellEnd"/>
      <w:r>
        <w:rPr>
          <w:rFonts w:ascii="Times New Roman" w:hAnsi="Times New Roman"/>
          <w:sz w:val="28"/>
          <w:szCs w:val="28"/>
          <w:lang w:val="uk-UA"/>
        </w:rPr>
        <w:t xml:space="preserve">, Б. </w:t>
      </w:r>
      <w:proofErr w:type="spellStart"/>
      <w:r>
        <w:rPr>
          <w:rFonts w:ascii="Times New Roman" w:hAnsi="Times New Roman"/>
          <w:sz w:val="28"/>
          <w:szCs w:val="28"/>
          <w:lang w:val="uk-UA"/>
        </w:rPr>
        <w:t>Нідлз</w:t>
      </w:r>
      <w:proofErr w:type="spellEnd"/>
      <w:r>
        <w:rPr>
          <w:rFonts w:ascii="Times New Roman" w:hAnsi="Times New Roman"/>
          <w:sz w:val="28"/>
          <w:szCs w:val="28"/>
          <w:lang w:val="uk-UA"/>
        </w:rPr>
        <w:t xml:space="preserve">, М.Ф. </w:t>
      </w:r>
      <w:proofErr w:type="spellStart"/>
      <w:r>
        <w:rPr>
          <w:rFonts w:ascii="Times New Roman" w:hAnsi="Times New Roman"/>
          <w:sz w:val="28"/>
          <w:szCs w:val="28"/>
          <w:lang w:val="uk-UA"/>
        </w:rPr>
        <w:t>Огійчука</w:t>
      </w:r>
      <w:proofErr w:type="spellEnd"/>
      <w:r>
        <w:rPr>
          <w:rFonts w:ascii="Times New Roman" w:hAnsi="Times New Roman"/>
          <w:sz w:val="28"/>
          <w:szCs w:val="28"/>
          <w:lang w:val="uk-UA"/>
        </w:rPr>
        <w:t xml:space="preserve">, Л.Г. Панченко, Н.І. Петренко, В.Я. </w:t>
      </w:r>
      <w:proofErr w:type="spellStart"/>
      <w:r>
        <w:rPr>
          <w:rFonts w:ascii="Times New Roman" w:hAnsi="Times New Roman"/>
          <w:sz w:val="28"/>
          <w:szCs w:val="28"/>
          <w:lang w:val="uk-UA"/>
        </w:rPr>
        <w:t>Плаксієнко</w:t>
      </w:r>
      <w:proofErr w:type="spellEnd"/>
      <w:r>
        <w:rPr>
          <w:rFonts w:ascii="Times New Roman" w:hAnsi="Times New Roman"/>
          <w:sz w:val="28"/>
          <w:szCs w:val="28"/>
          <w:lang w:val="uk-UA"/>
        </w:rPr>
        <w:t xml:space="preserve">, Н.В. </w:t>
      </w:r>
      <w:proofErr w:type="spellStart"/>
      <w:r>
        <w:rPr>
          <w:rFonts w:ascii="Times New Roman" w:hAnsi="Times New Roman"/>
          <w:sz w:val="28"/>
          <w:szCs w:val="28"/>
          <w:lang w:val="uk-UA"/>
        </w:rPr>
        <w:t>Потриваєвої</w:t>
      </w:r>
      <w:proofErr w:type="spellEnd"/>
      <w:r>
        <w:rPr>
          <w:rFonts w:ascii="Times New Roman" w:hAnsi="Times New Roman"/>
          <w:sz w:val="28"/>
          <w:szCs w:val="28"/>
          <w:lang w:val="uk-UA"/>
        </w:rPr>
        <w:t xml:space="preserve">, П.С. </w:t>
      </w:r>
      <w:proofErr w:type="spellStart"/>
      <w:r>
        <w:rPr>
          <w:rFonts w:ascii="Times New Roman" w:hAnsi="Times New Roman"/>
          <w:sz w:val="28"/>
          <w:szCs w:val="28"/>
          <w:lang w:val="uk-UA"/>
        </w:rPr>
        <w:t>Смоленюк</w:t>
      </w:r>
      <w:proofErr w:type="spellEnd"/>
      <w:r>
        <w:rPr>
          <w:rFonts w:ascii="Times New Roman" w:hAnsi="Times New Roman"/>
          <w:sz w:val="28"/>
          <w:szCs w:val="28"/>
          <w:lang w:val="uk-UA"/>
        </w:rPr>
        <w:t xml:space="preserve">, В.В. Сопка, А.М. </w:t>
      </w:r>
      <w:proofErr w:type="spellStart"/>
      <w:r>
        <w:rPr>
          <w:rFonts w:ascii="Times New Roman" w:hAnsi="Times New Roman"/>
          <w:sz w:val="28"/>
          <w:szCs w:val="28"/>
          <w:lang w:val="uk-UA"/>
        </w:rPr>
        <w:t>Стельмащук</w:t>
      </w:r>
      <w:proofErr w:type="spellEnd"/>
      <w:r>
        <w:rPr>
          <w:rFonts w:ascii="Times New Roman" w:hAnsi="Times New Roman"/>
          <w:sz w:val="28"/>
          <w:szCs w:val="28"/>
          <w:lang w:val="uk-UA"/>
        </w:rPr>
        <w:t xml:space="preserve">, С.С. Стоянова-Коваль, П.Л. Сука, Н.М. Ткаченко та інших вчених. </w:t>
      </w:r>
    </w:p>
    <w:p w:rsidR="00B20CA2" w:rsidRDefault="00B20CA2" w:rsidP="00B20CA2">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Навчально-методичні </w:t>
      </w:r>
      <w:proofErr w:type="spellStart"/>
      <w:r>
        <w:rPr>
          <w:rFonts w:ascii="Times New Roman" w:hAnsi="Times New Roman"/>
          <w:sz w:val="28"/>
          <w:szCs w:val="28"/>
          <w:lang w:val="uk-UA"/>
        </w:rPr>
        <w:t>парці</w:t>
      </w:r>
      <w:proofErr w:type="spellEnd"/>
      <w:r>
        <w:rPr>
          <w:rFonts w:ascii="Times New Roman" w:hAnsi="Times New Roman"/>
          <w:sz w:val="28"/>
          <w:szCs w:val="28"/>
          <w:lang w:val="uk-UA"/>
        </w:rPr>
        <w:t xml:space="preserve"> вітчизняних вчених слугували основою теоретичного підґрунтя проведеного дослідження економічного аналізу, а саме наступних вчених: Г.Ф. </w:t>
      </w:r>
      <w:proofErr w:type="spellStart"/>
      <w:r>
        <w:rPr>
          <w:rFonts w:ascii="Times New Roman" w:hAnsi="Times New Roman"/>
          <w:sz w:val="28"/>
          <w:szCs w:val="28"/>
          <w:lang w:val="uk-UA"/>
        </w:rPr>
        <w:t>Азаренков</w:t>
      </w:r>
      <w:proofErr w:type="spellEnd"/>
      <w:r>
        <w:rPr>
          <w:rFonts w:ascii="Times New Roman" w:hAnsi="Times New Roman"/>
          <w:sz w:val="28"/>
          <w:szCs w:val="28"/>
          <w:lang w:val="uk-UA"/>
        </w:rPr>
        <w:t xml:space="preserve">, М.А. </w:t>
      </w:r>
      <w:proofErr w:type="spellStart"/>
      <w:r>
        <w:rPr>
          <w:rFonts w:ascii="Times New Roman" w:hAnsi="Times New Roman"/>
          <w:sz w:val="28"/>
          <w:szCs w:val="28"/>
          <w:lang w:val="uk-UA"/>
        </w:rPr>
        <w:t>Болюх</w:t>
      </w:r>
      <w:proofErr w:type="spellEnd"/>
      <w:r>
        <w:rPr>
          <w:rFonts w:ascii="Times New Roman" w:hAnsi="Times New Roman"/>
          <w:sz w:val="28"/>
          <w:szCs w:val="28"/>
          <w:lang w:val="uk-UA"/>
        </w:rPr>
        <w:t xml:space="preserve">, В.З. </w:t>
      </w:r>
      <w:proofErr w:type="spellStart"/>
      <w:r>
        <w:rPr>
          <w:rFonts w:ascii="Times New Roman" w:hAnsi="Times New Roman"/>
          <w:sz w:val="28"/>
          <w:szCs w:val="28"/>
          <w:lang w:val="uk-UA"/>
        </w:rPr>
        <w:t>Бурчевський</w:t>
      </w:r>
      <w:proofErr w:type="spellEnd"/>
      <w:r>
        <w:rPr>
          <w:rFonts w:ascii="Times New Roman" w:hAnsi="Times New Roman"/>
          <w:sz w:val="28"/>
          <w:szCs w:val="28"/>
          <w:lang w:val="uk-UA"/>
        </w:rPr>
        <w:t xml:space="preserve">, М.І. </w:t>
      </w:r>
      <w:proofErr w:type="spellStart"/>
      <w:r>
        <w:rPr>
          <w:rFonts w:ascii="Times New Roman" w:hAnsi="Times New Roman"/>
          <w:sz w:val="28"/>
          <w:szCs w:val="28"/>
          <w:lang w:val="uk-UA"/>
        </w:rPr>
        <w:t>Горбаток</w:t>
      </w:r>
      <w:proofErr w:type="spellEnd"/>
      <w:r>
        <w:rPr>
          <w:rFonts w:ascii="Times New Roman" w:hAnsi="Times New Roman"/>
          <w:sz w:val="28"/>
          <w:szCs w:val="28"/>
          <w:lang w:val="uk-UA"/>
        </w:rPr>
        <w:t xml:space="preserve">, В.М. </w:t>
      </w:r>
      <w:proofErr w:type="spellStart"/>
      <w:r>
        <w:rPr>
          <w:rFonts w:ascii="Times New Roman" w:hAnsi="Times New Roman"/>
          <w:sz w:val="28"/>
          <w:szCs w:val="28"/>
          <w:lang w:val="uk-UA"/>
        </w:rPr>
        <w:t>Івахненко</w:t>
      </w:r>
      <w:proofErr w:type="spellEnd"/>
      <w:r>
        <w:rPr>
          <w:rFonts w:ascii="Times New Roman" w:hAnsi="Times New Roman"/>
          <w:sz w:val="28"/>
          <w:szCs w:val="28"/>
          <w:lang w:val="uk-UA"/>
        </w:rPr>
        <w:t>, Г.А. Іващенко,</w:t>
      </w:r>
      <w:r w:rsidRPr="00B20CA2">
        <w:rPr>
          <w:rFonts w:ascii="Times New Roman" w:hAnsi="Times New Roman"/>
          <w:sz w:val="28"/>
          <w:szCs w:val="28"/>
          <w:lang w:val="uk-UA"/>
        </w:rPr>
        <w:t xml:space="preserve"> О.М. Костюк</w:t>
      </w:r>
      <w:r>
        <w:rPr>
          <w:rFonts w:ascii="Times New Roman" w:hAnsi="Times New Roman"/>
          <w:sz w:val="28"/>
          <w:szCs w:val="28"/>
          <w:lang w:val="uk-UA"/>
        </w:rPr>
        <w:t xml:space="preserve">, Є.В. </w:t>
      </w:r>
      <w:proofErr w:type="spellStart"/>
      <w:r>
        <w:rPr>
          <w:rFonts w:ascii="Times New Roman" w:hAnsi="Times New Roman"/>
          <w:sz w:val="28"/>
          <w:szCs w:val="28"/>
          <w:lang w:val="uk-UA"/>
        </w:rPr>
        <w:t>Негашев</w:t>
      </w:r>
      <w:proofErr w:type="spellEnd"/>
      <w:r>
        <w:rPr>
          <w:rFonts w:ascii="Times New Roman" w:hAnsi="Times New Roman"/>
          <w:sz w:val="28"/>
          <w:szCs w:val="28"/>
          <w:lang w:val="uk-UA"/>
        </w:rPr>
        <w:t xml:space="preserve">, І.П. </w:t>
      </w:r>
      <w:proofErr w:type="spellStart"/>
      <w:r>
        <w:rPr>
          <w:rFonts w:ascii="Times New Roman" w:hAnsi="Times New Roman"/>
          <w:sz w:val="28"/>
          <w:szCs w:val="28"/>
          <w:lang w:val="uk-UA"/>
        </w:rPr>
        <w:t>Отенко</w:t>
      </w:r>
      <w:proofErr w:type="spellEnd"/>
      <w:r>
        <w:rPr>
          <w:rFonts w:ascii="Times New Roman" w:hAnsi="Times New Roman"/>
          <w:sz w:val="28"/>
          <w:szCs w:val="28"/>
          <w:lang w:val="uk-UA"/>
        </w:rPr>
        <w:t xml:space="preserve">, О.В. </w:t>
      </w:r>
      <w:proofErr w:type="spellStart"/>
      <w:r>
        <w:rPr>
          <w:rFonts w:ascii="Times New Roman" w:hAnsi="Times New Roman"/>
          <w:sz w:val="28"/>
          <w:szCs w:val="28"/>
          <w:lang w:val="uk-UA"/>
        </w:rPr>
        <w:t>Попазова</w:t>
      </w:r>
      <w:proofErr w:type="spellEnd"/>
      <w:r>
        <w:rPr>
          <w:rFonts w:ascii="Times New Roman" w:hAnsi="Times New Roman"/>
          <w:sz w:val="28"/>
          <w:szCs w:val="28"/>
          <w:lang w:val="uk-UA"/>
        </w:rPr>
        <w:t xml:space="preserve">, В.В. Сопко, Н.В. Тарасенко, М.Г. Чумаченко, А.Д. Шеремет та інші. </w:t>
      </w:r>
    </w:p>
    <w:p w:rsidR="00B20CA2" w:rsidRDefault="00B20CA2" w:rsidP="00B20CA2">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Навчально-методичне викладення аудиту розрахунків з постачальниками і підрядниками міститься у працях наступних вчених: </w:t>
      </w:r>
      <w:r w:rsidRPr="00B20CA2">
        <w:rPr>
          <w:rFonts w:ascii="Times New Roman" w:hAnsi="Times New Roman"/>
          <w:sz w:val="28"/>
          <w:szCs w:val="28"/>
          <w:lang w:val="uk-UA"/>
        </w:rPr>
        <w:t>М.Д. Білик</w:t>
      </w:r>
      <w:r>
        <w:rPr>
          <w:rFonts w:ascii="Times New Roman" w:hAnsi="Times New Roman"/>
          <w:sz w:val="28"/>
          <w:szCs w:val="28"/>
          <w:lang w:val="uk-UA"/>
        </w:rPr>
        <w:t xml:space="preserve">, Ф.Ф. </w:t>
      </w:r>
      <w:proofErr w:type="spellStart"/>
      <w:r>
        <w:rPr>
          <w:rFonts w:ascii="Times New Roman" w:hAnsi="Times New Roman"/>
          <w:sz w:val="28"/>
          <w:szCs w:val="28"/>
          <w:lang w:val="uk-UA"/>
        </w:rPr>
        <w:t>Бутинець</w:t>
      </w:r>
      <w:proofErr w:type="spellEnd"/>
      <w:r>
        <w:rPr>
          <w:rFonts w:ascii="Times New Roman" w:hAnsi="Times New Roman"/>
          <w:sz w:val="28"/>
          <w:szCs w:val="28"/>
          <w:lang w:val="uk-UA"/>
        </w:rPr>
        <w:t xml:space="preserve">, </w:t>
      </w:r>
      <w:r w:rsidRPr="00B20CA2">
        <w:rPr>
          <w:rFonts w:ascii="Times New Roman" w:hAnsi="Times New Roman"/>
          <w:sz w:val="28"/>
          <w:szCs w:val="28"/>
          <w:lang w:val="uk-UA"/>
        </w:rPr>
        <w:t xml:space="preserve">Л.В. </w:t>
      </w:r>
      <w:proofErr w:type="spellStart"/>
      <w:r w:rsidRPr="00B20CA2">
        <w:rPr>
          <w:rFonts w:ascii="Times New Roman" w:hAnsi="Times New Roman"/>
          <w:sz w:val="28"/>
          <w:szCs w:val="28"/>
          <w:lang w:val="uk-UA"/>
        </w:rPr>
        <w:t>Гуцаленко</w:t>
      </w:r>
      <w:proofErr w:type="spellEnd"/>
      <w:r w:rsidRPr="00B20CA2">
        <w:rPr>
          <w:rFonts w:ascii="Times New Roman" w:hAnsi="Times New Roman"/>
          <w:sz w:val="28"/>
          <w:szCs w:val="28"/>
          <w:lang w:val="uk-UA"/>
        </w:rPr>
        <w:t>,</w:t>
      </w:r>
      <w:r>
        <w:rPr>
          <w:rFonts w:ascii="Times New Roman" w:hAnsi="Times New Roman"/>
          <w:sz w:val="28"/>
          <w:szCs w:val="28"/>
          <w:lang w:val="uk-UA"/>
        </w:rPr>
        <w:t xml:space="preserve"> </w:t>
      </w:r>
      <w:r w:rsidRPr="00B20CA2">
        <w:rPr>
          <w:rFonts w:ascii="Times New Roman" w:hAnsi="Times New Roman"/>
          <w:sz w:val="28"/>
          <w:szCs w:val="28"/>
          <w:lang w:val="uk-UA"/>
        </w:rPr>
        <w:t xml:space="preserve">М.М. </w:t>
      </w:r>
      <w:proofErr w:type="spellStart"/>
      <w:r w:rsidRPr="00B20CA2">
        <w:rPr>
          <w:rFonts w:ascii="Times New Roman" w:hAnsi="Times New Roman"/>
          <w:sz w:val="28"/>
          <w:szCs w:val="28"/>
          <w:lang w:val="uk-UA"/>
        </w:rPr>
        <w:t>Коцупатрий</w:t>
      </w:r>
      <w:proofErr w:type="spellEnd"/>
      <w:r w:rsidRPr="00B20CA2">
        <w:rPr>
          <w:rFonts w:ascii="Times New Roman" w:hAnsi="Times New Roman"/>
          <w:sz w:val="28"/>
          <w:szCs w:val="28"/>
          <w:lang w:val="uk-UA"/>
        </w:rPr>
        <w:t>, У.О. Марчук</w:t>
      </w:r>
      <w:r>
        <w:rPr>
          <w:rFonts w:ascii="Times New Roman" w:hAnsi="Times New Roman"/>
          <w:sz w:val="28"/>
          <w:szCs w:val="28"/>
          <w:lang w:val="uk-UA"/>
        </w:rPr>
        <w:t>,</w:t>
      </w:r>
      <w:r w:rsidRPr="00B20CA2">
        <w:rPr>
          <w:rFonts w:ascii="Times New Roman" w:hAnsi="Times New Roman"/>
          <w:sz w:val="28"/>
          <w:szCs w:val="28"/>
          <w:lang w:val="uk-UA"/>
        </w:rPr>
        <w:t xml:space="preserve"> </w:t>
      </w:r>
      <w:r>
        <w:rPr>
          <w:rFonts w:ascii="Times New Roman" w:hAnsi="Times New Roman"/>
          <w:sz w:val="28"/>
          <w:szCs w:val="28"/>
          <w:lang w:val="uk-UA"/>
        </w:rPr>
        <w:t xml:space="preserve">В.В. </w:t>
      </w:r>
      <w:proofErr w:type="spellStart"/>
      <w:r>
        <w:rPr>
          <w:rFonts w:ascii="Times New Roman" w:hAnsi="Times New Roman"/>
          <w:sz w:val="28"/>
          <w:szCs w:val="28"/>
          <w:lang w:val="uk-UA"/>
        </w:rPr>
        <w:t>Немченко</w:t>
      </w:r>
      <w:proofErr w:type="spellEnd"/>
      <w:r>
        <w:rPr>
          <w:rFonts w:ascii="Times New Roman" w:hAnsi="Times New Roman"/>
          <w:sz w:val="28"/>
          <w:szCs w:val="28"/>
          <w:lang w:val="uk-UA"/>
        </w:rPr>
        <w:t xml:space="preserve">, М.Ф. </w:t>
      </w:r>
      <w:proofErr w:type="spellStart"/>
      <w:r>
        <w:rPr>
          <w:rFonts w:ascii="Times New Roman" w:hAnsi="Times New Roman"/>
          <w:sz w:val="28"/>
          <w:szCs w:val="28"/>
          <w:lang w:val="uk-UA"/>
        </w:rPr>
        <w:t>Огійчук</w:t>
      </w:r>
      <w:proofErr w:type="spellEnd"/>
      <w:r>
        <w:rPr>
          <w:rFonts w:ascii="Times New Roman" w:hAnsi="Times New Roman"/>
          <w:sz w:val="28"/>
          <w:szCs w:val="28"/>
          <w:lang w:val="uk-UA"/>
        </w:rPr>
        <w:t xml:space="preserve">, О.А. Петрик, А.Ж. Пшенична, </w:t>
      </w:r>
      <w:r>
        <w:rPr>
          <w:rStyle w:val="apple-style-span"/>
          <w:color w:val="000000"/>
          <w:spacing w:val="3"/>
          <w:lang w:val="uk-UA"/>
        </w:rPr>
        <w:t xml:space="preserve">В.Я. </w:t>
      </w:r>
      <w:r w:rsidRPr="00B20CA2">
        <w:rPr>
          <w:rStyle w:val="a5"/>
          <w:bCs/>
          <w:color w:val="000000"/>
          <w:spacing w:val="3"/>
          <w:sz w:val="28"/>
          <w:szCs w:val="28"/>
          <w:lang w:val="uk-UA"/>
        </w:rPr>
        <w:t>Савченко</w:t>
      </w:r>
      <w:r>
        <w:rPr>
          <w:rStyle w:val="a5"/>
          <w:bCs/>
          <w:color w:val="000000"/>
          <w:spacing w:val="3"/>
          <w:sz w:val="28"/>
          <w:szCs w:val="28"/>
          <w:lang w:val="uk-UA"/>
        </w:rPr>
        <w:t xml:space="preserve">, </w:t>
      </w:r>
      <w:r>
        <w:rPr>
          <w:rFonts w:ascii="Times New Roman" w:hAnsi="Times New Roman"/>
          <w:sz w:val="28"/>
          <w:szCs w:val="28"/>
          <w:lang w:val="uk-UA"/>
        </w:rPr>
        <w:t xml:space="preserve">Д.Є. </w:t>
      </w:r>
      <w:proofErr w:type="spellStart"/>
      <w:r>
        <w:rPr>
          <w:rFonts w:ascii="Times New Roman" w:hAnsi="Times New Roman"/>
          <w:sz w:val="28"/>
          <w:szCs w:val="28"/>
          <w:lang w:val="uk-UA"/>
        </w:rPr>
        <w:t>Свідерський</w:t>
      </w:r>
      <w:proofErr w:type="spellEnd"/>
      <w:r>
        <w:rPr>
          <w:rFonts w:ascii="Times New Roman" w:hAnsi="Times New Roman"/>
          <w:sz w:val="28"/>
          <w:szCs w:val="28"/>
          <w:lang w:val="uk-UA"/>
        </w:rPr>
        <w:t xml:space="preserve">, В.В. Сопко, </w:t>
      </w:r>
      <w:r w:rsidRPr="00B20CA2">
        <w:rPr>
          <w:rFonts w:ascii="Times New Roman" w:hAnsi="Times New Roman"/>
          <w:sz w:val="28"/>
          <w:szCs w:val="28"/>
          <w:lang w:val="uk-UA"/>
        </w:rPr>
        <w:t xml:space="preserve">К.О. </w:t>
      </w:r>
      <w:proofErr w:type="spellStart"/>
      <w:r w:rsidRPr="00B20CA2">
        <w:rPr>
          <w:rFonts w:ascii="Times New Roman" w:hAnsi="Times New Roman"/>
          <w:sz w:val="28"/>
          <w:szCs w:val="28"/>
          <w:lang w:val="uk-UA"/>
        </w:rPr>
        <w:t>Утенкова</w:t>
      </w:r>
      <w:proofErr w:type="spellEnd"/>
      <w:r>
        <w:rPr>
          <w:rFonts w:ascii="Times New Roman" w:hAnsi="Times New Roman"/>
          <w:sz w:val="28"/>
          <w:szCs w:val="28"/>
          <w:lang w:val="uk-UA"/>
        </w:rPr>
        <w:t xml:space="preserve">, та інші. </w:t>
      </w:r>
    </w:p>
    <w:p w:rsidR="00B20CA2" w:rsidRDefault="00B20CA2" w:rsidP="00B20CA2">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Вітчизняні вчені зробили вагомий вклад у розвиток науки про облік розрахунків з постачальниками і підрядниками. До вказаної когорти належать: Ф.Ф. </w:t>
      </w:r>
      <w:proofErr w:type="spellStart"/>
      <w:r>
        <w:rPr>
          <w:rFonts w:ascii="Times New Roman" w:hAnsi="Times New Roman"/>
          <w:sz w:val="28"/>
          <w:szCs w:val="28"/>
          <w:lang w:val="uk-UA"/>
        </w:rPr>
        <w:t>Бутинець</w:t>
      </w:r>
      <w:proofErr w:type="spellEnd"/>
      <w:r>
        <w:rPr>
          <w:rFonts w:ascii="Times New Roman" w:hAnsi="Times New Roman"/>
          <w:sz w:val="28"/>
          <w:szCs w:val="28"/>
          <w:lang w:val="uk-UA"/>
        </w:rPr>
        <w:t xml:space="preserve">, Г.В. Власюк, </w:t>
      </w:r>
      <w:r>
        <w:rPr>
          <w:rFonts w:ascii="Times New Roman" w:hAnsi="Times New Roman"/>
          <w:color w:val="000000"/>
          <w:spacing w:val="3"/>
          <w:sz w:val="28"/>
          <w:szCs w:val="28"/>
          <w:lang w:val="uk-UA"/>
        </w:rPr>
        <w:t xml:space="preserve">В.В. Вольська, </w:t>
      </w:r>
      <w:r>
        <w:rPr>
          <w:rFonts w:ascii="Times New Roman" w:hAnsi="Times New Roman"/>
          <w:sz w:val="28"/>
          <w:szCs w:val="28"/>
          <w:lang w:val="uk-UA"/>
        </w:rPr>
        <w:t xml:space="preserve">І.А. Воробйова, В.О. </w:t>
      </w:r>
      <w:proofErr w:type="spellStart"/>
      <w:r>
        <w:rPr>
          <w:rFonts w:ascii="Times New Roman" w:hAnsi="Times New Roman"/>
          <w:sz w:val="28"/>
          <w:szCs w:val="28"/>
          <w:lang w:val="uk-UA"/>
        </w:rPr>
        <w:t>Ганусич</w:t>
      </w:r>
      <w:proofErr w:type="spellEnd"/>
      <w:r>
        <w:rPr>
          <w:rFonts w:ascii="Times New Roman" w:hAnsi="Times New Roman"/>
          <w:sz w:val="28"/>
          <w:szCs w:val="28"/>
          <w:lang w:val="uk-UA"/>
        </w:rPr>
        <w:t xml:space="preserve">, Н.В. </w:t>
      </w:r>
      <w:proofErr w:type="spellStart"/>
      <w:r>
        <w:rPr>
          <w:rFonts w:ascii="Times New Roman" w:hAnsi="Times New Roman"/>
          <w:sz w:val="28"/>
          <w:szCs w:val="28"/>
          <w:lang w:val="uk-UA"/>
        </w:rPr>
        <w:t>Гойло</w:t>
      </w:r>
      <w:proofErr w:type="spellEnd"/>
      <w:r>
        <w:rPr>
          <w:rFonts w:ascii="Times New Roman" w:hAnsi="Times New Roman"/>
          <w:sz w:val="28"/>
          <w:szCs w:val="28"/>
          <w:lang w:val="uk-UA"/>
        </w:rPr>
        <w:t xml:space="preserve">, </w:t>
      </w:r>
      <w:r>
        <w:rPr>
          <w:rFonts w:ascii="Times New Roman" w:hAnsi="Times New Roman"/>
          <w:color w:val="000000"/>
          <w:spacing w:val="3"/>
          <w:sz w:val="28"/>
          <w:szCs w:val="28"/>
          <w:lang w:val="uk-UA"/>
        </w:rPr>
        <w:t xml:space="preserve">Р.П. Гончарук, </w:t>
      </w:r>
      <w:r>
        <w:rPr>
          <w:rFonts w:ascii="Times New Roman" w:hAnsi="Times New Roman"/>
          <w:sz w:val="28"/>
          <w:szCs w:val="28"/>
          <w:lang w:val="uk-UA"/>
        </w:rPr>
        <w:t xml:space="preserve">О.Є. Ґудзь, Я.М. Демченко, Д.О. </w:t>
      </w:r>
      <w:proofErr w:type="spellStart"/>
      <w:r>
        <w:rPr>
          <w:rFonts w:ascii="Times New Roman" w:hAnsi="Times New Roman"/>
          <w:sz w:val="28"/>
          <w:szCs w:val="28"/>
          <w:lang w:val="uk-UA"/>
        </w:rPr>
        <w:t>Дресвянніков</w:t>
      </w:r>
      <w:proofErr w:type="spellEnd"/>
      <w:r>
        <w:rPr>
          <w:rFonts w:ascii="Times New Roman" w:hAnsi="Times New Roman"/>
          <w:sz w:val="28"/>
          <w:szCs w:val="28"/>
          <w:lang w:val="uk-UA"/>
        </w:rPr>
        <w:t xml:space="preserve">, </w:t>
      </w:r>
      <w:r>
        <w:rPr>
          <w:rFonts w:ascii="Times New Roman" w:hAnsi="Times New Roman"/>
          <w:color w:val="000000"/>
          <w:spacing w:val="3"/>
          <w:sz w:val="28"/>
          <w:szCs w:val="28"/>
          <w:lang w:val="uk-UA"/>
        </w:rPr>
        <w:t xml:space="preserve">Т.Г. </w:t>
      </w:r>
      <w:proofErr w:type="spellStart"/>
      <w:r>
        <w:rPr>
          <w:rFonts w:ascii="Times New Roman" w:hAnsi="Times New Roman"/>
          <w:color w:val="000000"/>
          <w:spacing w:val="3"/>
          <w:sz w:val="28"/>
          <w:szCs w:val="28"/>
          <w:lang w:val="uk-UA"/>
        </w:rPr>
        <w:t>Камінська</w:t>
      </w:r>
      <w:proofErr w:type="spellEnd"/>
      <w:r>
        <w:rPr>
          <w:rFonts w:ascii="Times New Roman" w:hAnsi="Times New Roman"/>
          <w:color w:val="000000"/>
          <w:spacing w:val="3"/>
          <w:sz w:val="28"/>
          <w:szCs w:val="28"/>
          <w:lang w:val="uk-UA"/>
        </w:rPr>
        <w:t xml:space="preserve">, </w:t>
      </w:r>
      <w:r>
        <w:rPr>
          <w:rFonts w:ascii="Times New Roman" w:hAnsi="Times New Roman"/>
          <w:sz w:val="28"/>
          <w:szCs w:val="28"/>
          <w:lang w:val="uk-UA"/>
        </w:rPr>
        <w:t xml:space="preserve">А.В. Киян, Н.П. </w:t>
      </w:r>
      <w:proofErr w:type="spellStart"/>
      <w:r>
        <w:rPr>
          <w:rFonts w:ascii="Times New Roman" w:hAnsi="Times New Roman"/>
          <w:sz w:val="28"/>
          <w:szCs w:val="28"/>
          <w:lang w:val="uk-UA"/>
        </w:rPr>
        <w:t>Кузик</w:t>
      </w:r>
      <w:proofErr w:type="spellEnd"/>
      <w:r>
        <w:rPr>
          <w:rFonts w:ascii="Times New Roman" w:hAnsi="Times New Roman"/>
          <w:sz w:val="28"/>
          <w:szCs w:val="28"/>
          <w:lang w:val="uk-UA"/>
        </w:rPr>
        <w:t xml:space="preserve">, С.А. Кузнецова, Т.Г. </w:t>
      </w:r>
      <w:proofErr w:type="spellStart"/>
      <w:r>
        <w:rPr>
          <w:rFonts w:ascii="Times New Roman" w:hAnsi="Times New Roman"/>
          <w:sz w:val="28"/>
          <w:szCs w:val="28"/>
          <w:lang w:val="uk-UA"/>
        </w:rPr>
        <w:t>Логутова</w:t>
      </w:r>
      <w:proofErr w:type="spellEnd"/>
      <w:r>
        <w:rPr>
          <w:rFonts w:ascii="Times New Roman" w:hAnsi="Times New Roman"/>
          <w:sz w:val="28"/>
          <w:szCs w:val="28"/>
          <w:lang w:val="uk-UA"/>
        </w:rPr>
        <w:t xml:space="preserve">, М.І. </w:t>
      </w:r>
      <w:proofErr w:type="spellStart"/>
      <w:r>
        <w:rPr>
          <w:rFonts w:ascii="Times New Roman" w:hAnsi="Times New Roman"/>
          <w:sz w:val="28"/>
          <w:szCs w:val="28"/>
          <w:lang w:val="uk-UA"/>
        </w:rPr>
        <w:t>Лоя</w:t>
      </w:r>
      <w:proofErr w:type="spellEnd"/>
      <w:r>
        <w:rPr>
          <w:rFonts w:ascii="Times New Roman" w:hAnsi="Times New Roman"/>
          <w:sz w:val="28"/>
          <w:szCs w:val="28"/>
          <w:lang w:val="uk-UA"/>
        </w:rPr>
        <w:t xml:space="preserve">, Т.Г. </w:t>
      </w:r>
      <w:proofErr w:type="spellStart"/>
      <w:r>
        <w:rPr>
          <w:rFonts w:ascii="Times New Roman" w:hAnsi="Times New Roman"/>
          <w:sz w:val="28"/>
          <w:szCs w:val="28"/>
          <w:lang w:val="uk-UA"/>
        </w:rPr>
        <w:t>Маренич</w:t>
      </w:r>
      <w:proofErr w:type="spellEnd"/>
      <w:r>
        <w:rPr>
          <w:rFonts w:ascii="Times New Roman" w:hAnsi="Times New Roman"/>
          <w:sz w:val="28"/>
          <w:szCs w:val="28"/>
          <w:lang w:val="uk-UA"/>
        </w:rPr>
        <w:t xml:space="preserve">, О.С. </w:t>
      </w:r>
      <w:proofErr w:type="spellStart"/>
      <w:r>
        <w:rPr>
          <w:rFonts w:ascii="Times New Roman" w:hAnsi="Times New Roman"/>
          <w:sz w:val="28"/>
          <w:szCs w:val="28"/>
          <w:lang w:val="uk-UA"/>
        </w:rPr>
        <w:t>Маркус</w:t>
      </w:r>
      <w:proofErr w:type="spellEnd"/>
      <w:r>
        <w:rPr>
          <w:rFonts w:ascii="Times New Roman" w:hAnsi="Times New Roman"/>
          <w:sz w:val="28"/>
          <w:szCs w:val="28"/>
          <w:lang w:val="uk-UA"/>
        </w:rPr>
        <w:t xml:space="preserve">, Н.Д. </w:t>
      </w:r>
      <w:proofErr w:type="spellStart"/>
      <w:r>
        <w:rPr>
          <w:rFonts w:ascii="Times New Roman" w:hAnsi="Times New Roman"/>
          <w:sz w:val="28"/>
          <w:szCs w:val="28"/>
          <w:lang w:val="uk-UA"/>
        </w:rPr>
        <w:t>Матицина</w:t>
      </w:r>
      <w:proofErr w:type="spellEnd"/>
      <w:r>
        <w:rPr>
          <w:rFonts w:ascii="Times New Roman" w:hAnsi="Times New Roman"/>
          <w:sz w:val="28"/>
          <w:szCs w:val="28"/>
          <w:lang w:val="uk-UA"/>
        </w:rPr>
        <w:t xml:space="preserve">, Г.П. </w:t>
      </w:r>
      <w:proofErr w:type="spellStart"/>
      <w:r>
        <w:rPr>
          <w:rFonts w:ascii="Times New Roman" w:hAnsi="Times New Roman"/>
          <w:sz w:val="28"/>
          <w:szCs w:val="28"/>
          <w:lang w:val="uk-UA"/>
        </w:rPr>
        <w:t>Машталяр</w:t>
      </w:r>
      <w:proofErr w:type="spellEnd"/>
      <w:r>
        <w:rPr>
          <w:rFonts w:ascii="Times New Roman" w:hAnsi="Times New Roman"/>
          <w:sz w:val="28"/>
          <w:szCs w:val="28"/>
          <w:lang w:val="uk-UA"/>
        </w:rPr>
        <w:t xml:space="preserve">, Н.П. </w:t>
      </w:r>
      <w:proofErr w:type="spellStart"/>
      <w:r>
        <w:rPr>
          <w:rFonts w:ascii="Times New Roman" w:hAnsi="Times New Roman"/>
          <w:sz w:val="28"/>
          <w:szCs w:val="28"/>
          <w:lang w:val="uk-UA"/>
        </w:rPr>
        <w:t>Михайлишин</w:t>
      </w:r>
      <w:proofErr w:type="spellEnd"/>
      <w:r>
        <w:rPr>
          <w:rFonts w:ascii="Times New Roman" w:hAnsi="Times New Roman"/>
          <w:sz w:val="28"/>
          <w:szCs w:val="28"/>
          <w:lang w:val="uk-UA"/>
        </w:rPr>
        <w:t xml:space="preserve">, Н.Г. </w:t>
      </w:r>
      <w:proofErr w:type="spellStart"/>
      <w:r>
        <w:rPr>
          <w:rFonts w:ascii="Times New Roman" w:hAnsi="Times New Roman"/>
          <w:sz w:val="28"/>
          <w:szCs w:val="28"/>
          <w:lang w:val="uk-UA"/>
        </w:rPr>
        <w:t>Міценко</w:t>
      </w:r>
      <w:proofErr w:type="spellEnd"/>
      <w:r>
        <w:rPr>
          <w:rFonts w:ascii="Times New Roman" w:hAnsi="Times New Roman"/>
          <w:sz w:val="28"/>
          <w:szCs w:val="28"/>
          <w:lang w:val="uk-UA"/>
        </w:rPr>
        <w:t xml:space="preserve">, </w:t>
      </w:r>
      <w:r>
        <w:rPr>
          <w:rFonts w:ascii="Times New Roman" w:hAnsi="Times New Roman"/>
          <w:color w:val="000000"/>
          <w:spacing w:val="3"/>
          <w:sz w:val="28"/>
          <w:szCs w:val="28"/>
          <w:lang w:val="uk-UA"/>
        </w:rPr>
        <w:t xml:space="preserve">І.Я. </w:t>
      </w:r>
      <w:proofErr w:type="spellStart"/>
      <w:r>
        <w:rPr>
          <w:rFonts w:ascii="Times New Roman" w:hAnsi="Times New Roman"/>
          <w:color w:val="000000"/>
          <w:spacing w:val="3"/>
          <w:sz w:val="28"/>
          <w:szCs w:val="28"/>
          <w:lang w:val="uk-UA"/>
        </w:rPr>
        <w:t>Омецінська</w:t>
      </w:r>
      <w:proofErr w:type="spellEnd"/>
      <w:r>
        <w:rPr>
          <w:rFonts w:ascii="Times New Roman" w:hAnsi="Times New Roman"/>
          <w:color w:val="000000"/>
          <w:spacing w:val="3"/>
          <w:sz w:val="28"/>
          <w:szCs w:val="28"/>
          <w:lang w:val="uk-UA"/>
        </w:rPr>
        <w:t>,</w:t>
      </w:r>
      <w:r>
        <w:rPr>
          <w:rFonts w:ascii="Times New Roman" w:hAnsi="Times New Roman"/>
          <w:sz w:val="28"/>
          <w:szCs w:val="28"/>
          <w:lang w:val="uk-UA"/>
        </w:rPr>
        <w:t xml:space="preserve"> І.В. Орлов, Н.І. Петренко, В.М. Прохорова, О.Л. Смирнов, Т.І. Тесленко, С.І </w:t>
      </w:r>
      <w:proofErr w:type="spellStart"/>
      <w:r>
        <w:rPr>
          <w:rFonts w:ascii="Times New Roman" w:hAnsi="Times New Roman"/>
          <w:sz w:val="28"/>
          <w:szCs w:val="28"/>
          <w:lang w:val="uk-UA"/>
        </w:rPr>
        <w:t>Травінська</w:t>
      </w:r>
      <w:proofErr w:type="spellEnd"/>
      <w:r>
        <w:rPr>
          <w:rFonts w:ascii="Times New Roman" w:hAnsi="Times New Roman"/>
          <w:sz w:val="28"/>
          <w:szCs w:val="28"/>
          <w:lang w:val="uk-UA"/>
        </w:rPr>
        <w:t xml:space="preserve">, О. </w:t>
      </w:r>
      <w:proofErr w:type="spellStart"/>
      <w:r>
        <w:rPr>
          <w:rFonts w:ascii="Times New Roman" w:hAnsi="Times New Roman"/>
          <w:sz w:val="28"/>
          <w:szCs w:val="28"/>
          <w:lang w:val="uk-UA"/>
        </w:rPr>
        <w:t>Фігурек</w:t>
      </w:r>
      <w:proofErr w:type="spellEnd"/>
      <w:r>
        <w:rPr>
          <w:rFonts w:ascii="Times New Roman" w:hAnsi="Times New Roman"/>
          <w:sz w:val="28"/>
          <w:szCs w:val="28"/>
          <w:lang w:val="uk-UA"/>
        </w:rPr>
        <w:t xml:space="preserve">, П. Хомин, О.Ф. Ярмолюк та інші. </w:t>
      </w:r>
    </w:p>
    <w:p w:rsidR="00B20CA2" w:rsidRPr="00B20CA2" w:rsidRDefault="00B20CA2" w:rsidP="00B20CA2">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Особливості наукового дослідження економічного аналізу розрахунків з постачальниками і підрядниками на підприємствах наводяться та розкриваються наступними науковцями в їх дослідженнях: Т.О. </w:t>
      </w:r>
      <w:proofErr w:type="spellStart"/>
      <w:r>
        <w:rPr>
          <w:rFonts w:ascii="Times New Roman" w:hAnsi="Times New Roman"/>
          <w:sz w:val="28"/>
          <w:szCs w:val="28"/>
          <w:lang w:val="uk-UA"/>
        </w:rPr>
        <w:t>Бочкарьова</w:t>
      </w:r>
      <w:proofErr w:type="spellEnd"/>
      <w:r>
        <w:rPr>
          <w:rFonts w:ascii="Times New Roman" w:hAnsi="Times New Roman"/>
          <w:sz w:val="28"/>
          <w:szCs w:val="28"/>
          <w:lang w:val="uk-UA"/>
        </w:rPr>
        <w:t xml:space="preserve">, Г.В. Булат, І.В. Булка, О.Б. </w:t>
      </w:r>
      <w:proofErr w:type="spellStart"/>
      <w:r>
        <w:rPr>
          <w:rFonts w:ascii="Times New Roman" w:hAnsi="Times New Roman"/>
          <w:sz w:val="28"/>
          <w:szCs w:val="28"/>
          <w:lang w:val="uk-UA"/>
        </w:rPr>
        <w:t>Волович</w:t>
      </w:r>
      <w:proofErr w:type="spellEnd"/>
      <w:r>
        <w:rPr>
          <w:rFonts w:ascii="Times New Roman" w:hAnsi="Times New Roman"/>
          <w:sz w:val="28"/>
          <w:szCs w:val="28"/>
          <w:lang w:val="uk-UA"/>
        </w:rPr>
        <w:t xml:space="preserve">, І.А. Воробйова, Р.М. Воронко, Н.В. </w:t>
      </w:r>
      <w:proofErr w:type="spellStart"/>
      <w:r>
        <w:rPr>
          <w:rFonts w:ascii="Times New Roman" w:hAnsi="Times New Roman"/>
          <w:sz w:val="28"/>
          <w:szCs w:val="28"/>
          <w:lang w:val="uk-UA"/>
        </w:rPr>
        <w:t>Гойло</w:t>
      </w:r>
      <w:proofErr w:type="spellEnd"/>
      <w:r>
        <w:rPr>
          <w:rFonts w:ascii="Times New Roman" w:hAnsi="Times New Roman"/>
          <w:sz w:val="28"/>
          <w:szCs w:val="28"/>
          <w:lang w:val="uk-UA"/>
        </w:rPr>
        <w:t xml:space="preserve">, </w:t>
      </w:r>
      <w:r>
        <w:rPr>
          <w:rFonts w:ascii="Times New Roman" w:hAnsi="Times New Roman"/>
          <w:sz w:val="28"/>
          <w:szCs w:val="28"/>
          <w:lang w:val="uk-UA"/>
        </w:rPr>
        <w:lastRenderedPageBreak/>
        <w:t>О.Є. Ґудзь, С.В. Зеленко, С.А. Кузнецова Р.О. Кулинич,</w:t>
      </w:r>
      <w:r>
        <w:rPr>
          <w:rFonts w:ascii="Times New Roman" w:hAnsi="Times New Roman"/>
          <w:spacing w:val="3"/>
          <w:sz w:val="28"/>
          <w:szCs w:val="28"/>
          <w:lang w:val="uk-UA"/>
        </w:rPr>
        <w:t xml:space="preserve"> К.О. </w:t>
      </w:r>
      <w:proofErr w:type="spellStart"/>
      <w:r>
        <w:rPr>
          <w:rFonts w:ascii="Times New Roman" w:hAnsi="Times New Roman"/>
          <w:spacing w:val="3"/>
          <w:sz w:val="28"/>
          <w:szCs w:val="28"/>
          <w:lang w:val="uk-UA"/>
        </w:rPr>
        <w:t>Кучманич</w:t>
      </w:r>
      <w:proofErr w:type="spellEnd"/>
      <w:r>
        <w:rPr>
          <w:rFonts w:ascii="Times New Roman" w:hAnsi="Times New Roman"/>
          <w:spacing w:val="3"/>
          <w:sz w:val="28"/>
          <w:szCs w:val="28"/>
          <w:lang w:val="uk-UA"/>
        </w:rPr>
        <w:t>,</w:t>
      </w:r>
      <w:r>
        <w:rPr>
          <w:rFonts w:ascii="Times New Roman" w:hAnsi="Times New Roman"/>
          <w:sz w:val="28"/>
          <w:szCs w:val="28"/>
          <w:lang w:val="uk-UA"/>
        </w:rPr>
        <w:t xml:space="preserve"> Т.В. Лозинська, Т.Г. </w:t>
      </w:r>
      <w:proofErr w:type="spellStart"/>
      <w:r>
        <w:rPr>
          <w:rFonts w:ascii="Times New Roman" w:hAnsi="Times New Roman"/>
          <w:sz w:val="28"/>
          <w:szCs w:val="28"/>
          <w:lang w:val="uk-UA"/>
        </w:rPr>
        <w:t>Маренич</w:t>
      </w:r>
      <w:proofErr w:type="spellEnd"/>
      <w:r>
        <w:rPr>
          <w:rFonts w:ascii="Times New Roman" w:hAnsi="Times New Roman"/>
          <w:sz w:val="28"/>
          <w:szCs w:val="28"/>
          <w:lang w:val="uk-UA"/>
        </w:rPr>
        <w:t xml:space="preserve">, Н.Г. </w:t>
      </w:r>
      <w:proofErr w:type="spellStart"/>
      <w:r>
        <w:rPr>
          <w:rFonts w:ascii="Times New Roman" w:hAnsi="Times New Roman"/>
          <w:sz w:val="28"/>
          <w:szCs w:val="28"/>
          <w:lang w:val="uk-UA"/>
        </w:rPr>
        <w:t>Міценко</w:t>
      </w:r>
      <w:proofErr w:type="spellEnd"/>
      <w:r>
        <w:rPr>
          <w:rFonts w:ascii="Times New Roman" w:hAnsi="Times New Roman"/>
          <w:sz w:val="28"/>
          <w:szCs w:val="28"/>
          <w:lang w:val="uk-UA"/>
        </w:rPr>
        <w:t xml:space="preserve">, Н.Д. Міщенко, А.І. Міщук, Н.Г. </w:t>
      </w:r>
      <w:proofErr w:type="spellStart"/>
      <w:r>
        <w:rPr>
          <w:rFonts w:ascii="Times New Roman" w:hAnsi="Times New Roman"/>
          <w:sz w:val="28"/>
          <w:szCs w:val="28"/>
          <w:lang w:val="uk-UA"/>
        </w:rPr>
        <w:t>Пігуль</w:t>
      </w:r>
      <w:proofErr w:type="spellEnd"/>
      <w:r w:rsidRPr="00B20CA2">
        <w:rPr>
          <w:rFonts w:ascii="Times New Roman" w:hAnsi="Times New Roman"/>
          <w:sz w:val="28"/>
          <w:szCs w:val="28"/>
          <w:lang w:val="uk-UA"/>
        </w:rPr>
        <w:t xml:space="preserve">, </w:t>
      </w:r>
      <w:r>
        <w:rPr>
          <w:rFonts w:ascii="Times New Roman" w:hAnsi="Times New Roman"/>
          <w:spacing w:val="3"/>
          <w:sz w:val="28"/>
          <w:szCs w:val="28"/>
          <w:lang w:val="uk-UA"/>
        </w:rPr>
        <w:t xml:space="preserve">Н.В. </w:t>
      </w:r>
      <w:proofErr w:type="spellStart"/>
      <w:r>
        <w:rPr>
          <w:rFonts w:ascii="Times New Roman" w:hAnsi="Times New Roman"/>
          <w:spacing w:val="3"/>
          <w:sz w:val="28"/>
          <w:szCs w:val="28"/>
          <w:lang w:val="uk-UA"/>
        </w:rPr>
        <w:t>Потриваєва</w:t>
      </w:r>
      <w:proofErr w:type="spellEnd"/>
      <w:r>
        <w:rPr>
          <w:rFonts w:ascii="Times New Roman" w:hAnsi="Times New Roman"/>
          <w:spacing w:val="3"/>
          <w:sz w:val="28"/>
          <w:szCs w:val="28"/>
          <w:lang w:val="uk-UA"/>
        </w:rPr>
        <w:t xml:space="preserve">, В.М. </w:t>
      </w:r>
      <w:proofErr w:type="spellStart"/>
      <w:r>
        <w:rPr>
          <w:rFonts w:ascii="Times New Roman" w:hAnsi="Times New Roman"/>
          <w:spacing w:val="3"/>
          <w:sz w:val="28"/>
          <w:szCs w:val="28"/>
          <w:lang w:val="uk-UA"/>
        </w:rPr>
        <w:t>Семендяк</w:t>
      </w:r>
      <w:proofErr w:type="spellEnd"/>
      <w:r>
        <w:rPr>
          <w:rFonts w:ascii="Times New Roman" w:hAnsi="Times New Roman"/>
          <w:spacing w:val="3"/>
          <w:sz w:val="28"/>
          <w:szCs w:val="28"/>
          <w:lang w:val="uk-UA"/>
        </w:rPr>
        <w:t xml:space="preserve">, </w:t>
      </w:r>
      <w:r w:rsidRPr="00B20CA2">
        <w:rPr>
          <w:rFonts w:ascii="Times New Roman" w:hAnsi="Times New Roman"/>
          <w:sz w:val="28"/>
          <w:szCs w:val="28"/>
          <w:lang w:val="uk-UA"/>
        </w:rPr>
        <w:t xml:space="preserve">С.В. Сирцева, </w:t>
      </w:r>
      <w:r>
        <w:rPr>
          <w:rFonts w:ascii="Times New Roman" w:hAnsi="Times New Roman"/>
          <w:sz w:val="28"/>
          <w:szCs w:val="28"/>
          <w:lang w:val="uk-UA"/>
        </w:rPr>
        <w:t>Г.В. Столярчук, Т.І. Тесленко,</w:t>
      </w:r>
      <w:r w:rsidRPr="00B20CA2">
        <w:rPr>
          <w:rFonts w:ascii="Times New Roman" w:hAnsi="Times New Roman"/>
          <w:sz w:val="28"/>
          <w:szCs w:val="28"/>
          <w:lang w:val="uk-UA"/>
        </w:rPr>
        <w:t xml:space="preserve"> </w:t>
      </w:r>
      <w:r>
        <w:rPr>
          <w:rFonts w:ascii="Times New Roman" w:hAnsi="Times New Roman"/>
          <w:sz w:val="28"/>
          <w:szCs w:val="28"/>
          <w:lang w:val="uk-UA"/>
        </w:rPr>
        <w:t xml:space="preserve">М.М. </w:t>
      </w:r>
      <w:proofErr w:type="spellStart"/>
      <w:r>
        <w:rPr>
          <w:rFonts w:ascii="Times New Roman" w:hAnsi="Times New Roman"/>
          <w:sz w:val="28"/>
          <w:szCs w:val="28"/>
          <w:lang w:val="uk-UA"/>
        </w:rPr>
        <w:t>Туріянська</w:t>
      </w:r>
      <w:proofErr w:type="spellEnd"/>
      <w:r>
        <w:rPr>
          <w:rFonts w:ascii="Times New Roman" w:hAnsi="Times New Roman"/>
          <w:sz w:val="28"/>
          <w:szCs w:val="28"/>
          <w:lang w:val="uk-UA"/>
        </w:rPr>
        <w:t>,</w:t>
      </w:r>
      <w:r w:rsidRPr="00B20CA2">
        <w:rPr>
          <w:rFonts w:ascii="Times New Roman" w:hAnsi="Times New Roman"/>
          <w:sz w:val="28"/>
          <w:szCs w:val="28"/>
          <w:lang w:val="uk-UA"/>
        </w:rPr>
        <w:t xml:space="preserve"> </w:t>
      </w:r>
      <w:r>
        <w:rPr>
          <w:rFonts w:ascii="Times New Roman" w:hAnsi="Times New Roman"/>
          <w:sz w:val="28"/>
          <w:szCs w:val="28"/>
          <w:lang w:val="uk-UA"/>
        </w:rPr>
        <w:t xml:space="preserve">Ю.С. </w:t>
      </w:r>
      <w:proofErr w:type="spellStart"/>
      <w:r>
        <w:rPr>
          <w:rFonts w:ascii="Times New Roman" w:hAnsi="Times New Roman"/>
          <w:sz w:val="28"/>
          <w:szCs w:val="28"/>
          <w:lang w:val="uk-UA"/>
        </w:rPr>
        <w:t>Цал-Цалко</w:t>
      </w:r>
      <w:proofErr w:type="spellEnd"/>
      <w:r>
        <w:rPr>
          <w:rFonts w:ascii="Times New Roman" w:hAnsi="Times New Roman"/>
          <w:sz w:val="28"/>
          <w:szCs w:val="28"/>
          <w:lang w:val="uk-UA"/>
        </w:rPr>
        <w:t xml:space="preserve">, О.В. Чубенко, О.М. </w:t>
      </w:r>
      <w:proofErr w:type="spellStart"/>
      <w:r>
        <w:rPr>
          <w:rFonts w:ascii="Times New Roman" w:hAnsi="Times New Roman"/>
          <w:sz w:val="28"/>
          <w:szCs w:val="28"/>
          <w:lang w:val="uk-UA"/>
        </w:rPr>
        <w:t>Шарапа</w:t>
      </w:r>
      <w:proofErr w:type="spellEnd"/>
      <w:r>
        <w:rPr>
          <w:rFonts w:ascii="Times New Roman" w:hAnsi="Times New Roman"/>
          <w:sz w:val="28"/>
          <w:szCs w:val="28"/>
          <w:lang w:val="uk-UA"/>
        </w:rPr>
        <w:t>,</w:t>
      </w:r>
      <w:r w:rsidRPr="00B20CA2">
        <w:rPr>
          <w:rFonts w:ascii="Times New Roman" w:hAnsi="Times New Roman"/>
          <w:sz w:val="28"/>
          <w:szCs w:val="28"/>
          <w:lang w:val="uk-UA"/>
        </w:rPr>
        <w:t xml:space="preserve"> М.М. Щербак</w:t>
      </w:r>
      <w:r>
        <w:rPr>
          <w:rFonts w:ascii="Times New Roman" w:hAnsi="Times New Roman"/>
          <w:sz w:val="28"/>
          <w:szCs w:val="28"/>
          <w:lang w:val="uk-UA"/>
        </w:rPr>
        <w:t xml:space="preserve">, </w:t>
      </w:r>
      <w:r w:rsidRPr="00B20CA2">
        <w:rPr>
          <w:rFonts w:ascii="Times New Roman" w:hAnsi="Times New Roman"/>
          <w:sz w:val="28"/>
          <w:szCs w:val="28"/>
          <w:lang w:val="uk-UA"/>
        </w:rPr>
        <w:t xml:space="preserve">Е.Ф. </w:t>
      </w:r>
      <w:proofErr w:type="spellStart"/>
      <w:r w:rsidRPr="00B20CA2">
        <w:rPr>
          <w:rFonts w:ascii="Times New Roman" w:hAnsi="Times New Roman"/>
          <w:sz w:val="28"/>
          <w:szCs w:val="28"/>
          <w:lang w:val="uk-UA"/>
        </w:rPr>
        <w:t>Югас</w:t>
      </w:r>
      <w:proofErr w:type="spellEnd"/>
      <w:r>
        <w:rPr>
          <w:rFonts w:ascii="Times New Roman" w:hAnsi="Times New Roman"/>
          <w:sz w:val="28"/>
          <w:szCs w:val="28"/>
          <w:lang w:val="uk-UA"/>
        </w:rPr>
        <w:t xml:space="preserve"> та інші. </w:t>
      </w:r>
    </w:p>
    <w:p w:rsidR="00B20CA2" w:rsidRDefault="00B20CA2" w:rsidP="00B20CA2">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Особливості аудиту розрахунків з постачальниками і підрядниками досліджується науковцями в їх дослідженнях: Т.В. </w:t>
      </w:r>
      <w:proofErr w:type="spellStart"/>
      <w:r>
        <w:rPr>
          <w:rFonts w:ascii="Times New Roman" w:hAnsi="Times New Roman"/>
          <w:sz w:val="28"/>
          <w:szCs w:val="28"/>
          <w:lang w:val="uk-UA"/>
        </w:rPr>
        <w:t>Алексютіна</w:t>
      </w:r>
      <w:proofErr w:type="spellEnd"/>
      <w:r>
        <w:rPr>
          <w:rFonts w:ascii="Times New Roman" w:hAnsi="Times New Roman"/>
          <w:sz w:val="28"/>
          <w:szCs w:val="28"/>
          <w:lang w:val="uk-UA"/>
        </w:rPr>
        <w:t xml:space="preserve">, Т.В. </w:t>
      </w:r>
      <w:proofErr w:type="spellStart"/>
      <w:r>
        <w:rPr>
          <w:rFonts w:ascii="Times New Roman" w:hAnsi="Times New Roman"/>
          <w:sz w:val="28"/>
          <w:szCs w:val="28"/>
          <w:lang w:val="uk-UA"/>
        </w:rPr>
        <w:t>Буднік</w:t>
      </w:r>
      <w:proofErr w:type="spellEnd"/>
      <w:r>
        <w:rPr>
          <w:rFonts w:ascii="Times New Roman" w:hAnsi="Times New Roman"/>
          <w:sz w:val="28"/>
          <w:szCs w:val="28"/>
          <w:lang w:val="uk-UA"/>
        </w:rPr>
        <w:t xml:space="preserve">, І.А. Воробйова, Д.О. </w:t>
      </w:r>
      <w:proofErr w:type="spellStart"/>
      <w:r>
        <w:rPr>
          <w:rFonts w:ascii="Times New Roman" w:hAnsi="Times New Roman"/>
          <w:sz w:val="28"/>
          <w:szCs w:val="28"/>
          <w:lang w:val="uk-UA"/>
        </w:rPr>
        <w:t>Дресвянніков</w:t>
      </w:r>
      <w:proofErr w:type="spellEnd"/>
      <w:r>
        <w:rPr>
          <w:rFonts w:ascii="Times New Roman" w:hAnsi="Times New Roman"/>
          <w:sz w:val="28"/>
          <w:szCs w:val="28"/>
          <w:lang w:val="uk-UA"/>
        </w:rPr>
        <w:t xml:space="preserve">, </w:t>
      </w:r>
      <w:r w:rsidRPr="00B20CA2">
        <w:rPr>
          <w:rFonts w:ascii="Times New Roman" w:hAnsi="Times New Roman"/>
          <w:sz w:val="28"/>
          <w:szCs w:val="28"/>
          <w:lang w:val="uk-UA"/>
        </w:rPr>
        <w:t xml:space="preserve">Н.Г. </w:t>
      </w:r>
      <w:proofErr w:type="spellStart"/>
      <w:r w:rsidRPr="00B20CA2">
        <w:rPr>
          <w:rFonts w:ascii="Times New Roman" w:hAnsi="Times New Roman"/>
          <w:sz w:val="28"/>
          <w:szCs w:val="28"/>
          <w:lang w:val="uk-UA"/>
        </w:rPr>
        <w:t>Здирко</w:t>
      </w:r>
      <w:proofErr w:type="spellEnd"/>
      <w:r>
        <w:rPr>
          <w:rFonts w:ascii="Times New Roman" w:hAnsi="Times New Roman"/>
          <w:sz w:val="28"/>
          <w:szCs w:val="28"/>
          <w:lang w:val="uk-UA"/>
        </w:rPr>
        <w:t xml:space="preserve">, А.В. Киян, Н.П. </w:t>
      </w:r>
      <w:proofErr w:type="spellStart"/>
      <w:r>
        <w:rPr>
          <w:rFonts w:ascii="Times New Roman" w:hAnsi="Times New Roman"/>
          <w:sz w:val="28"/>
          <w:szCs w:val="28"/>
          <w:lang w:val="uk-UA"/>
        </w:rPr>
        <w:t>Кузик</w:t>
      </w:r>
      <w:proofErr w:type="spellEnd"/>
      <w:r>
        <w:rPr>
          <w:rFonts w:ascii="Times New Roman" w:hAnsi="Times New Roman"/>
          <w:sz w:val="28"/>
          <w:szCs w:val="28"/>
          <w:lang w:val="uk-UA"/>
        </w:rPr>
        <w:t xml:space="preserve">, Т.Г. </w:t>
      </w:r>
      <w:proofErr w:type="spellStart"/>
      <w:r>
        <w:rPr>
          <w:rFonts w:ascii="Times New Roman" w:hAnsi="Times New Roman"/>
          <w:sz w:val="28"/>
          <w:szCs w:val="28"/>
          <w:lang w:val="uk-UA"/>
        </w:rPr>
        <w:t>Логутова</w:t>
      </w:r>
      <w:proofErr w:type="spellEnd"/>
      <w:r>
        <w:rPr>
          <w:rFonts w:ascii="Times New Roman" w:hAnsi="Times New Roman"/>
          <w:sz w:val="28"/>
          <w:szCs w:val="28"/>
          <w:lang w:val="uk-UA"/>
        </w:rPr>
        <w:t xml:space="preserve">, О.С. </w:t>
      </w:r>
      <w:proofErr w:type="spellStart"/>
      <w:r>
        <w:rPr>
          <w:rFonts w:ascii="Times New Roman" w:hAnsi="Times New Roman"/>
          <w:sz w:val="28"/>
          <w:szCs w:val="28"/>
          <w:lang w:val="uk-UA"/>
        </w:rPr>
        <w:t>Маркус</w:t>
      </w:r>
      <w:proofErr w:type="spellEnd"/>
      <w:r>
        <w:rPr>
          <w:rFonts w:ascii="Times New Roman" w:hAnsi="Times New Roman"/>
          <w:sz w:val="28"/>
          <w:szCs w:val="28"/>
          <w:lang w:val="uk-UA"/>
        </w:rPr>
        <w:t xml:space="preserve">, Т.О. </w:t>
      </w:r>
      <w:proofErr w:type="spellStart"/>
      <w:r>
        <w:rPr>
          <w:rFonts w:ascii="Times New Roman" w:hAnsi="Times New Roman"/>
          <w:sz w:val="28"/>
          <w:szCs w:val="28"/>
          <w:lang w:val="uk-UA"/>
        </w:rPr>
        <w:t>Меліхова</w:t>
      </w:r>
      <w:proofErr w:type="spellEnd"/>
      <w:r>
        <w:rPr>
          <w:rFonts w:ascii="Times New Roman" w:hAnsi="Times New Roman"/>
          <w:sz w:val="28"/>
          <w:szCs w:val="28"/>
          <w:lang w:val="uk-UA"/>
        </w:rPr>
        <w:t xml:space="preserve">, В.В. </w:t>
      </w:r>
      <w:proofErr w:type="spellStart"/>
      <w:r>
        <w:rPr>
          <w:rFonts w:ascii="Times New Roman" w:hAnsi="Times New Roman"/>
          <w:sz w:val="28"/>
          <w:szCs w:val="28"/>
          <w:lang w:val="uk-UA"/>
        </w:rPr>
        <w:t>Мушинський</w:t>
      </w:r>
      <w:proofErr w:type="spellEnd"/>
      <w:r>
        <w:rPr>
          <w:rFonts w:ascii="Times New Roman" w:hAnsi="Times New Roman"/>
          <w:sz w:val="28"/>
          <w:szCs w:val="28"/>
          <w:lang w:val="uk-UA"/>
        </w:rPr>
        <w:t xml:space="preserve">, </w:t>
      </w:r>
      <w:r w:rsidRPr="00B20CA2">
        <w:rPr>
          <w:rFonts w:ascii="Times New Roman" w:hAnsi="Times New Roman"/>
          <w:sz w:val="28"/>
          <w:szCs w:val="28"/>
          <w:lang w:val="uk-UA"/>
        </w:rPr>
        <w:t xml:space="preserve">С.В. Сирцева, О.В. </w:t>
      </w:r>
      <w:proofErr w:type="spellStart"/>
      <w:r w:rsidRPr="00B20CA2">
        <w:rPr>
          <w:rFonts w:ascii="Times New Roman" w:hAnsi="Times New Roman"/>
          <w:sz w:val="28"/>
          <w:szCs w:val="28"/>
          <w:lang w:val="uk-UA"/>
        </w:rPr>
        <w:t>Томчук</w:t>
      </w:r>
      <w:proofErr w:type="spellEnd"/>
      <w:r w:rsidRPr="00B20CA2">
        <w:rPr>
          <w:rFonts w:ascii="Times New Roman" w:hAnsi="Times New Roman"/>
          <w:sz w:val="28"/>
          <w:szCs w:val="28"/>
          <w:lang w:val="uk-UA"/>
        </w:rPr>
        <w:t>, М.М. Щербак</w:t>
      </w:r>
      <w:r>
        <w:rPr>
          <w:rFonts w:ascii="Times New Roman" w:hAnsi="Times New Roman"/>
          <w:sz w:val="28"/>
          <w:szCs w:val="28"/>
          <w:lang w:val="uk-UA"/>
        </w:rPr>
        <w:t xml:space="preserve">, О.Ф. Ярмолюк, </w:t>
      </w:r>
      <w:r>
        <w:rPr>
          <w:rFonts w:ascii="Times New Roman" w:hAnsi="Times New Roman"/>
          <w:color w:val="000000"/>
          <w:spacing w:val="3"/>
          <w:sz w:val="28"/>
          <w:szCs w:val="28"/>
          <w:lang w:val="uk-UA"/>
        </w:rPr>
        <w:t xml:space="preserve">Г.В. Яворова </w:t>
      </w:r>
      <w:r>
        <w:rPr>
          <w:rFonts w:ascii="Times New Roman" w:hAnsi="Times New Roman"/>
          <w:sz w:val="28"/>
          <w:szCs w:val="28"/>
          <w:lang w:val="uk-UA"/>
        </w:rPr>
        <w:t xml:space="preserve">та інші. </w:t>
      </w:r>
    </w:p>
    <w:p w:rsidR="00B20CA2" w:rsidRDefault="00B20CA2" w:rsidP="00B20CA2">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той же час дослідження національних особливостей розрахунків з постачальниками і підрядниками потребують подальшого дослідження, оскільки Україна крокує у європейське та світове співтовариство, прагне досягнути збалансованого підходу щодо застосування національних та міжнародних стандартів обліку, фінансової звітності та аудиту.</w:t>
      </w:r>
    </w:p>
    <w:p w:rsidR="00B20CA2" w:rsidRDefault="00B20CA2" w:rsidP="00B20CA2">
      <w:pPr>
        <w:tabs>
          <w:tab w:val="left" w:pos="0"/>
        </w:tabs>
        <w:suppressAutoHyphens/>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Мета і завдання дослідження </w:t>
      </w:r>
    </w:p>
    <w:p w:rsidR="00B20CA2" w:rsidRDefault="00B20CA2" w:rsidP="00B20CA2">
      <w:pPr>
        <w:tabs>
          <w:tab w:val="left" w:pos="0"/>
        </w:tabs>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Метою дослідження є обґрунтування теоретичних положень, методичних підходів та науково-прикладних рекомендацій щодо удосконалення організації та методики обліку, аналізу та аудиту розрахунків з постачальниками і підрядниками  на підприємстві в сучасних умовах господарювання.</w:t>
      </w:r>
    </w:p>
    <w:p w:rsidR="00B20CA2" w:rsidRDefault="00B20CA2" w:rsidP="00B20CA2">
      <w:pPr>
        <w:pStyle w:val="a4"/>
        <w:suppressAutoHyphens/>
        <w:spacing w:before="0" w:beforeAutospacing="0" w:after="0" w:afterAutospacing="0" w:line="360" w:lineRule="auto"/>
        <w:ind w:firstLine="709"/>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Досягнення поставленої мети передбачає формування і виконання наступних </w:t>
      </w:r>
      <w:r>
        <w:rPr>
          <w:rFonts w:ascii="Times New Roman" w:hAnsi="Times New Roman" w:cs="Times New Roman"/>
          <w:bCs/>
          <w:color w:val="auto"/>
          <w:sz w:val="28"/>
          <w:szCs w:val="28"/>
          <w:lang w:val="uk-UA"/>
        </w:rPr>
        <w:t>завдань</w:t>
      </w:r>
      <w:r>
        <w:rPr>
          <w:rFonts w:ascii="Times New Roman" w:hAnsi="Times New Roman" w:cs="Times New Roman"/>
          <w:color w:val="auto"/>
          <w:sz w:val="28"/>
          <w:szCs w:val="28"/>
          <w:lang w:val="uk-UA"/>
        </w:rPr>
        <w:t>:</w:t>
      </w:r>
    </w:p>
    <w:p w:rsidR="00B20CA2" w:rsidRDefault="00B20CA2" w:rsidP="00B20CA2">
      <w:pPr>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визначити домінантні науково-методичні аспекти обліку, аналізу та аудиту розрахунків з постачальниками і підрядниками;</w:t>
      </w:r>
    </w:p>
    <w:p w:rsidR="00B20CA2" w:rsidRDefault="00B20CA2" w:rsidP="00B20CA2">
      <w:pPr>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дати економічну характеристику розрахунків з постачальниками і підрядниками, їх оцінки та класифікації;</w:t>
      </w:r>
    </w:p>
    <w:p w:rsidR="00B20CA2" w:rsidRDefault="00B20CA2" w:rsidP="00B20CA2">
      <w:pPr>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w:t>
      </w:r>
      <w:r>
        <w:rPr>
          <w:rFonts w:ascii="Times New Roman" w:hAnsi="Times New Roman"/>
          <w:sz w:val="28"/>
          <w:lang w:val="uk-UA"/>
        </w:rPr>
        <w:t xml:space="preserve">охарактеризувати стан первинного, синтетичного та аналітичного обліку </w:t>
      </w:r>
      <w:r>
        <w:rPr>
          <w:rFonts w:ascii="Times New Roman" w:hAnsi="Times New Roman"/>
          <w:sz w:val="28"/>
          <w:szCs w:val="28"/>
          <w:lang w:val="uk-UA"/>
        </w:rPr>
        <w:t>розрахунків з постачальниками і підрядниками</w:t>
      </w:r>
      <w:r>
        <w:rPr>
          <w:rFonts w:ascii="Times New Roman" w:hAnsi="Times New Roman"/>
          <w:sz w:val="28"/>
          <w:lang w:val="uk-UA"/>
        </w:rPr>
        <w:t>;</w:t>
      </w:r>
    </w:p>
    <w:p w:rsidR="00B20CA2" w:rsidRDefault="00B20CA2" w:rsidP="00B20CA2">
      <w:pPr>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w:t>
      </w:r>
      <w:r>
        <w:rPr>
          <w:rFonts w:ascii="Times New Roman" w:hAnsi="Times New Roman"/>
          <w:sz w:val="28"/>
          <w:lang w:val="uk-UA"/>
        </w:rPr>
        <w:t xml:space="preserve">провести аналіз </w:t>
      </w:r>
      <w:r>
        <w:rPr>
          <w:rFonts w:ascii="Times New Roman" w:hAnsi="Times New Roman"/>
          <w:sz w:val="28"/>
          <w:szCs w:val="28"/>
          <w:lang w:val="uk-UA"/>
        </w:rPr>
        <w:t>розрахунків з постачальниками і підрядниками</w:t>
      </w:r>
      <w:r>
        <w:rPr>
          <w:rFonts w:ascii="Times New Roman" w:hAnsi="Times New Roman"/>
          <w:sz w:val="28"/>
          <w:lang w:val="uk-UA"/>
        </w:rPr>
        <w:t xml:space="preserve"> та ефективності їх використання на підприємстві</w:t>
      </w:r>
      <w:r>
        <w:rPr>
          <w:rFonts w:ascii="Times New Roman" w:hAnsi="Times New Roman"/>
          <w:sz w:val="28"/>
          <w:szCs w:val="28"/>
          <w:lang w:val="uk-UA"/>
        </w:rPr>
        <w:t>;</w:t>
      </w:r>
    </w:p>
    <w:p w:rsidR="00B20CA2" w:rsidRDefault="00B20CA2" w:rsidP="00B20CA2">
      <w:pPr>
        <w:suppressAutoHyphens/>
        <w:spacing w:after="0" w:line="360" w:lineRule="auto"/>
        <w:ind w:firstLine="709"/>
        <w:jc w:val="both"/>
        <w:rPr>
          <w:rFonts w:ascii="Times New Roman" w:hAnsi="Times New Roman"/>
          <w:sz w:val="28"/>
          <w:szCs w:val="28"/>
          <w:lang w:val="uk-UA"/>
        </w:rPr>
      </w:pPr>
      <w:r>
        <w:rPr>
          <w:rFonts w:ascii="Times New Roman" w:hAnsi="Times New Roman"/>
          <w:sz w:val="28"/>
          <w:lang w:val="uk-UA"/>
        </w:rPr>
        <w:lastRenderedPageBreak/>
        <w:t xml:space="preserve">7) розробити пропозиції з удосконалення </w:t>
      </w:r>
      <w:r>
        <w:rPr>
          <w:rFonts w:ascii="Times New Roman" w:hAnsi="Times New Roman"/>
          <w:sz w:val="28"/>
          <w:szCs w:val="28"/>
          <w:lang w:val="uk-UA"/>
        </w:rPr>
        <w:t>організації та методики обліку, аналізу та аудиту розрахунків з постачальниками і підрядниками на основі проведених досліджень</w:t>
      </w:r>
      <w:r>
        <w:rPr>
          <w:rFonts w:ascii="Times New Roman" w:hAnsi="Times New Roman"/>
          <w:sz w:val="28"/>
          <w:lang w:val="uk-UA"/>
        </w:rPr>
        <w:t>.</w:t>
      </w:r>
      <w:r>
        <w:rPr>
          <w:rFonts w:ascii="Times New Roman" w:hAnsi="Times New Roman"/>
          <w:sz w:val="28"/>
          <w:szCs w:val="28"/>
          <w:lang w:val="uk-UA"/>
        </w:rPr>
        <w:t xml:space="preserve"> </w:t>
      </w:r>
    </w:p>
    <w:p w:rsidR="00B20CA2" w:rsidRDefault="00B20CA2" w:rsidP="00B20CA2">
      <w:pPr>
        <w:tabs>
          <w:tab w:val="left" w:pos="0"/>
        </w:tabs>
        <w:spacing w:after="0" w:line="360" w:lineRule="auto"/>
        <w:ind w:firstLine="709"/>
        <w:contextualSpacing/>
        <w:jc w:val="both"/>
        <w:rPr>
          <w:rFonts w:ascii="Times New Roman" w:hAnsi="Times New Roman"/>
          <w:b/>
          <w:sz w:val="28"/>
          <w:szCs w:val="28"/>
          <w:lang w:val="uk-UA"/>
        </w:rPr>
      </w:pPr>
      <w:r>
        <w:rPr>
          <w:rFonts w:ascii="Times New Roman" w:hAnsi="Times New Roman"/>
          <w:b/>
          <w:sz w:val="28"/>
          <w:szCs w:val="28"/>
          <w:lang w:val="uk-UA"/>
        </w:rPr>
        <w:t>Об’єкт та предмет дослідження</w:t>
      </w:r>
    </w:p>
    <w:p w:rsidR="00B20CA2" w:rsidRDefault="00B20CA2" w:rsidP="00B20CA2">
      <w:pPr>
        <w:tabs>
          <w:tab w:val="left" w:pos="0"/>
        </w:tabs>
        <w:spacing w:after="0" w:line="360" w:lineRule="auto"/>
        <w:ind w:firstLine="709"/>
        <w:contextualSpacing/>
        <w:jc w:val="both"/>
        <w:rPr>
          <w:rFonts w:ascii="Times New Roman" w:hAnsi="Times New Roman"/>
          <w:sz w:val="28"/>
          <w:lang w:val="uk-UA"/>
        </w:rPr>
      </w:pPr>
      <w:r>
        <w:rPr>
          <w:rFonts w:ascii="Times New Roman" w:hAnsi="Times New Roman"/>
          <w:sz w:val="28"/>
          <w:szCs w:val="28"/>
          <w:lang w:val="uk-UA"/>
        </w:rPr>
        <w:t xml:space="preserve">Об’єктом дослідження виступає система обліку, аналізу та аудиту розрахунків з постачальниками і підрядниками </w:t>
      </w:r>
      <w:r>
        <w:rPr>
          <w:rFonts w:ascii="Times New Roman" w:hAnsi="Times New Roman"/>
          <w:sz w:val="28"/>
          <w:lang w:val="uk-UA"/>
        </w:rPr>
        <w:t>.</w:t>
      </w:r>
    </w:p>
    <w:p w:rsidR="00B20CA2" w:rsidRDefault="00B20CA2" w:rsidP="00B20CA2">
      <w:pPr>
        <w:spacing w:after="0" w:line="360" w:lineRule="auto"/>
        <w:ind w:right="-7" w:firstLine="709"/>
        <w:jc w:val="both"/>
        <w:rPr>
          <w:rFonts w:ascii="Times New Roman" w:hAnsi="Times New Roman"/>
          <w:color w:val="000000"/>
          <w:sz w:val="28"/>
          <w:lang w:val="uk-UA"/>
        </w:rPr>
      </w:pPr>
      <w:r>
        <w:rPr>
          <w:rFonts w:ascii="Times New Roman" w:hAnsi="Times New Roman"/>
          <w:bCs/>
          <w:sz w:val="28"/>
          <w:szCs w:val="28"/>
          <w:lang w:val="uk-UA"/>
        </w:rPr>
        <w:t xml:space="preserve">Предметом дослідження є сукупність теоретичних питань, загальних принципів, методичних і практичних завдань, пов’язаних з формуванням та реалізацією ефективного процесу обліку, </w:t>
      </w:r>
      <w:r>
        <w:rPr>
          <w:rFonts w:ascii="Times New Roman" w:hAnsi="Times New Roman"/>
          <w:sz w:val="28"/>
          <w:szCs w:val="28"/>
          <w:lang w:val="uk-UA"/>
        </w:rPr>
        <w:t>налізу та аудиту розрахунків з постачальниками і підрядниками на підприємстві на прикладі ТОВ «Трофімова»</w:t>
      </w:r>
      <w:r>
        <w:rPr>
          <w:rFonts w:ascii="Times New Roman" w:hAnsi="Times New Roman"/>
          <w:color w:val="000000"/>
          <w:sz w:val="28"/>
          <w:lang w:val="uk-UA"/>
        </w:rPr>
        <w:t>.</w:t>
      </w:r>
    </w:p>
    <w:p w:rsidR="00B20CA2" w:rsidRDefault="00B20CA2" w:rsidP="00B20CA2">
      <w:pPr>
        <w:spacing w:after="0" w:line="360" w:lineRule="auto"/>
        <w:ind w:right="-7" w:firstLine="709"/>
        <w:jc w:val="both"/>
        <w:rPr>
          <w:rFonts w:ascii="Times New Roman" w:hAnsi="Times New Roman"/>
          <w:b/>
          <w:color w:val="000000"/>
          <w:sz w:val="28"/>
          <w:lang w:val="uk-UA"/>
        </w:rPr>
      </w:pPr>
      <w:r>
        <w:rPr>
          <w:rFonts w:ascii="Times New Roman" w:hAnsi="Times New Roman"/>
          <w:b/>
          <w:color w:val="000000"/>
          <w:sz w:val="28"/>
          <w:lang w:val="uk-UA"/>
        </w:rPr>
        <w:t>Методи та інформаційна база дослідження</w:t>
      </w:r>
    </w:p>
    <w:p w:rsidR="00B20CA2" w:rsidRDefault="00B20CA2" w:rsidP="00B20CA2">
      <w:pPr>
        <w:spacing w:after="0" w:line="360" w:lineRule="auto"/>
        <w:ind w:right="-7" w:firstLine="709"/>
        <w:jc w:val="both"/>
        <w:rPr>
          <w:rFonts w:ascii="Times New Roman" w:hAnsi="Times New Roman"/>
          <w:color w:val="000000"/>
          <w:sz w:val="28"/>
          <w:lang w:val="uk-UA"/>
        </w:rPr>
      </w:pPr>
      <w:r>
        <w:rPr>
          <w:rFonts w:ascii="Times New Roman" w:hAnsi="Times New Roman"/>
          <w:color w:val="000000"/>
          <w:sz w:val="28"/>
          <w:lang w:val="uk-UA"/>
        </w:rPr>
        <w:t xml:space="preserve">Теоретично та методологічною основою дослідження виступає загальнонауковий діалектичний метод пізнання, призначений для дослідження розвитку </w:t>
      </w:r>
      <w:r>
        <w:rPr>
          <w:rFonts w:ascii="Times New Roman" w:hAnsi="Times New Roman"/>
          <w:sz w:val="28"/>
          <w:szCs w:val="28"/>
          <w:lang w:val="uk-UA"/>
        </w:rPr>
        <w:t xml:space="preserve">розрахунків з постачальниками і підрядниками </w:t>
      </w:r>
      <w:r>
        <w:rPr>
          <w:rFonts w:ascii="Times New Roman" w:hAnsi="Times New Roman"/>
          <w:color w:val="000000"/>
          <w:sz w:val="28"/>
          <w:lang w:val="uk-UA"/>
        </w:rPr>
        <w:t xml:space="preserve">у просторі та часі у взаємозв’язку з іншими складовими господарської діяльності; метод узагальнення – для розкриття дефініції «аналіз </w:t>
      </w:r>
      <w:r>
        <w:rPr>
          <w:rFonts w:ascii="Times New Roman" w:hAnsi="Times New Roman"/>
          <w:sz w:val="28"/>
          <w:szCs w:val="28"/>
          <w:lang w:val="uk-UA"/>
        </w:rPr>
        <w:t xml:space="preserve">розрахунків з постачальниками і підрядниками» </w:t>
      </w:r>
      <w:r>
        <w:rPr>
          <w:rFonts w:ascii="Times New Roman" w:hAnsi="Times New Roman"/>
          <w:color w:val="000000"/>
          <w:sz w:val="28"/>
          <w:lang w:val="uk-UA"/>
        </w:rPr>
        <w:t xml:space="preserve">та «аудит </w:t>
      </w:r>
      <w:r>
        <w:rPr>
          <w:rFonts w:ascii="Times New Roman" w:hAnsi="Times New Roman"/>
          <w:sz w:val="28"/>
          <w:szCs w:val="28"/>
          <w:lang w:val="uk-UA"/>
        </w:rPr>
        <w:t>розрахунків з постачальниками і підрядниками»</w:t>
      </w:r>
      <w:r>
        <w:rPr>
          <w:rFonts w:ascii="Times New Roman" w:hAnsi="Times New Roman"/>
          <w:color w:val="000000"/>
          <w:sz w:val="28"/>
          <w:lang w:val="uk-UA"/>
        </w:rPr>
        <w:t xml:space="preserve">; монографічний – для висвітлення наукових основ обліку, аналізу та аудиту </w:t>
      </w:r>
      <w:r>
        <w:rPr>
          <w:rFonts w:ascii="Times New Roman" w:hAnsi="Times New Roman"/>
          <w:sz w:val="28"/>
          <w:szCs w:val="28"/>
          <w:lang w:val="uk-UA"/>
        </w:rPr>
        <w:t xml:space="preserve">розрахунків з постачальниками і підрядниками </w:t>
      </w:r>
      <w:r>
        <w:rPr>
          <w:rFonts w:ascii="Times New Roman" w:hAnsi="Times New Roman"/>
          <w:color w:val="000000"/>
          <w:sz w:val="28"/>
          <w:lang w:val="uk-UA"/>
        </w:rPr>
        <w:t xml:space="preserve">у працях вітчизняних та зарубіжних вчених; методи аналізу та синтезу – для дослідження окремих та загальних частин (елементів) обліку, аналізу та аудиту досліджуваного об’єкту та їх впливу на ефективність господарювання; методи індукції та дедукції – для визначення загальних тенденцій розвитку обліку, аналізу та аудиту </w:t>
      </w:r>
      <w:r>
        <w:rPr>
          <w:rFonts w:ascii="Times New Roman" w:hAnsi="Times New Roman"/>
          <w:sz w:val="28"/>
          <w:szCs w:val="28"/>
          <w:lang w:val="uk-UA"/>
        </w:rPr>
        <w:t xml:space="preserve">розрахунків з постачальниками і підрядниками; </w:t>
      </w:r>
      <w:r>
        <w:rPr>
          <w:rFonts w:ascii="Times New Roman" w:hAnsi="Times New Roman"/>
          <w:color w:val="000000"/>
          <w:sz w:val="28"/>
          <w:lang w:val="uk-UA"/>
        </w:rPr>
        <w:t xml:space="preserve">метод порівняння – для обґрунтування та співставлення вхідної інформації; розрахунково-аналітичний та графічний методи – для побудови таблиць, рисунків та проведення необхідних розрахунків; гіпотези та припущення – для формування власної думки та внесення рекомендацій щодо удосконалення системи аудиту </w:t>
      </w:r>
      <w:r>
        <w:rPr>
          <w:rFonts w:ascii="Times New Roman" w:hAnsi="Times New Roman"/>
          <w:sz w:val="28"/>
          <w:szCs w:val="28"/>
          <w:lang w:val="uk-UA"/>
        </w:rPr>
        <w:t xml:space="preserve">розрахунків з постачальниками і підрядниками </w:t>
      </w:r>
      <w:r>
        <w:rPr>
          <w:rFonts w:ascii="Times New Roman" w:hAnsi="Times New Roman"/>
          <w:color w:val="000000"/>
          <w:sz w:val="28"/>
          <w:lang w:val="uk-UA"/>
        </w:rPr>
        <w:t>та процедур його здійснення.</w:t>
      </w:r>
    </w:p>
    <w:p w:rsidR="00B20CA2" w:rsidRDefault="00B20CA2" w:rsidP="00B20CA2">
      <w:pPr>
        <w:spacing w:after="0" w:line="360" w:lineRule="auto"/>
        <w:ind w:right="-7" w:firstLine="709"/>
        <w:jc w:val="both"/>
        <w:rPr>
          <w:rFonts w:ascii="Times New Roman" w:hAnsi="Times New Roman"/>
          <w:color w:val="000000"/>
          <w:sz w:val="28"/>
          <w:lang w:val="uk-UA"/>
        </w:rPr>
      </w:pPr>
      <w:r>
        <w:rPr>
          <w:rFonts w:ascii="Times New Roman" w:hAnsi="Times New Roman"/>
          <w:color w:val="000000"/>
          <w:sz w:val="28"/>
          <w:lang w:val="uk-UA"/>
        </w:rPr>
        <w:lastRenderedPageBreak/>
        <w:t>Інформаційною базою досліджень виступають нормативно-правові матеріали (законодавчі та нормативні акти, інструкції, положення), національні положення (стандарти) бухгалтерського обліку, міжнародні стандарти бухгалтерського обліку, міжнародні стандарти аудиту, практичні документи з досліджуваного підприємства.</w:t>
      </w:r>
    </w:p>
    <w:p w:rsidR="00B20CA2" w:rsidRDefault="00B20CA2" w:rsidP="00B20CA2">
      <w:pPr>
        <w:spacing w:after="0" w:line="360" w:lineRule="auto"/>
        <w:ind w:right="-7" w:firstLine="709"/>
        <w:jc w:val="both"/>
        <w:rPr>
          <w:rFonts w:ascii="Times New Roman" w:hAnsi="Times New Roman"/>
          <w:b/>
          <w:color w:val="000000"/>
          <w:sz w:val="28"/>
          <w:lang w:val="uk-UA"/>
        </w:rPr>
      </w:pPr>
      <w:r>
        <w:rPr>
          <w:rFonts w:ascii="Times New Roman" w:hAnsi="Times New Roman"/>
          <w:b/>
          <w:color w:val="000000"/>
          <w:sz w:val="28"/>
          <w:lang w:val="uk-UA"/>
        </w:rPr>
        <w:t>Практичне значення отриманих результатів</w:t>
      </w:r>
    </w:p>
    <w:p w:rsidR="00B20CA2" w:rsidRDefault="00B20CA2" w:rsidP="00B20CA2">
      <w:pPr>
        <w:spacing w:after="0" w:line="360" w:lineRule="auto"/>
        <w:ind w:right="-7" w:firstLine="709"/>
        <w:jc w:val="both"/>
        <w:rPr>
          <w:rFonts w:ascii="Times New Roman" w:hAnsi="Times New Roman"/>
          <w:b/>
          <w:color w:val="000000"/>
          <w:sz w:val="28"/>
          <w:lang w:val="uk-UA"/>
        </w:rPr>
      </w:pPr>
      <w:r>
        <w:rPr>
          <w:rFonts w:ascii="Times New Roman" w:hAnsi="Times New Roman"/>
          <w:sz w:val="28"/>
          <w:szCs w:val="28"/>
          <w:lang w:val="uk-UA"/>
        </w:rPr>
        <w:t>Висновки та пропозиції магістерського дослідження мають практичне значення і можуть бути використані фахівцями, які працюють над проблемами удосконалення обліку, аудиту та аналізу розрахунків з постачальниками і підрядниками на вітчизняних підприємствах в сучасних умовах господарювання в Україні. Перспектива практичного застосування отриманих результатів полягає в тому, що їх можуть використовувати як керівник (власник) та бухгалтерська служба досліджуваного підприємства – ТОВ «Трофімова», так й інші вітчизняні фірми та підприємці. Здобуті результати готові до використання в практиці діяльності ТОВ «Трофімова», тобто мають практичну цінність.</w:t>
      </w:r>
    </w:p>
    <w:p w:rsidR="00B20CA2" w:rsidRDefault="00B20CA2" w:rsidP="00B20CA2">
      <w:pPr>
        <w:spacing w:after="0" w:line="360" w:lineRule="auto"/>
        <w:ind w:right="-7" w:firstLine="709"/>
        <w:jc w:val="both"/>
        <w:rPr>
          <w:rFonts w:ascii="Times New Roman" w:hAnsi="Times New Roman"/>
          <w:b/>
          <w:color w:val="000000"/>
          <w:sz w:val="28"/>
          <w:lang w:val="uk-UA"/>
        </w:rPr>
      </w:pPr>
      <w:r>
        <w:rPr>
          <w:rFonts w:ascii="Times New Roman" w:hAnsi="Times New Roman"/>
          <w:b/>
          <w:color w:val="000000"/>
          <w:sz w:val="28"/>
          <w:lang w:val="uk-UA"/>
        </w:rPr>
        <w:t>Загальна структура та обсяг роботи</w:t>
      </w:r>
    </w:p>
    <w:p w:rsidR="00B20CA2" w:rsidRDefault="00B20CA2" w:rsidP="00B20CA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Магістерська робота складається із вступу, трьох розділів, висновків та пропозицій, списку використаних джерел та додатків.</w:t>
      </w:r>
    </w:p>
    <w:p w:rsidR="00B20CA2" w:rsidRDefault="00B20CA2" w:rsidP="00B20CA2">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В першому розділі «</w:t>
      </w:r>
      <w:r>
        <w:rPr>
          <w:rFonts w:ascii="Times New Roman" w:hAnsi="Times New Roman"/>
          <w:sz w:val="28"/>
          <w:szCs w:val="28"/>
          <w:lang w:val="uk-UA"/>
        </w:rPr>
        <w:t>Сучасний стан та шляхи удосконалення обліку розрахунків з постачальниками і підрядниками підприємства на прикладі ТОВ «Трофімова»</w:t>
      </w:r>
      <w:r>
        <w:rPr>
          <w:rFonts w:ascii="Times New Roman" w:hAnsi="Times New Roman"/>
          <w:color w:val="000000"/>
          <w:sz w:val="28"/>
          <w:szCs w:val="28"/>
          <w:lang w:val="uk-UA"/>
        </w:rPr>
        <w:t xml:space="preserve"> розкрито </w:t>
      </w:r>
      <w:r>
        <w:rPr>
          <w:rFonts w:ascii="Times New Roman" w:hAnsi="Times New Roman"/>
          <w:sz w:val="28"/>
          <w:szCs w:val="28"/>
          <w:lang w:val="uk-UA"/>
        </w:rPr>
        <w:t>наукові основи, економічний зміст та завдання обліку розрахунків з постачальниками і підрядниками на підприємстві; методологічні засади обліку розрахунків з постачальниками і підрядниками на підприємстві; практичні аспекти обліку розрахунків з постачальниками і підрядниками на ТОВ «Трофімова» та наведено шляхи їх удосконалення на ТОВ «Трофімова».</w:t>
      </w:r>
    </w:p>
    <w:p w:rsidR="00B20CA2" w:rsidRDefault="00B20CA2" w:rsidP="00B20CA2">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В другому розділі «</w:t>
      </w:r>
      <w:r>
        <w:rPr>
          <w:rFonts w:ascii="Times New Roman" w:hAnsi="Times New Roman"/>
          <w:sz w:val="28"/>
          <w:szCs w:val="28"/>
          <w:lang w:val="uk-UA"/>
        </w:rPr>
        <w:t xml:space="preserve">Сучасний стан та шляхи удосконалення аналізу розрахунків з постачальниками і підрядниками підприємства на прикладі ТОВ «Трофімова» проаналізовано наукові основи, економічний зміст та завдання аналізу розрахунків з постачальниками і підрядниками на підприємстві; методологічні засади аналізу розрахунків з постачальниками і підрядниками на </w:t>
      </w:r>
      <w:r>
        <w:rPr>
          <w:rFonts w:ascii="Times New Roman" w:hAnsi="Times New Roman"/>
          <w:sz w:val="28"/>
          <w:szCs w:val="28"/>
          <w:lang w:val="uk-UA"/>
        </w:rPr>
        <w:lastRenderedPageBreak/>
        <w:t>підприємстві; практичні аспекти аналізу розрахунків з постачальниками і підрядниками та наведено шляхи удосконалення їх аналізу на ТОВ «Трофімова».</w:t>
      </w:r>
    </w:p>
    <w:p w:rsidR="00B20CA2" w:rsidRDefault="00B20CA2" w:rsidP="00B20CA2">
      <w:pPr>
        <w:spacing w:after="0" w:line="360" w:lineRule="auto"/>
        <w:ind w:right="-7" w:firstLine="709"/>
        <w:jc w:val="both"/>
        <w:rPr>
          <w:rFonts w:ascii="Times New Roman" w:hAnsi="Times New Roman"/>
          <w:color w:val="000000"/>
          <w:sz w:val="28"/>
          <w:lang w:val="uk-UA"/>
        </w:rPr>
      </w:pPr>
      <w:r>
        <w:rPr>
          <w:rFonts w:ascii="Times New Roman" w:hAnsi="Times New Roman"/>
          <w:color w:val="000000"/>
          <w:sz w:val="28"/>
          <w:szCs w:val="28"/>
          <w:lang w:val="uk-UA"/>
        </w:rPr>
        <w:t>В третьому розділі «</w:t>
      </w:r>
      <w:r>
        <w:rPr>
          <w:rFonts w:ascii="Times New Roman" w:hAnsi="Times New Roman"/>
          <w:sz w:val="28"/>
          <w:szCs w:val="28"/>
          <w:lang w:val="uk-UA"/>
        </w:rPr>
        <w:t>Сучасний стан та шляхи удосконалення аудиту розрахунків з постачальниками і підрядниками підприємства на прикладі ТОВ «Трофімова»</w:t>
      </w:r>
      <w:r>
        <w:rPr>
          <w:rFonts w:ascii="Times New Roman" w:hAnsi="Times New Roman"/>
          <w:color w:val="000000"/>
          <w:sz w:val="28"/>
          <w:szCs w:val="28"/>
          <w:lang w:val="uk-UA"/>
        </w:rPr>
        <w:t xml:space="preserve"> вивчено </w:t>
      </w:r>
      <w:r>
        <w:rPr>
          <w:rFonts w:ascii="Times New Roman" w:hAnsi="Times New Roman"/>
          <w:sz w:val="28"/>
          <w:szCs w:val="28"/>
          <w:lang w:val="uk-UA"/>
        </w:rPr>
        <w:t>наукові основи, економічний зміст та завдання аудиту розрахунків з постачальниками і підрядниками на підприємстві; методологічні засади аудиту розрахунків з постачальниками і підрядниками на підприємстві; практичні аспекти аудиту розрахунків з постачальниками і підрядниками та наведено шляхи його удосконалення на ТОВ «Трофімова».</w:t>
      </w:r>
    </w:p>
    <w:p w:rsidR="00B20CA2" w:rsidRDefault="00B20CA2" w:rsidP="00B20CA2">
      <w:pPr>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Зміст магістерської роботи представлений на </w:t>
      </w:r>
      <w:r w:rsidRPr="00B20CA2">
        <w:rPr>
          <w:rFonts w:ascii="Times New Roman" w:hAnsi="Times New Roman"/>
          <w:sz w:val="28"/>
          <w:szCs w:val="28"/>
        </w:rPr>
        <w:t>137</w:t>
      </w:r>
      <w:r>
        <w:rPr>
          <w:rFonts w:ascii="Times New Roman" w:hAnsi="Times New Roman"/>
          <w:sz w:val="28"/>
          <w:szCs w:val="28"/>
          <w:lang w:val="uk-UA"/>
        </w:rPr>
        <w:t xml:space="preserve"> сторінках комп’ютерного тексту.</w:t>
      </w:r>
    </w:p>
    <w:p w:rsidR="00B20CA2" w:rsidRDefault="00B20CA2" w:rsidP="00B20CA2">
      <w:pPr>
        <w:suppressAutoHyphens/>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Магістерська робота містить 16 таблиць, 8 рисунків. Положення основного тексту роботи доповнює матеріал, викладений у 2</w:t>
      </w:r>
      <w:r w:rsidRPr="00B20CA2">
        <w:rPr>
          <w:rFonts w:ascii="Times New Roman" w:hAnsi="Times New Roman"/>
          <w:sz w:val="28"/>
          <w:szCs w:val="28"/>
        </w:rPr>
        <w:t>4</w:t>
      </w:r>
      <w:r>
        <w:rPr>
          <w:rFonts w:ascii="Times New Roman" w:hAnsi="Times New Roman"/>
          <w:sz w:val="28"/>
          <w:szCs w:val="28"/>
          <w:lang w:val="uk-UA"/>
        </w:rPr>
        <w:t xml:space="preserve"> додатках. Список використаних джерел налічує </w:t>
      </w:r>
      <w:r w:rsidRPr="00B20CA2">
        <w:rPr>
          <w:rFonts w:ascii="Times New Roman" w:hAnsi="Times New Roman"/>
          <w:sz w:val="28"/>
          <w:szCs w:val="28"/>
        </w:rPr>
        <w:t xml:space="preserve">102 </w:t>
      </w:r>
      <w:r>
        <w:rPr>
          <w:rFonts w:ascii="Times New Roman" w:hAnsi="Times New Roman"/>
          <w:sz w:val="28"/>
          <w:szCs w:val="28"/>
          <w:lang w:val="uk-UA"/>
        </w:rPr>
        <w:t>найменувань, представлених на 1</w:t>
      </w:r>
      <w:r w:rsidRPr="00B20CA2">
        <w:rPr>
          <w:rFonts w:ascii="Times New Roman" w:hAnsi="Times New Roman"/>
          <w:sz w:val="28"/>
          <w:szCs w:val="28"/>
        </w:rPr>
        <w:t>2</w:t>
      </w:r>
      <w:r>
        <w:rPr>
          <w:rFonts w:ascii="Times New Roman" w:hAnsi="Times New Roman"/>
          <w:sz w:val="28"/>
          <w:szCs w:val="28"/>
          <w:lang w:val="uk-UA"/>
        </w:rPr>
        <w:t xml:space="preserve"> сторінках.</w:t>
      </w:r>
      <w:r>
        <w:rPr>
          <w:rFonts w:ascii="Times New Roman" w:hAnsi="Times New Roman"/>
          <w:b/>
          <w:sz w:val="28"/>
          <w:szCs w:val="28"/>
          <w:lang w:val="uk-UA"/>
        </w:rPr>
        <w:br w:type="page"/>
      </w:r>
    </w:p>
    <w:p w:rsidR="00B20CA2" w:rsidRPr="00B20CA2" w:rsidRDefault="00B20CA2" w:rsidP="00B20CA2">
      <w:pPr>
        <w:spacing w:after="0" w:line="360" w:lineRule="auto"/>
        <w:jc w:val="center"/>
        <w:rPr>
          <w:rFonts w:ascii="Times New Roman" w:hAnsi="Times New Roman"/>
          <w:sz w:val="28"/>
          <w:szCs w:val="28"/>
          <w:lang w:val="uk-UA"/>
        </w:rPr>
      </w:pPr>
      <w:r w:rsidRPr="00B20CA2">
        <w:rPr>
          <w:rFonts w:ascii="Times New Roman" w:hAnsi="Times New Roman"/>
          <w:b/>
          <w:sz w:val="28"/>
          <w:szCs w:val="28"/>
          <w:lang w:val="uk-UA"/>
        </w:rPr>
        <w:lastRenderedPageBreak/>
        <w:t>ВИСНОВКИ ТА ПРОПОЗИЦІЇ</w:t>
      </w:r>
    </w:p>
    <w:p w:rsidR="00B20CA2" w:rsidRPr="00B20CA2" w:rsidRDefault="00B20CA2" w:rsidP="00B20CA2">
      <w:pPr>
        <w:spacing w:after="0" w:line="360" w:lineRule="auto"/>
        <w:ind w:firstLine="709"/>
        <w:jc w:val="both"/>
        <w:rPr>
          <w:rFonts w:ascii="Times New Roman" w:hAnsi="Times New Roman"/>
          <w:sz w:val="28"/>
          <w:szCs w:val="28"/>
          <w:lang w:val="uk-UA"/>
        </w:rPr>
      </w:pP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Проведені дослідження щодо сучасного стану та шляхів удосконалення обліку, аналізу та аудиту розрахунків з постачальниками і підрядниками на підприємстві дали можливість зробити наступні висновки:</w:t>
      </w: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1. Питання обліку розрахунків з постачальниками та підрядчиками займає провідне місце в кредиторській заборгованості. Вчені розглядаючи дане питання як важливу складову поточних зобов’язань. Таким чином можна зробити висновок, що облік розрахунків з постачальниками та підрядчиками – це важлива частина кредиторської заборгованості підприємства, спрямована на оцінку, визнання та облік сум витрат, пов’язаних з веденням виробничої діяльності суб’єкта господарювання.</w:t>
      </w: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2. Облік розрахунків з постачальниками та підрядчиками регламентується низкою законодавчих, міжнародних та інших нормативно-правових актів, спрямованих на ефективне та своєчасне відображення господарських операцій поточної діяльності. Серед основних Законів України виділимо Податковий та Господарський кодекси України, Про бухгалтерський облік та фінансову звітність в Україні; НП(С)БО 1 «Загальні вимоги до фінансової звітності», П(С)БО 11 «Зобов’язання» та МСБО 1 «Подання фінансових звітів», МСБО 37 «Забезпечення, непередбачені зобов’язання та непередбачені активи», що безпосередньо регламентують відносини, пов’язані обліком розрахунків з постачальниками та підрядчиками.</w:t>
      </w: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3. Первинний та зведений облік розрахунків з постачальниками та підрядчиками ведеться як за загальними первинними документами (накладні, ТТН, рахунок-фактура тощо), так й спеціального зразку (для аграрних підприємств).</w:t>
      </w: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4. Для обліку розрахунки з постачальниками та підрядниками ТОВ «Трофімова» використовує пасивний рахунок 63 «Розрахунки з постачальниками та підрядниками» для відображення розрахунків за отримані товарно-матеріальні цінності, розрахункові документи які підлягають оплаті через банк; для відображення розрахунків за виконанні роботи та послуги; для </w:t>
      </w:r>
      <w:r w:rsidRPr="00B20CA2">
        <w:rPr>
          <w:rFonts w:ascii="Times New Roman" w:hAnsi="Times New Roman"/>
          <w:sz w:val="28"/>
          <w:szCs w:val="28"/>
          <w:lang w:val="uk-UA"/>
        </w:rPr>
        <w:lastRenderedPageBreak/>
        <w:t>відображення розрахунків за товарно-матеріальні цінності, роботи і послуги, по якім розрахункові документи від постачальників або підрядників не поступили; для відображення розрахунків по перевозам, а також всім видам послуг зв’язку.</w:t>
      </w:r>
    </w:p>
    <w:p w:rsidR="00B20CA2" w:rsidRPr="00B20CA2" w:rsidRDefault="00B20CA2" w:rsidP="00B20CA2">
      <w:pPr>
        <w:spacing w:after="0" w:line="360" w:lineRule="auto"/>
        <w:ind w:firstLine="709"/>
        <w:jc w:val="both"/>
        <w:rPr>
          <w:rFonts w:ascii="Times New Roman" w:hAnsi="Times New Roman"/>
          <w:color w:val="000000"/>
          <w:sz w:val="28"/>
          <w:szCs w:val="28"/>
          <w:lang w:val="uk-UA"/>
        </w:rPr>
      </w:pPr>
      <w:r w:rsidRPr="00B20CA2">
        <w:rPr>
          <w:rFonts w:ascii="Times New Roman" w:hAnsi="Times New Roman"/>
          <w:sz w:val="28"/>
          <w:szCs w:val="28"/>
          <w:lang w:val="uk-UA"/>
        </w:rPr>
        <w:t xml:space="preserve">5. Аналітичний облік ведеться у розрізі підприємств та організацій, які співпрацюють з ТОВ «Трофімова». </w:t>
      </w:r>
      <w:r w:rsidRPr="00B20CA2">
        <w:rPr>
          <w:rFonts w:ascii="Times New Roman" w:hAnsi="Times New Roman"/>
          <w:color w:val="000000"/>
          <w:sz w:val="28"/>
          <w:szCs w:val="28"/>
          <w:lang w:val="uk-UA"/>
        </w:rPr>
        <w:t>З метою контролю за заборгованістю та своєчасністю таких розрахунків в товаристві використовують карточки з обліку розрахунків за кожним підприємством і стану розрахунків за ним на кінець звітного періоду.</w:t>
      </w: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hAnsi="Times New Roman"/>
          <w:color w:val="000000"/>
          <w:sz w:val="28"/>
          <w:szCs w:val="28"/>
          <w:lang w:val="uk-UA"/>
        </w:rPr>
        <w:t xml:space="preserve">6. </w:t>
      </w:r>
      <w:r w:rsidRPr="00B20CA2">
        <w:rPr>
          <w:rFonts w:ascii="Times New Roman" w:hAnsi="Times New Roman"/>
          <w:sz w:val="28"/>
          <w:szCs w:val="28"/>
          <w:lang w:val="uk-UA"/>
        </w:rPr>
        <w:t>З метою реалізації варіанту оптимізації кредиторської заборгованості в ТОВ «Трофімова» пропонуємо впровадити модель управління кредиторською заборгованістю, яка включає наступні складові елементи: статичний та динамічний аналіз формування та погашення кредиторської заборгованості суб’єкта господарювання та її впливу на величину його грошових потоків; обґрунтування доцільності отримання відстрочки оплати рахунків постачальників, а також оптимального терміну такої відстрочки; попередження формування простроченої кредиторської заборгованості та забезпечення, за необхідності, пролонгації кредиторської заборгованості тощо.</w:t>
      </w: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7. Важливість питання економічного аналізу кредиторської заборгованості на підприємствах різних форм власності є актуальним та важливим завданням сьогодення. Науковці зосереджують свою увагу на вирішенні проблемних питань, таких як диспропорції дебіторської та кредиторської заборгованостей, впливу на ліквідність та платоспроможність тощо. Особливе місце у даній схемі належить аналізу розрахунків з постачальниками та підрядчиками, тому що вказана стаття є, практично на більшості підприємств, найбільшою та вимагає концентрації зусиль менеджменту на її оптимізації та зниження впливу на загальний фінансовий стан підприємства.</w:t>
      </w: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8. Ураховуючи, що величина та структура дебіторської і кредиторської заборгованостей мають вплив на фінансовий стан підприємства, то останньому необхідно стежити за їх співвідношенням. Тому ефективне управління дебіторською та кредиторською заборгованостями на сьогоднішній день є </w:t>
      </w:r>
      <w:r w:rsidRPr="00B20CA2">
        <w:rPr>
          <w:rFonts w:ascii="Times New Roman" w:hAnsi="Times New Roman"/>
          <w:sz w:val="28"/>
          <w:szCs w:val="28"/>
          <w:lang w:val="uk-UA"/>
        </w:rPr>
        <w:lastRenderedPageBreak/>
        <w:t>однією з актуальних та першочергових завдань для вітчизняних підприємств, особливо сільського господарства.</w:t>
      </w:r>
    </w:p>
    <w:p w:rsidR="00B20CA2" w:rsidRPr="00B20CA2" w:rsidRDefault="00B20CA2" w:rsidP="00B20CA2">
      <w:pPr>
        <w:spacing w:after="0" w:line="360" w:lineRule="auto"/>
        <w:ind w:firstLine="709"/>
        <w:jc w:val="both"/>
        <w:rPr>
          <w:rFonts w:ascii="Times New Roman" w:eastAsia="Times New Roman" w:hAnsi="Times New Roman"/>
          <w:sz w:val="28"/>
          <w:szCs w:val="28"/>
          <w:lang w:val="uk-UA" w:eastAsia="ru-RU"/>
        </w:rPr>
      </w:pPr>
      <w:r w:rsidRPr="00B20CA2">
        <w:rPr>
          <w:rFonts w:ascii="Times New Roman" w:hAnsi="Times New Roman"/>
          <w:sz w:val="28"/>
          <w:szCs w:val="28"/>
          <w:lang w:val="uk-UA"/>
        </w:rPr>
        <w:t xml:space="preserve">9. </w:t>
      </w:r>
      <w:r w:rsidRPr="00B20CA2">
        <w:rPr>
          <w:rFonts w:ascii="Times New Roman" w:eastAsia="Times New Roman" w:hAnsi="Times New Roman"/>
          <w:sz w:val="28"/>
          <w:szCs w:val="28"/>
          <w:lang w:val="uk-UA" w:eastAsia="ru-RU"/>
        </w:rPr>
        <w:t xml:space="preserve">Аналіз основних техніко-економічних показників показує, що </w:t>
      </w:r>
      <w:r w:rsidRPr="00B20CA2">
        <w:rPr>
          <w:rFonts w:ascii="Times New Roman" w:hAnsi="Times New Roman"/>
          <w:sz w:val="28"/>
          <w:szCs w:val="28"/>
          <w:lang w:val="uk-UA"/>
        </w:rPr>
        <w:t xml:space="preserve">ТОВ «Трофімова» є успішним підприємством. Менеджмент спрямовує зусилля на підвищення ефективності діяльності, що позитивно відбивається на зростанні усіх основних показників, а саме: чистого доходу, валового та чистого прибутку, рентабельності. </w:t>
      </w:r>
      <w:r w:rsidRPr="00B20CA2">
        <w:rPr>
          <w:rFonts w:ascii="Times New Roman" w:eastAsia="Times New Roman" w:hAnsi="Times New Roman"/>
          <w:sz w:val="28"/>
          <w:szCs w:val="28"/>
          <w:lang w:val="uk-UA" w:eastAsia="ru-RU"/>
        </w:rPr>
        <w:t xml:space="preserve">Фінансовий стан </w:t>
      </w:r>
      <w:r w:rsidRPr="00B20CA2">
        <w:rPr>
          <w:rFonts w:ascii="Times New Roman" w:hAnsi="Times New Roman"/>
          <w:sz w:val="28"/>
          <w:szCs w:val="28"/>
          <w:lang w:val="uk-UA"/>
        </w:rPr>
        <w:t>ТОВ «Трофімова»</w:t>
      </w:r>
      <w:r w:rsidRPr="00B20CA2">
        <w:rPr>
          <w:rFonts w:ascii="Times New Roman" w:eastAsia="Times New Roman" w:hAnsi="Times New Roman"/>
          <w:sz w:val="28"/>
          <w:szCs w:val="28"/>
          <w:lang w:val="uk-UA" w:eastAsia="ru-RU"/>
        </w:rPr>
        <w:t xml:space="preserve"> характеризується позитивною динамікою показників, що напряму пов’язано з аналогічними позитивними змінами у джерелах формування майна. Динаміка показників ліквідності та стійкості характеризують функціонування товариства як спроможне своєчасно розрахуватися з усіма своїми зобов’язаннями та визначають його стійкість протистояти зовнішнім загрозам.</w:t>
      </w: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eastAsia="Times New Roman" w:hAnsi="Times New Roman"/>
          <w:sz w:val="28"/>
          <w:szCs w:val="28"/>
          <w:lang w:val="uk-UA" w:eastAsia="ru-RU"/>
        </w:rPr>
        <w:t xml:space="preserve">10. Нами запропоновано використовувати наступний перелік показників для аналізу кредиторської заборгованості на підприємстві: </w:t>
      </w:r>
      <w:r w:rsidRPr="00B20CA2">
        <w:rPr>
          <w:rFonts w:ascii="Times New Roman" w:hAnsi="Times New Roman"/>
          <w:sz w:val="28"/>
          <w:szCs w:val="28"/>
          <w:lang w:val="uk-UA"/>
        </w:rPr>
        <w:t xml:space="preserve">коефіцієнт оборотності кредиторської заборгованості, період погашення кредиторської заборгованості, співвідношення короткострокової дебіторської та кредиторської заборгованості та частка заборгованості перед постачальниками та підрядчиками у поточних зобов’язаннях. Розрахунки зазначених показників, крім першого, за період дослідження, знизилися, що підтверджує тезу ефективності управління кредиторською заборгованістю в ТОВ «Трофімова». </w:t>
      </w: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11. Серед діючих факторів і резервів підвищення привабливості капітального інвестування нами виділено та детально досліджено чотири групи: фінансово-економічні, що здійснюють прямий вплив на рівень привабливості капітального інвестування підприємства, та три групи факторів непрямого впливу: соціальні, інформаційні та екологічні. </w:t>
      </w:r>
      <w:r w:rsidRPr="00B20CA2">
        <w:rPr>
          <w:rFonts w:ascii="Times New Roman" w:eastAsia="Times New Roman" w:hAnsi="Times New Roman"/>
          <w:sz w:val="28"/>
          <w:szCs w:val="28"/>
          <w:lang w:val="uk-UA" w:eastAsia="ru-RU"/>
        </w:rPr>
        <w:t xml:space="preserve">Наведена методика щодо покращення розрахунків з постачальниками та підрядниками, в першу чергу, повинна будуватися на </w:t>
      </w:r>
      <w:proofErr w:type="spellStart"/>
      <w:r w:rsidRPr="00B20CA2">
        <w:rPr>
          <w:rFonts w:ascii="Times New Roman" w:eastAsia="Times New Roman" w:hAnsi="Times New Roman"/>
          <w:sz w:val="28"/>
          <w:szCs w:val="28"/>
          <w:lang w:val="uk-UA" w:eastAsia="ru-RU"/>
        </w:rPr>
        <w:t>двохсторонніх</w:t>
      </w:r>
      <w:proofErr w:type="spellEnd"/>
      <w:r w:rsidRPr="00B20CA2">
        <w:rPr>
          <w:rFonts w:ascii="Times New Roman" w:eastAsia="Times New Roman" w:hAnsi="Times New Roman"/>
          <w:sz w:val="28"/>
          <w:szCs w:val="28"/>
          <w:lang w:val="uk-UA" w:eastAsia="ru-RU"/>
        </w:rPr>
        <w:t xml:space="preserve"> взаємовигідних торгово-економічних відносинах. Оскільки </w:t>
      </w:r>
      <w:r w:rsidRPr="00B20CA2">
        <w:rPr>
          <w:rFonts w:ascii="Times New Roman" w:hAnsi="Times New Roman"/>
          <w:sz w:val="28"/>
          <w:szCs w:val="28"/>
          <w:lang w:val="uk-UA"/>
        </w:rPr>
        <w:t xml:space="preserve">ТОВ «Трофімова» має достатньо велику кількість постачальників, йому доцільно впроваджувати аналітичні процедури щодо виявлення найкращих постачальників за наступними критеріями: ціна, якість продукції, відстань між підприємствами, періодичність постачання, </w:t>
      </w:r>
      <w:r w:rsidRPr="00B20CA2">
        <w:rPr>
          <w:rFonts w:ascii="Times New Roman" w:hAnsi="Times New Roman"/>
          <w:sz w:val="28"/>
          <w:szCs w:val="28"/>
          <w:lang w:val="uk-UA"/>
        </w:rPr>
        <w:lastRenderedPageBreak/>
        <w:t>комплексність поставки, форма доставки, фінансові умови, гарантії та інші критерії.</w:t>
      </w: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12. Аудит розрахунків з постачальниками та підрядчиками є складовою аудиту кредиторської заборгованості. Оскільки розрахунки з постачальниками та підрядчиками займають значну частку у структурі поточної кредиторської заборгованості багатьох підприємств України, то важливим з позицій аудиту є дослідження їх впливу на фінансовий стан підприємства. </w:t>
      </w: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13. </w:t>
      </w:r>
      <w:r w:rsidRPr="00B20CA2">
        <w:rPr>
          <w:rFonts w:ascii="Times New Roman" w:hAnsi="Times New Roman"/>
          <w:spacing w:val="3"/>
          <w:sz w:val="28"/>
          <w:szCs w:val="28"/>
          <w:lang w:val="uk-UA"/>
        </w:rPr>
        <w:t>Правові засади здійснення аудиторської діяльності в Україні визначає Закони України «Про аудиторську діяльність» та «</w:t>
      </w:r>
      <w:r w:rsidRPr="00B20CA2">
        <w:rPr>
          <w:rFonts w:ascii="Times New Roman" w:hAnsi="Times New Roman"/>
          <w:sz w:val="28"/>
          <w:szCs w:val="28"/>
          <w:lang w:val="uk-UA"/>
        </w:rPr>
        <w:t>Про аудит фінансової звітності та аудиторську діяльність»</w:t>
      </w:r>
      <w:r w:rsidRPr="00B20CA2">
        <w:rPr>
          <w:rFonts w:ascii="Times New Roman" w:hAnsi="Times New Roman"/>
          <w:spacing w:val="3"/>
          <w:sz w:val="28"/>
          <w:szCs w:val="28"/>
          <w:lang w:val="uk-UA"/>
        </w:rPr>
        <w:t>, які спрямований на створення системи незалежного фінансового контролю з метою захисту інтересів власника. Поряд з зазначеними документами важливе значення мають міжнародні стандарти аудиту, які прийняті та використовуються в якості національних стандартів аудиту.</w:t>
      </w: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14. Мета аудиту розрахунків з постачальниками та підрядниками відповідно до міжнародних стандартів аудиту полягає у висловленні аудитором незалежної професійної думки щодо правильності відображення у звітності підприємства інформації про розрахунки з постачальниками та підрядниками. Під час аудиту розрахунків з постачальниками та підрядниками аудитором можуть застосовуватись наступні прийоми перевірки: правова оцінка укладання договорів на постачання продукції; письмове підтвердження третіх осіб; перевірка документів, отриманих суб'єктами підприємницької діяльності від третіх осіб; застосування прийому інспекції та аналітичних процедур.</w:t>
      </w: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15. Згідно МСА 230 "Документація" аудитор готував робочі документи, достатньо повні і детальні для забезпечення загального розуміння аудиторської перевірки. Він також відображав у робочих документах інформацію щодо планування аудиторської роботи, характер, час та обсяги виконаних аудиторських процедур, їх результатів, а також висновків отриманих аудиторських доказів. Робочі документи містять пояснення аудитора щодо всіх важливих питань, які потребували висловлення думки, а також висновків аудитора щодо них. Якщо питання стосовно принципів або суджень були </w:t>
      </w:r>
      <w:r w:rsidRPr="00B20CA2">
        <w:rPr>
          <w:rFonts w:ascii="Times New Roman" w:hAnsi="Times New Roman"/>
          <w:sz w:val="28"/>
          <w:szCs w:val="28"/>
          <w:lang w:val="uk-UA"/>
        </w:rPr>
        <w:lastRenderedPageBreak/>
        <w:t>складними, в робочі документи вносилися відповідні факти, що були відомі аудитору на час формування висновків.</w:t>
      </w:r>
    </w:p>
    <w:p w:rsidR="00B20CA2" w:rsidRPr="00B20CA2" w:rsidRDefault="00B20CA2" w:rsidP="00B20CA2">
      <w:pPr>
        <w:spacing w:after="0" w:line="360" w:lineRule="auto"/>
        <w:ind w:firstLine="709"/>
        <w:jc w:val="both"/>
        <w:rPr>
          <w:rFonts w:ascii="Times New Roman" w:hAnsi="Times New Roman"/>
          <w:bCs/>
          <w:sz w:val="28"/>
          <w:szCs w:val="28"/>
          <w:lang w:val="uk-UA"/>
        </w:rPr>
      </w:pPr>
      <w:r w:rsidRPr="00B20CA2">
        <w:rPr>
          <w:rFonts w:ascii="Times New Roman" w:hAnsi="Times New Roman"/>
          <w:sz w:val="28"/>
          <w:szCs w:val="28"/>
          <w:lang w:val="uk-UA"/>
        </w:rPr>
        <w:t xml:space="preserve">16. Результати проведеної аудиторської перевірки дають підстави стверджувати про високий рівень облікової дисципліни в </w:t>
      </w:r>
      <w:r w:rsidRPr="00B20CA2">
        <w:rPr>
          <w:rFonts w:ascii="Times New Roman" w:hAnsi="Times New Roman"/>
          <w:bCs/>
          <w:sz w:val="28"/>
          <w:szCs w:val="28"/>
          <w:lang w:val="uk-UA"/>
        </w:rPr>
        <w:t xml:space="preserve">ТОВ «Трофімова» та проведення превентивних заходів головним бухгалтером. Результати перевірки підтвердили достовірність усіх даних щодо обліку та відображення сум, пов’язаних з </w:t>
      </w:r>
      <w:r w:rsidRPr="00B20CA2">
        <w:rPr>
          <w:rFonts w:ascii="Times New Roman" w:hAnsi="Times New Roman"/>
          <w:sz w:val="28"/>
          <w:szCs w:val="28"/>
          <w:lang w:val="uk-UA"/>
        </w:rPr>
        <w:t xml:space="preserve">розрахунками з постачальниками та підрядниками у первинних документах, регістрах синтетичного обліку, Головній книзі та річній фінансовій звітності </w:t>
      </w:r>
      <w:r w:rsidRPr="00B20CA2">
        <w:rPr>
          <w:rFonts w:ascii="Times New Roman" w:hAnsi="Times New Roman"/>
          <w:bCs/>
          <w:sz w:val="28"/>
          <w:szCs w:val="28"/>
          <w:lang w:val="uk-UA"/>
        </w:rPr>
        <w:t>ТОВ «Трофімова».</w:t>
      </w: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hAnsi="Times New Roman"/>
          <w:bCs/>
          <w:sz w:val="28"/>
          <w:szCs w:val="28"/>
          <w:lang w:val="uk-UA"/>
        </w:rPr>
        <w:t xml:space="preserve">17. </w:t>
      </w:r>
      <w:r w:rsidRPr="00B20CA2">
        <w:rPr>
          <w:rFonts w:ascii="Times New Roman" w:hAnsi="Times New Roman"/>
          <w:sz w:val="28"/>
          <w:szCs w:val="28"/>
          <w:lang w:val="uk-UA"/>
        </w:rPr>
        <w:t>Проведені аудиторські дослідження показали, що ТОВ «Трофімова» відсутня служба внутрішнього контролю, яка повинна перевіряти фінансову документацію. Основними причинами відмови від фінансування такої служби є брак фінансових ресурсів товариства, головною причиною відсутності внутрішнього аудиту – відсутність практичного досвіду працівників з організації та проведення такого року перевірок.</w:t>
      </w: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18. Враховуючи існуючий стан, вважаємо доцільним запропонувати керівництву ТОВ «Трофімова» розроблену методику проведення внутрішнього аудиту розрахунків з постачальниками та підрядниками. Основні функції з проведення внутрішнього аудиту пропонуємо покласти на головного бухгалтера – Ященко В.В. Форма стимулювання головного спеціаліста за суміщення і додаткові обов’язки – премія у розмірі місячного окладу. Періодичність внутрішньої аудиторської перевірки – один раз на рік (наприкінці календарного року).</w:t>
      </w:r>
    </w:p>
    <w:p w:rsidR="00B20CA2" w:rsidRPr="00B20CA2" w:rsidRDefault="00B20CA2" w:rsidP="00B20CA2">
      <w:pPr>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19. Основними цілями проведення внутрішнього аудиту в суб’єкті дослідження будуть наступні: досягнення мінімізації ризику, притаманного діяльності товариства, і збільшити його прибутковості; підвищення ефективності управлінських рішень щодо економічного і раціонального використання ресурсів з метою максимізації прибутку і рентабельності ТОВ «Трофімова»; надання допомоги органам управління підприємству в здійсненні ефективного контролю за різними ланками системи внутрішнього контролю.</w:t>
      </w:r>
    </w:p>
    <w:p w:rsidR="00B20CA2" w:rsidRPr="00B20CA2" w:rsidRDefault="00B20CA2" w:rsidP="00B20CA2">
      <w:pPr>
        <w:rPr>
          <w:rFonts w:ascii="Times New Roman" w:hAnsi="Times New Roman"/>
          <w:sz w:val="28"/>
          <w:szCs w:val="28"/>
          <w:lang w:val="uk-UA"/>
        </w:rPr>
      </w:pPr>
      <w:r w:rsidRPr="00B20CA2">
        <w:rPr>
          <w:rFonts w:ascii="Times New Roman" w:hAnsi="Times New Roman"/>
          <w:sz w:val="28"/>
          <w:szCs w:val="28"/>
          <w:lang w:val="uk-UA"/>
        </w:rPr>
        <w:br w:type="page"/>
      </w:r>
    </w:p>
    <w:p w:rsidR="00B20CA2" w:rsidRPr="00B20CA2" w:rsidRDefault="00B20CA2" w:rsidP="00B20CA2">
      <w:pPr>
        <w:spacing w:after="0" w:line="360" w:lineRule="auto"/>
        <w:jc w:val="center"/>
        <w:rPr>
          <w:rFonts w:ascii="Times New Roman" w:hAnsi="Times New Roman"/>
          <w:b/>
          <w:sz w:val="28"/>
          <w:szCs w:val="28"/>
          <w:lang w:val="uk-UA"/>
        </w:rPr>
      </w:pPr>
      <w:r w:rsidRPr="00B20CA2">
        <w:rPr>
          <w:rFonts w:ascii="Times New Roman" w:hAnsi="Times New Roman"/>
          <w:b/>
          <w:sz w:val="28"/>
          <w:szCs w:val="28"/>
          <w:lang w:val="uk-UA"/>
        </w:rPr>
        <w:lastRenderedPageBreak/>
        <w:t>СПИСОК ВИКОРИСТАНОЇ ЛІТЕРАТУРИ</w:t>
      </w:r>
    </w:p>
    <w:p w:rsidR="00B20CA2" w:rsidRPr="00B20CA2" w:rsidRDefault="00B20CA2" w:rsidP="00B20CA2">
      <w:pPr>
        <w:spacing w:after="0" w:line="360" w:lineRule="auto"/>
        <w:ind w:firstLine="709"/>
        <w:jc w:val="both"/>
        <w:rPr>
          <w:rFonts w:ascii="Times New Roman" w:hAnsi="Times New Roman"/>
          <w:sz w:val="28"/>
          <w:szCs w:val="28"/>
          <w:lang w:val="uk-UA"/>
        </w:rPr>
      </w:pP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Господарський кодекс України: Кодекс від 16.01.2003 № 436-</w:t>
      </w:r>
      <w:r w:rsidRPr="00B20CA2">
        <w:rPr>
          <w:rFonts w:ascii="Times New Roman" w:hAnsi="Times New Roman"/>
          <w:sz w:val="28"/>
          <w:szCs w:val="28"/>
        </w:rPr>
        <w:t>IV</w:t>
      </w:r>
      <w:r w:rsidRPr="00B20CA2">
        <w:rPr>
          <w:rFonts w:ascii="Times New Roman" w:hAnsi="Times New Roman"/>
          <w:sz w:val="28"/>
          <w:szCs w:val="28"/>
          <w:lang w:val="uk-UA"/>
        </w:rPr>
        <w:t xml:space="preserve"> // Відомості Верховної Ради України. – 2003. – № 18, № 19-20, № 21-22. – Ст.144.</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rPr>
      </w:pPr>
      <w:proofErr w:type="spellStart"/>
      <w:r w:rsidRPr="00B20CA2">
        <w:rPr>
          <w:rFonts w:ascii="Times New Roman" w:hAnsi="Times New Roman"/>
          <w:sz w:val="28"/>
          <w:szCs w:val="28"/>
        </w:rPr>
        <w:t>Податковий</w:t>
      </w:r>
      <w:proofErr w:type="spellEnd"/>
      <w:r w:rsidRPr="00B20CA2">
        <w:rPr>
          <w:rFonts w:ascii="Times New Roman" w:hAnsi="Times New Roman"/>
          <w:sz w:val="28"/>
          <w:szCs w:val="28"/>
        </w:rPr>
        <w:t xml:space="preserve"> кодекс </w:t>
      </w:r>
      <w:proofErr w:type="spellStart"/>
      <w:r w:rsidRPr="00B20CA2">
        <w:rPr>
          <w:rFonts w:ascii="Times New Roman" w:hAnsi="Times New Roman"/>
          <w:sz w:val="28"/>
          <w:szCs w:val="28"/>
        </w:rPr>
        <w:t>України</w:t>
      </w:r>
      <w:proofErr w:type="spellEnd"/>
      <w:r w:rsidRPr="00B20CA2">
        <w:rPr>
          <w:rFonts w:ascii="Times New Roman" w:hAnsi="Times New Roman"/>
          <w:sz w:val="28"/>
          <w:szCs w:val="28"/>
        </w:rPr>
        <w:t xml:space="preserve">: Кодекс </w:t>
      </w:r>
      <w:proofErr w:type="spellStart"/>
      <w:r w:rsidRPr="00B20CA2">
        <w:rPr>
          <w:rFonts w:ascii="Times New Roman" w:hAnsi="Times New Roman"/>
          <w:sz w:val="28"/>
          <w:szCs w:val="28"/>
        </w:rPr>
        <w:t>в</w:t>
      </w:r>
      <w:proofErr w:type="gramStart"/>
      <w:r w:rsidRPr="00B20CA2">
        <w:rPr>
          <w:rFonts w:ascii="Times New Roman" w:hAnsi="Times New Roman"/>
          <w:sz w:val="28"/>
          <w:szCs w:val="28"/>
        </w:rPr>
        <w:t>i</w:t>
      </w:r>
      <w:proofErr w:type="gramEnd"/>
      <w:r w:rsidRPr="00B20CA2">
        <w:rPr>
          <w:rFonts w:ascii="Times New Roman" w:hAnsi="Times New Roman"/>
          <w:sz w:val="28"/>
          <w:szCs w:val="28"/>
        </w:rPr>
        <w:t>д</w:t>
      </w:r>
      <w:proofErr w:type="spellEnd"/>
      <w:r w:rsidRPr="00B20CA2">
        <w:rPr>
          <w:rFonts w:ascii="Times New Roman" w:hAnsi="Times New Roman"/>
          <w:sz w:val="28"/>
          <w:szCs w:val="28"/>
        </w:rPr>
        <w:t xml:space="preserve"> 02.12.2010 № 2755-VI. - [</w:t>
      </w:r>
      <w:proofErr w:type="spellStart"/>
      <w:r w:rsidRPr="00B20CA2">
        <w:rPr>
          <w:rFonts w:ascii="Times New Roman" w:hAnsi="Times New Roman"/>
          <w:sz w:val="28"/>
          <w:szCs w:val="28"/>
        </w:rPr>
        <w:t>Електронний</w:t>
      </w:r>
      <w:proofErr w:type="spellEnd"/>
      <w:r w:rsidRPr="00B20CA2">
        <w:rPr>
          <w:rFonts w:ascii="Times New Roman" w:hAnsi="Times New Roman"/>
          <w:sz w:val="28"/>
          <w:szCs w:val="28"/>
        </w:rPr>
        <w:t xml:space="preserve"> ресурс]: </w:t>
      </w:r>
      <w:proofErr w:type="spellStart"/>
      <w:r w:rsidRPr="00B20CA2">
        <w:rPr>
          <w:rFonts w:ascii="Times New Roman" w:hAnsi="Times New Roman"/>
          <w:sz w:val="28"/>
          <w:szCs w:val="28"/>
        </w:rPr>
        <w:t>Верховна</w:t>
      </w:r>
      <w:proofErr w:type="spellEnd"/>
      <w:r w:rsidRPr="00B20CA2">
        <w:rPr>
          <w:rFonts w:ascii="Times New Roman" w:hAnsi="Times New Roman"/>
          <w:sz w:val="28"/>
          <w:szCs w:val="28"/>
        </w:rPr>
        <w:t xml:space="preserve"> Рада </w:t>
      </w:r>
      <w:proofErr w:type="spellStart"/>
      <w:r w:rsidRPr="00B20CA2">
        <w:rPr>
          <w:rFonts w:ascii="Times New Roman" w:hAnsi="Times New Roman"/>
          <w:sz w:val="28"/>
          <w:szCs w:val="28"/>
        </w:rPr>
        <w:t>України</w:t>
      </w:r>
      <w:proofErr w:type="spellEnd"/>
      <w:r w:rsidRPr="00B20CA2">
        <w:rPr>
          <w:rFonts w:ascii="Times New Roman" w:hAnsi="Times New Roman"/>
          <w:sz w:val="28"/>
          <w:szCs w:val="28"/>
        </w:rPr>
        <w:t xml:space="preserve">. – Режим доступу: http://zakon.rada.gov.ua/cgibin/laws/main.-cgi?nreg=2755-17. – </w:t>
      </w:r>
      <w:proofErr w:type="spellStart"/>
      <w:r w:rsidRPr="00B20CA2">
        <w:rPr>
          <w:rFonts w:ascii="Times New Roman" w:hAnsi="Times New Roman"/>
          <w:sz w:val="28"/>
          <w:szCs w:val="28"/>
        </w:rPr>
        <w:t>Назва</w:t>
      </w:r>
      <w:proofErr w:type="spellEnd"/>
      <w:r w:rsidRPr="00B20CA2">
        <w:rPr>
          <w:rFonts w:ascii="Times New Roman" w:hAnsi="Times New Roman"/>
          <w:sz w:val="28"/>
          <w:szCs w:val="28"/>
        </w:rPr>
        <w:t xml:space="preserve"> з </w:t>
      </w:r>
      <w:proofErr w:type="spellStart"/>
      <w:r w:rsidRPr="00B20CA2">
        <w:rPr>
          <w:rFonts w:ascii="Times New Roman" w:hAnsi="Times New Roman"/>
          <w:sz w:val="28"/>
          <w:szCs w:val="28"/>
        </w:rPr>
        <w:t>екрану</w:t>
      </w:r>
      <w:proofErr w:type="spellEnd"/>
      <w:r w:rsidRPr="00B20CA2">
        <w:rPr>
          <w:rFonts w:ascii="Times New Roman" w:hAnsi="Times New Roman"/>
          <w:sz w:val="28"/>
          <w:szCs w:val="28"/>
        </w:rPr>
        <w:t>.</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rPr>
      </w:pPr>
      <w:r w:rsidRPr="00B20CA2">
        <w:rPr>
          <w:rFonts w:ascii="Times New Roman" w:hAnsi="Times New Roman"/>
          <w:sz w:val="28"/>
          <w:szCs w:val="28"/>
          <w:lang w:val="uk-UA"/>
        </w:rPr>
        <w:t>Про бухгалтерський облік та фінансову звітність в Україні: Закон України від 16.07.1999 р № 996 XIV (з змінами та доповненнями). – [Електронний ресурс]: Верховна Рада України. – Режим доступу: http://zakon2.rada.gov.ua/laws/show/996-14. – Назва з екрану.</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rPr>
      </w:pPr>
      <w:r w:rsidRPr="00B20CA2">
        <w:rPr>
          <w:rFonts w:ascii="Times New Roman" w:hAnsi="Times New Roman"/>
          <w:sz w:val="28"/>
          <w:szCs w:val="28"/>
          <w:lang w:val="uk-UA"/>
        </w:rPr>
        <w:t xml:space="preserve">Про аудит фінансової звітності та аудиторську діяльність : Закон України від 21.12.2017 № 2258-VIII. – [Електронний ресурс]: Верховна Рада України. – Режим доступу: http://zakon5.rada.gov.ua/laws/show/2258-19. – Назва з екрану. </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rPr>
      </w:pPr>
      <w:r w:rsidRPr="00B20CA2">
        <w:rPr>
          <w:rFonts w:ascii="Times New Roman" w:hAnsi="Times New Roman"/>
          <w:sz w:val="28"/>
          <w:szCs w:val="28"/>
          <w:lang w:val="uk-UA"/>
        </w:rPr>
        <w:t>Про аудиторську діяльність: Закон України від 22.04.1993р. № 3125-XII. – [Електронний ресурс]: Верховна Рада України. – Режим доступу: http://zakon2.rada.gov.ua/laws/show/3125-12. – Назва з екрану.</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rPr>
      </w:pPr>
      <w:proofErr w:type="spellStart"/>
      <w:r w:rsidRPr="00B20CA2">
        <w:rPr>
          <w:rFonts w:ascii="Times New Roman" w:hAnsi="Times New Roman"/>
          <w:sz w:val="28"/>
          <w:szCs w:val="28"/>
        </w:rPr>
        <w:t>Загальні</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вимоги</w:t>
      </w:r>
      <w:proofErr w:type="spellEnd"/>
      <w:r w:rsidRPr="00B20CA2">
        <w:rPr>
          <w:rFonts w:ascii="Times New Roman" w:hAnsi="Times New Roman"/>
          <w:sz w:val="28"/>
          <w:szCs w:val="28"/>
        </w:rPr>
        <w:t xml:space="preserve"> до </w:t>
      </w:r>
      <w:proofErr w:type="spellStart"/>
      <w:r w:rsidRPr="00B20CA2">
        <w:rPr>
          <w:rFonts w:ascii="Times New Roman" w:hAnsi="Times New Roman"/>
          <w:sz w:val="28"/>
          <w:szCs w:val="28"/>
        </w:rPr>
        <w:t>фінансової</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звітності</w:t>
      </w:r>
      <w:proofErr w:type="spellEnd"/>
      <w:proofErr w:type="gramStart"/>
      <w:r w:rsidRPr="00B20CA2">
        <w:rPr>
          <w:rFonts w:ascii="Times New Roman" w:hAnsi="Times New Roman"/>
          <w:sz w:val="28"/>
          <w:szCs w:val="28"/>
        </w:rPr>
        <w:t xml:space="preserve"> :</w:t>
      </w:r>
      <w:proofErr w:type="gramEnd"/>
      <w:r w:rsidRPr="00B20CA2">
        <w:rPr>
          <w:rFonts w:ascii="Times New Roman" w:hAnsi="Times New Roman"/>
          <w:sz w:val="28"/>
          <w:szCs w:val="28"/>
        </w:rPr>
        <w:t xml:space="preserve"> </w:t>
      </w:r>
      <w:proofErr w:type="spellStart"/>
      <w:r w:rsidRPr="00B20CA2">
        <w:rPr>
          <w:rFonts w:ascii="Times New Roman" w:hAnsi="Times New Roman"/>
          <w:sz w:val="28"/>
          <w:szCs w:val="28"/>
        </w:rPr>
        <w:t>Національне</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положення</w:t>
      </w:r>
      <w:proofErr w:type="spellEnd"/>
      <w:r w:rsidRPr="00B20CA2">
        <w:rPr>
          <w:rFonts w:ascii="Times New Roman" w:hAnsi="Times New Roman"/>
          <w:sz w:val="28"/>
          <w:szCs w:val="28"/>
        </w:rPr>
        <w:t xml:space="preserve"> (стандарт) </w:t>
      </w:r>
      <w:proofErr w:type="spellStart"/>
      <w:r w:rsidRPr="00B20CA2">
        <w:rPr>
          <w:rFonts w:ascii="Times New Roman" w:hAnsi="Times New Roman"/>
          <w:sz w:val="28"/>
          <w:szCs w:val="28"/>
        </w:rPr>
        <w:t>бухгалтерського</w:t>
      </w:r>
      <w:proofErr w:type="spellEnd"/>
      <w:r w:rsidRPr="00B20CA2">
        <w:rPr>
          <w:rFonts w:ascii="Times New Roman" w:hAnsi="Times New Roman"/>
          <w:sz w:val="28"/>
          <w:szCs w:val="28"/>
        </w:rPr>
        <w:t xml:space="preserve"> </w:t>
      </w:r>
      <w:proofErr w:type="spellStart"/>
      <w:proofErr w:type="gramStart"/>
      <w:r w:rsidRPr="00B20CA2">
        <w:rPr>
          <w:rFonts w:ascii="Times New Roman" w:hAnsi="Times New Roman"/>
          <w:sz w:val="28"/>
          <w:szCs w:val="28"/>
        </w:rPr>
        <w:t>обл</w:t>
      </w:r>
      <w:proofErr w:type="gramEnd"/>
      <w:r w:rsidRPr="00B20CA2">
        <w:rPr>
          <w:rFonts w:ascii="Times New Roman" w:hAnsi="Times New Roman"/>
          <w:sz w:val="28"/>
          <w:szCs w:val="28"/>
        </w:rPr>
        <w:t>іку</w:t>
      </w:r>
      <w:proofErr w:type="spellEnd"/>
      <w:r w:rsidRPr="00B20CA2">
        <w:rPr>
          <w:rFonts w:ascii="Times New Roman" w:hAnsi="Times New Roman"/>
          <w:sz w:val="28"/>
          <w:szCs w:val="28"/>
        </w:rPr>
        <w:t xml:space="preserve"> 1 : Наказ </w:t>
      </w:r>
      <w:proofErr w:type="spellStart"/>
      <w:r w:rsidRPr="00B20CA2">
        <w:rPr>
          <w:rFonts w:ascii="Times New Roman" w:hAnsi="Times New Roman"/>
          <w:sz w:val="28"/>
          <w:szCs w:val="28"/>
        </w:rPr>
        <w:t>Міністерства</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фінансів</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України</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від</w:t>
      </w:r>
      <w:proofErr w:type="spellEnd"/>
      <w:r w:rsidRPr="00B20CA2">
        <w:rPr>
          <w:rFonts w:ascii="Times New Roman" w:hAnsi="Times New Roman"/>
          <w:sz w:val="28"/>
          <w:szCs w:val="28"/>
        </w:rPr>
        <w:t xml:space="preserve"> 07.02.2013 р. №73 (з </w:t>
      </w:r>
      <w:proofErr w:type="spellStart"/>
      <w:r w:rsidRPr="00B20CA2">
        <w:rPr>
          <w:rFonts w:ascii="Times New Roman" w:hAnsi="Times New Roman"/>
          <w:sz w:val="28"/>
          <w:szCs w:val="28"/>
        </w:rPr>
        <w:t>змінами</w:t>
      </w:r>
      <w:proofErr w:type="spellEnd"/>
      <w:r w:rsidRPr="00B20CA2">
        <w:rPr>
          <w:rFonts w:ascii="Times New Roman" w:hAnsi="Times New Roman"/>
          <w:sz w:val="28"/>
          <w:szCs w:val="28"/>
        </w:rPr>
        <w:t xml:space="preserve"> та </w:t>
      </w:r>
      <w:proofErr w:type="spellStart"/>
      <w:r w:rsidRPr="00B20CA2">
        <w:rPr>
          <w:rFonts w:ascii="Times New Roman" w:hAnsi="Times New Roman"/>
          <w:sz w:val="28"/>
          <w:szCs w:val="28"/>
        </w:rPr>
        <w:t>доповненнями</w:t>
      </w:r>
      <w:proofErr w:type="spellEnd"/>
      <w:r w:rsidRPr="00B20CA2">
        <w:rPr>
          <w:rFonts w:ascii="Times New Roman" w:hAnsi="Times New Roman"/>
          <w:sz w:val="28"/>
          <w:szCs w:val="28"/>
        </w:rPr>
        <w:t>). – [</w:t>
      </w:r>
      <w:proofErr w:type="spellStart"/>
      <w:r w:rsidRPr="00B20CA2">
        <w:rPr>
          <w:rFonts w:ascii="Times New Roman" w:hAnsi="Times New Roman"/>
          <w:sz w:val="28"/>
          <w:szCs w:val="28"/>
        </w:rPr>
        <w:t>Електронний</w:t>
      </w:r>
      <w:proofErr w:type="spellEnd"/>
      <w:r w:rsidRPr="00B20CA2">
        <w:rPr>
          <w:rFonts w:ascii="Times New Roman" w:hAnsi="Times New Roman"/>
          <w:sz w:val="28"/>
          <w:szCs w:val="28"/>
        </w:rPr>
        <w:t xml:space="preserve"> ресурс]: </w:t>
      </w:r>
      <w:proofErr w:type="spellStart"/>
      <w:r w:rsidRPr="00B20CA2">
        <w:rPr>
          <w:rFonts w:ascii="Times New Roman" w:hAnsi="Times New Roman"/>
          <w:sz w:val="28"/>
          <w:szCs w:val="28"/>
        </w:rPr>
        <w:t>Верховна</w:t>
      </w:r>
      <w:proofErr w:type="spellEnd"/>
      <w:r w:rsidRPr="00B20CA2">
        <w:rPr>
          <w:rFonts w:ascii="Times New Roman" w:hAnsi="Times New Roman"/>
          <w:sz w:val="28"/>
          <w:szCs w:val="28"/>
        </w:rPr>
        <w:t xml:space="preserve"> Рада </w:t>
      </w:r>
      <w:proofErr w:type="spellStart"/>
      <w:r w:rsidRPr="00B20CA2">
        <w:rPr>
          <w:rFonts w:ascii="Times New Roman" w:hAnsi="Times New Roman"/>
          <w:sz w:val="28"/>
          <w:szCs w:val="28"/>
        </w:rPr>
        <w:t>України</w:t>
      </w:r>
      <w:proofErr w:type="spellEnd"/>
      <w:r w:rsidRPr="00B20CA2">
        <w:rPr>
          <w:rFonts w:ascii="Times New Roman" w:hAnsi="Times New Roman"/>
          <w:sz w:val="28"/>
          <w:szCs w:val="28"/>
        </w:rPr>
        <w:t xml:space="preserve">. – Режим доступу: http://zakon2.rada.gov.ua/laws/show/z0336-13. – </w:t>
      </w:r>
      <w:proofErr w:type="spellStart"/>
      <w:r w:rsidRPr="00B20CA2">
        <w:rPr>
          <w:rFonts w:ascii="Times New Roman" w:hAnsi="Times New Roman"/>
          <w:sz w:val="28"/>
          <w:szCs w:val="28"/>
        </w:rPr>
        <w:t>Назва</w:t>
      </w:r>
      <w:proofErr w:type="spellEnd"/>
      <w:r w:rsidRPr="00B20CA2">
        <w:rPr>
          <w:rFonts w:ascii="Times New Roman" w:hAnsi="Times New Roman"/>
          <w:sz w:val="28"/>
          <w:szCs w:val="28"/>
        </w:rPr>
        <w:t xml:space="preserve"> з </w:t>
      </w:r>
      <w:proofErr w:type="spellStart"/>
      <w:r w:rsidRPr="00B20CA2">
        <w:rPr>
          <w:rFonts w:ascii="Times New Roman" w:hAnsi="Times New Roman"/>
          <w:sz w:val="28"/>
          <w:szCs w:val="28"/>
        </w:rPr>
        <w:t>екрану</w:t>
      </w:r>
      <w:proofErr w:type="spellEnd"/>
      <w:r w:rsidRPr="00B20CA2">
        <w:rPr>
          <w:rFonts w:ascii="Times New Roman" w:hAnsi="Times New Roman"/>
          <w:sz w:val="28"/>
          <w:szCs w:val="28"/>
        </w:rPr>
        <w:t>.</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rPr>
      </w:pPr>
      <w:r w:rsidRPr="00B20CA2">
        <w:rPr>
          <w:rFonts w:ascii="Times New Roman" w:hAnsi="Times New Roman"/>
          <w:sz w:val="28"/>
          <w:szCs w:val="28"/>
        </w:rPr>
        <w:t xml:space="preserve">План </w:t>
      </w:r>
      <w:proofErr w:type="spellStart"/>
      <w:r w:rsidRPr="00B20CA2">
        <w:rPr>
          <w:rFonts w:ascii="Times New Roman" w:hAnsi="Times New Roman"/>
          <w:sz w:val="28"/>
          <w:szCs w:val="28"/>
        </w:rPr>
        <w:t>рахунків</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бухгалтерського</w:t>
      </w:r>
      <w:proofErr w:type="spellEnd"/>
      <w:r w:rsidRPr="00B20CA2">
        <w:rPr>
          <w:rFonts w:ascii="Times New Roman" w:hAnsi="Times New Roman"/>
          <w:sz w:val="28"/>
          <w:szCs w:val="28"/>
        </w:rPr>
        <w:t xml:space="preserve"> </w:t>
      </w:r>
      <w:proofErr w:type="spellStart"/>
      <w:proofErr w:type="gramStart"/>
      <w:r w:rsidRPr="00B20CA2">
        <w:rPr>
          <w:rFonts w:ascii="Times New Roman" w:hAnsi="Times New Roman"/>
          <w:sz w:val="28"/>
          <w:szCs w:val="28"/>
        </w:rPr>
        <w:t>обл</w:t>
      </w:r>
      <w:proofErr w:type="gramEnd"/>
      <w:r w:rsidRPr="00B20CA2">
        <w:rPr>
          <w:rFonts w:ascii="Times New Roman" w:hAnsi="Times New Roman"/>
          <w:sz w:val="28"/>
          <w:szCs w:val="28"/>
        </w:rPr>
        <w:t>іку</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активів</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капіталу</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зобов’язань</w:t>
      </w:r>
      <w:proofErr w:type="spellEnd"/>
      <w:r w:rsidRPr="00B20CA2">
        <w:rPr>
          <w:rFonts w:ascii="Times New Roman" w:hAnsi="Times New Roman"/>
          <w:sz w:val="28"/>
          <w:szCs w:val="28"/>
        </w:rPr>
        <w:t xml:space="preserve"> і </w:t>
      </w:r>
      <w:proofErr w:type="spellStart"/>
      <w:r w:rsidRPr="00B20CA2">
        <w:rPr>
          <w:rFonts w:ascii="Times New Roman" w:hAnsi="Times New Roman"/>
          <w:sz w:val="28"/>
          <w:szCs w:val="28"/>
        </w:rPr>
        <w:t>господарських</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операцій</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підприємств</w:t>
      </w:r>
      <w:proofErr w:type="spellEnd"/>
      <w:r w:rsidRPr="00B20CA2">
        <w:rPr>
          <w:rFonts w:ascii="Times New Roman" w:hAnsi="Times New Roman"/>
          <w:sz w:val="28"/>
          <w:szCs w:val="28"/>
        </w:rPr>
        <w:t xml:space="preserve"> і </w:t>
      </w:r>
      <w:proofErr w:type="spellStart"/>
      <w:r w:rsidRPr="00B20CA2">
        <w:rPr>
          <w:rFonts w:ascii="Times New Roman" w:hAnsi="Times New Roman"/>
          <w:sz w:val="28"/>
          <w:szCs w:val="28"/>
        </w:rPr>
        <w:t>організацій</w:t>
      </w:r>
      <w:proofErr w:type="spellEnd"/>
      <w:r w:rsidRPr="00B20CA2">
        <w:rPr>
          <w:rFonts w:ascii="Times New Roman" w:hAnsi="Times New Roman"/>
          <w:sz w:val="28"/>
          <w:szCs w:val="28"/>
        </w:rPr>
        <w:t xml:space="preserve"> та </w:t>
      </w:r>
      <w:proofErr w:type="spellStart"/>
      <w:r w:rsidRPr="00B20CA2">
        <w:rPr>
          <w:rFonts w:ascii="Times New Roman" w:hAnsi="Times New Roman"/>
          <w:sz w:val="28"/>
          <w:szCs w:val="28"/>
        </w:rPr>
        <w:t>Інструкція</w:t>
      </w:r>
      <w:proofErr w:type="spellEnd"/>
      <w:r w:rsidRPr="00B20CA2">
        <w:rPr>
          <w:rFonts w:ascii="Times New Roman" w:hAnsi="Times New Roman"/>
          <w:sz w:val="28"/>
          <w:szCs w:val="28"/>
        </w:rPr>
        <w:t xml:space="preserve"> про </w:t>
      </w:r>
      <w:proofErr w:type="spellStart"/>
      <w:r w:rsidRPr="00B20CA2">
        <w:rPr>
          <w:rFonts w:ascii="Times New Roman" w:hAnsi="Times New Roman"/>
          <w:sz w:val="28"/>
          <w:szCs w:val="28"/>
        </w:rPr>
        <w:t>його</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застосування</w:t>
      </w:r>
      <w:proofErr w:type="spellEnd"/>
      <w:r w:rsidRPr="00B20CA2">
        <w:rPr>
          <w:rFonts w:ascii="Times New Roman" w:hAnsi="Times New Roman"/>
          <w:sz w:val="28"/>
          <w:szCs w:val="28"/>
          <w:lang w:val="uk-UA"/>
        </w:rPr>
        <w:t xml:space="preserve"> </w:t>
      </w:r>
      <w:r w:rsidRPr="00B20CA2">
        <w:rPr>
          <w:rFonts w:ascii="Times New Roman" w:hAnsi="Times New Roman"/>
          <w:sz w:val="28"/>
          <w:szCs w:val="28"/>
        </w:rPr>
        <w:t xml:space="preserve">: Наказ </w:t>
      </w:r>
      <w:proofErr w:type="spellStart"/>
      <w:r w:rsidRPr="00B20CA2">
        <w:rPr>
          <w:rFonts w:ascii="Times New Roman" w:hAnsi="Times New Roman"/>
          <w:sz w:val="28"/>
          <w:szCs w:val="28"/>
        </w:rPr>
        <w:t>Міністерства</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фінансів</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України</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від</w:t>
      </w:r>
      <w:proofErr w:type="spellEnd"/>
      <w:r w:rsidRPr="00B20CA2">
        <w:rPr>
          <w:rFonts w:ascii="Times New Roman" w:hAnsi="Times New Roman"/>
          <w:sz w:val="28"/>
          <w:szCs w:val="28"/>
        </w:rPr>
        <w:t xml:space="preserve"> 30.11.1999 р. № 291 (</w:t>
      </w:r>
      <w:proofErr w:type="spellStart"/>
      <w:r w:rsidRPr="00B20CA2">
        <w:rPr>
          <w:rFonts w:ascii="Times New Roman" w:hAnsi="Times New Roman"/>
          <w:sz w:val="28"/>
          <w:szCs w:val="28"/>
        </w:rPr>
        <w:t>зі</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змінами</w:t>
      </w:r>
      <w:proofErr w:type="spellEnd"/>
      <w:r w:rsidRPr="00B20CA2">
        <w:rPr>
          <w:rFonts w:ascii="Times New Roman" w:hAnsi="Times New Roman"/>
          <w:sz w:val="28"/>
          <w:szCs w:val="28"/>
        </w:rPr>
        <w:t xml:space="preserve"> та </w:t>
      </w:r>
      <w:proofErr w:type="spellStart"/>
      <w:r w:rsidRPr="00B20CA2">
        <w:rPr>
          <w:rFonts w:ascii="Times New Roman" w:hAnsi="Times New Roman"/>
          <w:sz w:val="28"/>
          <w:szCs w:val="28"/>
        </w:rPr>
        <w:t>доповненнями</w:t>
      </w:r>
      <w:proofErr w:type="spellEnd"/>
      <w:r w:rsidRPr="00B20CA2">
        <w:rPr>
          <w:rFonts w:ascii="Times New Roman" w:hAnsi="Times New Roman"/>
          <w:sz w:val="28"/>
          <w:szCs w:val="28"/>
        </w:rPr>
        <w:t>) [</w:t>
      </w:r>
      <w:proofErr w:type="spellStart"/>
      <w:r w:rsidRPr="00B20CA2">
        <w:rPr>
          <w:rFonts w:ascii="Times New Roman" w:hAnsi="Times New Roman"/>
          <w:sz w:val="28"/>
          <w:szCs w:val="28"/>
        </w:rPr>
        <w:t>Електронний</w:t>
      </w:r>
      <w:proofErr w:type="spellEnd"/>
      <w:r w:rsidRPr="00B20CA2">
        <w:rPr>
          <w:rFonts w:ascii="Times New Roman" w:hAnsi="Times New Roman"/>
          <w:sz w:val="28"/>
          <w:szCs w:val="28"/>
        </w:rPr>
        <w:t xml:space="preserve"> ресурс]</w:t>
      </w:r>
      <w:r w:rsidRPr="00B20CA2">
        <w:rPr>
          <w:rFonts w:ascii="Times New Roman" w:hAnsi="Times New Roman"/>
          <w:sz w:val="28"/>
          <w:szCs w:val="28"/>
          <w:lang w:val="uk-UA"/>
        </w:rPr>
        <w:t>: Верховна Рада України</w:t>
      </w:r>
      <w:r w:rsidRPr="00B20CA2">
        <w:rPr>
          <w:rFonts w:ascii="Times New Roman" w:hAnsi="Times New Roman"/>
          <w:sz w:val="28"/>
          <w:szCs w:val="28"/>
        </w:rPr>
        <w:t xml:space="preserve">. </w:t>
      </w:r>
      <w:r w:rsidRPr="00B20CA2">
        <w:rPr>
          <w:rFonts w:ascii="Times New Roman" w:hAnsi="Times New Roman"/>
          <w:sz w:val="28"/>
          <w:szCs w:val="28"/>
          <w:lang w:val="uk-UA"/>
        </w:rPr>
        <w:t>–</w:t>
      </w:r>
      <w:r w:rsidRPr="00B20CA2">
        <w:rPr>
          <w:rFonts w:ascii="Times New Roman" w:hAnsi="Times New Roman"/>
          <w:sz w:val="28"/>
          <w:szCs w:val="28"/>
        </w:rPr>
        <w:t xml:space="preserve"> Режим доступу: http://zakon.rada.gov.ua/laws/show/z0893-99. – </w:t>
      </w:r>
      <w:proofErr w:type="spellStart"/>
      <w:r w:rsidRPr="00B20CA2">
        <w:rPr>
          <w:rFonts w:ascii="Times New Roman" w:hAnsi="Times New Roman"/>
          <w:sz w:val="28"/>
          <w:szCs w:val="28"/>
        </w:rPr>
        <w:t>Назва</w:t>
      </w:r>
      <w:proofErr w:type="spellEnd"/>
      <w:r w:rsidRPr="00B20CA2">
        <w:rPr>
          <w:rFonts w:ascii="Times New Roman" w:hAnsi="Times New Roman"/>
          <w:sz w:val="28"/>
          <w:szCs w:val="28"/>
        </w:rPr>
        <w:t xml:space="preserve"> з </w:t>
      </w:r>
      <w:proofErr w:type="spellStart"/>
      <w:r w:rsidRPr="00B20CA2">
        <w:rPr>
          <w:rFonts w:ascii="Times New Roman" w:hAnsi="Times New Roman"/>
          <w:sz w:val="28"/>
          <w:szCs w:val="28"/>
        </w:rPr>
        <w:t>екрану</w:t>
      </w:r>
      <w:proofErr w:type="spellEnd"/>
      <w:r w:rsidRPr="00B20CA2">
        <w:rPr>
          <w:rFonts w:ascii="Times New Roman" w:hAnsi="Times New Roman"/>
          <w:sz w:val="28"/>
          <w:szCs w:val="28"/>
        </w:rPr>
        <w:t>.</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rPr>
      </w:pPr>
      <w:r w:rsidRPr="00B20CA2">
        <w:rPr>
          <w:rFonts w:ascii="Times New Roman" w:hAnsi="Times New Roman"/>
          <w:sz w:val="28"/>
          <w:szCs w:val="28"/>
          <w:lang w:val="uk-UA"/>
        </w:rPr>
        <w:lastRenderedPageBreak/>
        <w:t xml:space="preserve">Положення (стандарт) бухгалтерського обліку 11 «Зобов’язання» : Наказ Міністерства фінансів України від 31.01.2000 р. № 20. - [Електронний ресурс]: Верховна Рада України. – </w:t>
      </w:r>
      <w:r w:rsidRPr="00B20CA2">
        <w:rPr>
          <w:rFonts w:ascii="Times New Roman" w:hAnsi="Times New Roman"/>
          <w:sz w:val="28"/>
          <w:szCs w:val="28"/>
        </w:rPr>
        <w:t xml:space="preserve">Режим доступу: </w:t>
      </w:r>
      <w:r w:rsidRPr="00B20CA2">
        <w:rPr>
          <w:rFonts w:ascii="Times New Roman" w:hAnsi="Times New Roman"/>
          <w:sz w:val="28"/>
          <w:szCs w:val="28"/>
          <w:lang w:val="uk-UA"/>
        </w:rPr>
        <w:t xml:space="preserve">http://zakon.rada.gov.ua/laws/show/z0085-00. </w:t>
      </w:r>
      <w:r w:rsidRPr="00B20CA2">
        <w:rPr>
          <w:rFonts w:ascii="Times New Roman" w:hAnsi="Times New Roman"/>
          <w:sz w:val="28"/>
          <w:szCs w:val="28"/>
        </w:rPr>
        <w:t xml:space="preserve">– </w:t>
      </w:r>
      <w:proofErr w:type="spellStart"/>
      <w:r w:rsidRPr="00B20CA2">
        <w:rPr>
          <w:rFonts w:ascii="Times New Roman" w:hAnsi="Times New Roman"/>
          <w:sz w:val="28"/>
          <w:szCs w:val="28"/>
        </w:rPr>
        <w:t>Назва</w:t>
      </w:r>
      <w:proofErr w:type="spellEnd"/>
      <w:r w:rsidRPr="00B20CA2">
        <w:rPr>
          <w:rFonts w:ascii="Times New Roman" w:hAnsi="Times New Roman"/>
          <w:sz w:val="28"/>
          <w:szCs w:val="28"/>
        </w:rPr>
        <w:t xml:space="preserve"> з </w:t>
      </w:r>
      <w:proofErr w:type="spellStart"/>
      <w:r w:rsidRPr="00B20CA2">
        <w:rPr>
          <w:rFonts w:ascii="Times New Roman" w:hAnsi="Times New Roman"/>
          <w:sz w:val="28"/>
          <w:szCs w:val="28"/>
        </w:rPr>
        <w:t>екрану</w:t>
      </w:r>
      <w:proofErr w:type="spellEnd"/>
      <w:r w:rsidRPr="00B20CA2">
        <w:rPr>
          <w:rFonts w:ascii="Times New Roman" w:hAnsi="Times New Roman"/>
          <w:sz w:val="28"/>
          <w:szCs w:val="28"/>
        </w:rPr>
        <w:t>.</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rPr>
      </w:pPr>
      <w:r w:rsidRPr="00B20CA2">
        <w:rPr>
          <w:rFonts w:ascii="Times New Roman" w:hAnsi="Times New Roman"/>
          <w:sz w:val="28"/>
          <w:szCs w:val="28"/>
          <w:lang w:val="uk-UA"/>
        </w:rPr>
        <w:t>Положення про інвентаризацію активів і зобов’язань: Наказ Міністерства фінансів України від 02.09.2014 № 879 // Бухгалтерія у сільському господарстві. – 2015. – № 23-24. – С. 3-12.</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rPr>
      </w:pPr>
      <w:r w:rsidRPr="00B20CA2">
        <w:rPr>
          <w:rFonts w:ascii="Times New Roman" w:hAnsi="Times New Roman"/>
          <w:sz w:val="28"/>
          <w:szCs w:val="28"/>
          <w:lang w:val="uk-UA"/>
        </w:rPr>
        <w:t xml:space="preserve">Інструкція про безготівкові розрахунки в Україні в національній валюті : Постанова Національного банку України № 22 від 21.01.2004 р. ). - </w:t>
      </w:r>
      <w:r w:rsidRPr="00B20CA2">
        <w:rPr>
          <w:rFonts w:ascii="Times New Roman" w:hAnsi="Times New Roman"/>
          <w:sz w:val="28"/>
          <w:szCs w:val="28"/>
        </w:rPr>
        <w:t>[</w:t>
      </w:r>
      <w:proofErr w:type="spellStart"/>
      <w:r w:rsidRPr="00B20CA2">
        <w:rPr>
          <w:rFonts w:ascii="Times New Roman" w:hAnsi="Times New Roman"/>
          <w:sz w:val="28"/>
          <w:szCs w:val="28"/>
        </w:rPr>
        <w:t>Електронний</w:t>
      </w:r>
      <w:proofErr w:type="spellEnd"/>
      <w:r w:rsidRPr="00B20CA2">
        <w:rPr>
          <w:rFonts w:ascii="Times New Roman" w:hAnsi="Times New Roman"/>
          <w:sz w:val="28"/>
          <w:szCs w:val="28"/>
        </w:rPr>
        <w:t xml:space="preserve"> ресурс]</w:t>
      </w:r>
      <w:r w:rsidRPr="00B20CA2">
        <w:rPr>
          <w:rFonts w:ascii="Times New Roman" w:hAnsi="Times New Roman"/>
          <w:sz w:val="28"/>
          <w:szCs w:val="28"/>
          <w:lang w:val="uk-UA"/>
        </w:rPr>
        <w:t>: Верховна Рада України</w:t>
      </w:r>
      <w:r w:rsidRPr="00B20CA2">
        <w:rPr>
          <w:rFonts w:ascii="Times New Roman" w:hAnsi="Times New Roman"/>
          <w:sz w:val="28"/>
          <w:szCs w:val="28"/>
        </w:rPr>
        <w:t xml:space="preserve">. </w:t>
      </w:r>
      <w:r w:rsidRPr="00B20CA2">
        <w:rPr>
          <w:rFonts w:ascii="Times New Roman" w:hAnsi="Times New Roman"/>
          <w:sz w:val="28"/>
          <w:szCs w:val="28"/>
          <w:lang w:val="uk-UA"/>
        </w:rPr>
        <w:t>–</w:t>
      </w:r>
      <w:r w:rsidRPr="00B20CA2">
        <w:rPr>
          <w:rFonts w:ascii="Times New Roman" w:hAnsi="Times New Roman"/>
          <w:sz w:val="28"/>
          <w:szCs w:val="28"/>
        </w:rPr>
        <w:t xml:space="preserve"> Режим доступу: </w:t>
      </w:r>
      <w:r w:rsidRPr="00B20CA2">
        <w:rPr>
          <w:rFonts w:ascii="Times New Roman" w:hAnsi="Times New Roman"/>
          <w:sz w:val="28"/>
          <w:szCs w:val="28"/>
          <w:lang w:val="uk-UA"/>
        </w:rPr>
        <w:t xml:space="preserve"> http://zakon4.rada.gov.ua/laws/show/z0377-04.</w:t>
      </w:r>
      <w:r w:rsidRPr="00B20CA2">
        <w:rPr>
          <w:rFonts w:ascii="Times New Roman" w:hAnsi="Times New Roman"/>
          <w:sz w:val="28"/>
          <w:szCs w:val="28"/>
        </w:rPr>
        <w:t xml:space="preserve"> – </w:t>
      </w:r>
      <w:proofErr w:type="spellStart"/>
      <w:r w:rsidRPr="00B20CA2">
        <w:rPr>
          <w:rFonts w:ascii="Times New Roman" w:hAnsi="Times New Roman"/>
          <w:sz w:val="28"/>
          <w:szCs w:val="28"/>
        </w:rPr>
        <w:t>Назва</w:t>
      </w:r>
      <w:proofErr w:type="spellEnd"/>
      <w:r w:rsidRPr="00B20CA2">
        <w:rPr>
          <w:rFonts w:ascii="Times New Roman" w:hAnsi="Times New Roman"/>
          <w:sz w:val="28"/>
          <w:szCs w:val="28"/>
        </w:rPr>
        <w:t xml:space="preserve"> з </w:t>
      </w:r>
      <w:proofErr w:type="spellStart"/>
      <w:r w:rsidRPr="00B20CA2">
        <w:rPr>
          <w:rFonts w:ascii="Times New Roman" w:hAnsi="Times New Roman"/>
          <w:sz w:val="28"/>
          <w:szCs w:val="28"/>
        </w:rPr>
        <w:t>екрану</w:t>
      </w:r>
      <w:proofErr w:type="spellEnd"/>
      <w:r w:rsidRPr="00B20CA2">
        <w:rPr>
          <w:rFonts w:ascii="Times New Roman" w:hAnsi="Times New Roman"/>
          <w:sz w:val="28"/>
          <w:szCs w:val="28"/>
        </w:rPr>
        <w:t>.</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rPr>
      </w:pPr>
      <w:r w:rsidRPr="00B20CA2">
        <w:rPr>
          <w:rFonts w:ascii="Times New Roman" w:hAnsi="Times New Roman"/>
          <w:sz w:val="28"/>
          <w:szCs w:val="28"/>
          <w:lang w:val="uk-UA"/>
        </w:rPr>
        <w:t xml:space="preserve">Положення про порядок здійснення банками операцій з векселями в національній валюті на території України : Постанова Правління Національного банку України від 16.12.2002 №508 (зі змінами та доповненнями). - </w:t>
      </w:r>
      <w:r w:rsidRPr="00B20CA2">
        <w:rPr>
          <w:rFonts w:ascii="Times New Roman" w:hAnsi="Times New Roman"/>
          <w:sz w:val="28"/>
          <w:szCs w:val="28"/>
        </w:rPr>
        <w:t>[</w:t>
      </w:r>
      <w:proofErr w:type="spellStart"/>
      <w:r w:rsidRPr="00B20CA2">
        <w:rPr>
          <w:rFonts w:ascii="Times New Roman" w:hAnsi="Times New Roman"/>
          <w:sz w:val="28"/>
          <w:szCs w:val="28"/>
        </w:rPr>
        <w:t>Електронний</w:t>
      </w:r>
      <w:proofErr w:type="spellEnd"/>
      <w:r w:rsidRPr="00B20CA2">
        <w:rPr>
          <w:rFonts w:ascii="Times New Roman" w:hAnsi="Times New Roman"/>
          <w:sz w:val="28"/>
          <w:szCs w:val="28"/>
        </w:rPr>
        <w:t xml:space="preserve"> ресурс]</w:t>
      </w:r>
      <w:r w:rsidRPr="00B20CA2">
        <w:rPr>
          <w:rFonts w:ascii="Times New Roman" w:hAnsi="Times New Roman"/>
          <w:sz w:val="28"/>
          <w:szCs w:val="28"/>
          <w:lang w:val="uk-UA"/>
        </w:rPr>
        <w:t>: Верховна Рада України</w:t>
      </w:r>
      <w:r w:rsidRPr="00B20CA2">
        <w:rPr>
          <w:rFonts w:ascii="Times New Roman" w:hAnsi="Times New Roman"/>
          <w:sz w:val="28"/>
          <w:szCs w:val="28"/>
        </w:rPr>
        <w:t xml:space="preserve">. </w:t>
      </w:r>
      <w:r w:rsidRPr="00B20CA2">
        <w:rPr>
          <w:rFonts w:ascii="Times New Roman" w:hAnsi="Times New Roman"/>
          <w:sz w:val="28"/>
          <w:szCs w:val="28"/>
          <w:lang w:val="uk-UA"/>
        </w:rPr>
        <w:t>–</w:t>
      </w:r>
      <w:r w:rsidRPr="00B20CA2">
        <w:rPr>
          <w:rFonts w:ascii="Times New Roman" w:hAnsi="Times New Roman"/>
          <w:sz w:val="28"/>
          <w:szCs w:val="28"/>
        </w:rPr>
        <w:t xml:space="preserve"> Режим доступу: </w:t>
      </w:r>
      <w:r w:rsidRPr="00B20CA2">
        <w:rPr>
          <w:rFonts w:ascii="Times New Roman" w:hAnsi="Times New Roman"/>
          <w:sz w:val="28"/>
          <w:szCs w:val="28"/>
          <w:lang w:val="uk-UA"/>
        </w:rPr>
        <w:t xml:space="preserve">http://zakon.rada.gov.ua/laws/show/z0174-03. </w:t>
      </w:r>
      <w:r w:rsidRPr="00B20CA2">
        <w:rPr>
          <w:rFonts w:ascii="Times New Roman" w:hAnsi="Times New Roman"/>
          <w:sz w:val="28"/>
          <w:szCs w:val="28"/>
        </w:rPr>
        <w:t xml:space="preserve">– </w:t>
      </w:r>
      <w:proofErr w:type="spellStart"/>
      <w:r w:rsidRPr="00B20CA2">
        <w:rPr>
          <w:rFonts w:ascii="Times New Roman" w:hAnsi="Times New Roman"/>
          <w:sz w:val="28"/>
          <w:szCs w:val="28"/>
        </w:rPr>
        <w:t>Назва</w:t>
      </w:r>
      <w:proofErr w:type="spellEnd"/>
      <w:r w:rsidRPr="00B20CA2">
        <w:rPr>
          <w:rFonts w:ascii="Times New Roman" w:hAnsi="Times New Roman"/>
          <w:sz w:val="28"/>
          <w:szCs w:val="28"/>
        </w:rPr>
        <w:t xml:space="preserve"> з </w:t>
      </w:r>
      <w:proofErr w:type="spellStart"/>
      <w:r w:rsidRPr="00B20CA2">
        <w:rPr>
          <w:rFonts w:ascii="Times New Roman" w:hAnsi="Times New Roman"/>
          <w:sz w:val="28"/>
          <w:szCs w:val="28"/>
        </w:rPr>
        <w:t>екрану</w:t>
      </w:r>
      <w:proofErr w:type="spellEnd"/>
      <w:r w:rsidRPr="00B20CA2">
        <w:rPr>
          <w:rFonts w:ascii="Times New Roman" w:hAnsi="Times New Roman"/>
          <w:sz w:val="28"/>
          <w:szCs w:val="28"/>
        </w:rPr>
        <w:t>.</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rPr>
        <w:t xml:space="preserve">Про </w:t>
      </w:r>
      <w:proofErr w:type="spellStart"/>
      <w:r w:rsidRPr="00B20CA2">
        <w:rPr>
          <w:rFonts w:ascii="Times New Roman" w:hAnsi="Times New Roman"/>
          <w:sz w:val="28"/>
          <w:szCs w:val="28"/>
        </w:rPr>
        <w:t>затвердження</w:t>
      </w:r>
      <w:proofErr w:type="spellEnd"/>
      <w:r w:rsidRPr="00B20CA2">
        <w:rPr>
          <w:rFonts w:ascii="Times New Roman" w:hAnsi="Times New Roman"/>
          <w:sz w:val="28"/>
          <w:szCs w:val="28"/>
        </w:rPr>
        <w:t xml:space="preserve"> Методики </w:t>
      </w:r>
      <w:proofErr w:type="spellStart"/>
      <w:r w:rsidRPr="00B20CA2">
        <w:rPr>
          <w:rFonts w:ascii="Times New Roman" w:hAnsi="Times New Roman"/>
          <w:sz w:val="28"/>
          <w:szCs w:val="28"/>
        </w:rPr>
        <w:t>розрахунку</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індексу</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розрахунків</w:t>
      </w:r>
      <w:proofErr w:type="spellEnd"/>
      <w:r w:rsidRPr="00B20CA2">
        <w:rPr>
          <w:rFonts w:ascii="Times New Roman" w:hAnsi="Times New Roman"/>
          <w:sz w:val="28"/>
          <w:szCs w:val="28"/>
        </w:rPr>
        <w:t xml:space="preserve"> з </w:t>
      </w:r>
      <w:proofErr w:type="spellStart"/>
      <w:r w:rsidRPr="00B20CA2">
        <w:rPr>
          <w:rFonts w:ascii="Times New Roman" w:hAnsi="Times New Roman"/>
          <w:sz w:val="28"/>
          <w:szCs w:val="28"/>
        </w:rPr>
        <w:t>постачальниками</w:t>
      </w:r>
      <w:proofErr w:type="spellEnd"/>
      <w:r w:rsidRPr="00B20CA2">
        <w:rPr>
          <w:rFonts w:ascii="Times New Roman" w:hAnsi="Times New Roman"/>
          <w:sz w:val="28"/>
          <w:szCs w:val="28"/>
        </w:rPr>
        <w:t xml:space="preserve"> і </w:t>
      </w:r>
      <w:proofErr w:type="spellStart"/>
      <w:proofErr w:type="gramStart"/>
      <w:r w:rsidRPr="00B20CA2">
        <w:rPr>
          <w:rFonts w:ascii="Times New Roman" w:hAnsi="Times New Roman"/>
          <w:sz w:val="28"/>
          <w:szCs w:val="28"/>
        </w:rPr>
        <w:t>п</w:t>
      </w:r>
      <w:proofErr w:type="gramEnd"/>
      <w:r w:rsidRPr="00B20CA2">
        <w:rPr>
          <w:rFonts w:ascii="Times New Roman" w:hAnsi="Times New Roman"/>
          <w:sz w:val="28"/>
          <w:szCs w:val="28"/>
        </w:rPr>
        <w:t>ідрядниками</w:t>
      </w:r>
      <w:proofErr w:type="spellEnd"/>
      <w:r w:rsidRPr="00B20CA2">
        <w:rPr>
          <w:rFonts w:ascii="Times New Roman" w:hAnsi="Times New Roman"/>
          <w:sz w:val="28"/>
          <w:szCs w:val="28"/>
        </w:rPr>
        <w:t xml:space="preserve">  : Наказ </w:t>
      </w:r>
      <w:proofErr w:type="gramStart"/>
      <w:r w:rsidRPr="00B20CA2">
        <w:rPr>
          <w:rFonts w:ascii="Times New Roman" w:hAnsi="Times New Roman"/>
          <w:sz w:val="28"/>
          <w:szCs w:val="28"/>
        </w:rPr>
        <w:t>Державного</w:t>
      </w:r>
      <w:proofErr w:type="gramEnd"/>
      <w:r w:rsidRPr="00B20CA2">
        <w:rPr>
          <w:rFonts w:ascii="Times New Roman" w:hAnsi="Times New Roman"/>
          <w:sz w:val="28"/>
          <w:szCs w:val="28"/>
        </w:rPr>
        <w:t xml:space="preserve"> </w:t>
      </w:r>
      <w:proofErr w:type="spellStart"/>
      <w:r w:rsidRPr="00B20CA2">
        <w:rPr>
          <w:rFonts w:ascii="Times New Roman" w:hAnsi="Times New Roman"/>
          <w:sz w:val="28"/>
          <w:szCs w:val="28"/>
        </w:rPr>
        <w:t>комітету</w:t>
      </w:r>
      <w:proofErr w:type="spellEnd"/>
      <w:r w:rsidRPr="00B20CA2">
        <w:rPr>
          <w:rFonts w:ascii="Times New Roman" w:hAnsi="Times New Roman"/>
          <w:sz w:val="28"/>
          <w:szCs w:val="28"/>
        </w:rPr>
        <w:t xml:space="preserve"> статистики </w:t>
      </w:r>
      <w:proofErr w:type="spellStart"/>
      <w:r w:rsidRPr="00B20CA2">
        <w:rPr>
          <w:rFonts w:ascii="Times New Roman" w:hAnsi="Times New Roman"/>
          <w:sz w:val="28"/>
          <w:szCs w:val="28"/>
        </w:rPr>
        <w:t>України</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від</w:t>
      </w:r>
      <w:proofErr w:type="spellEnd"/>
      <w:r w:rsidRPr="00B20CA2">
        <w:rPr>
          <w:rFonts w:ascii="Times New Roman" w:hAnsi="Times New Roman"/>
          <w:sz w:val="28"/>
          <w:szCs w:val="28"/>
        </w:rPr>
        <w:t xml:space="preserve"> 25.12.2009 № 494. - [</w:t>
      </w:r>
      <w:proofErr w:type="spellStart"/>
      <w:r w:rsidRPr="00B20CA2">
        <w:rPr>
          <w:rFonts w:ascii="Times New Roman" w:hAnsi="Times New Roman"/>
          <w:sz w:val="28"/>
          <w:szCs w:val="28"/>
        </w:rPr>
        <w:t>Електронний</w:t>
      </w:r>
      <w:proofErr w:type="spellEnd"/>
      <w:r w:rsidRPr="00B20CA2">
        <w:rPr>
          <w:rFonts w:ascii="Times New Roman" w:hAnsi="Times New Roman"/>
          <w:sz w:val="28"/>
          <w:szCs w:val="28"/>
        </w:rPr>
        <w:t xml:space="preserve"> ресурс]: </w:t>
      </w:r>
      <w:proofErr w:type="spellStart"/>
      <w:r w:rsidRPr="00B20CA2">
        <w:rPr>
          <w:rFonts w:ascii="Times New Roman" w:hAnsi="Times New Roman"/>
          <w:sz w:val="28"/>
          <w:szCs w:val="28"/>
        </w:rPr>
        <w:t>Державний</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комітет</w:t>
      </w:r>
      <w:proofErr w:type="spellEnd"/>
      <w:r w:rsidRPr="00B20CA2">
        <w:rPr>
          <w:rFonts w:ascii="Times New Roman" w:hAnsi="Times New Roman"/>
          <w:sz w:val="28"/>
          <w:szCs w:val="28"/>
        </w:rPr>
        <w:t xml:space="preserve"> статистики </w:t>
      </w:r>
      <w:proofErr w:type="spellStart"/>
      <w:r w:rsidRPr="00B20CA2">
        <w:rPr>
          <w:rFonts w:ascii="Times New Roman" w:hAnsi="Times New Roman"/>
          <w:sz w:val="28"/>
          <w:szCs w:val="28"/>
        </w:rPr>
        <w:t>України</w:t>
      </w:r>
      <w:proofErr w:type="spellEnd"/>
      <w:r w:rsidRPr="00B20CA2">
        <w:rPr>
          <w:rFonts w:ascii="Times New Roman" w:hAnsi="Times New Roman"/>
          <w:sz w:val="28"/>
          <w:szCs w:val="28"/>
        </w:rPr>
        <w:t>. – Режим доступу: http://www.ukrstat.gov.ua/metod_polog/metod_doc/2009/</w:t>
      </w:r>
      <w:r w:rsidRPr="00B20CA2">
        <w:rPr>
          <w:rFonts w:ascii="Times New Roman" w:hAnsi="Times New Roman"/>
          <w:sz w:val="28"/>
          <w:szCs w:val="28"/>
          <w:lang w:val="uk-UA"/>
        </w:rPr>
        <w:t xml:space="preserve"> </w:t>
      </w:r>
      <w:r w:rsidRPr="00B20CA2">
        <w:rPr>
          <w:rFonts w:ascii="Times New Roman" w:hAnsi="Times New Roman"/>
          <w:sz w:val="28"/>
          <w:szCs w:val="28"/>
        </w:rPr>
        <w:t xml:space="preserve">494/494.htm. – </w:t>
      </w:r>
      <w:proofErr w:type="spellStart"/>
      <w:r w:rsidRPr="00B20CA2">
        <w:rPr>
          <w:rFonts w:ascii="Times New Roman" w:hAnsi="Times New Roman"/>
          <w:sz w:val="28"/>
          <w:szCs w:val="28"/>
        </w:rPr>
        <w:t>Назва</w:t>
      </w:r>
      <w:proofErr w:type="spellEnd"/>
      <w:r w:rsidRPr="00B20CA2">
        <w:rPr>
          <w:rFonts w:ascii="Times New Roman" w:hAnsi="Times New Roman"/>
          <w:sz w:val="28"/>
          <w:szCs w:val="28"/>
        </w:rPr>
        <w:t xml:space="preserve"> з </w:t>
      </w:r>
      <w:proofErr w:type="spellStart"/>
      <w:r w:rsidRPr="00B20CA2">
        <w:rPr>
          <w:rFonts w:ascii="Times New Roman" w:hAnsi="Times New Roman"/>
          <w:sz w:val="28"/>
          <w:szCs w:val="28"/>
        </w:rPr>
        <w:t>екрану</w:t>
      </w:r>
      <w:proofErr w:type="spellEnd"/>
      <w:r w:rsidRPr="00B20CA2">
        <w:rPr>
          <w:rFonts w:ascii="Times New Roman" w:hAnsi="Times New Roman"/>
          <w:sz w:val="28"/>
          <w:szCs w:val="28"/>
        </w:rPr>
        <w:t>.</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rPr>
      </w:pPr>
      <w:r w:rsidRPr="00B20CA2">
        <w:rPr>
          <w:rFonts w:ascii="Times New Roman" w:hAnsi="Times New Roman"/>
          <w:sz w:val="28"/>
          <w:szCs w:val="28"/>
        </w:rPr>
        <w:t xml:space="preserve">Про </w:t>
      </w:r>
      <w:proofErr w:type="spellStart"/>
      <w:r w:rsidRPr="00B20CA2">
        <w:rPr>
          <w:rFonts w:ascii="Times New Roman" w:hAnsi="Times New Roman"/>
          <w:sz w:val="28"/>
          <w:szCs w:val="28"/>
        </w:rPr>
        <w:t>затвердження</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Положення</w:t>
      </w:r>
      <w:proofErr w:type="spellEnd"/>
      <w:r w:rsidRPr="00B20CA2">
        <w:rPr>
          <w:rFonts w:ascii="Times New Roman" w:hAnsi="Times New Roman"/>
          <w:sz w:val="28"/>
          <w:szCs w:val="28"/>
        </w:rPr>
        <w:t xml:space="preserve"> (стандарту) </w:t>
      </w:r>
      <w:proofErr w:type="spellStart"/>
      <w:r w:rsidRPr="00B20CA2">
        <w:rPr>
          <w:rFonts w:ascii="Times New Roman" w:hAnsi="Times New Roman"/>
          <w:sz w:val="28"/>
          <w:szCs w:val="28"/>
        </w:rPr>
        <w:t>бухгалтерського</w:t>
      </w:r>
      <w:proofErr w:type="spellEnd"/>
      <w:r w:rsidRPr="00B20CA2">
        <w:rPr>
          <w:rFonts w:ascii="Times New Roman" w:hAnsi="Times New Roman"/>
          <w:sz w:val="28"/>
          <w:szCs w:val="28"/>
        </w:rPr>
        <w:t xml:space="preserve"> </w:t>
      </w:r>
      <w:proofErr w:type="spellStart"/>
      <w:proofErr w:type="gramStart"/>
      <w:r w:rsidRPr="00B20CA2">
        <w:rPr>
          <w:rFonts w:ascii="Times New Roman" w:hAnsi="Times New Roman"/>
          <w:sz w:val="28"/>
          <w:szCs w:val="28"/>
        </w:rPr>
        <w:t>обл</w:t>
      </w:r>
      <w:proofErr w:type="gramEnd"/>
      <w:r w:rsidRPr="00B20CA2">
        <w:rPr>
          <w:rFonts w:ascii="Times New Roman" w:hAnsi="Times New Roman"/>
          <w:sz w:val="28"/>
          <w:szCs w:val="28"/>
        </w:rPr>
        <w:t>іку</w:t>
      </w:r>
      <w:proofErr w:type="spellEnd"/>
      <w:r w:rsidRPr="00B20CA2">
        <w:rPr>
          <w:rFonts w:ascii="Times New Roman" w:hAnsi="Times New Roman"/>
          <w:sz w:val="28"/>
          <w:szCs w:val="28"/>
        </w:rPr>
        <w:t xml:space="preserve"> 16 «</w:t>
      </w:r>
      <w:proofErr w:type="spellStart"/>
      <w:r w:rsidRPr="00B20CA2">
        <w:rPr>
          <w:rFonts w:ascii="Times New Roman" w:hAnsi="Times New Roman"/>
          <w:sz w:val="28"/>
          <w:szCs w:val="28"/>
        </w:rPr>
        <w:t>Витрати</w:t>
      </w:r>
      <w:proofErr w:type="spellEnd"/>
      <w:r w:rsidRPr="00B20CA2">
        <w:rPr>
          <w:rFonts w:ascii="Times New Roman" w:hAnsi="Times New Roman"/>
          <w:sz w:val="28"/>
          <w:szCs w:val="28"/>
        </w:rPr>
        <w:t xml:space="preserve">» : Наказ </w:t>
      </w:r>
      <w:proofErr w:type="spellStart"/>
      <w:r w:rsidRPr="00B20CA2">
        <w:rPr>
          <w:rFonts w:ascii="Times New Roman" w:hAnsi="Times New Roman"/>
          <w:sz w:val="28"/>
          <w:szCs w:val="28"/>
        </w:rPr>
        <w:t>Міністерства</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фінансів</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України</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від</w:t>
      </w:r>
      <w:proofErr w:type="spellEnd"/>
      <w:r w:rsidRPr="00B20CA2">
        <w:rPr>
          <w:rFonts w:ascii="Times New Roman" w:hAnsi="Times New Roman"/>
          <w:sz w:val="28"/>
          <w:szCs w:val="28"/>
        </w:rPr>
        <w:t xml:space="preserve"> 31.12.1999 № 318 (з </w:t>
      </w:r>
      <w:proofErr w:type="spellStart"/>
      <w:r w:rsidRPr="00B20CA2">
        <w:rPr>
          <w:rFonts w:ascii="Times New Roman" w:hAnsi="Times New Roman"/>
          <w:sz w:val="28"/>
          <w:szCs w:val="28"/>
        </w:rPr>
        <w:t>змінами</w:t>
      </w:r>
      <w:proofErr w:type="spellEnd"/>
      <w:r w:rsidRPr="00B20CA2">
        <w:rPr>
          <w:rFonts w:ascii="Times New Roman" w:hAnsi="Times New Roman"/>
          <w:sz w:val="28"/>
          <w:szCs w:val="28"/>
        </w:rPr>
        <w:t xml:space="preserve"> та </w:t>
      </w:r>
      <w:proofErr w:type="spellStart"/>
      <w:r w:rsidRPr="00B20CA2">
        <w:rPr>
          <w:rFonts w:ascii="Times New Roman" w:hAnsi="Times New Roman"/>
          <w:sz w:val="28"/>
          <w:szCs w:val="28"/>
        </w:rPr>
        <w:t>доповненнями</w:t>
      </w:r>
      <w:proofErr w:type="spellEnd"/>
      <w:r w:rsidRPr="00B20CA2">
        <w:rPr>
          <w:rFonts w:ascii="Times New Roman" w:hAnsi="Times New Roman"/>
          <w:sz w:val="28"/>
          <w:szCs w:val="28"/>
        </w:rPr>
        <w:t>). – [</w:t>
      </w:r>
      <w:proofErr w:type="spellStart"/>
      <w:r w:rsidRPr="00B20CA2">
        <w:rPr>
          <w:rFonts w:ascii="Times New Roman" w:hAnsi="Times New Roman"/>
          <w:sz w:val="28"/>
          <w:szCs w:val="28"/>
        </w:rPr>
        <w:t>Електронний</w:t>
      </w:r>
      <w:proofErr w:type="spellEnd"/>
      <w:r w:rsidRPr="00B20CA2">
        <w:rPr>
          <w:rFonts w:ascii="Times New Roman" w:hAnsi="Times New Roman"/>
          <w:sz w:val="28"/>
          <w:szCs w:val="28"/>
        </w:rPr>
        <w:t xml:space="preserve"> ресурс]: </w:t>
      </w:r>
      <w:proofErr w:type="spellStart"/>
      <w:r w:rsidRPr="00B20CA2">
        <w:rPr>
          <w:rFonts w:ascii="Times New Roman" w:hAnsi="Times New Roman"/>
          <w:sz w:val="28"/>
          <w:szCs w:val="28"/>
        </w:rPr>
        <w:t>Верховна</w:t>
      </w:r>
      <w:proofErr w:type="spellEnd"/>
      <w:r w:rsidRPr="00B20CA2">
        <w:rPr>
          <w:rFonts w:ascii="Times New Roman" w:hAnsi="Times New Roman"/>
          <w:sz w:val="28"/>
          <w:szCs w:val="28"/>
        </w:rPr>
        <w:t xml:space="preserve"> Рада </w:t>
      </w:r>
      <w:proofErr w:type="spellStart"/>
      <w:r w:rsidRPr="00B20CA2">
        <w:rPr>
          <w:rFonts w:ascii="Times New Roman" w:hAnsi="Times New Roman"/>
          <w:sz w:val="28"/>
          <w:szCs w:val="28"/>
        </w:rPr>
        <w:t>України</w:t>
      </w:r>
      <w:proofErr w:type="spellEnd"/>
      <w:r w:rsidRPr="00B20CA2">
        <w:rPr>
          <w:rFonts w:ascii="Times New Roman" w:hAnsi="Times New Roman"/>
          <w:sz w:val="28"/>
          <w:szCs w:val="28"/>
        </w:rPr>
        <w:t xml:space="preserve">. – Режим доступу: http://zakon.rada.gov.ua/laws/show/z0027-00. – </w:t>
      </w:r>
      <w:proofErr w:type="spellStart"/>
      <w:r w:rsidRPr="00B20CA2">
        <w:rPr>
          <w:rFonts w:ascii="Times New Roman" w:hAnsi="Times New Roman"/>
          <w:sz w:val="28"/>
          <w:szCs w:val="28"/>
        </w:rPr>
        <w:t>Назва</w:t>
      </w:r>
      <w:proofErr w:type="spellEnd"/>
      <w:r w:rsidRPr="00B20CA2">
        <w:rPr>
          <w:rFonts w:ascii="Times New Roman" w:hAnsi="Times New Roman"/>
          <w:sz w:val="28"/>
          <w:szCs w:val="28"/>
        </w:rPr>
        <w:t xml:space="preserve"> з </w:t>
      </w:r>
      <w:proofErr w:type="spellStart"/>
      <w:r w:rsidRPr="00B20CA2">
        <w:rPr>
          <w:rFonts w:ascii="Times New Roman" w:hAnsi="Times New Roman"/>
          <w:sz w:val="28"/>
          <w:szCs w:val="28"/>
        </w:rPr>
        <w:t>екрану</w:t>
      </w:r>
      <w:proofErr w:type="spellEnd"/>
      <w:r w:rsidRPr="00B20CA2">
        <w:rPr>
          <w:rFonts w:ascii="Times New Roman" w:hAnsi="Times New Roman"/>
          <w:sz w:val="28"/>
          <w:szCs w:val="28"/>
        </w:rPr>
        <w:t>.</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rPr>
        <w:t xml:space="preserve">Про </w:t>
      </w:r>
      <w:proofErr w:type="spellStart"/>
      <w:r w:rsidRPr="00B20CA2">
        <w:rPr>
          <w:rFonts w:ascii="Times New Roman" w:hAnsi="Times New Roman"/>
          <w:sz w:val="28"/>
          <w:szCs w:val="28"/>
        </w:rPr>
        <w:t>затвердження</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спеціалізованих</w:t>
      </w:r>
      <w:proofErr w:type="spellEnd"/>
      <w:r w:rsidRPr="00B20CA2">
        <w:rPr>
          <w:rFonts w:ascii="Times New Roman" w:hAnsi="Times New Roman"/>
          <w:sz w:val="28"/>
          <w:szCs w:val="28"/>
        </w:rPr>
        <w:t xml:space="preserve"> форм </w:t>
      </w:r>
      <w:proofErr w:type="spellStart"/>
      <w:r w:rsidRPr="00B20CA2">
        <w:rPr>
          <w:rFonts w:ascii="Times New Roman" w:hAnsi="Times New Roman"/>
          <w:sz w:val="28"/>
          <w:szCs w:val="28"/>
        </w:rPr>
        <w:t>регі</w:t>
      </w:r>
      <w:proofErr w:type="gramStart"/>
      <w:r w:rsidRPr="00B20CA2">
        <w:rPr>
          <w:rFonts w:ascii="Times New Roman" w:hAnsi="Times New Roman"/>
          <w:sz w:val="28"/>
          <w:szCs w:val="28"/>
        </w:rPr>
        <w:t>стр</w:t>
      </w:r>
      <w:proofErr w:type="gramEnd"/>
      <w:r w:rsidRPr="00B20CA2">
        <w:rPr>
          <w:rFonts w:ascii="Times New Roman" w:hAnsi="Times New Roman"/>
          <w:sz w:val="28"/>
          <w:szCs w:val="28"/>
        </w:rPr>
        <w:t>ів</w:t>
      </w:r>
      <w:proofErr w:type="spellEnd"/>
      <w:r w:rsidRPr="00B20CA2">
        <w:rPr>
          <w:rFonts w:ascii="Times New Roman" w:hAnsi="Times New Roman"/>
          <w:sz w:val="28"/>
          <w:szCs w:val="28"/>
        </w:rPr>
        <w:t xml:space="preserve"> журнально-</w:t>
      </w:r>
      <w:proofErr w:type="spellStart"/>
      <w:r w:rsidRPr="00B20CA2">
        <w:rPr>
          <w:rFonts w:ascii="Times New Roman" w:hAnsi="Times New Roman"/>
          <w:sz w:val="28"/>
          <w:szCs w:val="28"/>
        </w:rPr>
        <w:t>ордерної</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форми</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обліку</w:t>
      </w:r>
      <w:proofErr w:type="spellEnd"/>
      <w:r w:rsidRPr="00B20CA2">
        <w:rPr>
          <w:rFonts w:ascii="Times New Roman" w:hAnsi="Times New Roman"/>
          <w:sz w:val="28"/>
          <w:szCs w:val="28"/>
        </w:rPr>
        <w:t xml:space="preserve"> для </w:t>
      </w:r>
      <w:proofErr w:type="spellStart"/>
      <w:r w:rsidRPr="00B20CA2">
        <w:rPr>
          <w:rFonts w:ascii="Times New Roman" w:hAnsi="Times New Roman"/>
          <w:sz w:val="28"/>
          <w:szCs w:val="28"/>
        </w:rPr>
        <w:t>сільськогосподарських</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підприємств</w:t>
      </w:r>
      <w:proofErr w:type="spellEnd"/>
      <w:r w:rsidRPr="00B20CA2">
        <w:rPr>
          <w:rFonts w:ascii="Times New Roman" w:hAnsi="Times New Roman"/>
          <w:sz w:val="28"/>
          <w:szCs w:val="28"/>
        </w:rPr>
        <w:t xml:space="preserve"> та </w:t>
      </w:r>
      <w:proofErr w:type="spellStart"/>
      <w:r w:rsidRPr="00B20CA2">
        <w:rPr>
          <w:rFonts w:ascii="Times New Roman" w:hAnsi="Times New Roman"/>
          <w:sz w:val="28"/>
          <w:szCs w:val="28"/>
        </w:rPr>
        <w:t>Методичних</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рекомендацій</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щодо</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їх</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застосування</w:t>
      </w:r>
      <w:proofErr w:type="spellEnd"/>
      <w:r w:rsidRPr="00B20CA2">
        <w:rPr>
          <w:rFonts w:ascii="Times New Roman" w:hAnsi="Times New Roman"/>
          <w:sz w:val="28"/>
          <w:szCs w:val="28"/>
        </w:rPr>
        <w:t xml:space="preserve"> : Наказ </w:t>
      </w:r>
      <w:proofErr w:type="spellStart"/>
      <w:r w:rsidRPr="00B20CA2">
        <w:rPr>
          <w:rFonts w:ascii="Times New Roman" w:hAnsi="Times New Roman"/>
          <w:sz w:val="28"/>
          <w:szCs w:val="28"/>
        </w:rPr>
        <w:t>Міністерства</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lastRenderedPageBreak/>
        <w:t>аграрної</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політики</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України</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від</w:t>
      </w:r>
      <w:proofErr w:type="spellEnd"/>
      <w:r w:rsidRPr="00B20CA2">
        <w:rPr>
          <w:rFonts w:ascii="Times New Roman" w:hAnsi="Times New Roman"/>
          <w:sz w:val="28"/>
          <w:szCs w:val="28"/>
        </w:rPr>
        <w:t xml:space="preserve"> 04.06.2009 </w:t>
      </w:r>
      <w:r w:rsidRPr="00B20CA2">
        <w:rPr>
          <w:rFonts w:ascii="Times New Roman" w:hAnsi="Times New Roman"/>
          <w:sz w:val="28"/>
          <w:szCs w:val="28"/>
          <w:lang w:val="uk-UA"/>
        </w:rPr>
        <w:t>№</w:t>
      </w:r>
      <w:r w:rsidRPr="00B20CA2">
        <w:rPr>
          <w:rFonts w:ascii="Times New Roman" w:hAnsi="Times New Roman"/>
          <w:sz w:val="28"/>
          <w:szCs w:val="28"/>
        </w:rPr>
        <w:t xml:space="preserve"> 390. - [</w:t>
      </w:r>
      <w:proofErr w:type="spellStart"/>
      <w:r w:rsidRPr="00B20CA2">
        <w:rPr>
          <w:rFonts w:ascii="Times New Roman" w:hAnsi="Times New Roman"/>
          <w:sz w:val="28"/>
          <w:szCs w:val="28"/>
        </w:rPr>
        <w:t>Електронний</w:t>
      </w:r>
      <w:proofErr w:type="spellEnd"/>
      <w:r w:rsidRPr="00B20CA2">
        <w:rPr>
          <w:rFonts w:ascii="Times New Roman" w:hAnsi="Times New Roman"/>
          <w:sz w:val="28"/>
          <w:szCs w:val="28"/>
        </w:rPr>
        <w:t xml:space="preserve"> ресурс]. – Режим доступу: http://consultant.parus.ua/?doc=05RR67B5A8. – </w:t>
      </w:r>
      <w:proofErr w:type="spellStart"/>
      <w:r w:rsidRPr="00B20CA2">
        <w:rPr>
          <w:rFonts w:ascii="Times New Roman" w:hAnsi="Times New Roman"/>
          <w:sz w:val="28"/>
          <w:szCs w:val="28"/>
        </w:rPr>
        <w:t>Назва</w:t>
      </w:r>
      <w:proofErr w:type="spellEnd"/>
      <w:r w:rsidRPr="00B20CA2">
        <w:rPr>
          <w:rFonts w:ascii="Times New Roman" w:hAnsi="Times New Roman"/>
          <w:sz w:val="28"/>
          <w:szCs w:val="28"/>
        </w:rPr>
        <w:t xml:space="preserve"> з </w:t>
      </w:r>
      <w:proofErr w:type="spellStart"/>
      <w:r w:rsidRPr="00B20CA2">
        <w:rPr>
          <w:rFonts w:ascii="Times New Roman" w:hAnsi="Times New Roman"/>
          <w:sz w:val="28"/>
          <w:szCs w:val="28"/>
        </w:rPr>
        <w:t>екрану</w:t>
      </w:r>
      <w:proofErr w:type="spellEnd"/>
      <w:r w:rsidRPr="00B20CA2">
        <w:rPr>
          <w:rFonts w:ascii="Times New Roman" w:hAnsi="Times New Roman"/>
          <w:sz w:val="28"/>
          <w:szCs w:val="28"/>
        </w:rPr>
        <w:t>.</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Белялов</w:t>
      </w:r>
      <w:proofErr w:type="spellEnd"/>
      <w:r w:rsidRPr="00B20CA2">
        <w:rPr>
          <w:rFonts w:ascii="Times New Roman" w:hAnsi="Times New Roman"/>
          <w:sz w:val="28"/>
          <w:szCs w:val="28"/>
          <w:lang w:val="uk-UA"/>
        </w:rPr>
        <w:t xml:space="preserve"> Т.Е. Фінансова стійкість підприємства та шляхи її зміцнення [Текст] / Т.Е. </w:t>
      </w:r>
      <w:proofErr w:type="spellStart"/>
      <w:r w:rsidRPr="00B20CA2">
        <w:rPr>
          <w:rFonts w:ascii="Times New Roman" w:hAnsi="Times New Roman"/>
          <w:sz w:val="28"/>
          <w:szCs w:val="28"/>
          <w:lang w:val="uk-UA"/>
        </w:rPr>
        <w:t>Белялов</w:t>
      </w:r>
      <w:proofErr w:type="spellEnd"/>
      <w:r w:rsidRPr="00B20CA2">
        <w:rPr>
          <w:rFonts w:ascii="Times New Roman" w:hAnsi="Times New Roman"/>
          <w:sz w:val="28"/>
          <w:szCs w:val="28"/>
          <w:lang w:val="uk-UA"/>
        </w:rPr>
        <w:t>, А.В. Олійник // Міжнародний науковий журнал "</w:t>
      </w:r>
      <w:proofErr w:type="spellStart"/>
      <w:r w:rsidRPr="00B20CA2">
        <w:rPr>
          <w:rFonts w:ascii="Times New Roman" w:hAnsi="Times New Roman"/>
          <w:sz w:val="28"/>
          <w:szCs w:val="28"/>
          <w:lang w:val="uk-UA"/>
        </w:rPr>
        <w:t>Інтернаука</w:t>
      </w:r>
      <w:proofErr w:type="spellEnd"/>
      <w:r w:rsidRPr="00B20CA2">
        <w:rPr>
          <w:rFonts w:ascii="Times New Roman" w:hAnsi="Times New Roman"/>
          <w:sz w:val="28"/>
          <w:szCs w:val="28"/>
          <w:lang w:val="uk-UA"/>
        </w:rPr>
        <w:t>". – 2016. – № 12(2). – С. 22-26.</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Білик М.Д. Організація і методика аудиту сільськогосподарських підприємств : </w:t>
      </w:r>
      <w:proofErr w:type="spellStart"/>
      <w:r w:rsidRPr="00B20CA2">
        <w:rPr>
          <w:rFonts w:ascii="Times New Roman" w:hAnsi="Times New Roman"/>
          <w:sz w:val="28"/>
          <w:szCs w:val="28"/>
          <w:lang w:val="uk-UA"/>
        </w:rPr>
        <w:t>підруч</w:t>
      </w:r>
      <w:proofErr w:type="spellEnd"/>
      <w:r w:rsidRPr="00B20CA2">
        <w:rPr>
          <w:rFonts w:ascii="Times New Roman" w:hAnsi="Times New Roman"/>
          <w:sz w:val="28"/>
          <w:szCs w:val="28"/>
          <w:lang w:val="uk-UA"/>
        </w:rPr>
        <w:t xml:space="preserve">. [Текст] </w:t>
      </w:r>
      <w:r w:rsidRPr="00B20CA2">
        <w:rPr>
          <w:rFonts w:ascii="Times New Roman" w:hAnsi="Times New Roman"/>
          <w:sz w:val="28"/>
          <w:szCs w:val="28"/>
        </w:rPr>
        <w:t xml:space="preserve">/ М.Д. </w:t>
      </w:r>
      <w:proofErr w:type="spellStart"/>
      <w:r w:rsidRPr="00B20CA2">
        <w:rPr>
          <w:rFonts w:ascii="Times New Roman" w:hAnsi="Times New Roman"/>
          <w:sz w:val="28"/>
          <w:szCs w:val="28"/>
        </w:rPr>
        <w:t>Білик</w:t>
      </w:r>
      <w:proofErr w:type="spellEnd"/>
      <w:r w:rsidRPr="00B20CA2">
        <w:rPr>
          <w:rFonts w:ascii="Times New Roman" w:hAnsi="Times New Roman"/>
          <w:sz w:val="28"/>
          <w:szCs w:val="28"/>
        </w:rPr>
        <w:t>. – К.</w:t>
      </w:r>
      <w:proofErr w:type="gramStart"/>
      <w:r w:rsidRPr="00B20CA2">
        <w:rPr>
          <w:rFonts w:ascii="Times New Roman" w:hAnsi="Times New Roman"/>
          <w:sz w:val="28"/>
          <w:szCs w:val="28"/>
        </w:rPr>
        <w:t xml:space="preserve"> :</w:t>
      </w:r>
      <w:proofErr w:type="gramEnd"/>
      <w:r w:rsidRPr="00B20CA2">
        <w:rPr>
          <w:rFonts w:ascii="Times New Roman" w:hAnsi="Times New Roman"/>
          <w:sz w:val="28"/>
          <w:szCs w:val="28"/>
        </w:rPr>
        <w:t xml:space="preserve"> КНЕУ, 2003. – 628 с.</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Бочкарьова</w:t>
      </w:r>
      <w:proofErr w:type="spellEnd"/>
      <w:r w:rsidRPr="00B20CA2">
        <w:rPr>
          <w:rFonts w:ascii="Times New Roman" w:hAnsi="Times New Roman"/>
          <w:sz w:val="28"/>
          <w:szCs w:val="28"/>
          <w:lang w:val="uk-UA"/>
        </w:rPr>
        <w:t xml:space="preserve"> Т.О. Показники рентабельності підприємств різних галузей України та шляхи підвищення їх рівня [Текст] / Т.О. </w:t>
      </w:r>
      <w:proofErr w:type="spellStart"/>
      <w:r w:rsidRPr="00B20CA2">
        <w:rPr>
          <w:rFonts w:ascii="Times New Roman" w:hAnsi="Times New Roman"/>
          <w:sz w:val="28"/>
          <w:szCs w:val="28"/>
          <w:lang w:val="uk-UA"/>
        </w:rPr>
        <w:t>Бочкарьова</w:t>
      </w:r>
      <w:proofErr w:type="spellEnd"/>
      <w:r w:rsidRPr="00B20CA2">
        <w:rPr>
          <w:rFonts w:ascii="Times New Roman" w:hAnsi="Times New Roman"/>
          <w:sz w:val="28"/>
          <w:szCs w:val="28"/>
          <w:lang w:val="uk-UA"/>
        </w:rPr>
        <w:t xml:space="preserve">, Р.О. Кулинич, Н.Г. </w:t>
      </w:r>
      <w:proofErr w:type="spellStart"/>
      <w:r w:rsidRPr="00B20CA2">
        <w:rPr>
          <w:rFonts w:ascii="Times New Roman" w:hAnsi="Times New Roman"/>
          <w:sz w:val="28"/>
          <w:szCs w:val="28"/>
          <w:lang w:val="uk-UA"/>
        </w:rPr>
        <w:t>Пігуль</w:t>
      </w:r>
      <w:proofErr w:type="spellEnd"/>
      <w:r w:rsidRPr="00B20CA2">
        <w:rPr>
          <w:rFonts w:ascii="Times New Roman" w:hAnsi="Times New Roman"/>
          <w:sz w:val="28"/>
          <w:szCs w:val="28"/>
          <w:lang w:val="uk-UA"/>
        </w:rPr>
        <w:t xml:space="preserve"> // Економіка і суспільство. – 2017. – № 10. – С. 188-193.</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Буднік</w:t>
      </w:r>
      <w:proofErr w:type="spellEnd"/>
      <w:r w:rsidRPr="00B20CA2">
        <w:rPr>
          <w:rFonts w:ascii="Times New Roman" w:hAnsi="Times New Roman"/>
          <w:sz w:val="28"/>
          <w:szCs w:val="28"/>
          <w:lang w:val="uk-UA"/>
        </w:rPr>
        <w:t xml:space="preserve"> Т.В. Проблеми та шляхи удосконалення кредиторської заборгованості як об’єкта обліку і аудиту [Текст] / Т.В. </w:t>
      </w:r>
      <w:proofErr w:type="spellStart"/>
      <w:r w:rsidRPr="00B20CA2">
        <w:rPr>
          <w:rFonts w:ascii="Times New Roman" w:hAnsi="Times New Roman"/>
          <w:sz w:val="28"/>
          <w:szCs w:val="28"/>
          <w:lang w:val="uk-UA"/>
        </w:rPr>
        <w:t>Буднік</w:t>
      </w:r>
      <w:proofErr w:type="spellEnd"/>
      <w:r w:rsidRPr="00B20CA2">
        <w:rPr>
          <w:rFonts w:ascii="Times New Roman" w:hAnsi="Times New Roman"/>
          <w:sz w:val="28"/>
          <w:szCs w:val="28"/>
          <w:lang w:val="uk-UA"/>
        </w:rPr>
        <w:t xml:space="preserve"> // Глобальні та національні проблеми економіки. – 2016. – № 9. – С. 122-127.</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Булат Г.В. Вплив кредиторської заборгованості на фінансовий стан підприємств та проблеми її оптимізації [Текст] / Г.В. Булат, І.В. Булка // Молодий вчений. – 2014. – №7(10). – С. 56–58.</w:t>
      </w:r>
    </w:p>
    <w:p w:rsidR="00B20CA2" w:rsidRPr="00B20CA2" w:rsidRDefault="00B20CA2" w:rsidP="00B20CA2">
      <w:pPr>
        <w:numPr>
          <w:ilvl w:val="0"/>
          <w:numId w:val="1"/>
        </w:numPr>
        <w:tabs>
          <w:tab w:val="left" w:pos="1276"/>
        </w:tabs>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Бутинець</w:t>
      </w:r>
      <w:proofErr w:type="spellEnd"/>
      <w:r w:rsidRPr="00B20CA2">
        <w:rPr>
          <w:rFonts w:ascii="Times New Roman" w:hAnsi="Times New Roman"/>
          <w:sz w:val="28"/>
          <w:szCs w:val="28"/>
          <w:lang w:val="uk-UA"/>
        </w:rPr>
        <w:t xml:space="preserve"> Ф.Ф. Аудит і ревізія підприємницької діяльності [Текст] / Ф.Ф. </w:t>
      </w:r>
      <w:proofErr w:type="spellStart"/>
      <w:r w:rsidRPr="00B20CA2">
        <w:rPr>
          <w:rFonts w:ascii="Times New Roman" w:hAnsi="Times New Roman"/>
          <w:sz w:val="28"/>
          <w:szCs w:val="28"/>
          <w:lang w:val="uk-UA"/>
        </w:rPr>
        <w:t>Бутинець</w:t>
      </w:r>
      <w:proofErr w:type="spellEnd"/>
      <w:r w:rsidRPr="00B20CA2">
        <w:rPr>
          <w:rFonts w:ascii="Times New Roman" w:hAnsi="Times New Roman"/>
          <w:sz w:val="28"/>
          <w:szCs w:val="28"/>
          <w:lang w:val="uk-UA"/>
        </w:rPr>
        <w:t>. – Житомир : ПП «Рута», 2001. – 337с.</w:t>
      </w:r>
    </w:p>
    <w:p w:rsidR="00B20CA2" w:rsidRPr="00B20CA2" w:rsidRDefault="00B20CA2" w:rsidP="00B20CA2">
      <w:pPr>
        <w:numPr>
          <w:ilvl w:val="0"/>
          <w:numId w:val="1"/>
        </w:numPr>
        <w:tabs>
          <w:tab w:val="left" w:pos="0"/>
          <w:tab w:val="left" w:pos="567"/>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Бутинець</w:t>
      </w:r>
      <w:proofErr w:type="spellEnd"/>
      <w:r w:rsidRPr="00B20CA2">
        <w:rPr>
          <w:rFonts w:ascii="Times New Roman" w:hAnsi="Times New Roman"/>
          <w:sz w:val="28"/>
          <w:szCs w:val="28"/>
          <w:lang w:val="uk-UA"/>
        </w:rPr>
        <w:t xml:space="preserve"> Ф.Ф. Бухгалтерський словник : </w:t>
      </w:r>
      <w:proofErr w:type="spellStart"/>
      <w:r w:rsidRPr="00B20CA2">
        <w:rPr>
          <w:rFonts w:ascii="Times New Roman" w:hAnsi="Times New Roman"/>
          <w:sz w:val="28"/>
          <w:szCs w:val="28"/>
          <w:lang w:val="uk-UA"/>
        </w:rPr>
        <w:t>підруч</w:t>
      </w:r>
      <w:proofErr w:type="spellEnd"/>
      <w:r w:rsidRPr="00B20CA2">
        <w:rPr>
          <w:rFonts w:ascii="Times New Roman" w:hAnsi="Times New Roman"/>
          <w:sz w:val="28"/>
          <w:szCs w:val="28"/>
          <w:lang w:val="uk-UA"/>
        </w:rPr>
        <w:t xml:space="preserve">. [Текст] / Ф.Ф. </w:t>
      </w:r>
      <w:proofErr w:type="spellStart"/>
      <w:r w:rsidRPr="00B20CA2">
        <w:rPr>
          <w:rFonts w:ascii="Times New Roman" w:hAnsi="Times New Roman"/>
          <w:sz w:val="28"/>
          <w:szCs w:val="28"/>
          <w:lang w:val="uk-UA"/>
        </w:rPr>
        <w:t>Бутинець</w:t>
      </w:r>
      <w:proofErr w:type="spellEnd"/>
      <w:r w:rsidRPr="00B20CA2">
        <w:rPr>
          <w:rFonts w:ascii="Times New Roman" w:hAnsi="Times New Roman"/>
          <w:sz w:val="28"/>
          <w:szCs w:val="28"/>
          <w:lang w:val="uk-UA"/>
        </w:rPr>
        <w:t>. – Житомир: ПП «Рута», 2008. – 326 с.</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Власюк Г.В. Шляхи вдосконалення бухгалтерського обліку розрахунків з постачальниками [Текст] / Г.В. Власюк // Держава та регіони. – 2009. – № 5. – С. 40–44.</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Волинець О.О. Характеристика системи аналітичного обліку зобов’язань та методика її удосконалення [Текст] / О.О. Волинець // Вісник Хмельницького національного університету. Економічні науки. – 2011. – №5. – С. 191-194.</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lastRenderedPageBreak/>
        <w:t>Волович</w:t>
      </w:r>
      <w:proofErr w:type="spellEnd"/>
      <w:r w:rsidRPr="00B20CA2">
        <w:rPr>
          <w:rFonts w:ascii="Times New Roman" w:hAnsi="Times New Roman"/>
          <w:sz w:val="28"/>
          <w:szCs w:val="28"/>
          <w:lang w:val="uk-UA"/>
        </w:rPr>
        <w:t xml:space="preserve"> О.Б. Аналітичне забезпечення управління заборгованістю підприємств [Текст] / О.Б. </w:t>
      </w:r>
      <w:proofErr w:type="spellStart"/>
      <w:r w:rsidRPr="00B20CA2">
        <w:rPr>
          <w:rFonts w:ascii="Times New Roman" w:hAnsi="Times New Roman"/>
          <w:sz w:val="28"/>
          <w:szCs w:val="28"/>
          <w:lang w:val="uk-UA"/>
        </w:rPr>
        <w:t>Волович</w:t>
      </w:r>
      <w:proofErr w:type="spellEnd"/>
      <w:r w:rsidRPr="00B20CA2">
        <w:rPr>
          <w:rFonts w:ascii="Times New Roman" w:hAnsi="Times New Roman"/>
          <w:sz w:val="28"/>
          <w:szCs w:val="28"/>
          <w:lang w:val="uk-UA"/>
        </w:rPr>
        <w:t xml:space="preserve"> // Вісник Національного університету "Львівська політехніка". Менеджмент та підприємництво в Україні : етапи становлення і проблеми розвитку. – 2013. – № 769. – С. 12-18.</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pacing w:val="3"/>
          <w:sz w:val="28"/>
          <w:szCs w:val="28"/>
          <w:lang w:val="uk-UA"/>
        </w:rPr>
      </w:pPr>
      <w:r w:rsidRPr="00B20CA2">
        <w:rPr>
          <w:rFonts w:ascii="Times New Roman" w:hAnsi="Times New Roman"/>
          <w:spacing w:val="3"/>
          <w:sz w:val="28"/>
          <w:szCs w:val="28"/>
          <w:lang w:val="uk-UA"/>
        </w:rPr>
        <w:t xml:space="preserve">Вольська В.В. Міжнародні стандарти бухгалтерського обліку та фінансової звітності в управлінні аграрним підприємствами </w:t>
      </w:r>
      <w:r w:rsidRPr="00B20CA2">
        <w:rPr>
          <w:rFonts w:ascii="Times New Roman" w:hAnsi="Times New Roman"/>
          <w:sz w:val="28"/>
          <w:szCs w:val="28"/>
          <w:lang w:val="uk-UA"/>
        </w:rPr>
        <w:t xml:space="preserve">[Текст] </w:t>
      </w:r>
      <w:r w:rsidRPr="00B20CA2">
        <w:rPr>
          <w:rFonts w:ascii="Times New Roman" w:hAnsi="Times New Roman"/>
          <w:spacing w:val="3"/>
          <w:sz w:val="28"/>
          <w:szCs w:val="28"/>
          <w:lang w:val="uk-UA"/>
        </w:rPr>
        <w:t>/ В.В. Вольська // Економіка АПК. – 2012. – № 10. – С. 95-100.</w:t>
      </w:r>
    </w:p>
    <w:p w:rsidR="00B20CA2" w:rsidRPr="00B20CA2" w:rsidRDefault="00B20CA2" w:rsidP="00B20CA2">
      <w:pPr>
        <w:numPr>
          <w:ilvl w:val="0"/>
          <w:numId w:val="1"/>
        </w:numPr>
        <w:tabs>
          <w:tab w:val="left" w:pos="0"/>
          <w:tab w:val="left" w:pos="567"/>
          <w:tab w:val="left" w:pos="1134"/>
          <w:tab w:val="left" w:pos="1276"/>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Воробйова І.А. Механізм управління заборгованістю підприємства [Текст] / І.А. Воробйова // Збірник наукових праць НУК. – 2012. – № 2. – С. 136-140.</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Воронко Р.М. </w:t>
      </w:r>
      <w:proofErr w:type="spellStart"/>
      <w:r w:rsidRPr="00B20CA2">
        <w:rPr>
          <w:rFonts w:ascii="Times New Roman" w:hAnsi="Times New Roman"/>
          <w:sz w:val="28"/>
          <w:szCs w:val="28"/>
          <w:lang w:val="uk-UA"/>
        </w:rPr>
        <w:t>Метастратегії</w:t>
      </w:r>
      <w:proofErr w:type="spellEnd"/>
      <w:r w:rsidRPr="00B20CA2">
        <w:rPr>
          <w:rFonts w:ascii="Times New Roman" w:hAnsi="Times New Roman"/>
          <w:sz w:val="28"/>
          <w:szCs w:val="28"/>
          <w:lang w:val="uk-UA"/>
        </w:rPr>
        <w:t xml:space="preserve"> формування внутрішнього контролю організації [Текст] / Р.М. Воронко // Облік і фінанси. – 2015. – № 2(68). – С. 101-108.</w:t>
      </w:r>
    </w:p>
    <w:p w:rsidR="00B20CA2" w:rsidRPr="00B20CA2" w:rsidRDefault="00B20CA2" w:rsidP="00B20CA2">
      <w:pPr>
        <w:numPr>
          <w:ilvl w:val="0"/>
          <w:numId w:val="1"/>
        </w:numPr>
        <w:tabs>
          <w:tab w:val="left" w:pos="1134"/>
          <w:tab w:val="left" w:pos="1276"/>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Ганусич</w:t>
      </w:r>
      <w:proofErr w:type="spellEnd"/>
      <w:r w:rsidRPr="00B20CA2">
        <w:rPr>
          <w:rFonts w:ascii="Times New Roman" w:hAnsi="Times New Roman"/>
          <w:sz w:val="28"/>
          <w:szCs w:val="28"/>
          <w:lang w:val="uk-UA"/>
        </w:rPr>
        <w:t xml:space="preserve"> В.О. Удосконалення обліку поточних зобов’язань [Текст] / В.О. </w:t>
      </w:r>
      <w:proofErr w:type="spellStart"/>
      <w:r w:rsidRPr="00B20CA2">
        <w:rPr>
          <w:rFonts w:ascii="Times New Roman" w:hAnsi="Times New Roman"/>
          <w:sz w:val="28"/>
          <w:szCs w:val="28"/>
          <w:lang w:val="uk-UA"/>
        </w:rPr>
        <w:t>Ганусич</w:t>
      </w:r>
      <w:proofErr w:type="spellEnd"/>
      <w:r w:rsidRPr="00B20CA2">
        <w:rPr>
          <w:rFonts w:ascii="Times New Roman" w:hAnsi="Times New Roman"/>
          <w:sz w:val="28"/>
          <w:szCs w:val="28"/>
          <w:lang w:val="uk-UA"/>
        </w:rPr>
        <w:t xml:space="preserve">, М.І. </w:t>
      </w:r>
      <w:proofErr w:type="spellStart"/>
      <w:r w:rsidRPr="00B20CA2">
        <w:rPr>
          <w:rFonts w:ascii="Times New Roman" w:hAnsi="Times New Roman"/>
          <w:sz w:val="28"/>
          <w:szCs w:val="28"/>
          <w:lang w:val="uk-UA"/>
        </w:rPr>
        <w:t>Лоя</w:t>
      </w:r>
      <w:proofErr w:type="spellEnd"/>
      <w:r w:rsidRPr="00B20CA2">
        <w:rPr>
          <w:rFonts w:ascii="Times New Roman" w:hAnsi="Times New Roman"/>
          <w:sz w:val="28"/>
          <w:szCs w:val="28"/>
          <w:lang w:val="uk-UA"/>
        </w:rPr>
        <w:t xml:space="preserve"> // Науковий вісник Ужгородського університету. Серія: Економіка. – 2015. – </w:t>
      </w:r>
      <w:proofErr w:type="spellStart"/>
      <w:r w:rsidRPr="00B20CA2">
        <w:rPr>
          <w:rFonts w:ascii="Times New Roman" w:hAnsi="Times New Roman"/>
          <w:sz w:val="28"/>
          <w:szCs w:val="28"/>
          <w:lang w:val="uk-UA"/>
        </w:rPr>
        <w:t>Вип</w:t>
      </w:r>
      <w:proofErr w:type="spellEnd"/>
      <w:r w:rsidRPr="00B20CA2">
        <w:rPr>
          <w:rFonts w:ascii="Times New Roman" w:hAnsi="Times New Roman"/>
          <w:sz w:val="28"/>
          <w:szCs w:val="28"/>
          <w:lang w:val="uk-UA"/>
        </w:rPr>
        <w:t>. 1 (45). – С. 238-241.</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Гарасим П.М. Структурна динаміка зобов’язань підприємства як класична обліково-аналітична парадигма [Текст] / П.М. Гарасим, М.П. Гарасим, Н.О. </w:t>
      </w:r>
      <w:proofErr w:type="spellStart"/>
      <w:r w:rsidRPr="00B20CA2">
        <w:rPr>
          <w:rFonts w:ascii="Times New Roman" w:hAnsi="Times New Roman"/>
          <w:sz w:val="28"/>
          <w:szCs w:val="28"/>
          <w:lang w:val="uk-UA"/>
        </w:rPr>
        <w:t>Лобод</w:t>
      </w:r>
      <w:proofErr w:type="spellEnd"/>
      <w:r w:rsidRPr="00B20CA2">
        <w:rPr>
          <w:rFonts w:ascii="Times New Roman" w:hAnsi="Times New Roman"/>
          <w:sz w:val="28"/>
          <w:szCs w:val="28"/>
          <w:lang w:val="uk-UA"/>
        </w:rPr>
        <w:t xml:space="preserve"> // Економічні науки. Серія «Облік і фінанси» – 2014. – </w:t>
      </w:r>
      <w:proofErr w:type="spellStart"/>
      <w:r w:rsidRPr="00B20CA2">
        <w:rPr>
          <w:rFonts w:ascii="Times New Roman" w:hAnsi="Times New Roman"/>
          <w:sz w:val="28"/>
          <w:szCs w:val="28"/>
          <w:lang w:val="uk-UA"/>
        </w:rPr>
        <w:t>Вип</w:t>
      </w:r>
      <w:proofErr w:type="spellEnd"/>
      <w:r w:rsidRPr="00B20CA2">
        <w:rPr>
          <w:rFonts w:ascii="Times New Roman" w:hAnsi="Times New Roman"/>
          <w:sz w:val="28"/>
          <w:szCs w:val="28"/>
          <w:lang w:val="uk-UA"/>
        </w:rPr>
        <w:t>. 11(41). Ч. 2. – С. 102–110.</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Гойло</w:t>
      </w:r>
      <w:proofErr w:type="spellEnd"/>
      <w:r w:rsidRPr="00B20CA2">
        <w:rPr>
          <w:rFonts w:ascii="Times New Roman" w:hAnsi="Times New Roman"/>
          <w:sz w:val="28"/>
          <w:szCs w:val="28"/>
          <w:lang w:val="uk-UA"/>
        </w:rPr>
        <w:t xml:space="preserve"> Н.В. Розмежування сутності категорій «зобов’язання», «заборгованість», «розрахунки» [Текст] / Н.В. </w:t>
      </w:r>
      <w:proofErr w:type="spellStart"/>
      <w:r w:rsidRPr="00B20CA2">
        <w:rPr>
          <w:rFonts w:ascii="Times New Roman" w:hAnsi="Times New Roman"/>
          <w:sz w:val="28"/>
          <w:szCs w:val="28"/>
          <w:lang w:val="uk-UA"/>
        </w:rPr>
        <w:t>Гойло</w:t>
      </w:r>
      <w:proofErr w:type="spellEnd"/>
      <w:r w:rsidRPr="00B20CA2">
        <w:rPr>
          <w:rFonts w:ascii="Times New Roman" w:hAnsi="Times New Roman"/>
          <w:sz w:val="28"/>
          <w:szCs w:val="28"/>
          <w:lang w:val="uk-UA"/>
        </w:rPr>
        <w:t xml:space="preserve"> // Вісник Житомирського державного технологічного університету. – 2012. – № 2(60). – С. 25-30.</w:t>
      </w:r>
    </w:p>
    <w:p w:rsidR="00B20CA2" w:rsidRPr="00B20CA2" w:rsidRDefault="00B20CA2" w:rsidP="00B20CA2">
      <w:pPr>
        <w:numPr>
          <w:ilvl w:val="0"/>
          <w:numId w:val="1"/>
        </w:numPr>
        <w:tabs>
          <w:tab w:val="left" w:pos="1134"/>
          <w:tab w:val="left" w:pos="1276"/>
        </w:tabs>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Гойло</w:t>
      </w:r>
      <w:proofErr w:type="spellEnd"/>
      <w:r w:rsidRPr="00B20CA2">
        <w:rPr>
          <w:rFonts w:ascii="Times New Roman" w:hAnsi="Times New Roman"/>
          <w:sz w:val="28"/>
          <w:szCs w:val="28"/>
          <w:lang w:val="uk-UA"/>
        </w:rPr>
        <w:t xml:space="preserve"> Н.В. Розрахунки підприємства: порівняння стану наукових досліджень в республіці Білорусь, Україні та Російський Федерації [Текст] / Н.В. </w:t>
      </w:r>
      <w:proofErr w:type="spellStart"/>
      <w:r w:rsidRPr="00B20CA2">
        <w:rPr>
          <w:rFonts w:ascii="Times New Roman" w:hAnsi="Times New Roman"/>
          <w:sz w:val="28"/>
          <w:szCs w:val="28"/>
          <w:lang w:val="uk-UA"/>
        </w:rPr>
        <w:t>Гойло</w:t>
      </w:r>
      <w:proofErr w:type="spellEnd"/>
      <w:r w:rsidRPr="00B20CA2">
        <w:rPr>
          <w:rFonts w:ascii="Times New Roman" w:hAnsi="Times New Roman"/>
          <w:sz w:val="28"/>
          <w:szCs w:val="28"/>
          <w:lang w:val="uk-UA"/>
        </w:rPr>
        <w:t xml:space="preserve"> // Вісник ЖДТУ. Серія: Економічні науки. – Житомир, 2011. – № 1(55). – С. 48-51.</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pacing w:val="3"/>
          <w:sz w:val="28"/>
          <w:szCs w:val="28"/>
          <w:lang w:val="uk-UA"/>
        </w:rPr>
        <w:lastRenderedPageBreak/>
        <w:t xml:space="preserve">Гончарук Р.П. Сутність та класифікація кредиторської заборгованості : колізії наукових підходів </w:t>
      </w:r>
      <w:r w:rsidRPr="00B20CA2">
        <w:rPr>
          <w:rFonts w:ascii="Times New Roman" w:hAnsi="Times New Roman"/>
          <w:sz w:val="28"/>
          <w:szCs w:val="28"/>
          <w:lang w:val="uk-UA"/>
        </w:rPr>
        <w:t xml:space="preserve">[Текст] </w:t>
      </w:r>
      <w:r w:rsidRPr="00B20CA2">
        <w:rPr>
          <w:rFonts w:ascii="Times New Roman" w:hAnsi="Times New Roman"/>
          <w:spacing w:val="3"/>
          <w:sz w:val="28"/>
          <w:szCs w:val="28"/>
          <w:lang w:val="uk-UA"/>
        </w:rPr>
        <w:t xml:space="preserve">/ Р.П. Гончарук // </w:t>
      </w:r>
      <w:r w:rsidRPr="00B20CA2">
        <w:rPr>
          <w:rFonts w:ascii="Times New Roman" w:hAnsi="Times New Roman"/>
          <w:sz w:val="28"/>
          <w:szCs w:val="28"/>
          <w:lang w:val="uk-UA"/>
        </w:rPr>
        <w:t>Вісник ЖДТУ. – 2012. – № 2(60). – С. 46-50.</w:t>
      </w:r>
    </w:p>
    <w:p w:rsidR="00B20CA2" w:rsidRPr="00B20CA2" w:rsidRDefault="00B20CA2" w:rsidP="00B20CA2">
      <w:pPr>
        <w:numPr>
          <w:ilvl w:val="0"/>
          <w:numId w:val="1"/>
        </w:numPr>
        <w:tabs>
          <w:tab w:val="left" w:pos="0"/>
          <w:tab w:val="left" w:pos="567"/>
          <w:tab w:val="left" w:pos="1134"/>
          <w:tab w:val="left" w:pos="1276"/>
        </w:tabs>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Грачева</w:t>
      </w:r>
      <w:proofErr w:type="spellEnd"/>
      <w:r w:rsidRPr="00B20CA2">
        <w:rPr>
          <w:rFonts w:ascii="Times New Roman" w:hAnsi="Times New Roman"/>
          <w:sz w:val="28"/>
          <w:szCs w:val="28"/>
          <w:lang w:val="uk-UA"/>
        </w:rPr>
        <w:t xml:space="preserve"> Р.Е. </w:t>
      </w:r>
      <w:proofErr w:type="spellStart"/>
      <w:r w:rsidRPr="00B20CA2">
        <w:rPr>
          <w:rFonts w:ascii="Times New Roman" w:hAnsi="Times New Roman"/>
          <w:sz w:val="28"/>
          <w:szCs w:val="28"/>
          <w:lang w:val="uk-UA"/>
        </w:rPr>
        <w:t>Энциклопедия</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бухгалтерского</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учета</w:t>
      </w:r>
      <w:proofErr w:type="spellEnd"/>
      <w:r w:rsidRPr="00B20CA2">
        <w:rPr>
          <w:rFonts w:ascii="Times New Roman" w:hAnsi="Times New Roman"/>
          <w:sz w:val="28"/>
          <w:szCs w:val="28"/>
          <w:lang w:val="uk-UA"/>
        </w:rPr>
        <w:t xml:space="preserve"> [Текст] / Р.Е. </w:t>
      </w:r>
      <w:proofErr w:type="spellStart"/>
      <w:r w:rsidRPr="00B20CA2">
        <w:rPr>
          <w:rFonts w:ascii="Times New Roman" w:hAnsi="Times New Roman"/>
          <w:sz w:val="28"/>
          <w:szCs w:val="28"/>
          <w:lang w:val="uk-UA"/>
        </w:rPr>
        <w:t>Грачева</w:t>
      </w:r>
      <w:proofErr w:type="spellEnd"/>
      <w:r w:rsidRPr="00B20CA2">
        <w:rPr>
          <w:rFonts w:ascii="Times New Roman" w:hAnsi="Times New Roman"/>
          <w:sz w:val="28"/>
          <w:szCs w:val="28"/>
          <w:lang w:val="uk-UA"/>
        </w:rPr>
        <w:t xml:space="preserve">. – К. : </w:t>
      </w:r>
      <w:proofErr w:type="spellStart"/>
      <w:r w:rsidRPr="00B20CA2">
        <w:rPr>
          <w:rFonts w:ascii="Times New Roman" w:hAnsi="Times New Roman"/>
          <w:sz w:val="28"/>
          <w:szCs w:val="28"/>
          <w:lang w:val="uk-UA"/>
        </w:rPr>
        <w:t>Галицкие</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контракты</w:t>
      </w:r>
      <w:proofErr w:type="spellEnd"/>
      <w:r w:rsidRPr="00B20CA2">
        <w:rPr>
          <w:rFonts w:ascii="Times New Roman" w:hAnsi="Times New Roman"/>
          <w:sz w:val="28"/>
          <w:szCs w:val="28"/>
          <w:lang w:val="uk-UA"/>
        </w:rPr>
        <w:t>, 2004. – 832 с.</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rPr>
        <w:t xml:space="preserve">Гуцаленко Л.В. </w:t>
      </w:r>
      <w:proofErr w:type="spellStart"/>
      <w:r w:rsidRPr="00B20CA2">
        <w:rPr>
          <w:rFonts w:ascii="Times New Roman" w:hAnsi="Times New Roman"/>
          <w:sz w:val="28"/>
          <w:szCs w:val="28"/>
        </w:rPr>
        <w:t>Внутрішньогосподарський</w:t>
      </w:r>
      <w:proofErr w:type="spellEnd"/>
      <w:r w:rsidRPr="00B20CA2">
        <w:rPr>
          <w:rFonts w:ascii="Times New Roman" w:hAnsi="Times New Roman"/>
          <w:sz w:val="28"/>
          <w:szCs w:val="28"/>
        </w:rPr>
        <w:t xml:space="preserve"> контроль : </w:t>
      </w:r>
      <w:proofErr w:type="spellStart"/>
      <w:r w:rsidRPr="00B20CA2">
        <w:rPr>
          <w:rFonts w:ascii="Times New Roman" w:hAnsi="Times New Roman"/>
          <w:sz w:val="28"/>
          <w:szCs w:val="28"/>
        </w:rPr>
        <w:t>навч</w:t>
      </w:r>
      <w:proofErr w:type="spellEnd"/>
      <w:r w:rsidRPr="00B20CA2">
        <w:rPr>
          <w:rFonts w:ascii="Times New Roman" w:hAnsi="Times New Roman"/>
          <w:sz w:val="28"/>
          <w:szCs w:val="28"/>
        </w:rPr>
        <w:t xml:space="preserve">. </w:t>
      </w:r>
      <w:proofErr w:type="spellStart"/>
      <w:proofErr w:type="gramStart"/>
      <w:r w:rsidRPr="00B20CA2">
        <w:rPr>
          <w:rFonts w:ascii="Times New Roman" w:hAnsi="Times New Roman"/>
          <w:sz w:val="28"/>
          <w:szCs w:val="28"/>
        </w:rPr>
        <w:t>пос</w:t>
      </w:r>
      <w:proofErr w:type="gramEnd"/>
      <w:r w:rsidRPr="00B20CA2">
        <w:rPr>
          <w:rFonts w:ascii="Times New Roman" w:hAnsi="Times New Roman"/>
          <w:sz w:val="28"/>
          <w:szCs w:val="28"/>
        </w:rPr>
        <w:t>іб</w:t>
      </w:r>
      <w:proofErr w:type="spellEnd"/>
      <w:r w:rsidRPr="00B20CA2">
        <w:rPr>
          <w:rFonts w:ascii="Times New Roman" w:hAnsi="Times New Roman"/>
          <w:sz w:val="28"/>
          <w:szCs w:val="28"/>
        </w:rPr>
        <w:t xml:space="preserve">. </w:t>
      </w:r>
      <w:r w:rsidRPr="00B20CA2">
        <w:rPr>
          <w:rFonts w:ascii="Times New Roman" w:hAnsi="Times New Roman"/>
          <w:sz w:val="28"/>
          <w:szCs w:val="28"/>
          <w:lang w:val="uk-UA"/>
        </w:rPr>
        <w:t xml:space="preserve">[Текст] </w:t>
      </w:r>
      <w:r w:rsidRPr="00B20CA2">
        <w:rPr>
          <w:rFonts w:ascii="Times New Roman" w:hAnsi="Times New Roman"/>
          <w:sz w:val="28"/>
          <w:szCs w:val="28"/>
        </w:rPr>
        <w:t xml:space="preserve">/ Л.В. Гуцаленко, М.М. </w:t>
      </w:r>
      <w:proofErr w:type="spellStart"/>
      <w:r w:rsidRPr="00B20CA2">
        <w:rPr>
          <w:rFonts w:ascii="Times New Roman" w:hAnsi="Times New Roman"/>
          <w:sz w:val="28"/>
          <w:szCs w:val="28"/>
        </w:rPr>
        <w:t>Коцупатрий</w:t>
      </w:r>
      <w:proofErr w:type="spellEnd"/>
      <w:r w:rsidRPr="00B20CA2">
        <w:rPr>
          <w:rFonts w:ascii="Times New Roman" w:hAnsi="Times New Roman"/>
          <w:sz w:val="28"/>
          <w:szCs w:val="28"/>
        </w:rPr>
        <w:t xml:space="preserve">, У.О. Марчук – К. : Центр </w:t>
      </w:r>
      <w:proofErr w:type="spellStart"/>
      <w:r w:rsidRPr="00B20CA2">
        <w:rPr>
          <w:rFonts w:ascii="Times New Roman" w:hAnsi="Times New Roman"/>
          <w:sz w:val="28"/>
          <w:szCs w:val="28"/>
        </w:rPr>
        <w:t>учбової</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літератури</w:t>
      </w:r>
      <w:proofErr w:type="spellEnd"/>
      <w:r w:rsidRPr="00B20CA2">
        <w:rPr>
          <w:rFonts w:ascii="Times New Roman" w:hAnsi="Times New Roman"/>
          <w:sz w:val="28"/>
          <w:szCs w:val="28"/>
        </w:rPr>
        <w:t>, 2014. – 496 с.</w:t>
      </w:r>
    </w:p>
    <w:p w:rsidR="00B20CA2" w:rsidRPr="00B20CA2" w:rsidRDefault="00B20CA2" w:rsidP="00B20CA2">
      <w:pPr>
        <w:numPr>
          <w:ilvl w:val="0"/>
          <w:numId w:val="1"/>
        </w:numPr>
        <w:tabs>
          <w:tab w:val="left" w:pos="0"/>
          <w:tab w:val="left" w:pos="567"/>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Ґудзь О.Є. Дебіторська та кредиторська заборгованість в системі управління фінансовими ресурсами сільськогосподарських підприємств [Текст] / О.Є. Ґудзь // Облік і фінанси АПК – 2011. – № 1-2.  – С. 65-70.</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Демченко Я.М. Шляхи вдосконалення обліку розрахунків з постачальниками та підрядниками [Текст] / Я.М. Демченко, В.М. Прохорова // Проблеми теорії та методології бухгалтерського обліку, контролю і аналізу. Сер.: Бухгалтерський облік, контроль і аналіз. – 2014. – </w:t>
      </w:r>
      <w:proofErr w:type="spellStart"/>
      <w:r w:rsidRPr="00B20CA2">
        <w:rPr>
          <w:rFonts w:ascii="Times New Roman" w:hAnsi="Times New Roman"/>
          <w:sz w:val="28"/>
          <w:szCs w:val="28"/>
          <w:lang w:val="uk-UA"/>
        </w:rPr>
        <w:t>Вип</w:t>
      </w:r>
      <w:proofErr w:type="spellEnd"/>
      <w:r w:rsidRPr="00B20CA2">
        <w:rPr>
          <w:rFonts w:ascii="Times New Roman" w:hAnsi="Times New Roman"/>
          <w:sz w:val="28"/>
          <w:szCs w:val="28"/>
          <w:lang w:val="uk-UA"/>
        </w:rPr>
        <w:t>. 1. – С. 96-108.</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Економічний аналіз : </w:t>
      </w:r>
      <w:proofErr w:type="spellStart"/>
      <w:r w:rsidRPr="00B20CA2">
        <w:rPr>
          <w:rFonts w:ascii="Times New Roman" w:hAnsi="Times New Roman"/>
          <w:sz w:val="28"/>
          <w:szCs w:val="28"/>
          <w:lang w:val="uk-UA"/>
        </w:rPr>
        <w:t>Навч</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посіб</w:t>
      </w:r>
      <w:proofErr w:type="spellEnd"/>
      <w:r w:rsidRPr="00B20CA2">
        <w:rPr>
          <w:rFonts w:ascii="Times New Roman" w:hAnsi="Times New Roman"/>
          <w:sz w:val="28"/>
          <w:szCs w:val="28"/>
          <w:lang w:val="uk-UA"/>
        </w:rPr>
        <w:t xml:space="preserve">. [Текст] / М.А. </w:t>
      </w:r>
      <w:proofErr w:type="spellStart"/>
      <w:r w:rsidRPr="00B20CA2">
        <w:rPr>
          <w:rFonts w:ascii="Times New Roman" w:hAnsi="Times New Roman"/>
          <w:sz w:val="28"/>
          <w:szCs w:val="28"/>
          <w:lang w:val="uk-UA"/>
        </w:rPr>
        <w:t>Болюх</w:t>
      </w:r>
      <w:proofErr w:type="spellEnd"/>
      <w:r w:rsidRPr="00B20CA2">
        <w:rPr>
          <w:rFonts w:ascii="Times New Roman" w:hAnsi="Times New Roman"/>
          <w:sz w:val="28"/>
          <w:szCs w:val="28"/>
          <w:lang w:val="uk-UA"/>
        </w:rPr>
        <w:t xml:space="preserve">, В.З. </w:t>
      </w:r>
      <w:proofErr w:type="spellStart"/>
      <w:r w:rsidRPr="00B20CA2">
        <w:rPr>
          <w:rFonts w:ascii="Times New Roman" w:hAnsi="Times New Roman"/>
          <w:sz w:val="28"/>
          <w:szCs w:val="28"/>
          <w:lang w:val="uk-UA"/>
        </w:rPr>
        <w:t>Бурчевський</w:t>
      </w:r>
      <w:proofErr w:type="spellEnd"/>
      <w:r w:rsidRPr="00B20CA2">
        <w:rPr>
          <w:rFonts w:ascii="Times New Roman" w:hAnsi="Times New Roman"/>
          <w:sz w:val="28"/>
          <w:szCs w:val="28"/>
          <w:lang w:val="uk-UA"/>
        </w:rPr>
        <w:t xml:space="preserve">, М.І. </w:t>
      </w:r>
      <w:proofErr w:type="spellStart"/>
      <w:r w:rsidRPr="00B20CA2">
        <w:rPr>
          <w:rFonts w:ascii="Times New Roman" w:hAnsi="Times New Roman"/>
          <w:sz w:val="28"/>
          <w:szCs w:val="28"/>
          <w:lang w:val="uk-UA"/>
        </w:rPr>
        <w:t>Горбаток</w:t>
      </w:r>
      <w:proofErr w:type="spellEnd"/>
      <w:r w:rsidRPr="00B20CA2">
        <w:rPr>
          <w:rFonts w:ascii="Times New Roman" w:hAnsi="Times New Roman"/>
          <w:sz w:val="28"/>
          <w:szCs w:val="28"/>
          <w:lang w:val="uk-UA"/>
        </w:rPr>
        <w:t xml:space="preserve"> та ін. ; За ред. акад. НАНУ, проф. М.Г. Чумаченка. – Вид. 2-ге, перероб. і </w:t>
      </w:r>
      <w:proofErr w:type="spellStart"/>
      <w:r w:rsidRPr="00B20CA2">
        <w:rPr>
          <w:rFonts w:ascii="Times New Roman" w:hAnsi="Times New Roman"/>
          <w:sz w:val="28"/>
          <w:szCs w:val="28"/>
          <w:lang w:val="uk-UA"/>
        </w:rPr>
        <w:t>доп</w:t>
      </w:r>
      <w:proofErr w:type="spellEnd"/>
      <w:r w:rsidRPr="00B20CA2">
        <w:rPr>
          <w:rFonts w:ascii="Times New Roman" w:hAnsi="Times New Roman"/>
          <w:sz w:val="28"/>
          <w:szCs w:val="28"/>
          <w:lang w:val="uk-UA"/>
        </w:rPr>
        <w:t>. – К.: КНЕУ, 2003. – 556 с.</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Зеленко С.В. Обліково-аналітичне забезпечення управління кредиторською заборгованістю за товари, роботи, послуги [Текст] / С.В. Зеленко // Економічні науки. – 2014. – № 11 (41). – С. 65–71.</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Івахненко</w:t>
      </w:r>
      <w:proofErr w:type="spellEnd"/>
      <w:r w:rsidRPr="00B20CA2">
        <w:rPr>
          <w:rFonts w:ascii="Times New Roman" w:hAnsi="Times New Roman"/>
          <w:sz w:val="28"/>
          <w:szCs w:val="28"/>
          <w:lang w:val="uk-UA"/>
        </w:rPr>
        <w:t xml:space="preserve"> В.М. Курс економічного аналізу : </w:t>
      </w:r>
      <w:proofErr w:type="spellStart"/>
      <w:r w:rsidRPr="00B20CA2">
        <w:rPr>
          <w:rFonts w:ascii="Times New Roman" w:hAnsi="Times New Roman"/>
          <w:sz w:val="28"/>
          <w:szCs w:val="28"/>
          <w:lang w:val="uk-UA"/>
        </w:rPr>
        <w:t>Навч</w:t>
      </w:r>
      <w:proofErr w:type="spellEnd"/>
      <w:r w:rsidRPr="00B20CA2">
        <w:rPr>
          <w:rFonts w:ascii="Times New Roman" w:hAnsi="Times New Roman"/>
          <w:sz w:val="28"/>
          <w:szCs w:val="28"/>
          <w:lang w:val="uk-UA"/>
        </w:rPr>
        <w:t xml:space="preserve">.-метод. </w:t>
      </w:r>
      <w:proofErr w:type="spellStart"/>
      <w:r w:rsidRPr="00B20CA2">
        <w:rPr>
          <w:rFonts w:ascii="Times New Roman" w:hAnsi="Times New Roman"/>
          <w:sz w:val="28"/>
          <w:szCs w:val="28"/>
          <w:lang w:val="uk-UA"/>
        </w:rPr>
        <w:t>посіб</w:t>
      </w:r>
      <w:proofErr w:type="spellEnd"/>
      <w:r w:rsidRPr="00B20CA2">
        <w:rPr>
          <w:rFonts w:ascii="Times New Roman" w:hAnsi="Times New Roman"/>
          <w:sz w:val="28"/>
          <w:szCs w:val="28"/>
          <w:lang w:val="uk-UA"/>
        </w:rPr>
        <w:t xml:space="preserve">. для </w:t>
      </w:r>
      <w:proofErr w:type="spellStart"/>
      <w:r w:rsidRPr="00B20CA2">
        <w:rPr>
          <w:rFonts w:ascii="Times New Roman" w:hAnsi="Times New Roman"/>
          <w:sz w:val="28"/>
          <w:szCs w:val="28"/>
          <w:lang w:val="uk-UA"/>
        </w:rPr>
        <w:t>самост</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вивч</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дисц</w:t>
      </w:r>
      <w:proofErr w:type="spellEnd"/>
      <w:r w:rsidRPr="00B20CA2">
        <w:rPr>
          <w:rFonts w:ascii="Times New Roman" w:hAnsi="Times New Roman"/>
          <w:sz w:val="28"/>
          <w:szCs w:val="28"/>
          <w:lang w:val="uk-UA"/>
        </w:rPr>
        <w:t xml:space="preserve">. [Текст] / В.М. </w:t>
      </w:r>
      <w:proofErr w:type="spellStart"/>
      <w:r w:rsidRPr="00B20CA2">
        <w:rPr>
          <w:rFonts w:ascii="Times New Roman" w:hAnsi="Times New Roman"/>
          <w:sz w:val="28"/>
          <w:szCs w:val="28"/>
          <w:lang w:val="uk-UA"/>
        </w:rPr>
        <w:t>Івахненко</w:t>
      </w:r>
      <w:proofErr w:type="spellEnd"/>
      <w:r w:rsidRPr="00B20CA2">
        <w:rPr>
          <w:rFonts w:ascii="Times New Roman" w:hAnsi="Times New Roman"/>
          <w:sz w:val="28"/>
          <w:szCs w:val="28"/>
          <w:lang w:val="uk-UA"/>
        </w:rPr>
        <w:t>. – К. : КНЕУ, 2000. – 263 с.</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pacing w:val="3"/>
          <w:sz w:val="28"/>
          <w:szCs w:val="28"/>
          <w:lang w:val="uk-UA"/>
        </w:rPr>
      </w:pPr>
      <w:proofErr w:type="spellStart"/>
      <w:r w:rsidRPr="00B20CA2">
        <w:rPr>
          <w:rFonts w:ascii="Times New Roman" w:hAnsi="Times New Roman"/>
          <w:spacing w:val="3"/>
          <w:sz w:val="28"/>
          <w:szCs w:val="28"/>
          <w:lang w:val="uk-UA"/>
        </w:rPr>
        <w:t>Камінська</w:t>
      </w:r>
      <w:proofErr w:type="spellEnd"/>
      <w:r w:rsidRPr="00B20CA2">
        <w:rPr>
          <w:rFonts w:ascii="Times New Roman" w:hAnsi="Times New Roman"/>
          <w:spacing w:val="3"/>
          <w:sz w:val="28"/>
          <w:szCs w:val="28"/>
          <w:lang w:val="uk-UA"/>
        </w:rPr>
        <w:t xml:space="preserve"> Т.Г. Облік процесу придбання як етапу кругообігу капіталу </w:t>
      </w:r>
      <w:r w:rsidRPr="00B20CA2">
        <w:rPr>
          <w:rFonts w:ascii="Times New Roman" w:hAnsi="Times New Roman"/>
          <w:sz w:val="28"/>
          <w:szCs w:val="28"/>
          <w:lang w:val="uk-UA"/>
        </w:rPr>
        <w:t xml:space="preserve">[Текст] </w:t>
      </w:r>
      <w:r w:rsidRPr="00B20CA2">
        <w:rPr>
          <w:rFonts w:ascii="Times New Roman" w:hAnsi="Times New Roman"/>
          <w:spacing w:val="3"/>
          <w:sz w:val="28"/>
          <w:szCs w:val="28"/>
          <w:lang w:val="uk-UA"/>
        </w:rPr>
        <w:t xml:space="preserve">/ Т.Г. </w:t>
      </w:r>
      <w:proofErr w:type="spellStart"/>
      <w:r w:rsidRPr="00B20CA2">
        <w:rPr>
          <w:rFonts w:ascii="Times New Roman" w:hAnsi="Times New Roman"/>
          <w:spacing w:val="3"/>
          <w:sz w:val="28"/>
          <w:szCs w:val="28"/>
          <w:lang w:val="uk-UA"/>
        </w:rPr>
        <w:t>Камінська</w:t>
      </w:r>
      <w:proofErr w:type="spellEnd"/>
      <w:r w:rsidRPr="00B20CA2">
        <w:rPr>
          <w:rFonts w:ascii="Times New Roman" w:hAnsi="Times New Roman"/>
          <w:spacing w:val="3"/>
          <w:sz w:val="28"/>
          <w:szCs w:val="28"/>
          <w:lang w:val="uk-UA"/>
        </w:rPr>
        <w:t xml:space="preserve"> // Вісник Таврійського державного агротехнологічного університету. – Сімферополь, 2012. – № 3(56). – С. 35-39.</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lastRenderedPageBreak/>
        <w:t>Киян А.В. Облік і контроль розрахунків з постачальниками і підрядниками [Текст] / А.В. Киян, О.Ф. Ярмолюк // Молодий вчений. – 2015. – № 9(24). – С. 77-82.</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rPr>
        <w:t xml:space="preserve">Костюк О.М. </w:t>
      </w:r>
      <w:proofErr w:type="spellStart"/>
      <w:r w:rsidRPr="00B20CA2">
        <w:rPr>
          <w:rFonts w:ascii="Times New Roman" w:hAnsi="Times New Roman"/>
          <w:sz w:val="28"/>
          <w:szCs w:val="28"/>
        </w:rPr>
        <w:t>Економічний</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аналіз</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фінансових</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результатів</w:t>
      </w:r>
      <w:proofErr w:type="spellEnd"/>
      <w:r w:rsidRPr="00B20CA2">
        <w:rPr>
          <w:rFonts w:ascii="Times New Roman" w:hAnsi="Times New Roman"/>
          <w:sz w:val="28"/>
          <w:szCs w:val="28"/>
        </w:rPr>
        <w:t xml:space="preserve"> </w:t>
      </w:r>
      <w:proofErr w:type="spellStart"/>
      <w:proofErr w:type="gramStart"/>
      <w:r w:rsidRPr="00B20CA2">
        <w:rPr>
          <w:rFonts w:ascii="Times New Roman" w:hAnsi="Times New Roman"/>
          <w:sz w:val="28"/>
          <w:szCs w:val="28"/>
        </w:rPr>
        <w:t>п</w:t>
      </w:r>
      <w:proofErr w:type="gramEnd"/>
      <w:r w:rsidRPr="00B20CA2">
        <w:rPr>
          <w:rFonts w:ascii="Times New Roman" w:hAnsi="Times New Roman"/>
          <w:sz w:val="28"/>
          <w:szCs w:val="28"/>
        </w:rPr>
        <w:t>ідприємства</w:t>
      </w:r>
      <w:proofErr w:type="spellEnd"/>
      <w:r w:rsidRPr="00B20CA2">
        <w:rPr>
          <w:rFonts w:ascii="Times New Roman" w:hAnsi="Times New Roman"/>
          <w:sz w:val="28"/>
          <w:szCs w:val="28"/>
          <w:lang w:val="uk-UA"/>
        </w:rPr>
        <w:t xml:space="preserve"> :</w:t>
      </w:r>
      <w:r w:rsidRPr="00B20CA2">
        <w:rPr>
          <w:rFonts w:ascii="Times New Roman" w:hAnsi="Times New Roman"/>
          <w:sz w:val="28"/>
          <w:szCs w:val="28"/>
        </w:rPr>
        <w:t xml:space="preserve"> </w:t>
      </w:r>
      <w:proofErr w:type="spellStart"/>
      <w:proofErr w:type="gramStart"/>
      <w:r w:rsidRPr="00B20CA2">
        <w:rPr>
          <w:rFonts w:ascii="Times New Roman" w:hAnsi="Times New Roman"/>
          <w:sz w:val="28"/>
          <w:szCs w:val="28"/>
        </w:rPr>
        <w:t>П</w:t>
      </w:r>
      <w:proofErr w:type="gramEnd"/>
      <w:r w:rsidRPr="00B20CA2">
        <w:rPr>
          <w:rFonts w:ascii="Times New Roman" w:hAnsi="Times New Roman"/>
          <w:sz w:val="28"/>
          <w:szCs w:val="28"/>
        </w:rPr>
        <w:t>ідруч</w:t>
      </w:r>
      <w:proofErr w:type="spellEnd"/>
      <w:r w:rsidRPr="00B20CA2">
        <w:rPr>
          <w:rFonts w:ascii="Times New Roman" w:hAnsi="Times New Roman"/>
          <w:sz w:val="28"/>
          <w:szCs w:val="28"/>
        </w:rPr>
        <w:t xml:space="preserve">. для студ. </w:t>
      </w:r>
      <w:proofErr w:type="spellStart"/>
      <w:r w:rsidRPr="00B20CA2">
        <w:rPr>
          <w:rFonts w:ascii="Times New Roman" w:hAnsi="Times New Roman"/>
          <w:sz w:val="28"/>
          <w:szCs w:val="28"/>
        </w:rPr>
        <w:t>вищ</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навч</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закл</w:t>
      </w:r>
      <w:proofErr w:type="spellEnd"/>
      <w:r w:rsidRPr="00B20CA2">
        <w:rPr>
          <w:rFonts w:ascii="Times New Roman" w:hAnsi="Times New Roman"/>
          <w:sz w:val="28"/>
          <w:szCs w:val="28"/>
        </w:rPr>
        <w:t>. / О.М. Костюк</w:t>
      </w:r>
      <w:r w:rsidRPr="00B20CA2">
        <w:rPr>
          <w:rFonts w:ascii="Times New Roman" w:hAnsi="Times New Roman"/>
          <w:sz w:val="28"/>
          <w:szCs w:val="28"/>
          <w:lang w:val="uk-UA"/>
        </w:rPr>
        <w:t>. –</w:t>
      </w:r>
      <w:r w:rsidRPr="00B20CA2">
        <w:rPr>
          <w:rFonts w:ascii="Times New Roman" w:hAnsi="Times New Roman"/>
          <w:sz w:val="28"/>
          <w:szCs w:val="28"/>
        </w:rPr>
        <w:t xml:space="preserve"> </w:t>
      </w:r>
      <w:proofErr w:type="spellStart"/>
      <w:r w:rsidRPr="00B20CA2">
        <w:rPr>
          <w:rFonts w:ascii="Times New Roman" w:hAnsi="Times New Roman"/>
          <w:sz w:val="28"/>
          <w:szCs w:val="28"/>
        </w:rPr>
        <w:t>Електронне</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видання</w:t>
      </w:r>
      <w:proofErr w:type="spellEnd"/>
      <w:r w:rsidRPr="00B20CA2">
        <w:rPr>
          <w:rFonts w:ascii="Times New Roman" w:hAnsi="Times New Roman"/>
          <w:sz w:val="28"/>
          <w:szCs w:val="28"/>
          <w:lang w:val="uk-UA"/>
        </w:rPr>
        <w:t>.</w:t>
      </w:r>
      <w:r w:rsidRPr="00B20CA2">
        <w:rPr>
          <w:rFonts w:ascii="Times New Roman" w:hAnsi="Times New Roman"/>
          <w:sz w:val="28"/>
          <w:szCs w:val="28"/>
        </w:rPr>
        <w:t xml:space="preserve"> – Режим доступу: </w:t>
      </w:r>
      <w:hyperlink r:id="rId6" w:history="1">
        <w:r w:rsidRPr="00B20CA2">
          <w:rPr>
            <w:rFonts w:ascii="Times New Roman" w:hAnsi="Times New Roman"/>
            <w:color w:val="0000FF"/>
            <w:sz w:val="28"/>
            <w:szCs w:val="28"/>
            <w:u w:val="single"/>
          </w:rPr>
          <w:t>http://library.if.ua/books/89.html</w:t>
        </w:r>
      </w:hyperlink>
      <w:r w:rsidRPr="00B20CA2">
        <w:rPr>
          <w:rFonts w:ascii="Times New Roman" w:hAnsi="Times New Roman"/>
          <w:sz w:val="28"/>
          <w:szCs w:val="28"/>
          <w:lang w:val="uk-UA"/>
        </w:rPr>
        <w:t>.</w:t>
      </w:r>
      <w:r w:rsidRPr="00B20CA2">
        <w:rPr>
          <w:rFonts w:ascii="Times New Roman" w:hAnsi="Times New Roman"/>
          <w:sz w:val="28"/>
          <w:szCs w:val="28"/>
        </w:rPr>
        <w:t xml:space="preserve"> – </w:t>
      </w:r>
      <w:proofErr w:type="spellStart"/>
      <w:r w:rsidRPr="00B20CA2">
        <w:rPr>
          <w:rFonts w:ascii="Times New Roman" w:hAnsi="Times New Roman"/>
          <w:sz w:val="28"/>
          <w:szCs w:val="28"/>
        </w:rPr>
        <w:t>Назва</w:t>
      </w:r>
      <w:proofErr w:type="spellEnd"/>
      <w:r w:rsidRPr="00B20CA2">
        <w:rPr>
          <w:rFonts w:ascii="Times New Roman" w:hAnsi="Times New Roman"/>
          <w:sz w:val="28"/>
          <w:szCs w:val="28"/>
        </w:rPr>
        <w:t xml:space="preserve"> з </w:t>
      </w:r>
      <w:proofErr w:type="spellStart"/>
      <w:r w:rsidRPr="00B20CA2">
        <w:rPr>
          <w:rFonts w:ascii="Times New Roman" w:hAnsi="Times New Roman"/>
          <w:sz w:val="28"/>
          <w:szCs w:val="28"/>
        </w:rPr>
        <w:t>екрану</w:t>
      </w:r>
      <w:proofErr w:type="spellEnd"/>
      <w:r w:rsidRPr="00B20CA2">
        <w:rPr>
          <w:rFonts w:ascii="Times New Roman" w:hAnsi="Times New Roman"/>
          <w:sz w:val="28"/>
          <w:szCs w:val="28"/>
        </w:rPr>
        <w:t>.</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Кузик</w:t>
      </w:r>
      <w:proofErr w:type="spellEnd"/>
      <w:r w:rsidRPr="00B20CA2">
        <w:rPr>
          <w:rFonts w:ascii="Times New Roman" w:hAnsi="Times New Roman"/>
          <w:sz w:val="28"/>
          <w:szCs w:val="28"/>
          <w:lang w:val="uk-UA"/>
        </w:rPr>
        <w:t xml:space="preserve"> Н.П. Нормативно-правове забезпечення інвентаризації активів і зобов’язань [Текст] / Н.П. </w:t>
      </w:r>
      <w:proofErr w:type="spellStart"/>
      <w:r w:rsidRPr="00B20CA2">
        <w:rPr>
          <w:rFonts w:ascii="Times New Roman" w:hAnsi="Times New Roman"/>
          <w:sz w:val="28"/>
          <w:szCs w:val="28"/>
          <w:lang w:val="uk-UA"/>
        </w:rPr>
        <w:t>Кузик</w:t>
      </w:r>
      <w:proofErr w:type="spellEnd"/>
      <w:r w:rsidRPr="00B20CA2">
        <w:rPr>
          <w:rFonts w:ascii="Times New Roman" w:hAnsi="Times New Roman"/>
          <w:sz w:val="28"/>
          <w:szCs w:val="28"/>
          <w:lang w:val="uk-UA"/>
        </w:rPr>
        <w:t xml:space="preserve"> // Бухгалтерія у сільському господарстві. – 2015. – № 23-24. – С. 13-16.</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Кузнецова С.А. Облік та аналіз кредиторської заборгованості в умовах антикризового регулювання стану підприємств : </w:t>
      </w:r>
      <w:proofErr w:type="spellStart"/>
      <w:r w:rsidRPr="00B20CA2">
        <w:rPr>
          <w:rFonts w:ascii="Times New Roman" w:hAnsi="Times New Roman"/>
          <w:sz w:val="28"/>
          <w:szCs w:val="28"/>
          <w:lang w:val="uk-UA"/>
        </w:rPr>
        <w:t>моногр</w:t>
      </w:r>
      <w:proofErr w:type="spellEnd"/>
      <w:r w:rsidRPr="00B20CA2">
        <w:rPr>
          <w:rFonts w:ascii="Times New Roman" w:hAnsi="Times New Roman"/>
          <w:sz w:val="28"/>
          <w:szCs w:val="28"/>
          <w:lang w:val="uk-UA"/>
        </w:rPr>
        <w:t>. [Текст] / С.А. Кузнецова. – Тернопіль : Тернопільська академія народного господарства, 2013. – 256 с.</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Курищук</w:t>
      </w:r>
      <w:proofErr w:type="spellEnd"/>
      <w:r w:rsidRPr="00B20CA2">
        <w:rPr>
          <w:rFonts w:ascii="Times New Roman" w:hAnsi="Times New Roman"/>
          <w:sz w:val="28"/>
          <w:szCs w:val="28"/>
          <w:lang w:val="uk-UA"/>
        </w:rPr>
        <w:t xml:space="preserve"> В.В. Короткострокове кредитування зовнішньоекономічної діяльності підприємств українськими банками [Текст] / В.В. </w:t>
      </w:r>
      <w:proofErr w:type="spellStart"/>
      <w:r w:rsidRPr="00B20CA2">
        <w:rPr>
          <w:rFonts w:ascii="Times New Roman" w:hAnsi="Times New Roman"/>
          <w:sz w:val="28"/>
          <w:szCs w:val="28"/>
          <w:lang w:val="uk-UA"/>
        </w:rPr>
        <w:t>Курищук</w:t>
      </w:r>
      <w:proofErr w:type="spellEnd"/>
      <w:r w:rsidRPr="00B20CA2">
        <w:rPr>
          <w:rFonts w:ascii="Times New Roman" w:hAnsi="Times New Roman"/>
          <w:sz w:val="28"/>
          <w:szCs w:val="28"/>
          <w:lang w:val="uk-UA"/>
        </w:rPr>
        <w:t xml:space="preserve"> // Формування ринкових відносин в Україні. – 2008. – №12. – С. 143-148.</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Лекції (2001) Економічний аналіз. - </w:t>
      </w:r>
      <w:r w:rsidRPr="00B20CA2">
        <w:rPr>
          <w:rFonts w:ascii="Times New Roman" w:hAnsi="Times New Roman"/>
          <w:sz w:val="28"/>
          <w:szCs w:val="28"/>
        </w:rPr>
        <w:t>[</w:t>
      </w:r>
      <w:proofErr w:type="spellStart"/>
      <w:r w:rsidRPr="00B20CA2">
        <w:rPr>
          <w:rFonts w:ascii="Times New Roman" w:hAnsi="Times New Roman"/>
          <w:sz w:val="28"/>
          <w:szCs w:val="28"/>
        </w:rPr>
        <w:t>Електронний</w:t>
      </w:r>
      <w:proofErr w:type="spellEnd"/>
      <w:r w:rsidRPr="00B20CA2">
        <w:rPr>
          <w:rFonts w:ascii="Times New Roman" w:hAnsi="Times New Roman"/>
          <w:sz w:val="28"/>
          <w:szCs w:val="28"/>
        </w:rPr>
        <w:t xml:space="preserve"> ресурс]. – Режим доступу: </w:t>
      </w:r>
      <w:r w:rsidRPr="00B20CA2">
        <w:rPr>
          <w:rFonts w:ascii="Times New Roman" w:hAnsi="Times New Roman"/>
          <w:sz w:val="28"/>
          <w:szCs w:val="28"/>
          <w:lang w:val="uk-UA"/>
        </w:rPr>
        <w:t>https://readbookz.net/books/2.html.</w:t>
      </w:r>
      <w:r w:rsidRPr="00B20CA2">
        <w:rPr>
          <w:rFonts w:ascii="Times New Roman" w:hAnsi="Times New Roman"/>
          <w:sz w:val="28"/>
          <w:szCs w:val="28"/>
        </w:rPr>
        <w:t xml:space="preserve"> – </w:t>
      </w:r>
      <w:proofErr w:type="spellStart"/>
      <w:r w:rsidRPr="00B20CA2">
        <w:rPr>
          <w:rFonts w:ascii="Times New Roman" w:hAnsi="Times New Roman"/>
          <w:sz w:val="28"/>
          <w:szCs w:val="28"/>
        </w:rPr>
        <w:t>Назва</w:t>
      </w:r>
      <w:proofErr w:type="spellEnd"/>
      <w:r w:rsidRPr="00B20CA2">
        <w:rPr>
          <w:rFonts w:ascii="Times New Roman" w:hAnsi="Times New Roman"/>
          <w:sz w:val="28"/>
          <w:szCs w:val="28"/>
        </w:rPr>
        <w:t xml:space="preserve"> з </w:t>
      </w:r>
      <w:proofErr w:type="spellStart"/>
      <w:r w:rsidRPr="00B20CA2">
        <w:rPr>
          <w:rFonts w:ascii="Times New Roman" w:hAnsi="Times New Roman"/>
          <w:sz w:val="28"/>
          <w:szCs w:val="28"/>
        </w:rPr>
        <w:t>екрану</w:t>
      </w:r>
      <w:proofErr w:type="spellEnd"/>
      <w:r w:rsidRPr="00B20CA2">
        <w:rPr>
          <w:rFonts w:ascii="Times New Roman" w:hAnsi="Times New Roman"/>
          <w:sz w:val="28"/>
          <w:szCs w:val="28"/>
        </w:rPr>
        <w:t xml:space="preserve">. </w:t>
      </w:r>
    </w:p>
    <w:p w:rsidR="00B20CA2" w:rsidRPr="00B20CA2" w:rsidRDefault="00B20CA2" w:rsidP="00B20CA2">
      <w:pPr>
        <w:numPr>
          <w:ilvl w:val="0"/>
          <w:numId w:val="1"/>
        </w:numPr>
        <w:tabs>
          <w:tab w:val="left" w:pos="1276"/>
        </w:tabs>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Логутова</w:t>
      </w:r>
      <w:proofErr w:type="spellEnd"/>
      <w:r w:rsidRPr="00B20CA2">
        <w:rPr>
          <w:rFonts w:ascii="Times New Roman" w:hAnsi="Times New Roman"/>
          <w:sz w:val="28"/>
          <w:szCs w:val="28"/>
          <w:lang w:val="uk-UA"/>
        </w:rPr>
        <w:t xml:space="preserve"> Т.Г. Алгоритм реструктуризації кредиторської заборгованості підприємства [Текст] / Т.Г. </w:t>
      </w:r>
      <w:proofErr w:type="spellStart"/>
      <w:r w:rsidRPr="00B20CA2">
        <w:rPr>
          <w:rFonts w:ascii="Times New Roman" w:hAnsi="Times New Roman"/>
          <w:sz w:val="28"/>
          <w:szCs w:val="28"/>
          <w:lang w:val="uk-UA"/>
        </w:rPr>
        <w:t>Логутова</w:t>
      </w:r>
      <w:proofErr w:type="spellEnd"/>
      <w:r w:rsidRPr="00B20CA2">
        <w:rPr>
          <w:rFonts w:ascii="Times New Roman" w:hAnsi="Times New Roman"/>
          <w:sz w:val="28"/>
          <w:szCs w:val="28"/>
          <w:lang w:val="uk-UA"/>
        </w:rPr>
        <w:t xml:space="preserve">, Д.О. </w:t>
      </w:r>
      <w:proofErr w:type="spellStart"/>
      <w:r w:rsidRPr="00B20CA2">
        <w:rPr>
          <w:rFonts w:ascii="Times New Roman" w:hAnsi="Times New Roman"/>
          <w:sz w:val="28"/>
          <w:szCs w:val="28"/>
          <w:lang w:val="uk-UA"/>
        </w:rPr>
        <w:t>Дресвянніков</w:t>
      </w:r>
      <w:proofErr w:type="spellEnd"/>
      <w:r w:rsidRPr="00B20CA2">
        <w:rPr>
          <w:rFonts w:ascii="Times New Roman" w:hAnsi="Times New Roman"/>
          <w:sz w:val="28"/>
          <w:szCs w:val="28"/>
          <w:lang w:val="uk-UA"/>
        </w:rPr>
        <w:t xml:space="preserve"> // Економіка та управління підприємствами. – 2013. – № 5 (119). – С. 89-93.</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Лозинська Т.В. Поточні зобов’язання: порядок визнання та відображення в балансі [Текст] / Т.В. Лозинська // Глобальні та національні проблеми економіки. – 2015. – № 9. – С. 131-136.</w:t>
      </w:r>
    </w:p>
    <w:p w:rsidR="00B20CA2" w:rsidRPr="00B20CA2" w:rsidRDefault="00B20CA2" w:rsidP="00B20CA2">
      <w:pPr>
        <w:numPr>
          <w:ilvl w:val="0"/>
          <w:numId w:val="1"/>
        </w:numPr>
        <w:tabs>
          <w:tab w:val="left" w:pos="0"/>
          <w:tab w:val="left" w:pos="567"/>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Маренич</w:t>
      </w:r>
      <w:proofErr w:type="spellEnd"/>
      <w:r w:rsidRPr="00B20CA2">
        <w:rPr>
          <w:rFonts w:ascii="Times New Roman" w:hAnsi="Times New Roman"/>
          <w:sz w:val="28"/>
          <w:szCs w:val="28"/>
          <w:lang w:val="uk-UA"/>
        </w:rPr>
        <w:t xml:space="preserve"> Г.Г. Бухгалтерський облік в </w:t>
      </w:r>
      <w:proofErr w:type="spellStart"/>
      <w:r w:rsidRPr="00B20CA2">
        <w:rPr>
          <w:rFonts w:ascii="Times New Roman" w:hAnsi="Times New Roman"/>
          <w:sz w:val="28"/>
          <w:szCs w:val="28"/>
          <w:lang w:val="uk-UA"/>
        </w:rPr>
        <w:t>агроформуваннях</w:t>
      </w:r>
      <w:proofErr w:type="spellEnd"/>
      <w:r w:rsidRPr="00B20CA2">
        <w:rPr>
          <w:rFonts w:ascii="Times New Roman" w:hAnsi="Times New Roman"/>
          <w:sz w:val="28"/>
          <w:szCs w:val="28"/>
          <w:lang w:val="uk-UA"/>
        </w:rPr>
        <w:t xml:space="preserve"> [Текст] / Г.Г. </w:t>
      </w:r>
      <w:proofErr w:type="spellStart"/>
      <w:r w:rsidRPr="00B20CA2">
        <w:rPr>
          <w:rFonts w:ascii="Times New Roman" w:hAnsi="Times New Roman"/>
          <w:sz w:val="28"/>
          <w:szCs w:val="28"/>
          <w:lang w:val="uk-UA"/>
        </w:rPr>
        <w:t>Маренич</w:t>
      </w:r>
      <w:proofErr w:type="spellEnd"/>
      <w:r w:rsidRPr="00B20CA2">
        <w:rPr>
          <w:rFonts w:ascii="Times New Roman" w:hAnsi="Times New Roman"/>
          <w:sz w:val="28"/>
          <w:szCs w:val="28"/>
          <w:lang w:val="uk-UA"/>
        </w:rPr>
        <w:t>. – К.: ВД «Професіонал», 2006. – 896 с.</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Маркус</w:t>
      </w:r>
      <w:proofErr w:type="spellEnd"/>
      <w:r w:rsidRPr="00B20CA2">
        <w:rPr>
          <w:rFonts w:ascii="Times New Roman" w:hAnsi="Times New Roman"/>
          <w:sz w:val="28"/>
          <w:szCs w:val="28"/>
          <w:lang w:val="uk-UA"/>
        </w:rPr>
        <w:t xml:space="preserve"> О.С. Напрями удосконалення управлінського обліку розрахунків з постачальниками і підрядниками як інструмент контролю платоспроможності підприємства / О.С. </w:t>
      </w:r>
      <w:proofErr w:type="spellStart"/>
      <w:r w:rsidRPr="00B20CA2">
        <w:rPr>
          <w:rFonts w:ascii="Times New Roman" w:hAnsi="Times New Roman"/>
          <w:sz w:val="28"/>
          <w:szCs w:val="28"/>
          <w:lang w:val="uk-UA"/>
        </w:rPr>
        <w:t>Маркус</w:t>
      </w:r>
      <w:proofErr w:type="spellEnd"/>
      <w:r w:rsidRPr="00B20CA2">
        <w:rPr>
          <w:rFonts w:ascii="Times New Roman" w:hAnsi="Times New Roman"/>
          <w:sz w:val="28"/>
          <w:szCs w:val="28"/>
          <w:lang w:val="uk-UA"/>
        </w:rPr>
        <w:t xml:space="preserve"> // Ефективна економіка. – </w:t>
      </w:r>
      <w:r w:rsidRPr="00B20CA2">
        <w:rPr>
          <w:rFonts w:ascii="Times New Roman" w:hAnsi="Times New Roman"/>
          <w:sz w:val="28"/>
          <w:szCs w:val="28"/>
          <w:lang w:val="uk-UA"/>
        </w:rPr>
        <w:lastRenderedPageBreak/>
        <w:t xml:space="preserve">2015. – [Електронний ресурс]. – Режим доступу: </w:t>
      </w:r>
      <w:hyperlink r:id="rId7" w:history="1">
        <w:r w:rsidRPr="00B20CA2">
          <w:rPr>
            <w:rFonts w:ascii="Times New Roman" w:hAnsi="Times New Roman"/>
            <w:color w:val="0000FF"/>
            <w:sz w:val="28"/>
            <w:szCs w:val="28"/>
            <w:u w:val="single"/>
            <w:lang w:val="uk-UA"/>
          </w:rPr>
          <w:t>http://www.economy.nayka.com.ua/?op=1&amp;z=3024</w:t>
        </w:r>
      </w:hyperlink>
      <w:r w:rsidRPr="00B20CA2">
        <w:rPr>
          <w:rFonts w:ascii="Times New Roman" w:hAnsi="Times New Roman"/>
          <w:sz w:val="28"/>
          <w:szCs w:val="28"/>
          <w:lang w:val="uk-UA"/>
        </w:rPr>
        <w:t>. – Назва з екрану.</w:t>
      </w:r>
    </w:p>
    <w:p w:rsidR="00B20CA2" w:rsidRPr="00B20CA2" w:rsidRDefault="00B20CA2" w:rsidP="00B20CA2">
      <w:pPr>
        <w:numPr>
          <w:ilvl w:val="0"/>
          <w:numId w:val="1"/>
        </w:numPr>
        <w:tabs>
          <w:tab w:val="left" w:pos="0"/>
          <w:tab w:val="left" w:pos="567"/>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Матицина</w:t>
      </w:r>
      <w:proofErr w:type="spellEnd"/>
      <w:r w:rsidRPr="00B20CA2">
        <w:rPr>
          <w:rFonts w:ascii="Times New Roman" w:hAnsi="Times New Roman"/>
          <w:sz w:val="28"/>
          <w:szCs w:val="28"/>
          <w:lang w:val="uk-UA"/>
        </w:rPr>
        <w:t xml:space="preserve"> Н.Д. Основні засади регулювання розрахункових відносин через управління кредиторською заборгованістю [Текст] / Н.Д. </w:t>
      </w:r>
      <w:proofErr w:type="spellStart"/>
      <w:r w:rsidRPr="00B20CA2">
        <w:rPr>
          <w:rFonts w:ascii="Times New Roman" w:hAnsi="Times New Roman"/>
          <w:sz w:val="28"/>
          <w:szCs w:val="28"/>
          <w:lang w:val="uk-UA"/>
        </w:rPr>
        <w:t>Матицина</w:t>
      </w:r>
      <w:proofErr w:type="spellEnd"/>
      <w:r w:rsidRPr="00B20CA2">
        <w:rPr>
          <w:rFonts w:ascii="Times New Roman" w:hAnsi="Times New Roman"/>
          <w:sz w:val="28"/>
          <w:szCs w:val="28"/>
          <w:lang w:val="uk-UA"/>
        </w:rPr>
        <w:t xml:space="preserve"> // Бухгалтерський облік і аудит – 2012. – №12. – С. 38-42.</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Машталяр</w:t>
      </w:r>
      <w:proofErr w:type="spellEnd"/>
      <w:r w:rsidRPr="00B20CA2">
        <w:rPr>
          <w:rFonts w:ascii="Times New Roman" w:hAnsi="Times New Roman"/>
          <w:sz w:val="28"/>
          <w:szCs w:val="28"/>
          <w:lang w:val="uk-UA"/>
        </w:rPr>
        <w:t xml:space="preserve"> Г.П. Шляхи удосконалення обліку кредиторської заборгованості [Текст] / Г.П. </w:t>
      </w:r>
      <w:proofErr w:type="spellStart"/>
      <w:r w:rsidRPr="00B20CA2">
        <w:rPr>
          <w:rFonts w:ascii="Times New Roman" w:hAnsi="Times New Roman"/>
          <w:sz w:val="28"/>
          <w:szCs w:val="28"/>
          <w:lang w:val="uk-UA"/>
        </w:rPr>
        <w:t>Машталяр</w:t>
      </w:r>
      <w:proofErr w:type="spellEnd"/>
      <w:r w:rsidRPr="00B20CA2">
        <w:rPr>
          <w:rFonts w:ascii="Times New Roman" w:hAnsi="Times New Roman"/>
          <w:sz w:val="28"/>
          <w:szCs w:val="28"/>
          <w:lang w:val="uk-UA"/>
        </w:rPr>
        <w:t xml:space="preserve"> // Вісник Чернівецького торговельно-економічного університету. Серія «Облік, аналіз, аудит». – Чернівці, 2012. – № 56. – С. 211-216.</w:t>
      </w:r>
    </w:p>
    <w:p w:rsidR="00B20CA2" w:rsidRPr="00B20CA2" w:rsidRDefault="00B20CA2" w:rsidP="00B20CA2">
      <w:pPr>
        <w:numPr>
          <w:ilvl w:val="0"/>
          <w:numId w:val="1"/>
        </w:numPr>
        <w:tabs>
          <w:tab w:val="left" w:pos="1134"/>
          <w:tab w:val="left" w:pos="1276"/>
        </w:tabs>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Меліхова</w:t>
      </w:r>
      <w:proofErr w:type="spellEnd"/>
      <w:r w:rsidRPr="00B20CA2">
        <w:rPr>
          <w:rFonts w:ascii="Times New Roman" w:hAnsi="Times New Roman"/>
          <w:sz w:val="28"/>
          <w:szCs w:val="28"/>
          <w:lang w:val="uk-UA"/>
        </w:rPr>
        <w:t xml:space="preserve"> Т.О. Розробка системи знаків виявлених помилок для удосконалення аудиту розрахунків з постачальниками та підрядниками [Текст] / Т.О. </w:t>
      </w:r>
      <w:proofErr w:type="spellStart"/>
      <w:r w:rsidRPr="00B20CA2">
        <w:rPr>
          <w:rFonts w:ascii="Times New Roman" w:hAnsi="Times New Roman"/>
          <w:sz w:val="28"/>
          <w:szCs w:val="28"/>
          <w:lang w:val="uk-UA"/>
        </w:rPr>
        <w:t>Меліхова</w:t>
      </w:r>
      <w:proofErr w:type="spellEnd"/>
      <w:r w:rsidRPr="00B20CA2">
        <w:rPr>
          <w:rFonts w:ascii="Times New Roman" w:hAnsi="Times New Roman"/>
          <w:sz w:val="28"/>
          <w:szCs w:val="28"/>
          <w:lang w:val="uk-UA"/>
        </w:rPr>
        <w:t xml:space="preserve">, Т.В. </w:t>
      </w:r>
      <w:proofErr w:type="spellStart"/>
      <w:r w:rsidRPr="00B20CA2">
        <w:rPr>
          <w:rFonts w:ascii="Times New Roman" w:hAnsi="Times New Roman"/>
          <w:sz w:val="28"/>
          <w:szCs w:val="28"/>
          <w:lang w:val="uk-UA"/>
        </w:rPr>
        <w:t>Алексютіна</w:t>
      </w:r>
      <w:proofErr w:type="spellEnd"/>
      <w:r w:rsidRPr="00B20CA2">
        <w:rPr>
          <w:rFonts w:ascii="Times New Roman" w:hAnsi="Times New Roman"/>
          <w:sz w:val="28"/>
          <w:szCs w:val="28"/>
          <w:lang w:val="uk-UA"/>
        </w:rPr>
        <w:t xml:space="preserve"> // Бухгалтерський облік, аналіз і аудит. – 2014. – № 2. – С. 31-35.</w:t>
      </w:r>
    </w:p>
    <w:p w:rsidR="00B20CA2" w:rsidRPr="00B20CA2" w:rsidRDefault="00B20CA2" w:rsidP="00B20CA2">
      <w:pPr>
        <w:numPr>
          <w:ilvl w:val="0"/>
          <w:numId w:val="1"/>
        </w:numPr>
        <w:tabs>
          <w:tab w:val="left" w:pos="1134"/>
          <w:tab w:val="left" w:pos="1276"/>
        </w:tabs>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Михайлишин</w:t>
      </w:r>
      <w:proofErr w:type="spellEnd"/>
      <w:r w:rsidRPr="00B20CA2">
        <w:rPr>
          <w:rFonts w:ascii="Times New Roman" w:hAnsi="Times New Roman"/>
          <w:sz w:val="28"/>
          <w:szCs w:val="28"/>
          <w:lang w:val="uk-UA"/>
        </w:rPr>
        <w:t xml:space="preserve"> Н.П. Сутність зобов’язань та їх класифікація : економічний та правовий аспект [Текст] / Н.П. </w:t>
      </w:r>
      <w:proofErr w:type="spellStart"/>
      <w:r w:rsidRPr="00B20CA2">
        <w:rPr>
          <w:rFonts w:ascii="Times New Roman" w:hAnsi="Times New Roman"/>
          <w:sz w:val="28"/>
          <w:szCs w:val="28"/>
          <w:lang w:val="uk-UA"/>
        </w:rPr>
        <w:t>Михайлишин</w:t>
      </w:r>
      <w:proofErr w:type="spellEnd"/>
      <w:r w:rsidRPr="00B20CA2">
        <w:rPr>
          <w:rFonts w:ascii="Times New Roman" w:hAnsi="Times New Roman"/>
          <w:sz w:val="28"/>
          <w:szCs w:val="28"/>
          <w:lang w:val="uk-UA"/>
        </w:rPr>
        <w:t xml:space="preserve">. - [Електронний ресурс]. – Режим доступу: </w:t>
      </w:r>
      <w:hyperlink r:id="rId8" w:history="1">
        <w:r w:rsidRPr="00B20CA2">
          <w:rPr>
            <w:rFonts w:ascii="Times New Roman" w:hAnsi="Times New Roman"/>
            <w:color w:val="0000FF"/>
            <w:sz w:val="28"/>
            <w:szCs w:val="28"/>
            <w:u w:val="single"/>
            <w:lang w:val="uk-UA"/>
          </w:rPr>
          <w:t>http://archive.nbuv.gov.ua/e-journals/econrch/2012_2/12mnpepa.pdf</w:t>
        </w:r>
      </w:hyperlink>
      <w:r w:rsidRPr="00B20CA2">
        <w:rPr>
          <w:rFonts w:ascii="Times New Roman" w:hAnsi="Times New Roman"/>
          <w:sz w:val="28"/>
          <w:szCs w:val="28"/>
          <w:lang w:val="uk-UA"/>
        </w:rPr>
        <w:t>. – Назва з екрану.</w:t>
      </w:r>
    </w:p>
    <w:p w:rsidR="00B20CA2" w:rsidRPr="00B20CA2" w:rsidRDefault="00B20CA2" w:rsidP="00B20CA2">
      <w:pPr>
        <w:numPr>
          <w:ilvl w:val="0"/>
          <w:numId w:val="1"/>
        </w:numPr>
        <w:tabs>
          <w:tab w:val="left" w:pos="0"/>
          <w:tab w:val="left" w:pos="567"/>
          <w:tab w:val="left" w:pos="1134"/>
          <w:tab w:val="left" w:pos="1276"/>
        </w:tabs>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Міценко</w:t>
      </w:r>
      <w:proofErr w:type="spellEnd"/>
      <w:r w:rsidRPr="00B20CA2">
        <w:rPr>
          <w:rFonts w:ascii="Times New Roman" w:hAnsi="Times New Roman"/>
          <w:sz w:val="28"/>
          <w:szCs w:val="28"/>
          <w:lang w:val="uk-UA"/>
        </w:rPr>
        <w:t xml:space="preserve"> Н.Г. Кредиторська заборгованість підприємства : проблеми оцінки та управління [Текст] / Н.Г. </w:t>
      </w:r>
      <w:proofErr w:type="spellStart"/>
      <w:r w:rsidRPr="00B20CA2">
        <w:rPr>
          <w:rFonts w:ascii="Times New Roman" w:hAnsi="Times New Roman"/>
          <w:sz w:val="28"/>
          <w:szCs w:val="28"/>
          <w:lang w:val="uk-UA"/>
        </w:rPr>
        <w:t>Міценко</w:t>
      </w:r>
      <w:proofErr w:type="spellEnd"/>
      <w:r w:rsidRPr="00B20CA2">
        <w:rPr>
          <w:rFonts w:ascii="Times New Roman" w:hAnsi="Times New Roman"/>
          <w:sz w:val="28"/>
          <w:szCs w:val="28"/>
          <w:lang w:val="uk-UA"/>
        </w:rPr>
        <w:t xml:space="preserve"> // Вісник НЛТУ України. Серія: Економіка, планування та управління в галузях. – 2012. – </w:t>
      </w:r>
      <w:proofErr w:type="spellStart"/>
      <w:r w:rsidRPr="00B20CA2">
        <w:rPr>
          <w:rFonts w:ascii="Times New Roman" w:hAnsi="Times New Roman"/>
          <w:sz w:val="28"/>
          <w:szCs w:val="28"/>
          <w:lang w:val="uk-UA"/>
        </w:rPr>
        <w:t>Вип</w:t>
      </w:r>
      <w:proofErr w:type="spellEnd"/>
      <w:r w:rsidRPr="00B20CA2">
        <w:rPr>
          <w:rFonts w:ascii="Times New Roman" w:hAnsi="Times New Roman"/>
          <w:sz w:val="28"/>
          <w:szCs w:val="28"/>
          <w:lang w:val="uk-UA"/>
        </w:rPr>
        <w:t>. 22.3. – С. 292-298.</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Міщенко Н.Д. Кредиторська заборгованість торговельного підприємства: проблеми оцінки та управління [Текст] / Н.Д. Міщенко, А.І. Міщук // Науковий вісник НЛТУ України. – 2012. – </w:t>
      </w:r>
      <w:proofErr w:type="spellStart"/>
      <w:r w:rsidRPr="00B20CA2">
        <w:rPr>
          <w:rFonts w:ascii="Times New Roman" w:hAnsi="Times New Roman"/>
          <w:sz w:val="28"/>
          <w:szCs w:val="28"/>
          <w:lang w:val="uk-UA"/>
        </w:rPr>
        <w:t>Вип</w:t>
      </w:r>
      <w:proofErr w:type="spellEnd"/>
      <w:r w:rsidRPr="00B20CA2">
        <w:rPr>
          <w:rFonts w:ascii="Times New Roman" w:hAnsi="Times New Roman"/>
          <w:sz w:val="28"/>
          <w:szCs w:val="28"/>
          <w:lang w:val="uk-UA"/>
        </w:rPr>
        <w:t>. 22.3. – С. 292–295.</w:t>
      </w:r>
    </w:p>
    <w:p w:rsidR="00B20CA2" w:rsidRPr="00B20CA2" w:rsidRDefault="00B20CA2" w:rsidP="00B20CA2">
      <w:pPr>
        <w:numPr>
          <w:ilvl w:val="0"/>
          <w:numId w:val="1"/>
        </w:numPr>
        <w:tabs>
          <w:tab w:val="left" w:pos="0"/>
          <w:tab w:val="left" w:pos="567"/>
          <w:tab w:val="left" w:pos="1134"/>
          <w:tab w:val="left" w:pos="1276"/>
        </w:tabs>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Мушинський</w:t>
      </w:r>
      <w:proofErr w:type="spellEnd"/>
      <w:r w:rsidRPr="00B20CA2">
        <w:rPr>
          <w:rFonts w:ascii="Times New Roman" w:hAnsi="Times New Roman"/>
          <w:sz w:val="28"/>
          <w:szCs w:val="28"/>
          <w:lang w:val="uk-UA"/>
        </w:rPr>
        <w:t xml:space="preserve"> В.В. Організаційні засади внутрішньогосподарського контролю операцій із забезпечення виконання зобов’язань підприємства [Текст] / В.В. </w:t>
      </w:r>
      <w:proofErr w:type="spellStart"/>
      <w:r w:rsidRPr="00B20CA2">
        <w:rPr>
          <w:rFonts w:ascii="Times New Roman" w:hAnsi="Times New Roman"/>
          <w:sz w:val="28"/>
          <w:szCs w:val="28"/>
          <w:lang w:val="uk-UA"/>
        </w:rPr>
        <w:t>Мушинський</w:t>
      </w:r>
      <w:proofErr w:type="spellEnd"/>
      <w:r w:rsidRPr="00B20CA2">
        <w:rPr>
          <w:rFonts w:ascii="Times New Roman" w:hAnsi="Times New Roman"/>
          <w:sz w:val="28"/>
          <w:szCs w:val="28"/>
          <w:lang w:val="uk-UA"/>
        </w:rPr>
        <w:t xml:space="preserve"> // Вісник ЖДТУ. Серія: Економічні науки. – Житомир, 2012. – № 1(59). – С. 125-129.</w:t>
      </w:r>
    </w:p>
    <w:p w:rsidR="00B20CA2" w:rsidRPr="00B20CA2" w:rsidRDefault="00B20CA2" w:rsidP="00B20CA2">
      <w:pPr>
        <w:numPr>
          <w:ilvl w:val="0"/>
          <w:numId w:val="1"/>
        </w:numPr>
        <w:tabs>
          <w:tab w:val="left" w:pos="0"/>
          <w:tab w:val="left" w:pos="567"/>
          <w:tab w:val="left" w:pos="1134"/>
          <w:tab w:val="left" w:pos="1276"/>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Науково-методичні основи розвитку обліково-аналітичної системи України в умовах глобалізації  економіки : </w:t>
      </w:r>
      <w:proofErr w:type="spellStart"/>
      <w:r w:rsidRPr="00B20CA2">
        <w:rPr>
          <w:rFonts w:ascii="Times New Roman" w:hAnsi="Times New Roman"/>
          <w:sz w:val="28"/>
          <w:szCs w:val="28"/>
          <w:lang w:val="uk-UA"/>
        </w:rPr>
        <w:t>кол</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моногр</w:t>
      </w:r>
      <w:proofErr w:type="spellEnd"/>
      <w:r w:rsidRPr="00B20CA2">
        <w:rPr>
          <w:rFonts w:ascii="Times New Roman" w:hAnsi="Times New Roman"/>
          <w:sz w:val="28"/>
          <w:szCs w:val="28"/>
          <w:lang w:val="uk-UA"/>
        </w:rPr>
        <w:t xml:space="preserve">. [Текст] / </w:t>
      </w:r>
      <w:r w:rsidRPr="00B20CA2">
        <w:rPr>
          <w:rFonts w:ascii="Times New Roman" w:hAnsi="Times New Roman"/>
          <w:sz w:val="28"/>
          <w:szCs w:val="28"/>
          <w:lang w:val="uk-UA"/>
        </w:rPr>
        <w:lastRenderedPageBreak/>
        <w:t xml:space="preserve">За </w:t>
      </w:r>
      <w:proofErr w:type="spellStart"/>
      <w:r w:rsidRPr="00B20CA2">
        <w:rPr>
          <w:rFonts w:ascii="Times New Roman" w:hAnsi="Times New Roman"/>
          <w:sz w:val="28"/>
          <w:szCs w:val="28"/>
          <w:lang w:val="uk-UA"/>
        </w:rPr>
        <w:t>заг</w:t>
      </w:r>
      <w:proofErr w:type="spellEnd"/>
      <w:r w:rsidRPr="00B20CA2">
        <w:rPr>
          <w:rFonts w:ascii="Times New Roman" w:hAnsi="Times New Roman"/>
          <w:sz w:val="28"/>
          <w:szCs w:val="28"/>
          <w:lang w:val="uk-UA"/>
        </w:rPr>
        <w:t xml:space="preserve">. ред. Т.Г. </w:t>
      </w:r>
      <w:proofErr w:type="spellStart"/>
      <w:r w:rsidRPr="00B20CA2">
        <w:rPr>
          <w:rFonts w:ascii="Times New Roman" w:hAnsi="Times New Roman"/>
          <w:sz w:val="28"/>
          <w:szCs w:val="28"/>
          <w:lang w:val="uk-UA"/>
        </w:rPr>
        <w:t>Маренич</w:t>
      </w:r>
      <w:proofErr w:type="spellEnd"/>
      <w:r w:rsidRPr="00B20CA2">
        <w:rPr>
          <w:rFonts w:ascii="Times New Roman" w:hAnsi="Times New Roman"/>
          <w:sz w:val="28"/>
          <w:szCs w:val="28"/>
          <w:lang w:val="uk-UA"/>
        </w:rPr>
        <w:t>. – Харків : Вид-во «Смугаста типографія», 2017. – 254 с.</w:t>
      </w:r>
    </w:p>
    <w:p w:rsidR="00B20CA2" w:rsidRPr="00B20CA2" w:rsidRDefault="00B20CA2" w:rsidP="00B20CA2">
      <w:pPr>
        <w:numPr>
          <w:ilvl w:val="0"/>
          <w:numId w:val="1"/>
        </w:numPr>
        <w:tabs>
          <w:tab w:val="left" w:pos="0"/>
          <w:tab w:val="left" w:pos="567"/>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Немченко</w:t>
      </w:r>
      <w:proofErr w:type="spellEnd"/>
      <w:r w:rsidRPr="00B20CA2">
        <w:rPr>
          <w:rFonts w:ascii="Times New Roman" w:hAnsi="Times New Roman"/>
          <w:sz w:val="28"/>
          <w:szCs w:val="28"/>
          <w:lang w:val="uk-UA"/>
        </w:rPr>
        <w:t xml:space="preserve"> В.В Аудит: </w:t>
      </w:r>
      <w:proofErr w:type="spellStart"/>
      <w:r w:rsidRPr="00B20CA2">
        <w:rPr>
          <w:rFonts w:ascii="Times New Roman" w:hAnsi="Times New Roman"/>
          <w:sz w:val="28"/>
          <w:szCs w:val="28"/>
          <w:lang w:val="uk-UA"/>
        </w:rPr>
        <w:t>навч</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посіб</w:t>
      </w:r>
      <w:proofErr w:type="spellEnd"/>
      <w:r w:rsidRPr="00B20CA2">
        <w:rPr>
          <w:rFonts w:ascii="Times New Roman" w:hAnsi="Times New Roman"/>
          <w:sz w:val="28"/>
          <w:szCs w:val="28"/>
          <w:lang w:val="uk-UA"/>
        </w:rPr>
        <w:t xml:space="preserve">. [Текст] / В.В. </w:t>
      </w:r>
      <w:proofErr w:type="spellStart"/>
      <w:r w:rsidRPr="00B20CA2">
        <w:rPr>
          <w:rFonts w:ascii="Times New Roman" w:hAnsi="Times New Roman"/>
          <w:sz w:val="28"/>
          <w:szCs w:val="28"/>
          <w:lang w:val="uk-UA"/>
        </w:rPr>
        <w:t>Немченко</w:t>
      </w:r>
      <w:proofErr w:type="spellEnd"/>
      <w:r w:rsidRPr="00B20CA2">
        <w:rPr>
          <w:rFonts w:ascii="Times New Roman" w:hAnsi="Times New Roman"/>
          <w:sz w:val="28"/>
          <w:szCs w:val="28"/>
          <w:lang w:val="uk-UA"/>
        </w:rPr>
        <w:t xml:space="preserve"> ; ОДАУ – Одеса, 2002. – 200 с.</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pacing w:val="3"/>
          <w:sz w:val="28"/>
          <w:szCs w:val="28"/>
          <w:lang w:val="uk-UA"/>
        </w:rPr>
      </w:pPr>
      <w:proofErr w:type="spellStart"/>
      <w:r w:rsidRPr="00B20CA2">
        <w:rPr>
          <w:rFonts w:ascii="Times New Roman" w:hAnsi="Times New Roman"/>
          <w:sz w:val="28"/>
          <w:szCs w:val="28"/>
          <w:lang w:val="uk-UA"/>
        </w:rPr>
        <w:t>Нидлз</w:t>
      </w:r>
      <w:proofErr w:type="spellEnd"/>
      <w:r w:rsidRPr="00B20CA2">
        <w:rPr>
          <w:rFonts w:ascii="Times New Roman" w:hAnsi="Times New Roman"/>
          <w:sz w:val="28"/>
          <w:szCs w:val="28"/>
          <w:lang w:val="uk-UA"/>
        </w:rPr>
        <w:t xml:space="preserve"> Б. </w:t>
      </w:r>
      <w:proofErr w:type="spellStart"/>
      <w:r w:rsidRPr="00B20CA2">
        <w:rPr>
          <w:rFonts w:ascii="Times New Roman" w:hAnsi="Times New Roman"/>
          <w:sz w:val="28"/>
          <w:szCs w:val="28"/>
          <w:lang w:val="uk-UA"/>
        </w:rPr>
        <w:t>Принципы</w:t>
      </w:r>
      <w:proofErr w:type="spellEnd"/>
      <w:r w:rsidRPr="00B20CA2">
        <w:rPr>
          <w:rFonts w:ascii="Times New Roman" w:hAnsi="Times New Roman"/>
          <w:sz w:val="28"/>
          <w:szCs w:val="28"/>
          <w:lang w:val="uk-UA"/>
        </w:rPr>
        <w:t xml:space="preserve"> бухгалтерського </w:t>
      </w:r>
      <w:proofErr w:type="spellStart"/>
      <w:r w:rsidRPr="00B20CA2">
        <w:rPr>
          <w:rFonts w:ascii="Times New Roman" w:hAnsi="Times New Roman"/>
          <w:sz w:val="28"/>
          <w:szCs w:val="28"/>
          <w:lang w:val="uk-UA"/>
        </w:rPr>
        <w:t>учета</w:t>
      </w:r>
      <w:proofErr w:type="spellEnd"/>
      <w:r w:rsidRPr="00B20CA2">
        <w:rPr>
          <w:rFonts w:ascii="Times New Roman" w:hAnsi="Times New Roman"/>
          <w:sz w:val="28"/>
          <w:szCs w:val="28"/>
          <w:lang w:val="uk-UA"/>
        </w:rPr>
        <w:t xml:space="preserve"> [Текст]/ Б. </w:t>
      </w:r>
      <w:proofErr w:type="spellStart"/>
      <w:r w:rsidRPr="00B20CA2">
        <w:rPr>
          <w:rFonts w:ascii="Times New Roman" w:hAnsi="Times New Roman"/>
          <w:sz w:val="28"/>
          <w:szCs w:val="28"/>
          <w:lang w:val="uk-UA"/>
        </w:rPr>
        <w:t>Нидлз</w:t>
      </w:r>
      <w:proofErr w:type="spellEnd"/>
      <w:r w:rsidRPr="00B20CA2">
        <w:rPr>
          <w:rFonts w:ascii="Times New Roman" w:hAnsi="Times New Roman"/>
          <w:sz w:val="28"/>
          <w:szCs w:val="28"/>
          <w:lang w:val="uk-UA"/>
        </w:rPr>
        <w:t xml:space="preserve">, Х. Андерсон, Д. </w:t>
      </w:r>
      <w:proofErr w:type="spellStart"/>
      <w:r w:rsidRPr="00B20CA2">
        <w:rPr>
          <w:rFonts w:ascii="Times New Roman" w:hAnsi="Times New Roman"/>
          <w:sz w:val="28"/>
          <w:szCs w:val="28"/>
          <w:lang w:val="uk-UA"/>
        </w:rPr>
        <w:t>Колдуэлл</w:t>
      </w:r>
      <w:proofErr w:type="spellEnd"/>
      <w:r w:rsidRPr="00B20CA2">
        <w:rPr>
          <w:rFonts w:ascii="Times New Roman" w:hAnsi="Times New Roman"/>
          <w:sz w:val="28"/>
          <w:szCs w:val="28"/>
          <w:lang w:val="uk-UA"/>
        </w:rPr>
        <w:t xml:space="preserve"> ; пер. с </w:t>
      </w:r>
      <w:proofErr w:type="spellStart"/>
      <w:r w:rsidRPr="00B20CA2">
        <w:rPr>
          <w:rFonts w:ascii="Times New Roman" w:hAnsi="Times New Roman"/>
          <w:sz w:val="28"/>
          <w:szCs w:val="28"/>
          <w:lang w:val="uk-UA"/>
        </w:rPr>
        <w:t>англ</w:t>
      </w:r>
      <w:proofErr w:type="spellEnd"/>
      <w:r w:rsidRPr="00B20CA2">
        <w:rPr>
          <w:rFonts w:ascii="Times New Roman" w:hAnsi="Times New Roman"/>
          <w:sz w:val="28"/>
          <w:szCs w:val="28"/>
          <w:lang w:val="uk-UA"/>
        </w:rPr>
        <w:t xml:space="preserve">. – М. : </w:t>
      </w:r>
      <w:proofErr w:type="spellStart"/>
      <w:r w:rsidRPr="00B20CA2">
        <w:rPr>
          <w:rFonts w:ascii="Times New Roman" w:hAnsi="Times New Roman"/>
          <w:sz w:val="28"/>
          <w:szCs w:val="28"/>
          <w:lang w:val="uk-UA"/>
        </w:rPr>
        <w:t>Финансы</w:t>
      </w:r>
      <w:proofErr w:type="spellEnd"/>
      <w:r w:rsidRPr="00B20CA2">
        <w:rPr>
          <w:rFonts w:ascii="Times New Roman" w:hAnsi="Times New Roman"/>
          <w:sz w:val="28"/>
          <w:szCs w:val="28"/>
          <w:lang w:val="uk-UA"/>
        </w:rPr>
        <w:t xml:space="preserve"> и статистика, 1996. – 496 с.</w:t>
      </w:r>
    </w:p>
    <w:p w:rsidR="00B20CA2" w:rsidRPr="00B20CA2" w:rsidRDefault="00B20CA2" w:rsidP="00B20CA2">
      <w:pPr>
        <w:numPr>
          <w:ilvl w:val="0"/>
          <w:numId w:val="1"/>
        </w:numPr>
        <w:tabs>
          <w:tab w:val="left" w:pos="567"/>
          <w:tab w:val="left" w:pos="1276"/>
        </w:tabs>
        <w:spacing w:after="0" w:line="360" w:lineRule="auto"/>
        <w:ind w:firstLine="709"/>
        <w:contextualSpacing/>
        <w:jc w:val="both"/>
        <w:rPr>
          <w:rFonts w:ascii="Times New Roman" w:hAnsi="Times New Roman"/>
          <w:sz w:val="28"/>
          <w:szCs w:val="28"/>
          <w:lang w:val="uk-UA"/>
        </w:rPr>
      </w:pPr>
      <w:proofErr w:type="spellStart"/>
      <w:r w:rsidRPr="00B20CA2">
        <w:rPr>
          <w:rFonts w:ascii="Times New Roman" w:hAnsi="Times New Roman"/>
          <w:sz w:val="28"/>
          <w:szCs w:val="28"/>
          <w:lang w:val="uk-UA"/>
        </w:rPr>
        <w:t>Огійчук</w:t>
      </w:r>
      <w:proofErr w:type="spellEnd"/>
      <w:r w:rsidRPr="00B20CA2">
        <w:rPr>
          <w:rFonts w:ascii="Times New Roman" w:hAnsi="Times New Roman"/>
          <w:sz w:val="28"/>
          <w:szCs w:val="28"/>
          <w:lang w:val="uk-UA"/>
        </w:rPr>
        <w:t xml:space="preserve"> М.Ф. Аудит : Організація і методика: </w:t>
      </w:r>
      <w:proofErr w:type="spellStart"/>
      <w:r w:rsidRPr="00B20CA2">
        <w:rPr>
          <w:rFonts w:ascii="Times New Roman" w:hAnsi="Times New Roman"/>
          <w:sz w:val="28"/>
          <w:szCs w:val="28"/>
          <w:lang w:val="uk-UA"/>
        </w:rPr>
        <w:t>навч</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посіб</w:t>
      </w:r>
      <w:proofErr w:type="spellEnd"/>
      <w:r w:rsidRPr="00B20CA2">
        <w:rPr>
          <w:rFonts w:ascii="Times New Roman" w:hAnsi="Times New Roman"/>
          <w:sz w:val="28"/>
          <w:szCs w:val="28"/>
          <w:lang w:val="uk-UA"/>
        </w:rPr>
        <w:t xml:space="preserve">. [Текст] / М.Ф. </w:t>
      </w:r>
      <w:proofErr w:type="spellStart"/>
      <w:r w:rsidRPr="00B20CA2">
        <w:rPr>
          <w:rFonts w:ascii="Times New Roman" w:hAnsi="Times New Roman"/>
          <w:sz w:val="28"/>
          <w:szCs w:val="28"/>
          <w:lang w:val="uk-UA"/>
        </w:rPr>
        <w:t>Огійчук</w:t>
      </w:r>
      <w:proofErr w:type="spellEnd"/>
      <w:r w:rsidRPr="00B20CA2">
        <w:rPr>
          <w:rFonts w:ascii="Times New Roman" w:hAnsi="Times New Roman"/>
          <w:sz w:val="28"/>
          <w:szCs w:val="28"/>
          <w:lang w:val="uk-UA"/>
        </w:rPr>
        <w:t xml:space="preserve">. – К. : </w:t>
      </w:r>
      <w:proofErr w:type="spellStart"/>
      <w:r w:rsidRPr="00B20CA2">
        <w:rPr>
          <w:rFonts w:ascii="Times New Roman" w:hAnsi="Times New Roman"/>
          <w:sz w:val="28"/>
          <w:szCs w:val="28"/>
          <w:lang w:val="uk-UA"/>
        </w:rPr>
        <w:t>Алерта</w:t>
      </w:r>
      <w:proofErr w:type="spellEnd"/>
      <w:r w:rsidRPr="00B20CA2">
        <w:rPr>
          <w:rFonts w:ascii="Times New Roman" w:hAnsi="Times New Roman"/>
          <w:sz w:val="28"/>
          <w:szCs w:val="28"/>
          <w:lang w:val="uk-UA"/>
        </w:rPr>
        <w:t>, 2010. – 368 с.</w:t>
      </w:r>
    </w:p>
    <w:p w:rsidR="00B20CA2" w:rsidRPr="00B20CA2" w:rsidRDefault="00B20CA2" w:rsidP="00B20CA2">
      <w:pPr>
        <w:numPr>
          <w:ilvl w:val="0"/>
          <w:numId w:val="1"/>
        </w:numPr>
        <w:tabs>
          <w:tab w:val="left" w:pos="0"/>
          <w:tab w:val="left" w:pos="567"/>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Огійчук</w:t>
      </w:r>
      <w:proofErr w:type="spellEnd"/>
      <w:r w:rsidRPr="00B20CA2">
        <w:rPr>
          <w:rFonts w:ascii="Times New Roman" w:hAnsi="Times New Roman"/>
          <w:sz w:val="28"/>
          <w:szCs w:val="28"/>
          <w:lang w:val="uk-UA"/>
        </w:rPr>
        <w:t xml:space="preserve"> М.Ф. Бухгалтерський облік на сільськогосподарських підприємствах [Текст] / М.Ф. </w:t>
      </w:r>
      <w:proofErr w:type="spellStart"/>
      <w:r w:rsidRPr="00B20CA2">
        <w:rPr>
          <w:rFonts w:ascii="Times New Roman" w:hAnsi="Times New Roman"/>
          <w:sz w:val="28"/>
          <w:szCs w:val="28"/>
          <w:lang w:val="uk-UA"/>
        </w:rPr>
        <w:t>Огійчук</w:t>
      </w:r>
      <w:proofErr w:type="spellEnd"/>
      <w:r w:rsidRPr="00B20CA2">
        <w:rPr>
          <w:rFonts w:ascii="Times New Roman" w:hAnsi="Times New Roman"/>
          <w:sz w:val="28"/>
          <w:szCs w:val="28"/>
          <w:lang w:val="uk-UA"/>
        </w:rPr>
        <w:t xml:space="preserve">, В.Я. </w:t>
      </w:r>
      <w:proofErr w:type="spellStart"/>
      <w:r w:rsidRPr="00B20CA2">
        <w:rPr>
          <w:rFonts w:ascii="Times New Roman" w:hAnsi="Times New Roman"/>
          <w:sz w:val="28"/>
          <w:szCs w:val="28"/>
          <w:lang w:val="uk-UA"/>
        </w:rPr>
        <w:t>Плаксієнко</w:t>
      </w:r>
      <w:proofErr w:type="spellEnd"/>
      <w:r w:rsidRPr="00B20CA2">
        <w:rPr>
          <w:rFonts w:ascii="Times New Roman" w:hAnsi="Times New Roman"/>
          <w:sz w:val="28"/>
          <w:szCs w:val="28"/>
          <w:lang w:val="uk-UA"/>
        </w:rPr>
        <w:t xml:space="preserve">, Л.Г. Панченко та ін. – К. : </w:t>
      </w:r>
      <w:proofErr w:type="spellStart"/>
      <w:r w:rsidRPr="00B20CA2">
        <w:rPr>
          <w:rFonts w:ascii="Times New Roman" w:hAnsi="Times New Roman"/>
          <w:sz w:val="28"/>
          <w:szCs w:val="28"/>
          <w:lang w:val="uk-UA"/>
        </w:rPr>
        <w:t>Алерта</w:t>
      </w:r>
      <w:proofErr w:type="spellEnd"/>
      <w:r w:rsidRPr="00B20CA2">
        <w:rPr>
          <w:rFonts w:ascii="Times New Roman" w:hAnsi="Times New Roman"/>
          <w:sz w:val="28"/>
          <w:szCs w:val="28"/>
          <w:lang w:val="uk-UA"/>
        </w:rPr>
        <w:t>, 2007. – 345 с.</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pacing w:val="3"/>
          <w:sz w:val="28"/>
          <w:szCs w:val="28"/>
          <w:lang w:val="uk-UA"/>
        </w:rPr>
        <w:t>Омецінська</w:t>
      </w:r>
      <w:proofErr w:type="spellEnd"/>
      <w:r w:rsidRPr="00B20CA2">
        <w:rPr>
          <w:rFonts w:ascii="Times New Roman" w:hAnsi="Times New Roman"/>
          <w:spacing w:val="3"/>
          <w:sz w:val="28"/>
          <w:szCs w:val="28"/>
          <w:lang w:val="uk-UA"/>
        </w:rPr>
        <w:t xml:space="preserve"> І.Я. Зобов’язання перед постачальниками та підрядниками : сутність, умови визнання та облік </w:t>
      </w:r>
      <w:r w:rsidRPr="00B20CA2">
        <w:rPr>
          <w:rFonts w:ascii="Times New Roman" w:hAnsi="Times New Roman"/>
          <w:sz w:val="28"/>
          <w:szCs w:val="28"/>
          <w:lang w:val="uk-UA"/>
        </w:rPr>
        <w:t xml:space="preserve">[Текст] </w:t>
      </w:r>
      <w:r w:rsidRPr="00B20CA2">
        <w:rPr>
          <w:rFonts w:ascii="Times New Roman" w:hAnsi="Times New Roman"/>
          <w:spacing w:val="3"/>
          <w:sz w:val="28"/>
          <w:szCs w:val="28"/>
          <w:lang w:val="uk-UA"/>
        </w:rPr>
        <w:t xml:space="preserve">/ І.Я. </w:t>
      </w:r>
      <w:proofErr w:type="spellStart"/>
      <w:r w:rsidRPr="00B20CA2">
        <w:rPr>
          <w:rFonts w:ascii="Times New Roman" w:hAnsi="Times New Roman"/>
          <w:spacing w:val="3"/>
          <w:sz w:val="28"/>
          <w:szCs w:val="28"/>
          <w:lang w:val="uk-UA"/>
        </w:rPr>
        <w:t>Омецінська</w:t>
      </w:r>
      <w:proofErr w:type="spellEnd"/>
      <w:r w:rsidRPr="00B20CA2">
        <w:rPr>
          <w:rFonts w:ascii="Times New Roman" w:hAnsi="Times New Roman"/>
          <w:spacing w:val="3"/>
          <w:sz w:val="28"/>
          <w:szCs w:val="28"/>
          <w:lang w:val="uk-UA"/>
        </w:rPr>
        <w:t xml:space="preserve"> // Інноваційна економіка. – 2012. – № 11. – С. 264-269.</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Омецінська</w:t>
      </w:r>
      <w:proofErr w:type="spellEnd"/>
      <w:r w:rsidRPr="00B20CA2">
        <w:rPr>
          <w:rFonts w:ascii="Times New Roman" w:hAnsi="Times New Roman"/>
          <w:sz w:val="28"/>
          <w:szCs w:val="28"/>
          <w:lang w:val="uk-UA"/>
        </w:rPr>
        <w:t xml:space="preserve"> І.Я. Проблеми відображення зобов’язань на рахунках бухгалтерського обліку [Текст] / І.Я. </w:t>
      </w:r>
      <w:proofErr w:type="spellStart"/>
      <w:r w:rsidRPr="00B20CA2">
        <w:rPr>
          <w:rFonts w:ascii="Times New Roman" w:hAnsi="Times New Roman"/>
          <w:sz w:val="28"/>
          <w:szCs w:val="28"/>
          <w:lang w:val="uk-UA"/>
        </w:rPr>
        <w:t>Омецінська</w:t>
      </w:r>
      <w:proofErr w:type="spellEnd"/>
      <w:r w:rsidRPr="00B20CA2">
        <w:rPr>
          <w:rFonts w:ascii="Times New Roman" w:hAnsi="Times New Roman"/>
          <w:sz w:val="28"/>
          <w:szCs w:val="28"/>
          <w:lang w:val="uk-UA"/>
        </w:rPr>
        <w:t xml:space="preserve"> // Обліково-аналітичні системи: глобальний і національний аспекти : матеріали Міжнародної </w:t>
      </w:r>
      <w:proofErr w:type="spellStart"/>
      <w:r w:rsidRPr="00B20CA2">
        <w:rPr>
          <w:rFonts w:ascii="Times New Roman" w:hAnsi="Times New Roman"/>
          <w:sz w:val="28"/>
          <w:szCs w:val="28"/>
          <w:lang w:val="uk-UA"/>
        </w:rPr>
        <w:t>науковопрактичної</w:t>
      </w:r>
      <w:proofErr w:type="spellEnd"/>
      <w:r w:rsidRPr="00B20CA2">
        <w:rPr>
          <w:rFonts w:ascii="Times New Roman" w:hAnsi="Times New Roman"/>
          <w:sz w:val="28"/>
          <w:szCs w:val="28"/>
          <w:lang w:val="uk-UA"/>
        </w:rPr>
        <w:t xml:space="preserve"> конференції (16–17 травня 2012 р., Полтава). – РВЦ ПУСКУ, 2012. – Ч. 1. – С. 238–240.</w:t>
      </w:r>
    </w:p>
    <w:p w:rsidR="00B20CA2" w:rsidRPr="00B20CA2" w:rsidRDefault="00B20CA2" w:rsidP="00B20CA2">
      <w:pPr>
        <w:numPr>
          <w:ilvl w:val="0"/>
          <w:numId w:val="1"/>
        </w:numPr>
        <w:tabs>
          <w:tab w:val="left" w:pos="1134"/>
          <w:tab w:val="left" w:pos="1276"/>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Орлов І.В. Система зобов’язань у праві та бухгалтерському обліку: порівняльний аспект [Текст]/ І.В. Орлов // Вісник Донецького національного університету економіки і торгівлі ім. М. </w:t>
      </w:r>
      <w:proofErr w:type="spellStart"/>
      <w:r w:rsidRPr="00B20CA2">
        <w:rPr>
          <w:rFonts w:ascii="Times New Roman" w:hAnsi="Times New Roman"/>
          <w:sz w:val="28"/>
          <w:szCs w:val="28"/>
          <w:lang w:val="uk-UA"/>
        </w:rPr>
        <w:t>Туган</w:t>
      </w:r>
      <w:proofErr w:type="spellEnd"/>
      <w:r w:rsidRPr="00B20CA2">
        <w:rPr>
          <w:rFonts w:ascii="Times New Roman" w:hAnsi="Times New Roman"/>
          <w:sz w:val="28"/>
          <w:szCs w:val="28"/>
          <w:lang w:val="uk-UA"/>
        </w:rPr>
        <w:t>-Барановського. – 2014. – № 4 (48). – С. 371-377.</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Отенко</w:t>
      </w:r>
      <w:proofErr w:type="spellEnd"/>
      <w:r w:rsidRPr="00B20CA2">
        <w:rPr>
          <w:rFonts w:ascii="Times New Roman" w:hAnsi="Times New Roman"/>
          <w:sz w:val="28"/>
          <w:szCs w:val="28"/>
          <w:lang w:val="uk-UA"/>
        </w:rPr>
        <w:t xml:space="preserve"> І.П. Фінансовий аналіз : </w:t>
      </w:r>
      <w:proofErr w:type="spellStart"/>
      <w:r w:rsidRPr="00B20CA2">
        <w:rPr>
          <w:rFonts w:ascii="Times New Roman" w:hAnsi="Times New Roman"/>
          <w:sz w:val="28"/>
          <w:szCs w:val="28"/>
          <w:lang w:val="uk-UA"/>
        </w:rPr>
        <w:t>навч</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посіб</w:t>
      </w:r>
      <w:proofErr w:type="spellEnd"/>
      <w:r w:rsidRPr="00B20CA2">
        <w:rPr>
          <w:rFonts w:ascii="Times New Roman" w:hAnsi="Times New Roman"/>
          <w:sz w:val="28"/>
          <w:szCs w:val="28"/>
          <w:lang w:val="uk-UA"/>
        </w:rPr>
        <w:t xml:space="preserve">. [Текст] / І.П. </w:t>
      </w:r>
      <w:proofErr w:type="spellStart"/>
      <w:r w:rsidRPr="00B20CA2">
        <w:rPr>
          <w:rFonts w:ascii="Times New Roman" w:hAnsi="Times New Roman"/>
          <w:sz w:val="28"/>
          <w:szCs w:val="28"/>
          <w:lang w:val="uk-UA"/>
        </w:rPr>
        <w:t>Отенко</w:t>
      </w:r>
      <w:proofErr w:type="spellEnd"/>
      <w:r w:rsidRPr="00B20CA2">
        <w:rPr>
          <w:rFonts w:ascii="Times New Roman" w:hAnsi="Times New Roman"/>
          <w:sz w:val="28"/>
          <w:szCs w:val="28"/>
          <w:lang w:val="uk-UA"/>
        </w:rPr>
        <w:t xml:space="preserve">, Г.Ф. </w:t>
      </w:r>
      <w:proofErr w:type="spellStart"/>
      <w:r w:rsidRPr="00B20CA2">
        <w:rPr>
          <w:rFonts w:ascii="Times New Roman" w:hAnsi="Times New Roman"/>
          <w:sz w:val="28"/>
          <w:szCs w:val="28"/>
          <w:lang w:val="uk-UA"/>
        </w:rPr>
        <w:t>Азаренков</w:t>
      </w:r>
      <w:proofErr w:type="spellEnd"/>
      <w:r w:rsidRPr="00B20CA2">
        <w:rPr>
          <w:rFonts w:ascii="Times New Roman" w:hAnsi="Times New Roman"/>
          <w:sz w:val="28"/>
          <w:szCs w:val="28"/>
          <w:lang w:val="uk-UA"/>
        </w:rPr>
        <w:t xml:space="preserve">, Г.А. Іващенко. – Х. : ХНЕУ ім. С. </w:t>
      </w:r>
      <w:proofErr w:type="spellStart"/>
      <w:r w:rsidRPr="00B20CA2">
        <w:rPr>
          <w:rFonts w:ascii="Times New Roman" w:hAnsi="Times New Roman"/>
          <w:sz w:val="28"/>
          <w:szCs w:val="28"/>
          <w:lang w:val="uk-UA"/>
        </w:rPr>
        <w:t>Кузнеця</w:t>
      </w:r>
      <w:proofErr w:type="spellEnd"/>
      <w:r w:rsidRPr="00B20CA2">
        <w:rPr>
          <w:rFonts w:ascii="Times New Roman" w:hAnsi="Times New Roman"/>
          <w:sz w:val="28"/>
          <w:szCs w:val="28"/>
          <w:lang w:val="uk-UA"/>
        </w:rPr>
        <w:t>, 2015. – 156 с.</w:t>
      </w:r>
    </w:p>
    <w:p w:rsidR="00B20CA2" w:rsidRPr="00B20CA2" w:rsidRDefault="00B20CA2" w:rsidP="00B20CA2">
      <w:pPr>
        <w:numPr>
          <w:ilvl w:val="0"/>
          <w:numId w:val="1"/>
        </w:numPr>
        <w:tabs>
          <w:tab w:val="left" w:pos="1276"/>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Петренко Н.І. Удосконалення класифікації поточних зобов’язань для цілей бухгалтерського обліку [Текст] / Н.І. Петренко // Вісник Сев НТУ. Серія: Економіка і фінанси. – Севастополь, 2015. – № 130. – С. 19-22.</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lastRenderedPageBreak/>
        <w:t xml:space="preserve">Петрик О.А. Організація та методика аудиту підприємницької діяльності : </w:t>
      </w:r>
      <w:proofErr w:type="spellStart"/>
      <w:r w:rsidRPr="00B20CA2">
        <w:rPr>
          <w:rFonts w:ascii="Times New Roman" w:hAnsi="Times New Roman"/>
          <w:sz w:val="28"/>
          <w:szCs w:val="28"/>
          <w:lang w:val="uk-UA"/>
        </w:rPr>
        <w:t>Навч</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посіб</w:t>
      </w:r>
      <w:proofErr w:type="spellEnd"/>
      <w:r w:rsidRPr="00B20CA2">
        <w:rPr>
          <w:rFonts w:ascii="Times New Roman" w:hAnsi="Times New Roman"/>
          <w:sz w:val="28"/>
          <w:szCs w:val="28"/>
          <w:lang w:val="uk-UA"/>
        </w:rPr>
        <w:t xml:space="preserve">. [Текст] / О.А. Петрик, В.Я. Савченко, Д.Є. </w:t>
      </w:r>
      <w:proofErr w:type="spellStart"/>
      <w:r w:rsidRPr="00B20CA2">
        <w:rPr>
          <w:rFonts w:ascii="Times New Roman" w:hAnsi="Times New Roman"/>
          <w:sz w:val="28"/>
          <w:szCs w:val="28"/>
          <w:lang w:val="uk-UA"/>
        </w:rPr>
        <w:t>Свідерський</w:t>
      </w:r>
      <w:proofErr w:type="spellEnd"/>
      <w:r w:rsidRPr="00B20CA2">
        <w:rPr>
          <w:rFonts w:ascii="Times New Roman" w:hAnsi="Times New Roman"/>
          <w:sz w:val="28"/>
          <w:szCs w:val="28"/>
          <w:lang w:val="uk-UA"/>
        </w:rPr>
        <w:t xml:space="preserve"> ; За </w:t>
      </w:r>
      <w:proofErr w:type="spellStart"/>
      <w:r w:rsidRPr="00B20CA2">
        <w:rPr>
          <w:rFonts w:ascii="Times New Roman" w:hAnsi="Times New Roman"/>
          <w:sz w:val="28"/>
          <w:szCs w:val="28"/>
          <w:lang w:val="uk-UA"/>
        </w:rPr>
        <w:t>заг.ред</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О.А.Петрик</w:t>
      </w:r>
      <w:proofErr w:type="spellEnd"/>
      <w:r w:rsidRPr="00B20CA2">
        <w:rPr>
          <w:rFonts w:ascii="Times New Roman" w:hAnsi="Times New Roman"/>
          <w:sz w:val="28"/>
          <w:szCs w:val="28"/>
          <w:lang w:val="uk-UA"/>
        </w:rPr>
        <w:t>. – К. : КНЕУ, 2008. – 472 с.</w:t>
      </w:r>
    </w:p>
    <w:p w:rsidR="00B20CA2" w:rsidRPr="00B20CA2" w:rsidRDefault="00B20CA2" w:rsidP="00B20CA2">
      <w:pPr>
        <w:numPr>
          <w:ilvl w:val="0"/>
          <w:numId w:val="1"/>
        </w:numPr>
        <w:tabs>
          <w:tab w:val="left" w:pos="0"/>
          <w:tab w:val="left" w:pos="567"/>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Плаксієнко</w:t>
      </w:r>
      <w:proofErr w:type="spellEnd"/>
      <w:r w:rsidRPr="00B20CA2">
        <w:rPr>
          <w:rFonts w:ascii="Times New Roman" w:hAnsi="Times New Roman"/>
          <w:sz w:val="28"/>
          <w:szCs w:val="28"/>
          <w:lang w:val="uk-UA"/>
        </w:rPr>
        <w:t xml:space="preserve"> В.Я. Бухгалтерський облік у сільському господарстві України [Текст] / В.Я. </w:t>
      </w:r>
      <w:proofErr w:type="spellStart"/>
      <w:r w:rsidRPr="00B20CA2">
        <w:rPr>
          <w:rFonts w:ascii="Times New Roman" w:hAnsi="Times New Roman"/>
          <w:sz w:val="28"/>
          <w:szCs w:val="28"/>
          <w:lang w:val="uk-UA"/>
        </w:rPr>
        <w:t>Плаксієнко</w:t>
      </w:r>
      <w:proofErr w:type="spellEnd"/>
      <w:r w:rsidRPr="00B20CA2">
        <w:rPr>
          <w:rFonts w:ascii="Times New Roman" w:hAnsi="Times New Roman"/>
          <w:sz w:val="28"/>
          <w:szCs w:val="28"/>
          <w:lang w:val="uk-UA"/>
        </w:rPr>
        <w:t>. – К. : Центр навчальної літератури, 2007. – 490 с.</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Попазова</w:t>
      </w:r>
      <w:proofErr w:type="spellEnd"/>
      <w:r w:rsidRPr="00B20CA2">
        <w:rPr>
          <w:rFonts w:ascii="Times New Roman" w:hAnsi="Times New Roman"/>
          <w:sz w:val="28"/>
          <w:szCs w:val="28"/>
          <w:lang w:val="uk-UA"/>
        </w:rPr>
        <w:t xml:space="preserve"> О.В. Тенденції змін дебіторської та кредиторської заборгованостей на підприємствах України [Текст] / О.В. </w:t>
      </w:r>
      <w:proofErr w:type="spellStart"/>
      <w:r w:rsidRPr="00B20CA2">
        <w:rPr>
          <w:rFonts w:ascii="Times New Roman" w:hAnsi="Times New Roman"/>
          <w:sz w:val="28"/>
          <w:szCs w:val="28"/>
          <w:lang w:val="uk-UA"/>
        </w:rPr>
        <w:t>Попазова</w:t>
      </w:r>
      <w:proofErr w:type="spellEnd"/>
      <w:r w:rsidRPr="00B20CA2">
        <w:rPr>
          <w:rFonts w:ascii="Times New Roman" w:hAnsi="Times New Roman"/>
          <w:sz w:val="28"/>
          <w:szCs w:val="28"/>
          <w:lang w:val="uk-UA"/>
        </w:rPr>
        <w:t xml:space="preserve"> // </w:t>
      </w:r>
      <w:proofErr w:type="spellStart"/>
      <w:r w:rsidRPr="00B20CA2">
        <w:rPr>
          <w:rFonts w:ascii="Times New Roman" w:hAnsi="Times New Roman"/>
          <w:sz w:val="28"/>
          <w:szCs w:val="28"/>
          <w:lang w:val="uk-UA"/>
        </w:rPr>
        <w:t>Агросвіт</w:t>
      </w:r>
      <w:proofErr w:type="spellEnd"/>
      <w:r w:rsidRPr="00B20CA2">
        <w:rPr>
          <w:rFonts w:ascii="Times New Roman" w:hAnsi="Times New Roman"/>
          <w:sz w:val="28"/>
          <w:szCs w:val="28"/>
          <w:lang w:val="uk-UA"/>
        </w:rPr>
        <w:t>. – 2013. – №7. – С. 40–44.</w:t>
      </w:r>
    </w:p>
    <w:p w:rsidR="00B20CA2" w:rsidRPr="00B20CA2" w:rsidRDefault="00B20CA2" w:rsidP="00B20CA2">
      <w:pPr>
        <w:numPr>
          <w:ilvl w:val="0"/>
          <w:numId w:val="1"/>
        </w:numPr>
        <w:tabs>
          <w:tab w:val="left" w:pos="0"/>
          <w:tab w:val="left" w:pos="567"/>
          <w:tab w:val="left" w:pos="1276"/>
        </w:tabs>
        <w:spacing w:after="0" w:line="360" w:lineRule="auto"/>
        <w:ind w:firstLine="709"/>
        <w:jc w:val="both"/>
        <w:rPr>
          <w:rFonts w:ascii="Times New Roman" w:hAnsi="Times New Roman"/>
          <w:spacing w:val="3"/>
          <w:sz w:val="28"/>
          <w:szCs w:val="28"/>
          <w:lang w:val="uk-UA"/>
        </w:rPr>
      </w:pPr>
      <w:r w:rsidRPr="00B20CA2">
        <w:rPr>
          <w:rFonts w:ascii="Times New Roman" w:hAnsi="Times New Roman"/>
          <w:spacing w:val="3"/>
          <w:sz w:val="28"/>
          <w:szCs w:val="28"/>
          <w:lang w:val="uk-UA"/>
        </w:rPr>
        <w:t xml:space="preserve">Потій В. Кредиторська заборгованість та її роль у формуванні капіталу підприємства </w:t>
      </w:r>
      <w:r w:rsidRPr="00B20CA2">
        <w:rPr>
          <w:rFonts w:ascii="Times New Roman" w:hAnsi="Times New Roman"/>
          <w:sz w:val="28"/>
          <w:szCs w:val="28"/>
          <w:lang w:val="uk-UA"/>
        </w:rPr>
        <w:t xml:space="preserve">[Текст] </w:t>
      </w:r>
      <w:r w:rsidRPr="00B20CA2">
        <w:rPr>
          <w:rFonts w:ascii="Times New Roman" w:hAnsi="Times New Roman"/>
          <w:spacing w:val="3"/>
          <w:sz w:val="28"/>
          <w:szCs w:val="28"/>
          <w:lang w:val="uk-UA"/>
        </w:rPr>
        <w:t>/ В. Потій, Г. Куліш // Ринок цінних паперів України. – 2011. – № 3-4. – С. 23-26.</w:t>
      </w:r>
    </w:p>
    <w:p w:rsidR="00B20CA2" w:rsidRPr="00B20CA2" w:rsidRDefault="00B20CA2" w:rsidP="00B20CA2">
      <w:pPr>
        <w:numPr>
          <w:ilvl w:val="0"/>
          <w:numId w:val="1"/>
        </w:numPr>
        <w:tabs>
          <w:tab w:val="left" w:pos="0"/>
          <w:tab w:val="left" w:pos="567"/>
          <w:tab w:val="left" w:pos="1276"/>
          <w:tab w:val="left" w:pos="1418"/>
        </w:tabs>
        <w:spacing w:after="0" w:line="360" w:lineRule="auto"/>
        <w:ind w:firstLine="709"/>
        <w:jc w:val="both"/>
        <w:rPr>
          <w:rFonts w:ascii="Times New Roman" w:hAnsi="Times New Roman"/>
          <w:spacing w:val="3"/>
          <w:sz w:val="28"/>
          <w:szCs w:val="28"/>
          <w:lang w:val="uk-UA"/>
        </w:rPr>
      </w:pPr>
      <w:proofErr w:type="spellStart"/>
      <w:r w:rsidRPr="00B20CA2">
        <w:rPr>
          <w:rFonts w:ascii="Times New Roman" w:hAnsi="Times New Roman"/>
          <w:spacing w:val="3"/>
          <w:sz w:val="28"/>
          <w:szCs w:val="28"/>
          <w:lang w:val="uk-UA"/>
        </w:rPr>
        <w:t>Потриваєва</w:t>
      </w:r>
      <w:proofErr w:type="spellEnd"/>
      <w:r w:rsidRPr="00B20CA2">
        <w:rPr>
          <w:rFonts w:ascii="Times New Roman" w:hAnsi="Times New Roman"/>
          <w:spacing w:val="3"/>
          <w:sz w:val="28"/>
          <w:szCs w:val="28"/>
          <w:lang w:val="uk-UA"/>
        </w:rPr>
        <w:t xml:space="preserve"> Н.В. Дебіторська та кредиторська заборгованість сільськогосподарських підприємств у контексті кризи </w:t>
      </w:r>
      <w:proofErr w:type="spellStart"/>
      <w:r w:rsidRPr="00B20CA2">
        <w:rPr>
          <w:rFonts w:ascii="Times New Roman" w:hAnsi="Times New Roman"/>
          <w:spacing w:val="3"/>
          <w:sz w:val="28"/>
          <w:szCs w:val="28"/>
          <w:lang w:val="uk-UA"/>
        </w:rPr>
        <w:t>неплатежів</w:t>
      </w:r>
      <w:proofErr w:type="spellEnd"/>
      <w:r w:rsidRPr="00B20CA2">
        <w:rPr>
          <w:rFonts w:ascii="Times New Roman" w:hAnsi="Times New Roman"/>
          <w:spacing w:val="3"/>
          <w:sz w:val="28"/>
          <w:szCs w:val="28"/>
          <w:lang w:val="uk-UA"/>
        </w:rPr>
        <w:t xml:space="preserve"> </w:t>
      </w:r>
      <w:r w:rsidRPr="00B20CA2">
        <w:rPr>
          <w:rFonts w:ascii="Times New Roman" w:hAnsi="Times New Roman"/>
          <w:sz w:val="28"/>
          <w:szCs w:val="28"/>
          <w:lang w:val="uk-UA"/>
        </w:rPr>
        <w:t xml:space="preserve">[Текст] </w:t>
      </w:r>
      <w:r w:rsidRPr="00B20CA2">
        <w:rPr>
          <w:rFonts w:ascii="Times New Roman" w:hAnsi="Times New Roman"/>
          <w:spacing w:val="3"/>
          <w:sz w:val="28"/>
          <w:szCs w:val="28"/>
          <w:lang w:val="uk-UA"/>
        </w:rPr>
        <w:t xml:space="preserve">/ Н.В. </w:t>
      </w:r>
      <w:proofErr w:type="spellStart"/>
      <w:r w:rsidRPr="00B20CA2">
        <w:rPr>
          <w:rFonts w:ascii="Times New Roman" w:hAnsi="Times New Roman"/>
          <w:spacing w:val="3"/>
          <w:sz w:val="28"/>
          <w:szCs w:val="28"/>
          <w:lang w:val="uk-UA"/>
        </w:rPr>
        <w:t>Потриваєва</w:t>
      </w:r>
      <w:proofErr w:type="spellEnd"/>
      <w:r w:rsidRPr="00B20CA2">
        <w:rPr>
          <w:rFonts w:ascii="Times New Roman" w:hAnsi="Times New Roman"/>
          <w:spacing w:val="3"/>
          <w:sz w:val="28"/>
          <w:szCs w:val="28"/>
          <w:lang w:val="uk-UA"/>
        </w:rPr>
        <w:t xml:space="preserve">, К.О. </w:t>
      </w:r>
      <w:proofErr w:type="spellStart"/>
      <w:r w:rsidRPr="00B20CA2">
        <w:rPr>
          <w:rFonts w:ascii="Times New Roman" w:hAnsi="Times New Roman"/>
          <w:spacing w:val="3"/>
          <w:sz w:val="28"/>
          <w:szCs w:val="28"/>
          <w:lang w:val="uk-UA"/>
        </w:rPr>
        <w:t>Кучманич</w:t>
      </w:r>
      <w:proofErr w:type="spellEnd"/>
      <w:r w:rsidRPr="00B20CA2">
        <w:rPr>
          <w:rFonts w:ascii="Times New Roman" w:hAnsi="Times New Roman"/>
          <w:spacing w:val="3"/>
          <w:sz w:val="28"/>
          <w:szCs w:val="28"/>
          <w:lang w:val="uk-UA"/>
        </w:rPr>
        <w:t xml:space="preserve"> // Економічний простір. – 2015. – № 63. – С. 272-278.</w:t>
      </w:r>
    </w:p>
    <w:p w:rsidR="00B20CA2" w:rsidRPr="00B20CA2" w:rsidRDefault="00B20CA2" w:rsidP="00B20CA2">
      <w:pPr>
        <w:numPr>
          <w:ilvl w:val="0"/>
          <w:numId w:val="1"/>
        </w:numPr>
        <w:tabs>
          <w:tab w:val="left" w:pos="567"/>
          <w:tab w:val="left" w:pos="1276"/>
        </w:tabs>
        <w:spacing w:after="0" w:line="360" w:lineRule="auto"/>
        <w:ind w:firstLine="709"/>
        <w:contextualSpacing/>
        <w:jc w:val="both"/>
        <w:rPr>
          <w:rFonts w:ascii="Times New Roman" w:hAnsi="Times New Roman"/>
          <w:sz w:val="28"/>
          <w:szCs w:val="28"/>
          <w:lang w:val="uk-UA"/>
        </w:rPr>
      </w:pPr>
      <w:r w:rsidRPr="00B20CA2">
        <w:rPr>
          <w:rFonts w:ascii="Times New Roman" w:hAnsi="Times New Roman"/>
          <w:sz w:val="28"/>
          <w:szCs w:val="28"/>
          <w:lang w:val="uk-UA"/>
        </w:rPr>
        <w:t xml:space="preserve">Пшенична А.Ж. Аудит : </w:t>
      </w:r>
      <w:proofErr w:type="spellStart"/>
      <w:r w:rsidRPr="00B20CA2">
        <w:rPr>
          <w:rFonts w:ascii="Times New Roman" w:hAnsi="Times New Roman"/>
          <w:sz w:val="28"/>
          <w:szCs w:val="28"/>
          <w:lang w:val="uk-UA"/>
        </w:rPr>
        <w:t>навч</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посіб</w:t>
      </w:r>
      <w:proofErr w:type="spellEnd"/>
      <w:r w:rsidRPr="00B20CA2">
        <w:rPr>
          <w:rFonts w:ascii="Times New Roman" w:hAnsi="Times New Roman"/>
          <w:sz w:val="28"/>
          <w:szCs w:val="28"/>
          <w:lang w:val="uk-UA"/>
        </w:rPr>
        <w:t>. [Текст] / А.Ж. Пшенична. – К. : Центр учбової літератури, 2008. – 320 с.</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Савченко В.Я. Аудит : </w:t>
      </w:r>
      <w:proofErr w:type="spellStart"/>
      <w:r w:rsidRPr="00B20CA2">
        <w:rPr>
          <w:rFonts w:ascii="Times New Roman" w:hAnsi="Times New Roman"/>
          <w:sz w:val="28"/>
          <w:szCs w:val="28"/>
          <w:lang w:val="uk-UA"/>
        </w:rPr>
        <w:t>навч</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посіб</w:t>
      </w:r>
      <w:proofErr w:type="spellEnd"/>
      <w:r w:rsidRPr="00B20CA2">
        <w:rPr>
          <w:rFonts w:ascii="Times New Roman" w:hAnsi="Times New Roman"/>
          <w:sz w:val="28"/>
          <w:szCs w:val="28"/>
          <w:lang w:val="uk-UA"/>
        </w:rPr>
        <w:t xml:space="preserve">. [Текст] / В.Я. Савченко. – 2-е </w:t>
      </w:r>
      <w:proofErr w:type="spellStart"/>
      <w:r w:rsidRPr="00B20CA2">
        <w:rPr>
          <w:rFonts w:ascii="Times New Roman" w:hAnsi="Times New Roman"/>
          <w:sz w:val="28"/>
          <w:szCs w:val="28"/>
          <w:lang w:val="uk-UA"/>
        </w:rPr>
        <w:t>изд</w:t>
      </w:r>
      <w:proofErr w:type="spellEnd"/>
      <w:r w:rsidRPr="00B20CA2">
        <w:rPr>
          <w:rFonts w:ascii="Times New Roman" w:hAnsi="Times New Roman"/>
          <w:sz w:val="28"/>
          <w:szCs w:val="28"/>
          <w:lang w:val="uk-UA"/>
        </w:rPr>
        <w:t>. – К.: КНЕУ, 2006. – 328 с.</w:t>
      </w:r>
    </w:p>
    <w:p w:rsidR="00B20CA2" w:rsidRPr="00B20CA2" w:rsidRDefault="00B20CA2" w:rsidP="00B20CA2">
      <w:pPr>
        <w:numPr>
          <w:ilvl w:val="0"/>
          <w:numId w:val="1"/>
        </w:numPr>
        <w:tabs>
          <w:tab w:val="left" w:pos="0"/>
          <w:tab w:val="left" w:pos="567"/>
          <w:tab w:val="left" w:pos="1276"/>
        </w:tabs>
        <w:spacing w:after="0" w:line="360" w:lineRule="auto"/>
        <w:ind w:firstLine="709"/>
        <w:jc w:val="both"/>
        <w:rPr>
          <w:rFonts w:ascii="Times New Roman" w:hAnsi="Times New Roman"/>
          <w:spacing w:val="3"/>
          <w:sz w:val="28"/>
          <w:szCs w:val="28"/>
          <w:lang w:val="uk-UA"/>
        </w:rPr>
      </w:pPr>
      <w:r w:rsidRPr="00B20CA2">
        <w:rPr>
          <w:bCs/>
          <w:i/>
          <w:iCs/>
          <w:spacing w:val="3"/>
          <w:sz w:val="28"/>
          <w:szCs w:val="28"/>
          <w:lang w:val="uk-UA"/>
        </w:rPr>
        <w:t>Савченко В</w:t>
      </w:r>
      <w:r w:rsidRPr="00B20CA2">
        <w:rPr>
          <w:rFonts w:ascii="Times New Roman" w:hAnsi="Times New Roman"/>
          <w:spacing w:val="3"/>
          <w:sz w:val="28"/>
          <w:szCs w:val="28"/>
          <w:lang w:val="uk-UA"/>
        </w:rPr>
        <w:t>.</w:t>
      </w:r>
      <w:r w:rsidRPr="00B20CA2">
        <w:rPr>
          <w:bCs/>
          <w:i/>
          <w:iCs/>
          <w:spacing w:val="3"/>
          <w:sz w:val="28"/>
          <w:szCs w:val="28"/>
          <w:lang w:val="uk-UA"/>
        </w:rPr>
        <w:t>Я</w:t>
      </w:r>
      <w:r w:rsidRPr="00B20CA2">
        <w:rPr>
          <w:rFonts w:ascii="Times New Roman" w:hAnsi="Times New Roman"/>
          <w:spacing w:val="3"/>
          <w:sz w:val="28"/>
          <w:szCs w:val="28"/>
          <w:lang w:val="uk-UA"/>
        </w:rPr>
        <w:t xml:space="preserve">. Аудит: </w:t>
      </w:r>
      <w:proofErr w:type="spellStart"/>
      <w:r w:rsidRPr="00B20CA2">
        <w:rPr>
          <w:rFonts w:ascii="Times New Roman" w:hAnsi="Times New Roman"/>
          <w:spacing w:val="3"/>
          <w:sz w:val="28"/>
          <w:szCs w:val="28"/>
          <w:lang w:val="uk-UA"/>
        </w:rPr>
        <w:t>Навч</w:t>
      </w:r>
      <w:proofErr w:type="spellEnd"/>
      <w:r w:rsidRPr="00B20CA2">
        <w:rPr>
          <w:rFonts w:ascii="Times New Roman" w:hAnsi="Times New Roman"/>
          <w:spacing w:val="3"/>
          <w:sz w:val="28"/>
          <w:szCs w:val="28"/>
          <w:lang w:val="uk-UA"/>
        </w:rPr>
        <w:t xml:space="preserve">.-метод. </w:t>
      </w:r>
      <w:proofErr w:type="spellStart"/>
      <w:r w:rsidRPr="00B20CA2">
        <w:rPr>
          <w:rFonts w:ascii="Times New Roman" w:hAnsi="Times New Roman"/>
          <w:spacing w:val="3"/>
          <w:sz w:val="28"/>
          <w:szCs w:val="28"/>
          <w:lang w:val="uk-UA"/>
        </w:rPr>
        <w:t>посіб</w:t>
      </w:r>
      <w:proofErr w:type="spellEnd"/>
      <w:r w:rsidRPr="00B20CA2">
        <w:rPr>
          <w:rFonts w:ascii="Times New Roman" w:hAnsi="Times New Roman"/>
          <w:spacing w:val="3"/>
          <w:sz w:val="28"/>
          <w:szCs w:val="28"/>
          <w:lang w:val="uk-UA"/>
        </w:rPr>
        <w:t xml:space="preserve">. для </w:t>
      </w:r>
      <w:proofErr w:type="spellStart"/>
      <w:r w:rsidRPr="00B20CA2">
        <w:rPr>
          <w:rFonts w:ascii="Times New Roman" w:hAnsi="Times New Roman"/>
          <w:spacing w:val="3"/>
          <w:sz w:val="28"/>
          <w:szCs w:val="28"/>
          <w:lang w:val="uk-UA"/>
        </w:rPr>
        <w:t>самост</w:t>
      </w:r>
      <w:proofErr w:type="spellEnd"/>
      <w:r w:rsidRPr="00B20CA2">
        <w:rPr>
          <w:rFonts w:ascii="Times New Roman" w:hAnsi="Times New Roman"/>
          <w:spacing w:val="3"/>
          <w:sz w:val="28"/>
          <w:szCs w:val="28"/>
          <w:lang w:val="uk-UA"/>
        </w:rPr>
        <w:t xml:space="preserve">. </w:t>
      </w:r>
      <w:proofErr w:type="spellStart"/>
      <w:r w:rsidRPr="00B20CA2">
        <w:rPr>
          <w:rFonts w:ascii="Times New Roman" w:hAnsi="Times New Roman"/>
          <w:spacing w:val="3"/>
          <w:sz w:val="28"/>
          <w:szCs w:val="28"/>
          <w:lang w:val="uk-UA"/>
        </w:rPr>
        <w:t>вивч</w:t>
      </w:r>
      <w:proofErr w:type="spellEnd"/>
      <w:r w:rsidRPr="00B20CA2">
        <w:rPr>
          <w:rFonts w:ascii="Times New Roman" w:hAnsi="Times New Roman"/>
          <w:spacing w:val="3"/>
          <w:sz w:val="28"/>
          <w:szCs w:val="28"/>
          <w:lang w:val="uk-UA"/>
        </w:rPr>
        <w:t xml:space="preserve">. </w:t>
      </w:r>
      <w:proofErr w:type="spellStart"/>
      <w:r w:rsidRPr="00B20CA2">
        <w:rPr>
          <w:rFonts w:ascii="Times New Roman" w:hAnsi="Times New Roman"/>
          <w:spacing w:val="3"/>
          <w:sz w:val="28"/>
          <w:szCs w:val="28"/>
          <w:lang w:val="uk-UA"/>
        </w:rPr>
        <w:t>дисц</w:t>
      </w:r>
      <w:proofErr w:type="spellEnd"/>
      <w:r w:rsidRPr="00B20CA2">
        <w:rPr>
          <w:rFonts w:ascii="Times New Roman" w:hAnsi="Times New Roman"/>
          <w:spacing w:val="3"/>
          <w:sz w:val="28"/>
          <w:szCs w:val="28"/>
          <w:lang w:val="uk-UA"/>
        </w:rPr>
        <w:t xml:space="preserve">. </w:t>
      </w:r>
      <w:r w:rsidRPr="00B20CA2">
        <w:rPr>
          <w:rFonts w:ascii="Times New Roman" w:hAnsi="Times New Roman"/>
          <w:sz w:val="28"/>
          <w:szCs w:val="28"/>
          <w:lang w:val="uk-UA"/>
        </w:rPr>
        <w:t xml:space="preserve">[Текст] </w:t>
      </w:r>
      <w:r w:rsidRPr="00B20CA2">
        <w:rPr>
          <w:rFonts w:ascii="Times New Roman" w:hAnsi="Times New Roman"/>
          <w:spacing w:val="3"/>
          <w:sz w:val="28"/>
          <w:szCs w:val="28"/>
          <w:lang w:val="uk-UA"/>
        </w:rPr>
        <w:t xml:space="preserve">/ В.Я. </w:t>
      </w:r>
      <w:r w:rsidRPr="00B20CA2">
        <w:rPr>
          <w:rFonts w:ascii="Times New Roman" w:hAnsi="Times New Roman"/>
          <w:bCs/>
          <w:i/>
          <w:iCs/>
          <w:spacing w:val="3"/>
          <w:sz w:val="28"/>
          <w:szCs w:val="28"/>
          <w:lang w:val="uk-UA"/>
        </w:rPr>
        <w:t>Савченко. –</w:t>
      </w:r>
      <w:r w:rsidRPr="00B20CA2">
        <w:rPr>
          <w:rFonts w:ascii="Times New Roman" w:hAnsi="Times New Roman"/>
          <w:spacing w:val="3"/>
          <w:sz w:val="28"/>
          <w:szCs w:val="28"/>
          <w:lang w:val="uk-UA"/>
        </w:rPr>
        <w:t xml:space="preserve"> К. : КНЕУ, 2003. – 288 с.</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pacing w:val="3"/>
          <w:sz w:val="28"/>
          <w:szCs w:val="28"/>
          <w:lang w:val="uk-UA"/>
        </w:rPr>
      </w:pPr>
      <w:proofErr w:type="spellStart"/>
      <w:r w:rsidRPr="00B20CA2">
        <w:rPr>
          <w:rFonts w:ascii="Times New Roman" w:hAnsi="Times New Roman"/>
          <w:spacing w:val="3"/>
          <w:sz w:val="28"/>
          <w:szCs w:val="28"/>
          <w:lang w:val="uk-UA"/>
        </w:rPr>
        <w:t>Семендяк</w:t>
      </w:r>
      <w:proofErr w:type="spellEnd"/>
      <w:r w:rsidRPr="00B20CA2">
        <w:rPr>
          <w:rFonts w:ascii="Times New Roman" w:hAnsi="Times New Roman"/>
          <w:spacing w:val="3"/>
          <w:sz w:val="28"/>
          <w:szCs w:val="28"/>
          <w:lang w:val="uk-UA"/>
        </w:rPr>
        <w:t xml:space="preserve"> В.М. Теоретичні засади механізму здійснення вексельних розрахунків </w:t>
      </w:r>
      <w:r w:rsidRPr="00B20CA2">
        <w:rPr>
          <w:rFonts w:ascii="Times New Roman" w:hAnsi="Times New Roman"/>
          <w:sz w:val="28"/>
          <w:szCs w:val="28"/>
          <w:lang w:val="uk-UA"/>
        </w:rPr>
        <w:t xml:space="preserve">[Текст] </w:t>
      </w:r>
      <w:r w:rsidRPr="00B20CA2">
        <w:rPr>
          <w:rFonts w:ascii="Times New Roman" w:hAnsi="Times New Roman"/>
          <w:spacing w:val="3"/>
          <w:sz w:val="28"/>
          <w:szCs w:val="28"/>
          <w:lang w:val="uk-UA"/>
        </w:rPr>
        <w:t xml:space="preserve">/ В.М. </w:t>
      </w:r>
      <w:proofErr w:type="spellStart"/>
      <w:r w:rsidRPr="00B20CA2">
        <w:rPr>
          <w:rFonts w:ascii="Times New Roman" w:hAnsi="Times New Roman"/>
          <w:spacing w:val="3"/>
          <w:sz w:val="28"/>
          <w:szCs w:val="28"/>
          <w:lang w:val="uk-UA"/>
        </w:rPr>
        <w:t>Семендяк</w:t>
      </w:r>
      <w:proofErr w:type="spellEnd"/>
      <w:r w:rsidRPr="00B20CA2">
        <w:rPr>
          <w:rFonts w:ascii="Times New Roman" w:hAnsi="Times New Roman"/>
          <w:spacing w:val="3"/>
          <w:sz w:val="28"/>
          <w:szCs w:val="28"/>
          <w:lang w:val="uk-UA"/>
        </w:rPr>
        <w:t xml:space="preserve"> // Економіка АПК. – 2012. – № 5. – С. 85-89.</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Сирцева С.В. Напрями вдосконалення обліку, аналізу та аудиту розрахунків із контрагентами [Електронний ресурс] / С.В. Сирцева, М.М. Щербак // Глобальні та національні проблеми економіки: Електронне наукове видання. – 2016. – Випуск № 14. – Режим доступу: </w:t>
      </w:r>
      <w:proofErr w:type="spellStart"/>
      <w:r w:rsidRPr="00B20CA2">
        <w:rPr>
          <w:rFonts w:ascii="Times New Roman" w:hAnsi="Times New Roman"/>
          <w:sz w:val="28"/>
          <w:szCs w:val="28"/>
        </w:rPr>
        <w:t>http</w:t>
      </w:r>
      <w:proofErr w:type="spellEnd"/>
      <w:r w:rsidRPr="00B20CA2">
        <w:rPr>
          <w:rFonts w:ascii="Times New Roman" w:hAnsi="Times New Roman"/>
          <w:sz w:val="28"/>
          <w:szCs w:val="28"/>
          <w:lang w:val="uk-UA"/>
        </w:rPr>
        <w:t>://</w:t>
      </w:r>
      <w:proofErr w:type="spellStart"/>
      <w:r w:rsidRPr="00B20CA2">
        <w:rPr>
          <w:rFonts w:ascii="Times New Roman" w:hAnsi="Times New Roman"/>
          <w:sz w:val="28"/>
          <w:szCs w:val="28"/>
        </w:rPr>
        <w:t>global</w:t>
      </w:r>
      <w:proofErr w:type="spellEnd"/>
      <w:r w:rsidRPr="00B20CA2">
        <w:rPr>
          <w:rFonts w:ascii="Times New Roman" w:hAnsi="Times New Roman"/>
          <w:sz w:val="28"/>
          <w:szCs w:val="28"/>
          <w:lang w:val="uk-UA"/>
        </w:rPr>
        <w:t>-</w:t>
      </w:r>
      <w:proofErr w:type="spellStart"/>
      <w:r w:rsidRPr="00B20CA2">
        <w:rPr>
          <w:rFonts w:ascii="Times New Roman" w:hAnsi="Times New Roman"/>
          <w:sz w:val="28"/>
          <w:szCs w:val="28"/>
        </w:rPr>
        <w:t>national</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rPr>
        <w:t>in</w:t>
      </w:r>
      <w:proofErr w:type="spellEnd"/>
      <w:r w:rsidRPr="00B20CA2">
        <w:rPr>
          <w:rFonts w:ascii="Times New Roman" w:hAnsi="Times New Roman"/>
          <w:sz w:val="28"/>
          <w:szCs w:val="28"/>
          <w:lang w:val="uk-UA"/>
        </w:rPr>
        <w:t>.</w:t>
      </w:r>
      <w:proofErr w:type="spellStart"/>
      <w:r w:rsidRPr="00B20CA2">
        <w:rPr>
          <w:rFonts w:ascii="Times New Roman" w:hAnsi="Times New Roman"/>
          <w:sz w:val="28"/>
          <w:szCs w:val="28"/>
        </w:rPr>
        <w:t>ua</w:t>
      </w:r>
      <w:proofErr w:type="spellEnd"/>
      <w:r w:rsidRPr="00B20CA2">
        <w:rPr>
          <w:rFonts w:ascii="Times New Roman" w:hAnsi="Times New Roman"/>
          <w:sz w:val="28"/>
          <w:szCs w:val="28"/>
          <w:lang w:val="uk-UA"/>
        </w:rPr>
        <w:t>. – Назва з екрану.</w:t>
      </w:r>
    </w:p>
    <w:p w:rsidR="00B20CA2" w:rsidRPr="00B20CA2" w:rsidRDefault="00B20CA2" w:rsidP="00B20CA2">
      <w:pPr>
        <w:numPr>
          <w:ilvl w:val="0"/>
          <w:numId w:val="1"/>
        </w:numPr>
        <w:tabs>
          <w:tab w:val="left" w:pos="1134"/>
          <w:tab w:val="left" w:pos="1276"/>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lastRenderedPageBreak/>
        <w:t xml:space="preserve"> Смирнов О.Л. Удосконалення обліку кредиторської заборгованості  [Текст] / О.Л. Смирнов // </w:t>
      </w:r>
      <w:proofErr w:type="spellStart"/>
      <w:r w:rsidRPr="00B20CA2">
        <w:rPr>
          <w:rFonts w:ascii="Times New Roman" w:hAnsi="Times New Roman"/>
          <w:sz w:val="28"/>
          <w:szCs w:val="28"/>
          <w:lang w:val="uk-UA"/>
        </w:rPr>
        <w:t>Агросвіт</w:t>
      </w:r>
      <w:proofErr w:type="spellEnd"/>
      <w:r w:rsidRPr="00B20CA2">
        <w:rPr>
          <w:rFonts w:ascii="Times New Roman" w:hAnsi="Times New Roman"/>
          <w:sz w:val="28"/>
          <w:szCs w:val="28"/>
          <w:lang w:val="uk-UA"/>
        </w:rPr>
        <w:t>. – 2016. – № 6. – С. 96-102.</w:t>
      </w:r>
    </w:p>
    <w:p w:rsidR="00B20CA2" w:rsidRPr="00B20CA2" w:rsidRDefault="00B20CA2" w:rsidP="00B20CA2">
      <w:pPr>
        <w:numPr>
          <w:ilvl w:val="0"/>
          <w:numId w:val="1"/>
        </w:numPr>
        <w:tabs>
          <w:tab w:val="left" w:pos="0"/>
          <w:tab w:val="left" w:pos="567"/>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Сопко В.В. Організація бухгалтерського обліку, економічного контролю та аудиту [Текст] / В.В. Сопко. – К. : КНЕУ, 2007. – 260 с.</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Сопко В.В. Особливості визначення та регулювання обліку кредиторської заборгованості [Текст] / В.В. Сопко, В.С. </w:t>
      </w:r>
      <w:proofErr w:type="spellStart"/>
      <w:r w:rsidRPr="00B20CA2">
        <w:rPr>
          <w:rFonts w:ascii="Times New Roman" w:hAnsi="Times New Roman"/>
          <w:sz w:val="28"/>
          <w:szCs w:val="28"/>
          <w:lang w:val="uk-UA"/>
        </w:rPr>
        <w:t>Муковіз</w:t>
      </w:r>
      <w:proofErr w:type="spellEnd"/>
      <w:r w:rsidRPr="00B20CA2">
        <w:rPr>
          <w:rFonts w:ascii="Times New Roman" w:hAnsi="Times New Roman"/>
          <w:sz w:val="28"/>
          <w:szCs w:val="28"/>
          <w:lang w:val="uk-UA"/>
        </w:rPr>
        <w:t xml:space="preserve">, О.М. </w:t>
      </w:r>
      <w:proofErr w:type="spellStart"/>
      <w:r w:rsidRPr="00B20CA2">
        <w:rPr>
          <w:rFonts w:ascii="Times New Roman" w:hAnsi="Times New Roman"/>
          <w:sz w:val="28"/>
          <w:szCs w:val="28"/>
          <w:lang w:val="uk-UA"/>
        </w:rPr>
        <w:t>Шарапа</w:t>
      </w:r>
      <w:proofErr w:type="spellEnd"/>
      <w:r w:rsidRPr="00B20CA2">
        <w:rPr>
          <w:rFonts w:ascii="Times New Roman" w:hAnsi="Times New Roman"/>
          <w:sz w:val="28"/>
          <w:szCs w:val="28"/>
          <w:lang w:val="uk-UA"/>
        </w:rPr>
        <w:t xml:space="preserve"> // Глобалізаційні виклики розвитку національних економік : Матеріали міжнародної науково-практичної конференції (м. Київ, 19–20 жовтня 2016 р.). – К. : КНТЕУ, 2016. – С. 635–647.</w:t>
      </w:r>
    </w:p>
    <w:p w:rsidR="00B20CA2" w:rsidRPr="00B20CA2" w:rsidRDefault="00B20CA2" w:rsidP="00B20CA2">
      <w:pPr>
        <w:numPr>
          <w:ilvl w:val="0"/>
          <w:numId w:val="1"/>
        </w:numPr>
        <w:tabs>
          <w:tab w:val="left" w:pos="0"/>
          <w:tab w:val="left" w:pos="567"/>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Стельмащук</w:t>
      </w:r>
      <w:proofErr w:type="spellEnd"/>
      <w:r w:rsidRPr="00B20CA2">
        <w:rPr>
          <w:rFonts w:ascii="Times New Roman" w:hAnsi="Times New Roman"/>
          <w:sz w:val="28"/>
          <w:szCs w:val="28"/>
          <w:lang w:val="uk-UA"/>
        </w:rPr>
        <w:t xml:space="preserve"> А.М. Бухгалтерський облік : </w:t>
      </w:r>
      <w:proofErr w:type="spellStart"/>
      <w:r w:rsidRPr="00B20CA2">
        <w:rPr>
          <w:rFonts w:ascii="Times New Roman" w:hAnsi="Times New Roman"/>
          <w:sz w:val="28"/>
          <w:szCs w:val="28"/>
          <w:lang w:val="uk-UA"/>
        </w:rPr>
        <w:t>навч</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посіб</w:t>
      </w:r>
      <w:proofErr w:type="spellEnd"/>
      <w:r w:rsidRPr="00B20CA2">
        <w:rPr>
          <w:rFonts w:ascii="Times New Roman" w:hAnsi="Times New Roman"/>
          <w:sz w:val="28"/>
          <w:szCs w:val="28"/>
          <w:lang w:val="uk-UA"/>
        </w:rPr>
        <w:t xml:space="preserve">. [Текст] / А.М. </w:t>
      </w:r>
      <w:proofErr w:type="spellStart"/>
      <w:r w:rsidRPr="00B20CA2">
        <w:rPr>
          <w:rFonts w:ascii="Times New Roman" w:hAnsi="Times New Roman"/>
          <w:sz w:val="28"/>
          <w:szCs w:val="28"/>
          <w:lang w:val="uk-UA"/>
        </w:rPr>
        <w:t>Стельмащук</w:t>
      </w:r>
      <w:proofErr w:type="spellEnd"/>
      <w:r w:rsidRPr="00B20CA2">
        <w:rPr>
          <w:rFonts w:ascii="Times New Roman" w:hAnsi="Times New Roman"/>
          <w:sz w:val="28"/>
          <w:szCs w:val="28"/>
          <w:lang w:val="uk-UA"/>
        </w:rPr>
        <w:t xml:space="preserve">, П.С. </w:t>
      </w:r>
      <w:proofErr w:type="spellStart"/>
      <w:r w:rsidRPr="00B20CA2">
        <w:rPr>
          <w:rFonts w:ascii="Times New Roman" w:hAnsi="Times New Roman"/>
          <w:sz w:val="28"/>
          <w:szCs w:val="28"/>
          <w:lang w:val="uk-UA"/>
        </w:rPr>
        <w:t>Смоленюк</w:t>
      </w:r>
      <w:proofErr w:type="spellEnd"/>
      <w:r w:rsidRPr="00B20CA2">
        <w:rPr>
          <w:rFonts w:ascii="Times New Roman" w:hAnsi="Times New Roman"/>
          <w:sz w:val="28"/>
          <w:szCs w:val="28"/>
          <w:lang w:val="uk-UA"/>
        </w:rPr>
        <w:t>. – К. : Центр учбової літ-ри, 2007. – 528 с.</w:t>
      </w:r>
    </w:p>
    <w:p w:rsidR="00B20CA2" w:rsidRPr="00B20CA2" w:rsidRDefault="00B20CA2" w:rsidP="00B20CA2">
      <w:pPr>
        <w:numPr>
          <w:ilvl w:val="0"/>
          <w:numId w:val="1"/>
        </w:numPr>
        <w:tabs>
          <w:tab w:val="left" w:pos="1276"/>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Столярчук Г.В. Основні тенденції розвитку товароруху в сучасних умовах [Текст] / Г.В. Столярчук // Економіка: проблеми теорії та практики : </w:t>
      </w:r>
      <w:proofErr w:type="spellStart"/>
      <w:r w:rsidRPr="00B20CA2">
        <w:rPr>
          <w:rFonts w:ascii="Times New Roman" w:hAnsi="Times New Roman"/>
          <w:sz w:val="28"/>
          <w:szCs w:val="28"/>
          <w:lang w:val="uk-UA"/>
        </w:rPr>
        <w:t>зб</w:t>
      </w:r>
      <w:proofErr w:type="spellEnd"/>
      <w:r w:rsidRPr="00B20CA2">
        <w:rPr>
          <w:rFonts w:ascii="Times New Roman" w:hAnsi="Times New Roman"/>
          <w:sz w:val="28"/>
          <w:szCs w:val="28"/>
          <w:lang w:val="uk-UA"/>
        </w:rPr>
        <w:t xml:space="preserve">. наук. праць. – Дніпропетровськ : ДНУ, 2011. – </w:t>
      </w:r>
      <w:proofErr w:type="spellStart"/>
      <w:r w:rsidRPr="00B20CA2">
        <w:rPr>
          <w:rFonts w:ascii="Times New Roman" w:hAnsi="Times New Roman"/>
          <w:sz w:val="28"/>
          <w:szCs w:val="28"/>
          <w:lang w:val="uk-UA"/>
        </w:rPr>
        <w:t>Вип</w:t>
      </w:r>
      <w:proofErr w:type="spellEnd"/>
      <w:r w:rsidRPr="00B20CA2">
        <w:rPr>
          <w:rFonts w:ascii="Times New Roman" w:hAnsi="Times New Roman"/>
          <w:sz w:val="28"/>
          <w:szCs w:val="28"/>
          <w:lang w:val="uk-UA"/>
        </w:rPr>
        <w:t>. 238, т. III. – C. 720-727.</w:t>
      </w:r>
    </w:p>
    <w:p w:rsidR="00B20CA2" w:rsidRPr="00B20CA2" w:rsidRDefault="00B20CA2" w:rsidP="00B20CA2">
      <w:pPr>
        <w:widowControl w:val="0"/>
        <w:numPr>
          <w:ilvl w:val="0"/>
          <w:numId w:val="1"/>
        </w:numPr>
        <w:tabs>
          <w:tab w:val="left" w:pos="567"/>
          <w:tab w:val="left" w:pos="1276"/>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Стоянова-Коваль С.С. Організація бухгалтерського обліку : </w:t>
      </w:r>
      <w:proofErr w:type="spellStart"/>
      <w:r w:rsidRPr="00B20CA2">
        <w:rPr>
          <w:rFonts w:ascii="Times New Roman" w:hAnsi="Times New Roman"/>
          <w:sz w:val="28"/>
          <w:szCs w:val="28"/>
          <w:lang w:val="uk-UA"/>
        </w:rPr>
        <w:t>навч</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посіб</w:t>
      </w:r>
      <w:proofErr w:type="spellEnd"/>
      <w:r w:rsidRPr="00B20CA2">
        <w:rPr>
          <w:rFonts w:ascii="Times New Roman" w:hAnsi="Times New Roman"/>
          <w:sz w:val="28"/>
          <w:szCs w:val="28"/>
          <w:lang w:val="uk-UA"/>
        </w:rPr>
        <w:t xml:space="preserve">. [Текст] / С.С. Стоянова-Коваль, І.О. Крюкова, М.М. Гоголь, Н.С. </w:t>
      </w:r>
      <w:proofErr w:type="spellStart"/>
      <w:r w:rsidRPr="00B20CA2">
        <w:rPr>
          <w:rFonts w:ascii="Times New Roman" w:hAnsi="Times New Roman"/>
          <w:sz w:val="28"/>
          <w:szCs w:val="28"/>
          <w:lang w:val="uk-UA"/>
        </w:rPr>
        <w:t>Морозюк</w:t>
      </w:r>
      <w:proofErr w:type="spellEnd"/>
      <w:r w:rsidRPr="00B20CA2">
        <w:rPr>
          <w:rFonts w:ascii="Times New Roman" w:hAnsi="Times New Roman"/>
          <w:sz w:val="28"/>
          <w:szCs w:val="28"/>
          <w:lang w:val="uk-UA"/>
        </w:rPr>
        <w:t>. – Одеса : «Атлант», 2015. – 250 с.</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Тарасенко Н.В. Економічний аналіз : </w:t>
      </w:r>
      <w:proofErr w:type="spellStart"/>
      <w:r w:rsidRPr="00B20CA2">
        <w:rPr>
          <w:rFonts w:ascii="Times New Roman" w:hAnsi="Times New Roman"/>
          <w:sz w:val="28"/>
          <w:szCs w:val="28"/>
          <w:lang w:val="uk-UA"/>
        </w:rPr>
        <w:t>навч</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посіб</w:t>
      </w:r>
      <w:proofErr w:type="spellEnd"/>
      <w:r w:rsidRPr="00B20CA2">
        <w:rPr>
          <w:rFonts w:ascii="Times New Roman" w:hAnsi="Times New Roman"/>
          <w:sz w:val="28"/>
          <w:szCs w:val="28"/>
          <w:lang w:val="uk-UA"/>
        </w:rPr>
        <w:t xml:space="preserve">. [Текст] / Н.В. Тарасенко. – К. : </w:t>
      </w:r>
      <w:proofErr w:type="spellStart"/>
      <w:r w:rsidRPr="00B20CA2">
        <w:rPr>
          <w:rFonts w:ascii="Times New Roman" w:hAnsi="Times New Roman"/>
          <w:sz w:val="28"/>
          <w:szCs w:val="28"/>
          <w:lang w:val="uk-UA"/>
        </w:rPr>
        <w:t>Цетр</w:t>
      </w:r>
      <w:proofErr w:type="spellEnd"/>
      <w:r w:rsidRPr="00B20CA2">
        <w:rPr>
          <w:rFonts w:ascii="Times New Roman" w:hAnsi="Times New Roman"/>
          <w:sz w:val="28"/>
          <w:szCs w:val="28"/>
          <w:lang w:val="uk-UA"/>
        </w:rPr>
        <w:t xml:space="preserve"> учбової літератури, 2007. – 528 с.</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Тесленко Т.І. Виникнення зобов’язань, їх класифікація та відображення у фінансовій звітності [Текст] / Т.І. Тесленко // Науковий вісник Національної академії державної податкової служби України. – 2014. – № 1(23). – С. 122–126.</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Тесленко Т.І. Облік і аналіз поточних зобов’язань: автореферат дисертації на здобуття наукового ступеня кандидата економічних наук : спец. 08.00.09 «Бухгалтерський облік, аналіз та аудит (за видами економічної діяльності)» [Текст] / Т.І. Тесленко. – Київ, 2009. – 21 с.</w:t>
      </w:r>
    </w:p>
    <w:p w:rsidR="00B20CA2" w:rsidRPr="00B20CA2" w:rsidRDefault="00B20CA2" w:rsidP="00B20CA2">
      <w:pPr>
        <w:numPr>
          <w:ilvl w:val="0"/>
          <w:numId w:val="1"/>
        </w:numPr>
        <w:tabs>
          <w:tab w:val="left" w:pos="0"/>
          <w:tab w:val="left" w:pos="567"/>
          <w:tab w:val="left" w:pos="1134"/>
          <w:tab w:val="left" w:pos="1276"/>
        </w:tabs>
        <w:spacing w:after="0" w:line="360" w:lineRule="auto"/>
        <w:ind w:firstLine="709"/>
        <w:jc w:val="both"/>
        <w:rPr>
          <w:rFonts w:ascii="Times New Roman" w:hAnsi="Times New Roman"/>
          <w:spacing w:val="3"/>
          <w:sz w:val="28"/>
          <w:szCs w:val="28"/>
          <w:lang w:val="uk-UA"/>
        </w:rPr>
      </w:pPr>
      <w:r w:rsidRPr="00B20CA2">
        <w:rPr>
          <w:rFonts w:ascii="Times New Roman" w:hAnsi="Times New Roman"/>
          <w:sz w:val="28"/>
          <w:szCs w:val="28"/>
          <w:lang w:val="uk-UA"/>
        </w:rPr>
        <w:lastRenderedPageBreak/>
        <w:t xml:space="preserve">Ткаченко Н.М. Бухгалтерський фінансовий облік, оподаткування і звітність [Текст] / Н.М. Ткаченко. – К. : </w:t>
      </w:r>
      <w:proofErr w:type="spellStart"/>
      <w:r w:rsidRPr="00B20CA2">
        <w:rPr>
          <w:rFonts w:ascii="Times New Roman" w:hAnsi="Times New Roman"/>
          <w:sz w:val="28"/>
          <w:szCs w:val="28"/>
          <w:lang w:val="uk-UA"/>
        </w:rPr>
        <w:t>Алерта</w:t>
      </w:r>
      <w:proofErr w:type="spellEnd"/>
      <w:r w:rsidRPr="00B20CA2">
        <w:rPr>
          <w:rFonts w:ascii="Times New Roman" w:hAnsi="Times New Roman"/>
          <w:sz w:val="28"/>
          <w:szCs w:val="28"/>
          <w:lang w:val="uk-UA"/>
        </w:rPr>
        <w:t>, 2006. –1080 с.</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Томчук О.В. Сучасний стан і тенденції розвитку аудиторської діяльності в Україні [Текст] / О.В. Томчук, Н.Г. Здирко // Економіка. </w:t>
      </w:r>
      <w:proofErr w:type="spellStart"/>
      <w:r w:rsidRPr="00B20CA2">
        <w:rPr>
          <w:rFonts w:ascii="Times New Roman" w:hAnsi="Times New Roman"/>
          <w:sz w:val="28"/>
          <w:szCs w:val="28"/>
        </w:rPr>
        <w:t>Фінанси</w:t>
      </w:r>
      <w:proofErr w:type="spellEnd"/>
      <w:r w:rsidRPr="00B20CA2">
        <w:rPr>
          <w:rFonts w:ascii="Times New Roman" w:hAnsi="Times New Roman"/>
          <w:sz w:val="28"/>
          <w:szCs w:val="28"/>
        </w:rPr>
        <w:t xml:space="preserve">. Менеджмент: </w:t>
      </w:r>
      <w:proofErr w:type="spellStart"/>
      <w:r w:rsidRPr="00B20CA2">
        <w:rPr>
          <w:rFonts w:ascii="Times New Roman" w:hAnsi="Times New Roman"/>
          <w:sz w:val="28"/>
          <w:szCs w:val="28"/>
        </w:rPr>
        <w:t>актуальні</w:t>
      </w:r>
      <w:proofErr w:type="spellEnd"/>
      <w:r w:rsidRPr="00B20CA2">
        <w:rPr>
          <w:rFonts w:ascii="Times New Roman" w:hAnsi="Times New Roman"/>
          <w:sz w:val="28"/>
          <w:szCs w:val="28"/>
        </w:rPr>
        <w:t xml:space="preserve"> </w:t>
      </w:r>
      <w:proofErr w:type="spellStart"/>
      <w:r w:rsidRPr="00B20CA2">
        <w:rPr>
          <w:rFonts w:ascii="Times New Roman" w:hAnsi="Times New Roman"/>
          <w:sz w:val="28"/>
          <w:szCs w:val="28"/>
        </w:rPr>
        <w:t>питання</w:t>
      </w:r>
      <w:proofErr w:type="spellEnd"/>
      <w:r w:rsidRPr="00B20CA2">
        <w:rPr>
          <w:rFonts w:ascii="Times New Roman" w:hAnsi="Times New Roman"/>
          <w:sz w:val="28"/>
          <w:szCs w:val="28"/>
        </w:rPr>
        <w:t xml:space="preserve"> науки і практики. – 2017. – № 4. – С. 32-42.</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Томчук</w:t>
      </w:r>
      <w:proofErr w:type="spellEnd"/>
      <w:r w:rsidRPr="00B20CA2">
        <w:rPr>
          <w:rFonts w:ascii="Times New Roman" w:hAnsi="Times New Roman"/>
          <w:sz w:val="28"/>
          <w:szCs w:val="28"/>
          <w:lang w:val="uk-UA"/>
        </w:rPr>
        <w:t xml:space="preserve"> О.Ф. Аналітичне забезпечення управління кредиторською заборгованістю підприємства [Текст] / О.Ф. </w:t>
      </w:r>
      <w:proofErr w:type="spellStart"/>
      <w:r w:rsidRPr="00B20CA2">
        <w:rPr>
          <w:rFonts w:ascii="Times New Roman" w:hAnsi="Times New Roman"/>
          <w:sz w:val="28"/>
          <w:szCs w:val="28"/>
          <w:lang w:val="uk-UA"/>
        </w:rPr>
        <w:t>Томчук</w:t>
      </w:r>
      <w:proofErr w:type="spellEnd"/>
      <w:r w:rsidRPr="00B20CA2">
        <w:rPr>
          <w:rFonts w:ascii="Times New Roman" w:hAnsi="Times New Roman"/>
          <w:sz w:val="28"/>
          <w:szCs w:val="28"/>
          <w:lang w:val="uk-UA"/>
        </w:rPr>
        <w:t xml:space="preserve"> // Науковий вісник Львівського національного університету ветеринарної медицини та біотехнологій імені С.З. </w:t>
      </w:r>
      <w:proofErr w:type="spellStart"/>
      <w:r w:rsidRPr="00B20CA2">
        <w:rPr>
          <w:rFonts w:ascii="Times New Roman" w:hAnsi="Times New Roman"/>
          <w:sz w:val="28"/>
          <w:szCs w:val="28"/>
          <w:lang w:val="uk-UA"/>
        </w:rPr>
        <w:t>Ґжицького</w:t>
      </w:r>
      <w:proofErr w:type="spellEnd"/>
      <w:r w:rsidRPr="00B20CA2">
        <w:rPr>
          <w:rFonts w:ascii="Times New Roman" w:hAnsi="Times New Roman"/>
          <w:sz w:val="28"/>
          <w:szCs w:val="28"/>
          <w:lang w:val="uk-UA"/>
        </w:rPr>
        <w:t>. Серія : Економічні науки. – 2016. – Т. 18, № 2. – С. 160-164.</w:t>
      </w:r>
    </w:p>
    <w:p w:rsidR="00B20CA2" w:rsidRPr="00B20CA2" w:rsidRDefault="00B20CA2" w:rsidP="00B20CA2">
      <w:pPr>
        <w:numPr>
          <w:ilvl w:val="0"/>
          <w:numId w:val="1"/>
        </w:numPr>
        <w:tabs>
          <w:tab w:val="left" w:pos="1276"/>
        </w:tabs>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Травінська</w:t>
      </w:r>
      <w:proofErr w:type="spellEnd"/>
      <w:r w:rsidRPr="00B20CA2">
        <w:rPr>
          <w:rFonts w:ascii="Times New Roman" w:hAnsi="Times New Roman"/>
          <w:sz w:val="28"/>
          <w:szCs w:val="28"/>
          <w:lang w:val="uk-UA"/>
        </w:rPr>
        <w:t xml:space="preserve"> С.І. Сутність категорії «поточні зобов’язання» в бухгалтерському обліку молокопереробного підприємства [Текст] / С.І. </w:t>
      </w:r>
      <w:proofErr w:type="spellStart"/>
      <w:r w:rsidRPr="00B20CA2">
        <w:rPr>
          <w:rFonts w:ascii="Times New Roman" w:hAnsi="Times New Roman"/>
          <w:sz w:val="28"/>
          <w:szCs w:val="28"/>
          <w:lang w:val="uk-UA"/>
        </w:rPr>
        <w:t>Травінська</w:t>
      </w:r>
      <w:proofErr w:type="spellEnd"/>
      <w:r w:rsidRPr="00B20CA2">
        <w:rPr>
          <w:rFonts w:ascii="Times New Roman" w:hAnsi="Times New Roman"/>
          <w:sz w:val="28"/>
          <w:szCs w:val="28"/>
          <w:lang w:val="uk-UA"/>
        </w:rPr>
        <w:t xml:space="preserve"> // Інвестиції: практика та досвід. – 2014. – </w:t>
      </w:r>
      <w:proofErr w:type="spellStart"/>
      <w:r w:rsidRPr="00B20CA2">
        <w:rPr>
          <w:rFonts w:ascii="Times New Roman" w:hAnsi="Times New Roman"/>
          <w:sz w:val="28"/>
          <w:szCs w:val="28"/>
          <w:lang w:val="uk-UA"/>
        </w:rPr>
        <w:t>Вип</w:t>
      </w:r>
      <w:proofErr w:type="spellEnd"/>
      <w:r w:rsidRPr="00B20CA2">
        <w:rPr>
          <w:rFonts w:ascii="Times New Roman" w:hAnsi="Times New Roman"/>
          <w:sz w:val="28"/>
          <w:szCs w:val="28"/>
          <w:lang w:val="uk-UA"/>
        </w:rPr>
        <w:t>. 21. – С. 100–105.</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Туріянська</w:t>
      </w:r>
      <w:proofErr w:type="spellEnd"/>
      <w:r w:rsidRPr="00B20CA2">
        <w:rPr>
          <w:rFonts w:ascii="Times New Roman" w:hAnsi="Times New Roman"/>
          <w:sz w:val="28"/>
          <w:szCs w:val="28"/>
          <w:lang w:val="uk-UA"/>
        </w:rPr>
        <w:t xml:space="preserve"> М.М. Прибуток – важливе внутрішнє джерело [Текст] / М.М. </w:t>
      </w:r>
      <w:proofErr w:type="spellStart"/>
      <w:r w:rsidRPr="00B20CA2">
        <w:rPr>
          <w:rFonts w:ascii="Times New Roman" w:hAnsi="Times New Roman"/>
          <w:sz w:val="28"/>
          <w:szCs w:val="28"/>
          <w:lang w:val="uk-UA"/>
        </w:rPr>
        <w:t>Туріянська</w:t>
      </w:r>
      <w:proofErr w:type="spellEnd"/>
      <w:r w:rsidRPr="00B20CA2">
        <w:rPr>
          <w:rFonts w:ascii="Times New Roman" w:hAnsi="Times New Roman"/>
          <w:sz w:val="28"/>
          <w:szCs w:val="28"/>
          <w:lang w:val="uk-UA"/>
        </w:rPr>
        <w:t xml:space="preserve"> // Вісник </w:t>
      </w:r>
      <w:proofErr w:type="spellStart"/>
      <w:r w:rsidRPr="00B20CA2">
        <w:rPr>
          <w:rFonts w:ascii="Times New Roman" w:hAnsi="Times New Roman"/>
          <w:sz w:val="28"/>
          <w:szCs w:val="28"/>
          <w:lang w:val="uk-UA"/>
        </w:rPr>
        <w:t>ДонДУЕТ</w:t>
      </w:r>
      <w:proofErr w:type="spellEnd"/>
      <w:r w:rsidRPr="00B20CA2">
        <w:rPr>
          <w:rFonts w:ascii="Times New Roman" w:hAnsi="Times New Roman"/>
          <w:sz w:val="28"/>
          <w:szCs w:val="28"/>
          <w:lang w:val="uk-UA"/>
        </w:rPr>
        <w:t>. – 2006. – № 3. – С. 27-29.</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rPr>
        <w:t>Утенкова</w:t>
      </w:r>
      <w:proofErr w:type="spellEnd"/>
      <w:r w:rsidRPr="00B20CA2">
        <w:rPr>
          <w:rFonts w:ascii="Times New Roman" w:hAnsi="Times New Roman"/>
          <w:sz w:val="28"/>
          <w:szCs w:val="28"/>
        </w:rPr>
        <w:t xml:space="preserve"> К.О. Аудит : </w:t>
      </w:r>
      <w:proofErr w:type="spellStart"/>
      <w:r w:rsidRPr="00B20CA2">
        <w:rPr>
          <w:rFonts w:ascii="Times New Roman" w:hAnsi="Times New Roman"/>
          <w:sz w:val="28"/>
          <w:szCs w:val="28"/>
        </w:rPr>
        <w:t>навч</w:t>
      </w:r>
      <w:proofErr w:type="spellEnd"/>
      <w:r w:rsidRPr="00B20CA2">
        <w:rPr>
          <w:rFonts w:ascii="Times New Roman" w:hAnsi="Times New Roman"/>
          <w:sz w:val="28"/>
          <w:szCs w:val="28"/>
        </w:rPr>
        <w:t xml:space="preserve">. </w:t>
      </w:r>
      <w:proofErr w:type="spellStart"/>
      <w:proofErr w:type="gramStart"/>
      <w:r w:rsidRPr="00B20CA2">
        <w:rPr>
          <w:rFonts w:ascii="Times New Roman" w:hAnsi="Times New Roman"/>
          <w:sz w:val="28"/>
          <w:szCs w:val="28"/>
        </w:rPr>
        <w:t>пос</w:t>
      </w:r>
      <w:proofErr w:type="gramEnd"/>
      <w:r w:rsidRPr="00B20CA2">
        <w:rPr>
          <w:rFonts w:ascii="Times New Roman" w:hAnsi="Times New Roman"/>
          <w:sz w:val="28"/>
          <w:szCs w:val="28"/>
        </w:rPr>
        <w:t>іб</w:t>
      </w:r>
      <w:proofErr w:type="spellEnd"/>
      <w:r w:rsidRPr="00B20CA2">
        <w:rPr>
          <w:rFonts w:ascii="Times New Roman" w:hAnsi="Times New Roman"/>
          <w:sz w:val="28"/>
          <w:szCs w:val="28"/>
        </w:rPr>
        <w:t xml:space="preserve">. </w:t>
      </w:r>
      <w:r w:rsidRPr="00B20CA2">
        <w:rPr>
          <w:rFonts w:ascii="Times New Roman" w:hAnsi="Times New Roman"/>
          <w:sz w:val="28"/>
          <w:szCs w:val="28"/>
          <w:lang w:val="uk-UA"/>
        </w:rPr>
        <w:t xml:space="preserve">[Текст] </w:t>
      </w:r>
      <w:r w:rsidRPr="00B20CA2">
        <w:rPr>
          <w:rFonts w:ascii="Times New Roman" w:hAnsi="Times New Roman"/>
          <w:sz w:val="28"/>
          <w:szCs w:val="28"/>
        </w:rPr>
        <w:t xml:space="preserve">/ К.О. </w:t>
      </w:r>
      <w:proofErr w:type="spellStart"/>
      <w:r w:rsidRPr="00B20CA2">
        <w:rPr>
          <w:rFonts w:ascii="Times New Roman" w:hAnsi="Times New Roman"/>
          <w:sz w:val="28"/>
          <w:szCs w:val="28"/>
        </w:rPr>
        <w:t>Утенкова</w:t>
      </w:r>
      <w:proofErr w:type="spellEnd"/>
      <w:r w:rsidRPr="00B20CA2">
        <w:rPr>
          <w:rFonts w:ascii="Times New Roman" w:hAnsi="Times New Roman"/>
          <w:sz w:val="28"/>
          <w:szCs w:val="28"/>
        </w:rPr>
        <w:t xml:space="preserve">. – К.: </w:t>
      </w:r>
      <w:proofErr w:type="spellStart"/>
      <w:r w:rsidRPr="00B20CA2">
        <w:rPr>
          <w:rFonts w:ascii="Times New Roman" w:hAnsi="Times New Roman"/>
          <w:sz w:val="28"/>
          <w:szCs w:val="28"/>
        </w:rPr>
        <w:t>Алерта</w:t>
      </w:r>
      <w:proofErr w:type="spellEnd"/>
      <w:r w:rsidRPr="00B20CA2">
        <w:rPr>
          <w:rFonts w:ascii="Times New Roman" w:hAnsi="Times New Roman"/>
          <w:sz w:val="28"/>
          <w:szCs w:val="28"/>
        </w:rPr>
        <w:t>, 2011. – 408 с.</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Фігурек</w:t>
      </w:r>
      <w:proofErr w:type="spellEnd"/>
      <w:r w:rsidRPr="00B20CA2">
        <w:rPr>
          <w:rFonts w:ascii="Times New Roman" w:hAnsi="Times New Roman"/>
          <w:sz w:val="28"/>
          <w:szCs w:val="28"/>
          <w:lang w:val="uk-UA"/>
        </w:rPr>
        <w:t xml:space="preserve"> О. Важливість ведення обліку в сільському господарстві для прийняття управлінських рішень [Текст] / О. </w:t>
      </w:r>
      <w:proofErr w:type="spellStart"/>
      <w:r w:rsidRPr="00B20CA2">
        <w:rPr>
          <w:rFonts w:ascii="Times New Roman" w:hAnsi="Times New Roman"/>
          <w:sz w:val="28"/>
          <w:szCs w:val="28"/>
          <w:lang w:val="uk-UA"/>
        </w:rPr>
        <w:t>Фігурек</w:t>
      </w:r>
      <w:proofErr w:type="spellEnd"/>
      <w:r w:rsidRPr="00B20CA2">
        <w:rPr>
          <w:rFonts w:ascii="Times New Roman" w:hAnsi="Times New Roman"/>
          <w:sz w:val="28"/>
          <w:szCs w:val="28"/>
          <w:lang w:val="uk-UA"/>
        </w:rPr>
        <w:t xml:space="preserve"> // Облік і фінанси. – 2015. – № 1(67). – С. 44-50.</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Фінансовий стан суб'єктів господарювання та їх податкоспроможність [Електронний ресурс]. – Режим доступу : http://www.vuzlib.su/upsg/7.htm.</w:t>
      </w:r>
      <w:r w:rsidRPr="00B20CA2">
        <w:rPr>
          <w:rFonts w:ascii="Times New Roman" w:hAnsi="Times New Roman"/>
          <w:sz w:val="28"/>
          <w:szCs w:val="28"/>
        </w:rPr>
        <w:t xml:space="preserve"> – </w:t>
      </w:r>
      <w:proofErr w:type="spellStart"/>
      <w:r w:rsidRPr="00B20CA2">
        <w:rPr>
          <w:rFonts w:ascii="Times New Roman" w:hAnsi="Times New Roman"/>
          <w:sz w:val="28"/>
          <w:szCs w:val="28"/>
        </w:rPr>
        <w:t>Назва</w:t>
      </w:r>
      <w:proofErr w:type="spellEnd"/>
      <w:r w:rsidRPr="00B20CA2">
        <w:rPr>
          <w:rFonts w:ascii="Times New Roman" w:hAnsi="Times New Roman"/>
          <w:sz w:val="28"/>
          <w:szCs w:val="28"/>
        </w:rPr>
        <w:t xml:space="preserve"> з </w:t>
      </w:r>
      <w:proofErr w:type="spellStart"/>
      <w:r w:rsidRPr="00B20CA2">
        <w:rPr>
          <w:rFonts w:ascii="Times New Roman" w:hAnsi="Times New Roman"/>
          <w:sz w:val="28"/>
          <w:szCs w:val="28"/>
        </w:rPr>
        <w:t>екрану</w:t>
      </w:r>
      <w:proofErr w:type="spellEnd"/>
      <w:r w:rsidRPr="00B20CA2">
        <w:rPr>
          <w:rFonts w:ascii="Times New Roman" w:hAnsi="Times New Roman"/>
          <w:sz w:val="28"/>
          <w:szCs w:val="28"/>
        </w:rPr>
        <w:t>.</w:t>
      </w:r>
    </w:p>
    <w:p w:rsidR="00B20CA2" w:rsidRPr="00B20CA2" w:rsidRDefault="00B20CA2" w:rsidP="00B20CA2">
      <w:pPr>
        <w:numPr>
          <w:ilvl w:val="0"/>
          <w:numId w:val="1"/>
        </w:numPr>
        <w:tabs>
          <w:tab w:val="left" w:pos="1276"/>
        </w:tabs>
        <w:autoSpaceDE w:val="0"/>
        <w:autoSpaceDN w:val="0"/>
        <w:adjustRightInd w:val="0"/>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Хомин П. Особливості обліку розрахунків з постачальниками (підрядниками) за новими регістрами журнальної форми [Текст] / П. Хомин // Бухгалтерський облік і аудит. – 2013. – № 1. – С. 59-61.</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lastRenderedPageBreak/>
        <w:t>Цал-Цалко</w:t>
      </w:r>
      <w:proofErr w:type="spellEnd"/>
      <w:r w:rsidRPr="00B20CA2">
        <w:rPr>
          <w:rFonts w:ascii="Times New Roman" w:hAnsi="Times New Roman"/>
          <w:sz w:val="28"/>
          <w:szCs w:val="28"/>
          <w:lang w:val="uk-UA"/>
        </w:rPr>
        <w:t xml:space="preserve"> Ю.С. Економічний аналіз пасивів в системі управління підприємством [Текст] / Ю.С. </w:t>
      </w:r>
      <w:proofErr w:type="spellStart"/>
      <w:r w:rsidRPr="00B20CA2">
        <w:rPr>
          <w:rFonts w:ascii="Times New Roman" w:hAnsi="Times New Roman"/>
          <w:sz w:val="28"/>
          <w:szCs w:val="28"/>
          <w:lang w:val="uk-UA"/>
        </w:rPr>
        <w:t>Цал-Цалко</w:t>
      </w:r>
      <w:proofErr w:type="spellEnd"/>
      <w:r w:rsidRPr="00B20CA2">
        <w:rPr>
          <w:rFonts w:ascii="Times New Roman" w:hAnsi="Times New Roman"/>
          <w:sz w:val="28"/>
          <w:szCs w:val="28"/>
          <w:lang w:val="uk-UA"/>
        </w:rPr>
        <w:t xml:space="preserve"> // Вісник ЖДТУ. Серія: Економічні науки. – 2012. – № 4 (62). – С. 199–201.</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Чубенко О.В. Аналіз кредиторської заборгованості / О.В. Чубенко [Електронний ресурс]. – Режим доступу : http://www.rusnauka.com/12_KPSN_2010/Economics/63730.doc.htm.</w:t>
      </w:r>
      <w:r w:rsidRPr="00B20CA2">
        <w:rPr>
          <w:rFonts w:ascii="Times New Roman" w:hAnsi="Times New Roman"/>
          <w:sz w:val="28"/>
          <w:szCs w:val="28"/>
        </w:rPr>
        <w:t xml:space="preserve"> – </w:t>
      </w:r>
      <w:proofErr w:type="spellStart"/>
      <w:r w:rsidRPr="00B20CA2">
        <w:rPr>
          <w:rFonts w:ascii="Times New Roman" w:hAnsi="Times New Roman"/>
          <w:sz w:val="28"/>
          <w:szCs w:val="28"/>
        </w:rPr>
        <w:t>Назва</w:t>
      </w:r>
      <w:proofErr w:type="spellEnd"/>
      <w:r w:rsidRPr="00B20CA2">
        <w:rPr>
          <w:rFonts w:ascii="Times New Roman" w:hAnsi="Times New Roman"/>
          <w:sz w:val="28"/>
          <w:szCs w:val="28"/>
        </w:rPr>
        <w:t xml:space="preserve"> з </w:t>
      </w:r>
      <w:proofErr w:type="spellStart"/>
      <w:r w:rsidRPr="00B20CA2">
        <w:rPr>
          <w:rFonts w:ascii="Times New Roman" w:hAnsi="Times New Roman"/>
          <w:sz w:val="28"/>
          <w:szCs w:val="28"/>
        </w:rPr>
        <w:t>екрану</w:t>
      </w:r>
      <w:proofErr w:type="spellEnd"/>
      <w:r w:rsidRPr="00B20CA2">
        <w:rPr>
          <w:rFonts w:ascii="Times New Roman" w:hAnsi="Times New Roman"/>
          <w:sz w:val="28"/>
          <w:szCs w:val="28"/>
        </w:rPr>
        <w:t>.</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Шарапа</w:t>
      </w:r>
      <w:proofErr w:type="spellEnd"/>
      <w:r w:rsidRPr="00B20CA2">
        <w:rPr>
          <w:rFonts w:ascii="Times New Roman" w:hAnsi="Times New Roman"/>
          <w:sz w:val="28"/>
          <w:szCs w:val="28"/>
          <w:lang w:val="uk-UA"/>
        </w:rPr>
        <w:t xml:space="preserve"> О.М. Особливості економічного аналізу кредиторської заборгованості підприємства [Текст] / О.М. </w:t>
      </w:r>
      <w:proofErr w:type="spellStart"/>
      <w:r w:rsidRPr="00B20CA2">
        <w:rPr>
          <w:rFonts w:ascii="Times New Roman" w:hAnsi="Times New Roman"/>
          <w:sz w:val="28"/>
          <w:szCs w:val="28"/>
          <w:lang w:val="uk-UA"/>
        </w:rPr>
        <w:t>Шарапа</w:t>
      </w:r>
      <w:proofErr w:type="spellEnd"/>
      <w:r w:rsidRPr="00B20CA2">
        <w:rPr>
          <w:rFonts w:ascii="Times New Roman" w:hAnsi="Times New Roman"/>
          <w:sz w:val="28"/>
          <w:szCs w:val="28"/>
          <w:lang w:val="uk-UA"/>
        </w:rPr>
        <w:t xml:space="preserve"> // Інститут бухгалтерського обліку, контроль та аналіз в умовах глобалізації. – 2016. – №4. – С. 91-101.</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 xml:space="preserve">Шеремет А.Д. Методика </w:t>
      </w:r>
      <w:proofErr w:type="spellStart"/>
      <w:r w:rsidRPr="00B20CA2">
        <w:rPr>
          <w:rFonts w:ascii="Times New Roman" w:hAnsi="Times New Roman"/>
          <w:sz w:val="28"/>
          <w:szCs w:val="28"/>
          <w:lang w:val="uk-UA"/>
        </w:rPr>
        <w:t>финансового</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анализа</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деятельности</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коммерческих</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организаций</w:t>
      </w:r>
      <w:proofErr w:type="spellEnd"/>
      <w:r w:rsidRPr="00B20CA2">
        <w:rPr>
          <w:rFonts w:ascii="Times New Roman" w:hAnsi="Times New Roman"/>
          <w:sz w:val="28"/>
          <w:szCs w:val="28"/>
          <w:lang w:val="uk-UA"/>
        </w:rPr>
        <w:t xml:space="preserve"> [Текст] / А.Д. Шеремет, </w:t>
      </w:r>
      <w:r w:rsidRPr="00B20CA2">
        <w:rPr>
          <w:rFonts w:ascii="Times New Roman" w:hAnsi="Times New Roman"/>
          <w:sz w:val="28"/>
          <w:szCs w:val="28"/>
        </w:rPr>
        <w:t>Э</w:t>
      </w:r>
      <w:r w:rsidRPr="00B20CA2">
        <w:rPr>
          <w:rFonts w:ascii="Times New Roman" w:hAnsi="Times New Roman"/>
          <w:sz w:val="28"/>
          <w:szCs w:val="28"/>
          <w:lang w:val="uk-UA"/>
        </w:rPr>
        <w:t xml:space="preserve">.В. </w:t>
      </w:r>
      <w:proofErr w:type="spellStart"/>
      <w:r w:rsidRPr="00B20CA2">
        <w:rPr>
          <w:rFonts w:ascii="Times New Roman" w:hAnsi="Times New Roman"/>
          <w:sz w:val="28"/>
          <w:szCs w:val="28"/>
          <w:lang w:val="uk-UA"/>
        </w:rPr>
        <w:t>Негашев</w:t>
      </w:r>
      <w:proofErr w:type="spellEnd"/>
      <w:r w:rsidRPr="00B20CA2">
        <w:rPr>
          <w:rFonts w:ascii="Times New Roman" w:hAnsi="Times New Roman"/>
          <w:sz w:val="28"/>
          <w:szCs w:val="28"/>
          <w:lang w:val="uk-UA"/>
        </w:rPr>
        <w:t xml:space="preserve">.–2-е </w:t>
      </w:r>
      <w:proofErr w:type="spellStart"/>
      <w:r w:rsidRPr="00B20CA2">
        <w:rPr>
          <w:rFonts w:ascii="Times New Roman" w:hAnsi="Times New Roman"/>
          <w:sz w:val="28"/>
          <w:szCs w:val="28"/>
          <w:lang w:val="uk-UA"/>
        </w:rPr>
        <w:t>изд</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перераб</w:t>
      </w:r>
      <w:proofErr w:type="spellEnd"/>
      <w:r w:rsidRPr="00B20CA2">
        <w:rPr>
          <w:rFonts w:ascii="Times New Roman" w:hAnsi="Times New Roman"/>
          <w:sz w:val="28"/>
          <w:szCs w:val="28"/>
          <w:lang w:val="uk-UA"/>
        </w:rPr>
        <w:t xml:space="preserve">. и </w:t>
      </w:r>
      <w:proofErr w:type="spellStart"/>
      <w:r w:rsidRPr="00B20CA2">
        <w:rPr>
          <w:rFonts w:ascii="Times New Roman" w:hAnsi="Times New Roman"/>
          <w:sz w:val="28"/>
          <w:szCs w:val="28"/>
          <w:lang w:val="uk-UA"/>
        </w:rPr>
        <w:t>доп</w:t>
      </w:r>
      <w:proofErr w:type="spellEnd"/>
      <w:r w:rsidRPr="00B20CA2">
        <w:rPr>
          <w:rFonts w:ascii="Times New Roman" w:hAnsi="Times New Roman"/>
          <w:sz w:val="28"/>
          <w:szCs w:val="28"/>
          <w:lang w:val="uk-UA"/>
        </w:rPr>
        <w:t xml:space="preserve">. – М. : ИНФРА-М, 2008. – 208 с. </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r w:rsidRPr="00B20CA2">
        <w:rPr>
          <w:rFonts w:ascii="Times New Roman" w:hAnsi="Times New Roman"/>
          <w:sz w:val="28"/>
          <w:szCs w:val="28"/>
          <w:lang w:val="uk-UA"/>
        </w:rPr>
        <w:t>Югас Е.Ф. Економічна сутність договірних відносин підприємства та форми розрахунків з постачальниками і підрядниками / Е.Ф. Югас // Економічний вісник університету. – 2011. – № 17/2 [Електронний ресурс]. – Режим оступу:</w:t>
      </w:r>
      <w:proofErr w:type="spellStart"/>
      <w:r w:rsidRPr="00B20CA2">
        <w:rPr>
          <w:rFonts w:ascii="Times New Roman" w:hAnsi="Times New Roman"/>
          <w:sz w:val="28"/>
          <w:szCs w:val="28"/>
        </w:rPr>
        <w:t>http</w:t>
      </w:r>
      <w:proofErr w:type="spellEnd"/>
      <w:r w:rsidRPr="00B20CA2">
        <w:rPr>
          <w:rFonts w:ascii="Times New Roman" w:hAnsi="Times New Roman"/>
          <w:sz w:val="28"/>
          <w:szCs w:val="28"/>
          <w:lang w:val="uk-UA"/>
        </w:rPr>
        <w:t>://</w:t>
      </w:r>
      <w:proofErr w:type="spellStart"/>
      <w:r w:rsidRPr="00B20CA2">
        <w:rPr>
          <w:rFonts w:ascii="Times New Roman" w:hAnsi="Times New Roman"/>
          <w:sz w:val="28"/>
          <w:szCs w:val="28"/>
        </w:rPr>
        <w:t>www</w:t>
      </w:r>
      <w:proofErr w:type="spellEnd"/>
      <w:r w:rsidRPr="00B20CA2">
        <w:rPr>
          <w:rFonts w:ascii="Times New Roman" w:hAnsi="Times New Roman"/>
          <w:sz w:val="28"/>
          <w:szCs w:val="28"/>
          <w:lang w:val="uk-UA"/>
        </w:rPr>
        <w:t>.</w:t>
      </w:r>
      <w:proofErr w:type="spellStart"/>
      <w:r w:rsidRPr="00B20CA2">
        <w:rPr>
          <w:rFonts w:ascii="Times New Roman" w:hAnsi="Times New Roman"/>
          <w:sz w:val="28"/>
          <w:szCs w:val="28"/>
        </w:rPr>
        <w:t>nbuv</w:t>
      </w:r>
      <w:proofErr w:type="spellEnd"/>
      <w:r w:rsidRPr="00B20CA2">
        <w:rPr>
          <w:rFonts w:ascii="Times New Roman" w:hAnsi="Times New Roman"/>
          <w:sz w:val="28"/>
          <w:szCs w:val="28"/>
          <w:lang w:val="uk-UA"/>
        </w:rPr>
        <w:t>.</w:t>
      </w:r>
      <w:proofErr w:type="spellStart"/>
      <w:r w:rsidRPr="00B20CA2">
        <w:rPr>
          <w:rFonts w:ascii="Times New Roman" w:hAnsi="Times New Roman"/>
          <w:sz w:val="28"/>
          <w:szCs w:val="28"/>
        </w:rPr>
        <w:t>gov</w:t>
      </w:r>
      <w:proofErr w:type="spellEnd"/>
      <w:r w:rsidRPr="00B20CA2">
        <w:rPr>
          <w:rFonts w:ascii="Times New Roman" w:hAnsi="Times New Roman"/>
          <w:sz w:val="28"/>
          <w:szCs w:val="28"/>
          <w:lang w:val="uk-UA"/>
        </w:rPr>
        <w:t>.</w:t>
      </w:r>
      <w:proofErr w:type="spellStart"/>
      <w:r w:rsidRPr="00B20CA2">
        <w:rPr>
          <w:rFonts w:ascii="Times New Roman" w:hAnsi="Times New Roman"/>
          <w:sz w:val="28"/>
          <w:szCs w:val="28"/>
        </w:rPr>
        <w:t>ua</w:t>
      </w:r>
      <w:proofErr w:type="spellEnd"/>
      <w:r w:rsidRPr="00B20CA2">
        <w:rPr>
          <w:rFonts w:ascii="Times New Roman" w:hAnsi="Times New Roman"/>
          <w:sz w:val="28"/>
          <w:szCs w:val="28"/>
          <w:lang w:val="uk-UA"/>
        </w:rPr>
        <w:t>/</w:t>
      </w:r>
      <w:proofErr w:type="spellStart"/>
      <w:r w:rsidRPr="00B20CA2">
        <w:rPr>
          <w:rFonts w:ascii="Times New Roman" w:hAnsi="Times New Roman"/>
          <w:sz w:val="28"/>
          <w:szCs w:val="28"/>
        </w:rPr>
        <w:t>portal</w:t>
      </w:r>
      <w:proofErr w:type="spellEnd"/>
      <w:r w:rsidRPr="00B20CA2">
        <w:rPr>
          <w:rFonts w:ascii="Times New Roman" w:hAnsi="Times New Roman"/>
          <w:sz w:val="28"/>
          <w:szCs w:val="28"/>
          <w:lang w:val="uk-UA"/>
        </w:rPr>
        <w:t>/</w:t>
      </w:r>
      <w:proofErr w:type="spellStart"/>
      <w:r w:rsidRPr="00B20CA2">
        <w:rPr>
          <w:rFonts w:ascii="Times New Roman" w:hAnsi="Times New Roman"/>
          <w:sz w:val="28"/>
          <w:szCs w:val="28"/>
        </w:rPr>
        <w:t>soc</w:t>
      </w:r>
      <w:proofErr w:type="spellEnd"/>
      <w:r w:rsidRPr="00B20CA2">
        <w:rPr>
          <w:rFonts w:ascii="Times New Roman" w:hAnsi="Times New Roman"/>
          <w:sz w:val="28"/>
          <w:szCs w:val="28"/>
          <w:lang w:val="uk-UA"/>
        </w:rPr>
        <w:t>_</w:t>
      </w:r>
      <w:proofErr w:type="spellStart"/>
      <w:r w:rsidRPr="00B20CA2">
        <w:rPr>
          <w:rFonts w:ascii="Times New Roman" w:hAnsi="Times New Roman"/>
          <w:sz w:val="28"/>
          <w:szCs w:val="28"/>
        </w:rPr>
        <w:t>gum</w:t>
      </w:r>
      <w:proofErr w:type="spellEnd"/>
      <w:r w:rsidRPr="00B20CA2">
        <w:rPr>
          <w:rFonts w:ascii="Times New Roman" w:hAnsi="Times New Roman"/>
          <w:sz w:val="28"/>
          <w:szCs w:val="28"/>
          <w:lang w:val="uk-UA"/>
        </w:rPr>
        <w:t>/</w:t>
      </w:r>
      <w:proofErr w:type="spellStart"/>
      <w:r w:rsidRPr="00B20CA2">
        <w:rPr>
          <w:rFonts w:ascii="Times New Roman" w:hAnsi="Times New Roman"/>
          <w:sz w:val="28"/>
          <w:szCs w:val="28"/>
        </w:rPr>
        <w:t>Evu</w:t>
      </w:r>
      <w:proofErr w:type="spellEnd"/>
      <w:r w:rsidRPr="00B20CA2">
        <w:rPr>
          <w:rFonts w:ascii="Times New Roman" w:hAnsi="Times New Roman"/>
          <w:sz w:val="28"/>
          <w:szCs w:val="28"/>
          <w:lang w:val="uk-UA"/>
        </w:rPr>
        <w:t xml:space="preserve">/2011_17_2/ </w:t>
      </w:r>
      <w:proofErr w:type="spellStart"/>
      <w:r w:rsidRPr="00B20CA2">
        <w:rPr>
          <w:rFonts w:ascii="Times New Roman" w:hAnsi="Times New Roman"/>
          <w:sz w:val="28"/>
          <w:szCs w:val="28"/>
        </w:rPr>
        <w:t>Yugas</w:t>
      </w:r>
      <w:proofErr w:type="spellEnd"/>
      <w:r w:rsidRPr="00B20CA2">
        <w:rPr>
          <w:rFonts w:ascii="Times New Roman" w:hAnsi="Times New Roman"/>
          <w:sz w:val="28"/>
          <w:szCs w:val="28"/>
          <w:lang w:val="uk-UA"/>
        </w:rPr>
        <w:t>.</w:t>
      </w:r>
      <w:proofErr w:type="spellStart"/>
      <w:r w:rsidRPr="00B20CA2">
        <w:rPr>
          <w:rFonts w:ascii="Times New Roman" w:hAnsi="Times New Roman"/>
          <w:sz w:val="28"/>
          <w:szCs w:val="28"/>
        </w:rPr>
        <w:t>pdf</w:t>
      </w:r>
      <w:proofErr w:type="spellEnd"/>
      <w:r w:rsidRPr="00B20CA2">
        <w:rPr>
          <w:rFonts w:ascii="Times New Roman" w:hAnsi="Times New Roman"/>
          <w:sz w:val="28"/>
          <w:szCs w:val="28"/>
          <w:lang w:val="uk-UA"/>
        </w:rPr>
        <w:t>. – Назва з екрану.</w:t>
      </w:r>
    </w:p>
    <w:p w:rsidR="00B20CA2" w:rsidRPr="00B20CA2" w:rsidRDefault="00B20CA2" w:rsidP="00B20CA2">
      <w:pPr>
        <w:numPr>
          <w:ilvl w:val="0"/>
          <w:numId w:val="1"/>
        </w:numPr>
        <w:tabs>
          <w:tab w:val="left" w:pos="0"/>
          <w:tab w:val="left" w:pos="567"/>
          <w:tab w:val="left" w:pos="1276"/>
          <w:tab w:val="left" w:pos="1418"/>
        </w:tabs>
        <w:autoSpaceDE w:val="0"/>
        <w:autoSpaceDN w:val="0"/>
        <w:adjustRightInd w:val="0"/>
        <w:spacing w:after="0" w:line="360" w:lineRule="auto"/>
        <w:ind w:firstLine="709"/>
        <w:jc w:val="both"/>
        <w:rPr>
          <w:rFonts w:ascii="Times New Roman" w:hAnsi="Times New Roman"/>
          <w:spacing w:val="3"/>
          <w:sz w:val="28"/>
          <w:szCs w:val="28"/>
          <w:lang w:val="uk-UA"/>
        </w:rPr>
      </w:pPr>
      <w:r w:rsidRPr="00B20CA2">
        <w:rPr>
          <w:rFonts w:ascii="Times New Roman" w:hAnsi="Times New Roman"/>
          <w:spacing w:val="3"/>
          <w:sz w:val="28"/>
          <w:szCs w:val="28"/>
          <w:lang w:val="uk-UA"/>
        </w:rPr>
        <w:t xml:space="preserve">Яворова Г.В. Внутрішньогосподарський контроль в управлінні підприємством </w:t>
      </w:r>
      <w:r w:rsidRPr="00B20CA2">
        <w:rPr>
          <w:rFonts w:ascii="Times New Roman" w:hAnsi="Times New Roman"/>
          <w:sz w:val="28"/>
          <w:szCs w:val="28"/>
          <w:lang w:val="uk-UA"/>
        </w:rPr>
        <w:t xml:space="preserve">[Текст] </w:t>
      </w:r>
      <w:r w:rsidRPr="00B20CA2">
        <w:rPr>
          <w:rFonts w:ascii="Times New Roman" w:hAnsi="Times New Roman"/>
          <w:spacing w:val="3"/>
          <w:sz w:val="28"/>
          <w:szCs w:val="28"/>
          <w:lang w:val="uk-UA"/>
        </w:rPr>
        <w:t>/ Г.В. Яворова // Економіка АПК. – 2014. – № 1. – С. 96-100.</w:t>
      </w:r>
    </w:p>
    <w:p w:rsidR="00B20CA2" w:rsidRPr="00B20CA2" w:rsidRDefault="00B20CA2" w:rsidP="00B20CA2">
      <w:pPr>
        <w:numPr>
          <w:ilvl w:val="0"/>
          <w:numId w:val="1"/>
        </w:numPr>
        <w:tabs>
          <w:tab w:val="left" w:pos="1276"/>
        </w:tabs>
        <w:spacing w:after="0" w:line="360" w:lineRule="auto"/>
        <w:ind w:firstLine="709"/>
        <w:jc w:val="both"/>
        <w:rPr>
          <w:rFonts w:ascii="Times New Roman" w:hAnsi="Times New Roman"/>
          <w:sz w:val="28"/>
          <w:szCs w:val="28"/>
          <w:lang w:val="uk-UA"/>
        </w:rPr>
      </w:pPr>
      <w:proofErr w:type="spellStart"/>
      <w:r w:rsidRPr="00B20CA2">
        <w:rPr>
          <w:rFonts w:ascii="Times New Roman" w:hAnsi="Times New Roman"/>
          <w:sz w:val="28"/>
          <w:szCs w:val="28"/>
          <w:lang w:val="uk-UA"/>
        </w:rPr>
        <w:t>Financial</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analysis</w:t>
      </w:r>
      <w:proofErr w:type="spellEnd"/>
      <w:r w:rsidRPr="00B20CA2">
        <w:rPr>
          <w:rFonts w:ascii="Times New Roman" w:hAnsi="Times New Roman"/>
          <w:sz w:val="28"/>
          <w:szCs w:val="28"/>
          <w:lang w:val="uk-UA"/>
        </w:rPr>
        <w:t xml:space="preserve"> </w:t>
      </w:r>
      <w:proofErr w:type="spellStart"/>
      <w:r w:rsidRPr="00B20CA2">
        <w:rPr>
          <w:rFonts w:ascii="Times New Roman" w:hAnsi="Times New Roman"/>
          <w:sz w:val="28"/>
          <w:szCs w:val="28"/>
          <w:lang w:val="uk-UA"/>
        </w:rPr>
        <w:t>online</w:t>
      </w:r>
      <w:proofErr w:type="spellEnd"/>
      <w:r w:rsidRPr="00B20CA2">
        <w:rPr>
          <w:rFonts w:ascii="Times New Roman" w:hAnsi="Times New Roman"/>
          <w:sz w:val="28"/>
          <w:szCs w:val="28"/>
          <w:lang w:val="uk-UA"/>
        </w:rPr>
        <w:t xml:space="preserve"> // Finalon.com [Електронний ресурс]. – Режим доступу: https://www.finalon.com/. – Назва з екрану.</w:t>
      </w:r>
    </w:p>
    <w:p w:rsidR="00B20CA2" w:rsidRPr="00B20CA2" w:rsidRDefault="00B20CA2">
      <w:pPr>
        <w:rPr>
          <w:lang w:val="uk-UA"/>
        </w:rPr>
      </w:pPr>
      <w:bookmarkStart w:id="0" w:name="_GoBack"/>
      <w:bookmarkEnd w:id="0"/>
    </w:p>
    <w:sectPr w:rsidR="00B20CA2" w:rsidRPr="00B20CA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5472DB8"/>
    <w:multiLevelType w:val="hybridMultilevel"/>
    <w:tmpl w:val="4D8459E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D63"/>
    <w:rsid w:val="001656F9"/>
    <w:rsid w:val="00B20CA2"/>
    <w:rsid w:val="00CD7D6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0CA2"/>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1">
    <w:name w:val="List Paragraph1"/>
    <w:basedOn w:val="a"/>
    <w:qFormat/>
    <w:rsid w:val="00B20CA2"/>
    <w:pPr>
      <w:ind w:left="720"/>
      <w:contextualSpacing/>
    </w:pPr>
    <w:rPr>
      <w:rFonts w:eastAsia="Times New Roman"/>
    </w:rPr>
  </w:style>
  <w:style w:type="character" w:customStyle="1" w:styleId="FontStyle17">
    <w:name w:val="Font Style17"/>
    <w:basedOn w:val="a0"/>
    <w:rsid w:val="00B20CA2"/>
    <w:rPr>
      <w:rFonts w:ascii="Times New Roman" w:hAnsi="Times New Roman" w:cs="Times New Roman" w:hint="default"/>
      <w:sz w:val="28"/>
      <w:szCs w:val="28"/>
    </w:rPr>
  </w:style>
  <w:style w:type="table" w:styleId="a3">
    <w:name w:val="Table Grid"/>
    <w:basedOn w:val="a1"/>
    <w:rsid w:val="00B20CA2"/>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semiHidden/>
    <w:unhideWhenUsed/>
    <w:rsid w:val="00B20CA2"/>
    <w:pPr>
      <w:spacing w:before="100" w:beforeAutospacing="1" w:after="100" w:afterAutospacing="1" w:line="240" w:lineRule="auto"/>
    </w:pPr>
    <w:rPr>
      <w:rFonts w:ascii="Tahoma" w:eastAsia="Times New Roman" w:hAnsi="Tahoma" w:cs="Tahoma"/>
      <w:color w:val="200F03"/>
      <w:sz w:val="20"/>
      <w:szCs w:val="20"/>
      <w:lang w:eastAsia="ru-RU"/>
    </w:rPr>
  </w:style>
  <w:style w:type="character" w:customStyle="1" w:styleId="apple-style-span">
    <w:name w:val="apple-style-span"/>
    <w:basedOn w:val="a0"/>
    <w:rsid w:val="00B20CA2"/>
  </w:style>
  <w:style w:type="character" w:styleId="a5">
    <w:name w:val="Emphasis"/>
    <w:basedOn w:val="a0"/>
    <w:qFormat/>
    <w:rsid w:val="00B20CA2"/>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0CA2"/>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1">
    <w:name w:val="List Paragraph1"/>
    <w:basedOn w:val="a"/>
    <w:qFormat/>
    <w:rsid w:val="00B20CA2"/>
    <w:pPr>
      <w:ind w:left="720"/>
      <w:contextualSpacing/>
    </w:pPr>
    <w:rPr>
      <w:rFonts w:eastAsia="Times New Roman"/>
    </w:rPr>
  </w:style>
  <w:style w:type="character" w:customStyle="1" w:styleId="FontStyle17">
    <w:name w:val="Font Style17"/>
    <w:basedOn w:val="a0"/>
    <w:rsid w:val="00B20CA2"/>
    <w:rPr>
      <w:rFonts w:ascii="Times New Roman" w:hAnsi="Times New Roman" w:cs="Times New Roman" w:hint="default"/>
      <w:sz w:val="28"/>
      <w:szCs w:val="28"/>
    </w:rPr>
  </w:style>
  <w:style w:type="table" w:styleId="a3">
    <w:name w:val="Table Grid"/>
    <w:basedOn w:val="a1"/>
    <w:rsid w:val="00B20CA2"/>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semiHidden/>
    <w:unhideWhenUsed/>
    <w:rsid w:val="00B20CA2"/>
    <w:pPr>
      <w:spacing w:before="100" w:beforeAutospacing="1" w:after="100" w:afterAutospacing="1" w:line="240" w:lineRule="auto"/>
    </w:pPr>
    <w:rPr>
      <w:rFonts w:ascii="Tahoma" w:eastAsia="Times New Roman" w:hAnsi="Tahoma" w:cs="Tahoma"/>
      <w:color w:val="200F03"/>
      <w:sz w:val="20"/>
      <w:szCs w:val="20"/>
      <w:lang w:eastAsia="ru-RU"/>
    </w:rPr>
  </w:style>
  <w:style w:type="character" w:customStyle="1" w:styleId="apple-style-span">
    <w:name w:val="apple-style-span"/>
    <w:basedOn w:val="a0"/>
    <w:rsid w:val="00B20CA2"/>
  </w:style>
  <w:style w:type="character" w:styleId="a5">
    <w:name w:val="Emphasis"/>
    <w:basedOn w:val="a0"/>
    <w:qFormat/>
    <w:rsid w:val="00B20CA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8130068">
      <w:bodyDiv w:val="1"/>
      <w:marLeft w:val="0"/>
      <w:marRight w:val="0"/>
      <w:marTop w:val="0"/>
      <w:marBottom w:val="0"/>
      <w:divBdr>
        <w:top w:val="none" w:sz="0" w:space="0" w:color="auto"/>
        <w:left w:val="none" w:sz="0" w:space="0" w:color="auto"/>
        <w:bottom w:val="none" w:sz="0" w:space="0" w:color="auto"/>
        <w:right w:val="none" w:sz="0" w:space="0" w:color="auto"/>
      </w:divBdr>
    </w:div>
    <w:div w:id="1736901517">
      <w:bodyDiv w:val="1"/>
      <w:marLeft w:val="0"/>
      <w:marRight w:val="0"/>
      <w:marTop w:val="0"/>
      <w:marBottom w:val="0"/>
      <w:divBdr>
        <w:top w:val="none" w:sz="0" w:space="0" w:color="auto"/>
        <w:left w:val="none" w:sz="0" w:space="0" w:color="auto"/>
        <w:bottom w:val="none" w:sz="0" w:space="0" w:color="auto"/>
        <w:right w:val="none" w:sz="0" w:space="0" w:color="auto"/>
      </w:divBdr>
    </w:div>
    <w:div w:id="1800757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rchive.nbuv.gov.ua/e-journals/econrch/2012_2/12mnpepa.pdf" TargetMode="External"/><Relationship Id="rId3" Type="http://schemas.microsoft.com/office/2007/relationships/stylesWithEffects" Target="stylesWithEffects.xml"/><Relationship Id="rId7" Type="http://schemas.openxmlformats.org/officeDocument/2006/relationships/hyperlink" Target="http://www.economy.nayka.com.ua/?op=1&amp;z=302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ibrary.if.ua/books/89.htm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28</Pages>
  <Words>30370</Words>
  <Characters>17311</Characters>
  <Application>Microsoft Office Word</Application>
  <DocSecurity>0</DocSecurity>
  <Lines>144</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2019-11-15T11:30:00Z</dcterms:created>
  <dcterms:modified xsi:type="dcterms:W3CDTF">2019-11-15T11:48:00Z</dcterms:modified>
</cp:coreProperties>
</file>