
<file path=[Content_Types].xml><?xml version="1.0" encoding="utf-8"?>
<Types xmlns="http://schemas.openxmlformats.org/package/2006/content-types">
  <Default Extension="jp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FAE7EF" w14:textId="77777777" w:rsidR="00F23D25" w:rsidRPr="00F4517A" w:rsidRDefault="00144643">
      <w:pPr>
        <w:spacing w:after="174" w:line="268" w:lineRule="auto"/>
        <w:ind w:left="646" w:right="62"/>
        <w:jc w:val="both"/>
        <w:rPr>
          <w:rFonts w:ascii="Times New Roman" w:eastAsia="Times New Roman" w:hAnsi="Times New Roman" w:cs="Times New Roman"/>
          <w:color w:val="000000"/>
          <w:sz w:val="28"/>
          <w:szCs w:val="28"/>
          <w:lang w:val="uk-UA"/>
        </w:rPr>
      </w:pPr>
      <w:bookmarkStart w:id="0" w:name="_heading=h.eugb2tpn3n9c" w:colFirst="0" w:colLast="0"/>
      <w:bookmarkEnd w:id="0"/>
      <w:r w:rsidRPr="00F4517A">
        <w:rPr>
          <w:rFonts w:ascii="Times New Roman" w:eastAsia="Times New Roman" w:hAnsi="Times New Roman" w:cs="Times New Roman"/>
          <w:color w:val="000000"/>
          <w:sz w:val="28"/>
          <w:szCs w:val="28"/>
          <w:lang w:val="uk-UA"/>
        </w:rPr>
        <w:t xml:space="preserve">ОДЕСЬКИЙ НАЦІОНАЛЬНИЙ УНІВЕРСИТЕТ IМЕНI I.I. МЕЧНИКОВА </w:t>
      </w:r>
    </w:p>
    <w:p w14:paraId="36A0A6F9" w14:textId="77777777" w:rsidR="00F23D25" w:rsidRPr="00F4517A" w:rsidRDefault="00144643">
      <w:pPr>
        <w:spacing w:after="178" w:line="268" w:lineRule="auto"/>
        <w:ind w:left="2580" w:right="62"/>
        <w:jc w:val="both"/>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color w:val="000000"/>
          <w:sz w:val="28"/>
          <w:szCs w:val="28"/>
          <w:lang w:val="uk-UA"/>
        </w:rPr>
        <w:t xml:space="preserve">ЕКOНOМIКO-ПРАВOВИЙ ФАКУЛЬТЕТ </w:t>
      </w:r>
    </w:p>
    <w:p w14:paraId="4C326EB4" w14:textId="77777777" w:rsidR="00F23D25" w:rsidRPr="00F4517A" w:rsidRDefault="00144643">
      <w:pPr>
        <w:spacing w:after="120" w:line="268" w:lineRule="auto"/>
        <w:ind w:right="62"/>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color w:val="000000"/>
          <w:sz w:val="28"/>
          <w:szCs w:val="28"/>
          <w:lang w:val="uk-UA"/>
        </w:rPr>
        <w:t xml:space="preserve">                     КАФЕДРА МАРКЕТИНГУ ТА БІЗНЕС-АДМІНІСТРУВАННЯ</w:t>
      </w:r>
    </w:p>
    <w:p w14:paraId="45CDDDD6" w14:textId="77777777" w:rsidR="00F23D25" w:rsidRPr="00F4517A" w:rsidRDefault="00144643">
      <w:pPr>
        <w:spacing w:after="131"/>
        <w:ind w:left="154"/>
        <w:jc w:val="center"/>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color w:val="000000"/>
          <w:sz w:val="28"/>
          <w:szCs w:val="28"/>
          <w:lang w:val="uk-UA"/>
        </w:rPr>
        <w:t xml:space="preserve"> </w:t>
      </w:r>
    </w:p>
    <w:p w14:paraId="05C42A8B" w14:textId="77777777" w:rsidR="00F23D25" w:rsidRPr="00F4517A" w:rsidRDefault="00144643">
      <w:pPr>
        <w:spacing w:after="136"/>
        <w:ind w:left="154"/>
        <w:jc w:val="center"/>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color w:val="000000"/>
          <w:sz w:val="28"/>
          <w:szCs w:val="28"/>
          <w:lang w:val="uk-UA"/>
        </w:rPr>
        <w:t xml:space="preserve"> </w:t>
      </w:r>
    </w:p>
    <w:p w14:paraId="51A0DB21" w14:textId="77777777" w:rsidR="00F23D25" w:rsidRPr="00F4517A" w:rsidRDefault="00144643">
      <w:pPr>
        <w:keepNext/>
        <w:keepLines/>
        <w:spacing w:after="167"/>
        <w:ind w:left="92" w:hanging="10"/>
        <w:jc w:val="center"/>
        <w:rPr>
          <w:rFonts w:ascii="Times New Roman" w:eastAsia="Times New Roman" w:hAnsi="Times New Roman" w:cs="Times New Roman"/>
          <w:b/>
          <w:bCs/>
          <w:color w:val="000000"/>
          <w:sz w:val="32"/>
          <w:szCs w:val="32"/>
          <w:lang w:val="uk-UA"/>
        </w:rPr>
      </w:pPr>
      <w:r w:rsidRPr="00F4517A">
        <w:rPr>
          <w:rFonts w:ascii="Times New Roman" w:eastAsia="Times New Roman" w:hAnsi="Times New Roman" w:cs="Times New Roman"/>
          <w:b/>
          <w:bCs/>
          <w:color w:val="000000"/>
          <w:sz w:val="32"/>
          <w:szCs w:val="32"/>
          <w:lang w:val="uk-UA"/>
        </w:rPr>
        <w:t xml:space="preserve">Кваліфікаційна  </w:t>
      </w:r>
      <w:proofErr w:type="spellStart"/>
      <w:r w:rsidRPr="00F4517A">
        <w:rPr>
          <w:rFonts w:ascii="Times New Roman" w:eastAsia="Times New Roman" w:hAnsi="Times New Roman" w:cs="Times New Roman"/>
          <w:b/>
          <w:bCs/>
          <w:color w:val="000000"/>
          <w:sz w:val="32"/>
          <w:szCs w:val="32"/>
          <w:lang w:val="uk-UA"/>
        </w:rPr>
        <w:t>рoбoта</w:t>
      </w:r>
      <w:proofErr w:type="spellEnd"/>
      <w:r w:rsidRPr="00F4517A">
        <w:rPr>
          <w:rFonts w:ascii="Times New Roman" w:eastAsia="Times New Roman" w:hAnsi="Times New Roman" w:cs="Times New Roman"/>
          <w:b/>
          <w:bCs/>
          <w:color w:val="000000"/>
          <w:sz w:val="32"/>
          <w:szCs w:val="32"/>
          <w:lang w:val="uk-UA"/>
        </w:rPr>
        <w:t xml:space="preserve"> </w:t>
      </w:r>
    </w:p>
    <w:p w14:paraId="23036984" w14:textId="77777777" w:rsidR="00F23D25" w:rsidRPr="00F4517A" w:rsidRDefault="00144643">
      <w:pPr>
        <w:spacing w:after="185" w:line="268" w:lineRule="auto"/>
        <w:ind w:left="2499" w:right="62"/>
        <w:jc w:val="both"/>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color w:val="000000"/>
          <w:sz w:val="28"/>
          <w:szCs w:val="28"/>
          <w:lang w:val="uk-UA"/>
        </w:rPr>
        <w:t xml:space="preserve">на здобуття ступеня вищої освіти «магістр» </w:t>
      </w:r>
    </w:p>
    <w:p w14:paraId="54F3AF57" w14:textId="77777777" w:rsidR="00F23D25" w:rsidRPr="00F4517A" w:rsidRDefault="00144643">
      <w:pPr>
        <w:spacing w:after="0" w:line="360" w:lineRule="auto"/>
        <w:jc w:val="center"/>
        <w:rPr>
          <w:rFonts w:ascii="Times New Roman" w:eastAsia="Times New Roman" w:hAnsi="Times New Roman" w:cs="Times New Roman"/>
          <w:b/>
          <w:bCs/>
          <w:sz w:val="28"/>
          <w:szCs w:val="28"/>
          <w:lang w:val="uk-UA"/>
        </w:rPr>
      </w:pPr>
      <w:r w:rsidRPr="00F4517A">
        <w:rPr>
          <w:rFonts w:ascii="Times New Roman" w:eastAsia="Times New Roman" w:hAnsi="Times New Roman" w:cs="Times New Roman"/>
          <w:b/>
          <w:bCs/>
          <w:sz w:val="28"/>
          <w:szCs w:val="28"/>
          <w:lang w:val="uk-UA"/>
        </w:rPr>
        <w:t>«Формування та управління комунікативною структурою в організаціях у сучасних умовах</w:t>
      </w:r>
    </w:p>
    <w:p w14:paraId="239A73E6" w14:textId="77777777" w:rsidR="00F23D25" w:rsidRPr="00F4517A" w:rsidRDefault="00144643">
      <w:pPr>
        <w:spacing w:after="0" w:line="360" w:lineRule="auto"/>
        <w:ind w:firstLine="709"/>
        <w:jc w:val="center"/>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w:t>
      </w:r>
      <w:proofErr w:type="spellStart"/>
      <w:r w:rsidRPr="00F4517A">
        <w:rPr>
          <w:rFonts w:ascii="Times New Roman" w:eastAsia="Times New Roman" w:hAnsi="Times New Roman" w:cs="Times New Roman"/>
          <w:sz w:val="28"/>
          <w:szCs w:val="28"/>
          <w:lang w:val="uk-UA"/>
        </w:rPr>
        <w:t>Formation</w:t>
      </w:r>
      <w:proofErr w:type="spellEnd"/>
      <w:r w:rsidRPr="00F4517A">
        <w:rPr>
          <w:rFonts w:ascii="Times New Roman" w:eastAsia="Times New Roman" w:hAnsi="Times New Roman" w:cs="Times New Roman"/>
          <w:sz w:val="28"/>
          <w:szCs w:val="28"/>
          <w:lang w:val="uk-UA"/>
        </w:rPr>
        <w:t xml:space="preserve"> </w:t>
      </w:r>
      <w:proofErr w:type="spellStart"/>
      <w:r w:rsidRPr="00F4517A">
        <w:rPr>
          <w:rFonts w:ascii="Times New Roman" w:eastAsia="Times New Roman" w:hAnsi="Times New Roman" w:cs="Times New Roman"/>
          <w:sz w:val="28"/>
          <w:szCs w:val="28"/>
          <w:lang w:val="uk-UA"/>
        </w:rPr>
        <w:t>and</w:t>
      </w:r>
      <w:proofErr w:type="spellEnd"/>
      <w:r w:rsidRPr="00F4517A">
        <w:rPr>
          <w:rFonts w:ascii="Times New Roman" w:eastAsia="Times New Roman" w:hAnsi="Times New Roman" w:cs="Times New Roman"/>
          <w:sz w:val="28"/>
          <w:szCs w:val="28"/>
          <w:lang w:val="uk-UA"/>
        </w:rPr>
        <w:t xml:space="preserve"> </w:t>
      </w:r>
      <w:proofErr w:type="spellStart"/>
      <w:r w:rsidRPr="00F4517A">
        <w:rPr>
          <w:rFonts w:ascii="Times New Roman" w:eastAsia="Times New Roman" w:hAnsi="Times New Roman" w:cs="Times New Roman"/>
          <w:sz w:val="28"/>
          <w:szCs w:val="28"/>
          <w:lang w:val="uk-UA"/>
        </w:rPr>
        <w:t>management</w:t>
      </w:r>
      <w:proofErr w:type="spellEnd"/>
      <w:r w:rsidRPr="00F4517A">
        <w:rPr>
          <w:rFonts w:ascii="Times New Roman" w:eastAsia="Times New Roman" w:hAnsi="Times New Roman" w:cs="Times New Roman"/>
          <w:sz w:val="28"/>
          <w:szCs w:val="28"/>
          <w:lang w:val="uk-UA"/>
        </w:rPr>
        <w:t xml:space="preserve"> </w:t>
      </w:r>
      <w:proofErr w:type="spellStart"/>
      <w:r w:rsidRPr="00F4517A">
        <w:rPr>
          <w:rFonts w:ascii="Times New Roman" w:eastAsia="Times New Roman" w:hAnsi="Times New Roman" w:cs="Times New Roman"/>
          <w:sz w:val="28"/>
          <w:szCs w:val="28"/>
          <w:lang w:val="uk-UA"/>
        </w:rPr>
        <w:t>of</w:t>
      </w:r>
      <w:proofErr w:type="spellEnd"/>
      <w:r w:rsidRPr="00F4517A">
        <w:rPr>
          <w:rFonts w:ascii="Times New Roman" w:eastAsia="Times New Roman" w:hAnsi="Times New Roman" w:cs="Times New Roman"/>
          <w:sz w:val="28"/>
          <w:szCs w:val="28"/>
          <w:lang w:val="uk-UA"/>
        </w:rPr>
        <w:t xml:space="preserve"> </w:t>
      </w:r>
      <w:proofErr w:type="spellStart"/>
      <w:r w:rsidRPr="00F4517A">
        <w:rPr>
          <w:rFonts w:ascii="Times New Roman" w:eastAsia="Times New Roman" w:hAnsi="Times New Roman" w:cs="Times New Roman"/>
          <w:sz w:val="28"/>
          <w:szCs w:val="28"/>
          <w:lang w:val="uk-UA"/>
        </w:rPr>
        <w:t>co</w:t>
      </w:r>
      <w:r w:rsidR="00BC1181">
        <w:rPr>
          <w:rFonts w:ascii="Times New Roman" w:eastAsia="Times New Roman" w:hAnsi="Times New Roman" w:cs="Times New Roman"/>
          <w:sz w:val="28"/>
          <w:szCs w:val="28"/>
          <w:lang w:val="uk-UA"/>
        </w:rPr>
        <w:t>mmunication</w:t>
      </w:r>
      <w:proofErr w:type="spellEnd"/>
      <w:r w:rsidR="00BC1181">
        <w:rPr>
          <w:rFonts w:ascii="Times New Roman" w:eastAsia="Times New Roman" w:hAnsi="Times New Roman" w:cs="Times New Roman"/>
          <w:sz w:val="28"/>
          <w:szCs w:val="28"/>
          <w:lang w:val="uk-UA"/>
        </w:rPr>
        <w:t xml:space="preserve"> </w:t>
      </w:r>
      <w:proofErr w:type="spellStart"/>
      <w:r w:rsidR="00BC1181">
        <w:rPr>
          <w:rFonts w:ascii="Times New Roman" w:eastAsia="Times New Roman" w:hAnsi="Times New Roman" w:cs="Times New Roman"/>
          <w:sz w:val="28"/>
          <w:szCs w:val="28"/>
          <w:lang w:val="uk-UA"/>
        </w:rPr>
        <w:t>structure</w:t>
      </w:r>
      <w:proofErr w:type="spellEnd"/>
      <w:r w:rsidR="00BC1181">
        <w:rPr>
          <w:rFonts w:ascii="Times New Roman" w:eastAsia="Times New Roman" w:hAnsi="Times New Roman" w:cs="Times New Roman"/>
          <w:sz w:val="28"/>
          <w:szCs w:val="28"/>
          <w:lang w:val="uk-UA"/>
        </w:rPr>
        <w:t xml:space="preserve"> </w:t>
      </w:r>
      <w:proofErr w:type="spellStart"/>
      <w:r w:rsidR="00BC1181">
        <w:rPr>
          <w:rFonts w:ascii="Times New Roman" w:eastAsia="Times New Roman" w:hAnsi="Times New Roman" w:cs="Times New Roman"/>
          <w:sz w:val="28"/>
          <w:szCs w:val="28"/>
          <w:lang w:val="uk-UA"/>
        </w:rPr>
        <w:t>in</w:t>
      </w:r>
      <w:proofErr w:type="spellEnd"/>
      <w:r w:rsidR="00BC1181">
        <w:rPr>
          <w:rFonts w:ascii="Times New Roman" w:eastAsia="Times New Roman" w:hAnsi="Times New Roman" w:cs="Times New Roman"/>
          <w:sz w:val="28"/>
          <w:szCs w:val="28"/>
          <w:lang w:val="uk-UA"/>
        </w:rPr>
        <w:t xml:space="preserve"> </w:t>
      </w:r>
      <w:proofErr w:type="spellStart"/>
      <w:r w:rsidR="00BC1181">
        <w:rPr>
          <w:rFonts w:ascii="Times New Roman" w:eastAsia="Times New Roman" w:hAnsi="Times New Roman" w:cs="Times New Roman"/>
          <w:sz w:val="28"/>
          <w:szCs w:val="28"/>
          <w:lang w:val="uk-UA"/>
        </w:rPr>
        <w:t>organis</w:t>
      </w:r>
      <w:r w:rsidRPr="00F4517A">
        <w:rPr>
          <w:rFonts w:ascii="Times New Roman" w:eastAsia="Times New Roman" w:hAnsi="Times New Roman" w:cs="Times New Roman"/>
          <w:sz w:val="28"/>
          <w:szCs w:val="28"/>
          <w:lang w:val="uk-UA"/>
        </w:rPr>
        <w:t>ations</w:t>
      </w:r>
      <w:proofErr w:type="spellEnd"/>
      <w:r w:rsidRPr="00F4517A">
        <w:rPr>
          <w:rFonts w:ascii="Times New Roman" w:eastAsia="Times New Roman" w:hAnsi="Times New Roman" w:cs="Times New Roman"/>
          <w:sz w:val="28"/>
          <w:szCs w:val="28"/>
          <w:lang w:val="uk-UA"/>
        </w:rPr>
        <w:t xml:space="preserve">  </w:t>
      </w:r>
      <w:proofErr w:type="spellStart"/>
      <w:r w:rsidRPr="00F4517A">
        <w:rPr>
          <w:rFonts w:ascii="Times New Roman" w:eastAsia="Times New Roman" w:hAnsi="Times New Roman" w:cs="Times New Roman"/>
          <w:sz w:val="28"/>
          <w:szCs w:val="28"/>
          <w:lang w:val="uk-UA"/>
        </w:rPr>
        <w:t>in</w:t>
      </w:r>
      <w:proofErr w:type="spellEnd"/>
      <w:r w:rsidRPr="00F4517A">
        <w:rPr>
          <w:rFonts w:ascii="Times New Roman" w:eastAsia="Times New Roman" w:hAnsi="Times New Roman" w:cs="Times New Roman"/>
          <w:sz w:val="28"/>
          <w:szCs w:val="28"/>
          <w:lang w:val="uk-UA"/>
        </w:rPr>
        <w:t xml:space="preserve"> </w:t>
      </w:r>
      <w:proofErr w:type="spellStart"/>
      <w:r w:rsidRPr="00F4517A">
        <w:rPr>
          <w:rFonts w:ascii="Times New Roman" w:eastAsia="Times New Roman" w:hAnsi="Times New Roman" w:cs="Times New Roman"/>
          <w:sz w:val="28"/>
          <w:szCs w:val="28"/>
          <w:lang w:val="uk-UA"/>
        </w:rPr>
        <w:t>modern</w:t>
      </w:r>
      <w:proofErr w:type="spellEnd"/>
      <w:r w:rsidRPr="00F4517A">
        <w:rPr>
          <w:rFonts w:ascii="Times New Roman" w:eastAsia="Times New Roman" w:hAnsi="Times New Roman" w:cs="Times New Roman"/>
          <w:sz w:val="28"/>
          <w:szCs w:val="28"/>
          <w:lang w:val="uk-UA"/>
        </w:rPr>
        <w:t xml:space="preserve"> </w:t>
      </w:r>
      <w:proofErr w:type="spellStart"/>
      <w:r w:rsidRPr="00F4517A">
        <w:rPr>
          <w:rFonts w:ascii="Times New Roman" w:eastAsia="Times New Roman" w:hAnsi="Times New Roman" w:cs="Times New Roman"/>
          <w:sz w:val="28"/>
          <w:szCs w:val="28"/>
          <w:lang w:val="uk-UA"/>
        </w:rPr>
        <w:t>conditions</w:t>
      </w:r>
      <w:proofErr w:type="spellEnd"/>
      <w:r w:rsidRPr="00F4517A">
        <w:rPr>
          <w:rFonts w:ascii="Times New Roman" w:eastAsia="Times New Roman" w:hAnsi="Times New Roman" w:cs="Times New Roman"/>
          <w:sz w:val="28"/>
          <w:szCs w:val="28"/>
          <w:lang w:val="uk-UA"/>
        </w:rPr>
        <w:t>»</w:t>
      </w:r>
    </w:p>
    <w:p w14:paraId="775D097B" w14:textId="77777777" w:rsidR="00F23D25" w:rsidRPr="00F4517A" w:rsidRDefault="00144643">
      <w:pPr>
        <w:spacing w:after="0"/>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color w:val="000000"/>
          <w:sz w:val="28"/>
          <w:szCs w:val="28"/>
          <w:lang w:val="uk-UA"/>
        </w:rPr>
        <w:t xml:space="preserve"> </w:t>
      </w:r>
    </w:p>
    <w:p w14:paraId="4741A619" w14:textId="77777777" w:rsidR="00F23D25" w:rsidRPr="00F4517A" w:rsidRDefault="00144643">
      <w:pPr>
        <w:spacing w:after="20"/>
        <w:ind w:left="156"/>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b/>
          <w:bCs/>
          <w:color w:val="000000"/>
          <w:sz w:val="28"/>
          <w:szCs w:val="28"/>
          <w:lang w:val="uk-UA"/>
        </w:rPr>
        <w:t xml:space="preserve"> </w:t>
      </w:r>
    </w:p>
    <w:p w14:paraId="3C8DF502" w14:textId="77777777" w:rsidR="00F23D25" w:rsidRPr="00F4517A" w:rsidRDefault="00A73BD9">
      <w:pPr>
        <w:spacing w:after="13" w:line="269" w:lineRule="auto"/>
        <w:ind w:left="3702" w:right="837" w:firstLine="6"/>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Виконала</w:t>
      </w:r>
      <w:r w:rsidR="00144643" w:rsidRPr="00F4517A">
        <w:rPr>
          <w:rFonts w:ascii="Times New Roman" w:eastAsia="Times New Roman" w:hAnsi="Times New Roman" w:cs="Times New Roman"/>
          <w:color w:val="000000"/>
          <w:sz w:val="28"/>
          <w:szCs w:val="28"/>
          <w:lang w:val="uk-UA"/>
        </w:rPr>
        <w:t>:  здобувач</w:t>
      </w:r>
      <w:r>
        <w:rPr>
          <w:rFonts w:ascii="Times New Roman" w:eastAsia="Times New Roman" w:hAnsi="Times New Roman" w:cs="Times New Roman"/>
          <w:color w:val="000000"/>
          <w:sz w:val="28"/>
          <w:szCs w:val="28"/>
          <w:lang w:val="uk-UA"/>
        </w:rPr>
        <w:t>ка</w:t>
      </w:r>
      <w:r w:rsidR="00144643" w:rsidRPr="00F4517A">
        <w:rPr>
          <w:rFonts w:ascii="Times New Roman" w:eastAsia="Times New Roman" w:hAnsi="Times New Roman" w:cs="Times New Roman"/>
          <w:color w:val="000000"/>
          <w:sz w:val="28"/>
          <w:szCs w:val="28"/>
          <w:lang w:val="uk-UA"/>
        </w:rPr>
        <w:t xml:space="preserve"> денної форми навчання спеціальності 073 Менеджмент </w:t>
      </w:r>
    </w:p>
    <w:p w14:paraId="2CFD2518" w14:textId="77777777" w:rsidR="00F23D25" w:rsidRPr="00F4517A" w:rsidRDefault="00144643">
      <w:pPr>
        <w:spacing w:after="13" w:line="269" w:lineRule="auto"/>
        <w:ind w:left="3702" w:right="837" w:firstLine="6"/>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b/>
          <w:bCs/>
          <w:color w:val="000000"/>
          <w:sz w:val="28"/>
          <w:szCs w:val="28"/>
          <w:lang w:val="uk-UA"/>
        </w:rPr>
        <w:t xml:space="preserve">Кравцова Ольга Олександрівна </w:t>
      </w:r>
    </w:p>
    <w:p w14:paraId="0684DB9F" w14:textId="77777777" w:rsidR="00F23D25" w:rsidRPr="00F4517A" w:rsidRDefault="00144643">
      <w:pPr>
        <w:spacing w:after="0"/>
        <w:ind w:left="3702"/>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color w:val="000000"/>
          <w:sz w:val="28"/>
          <w:szCs w:val="28"/>
          <w:lang w:val="uk-UA"/>
        </w:rPr>
        <w:t xml:space="preserve"> </w:t>
      </w:r>
    </w:p>
    <w:p w14:paraId="31EA0455" w14:textId="77777777" w:rsidR="00F23D25" w:rsidRPr="00F4517A" w:rsidRDefault="00144643">
      <w:pPr>
        <w:spacing w:after="15" w:line="268" w:lineRule="auto"/>
        <w:ind w:left="3702" w:right="62"/>
        <w:jc w:val="both"/>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color w:val="000000"/>
          <w:sz w:val="28"/>
          <w:szCs w:val="28"/>
          <w:lang w:val="uk-UA"/>
        </w:rPr>
        <w:t xml:space="preserve">Керівник: </w:t>
      </w:r>
      <w:proofErr w:type="spellStart"/>
      <w:r w:rsidRPr="00F4517A">
        <w:rPr>
          <w:rFonts w:ascii="Times New Roman" w:eastAsia="Times New Roman" w:hAnsi="Times New Roman" w:cs="Times New Roman"/>
          <w:color w:val="000000"/>
          <w:sz w:val="28"/>
          <w:szCs w:val="28"/>
          <w:lang w:val="uk-UA"/>
        </w:rPr>
        <w:t>к.е.н</w:t>
      </w:r>
      <w:proofErr w:type="spellEnd"/>
      <w:r w:rsidRPr="00F4517A">
        <w:rPr>
          <w:rFonts w:ascii="Times New Roman" w:eastAsia="Times New Roman" w:hAnsi="Times New Roman" w:cs="Times New Roman"/>
          <w:color w:val="000000"/>
          <w:sz w:val="28"/>
          <w:szCs w:val="28"/>
          <w:lang w:val="uk-UA"/>
        </w:rPr>
        <w:t xml:space="preserve">., доц. Гайворонська І. В.________                  Рецензент: </w:t>
      </w:r>
      <w:proofErr w:type="spellStart"/>
      <w:r w:rsidRPr="00F4517A">
        <w:rPr>
          <w:rFonts w:ascii="Times New Roman" w:eastAsia="Times New Roman" w:hAnsi="Times New Roman" w:cs="Times New Roman"/>
          <w:color w:val="000000"/>
          <w:sz w:val="28"/>
          <w:szCs w:val="28"/>
          <w:lang w:val="uk-UA"/>
        </w:rPr>
        <w:t>д.е.н</w:t>
      </w:r>
      <w:proofErr w:type="spellEnd"/>
      <w:r w:rsidRPr="00F4517A">
        <w:rPr>
          <w:rFonts w:ascii="Times New Roman" w:eastAsia="Times New Roman" w:hAnsi="Times New Roman" w:cs="Times New Roman"/>
          <w:color w:val="000000"/>
          <w:sz w:val="28"/>
          <w:szCs w:val="28"/>
          <w:lang w:val="uk-UA"/>
        </w:rPr>
        <w:t xml:space="preserve">., проф. </w:t>
      </w:r>
      <w:r w:rsidRPr="00F4517A">
        <w:rPr>
          <w:rFonts w:ascii="Times New Roman" w:eastAsia="Times New Roman" w:hAnsi="Times New Roman" w:cs="Times New Roman"/>
          <w:sz w:val="28"/>
          <w:szCs w:val="28"/>
          <w:lang w:val="uk-UA"/>
        </w:rPr>
        <w:t>Головченко</w:t>
      </w:r>
      <w:r w:rsidRPr="00F4517A">
        <w:rPr>
          <w:rFonts w:ascii="Times New Roman" w:eastAsia="Times New Roman" w:hAnsi="Times New Roman" w:cs="Times New Roman"/>
          <w:color w:val="000000"/>
          <w:sz w:val="28"/>
          <w:szCs w:val="28"/>
          <w:lang w:val="uk-UA"/>
        </w:rPr>
        <w:t xml:space="preserve"> О. М.</w:t>
      </w:r>
      <w:r w:rsidRPr="00F4517A">
        <w:rPr>
          <w:rFonts w:ascii="Times New Roman" w:eastAsia="Times New Roman" w:hAnsi="Times New Roman" w:cs="Times New Roman"/>
          <w:b/>
          <w:bCs/>
          <w:color w:val="000000"/>
          <w:sz w:val="28"/>
          <w:szCs w:val="28"/>
          <w:lang w:val="uk-UA"/>
        </w:rPr>
        <w:t xml:space="preserve"> </w:t>
      </w:r>
    </w:p>
    <w:p w14:paraId="79B4F2BD" w14:textId="77777777" w:rsidR="00F23D25" w:rsidRPr="00F4517A" w:rsidRDefault="00144643">
      <w:pPr>
        <w:spacing w:after="131"/>
        <w:ind w:left="156"/>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b/>
          <w:bCs/>
          <w:color w:val="000000"/>
          <w:sz w:val="28"/>
          <w:szCs w:val="28"/>
          <w:lang w:val="uk-UA"/>
        </w:rPr>
        <w:t xml:space="preserve"> </w:t>
      </w:r>
    </w:p>
    <w:p w14:paraId="2DD12FE7" w14:textId="77777777" w:rsidR="00F23D25" w:rsidRPr="00F4517A" w:rsidRDefault="00144643">
      <w:pPr>
        <w:spacing w:after="0" w:line="360" w:lineRule="auto"/>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 xml:space="preserve">      </w:t>
      </w:r>
      <w:proofErr w:type="spellStart"/>
      <w:r w:rsidRPr="00F4517A">
        <w:rPr>
          <w:rFonts w:ascii="Times New Roman" w:eastAsia="Times New Roman" w:hAnsi="Times New Roman" w:cs="Times New Roman"/>
          <w:sz w:val="28"/>
          <w:szCs w:val="28"/>
          <w:lang w:val="uk-UA"/>
        </w:rPr>
        <w:t>Рекoмендoванo</w:t>
      </w:r>
      <w:proofErr w:type="spellEnd"/>
      <w:r w:rsidRPr="00F4517A">
        <w:rPr>
          <w:rFonts w:ascii="Times New Roman" w:eastAsia="Times New Roman" w:hAnsi="Times New Roman" w:cs="Times New Roman"/>
          <w:sz w:val="28"/>
          <w:szCs w:val="28"/>
          <w:lang w:val="uk-UA"/>
        </w:rPr>
        <w:t xml:space="preserve"> </w:t>
      </w:r>
      <w:proofErr w:type="spellStart"/>
      <w:r w:rsidRPr="00F4517A">
        <w:rPr>
          <w:rFonts w:ascii="Times New Roman" w:eastAsia="Times New Roman" w:hAnsi="Times New Roman" w:cs="Times New Roman"/>
          <w:sz w:val="28"/>
          <w:szCs w:val="28"/>
          <w:lang w:val="uk-UA"/>
        </w:rPr>
        <w:t>дo</w:t>
      </w:r>
      <w:proofErr w:type="spellEnd"/>
      <w:r w:rsidRPr="00F4517A">
        <w:rPr>
          <w:rFonts w:ascii="Times New Roman" w:eastAsia="Times New Roman" w:hAnsi="Times New Roman" w:cs="Times New Roman"/>
          <w:sz w:val="28"/>
          <w:szCs w:val="28"/>
          <w:lang w:val="uk-UA"/>
        </w:rPr>
        <w:t xml:space="preserve"> захисту:                       </w:t>
      </w:r>
      <w:proofErr w:type="spellStart"/>
      <w:r w:rsidRPr="00F4517A">
        <w:rPr>
          <w:rFonts w:ascii="Times New Roman" w:eastAsia="Times New Roman" w:hAnsi="Times New Roman" w:cs="Times New Roman"/>
          <w:sz w:val="28"/>
          <w:szCs w:val="28"/>
          <w:lang w:val="uk-UA"/>
        </w:rPr>
        <w:t>Захищенo</w:t>
      </w:r>
      <w:proofErr w:type="spellEnd"/>
      <w:r w:rsidRPr="00F4517A">
        <w:rPr>
          <w:rFonts w:ascii="Times New Roman" w:eastAsia="Times New Roman" w:hAnsi="Times New Roman" w:cs="Times New Roman"/>
          <w:sz w:val="28"/>
          <w:szCs w:val="28"/>
          <w:lang w:val="uk-UA"/>
        </w:rPr>
        <w:t xml:space="preserve"> на </w:t>
      </w:r>
      <w:proofErr w:type="spellStart"/>
      <w:r w:rsidRPr="00F4517A">
        <w:rPr>
          <w:rFonts w:ascii="Times New Roman" w:eastAsia="Times New Roman" w:hAnsi="Times New Roman" w:cs="Times New Roman"/>
          <w:sz w:val="28"/>
          <w:szCs w:val="28"/>
          <w:lang w:val="uk-UA"/>
        </w:rPr>
        <w:t>засiданнi</w:t>
      </w:r>
      <w:proofErr w:type="spellEnd"/>
      <w:r w:rsidRPr="00F4517A">
        <w:rPr>
          <w:rFonts w:ascii="Times New Roman" w:eastAsia="Times New Roman" w:hAnsi="Times New Roman" w:cs="Times New Roman"/>
          <w:sz w:val="28"/>
          <w:szCs w:val="28"/>
          <w:lang w:val="uk-UA"/>
        </w:rPr>
        <w:t xml:space="preserve"> ЕК № __</w:t>
      </w:r>
    </w:p>
    <w:p w14:paraId="4D27727B" w14:textId="77777777" w:rsidR="00F23D25" w:rsidRPr="00F4517A" w:rsidRDefault="00144643">
      <w:pPr>
        <w:spacing w:after="0" w:line="360" w:lineRule="auto"/>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 xml:space="preserve">     </w:t>
      </w:r>
      <w:proofErr w:type="spellStart"/>
      <w:r w:rsidRPr="00F4517A">
        <w:rPr>
          <w:rFonts w:ascii="Times New Roman" w:eastAsia="Times New Roman" w:hAnsi="Times New Roman" w:cs="Times New Roman"/>
          <w:sz w:val="28"/>
          <w:szCs w:val="28"/>
          <w:lang w:val="uk-UA"/>
        </w:rPr>
        <w:t>протоколзасідання</w:t>
      </w:r>
      <w:proofErr w:type="spellEnd"/>
      <w:r w:rsidRPr="00F4517A">
        <w:rPr>
          <w:rFonts w:ascii="Times New Roman" w:eastAsia="Times New Roman" w:hAnsi="Times New Roman" w:cs="Times New Roman"/>
          <w:sz w:val="28"/>
          <w:szCs w:val="28"/>
          <w:lang w:val="uk-UA"/>
        </w:rPr>
        <w:t xml:space="preserve"> кафедри                       протокол № __від ____.12.2025р.</w:t>
      </w:r>
    </w:p>
    <w:p w14:paraId="7D5FB00C" w14:textId="77777777" w:rsidR="00F23D25" w:rsidRPr="00F4517A" w:rsidRDefault="00144643">
      <w:pPr>
        <w:spacing w:after="0" w:line="360" w:lineRule="auto"/>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 xml:space="preserve">     № ___ від ____.____. 2025 р.               </w:t>
      </w:r>
    </w:p>
    <w:p w14:paraId="5AF1B49E" w14:textId="77777777" w:rsidR="00F23D25" w:rsidRPr="00F4517A" w:rsidRDefault="00144643">
      <w:pPr>
        <w:spacing w:after="0" w:line="360" w:lineRule="auto"/>
        <w:jc w:val="center"/>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 xml:space="preserve">                                                                   </w:t>
      </w:r>
      <w:proofErr w:type="spellStart"/>
      <w:r w:rsidRPr="00F4517A">
        <w:rPr>
          <w:rFonts w:ascii="Times New Roman" w:eastAsia="Times New Roman" w:hAnsi="Times New Roman" w:cs="Times New Roman"/>
          <w:sz w:val="28"/>
          <w:szCs w:val="28"/>
          <w:lang w:val="uk-UA"/>
        </w:rPr>
        <w:t>Oцiнка</w:t>
      </w:r>
      <w:proofErr w:type="spellEnd"/>
      <w:r w:rsidRPr="00F4517A">
        <w:rPr>
          <w:rFonts w:ascii="Times New Roman" w:eastAsia="Times New Roman" w:hAnsi="Times New Roman" w:cs="Times New Roman"/>
          <w:sz w:val="28"/>
          <w:szCs w:val="28"/>
          <w:lang w:val="uk-UA"/>
        </w:rPr>
        <w:t>____________/______/_____</w:t>
      </w:r>
    </w:p>
    <w:p w14:paraId="05AAFFC6" w14:textId="77777777" w:rsidR="00F23D25" w:rsidRPr="00F4517A" w:rsidRDefault="00144643">
      <w:pPr>
        <w:spacing w:after="0" w:line="360" w:lineRule="auto"/>
        <w:ind w:firstLine="709"/>
        <w:jc w:val="right"/>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 xml:space="preserve"> </w:t>
      </w:r>
      <w:r w:rsidRPr="00F4517A">
        <w:rPr>
          <w:rFonts w:ascii="Times New Roman" w:eastAsia="Times New Roman" w:hAnsi="Times New Roman" w:cs="Times New Roman"/>
          <w:sz w:val="18"/>
          <w:szCs w:val="18"/>
          <w:lang w:val="uk-UA"/>
        </w:rPr>
        <w:t xml:space="preserve">(за </w:t>
      </w:r>
      <w:proofErr w:type="spellStart"/>
      <w:r w:rsidRPr="00F4517A">
        <w:rPr>
          <w:rFonts w:ascii="Times New Roman" w:eastAsia="Times New Roman" w:hAnsi="Times New Roman" w:cs="Times New Roman"/>
          <w:sz w:val="18"/>
          <w:szCs w:val="18"/>
          <w:lang w:val="uk-UA"/>
        </w:rPr>
        <w:t>нацioнальнoю</w:t>
      </w:r>
      <w:proofErr w:type="spellEnd"/>
      <w:r w:rsidRPr="00F4517A">
        <w:rPr>
          <w:rFonts w:ascii="Times New Roman" w:eastAsia="Times New Roman" w:hAnsi="Times New Roman" w:cs="Times New Roman"/>
          <w:sz w:val="18"/>
          <w:szCs w:val="18"/>
          <w:lang w:val="uk-UA"/>
        </w:rPr>
        <w:t xml:space="preserve"> шкалою/шкалою ЕСТS/ бали)</w:t>
      </w:r>
    </w:p>
    <w:p w14:paraId="0C22F166" w14:textId="77777777" w:rsidR="00F23D25" w:rsidRPr="00F4517A" w:rsidRDefault="00144643">
      <w:pPr>
        <w:spacing w:after="0" w:line="360" w:lineRule="auto"/>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 xml:space="preserve">      Завідувач кафедри                               </w:t>
      </w:r>
      <w:proofErr w:type="spellStart"/>
      <w:r w:rsidRPr="00F4517A">
        <w:rPr>
          <w:rFonts w:ascii="Times New Roman" w:eastAsia="Times New Roman" w:hAnsi="Times New Roman" w:cs="Times New Roman"/>
          <w:sz w:val="28"/>
          <w:szCs w:val="28"/>
          <w:lang w:val="uk-UA"/>
        </w:rPr>
        <w:t>Гoлoва</w:t>
      </w:r>
      <w:proofErr w:type="spellEnd"/>
      <w:r w:rsidRPr="00F4517A">
        <w:rPr>
          <w:rFonts w:ascii="Times New Roman" w:eastAsia="Times New Roman" w:hAnsi="Times New Roman" w:cs="Times New Roman"/>
          <w:sz w:val="28"/>
          <w:szCs w:val="28"/>
          <w:lang w:val="uk-UA"/>
        </w:rPr>
        <w:t xml:space="preserve"> ЕК</w:t>
      </w:r>
    </w:p>
    <w:p w14:paraId="33939ED0" w14:textId="77777777" w:rsidR="00F23D25" w:rsidRPr="00F4517A" w:rsidRDefault="00144643">
      <w:pPr>
        <w:spacing w:after="0" w:line="360" w:lineRule="auto"/>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 xml:space="preserve">      ____ </w:t>
      </w:r>
      <w:proofErr w:type="spellStart"/>
      <w:r w:rsidRPr="00F4517A">
        <w:rPr>
          <w:rFonts w:ascii="Times New Roman" w:eastAsia="Times New Roman" w:hAnsi="Times New Roman" w:cs="Times New Roman"/>
          <w:sz w:val="28"/>
          <w:szCs w:val="28"/>
          <w:lang w:val="uk-UA"/>
        </w:rPr>
        <w:t>прoф</w:t>
      </w:r>
      <w:proofErr w:type="spellEnd"/>
      <w:r w:rsidRPr="00F4517A">
        <w:rPr>
          <w:rFonts w:ascii="Times New Roman" w:eastAsia="Times New Roman" w:hAnsi="Times New Roman" w:cs="Times New Roman"/>
          <w:sz w:val="28"/>
          <w:szCs w:val="28"/>
          <w:lang w:val="uk-UA"/>
        </w:rPr>
        <w:t xml:space="preserve">. Олена САДЧЕНКО      </w:t>
      </w:r>
      <w:r w:rsidR="006E0ADF">
        <w:rPr>
          <w:rFonts w:ascii="Times New Roman" w:eastAsia="Times New Roman" w:hAnsi="Times New Roman" w:cs="Times New Roman"/>
          <w:sz w:val="28"/>
          <w:szCs w:val="28"/>
          <w:lang w:val="uk-UA"/>
        </w:rPr>
        <w:t xml:space="preserve">    </w:t>
      </w:r>
      <w:r w:rsidR="000B5491">
        <w:rPr>
          <w:rFonts w:ascii="Times New Roman" w:eastAsia="Times New Roman" w:hAnsi="Times New Roman" w:cs="Times New Roman"/>
          <w:sz w:val="28"/>
          <w:szCs w:val="28"/>
          <w:lang w:val="uk-UA"/>
        </w:rPr>
        <w:t xml:space="preserve">________ </w:t>
      </w:r>
      <w:proofErr w:type="spellStart"/>
      <w:r w:rsidR="000B5491">
        <w:rPr>
          <w:rFonts w:ascii="Times New Roman" w:eastAsia="Times New Roman" w:hAnsi="Times New Roman" w:cs="Times New Roman"/>
          <w:sz w:val="28"/>
          <w:szCs w:val="28"/>
          <w:lang w:val="uk-UA"/>
        </w:rPr>
        <w:t>прoф</w:t>
      </w:r>
      <w:proofErr w:type="spellEnd"/>
      <w:r w:rsidR="000B5491">
        <w:rPr>
          <w:rFonts w:ascii="Times New Roman" w:eastAsia="Times New Roman" w:hAnsi="Times New Roman" w:cs="Times New Roman"/>
          <w:sz w:val="28"/>
          <w:szCs w:val="28"/>
          <w:lang w:val="uk-UA"/>
        </w:rPr>
        <w:t>. Едуард КУЗНЄЦОВ</w:t>
      </w:r>
    </w:p>
    <w:p w14:paraId="4140535A" w14:textId="77777777" w:rsidR="00F23D25" w:rsidRPr="00F4517A" w:rsidRDefault="00144643">
      <w:pPr>
        <w:spacing w:after="0" w:line="360" w:lineRule="auto"/>
        <w:ind w:firstLine="709"/>
        <w:rPr>
          <w:rFonts w:ascii="Times New Roman" w:eastAsia="Times New Roman" w:hAnsi="Times New Roman" w:cs="Times New Roman"/>
          <w:sz w:val="18"/>
          <w:szCs w:val="18"/>
          <w:lang w:val="uk-UA"/>
        </w:rPr>
      </w:pPr>
      <w:r w:rsidRPr="00F4517A">
        <w:rPr>
          <w:rFonts w:ascii="Times New Roman" w:eastAsia="Times New Roman" w:hAnsi="Times New Roman" w:cs="Times New Roman"/>
          <w:sz w:val="18"/>
          <w:szCs w:val="18"/>
          <w:lang w:val="uk-UA"/>
        </w:rPr>
        <w:t xml:space="preserve"> (підпис)</w:t>
      </w:r>
      <w:r w:rsidRPr="00F4517A">
        <w:rPr>
          <w:rFonts w:ascii="Times New Roman" w:eastAsia="Times New Roman" w:hAnsi="Times New Roman" w:cs="Times New Roman"/>
          <w:sz w:val="14"/>
          <w:szCs w:val="14"/>
          <w:lang w:val="uk-UA"/>
        </w:rPr>
        <w:t xml:space="preserve">                                                                                                            </w:t>
      </w:r>
      <w:r w:rsidRPr="00F4517A">
        <w:rPr>
          <w:rFonts w:ascii="Times New Roman" w:eastAsia="Times New Roman" w:hAnsi="Times New Roman" w:cs="Times New Roman"/>
          <w:sz w:val="18"/>
          <w:szCs w:val="18"/>
          <w:lang w:val="uk-UA"/>
        </w:rPr>
        <w:t>(підпис)</w:t>
      </w:r>
    </w:p>
    <w:p w14:paraId="5BCA699A" w14:textId="77777777" w:rsidR="00F23D25" w:rsidRPr="00F4517A" w:rsidRDefault="00F23D25">
      <w:pPr>
        <w:spacing w:after="0" w:line="360" w:lineRule="auto"/>
        <w:ind w:firstLine="709"/>
        <w:rPr>
          <w:rFonts w:ascii="Times New Roman" w:eastAsia="Times New Roman" w:hAnsi="Times New Roman" w:cs="Times New Roman"/>
          <w:sz w:val="28"/>
          <w:szCs w:val="28"/>
          <w:lang w:val="uk-UA"/>
        </w:rPr>
      </w:pPr>
    </w:p>
    <w:p w14:paraId="7F4224D7" w14:textId="77777777" w:rsidR="00F23D25" w:rsidRPr="00F4517A" w:rsidRDefault="00F23D25">
      <w:pPr>
        <w:spacing w:after="0" w:line="360" w:lineRule="auto"/>
        <w:jc w:val="center"/>
        <w:rPr>
          <w:rFonts w:ascii="Times New Roman" w:eastAsia="Times New Roman" w:hAnsi="Times New Roman" w:cs="Times New Roman"/>
          <w:b/>
          <w:bCs/>
          <w:sz w:val="28"/>
          <w:szCs w:val="28"/>
          <w:lang w:val="uk-UA"/>
        </w:rPr>
      </w:pPr>
    </w:p>
    <w:p w14:paraId="278C3B87" w14:textId="77777777" w:rsidR="00F23D25" w:rsidRPr="00F4517A" w:rsidRDefault="00144643">
      <w:pPr>
        <w:spacing w:after="0" w:line="360" w:lineRule="auto"/>
        <w:jc w:val="center"/>
        <w:rPr>
          <w:rFonts w:ascii="Times New Roman" w:eastAsia="Times New Roman" w:hAnsi="Times New Roman" w:cs="Times New Roman"/>
          <w:b/>
          <w:bCs/>
          <w:sz w:val="28"/>
          <w:szCs w:val="28"/>
          <w:lang w:val="uk-UA"/>
        </w:rPr>
      </w:pPr>
      <w:r w:rsidRPr="00F4517A">
        <w:rPr>
          <w:rFonts w:ascii="Times New Roman" w:eastAsia="Times New Roman" w:hAnsi="Times New Roman" w:cs="Times New Roman"/>
          <w:b/>
          <w:bCs/>
          <w:sz w:val="28"/>
          <w:szCs w:val="28"/>
          <w:lang w:val="uk-UA"/>
        </w:rPr>
        <w:t>Одеса 2025</w:t>
      </w:r>
    </w:p>
    <w:p w14:paraId="49D4616A" w14:textId="77777777" w:rsidR="00F23D25" w:rsidRPr="00F4517A" w:rsidRDefault="00F23D25">
      <w:pPr>
        <w:spacing w:after="0" w:line="360" w:lineRule="auto"/>
        <w:jc w:val="center"/>
        <w:rPr>
          <w:rFonts w:ascii="Times New Roman" w:eastAsia="Times New Roman" w:hAnsi="Times New Roman" w:cs="Times New Roman"/>
          <w:b/>
          <w:bCs/>
          <w:sz w:val="28"/>
          <w:szCs w:val="28"/>
          <w:lang w:val="uk-UA"/>
        </w:rPr>
      </w:pPr>
    </w:p>
    <w:p w14:paraId="73AA0243" w14:textId="77777777" w:rsidR="00F23D25" w:rsidRPr="00F4517A" w:rsidRDefault="00144643">
      <w:pPr>
        <w:spacing w:after="0" w:line="360" w:lineRule="auto"/>
        <w:jc w:val="center"/>
        <w:rPr>
          <w:rFonts w:ascii="Times New Roman" w:eastAsia="Times New Roman" w:hAnsi="Times New Roman" w:cs="Times New Roman"/>
          <w:b/>
          <w:bCs/>
          <w:sz w:val="28"/>
          <w:szCs w:val="28"/>
          <w:u w:val="single"/>
          <w:lang w:val="uk-UA"/>
        </w:rPr>
      </w:pPr>
      <w:r w:rsidRPr="00F4517A">
        <w:rPr>
          <w:rFonts w:ascii="Times New Roman" w:eastAsia="Times New Roman" w:hAnsi="Times New Roman" w:cs="Times New Roman"/>
          <w:b/>
          <w:bCs/>
          <w:sz w:val="28"/>
          <w:szCs w:val="28"/>
          <w:lang w:val="uk-UA"/>
        </w:rPr>
        <w:lastRenderedPageBreak/>
        <w:t>ЗМІСТ</w:t>
      </w:r>
    </w:p>
    <w:p w14:paraId="5C25AD9D" w14:textId="77777777" w:rsidR="00F23D25" w:rsidRPr="00F4517A" w:rsidRDefault="00F23D25">
      <w:pPr>
        <w:spacing w:after="0" w:line="360" w:lineRule="auto"/>
        <w:jc w:val="center"/>
        <w:rPr>
          <w:rFonts w:ascii="Times New Roman" w:eastAsia="Times New Roman" w:hAnsi="Times New Roman" w:cs="Times New Roman"/>
          <w:sz w:val="28"/>
          <w:szCs w:val="28"/>
          <w:lang w:val="uk-UA"/>
        </w:rPr>
      </w:pPr>
    </w:p>
    <w:p w14:paraId="2C8241D1" w14:textId="77777777" w:rsidR="00F23D25" w:rsidRPr="00F4517A" w:rsidRDefault="00752316">
      <w:pPr>
        <w:pBdr>
          <w:top w:val="nil"/>
          <w:left w:val="nil"/>
          <w:bottom w:val="nil"/>
          <w:right w:val="nil"/>
          <w:between w:val="nil"/>
        </w:pBdr>
        <w:tabs>
          <w:tab w:val="right" w:pos="9911"/>
        </w:tabs>
        <w:spacing w:after="100"/>
        <w:rPr>
          <w:rFonts w:ascii="Times New Roman" w:eastAsia="Times New Roman" w:hAnsi="Times New Roman" w:cs="Times New Roman"/>
          <w:color w:val="000000"/>
          <w:sz w:val="28"/>
          <w:szCs w:val="28"/>
          <w:lang w:val="uk-UA"/>
        </w:rPr>
      </w:pPr>
      <w:hyperlink w:anchor="_heading=h.n1s3qocauftm">
        <w:r w:rsidR="00144643" w:rsidRPr="00F4517A">
          <w:rPr>
            <w:rFonts w:ascii="Times New Roman" w:eastAsia="Times New Roman" w:hAnsi="Times New Roman" w:cs="Times New Roman"/>
            <w:color w:val="000000"/>
            <w:sz w:val="28"/>
            <w:szCs w:val="28"/>
            <w:lang w:val="uk-UA"/>
          </w:rPr>
          <w:t>ВСТУП……………………………………………………………………………</w:t>
        </w:r>
        <w:r w:rsidR="00144643" w:rsidRPr="00F4517A">
          <w:rPr>
            <w:rFonts w:ascii="Times New Roman" w:eastAsia="Times New Roman" w:hAnsi="Times New Roman" w:cs="Times New Roman"/>
            <w:color w:val="000000"/>
            <w:sz w:val="28"/>
            <w:szCs w:val="28"/>
            <w:lang w:val="uk-UA"/>
          </w:rPr>
          <w:tab/>
          <w:t>3</w:t>
        </w:r>
      </w:hyperlink>
    </w:p>
    <w:p w14:paraId="1C23CA57" w14:textId="77777777" w:rsidR="00F23D25" w:rsidRPr="00F4517A" w:rsidRDefault="00752316">
      <w:pPr>
        <w:pBdr>
          <w:top w:val="nil"/>
          <w:left w:val="nil"/>
          <w:bottom w:val="nil"/>
          <w:right w:val="nil"/>
          <w:between w:val="nil"/>
        </w:pBdr>
        <w:tabs>
          <w:tab w:val="right" w:pos="9911"/>
        </w:tabs>
        <w:spacing w:after="100"/>
        <w:rPr>
          <w:rFonts w:ascii="Times New Roman" w:eastAsia="Times New Roman" w:hAnsi="Times New Roman" w:cs="Times New Roman"/>
          <w:color w:val="000000"/>
          <w:sz w:val="28"/>
          <w:szCs w:val="28"/>
          <w:lang w:val="uk-UA"/>
        </w:rPr>
      </w:pPr>
      <w:hyperlink w:anchor="_heading=h.6kei13fu32tq">
        <w:r w:rsidR="00144643" w:rsidRPr="00F4517A">
          <w:rPr>
            <w:rFonts w:ascii="Times New Roman" w:eastAsia="Times New Roman" w:hAnsi="Times New Roman" w:cs="Times New Roman"/>
            <w:color w:val="000000"/>
            <w:sz w:val="28"/>
            <w:szCs w:val="28"/>
            <w:lang w:val="uk-UA"/>
          </w:rPr>
          <w:t>РОЗДІЛ 1</w:t>
        </w:r>
      </w:hyperlink>
      <w:r w:rsidR="00144643" w:rsidRPr="00F4517A">
        <w:rPr>
          <w:rFonts w:ascii="Times New Roman" w:hAnsi="Times New Roman" w:cs="Times New Roman"/>
          <w:lang w:val="uk-UA"/>
        </w:rPr>
        <w:t xml:space="preserve">  </w:t>
      </w:r>
      <w:hyperlink w:anchor="_heading=h.1kh1zol0krw4">
        <w:r w:rsidR="00144643" w:rsidRPr="00F4517A">
          <w:rPr>
            <w:rFonts w:ascii="Times New Roman" w:eastAsia="Times New Roman" w:hAnsi="Times New Roman" w:cs="Times New Roman"/>
            <w:color w:val="000000"/>
            <w:sz w:val="28"/>
            <w:szCs w:val="28"/>
            <w:lang w:val="uk-UA"/>
          </w:rPr>
          <w:t>ТЕОРЕТИЧНІ ОСНОВИ ФОРМУВАННЯ ТА УПРАВЛІННЯ КОМУНІКАТИВНОЮ СТРУКТУРОЮ В ОРГАНІЗАЦІЯХ…………………</w:t>
        </w:r>
        <w:r w:rsidR="00144643" w:rsidRPr="00F4517A">
          <w:rPr>
            <w:rFonts w:ascii="Times New Roman" w:eastAsia="Times New Roman" w:hAnsi="Times New Roman" w:cs="Times New Roman"/>
            <w:color w:val="000000"/>
            <w:sz w:val="28"/>
            <w:szCs w:val="28"/>
            <w:lang w:val="uk-UA"/>
          </w:rPr>
          <w:tab/>
        </w:r>
        <w:r w:rsidR="00D84CB2">
          <w:rPr>
            <w:rFonts w:ascii="Times New Roman" w:eastAsia="Times New Roman" w:hAnsi="Times New Roman" w:cs="Times New Roman"/>
            <w:color w:val="000000"/>
            <w:sz w:val="28"/>
            <w:szCs w:val="28"/>
            <w:lang w:val="uk-UA"/>
          </w:rPr>
          <w:t>7</w:t>
        </w:r>
      </w:hyperlink>
    </w:p>
    <w:p w14:paraId="24163629" w14:textId="77777777" w:rsidR="00F23D25" w:rsidRPr="00F4517A" w:rsidRDefault="00752316">
      <w:pPr>
        <w:pBdr>
          <w:top w:val="nil"/>
          <w:left w:val="nil"/>
          <w:bottom w:val="nil"/>
          <w:right w:val="nil"/>
          <w:between w:val="nil"/>
        </w:pBdr>
        <w:tabs>
          <w:tab w:val="right" w:pos="9911"/>
        </w:tabs>
        <w:spacing w:after="100"/>
        <w:rPr>
          <w:rFonts w:ascii="Times New Roman" w:eastAsia="Times New Roman" w:hAnsi="Times New Roman" w:cs="Times New Roman"/>
          <w:color w:val="000000"/>
          <w:sz w:val="28"/>
          <w:szCs w:val="28"/>
          <w:lang w:val="uk-UA"/>
        </w:rPr>
      </w:pPr>
      <w:hyperlink w:anchor="_heading=h.esrlcgxejvot">
        <w:r w:rsidR="00144643" w:rsidRPr="00F4517A">
          <w:rPr>
            <w:rFonts w:ascii="Times New Roman" w:eastAsia="Times New Roman" w:hAnsi="Times New Roman" w:cs="Times New Roman"/>
            <w:color w:val="000000"/>
            <w:sz w:val="28"/>
            <w:szCs w:val="28"/>
            <w:lang w:val="uk-UA"/>
          </w:rPr>
          <w:t>1.1. Поняття та сутність комунікативної структури в організації…………….</w:t>
        </w:r>
        <w:r w:rsidR="00144643" w:rsidRPr="00F4517A">
          <w:rPr>
            <w:rFonts w:ascii="Times New Roman" w:eastAsia="Times New Roman" w:hAnsi="Times New Roman" w:cs="Times New Roman"/>
            <w:color w:val="000000"/>
            <w:sz w:val="28"/>
            <w:szCs w:val="28"/>
            <w:lang w:val="uk-UA"/>
          </w:rPr>
          <w:tab/>
          <w:t>7</w:t>
        </w:r>
      </w:hyperlink>
    </w:p>
    <w:p w14:paraId="03289279" w14:textId="77777777" w:rsidR="00F23D25" w:rsidRPr="00F4517A" w:rsidRDefault="00752316">
      <w:pPr>
        <w:pBdr>
          <w:top w:val="nil"/>
          <w:left w:val="nil"/>
          <w:bottom w:val="nil"/>
          <w:right w:val="nil"/>
          <w:between w:val="nil"/>
        </w:pBdr>
        <w:tabs>
          <w:tab w:val="right" w:pos="9911"/>
        </w:tabs>
        <w:spacing w:after="100"/>
        <w:rPr>
          <w:rFonts w:ascii="Times New Roman" w:eastAsia="Times New Roman" w:hAnsi="Times New Roman" w:cs="Times New Roman"/>
          <w:color w:val="000000"/>
          <w:sz w:val="28"/>
          <w:szCs w:val="28"/>
          <w:lang w:val="uk-UA"/>
        </w:rPr>
      </w:pPr>
      <w:hyperlink w:anchor="_heading=h.csofyjz82sqo">
        <w:r w:rsidR="00144643" w:rsidRPr="00F4517A">
          <w:rPr>
            <w:rFonts w:ascii="Times New Roman" w:eastAsia="Times New Roman" w:hAnsi="Times New Roman" w:cs="Times New Roman"/>
            <w:color w:val="000000"/>
            <w:sz w:val="28"/>
            <w:szCs w:val="28"/>
            <w:lang w:val="uk-UA"/>
          </w:rPr>
          <w:t>1.2. Основні підходи до управління комунікаціями в організаціях………......</w:t>
        </w:r>
        <w:r w:rsidR="00144643" w:rsidRPr="00F4517A">
          <w:rPr>
            <w:rFonts w:ascii="Times New Roman" w:eastAsia="Times New Roman" w:hAnsi="Times New Roman" w:cs="Times New Roman"/>
            <w:color w:val="000000"/>
            <w:sz w:val="28"/>
            <w:szCs w:val="28"/>
            <w:lang w:val="uk-UA"/>
          </w:rPr>
          <w:tab/>
          <w:t>21</w:t>
        </w:r>
      </w:hyperlink>
    </w:p>
    <w:p w14:paraId="4687DBB0" w14:textId="77777777" w:rsidR="00F23D25" w:rsidRPr="00F4517A" w:rsidRDefault="00752316">
      <w:pPr>
        <w:pBdr>
          <w:top w:val="nil"/>
          <w:left w:val="nil"/>
          <w:bottom w:val="nil"/>
          <w:right w:val="nil"/>
          <w:between w:val="nil"/>
        </w:pBdr>
        <w:tabs>
          <w:tab w:val="right" w:pos="9911"/>
        </w:tabs>
        <w:spacing w:after="100"/>
        <w:rPr>
          <w:rFonts w:ascii="Times New Roman" w:eastAsia="Times New Roman" w:hAnsi="Times New Roman" w:cs="Times New Roman"/>
          <w:color w:val="000000"/>
          <w:sz w:val="28"/>
          <w:szCs w:val="28"/>
          <w:lang w:val="uk-UA"/>
        </w:rPr>
      </w:pPr>
      <w:hyperlink w:anchor="_heading=h.aiavdtmvvx0m">
        <w:r w:rsidR="00144643" w:rsidRPr="00F4517A">
          <w:rPr>
            <w:rFonts w:ascii="Times New Roman" w:eastAsia="Times New Roman" w:hAnsi="Times New Roman" w:cs="Times New Roman"/>
            <w:color w:val="000000"/>
            <w:sz w:val="28"/>
            <w:szCs w:val="28"/>
            <w:lang w:val="uk-UA"/>
          </w:rPr>
          <w:t>1.3. Бар’єри та проблеми комунікацій в організаціях………………………….</w:t>
        </w:r>
        <w:r w:rsidR="00144643" w:rsidRPr="00F4517A">
          <w:rPr>
            <w:rFonts w:ascii="Times New Roman" w:eastAsia="Times New Roman" w:hAnsi="Times New Roman" w:cs="Times New Roman"/>
            <w:color w:val="000000"/>
            <w:sz w:val="28"/>
            <w:szCs w:val="28"/>
            <w:lang w:val="uk-UA"/>
          </w:rPr>
          <w:tab/>
          <w:t>29</w:t>
        </w:r>
      </w:hyperlink>
    </w:p>
    <w:p w14:paraId="6503BD76" w14:textId="77777777" w:rsidR="00F23D25" w:rsidRPr="00F4517A" w:rsidRDefault="00752316">
      <w:pPr>
        <w:pBdr>
          <w:top w:val="nil"/>
          <w:left w:val="nil"/>
          <w:bottom w:val="nil"/>
          <w:right w:val="nil"/>
          <w:between w:val="nil"/>
        </w:pBdr>
        <w:tabs>
          <w:tab w:val="right" w:pos="9911"/>
        </w:tabs>
        <w:spacing w:after="100"/>
        <w:rPr>
          <w:rFonts w:ascii="Times New Roman" w:eastAsia="Times New Roman" w:hAnsi="Times New Roman" w:cs="Times New Roman"/>
          <w:color w:val="000000"/>
          <w:sz w:val="28"/>
          <w:szCs w:val="28"/>
          <w:lang w:val="uk-UA"/>
        </w:rPr>
      </w:pPr>
      <w:hyperlink w:anchor="_heading=h.qm9n14qwdky3">
        <w:r w:rsidR="00144643" w:rsidRPr="00F4517A">
          <w:rPr>
            <w:rFonts w:ascii="Times New Roman" w:eastAsia="Times New Roman" w:hAnsi="Times New Roman" w:cs="Times New Roman"/>
            <w:color w:val="000000"/>
            <w:sz w:val="28"/>
            <w:szCs w:val="28"/>
            <w:lang w:val="uk-UA"/>
          </w:rPr>
          <w:t>РОЗДІЛ 2</w:t>
        </w:r>
      </w:hyperlink>
      <w:r w:rsidR="00144643" w:rsidRPr="00F4517A">
        <w:rPr>
          <w:rFonts w:ascii="Times New Roman" w:hAnsi="Times New Roman" w:cs="Times New Roman"/>
          <w:lang w:val="uk-UA"/>
        </w:rPr>
        <w:t xml:space="preserve">  </w:t>
      </w:r>
      <w:hyperlink w:anchor="_heading=h.v97fd0g1ni1q">
        <w:r w:rsidR="00144643" w:rsidRPr="00F4517A">
          <w:rPr>
            <w:rFonts w:ascii="Times New Roman" w:eastAsia="Times New Roman" w:hAnsi="Times New Roman" w:cs="Times New Roman"/>
            <w:color w:val="000000"/>
            <w:sz w:val="28"/>
            <w:szCs w:val="28"/>
            <w:lang w:val="uk-UA"/>
          </w:rPr>
          <w:t>АНАЛІЗ СТАНУ КОМУНІКАТИВНОЇ СТРУКТУРИ В ОРГАНІЗАЦІЯХ………………………………………………………………….</w:t>
        </w:r>
        <w:r w:rsidR="00144643" w:rsidRPr="00F4517A">
          <w:rPr>
            <w:rFonts w:ascii="Times New Roman" w:eastAsia="Times New Roman" w:hAnsi="Times New Roman" w:cs="Times New Roman"/>
            <w:color w:val="000000"/>
            <w:sz w:val="28"/>
            <w:szCs w:val="28"/>
            <w:lang w:val="uk-UA"/>
          </w:rPr>
          <w:tab/>
          <w:t>4</w:t>
        </w:r>
        <w:r w:rsidR="009200B5">
          <w:rPr>
            <w:rFonts w:ascii="Times New Roman" w:eastAsia="Times New Roman" w:hAnsi="Times New Roman" w:cs="Times New Roman"/>
            <w:color w:val="000000"/>
            <w:sz w:val="28"/>
            <w:szCs w:val="28"/>
            <w:lang w:val="uk-UA"/>
          </w:rPr>
          <w:t>2</w:t>
        </w:r>
      </w:hyperlink>
    </w:p>
    <w:p w14:paraId="5B88567F" w14:textId="77777777" w:rsidR="00F23D25" w:rsidRPr="00F4517A" w:rsidRDefault="00752316">
      <w:pPr>
        <w:pBdr>
          <w:top w:val="nil"/>
          <w:left w:val="nil"/>
          <w:bottom w:val="nil"/>
          <w:right w:val="nil"/>
          <w:between w:val="nil"/>
        </w:pBdr>
        <w:tabs>
          <w:tab w:val="right" w:pos="9911"/>
        </w:tabs>
        <w:spacing w:after="100"/>
        <w:rPr>
          <w:rFonts w:ascii="Times New Roman" w:eastAsia="Times New Roman" w:hAnsi="Times New Roman" w:cs="Times New Roman"/>
          <w:color w:val="000000"/>
          <w:sz w:val="28"/>
          <w:szCs w:val="28"/>
          <w:lang w:val="uk-UA"/>
        </w:rPr>
      </w:pPr>
      <w:hyperlink w:anchor="_heading=h.mndpsaifm7hi">
        <w:r w:rsidR="00144643" w:rsidRPr="00F4517A">
          <w:rPr>
            <w:rFonts w:ascii="Times New Roman" w:eastAsia="Times New Roman" w:hAnsi="Times New Roman" w:cs="Times New Roman"/>
            <w:color w:val="000000"/>
            <w:sz w:val="28"/>
            <w:szCs w:val="28"/>
            <w:lang w:val="uk-UA"/>
          </w:rPr>
          <w:t>2.1. Стан і тенденції розвитку комунікативних структур в організаціях……..</w:t>
        </w:r>
        <w:r w:rsidR="00144643" w:rsidRPr="00F4517A">
          <w:rPr>
            <w:rFonts w:ascii="Times New Roman" w:eastAsia="Times New Roman" w:hAnsi="Times New Roman" w:cs="Times New Roman"/>
            <w:color w:val="000000"/>
            <w:sz w:val="28"/>
            <w:szCs w:val="28"/>
            <w:lang w:val="uk-UA"/>
          </w:rPr>
          <w:tab/>
          <w:t>4</w:t>
        </w:r>
        <w:r w:rsidR="009200B5">
          <w:rPr>
            <w:rFonts w:ascii="Times New Roman" w:eastAsia="Times New Roman" w:hAnsi="Times New Roman" w:cs="Times New Roman"/>
            <w:color w:val="000000"/>
            <w:sz w:val="28"/>
            <w:szCs w:val="28"/>
            <w:lang w:val="uk-UA"/>
          </w:rPr>
          <w:t>2</w:t>
        </w:r>
      </w:hyperlink>
    </w:p>
    <w:p w14:paraId="186B1EEE" w14:textId="77777777" w:rsidR="00F23D25" w:rsidRPr="00F4517A" w:rsidRDefault="00752316">
      <w:pPr>
        <w:pBdr>
          <w:top w:val="nil"/>
          <w:left w:val="nil"/>
          <w:bottom w:val="nil"/>
          <w:right w:val="nil"/>
          <w:between w:val="nil"/>
        </w:pBdr>
        <w:tabs>
          <w:tab w:val="right" w:pos="9911"/>
        </w:tabs>
        <w:spacing w:after="100"/>
        <w:rPr>
          <w:rFonts w:ascii="Times New Roman" w:eastAsia="Times New Roman" w:hAnsi="Times New Roman" w:cs="Times New Roman"/>
          <w:color w:val="000000"/>
          <w:sz w:val="28"/>
          <w:szCs w:val="28"/>
          <w:lang w:val="uk-UA"/>
        </w:rPr>
      </w:pPr>
      <w:hyperlink w:anchor="_heading=h.75r09p65s1w1">
        <w:r w:rsidR="00144643" w:rsidRPr="00F4517A">
          <w:rPr>
            <w:rFonts w:ascii="Times New Roman" w:eastAsia="Times New Roman" w:hAnsi="Times New Roman" w:cs="Times New Roman"/>
            <w:color w:val="000000"/>
            <w:sz w:val="28"/>
            <w:szCs w:val="28"/>
            <w:lang w:val="uk-UA"/>
          </w:rPr>
          <w:t xml:space="preserve">2.2.Аналіз ефективності управління комунікаційними процесами (на прикладі окремих організацій)……………………………..................................................   </w:t>
        </w:r>
        <w:r w:rsidR="009B7E16">
          <w:rPr>
            <w:rFonts w:ascii="Times New Roman" w:eastAsia="Times New Roman" w:hAnsi="Times New Roman" w:cs="Times New Roman"/>
            <w:color w:val="000000"/>
            <w:sz w:val="28"/>
            <w:szCs w:val="28"/>
            <w:lang w:val="uk-UA"/>
          </w:rPr>
          <w:t>45</w:t>
        </w:r>
        <w:r w:rsidR="00144643" w:rsidRPr="00F4517A">
          <w:rPr>
            <w:rFonts w:ascii="Times New Roman" w:eastAsia="Times New Roman" w:hAnsi="Times New Roman" w:cs="Times New Roman"/>
            <w:color w:val="000000"/>
            <w:sz w:val="28"/>
            <w:szCs w:val="28"/>
            <w:lang w:val="uk-UA"/>
          </w:rPr>
          <w:t xml:space="preserve">                                </w:t>
        </w:r>
      </w:hyperlink>
    </w:p>
    <w:p w14:paraId="608E4D4D" w14:textId="77777777" w:rsidR="00F23D25" w:rsidRPr="00F4517A" w:rsidRDefault="00752316">
      <w:pPr>
        <w:pBdr>
          <w:top w:val="nil"/>
          <w:left w:val="nil"/>
          <w:bottom w:val="nil"/>
          <w:right w:val="nil"/>
          <w:between w:val="nil"/>
        </w:pBdr>
        <w:tabs>
          <w:tab w:val="right" w:pos="9911"/>
        </w:tabs>
        <w:spacing w:after="100"/>
        <w:rPr>
          <w:rFonts w:ascii="Times New Roman" w:eastAsia="Times New Roman" w:hAnsi="Times New Roman" w:cs="Times New Roman"/>
          <w:color w:val="000000"/>
          <w:sz w:val="28"/>
          <w:szCs w:val="28"/>
          <w:lang w:val="uk-UA"/>
        </w:rPr>
      </w:pPr>
      <w:hyperlink w:anchor="_heading=h.4gju8xw3z7it">
        <w:r w:rsidR="00144643" w:rsidRPr="00F4517A">
          <w:rPr>
            <w:rFonts w:ascii="Times New Roman" w:eastAsia="Times New Roman" w:hAnsi="Times New Roman" w:cs="Times New Roman"/>
            <w:color w:val="000000"/>
            <w:sz w:val="28"/>
            <w:szCs w:val="28"/>
            <w:lang w:val="uk-UA"/>
          </w:rPr>
          <w:t>2.3. Проблеми, резерви та шляхи підвищення ефективності комунікативних структур………………………………………………………………………........</w:t>
        </w:r>
        <w:r w:rsidR="00144643" w:rsidRPr="00F4517A">
          <w:rPr>
            <w:rFonts w:ascii="Times New Roman" w:eastAsia="Times New Roman" w:hAnsi="Times New Roman" w:cs="Times New Roman"/>
            <w:color w:val="000000"/>
            <w:sz w:val="28"/>
            <w:szCs w:val="28"/>
            <w:lang w:val="uk-UA"/>
          </w:rPr>
          <w:tab/>
          <w:t>4</w:t>
        </w:r>
        <w:r w:rsidR="007A6099">
          <w:rPr>
            <w:rFonts w:ascii="Times New Roman" w:eastAsia="Times New Roman" w:hAnsi="Times New Roman" w:cs="Times New Roman"/>
            <w:color w:val="000000"/>
            <w:sz w:val="28"/>
            <w:szCs w:val="28"/>
            <w:lang w:val="uk-UA"/>
          </w:rPr>
          <w:t>9</w:t>
        </w:r>
      </w:hyperlink>
    </w:p>
    <w:p w14:paraId="4E386FB1" w14:textId="77777777" w:rsidR="00F23D25" w:rsidRPr="00F4517A" w:rsidRDefault="00752316">
      <w:pPr>
        <w:pBdr>
          <w:top w:val="nil"/>
          <w:left w:val="nil"/>
          <w:bottom w:val="nil"/>
          <w:right w:val="nil"/>
          <w:between w:val="nil"/>
        </w:pBdr>
        <w:tabs>
          <w:tab w:val="right" w:pos="9911"/>
        </w:tabs>
        <w:spacing w:after="100"/>
        <w:rPr>
          <w:rFonts w:ascii="Times New Roman" w:eastAsia="Times New Roman" w:hAnsi="Times New Roman" w:cs="Times New Roman"/>
          <w:color w:val="000000"/>
          <w:sz w:val="28"/>
          <w:szCs w:val="28"/>
          <w:lang w:val="uk-UA"/>
        </w:rPr>
      </w:pPr>
      <w:hyperlink w:anchor="_heading=h.b5efvpesu2up">
        <w:r w:rsidR="00144643" w:rsidRPr="00F4517A">
          <w:rPr>
            <w:rFonts w:ascii="Times New Roman" w:eastAsia="Times New Roman" w:hAnsi="Times New Roman" w:cs="Times New Roman"/>
            <w:color w:val="000000"/>
            <w:sz w:val="28"/>
            <w:szCs w:val="28"/>
            <w:lang w:val="uk-UA"/>
          </w:rPr>
          <w:t>РОЗДІЛ 3</w:t>
        </w:r>
      </w:hyperlink>
      <w:r w:rsidR="00144643" w:rsidRPr="00F4517A">
        <w:rPr>
          <w:rFonts w:ascii="Times New Roman" w:hAnsi="Times New Roman" w:cs="Times New Roman"/>
          <w:lang w:val="uk-UA"/>
        </w:rPr>
        <w:t xml:space="preserve">  </w:t>
      </w:r>
      <w:hyperlink w:anchor="_heading=h.6qjch42mesbw">
        <w:r w:rsidR="00144643" w:rsidRPr="00F4517A">
          <w:rPr>
            <w:rFonts w:ascii="Times New Roman" w:eastAsia="Times New Roman" w:hAnsi="Times New Roman" w:cs="Times New Roman"/>
            <w:color w:val="000000"/>
            <w:sz w:val="28"/>
            <w:szCs w:val="28"/>
            <w:lang w:val="uk-UA"/>
          </w:rPr>
          <w:t>УДОСКОНАЛЕННЯ ТА ОПТИМІЗАЦІЯ КОМУНІКАТИВНОЇ СТРУКТУРИ В ОРГАНІЗАЦІ</w:t>
        </w:r>
      </w:hyperlink>
      <w:hyperlink w:anchor="_heading=h.6qjch42mesbw">
        <w:r w:rsidR="009B331B">
          <w:rPr>
            <w:rFonts w:ascii="Times New Roman" w:eastAsia="Times New Roman" w:hAnsi="Times New Roman" w:cs="Times New Roman"/>
            <w:sz w:val="28"/>
            <w:szCs w:val="28"/>
            <w:lang w:val="uk-UA"/>
          </w:rPr>
          <w:t>Ї ТОВ «ІНФОКС» ФІЛІЯ «ІНФОКСВОДОКАНАЛ</w:t>
        </w:r>
        <w:r w:rsidR="00144643" w:rsidRPr="00F4517A">
          <w:rPr>
            <w:rFonts w:ascii="Times New Roman" w:eastAsia="Times New Roman" w:hAnsi="Times New Roman" w:cs="Times New Roman"/>
            <w:sz w:val="28"/>
            <w:szCs w:val="28"/>
            <w:lang w:val="uk-UA"/>
          </w:rPr>
          <w:t>»</w:t>
        </w:r>
      </w:hyperlink>
      <w:hyperlink w:anchor="_heading=h.6qjch42mesbw">
        <w:r w:rsidR="00144643" w:rsidRPr="00F4517A">
          <w:rPr>
            <w:rFonts w:ascii="Times New Roman" w:eastAsia="Times New Roman" w:hAnsi="Times New Roman" w:cs="Times New Roman"/>
            <w:color w:val="000000"/>
            <w:sz w:val="28"/>
            <w:szCs w:val="28"/>
            <w:lang w:val="uk-UA"/>
          </w:rPr>
          <w:t>……………………………………………</w:t>
        </w:r>
      </w:hyperlink>
      <w:r w:rsidR="009B331B">
        <w:rPr>
          <w:rFonts w:ascii="Times New Roman" w:eastAsia="Times New Roman" w:hAnsi="Times New Roman" w:cs="Times New Roman"/>
          <w:color w:val="000000"/>
          <w:sz w:val="28"/>
          <w:szCs w:val="28"/>
          <w:lang w:val="uk-UA"/>
        </w:rPr>
        <w:t>…………...</w:t>
      </w:r>
      <w:r w:rsidR="00FE630A">
        <w:t xml:space="preserve"> </w:t>
      </w:r>
      <w:hyperlink w:anchor="_heading=h.6qjch42mesbw">
        <w:r w:rsidR="00144643" w:rsidRPr="00F4517A">
          <w:rPr>
            <w:rFonts w:ascii="Times New Roman" w:eastAsia="Times New Roman" w:hAnsi="Times New Roman" w:cs="Times New Roman"/>
            <w:color w:val="000000"/>
            <w:sz w:val="28"/>
            <w:szCs w:val="28"/>
            <w:lang w:val="uk-UA"/>
          </w:rPr>
          <w:tab/>
          <w:t>5</w:t>
        </w:r>
        <w:r w:rsidR="000C16DF">
          <w:rPr>
            <w:rFonts w:ascii="Times New Roman" w:eastAsia="Times New Roman" w:hAnsi="Times New Roman" w:cs="Times New Roman"/>
            <w:color w:val="000000"/>
            <w:sz w:val="28"/>
            <w:szCs w:val="28"/>
            <w:lang w:val="uk-UA"/>
          </w:rPr>
          <w:t>3</w:t>
        </w:r>
      </w:hyperlink>
    </w:p>
    <w:p w14:paraId="6621C8A4" w14:textId="77777777" w:rsidR="00F23D25" w:rsidRPr="00F4517A" w:rsidRDefault="00752316">
      <w:pPr>
        <w:pBdr>
          <w:top w:val="nil"/>
          <w:left w:val="nil"/>
          <w:bottom w:val="nil"/>
          <w:right w:val="nil"/>
          <w:between w:val="nil"/>
        </w:pBdr>
        <w:tabs>
          <w:tab w:val="right" w:pos="9911"/>
        </w:tabs>
        <w:spacing w:after="100"/>
        <w:rPr>
          <w:rFonts w:ascii="Times New Roman" w:eastAsia="Times New Roman" w:hAnsi="Times New Roman" w:cs="Times New Roman"/>
          <w:color w:val="000000"/>
          <w:sz w:val="28"/>
          <w:szCs w:val="28"/>
          <w:lang w:val="uk-UA"/>
        </w:rPr>
      </w:pPr>
      <w:hyperlink w:anchor="_heading=h.sgo1zlapj29l">
        <w:r w:rsidR="00144643" w:rsidRPr="00F4517A">
          <w:rPr>
            <w:rFonts w:ascii="Times New Roman" w:eastAsia="Times New Roman" w:hAnsi="Times New Roman" w:cs="Times New Roman"/>
            <w:color w:val="000000"/>
            <w:sz w:val="28"/>
            <w:szCs w:val="28"/>
            <w:lang w:val="uk-UA"/>
          </w:rPr>
          <w:t>3.1. Стратегії покращення внутрішніх та зовні</w:t>
        </w:r>
        <w:r w:rsidR="00FE630A">
          <w:rPr>
            <w:rFonts w:ascii="Times New Roman" w:eastAsia="Times New Roman" w:hAnsi="Times New Roman" w:cs="Times New Roman"/>
            <w:color w:val="000000"/>
            <w:sz w:val="28"/>
            <w:szCs w:val="28"/>
            <w:lang w:val="uk-UA"/>
          </w:rPr>
          <w:t xml:space="preserve">шніх комунікацій ТОВ«ІНФОКС» ФІЛІЯ </w:t>
        </w:r>
        <w:r w:rsidR="003D6B4F">
          <w:rPr>
            <w:rFonts w:ascii="Times New Roman" w:eastAsia="Times New Roman" w:hAnsi="Times New Roman" w:cs="Times New Roman"/>
            <w:color w:val="000000"/>
            <w:sz w:val="28"/>
            <w:szCs w:val="28"/>
            <w:lang w:val="uk-UA"/>
          </w:rPr>
          <w:t>«ІНФОК</w:t>
        </w:r>
        <w:r w:rsidR="00FE630A">
          <w:rPr>
            <w:rFonts w:ascii="Times New Roman" w:eastAsia="Times New Roman" w:hAnsi="Times New Roman" w:cs="Times New Roman"/>
            <w:color w:val="000000"/>
            <w:sz w:val="28"/>
            <w:szCs w:val="28"/>
            <w:lang w:val="uk-UA"/>
          </w:rPr>
          <w:t xml:space="preserve">СВОДОКАНАЛ»………………………………………………    </w:t>
        </w:r>
        <w:r w:rsidR="00144643" w:rsidRPr="00F4517A">
          <w:rPr>
            <w:rFonts w:ascii="Times New Roman" w:eastAsia="Times New Roman" w:hAnsi="Times New Roman" w:cs="Times New Roman"/>
            <w:color w:val="000000"/>
            <w:sz w:val="28"/>
            <w:szCs w:val="28"/>
            <w:lang w:val="uk-UA"/>
          </w:rPr>
          <w:t>5</w:t>
        </w:r>
        <w:r w:rsidR="000C16DF">
          <w:rPr>
            <w:rFonts w:ascii="Times New Roman" w:eastAsia="Times New Roman" w:hAnsi="Times New Roman" w:cs="Times New Roman"/>
            <w:color w:val="000000"/>
            <w:sz w:val="28"/>
            <w:szCs w:val="28"/>
            <w:lang w:val="uk-UA"/>
          </w:rPr>
          <w:t>3</w:t>
        </w:r>
      </w:hyperlink>
    </w:p>
    <w:p w14:paraId="391B38A2" w14:textId="77777777" w:rsidR="00F23D25" w:rsidRPr="00F4517A" w:rsidRDefault="00752316">
      <w:pPr>
        <w:pBdr>
          <w:top w:val="nil"/>
          <w:left w:val="nil"/>
          <w:bottom w:val="nil"/>
          <w:right w:val="nil"/>
          <w:between w:val="nil"/>
        </w:pBdr>
        <w:tabs>
          <w:tab w:val="right" w:pos="9911"/>
        </w:tabs>
        <w:spacing w:after="100"/>
        <w:rPr>
          <w:rFonts w:ascii="Times New Roman" w:eastAsia="Times New Roman" w:hAnsi="Times New Roman" w:cs="Times New Roman"/>
          <w:color w:val="000000"/>
          <w:sz w:val="28"/>
          <w:szCs w:val="28"/>
          <w:lang w:val="uk-UA"/>
        </w:rPr>
      </w:pPr>
      <w:hyperlink w:anchor="_heading=h.x2z6mfnsbu2l">
        <w:r w:rsidR="00144643" w:rsidRPr="00F4517A">
          <w:rPr>
            <w:rFonts w:ascii="Times New Roman" w:eastAsia="Times New Roman" w:hAnsi="Times New Roman" w:cs="Times New Roman"/>
            <w:color w:val="000000"/>
            <w:sz w:val="28"/>
            <w:szCs w:val="28"/>
            <w:lang w:val="uk-UA"/>
          </w:rPr>
          <w:t>3.2. Використання цифрових технологій для ефективного управління комунікаціями ТОВ «ІНФОКС»</w:t>
        </w:r>
        <w:r w:rsidR="00FE630A">
          <w:rPr>
            <w:rFonts w:ascii="Times New Roman" w:eastAsia="Times New Roman" w:hAnsi="Times New Roman" w:cs="Times New Roman"/>
            <w:color w:val="000000"/>
            <w:sz w:val="28"/>
            <w:szCs w:val="28"/>
            <w:lang w:val="uk-UA"/>
          </w:rPr>
          <w:t xml:space="preserve"> Філія «</w:t>
        </w:r>
        <w:proofErr w:type="spellStart"/>
        <w:r w:rsidR="00FE630A">
          <w:rPr>
            <w:rFonts w:ascii="Times New Roman" w:eastAsia="Times New Roman" w:hAnsi="Times New Roman" w:cs="Times New Roman"/>
            <w:color w:val="000000"/>
            <w:sz w:val="28"/>
            <w:szCs w:val="28"/>
            <w:lang w:val="uk-UA"/>
          </w:rPr>
          <w:t>Інфоксводоканал</w:t>
        </w:r>
        <w:proofErr w:type="spellEnd"/>
        <w:r w:rsidR="00FE630A">
          <w:rPr>
            <w:rFonts w:ascii="Times New Roman" w:eastAsia="Times New Roman" w:hAnsi="Times New Roman" w:cs="Times New Roman"/>
            <w:color w:val="000000"/>
            <w:sz w:val="28"/>
            <w:szCs w:val="28"/>
            <w:lang w:val="uk-UA"/>
          </w:rPr>
          <w:t>»…………………..</w:t>
        </w:r>
        <w:r w:rsidR="00144643" w:rsidRPr="00F4517A">
          <w:rPr>
            <w:rFonts w:ascii="Times New Roman" w:eastAsia="Times New Roman" w:hAnsi="Times New Roman" w:cs="Times New Roman"/>
            <w:color w:val="000000"/>
            <w:sz w:val="28"/>
            <w:szCs w:val="28"/>
            <w:lang w:val="uk-UA"/>
          </w:rPr>
          <w:tab/>
          <w:t>5</w:t>
        </w:r>
        <w:r w:rsidR="00BA7192">
          <w:rPr>
            <w:rFonts w:ascii="Times New Roman" w:eastAsia="Times New Roman" w:hAnsi="Times New Roman" w:cs="Times New Roman"/>
            <w:color w:val="000000"/>
            <w:sz w:val="28"/>
            <w:szCs w:val="28"/>
            <w:lang w:val="uk-UA"/>
          </w:rPr>
          <w:t>8</w:t>
        </w:r>
      </w:hyperlink>
    </w:p>
    <w:p w14:paraId="64587EC2" w14:textId="77777777" w:rsidR="00F23D25" w:rsidRPr="00F4517A" w:rsidRDefault="00752316">
      <w:pPr>
        <w:pBdr>
          <w:top w:val="nil"/>
          <w:left w:val="nil"/>
          <w:bottom w:val="nil"/>
          <w:right w:val="nil"/>
          <w:between w:val="nil"/>
        </w:pBdr>
        <w:tabs>
          <w:tab w:val="right" w:pos="9911"/>
        </w:tabs>
        <w:spacing w:after="100"/>
        <w:rPr>
          <w:rFonts w:ascii="Times New Roman" w:eastAsia="Times New Roman" w:hAnsi="Times New Roman" w:cs="Times New Roman"/>
          <w:color w:val="000000"/>
          <w:sz w:val="28"/>
          <w:szCs w:val="28"/>
          <w:lang w:val="uk-UA"/>
        </w:rPr>
      </w:pPr>
      <w:hyperlink w:anchor="_heading=h.r7l0n8fjr2jm">
        <w:r w:rsidR="00144643" w:rsidRPr="00F4517A">
          <w:rPr>
            <w:rFonts w:ascii="Times New Roman" w:eastAsia="Times New Roman" w:hAnsi="Times New Roman" w:cs="Times New Roman"/>
            <w:color w:val="000000"/>
            <w:sz w:val="28"/>
            <w:szCs w:val="28"/>
            <w:lang w:val="uk-UA"/>
          </w:rPr>
          <w:t>3.3. Запровадження сучасних моделе</w:t>
        </w:r>
        <w:r w:rsidR="00FE630A">
          <w:rPr>
            <w:rFonts w:ascii="Times New Roman" w:eastAsia="Times New Roman" w:hAnsi="Times New Roman" w:cs="Times New Roman"/>
            <w:color w:val="000000"/>
            <w:sz w:val="28"/>
            <w:szCs w:val="28"/>
            <w:lang w:val="uk-UA"/>
          </w:rPr>
          <w:t>й комунікативного менеджменту……..</w:t>
        </w:r>
        <w:r w:rsidR="00144643" w:rsidRPr="00F4517A">
          <w:rPr>
            <w:rFonts w:ascii="Times New Roman" w:eastAsia="Times New Roman" w:hAnsi="Times New Roman" w:cs="Times New Roman"/>
            <w:color w:val="000000"/>
            <w:sz w:val="28"/>
            <w:szCs w:val="28"/>
            <w:lang w:val="uk-UA"/>
          </w:rPr>
          <w:tab/>
          <w:t>6</w:t>
        </w:r>
        <w:r w:rsidR="00BA7192">
          <w:rPr>
            <w:rFonts w:ascii="Times New Roman" w:eastAsia="Times New Roman" w:hAnsi="Times New Roman" w:cs="Times New Roman"/>
            <w:color w:val="000000"/>
            <w:sz w:val="28"/>
            <w:szCs w:val="28"/>
            <w:lang w:val="uk-UA"/>
          </w:rPr>
          <w:t>5</w:t>
        </w:r>
      </w:hyperlink>
    </w:p>
    <w:p w14:paraId="3203C580" w14:textId="77777777" w:rsidR="00F23D25" w:rsidRPr="00F4517A" w:rsidRDefault="00752316">
      <w:pPr>
        <w:pBdr>
          <w:top w:val="nil"/>
          <w:left w:val="nil"/>
          <w:bottom w:val="nil"/>
          <w:right w:val="nil"/>
          <w:between w:val="nil"/>
        </w:pBdr>
        <w:tabs>
          <w:tab w:val="right" w:pos="9911"/>
        </w:tabs>
        <w:spacing w:after="100"/>
        <w:rPr>
          <w:rFonts w:ascii="Times New Roman" w:eastAsia="Times New Roman" w:hAnsi="Times New Roman" w:cs="Times New Roman"/>
          <w:color w:val="000000"/>
          <w:sz w:val="28"/>
          <w:szCs w:val="28"/>
          <w:lang w:val="uk-UA"/>
        </w:rPr>
      </w:pPr>
      <w:hyperlink w:anchor="_heading=h.bb559x9nrl5v">
        <w:r w:rsidR="00144643" w:rsidRPr="00F4517A">
          <w:rPr>
            <w:rFonts w:ascii="Times New Roman" w:eastAsia="Times New Roman" w:hAnsi="Times New Roman" w:cs="Times New Roman"/>
            <w:color w:val="000000"/>
            <w:sz w:val="28"/>
            <w:szCs w:val="28"/>
            <w:lang w:val="uk-UA"/>
          </w:rPr>
          <w:t>ВИСНОВКИ…………………………………………………………</w:t>
        </w:r>
        <w:r w:rsidR="00FE630A">
          <w:rPr>
            <w:rFonts w:ascii="Times New Roman" w:eastAsia="Times New Roman" w:hAnsi="Times New Roman" w:cs="Times New Roman"/>
            <w:color w:val="000000"/>
            <w:sz w:val="28"/>
            <w:szCs w:val="28"/>
            <w:lang w:val="uk-UA"/>
          </w:rPr>
          <w:t>……………</w:t>
        </w:r>
        <w:r w:rsidR="00144643" w:rsidRPr="00F4517A">
          <w:rPr>
            <w:rFonts w:ascii="Times New Roman" w:eastAsia="Times New Roman" w:hAnsi="Times New Roman" w:cs="Times New Roman"/>
            <w:color w:val="000000"/>
            <w:sz w:val="28"/>
            <w:szCs w:val="28"/>
            <w:lang w:val="uk-UA"/>
          </w:rPr>
          <w:tab/>
          <w:t>7</w:t>
        </w:r>
        <w:r w:rsidR="00BA7192">
          <w:rPr>
            <w:rFonts w:ascii="Times New Roman" w:eastAsia="Times New Roman" w:hAnsi="Times New Roman" w:cs="Times New Roman"/>
            <w:color w:val="000000"/>
            <w:sz w:val="28"/>
            <w:szCs w:val="28"/>
            <w:lang w:val="uk-UA"/>
          </w:rPr>
          <w:t>1</w:t>
        </w:r>
      </w:hyperlink>
    </w:p>
    <w:p w14:paraId="55BC7DFD" w14:textId="77777777" w:rsidR="00F23D25" w:rsidRPr="00F4517A" w:rsidRDefault="00752316">
      <w:pPr>
        <w:spacing w:after="0" w:line="360" w:lineRule="auto"/>
        <w:rPr>
          <w:rFonts w:ascii="Times New Roman" w:eastAsia="Times New Roman" w:hAnsi="Times New Roman" w:cs="Times New Roman"/>
          <w:b/>
          <w:bCs/>
          <w:sz w:val="28"/>
          <w:szCs w:val="28"/>
          <w:lang w:val="uk-UA"/>
        </w:rPr>
      </w:pPr>
      <w:hyperlink w:anchor="_heading=h.gbipkh70obsr">
        <w:r w:rsidR="00144643" w:rsidRPr="00F4517A">
          <w:rPr>
            <w:rFonts w:ascii="Times New Roman" w:eastAsia="Times New Roman" w:hAnsi="Times New Roman" w:cs="Times New Roman"/>
            <w:color w:val="000000"/>
            <w:sz w:val="28"/>
            <w:szCs w:val="28"/>
            <w:lang w:val="uk-UA"/>
          </w:rPr>
          <w:t>СПИСОК ВИКОР</w:t>
        </w:r>
        <w:r w:rsidR="00584766">
          <w:rPr>
            <w:rFonts w:ascii="Times New Roman" w:eastAsia="Times New Roman" w:hAnsi="Times New Roman" w:cs="Times New Roman"/>
            <w:color w:val="000000"/>
            <w:sz w:val="28"/>
            <w:szCs w:val="28"/>
            <w:lang w:val="uk-UA"/>
          </w:rPr>
          <w:t xml:space="preserve">ИСТАНИХ ДЖЕРЕЛ………………………………………..   </w:t>
        </w:r>
        <w:r w:rsidR="00144643" w:rsidRPr="00F4517A">
          <w:rPr>
            <w:rFonts w:ascii="Times New Roman" w:eastAsia="Times New Roman" w:hAnsi="Times New Roman" w:cs="Times New Roman"/>
            <w:color w:val="000000"/>
            <w:sz w:val="28"/>
            <w:szCs w:val="28"/>
            <w:lang w:val="uk-UA"/>
          </w:rPr>
          <w:t>7</w:t>
        </w:r>
        <w:r w:rsidR="00BA7192">
          <w:rPr>
            <w:rFonts w:ascii="Times New Roman" w:eastAsia="Times New Roman" w:hAnsi="Times New Roman" w:cs="Times New Roman"/>
            <w:color w:val="000000"/>
            <w:sz w:val="28"/>
            <w:szCs w:val="28"/>
            <w:lang w:val="uk-UA"/>
          </w:rPr>
          <w:t>5</w:t>
        </w:r>
      </w:hyperlink>
    </w:p>
    <w:p w14:paraId="3B3A3F7B" w14:textId="77777777" w:rsidR="00F23D25" w:rsidRPr="00F4517A" w:rsidRDefault="00F23D25">
      <w:pPr>
        <w:spacing w:after="0" w:line="360" w:lineRule="auto"/>
        <w:jc w:val="center"/>
        <w:rPr>
          <w:rFonts w:ascii="Times New Roman" w:eastAsia="Times New Roman" w:hAnsi="Times New Roman" w:cs="Times New Roman"/>
          <w:b/>
          <w:bCs/>
          <w:sz w:val="28"/>
          <w:szCs w:val="28"/>
          <w:lang w:val="uk-UA"/>
        </w:rPr>
      </w:pPr>
    </w:p>
    <w:p w14:paraId="44A23317" w14:textId="77777777" w:rsidR="00F23D25" w:rsidRPr="00F4517A" w:rsidRDefault="00F23D25">
      <w:pPr>
        <w:spacing w:after="0" w:line="360" w:lineRule="auto"/>
        <w:rPr>
          <w:rFonts w:ascii="Times New Roman" w:eastAsia="Times New Roman" w:hAnsi="Times New Roman" w:cs="Times New Roman"/>
          <w:b/>
          <w:bCs/>
          <w:sz w:val="28"/>
          <w:szCs w:val="28"/>
          <w:lang w:val="uk-UA"/>
        </w:rPr>
      </w:pPr>
    </w:p>
    <w:p w14:paraId="1D8ED84B" w14:textId="77777777" w:rsidR="00F23D25" w:rsidRPr="00F4517A" w:rsidRDefault="00F23D25">
      <w:pPr>
        <w:spacing w:after="0" w:line="360" w:lineRule="auto"/>
        <w:rPr>
          <w:rFonts w:ascii="Times New Roman" w:eastAsia="Times New Roman" w:hAnsi="Times New Roman" w:cs="Times New Roman"/>
          <w:b/>
          <w:bCs/>
          <w:sz w:val="28"/>
          <w:szCs w:val="28"/>
          <w:lang w:val="uk-UA"/>
        </w:rPr>
      </w:pPr>
    </w:p>
    <w:p w14:paraId="0C0C6E0C" w14:textId="77777777" w:rsidR="00F23D25" w:rsidRPr="00F4517A" w:rsidRDefault="00F23D25">
      <w:pPr>
        <w:spacing w:after="0" w:line="360" w:lineRule="auto"/>
        <w:jc w:val="center"/>
        <w:rPr>
          <w:rFonts w:ascii="Times New Roman" w:eastAsia="Times New Roman" w:hAnsi="Times New Roman" w:cs="Times New Roman"/>
          <w:b/>
          <w:bCs/>
          <w:sz w:val="28"/>
          <w:szCs w:val="28"/>
          <w:lang w:val="uk-UA"/>
        </w:rPr>
      </w:pPr>
      <w:bookmarkStart w:id="1" w:name="_heading=h.s759b4s9nyt6" w:colFirst="0" w:colLast="0"/>
      <w:bookmarkEnd w:id="1"/>
    </w:p>
    <w:p w14:paraId="53E669B2" w14:textId="77777777" w:rsidR="00F23D25" w:rsidRPr="00F4517A" w:rsidRDefault="00F23D25">
      <w:pPr>
        <w:spacing w:after="0" w:line="360" w:lineRule="auto"/>
        <w:jc w:val="center"/>
        <w:rPr>
          <w:rFonts w:ascii="Times New Roman" w:eastAsia="Times New Roman" w:hAnsi="Times New Roman" w:cs="Times New Roman"/>
          <w:b/>
          <w:bCs/>
          <w:sz w:val="28"/>
          <w:szCs w:val="28"/>
          <w:lang w:val="uk-UA"/>
        </w:rPr>
      </w:pPr>
      <w:bookmarkStart w:id="2" w:name="_heading=h.bllnbn69860j" w:colFirst="0" w:colLast="0"/>
      <w:bookmarkEnd w:id="2"/>
    </w:p>
    <w:p w14:paraId="4971B95D" w14:textId="77777777" w:rsidR="00F23D25" w:rsidRPr="00F4517A" w:rsidRDefault="00F23D25">
      <w:pPr>
        <w:spacing w:after="0" w:line="360" w:lineRule="auto"/>
        <w:jc w:val="center"/>
        <w:rPr>
          <w:rFonts w:ascii="Times New Roman" w:eastAsia="Times New Roman" w:hAnsi="Times New Roman" w:cs="Times New Roman"/>
          <w:b/>
          <w:bCs/>
          <w:sz w:val="28"/>
          <w:szCs w:val="28"/>
          <w:lang w:val="uk-UA"/>
        </w:rPr>
      </w:pPr>
      <w:bookmarkStart w:id="3" w:name="_heading=h.ai5t6oh7ehcf" w:colFirst="0" w:colLast="0"/>
      <w:bookmarkEnd w:id="3"/>
    </w:p>
    <w:p w14:paraId="2AE10D9D" w14:textId="77777777" w:rsidR="00F23D25" w:rsidRPr="00F4517A" w:rsidRDefault="00F23D25" w:rsidP="00C52071">
      <w:pPr>
        <w:spacing w:after="0" w:line="360" w:lineRule="auto"/>
        <w:rPr>
          <w:rFonts w:ascii="Times New Roman" w:eastAsia="Times New Roman" w:hAnsi="Times New Roman" w:cs="Times New Roman"/>
          <w:b/>
          <w:bCs/>
          <w:sz w:val="28"/>
          <w:szCs w:val="28"/>
          <w:lang w:val="uk-UA"/>
        </w:rPr>
      </w:pPr>
      <w:bookmarkStart w:id="4" w:name="_heading=h.n1s3qocauftm" w:colFirst="0" w:colLast="0"/>
      <w:bookmarkEnd w:id="4"/>
    </w:p>
    <w:p w14:paraId="16D3F7EF" w14:textId="77777777" w:rsidR="00584766" w:rsidRDefault="00584766">
      <w:pPr>
        <w:spacing w:after="0" w:line="360" w:lineRule="auto"/>
        <w:jc w:val="center"/>
        <w:rPr>
          <w:rFonts w:ascii="Times New Roman" w:eastAsia="Times New Roman" w:hAnsi="Times New Roman" w:cs="Times New Roman"/>
          <w:b/>
          <w:bCs/>
          <w:sz w:val="28"/>
          <w:szCs w:val="28"/>
          <w:lang w:val="uk-UA"/>
        </w:rPr>
      </w:pPr>
    </w:p>
    <w:p w14:paraId="5CDB52A1" w14:textId="77777777" w:rsidR="00F23D25" w:rsidRPr="00F4517A" w:rsidRDefault="00144643">
      <w:pPr>
        <w:spacing w:after="0" w:line="360" w:lineRule="auto"/>
        <w:jc w:val="center"/>
        <w:rPr>
          <w:rFonts w:ascii="Times New Roman" w:eastAsia="Times New Roman" w:hAnsi="Times New Roman" w:cs="Times New Roman"/>
          <w:b/>
          <w:bCs/>
          <w:sz w:val="28"/>
          <w:szCs w:val="28"/>
          <w:lang w:val="uk-UA"/>
        </w:rPr>
      </w:pPr>
      <w:r w:rsidRPr="00F4517A">
        <w:rPr>
          <w:rFonts w:ascii="Times New Roman" w:eastAsia="Times New Roman" w:hAnsi="Times New Roman" w:cs="Times New Roman"/>
          <w:b/>
          <w:bCs/>
          <w:sz w:val="28"/>
          <w:szCs w:val="28"/>
          <w:lang w:val="uk-UA"/>
        </w:rPr>
        <w:lastRenderedPageBreak/>
        <w:t>ВСТУП</w:t>
      </w:r>
    </w:p>
    <w:p w14:paraId="64FDDD47" w14:textId="77777777" w:rsidR="00F23D25" w:rsidRPr="00F4517A" w:rsidRDefault="00F23D25">
      <w:pPr>
        <w:spacing w:after="0" w:line="360" w:lineRule="auto"/>
        <w:rPr>
          <w:rFonts w:ascii="Times New Roman" w:eastAsia="Times New Roman" w:hAnsi="Times New Roman" w:cs="Times New Roman"/>
          <w:b/>
          <w:bCs/>
          <w:sz w:val="28"/>
          <w:szCs w:val="28"/>
          <w:lang w:val="uk-UA"/>
        </w:rPr>
      </w:pPr>
    </w:p>
    <w:p w14:paraId="7A1ED11E"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b/>
          <w:bCs/>
          <w:sz w:val="28"/>
          <w:szCs w:val="28"/>
          <w:lang w:val="uk-UA"/>
        </w:rPr>
        <w:t xml:space="preserve">Актуальність теми. </w:t>
      </w:r>
      <w:r w:rsidRPr="00F4517A">
        <w:rPr>
          <w:rFonts w:ascii="Times New Roman" w:eastAsia="Times New Roman" w:hAnsi="Times New Roman" w:cs="Times New Roman"/>
          <w:sz w:val="28"/>
          <w:szCs w:val="28"/>
          <w:lang w:val="uk-UA"/>
        </w:rPr>
        <w:t xml:space="preserve">У сучасних умовах розвитку інформаційних технологій та глобалізації економіки ефективне управління комунікаціями в організаціях набуває особливої актуальності. Сучасні підприємства, незалежно від сфери діяльності, стикаються з потребою забезпечення своєчасного обміну інформацією, координації дій підрозділів та підтримки прозорих взаємодій із зовнішніми партнерами та клієнтами. </w:t>
      </w:r>
    </w:p>
    <w:p w14:paraId="0B49746C"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Завданням менеджменту як науки є розробка, перевірка на практиці та впровадження науково обґрунтованих підходів, принципів і методів, які забезпечують ефективне функціонування організацій та їхніх колективів. У сучасних умовах ключове значення набуває не лише організація виробничих і управлінських процесів, а й формування та розвиток дієвої комунікативної структури.</w:t>
      </w:r>
    </w:p>
    <w:p w14:paraId="1C0404EA"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 xml:space="preserve">Комунікативна структура організації визначає шляхи руху інформації, регламентує взаємодію між працівниками, підрозділами та керівництвом. Її ефективність безпосередньо впливає на здатність підприємства швидко реагувати на зміни зовнішнього середовища, ухвалювати зважені рішення й досягати поставлених цілей. В умовах </w:t>
      </w:r>
      <w:proofErr w:type="spellStart"/>
      <w:r w:rsidRPr="00F4517A">
        <w:rPr>
          <w:rFonts w:ascii="Times New Roman" w:eastAsia="Times New Roman" w:hAnsi="Times New Roman" w:cs="Times New Roman"/>
          <w:sz w:val="28"/>
          <w:szCs w:val="28"/>
          <w:lang w:val="uk-UA"/>
        </w:rPr>
        <w:t>цифровізації</w:t>
      </w:r>
      <w:proofErr w:type="spellEnd"/>
      <w:r w:rsidRPr="00F4517A">
        <w:rPr>
          <w:rFonts w:ascii="Times New Roman" w:eastAsia="Times New Roman" w:hAnsi="Times New Roman" w:cs="Times New Roman"/>
          <w:sz w:val="28"/>
          <w:szCs w:val="28"/>
          <w:lang w:val="uk-UA"/>
        </w:rPr>
        <w:t xml:space="preserve"> та глобальної конкуренції комунікації стають не лише технічним інструментом обміну даними, а й стратегічним ресурсом управління, що визначає конкурентоспроможність організації на ринку.</w:t>
      </w:r>
    </w:p>
    <w:p w14:paraId="613D48E4" w14:textId="77777777" w:rsidR="00F23D25"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b/>
          <w:bCs/>
          <w:sz w:val="28"/>
          <w:szCs w:val="28"/>
          <w:lang w:val="uk-UA"/>
        </w:rPr>
        <w:t>Актуальність дослідження</w:t>
      </w:r>
      <w:r w:rsidRPr="00F4517A">
        <w:rPr>
          <w:rFonts w:ascii="Times New Roman" w:eastAsia="Times New Roman" w:hAnsi="Times New Roman" w:cs="Times New Roman"/>
          <w:sz w:val="28"/>
          <w:szCs w:val="28"/>
          <w:lang w:val="uk-UA"/>
        </w:rPr>
        <w:t xml:space="preserve"> формування та управління комунікативною структурою зумовлена необхідністю підвищення ефективності роботи організацій, оптимізації внутрішніх процесів та забезпечення високого рівня обслуговування споживачів, що особливо важливо для підприємств комунальної сфери, таких як водопостачальні та водовідвідні служби.</w:t>
      </w:r>
    </w:p>
    <w:p w14:paraId="07224266" w14:textId="77777777" w:rsidR="006B4637" w:rsidRPr="00A21C63" w:rsidRDefault="00A21C63">
      <w:pPr>
        <w:spacing w:after="0" w:line="360" w:lineRule="auto"/>
        <w:ind w:firstLine="709"/>
        <w:jc w:val="both"/>
        <w:rPr>
          <w:rFonts w:ascii="Times New Roman" w:eastAsia="Times New Roman" w:hAnsi="Times New Roman" w:cs="Times New Roman"/>
          <w:sz w:val="28"/>
          <w:szCs w:val="28"/>
          <w:lang w:val="uk-UA"/>
        </w:rPr>
      </w:pPr>
      <w:r w:rsidRPr="00A21C63">
        <w:rPr>
          <w:rFonts w:ascii="Times New Roman" w:eastAsia="Times New Roman" w:hAnsi="Times New Roman" w:cs="Times New Roman"/>
          <w:b/>
          <w:sz w:val="28"/>
          <w:szCs w:val="28"/>
          <w:lang w:val="uk-UA"/>
        </w:rPr>
        <w:t>Аналіз останніх досліджень і публікацій</w:t>
      </w:r>
      <w:r>
        <w:rPr>
          <w:rFonts w:ascii="Times New Roman" w:eastAsia="Times New Roman" w:hAnsi="Times New Roman" w:cs="Times New Roman"/>
          <w:b/>
          <w:sz w:val="28"/>
          <w:szCs w:val="28"/>
          <w:lang w:val="uk-UA"/>
        </w:rPr>
        <w:t xml:space="preserve">. </w:t>
      </w:r>
      <w:r>
        <w:rPr>
          <w:rFonts w:ascii="Times New Roman" w:eastAsia="Times New Roman" w:hAnsi="Times New Roman" w:cs="Times New Roman"/>
          <w:sz w:val="28"/>
          <w:szCs w:val="28"/>
          <w:lang w:val="uk-UA"/>
        </w:rPr>
        <w:t>Питання комунікативного менеджменту в організаціях досліджувались в наукових працях багатьох українських та зарубіжних вчених.</w:t>
      </w:r>
      <w:r w:rsidR="003D6B4F">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Окремі аспекти цієї тематики висвітлені в </w:t>
      </w:r>
      <w:r>
        <w:rPr>
          <w:rFonts w:ascii="Times New Roman" w:eastAsia="Times New Roman" w:hAnsi="Times New Roman" w:cs="Times New Roman"/>
          <w:sz w:val="28"/>
          <w:szCs w:val="28"/>
          <w:lang w:val="uk-UA"/>
        </w:rPr>
        <w:lastRenderedPageBreak/>
        <w:t xml:space="preserve">роботах </w:t>
      </w:r>
      <w:r w:rsidR="003D6B4F">
        <w:rPr>
          <w:rFonts w:ascii="Times New Roman" w:eastAsia="Times New Roman" w:hAnsi="Times New Roman" w:cs="Times New Roman"/>
          <w:sz w:val="28"/>
          <w:szCs w:val="28"/>
          <w:lang w:val="uk-UA"/>
        </w:rPr>
        <w:t>І. Гайворонська</w:t>
      </w:r>
      <w:r w:rsidR="00FE630A">
        <w:rPr>
          <w:rFonts w:ascii="Times New Roman" w:eastAsia="Times New Roman" w:hAnsi="Times New Roman" w:cs="Times New Roman"/>
          <w:sz w:val="28"/>
          <w:szCs w:val="28"/>
          <w:lang w:val="uk-UA"/>
        </w:rPr>
        <w:t>,</w:t>
      </w:r>
      <w:r w:rsidR="00C33F0C" w:rsidRPr="00C33F0C">
        <w:rPr>
          <w:rFonts w:ascii="Times New Roman" w:eastAsia="Times New Roman" w:hAnsi="Times New Roman" w:cs="Times New Roman"/>
          <w:sz w:val="28"/>
          <w:szCs w:val="28"/>
          <w:lang w:val="uk-UA"/>
        </w:rPr>
        <w:t xml:space="preserve"> </w:t>
      </w:r>
      <w:r w:rsidR="00EA2CC8">
        <w:rPr>
          <w:rFonts w:ascii="Times New Roman" w:eastAsia="Times New Roman" w:hAnsi="Times New Roman" w:cs="Times New Roman"/>
          <w:sz w:val="28"/>
          <w:szCs w:val="28"/>
          <w:lang w:val="uk-UA"/>
        </w:rPr>
        <w:t xml:space="preserve">О. </w:t>
      </w:r>
      <w:proofErr w:type="spellStart"/>
      <w:r w:rsidR="00EA2CC8">
        <w:rPr>
          <w:rFonts w:ascii="Times New Roman" w:eastAsia="Times New Roman" w:hAnsi="Times New Roman" w:cs="Times New Roman"/>
          <w:sz w:val="28"/>
          <w:szCs w:val="28"/>
          <w:lang w:val="uk-UA"/>
        </w:rPr>
        <w:t>Садченко</w:t>
      </w:r>
      <w:proofErr w:type="spellEnd"/>
      <w:r w:rsidR="00EA2CC8">
        <w:rPr>
          <w:rFonts w:ascii="Times New Roman" w:eastAsia="Times New Roman" w:hAnsi="Times New Roman" w:cs="Times New Roman"/>
          <w:sz w:val="28"/>
          <w:szCs w:val="28"/>
          <w:lang w:val="uk-UA"/>
        </w:rPr>
        <w:t xml:space="preserve">, </w:t>
      </w:r>
      <w:r w:rsidR="00C33F0C">
        <w:rPr>
          <w:rFonts w:ascii="Times New Roman" w:eastAsia="Times New Roman" w:hAnsi="Times New Roman" w:cs="Times New Roman"/>
          <w:sz w:val="28"/>
          <w:szCs w:val="28"/>
          <w:lang w:val="uk-UA"/>
        </w:rPr>
        <w:t>Є. Масленніков</w:t>
      </w:r>
      <w:r>
        <w:rPr>
          <w:rFonts w:ascii="Times New Roman" w:eastAsia="Times New Roman" w:hAnsi="Times New Roman" w:cs="Times New Roman"/>
          <w:sz w:val="28"/>
          <w:szCs w:val="28"/>
          <w:lang w:val="uk-UA"/>
        </w:rPr>
        <w:t xml:space="preserve"> </w:t>
      </w:r>
      <w:r w:rsidRPr="00F4517A">
        <w:rPr>
          <w:rFonts w:ascii="Times New Roman" w:eastAsia="Times New Roman" w:hAnsi="Times New Roman" w:cs="Times New Roman"/>
          <w:color w:val="000000"/>
          <w:sz w:val="28"/>
          <w:szCs w:val="28"/>
          <w:lang w:val="uk-UA"/>
        </w:rPr>
        <w:t xml:space="preserve">Б. </w:t>
      </w:r>
      <w:proofErr w:type="spellStart"/>
      <w:r w:rsidRPr="00F4517A">
        <w:rPr>
          <w:rFonts w:ascii="Times New Roman" w:eastAsia="Times New Roman" w:hAnsi="Times New Roman" w:cs="Times New Roman"/>
          <w:color w:val="000000"/>
          <w:sz w:val="28"/>
          <w:szCs w:val="28"/>
          <w:lang w:val="uk-UA"/>
        </w:rPr>
        <w:t>Честер</w:t>
      </w:r>
      <w:proofErr w:type="spellEnd"/>
      <w:r>
        <w:rPr>
          <w:rFonts w:ascii="Times New Roman" w:eastAsia="Times New Roman" w:hAnsi="Times New Roman" w:cs="Times New Roman"/>
          <w:color w:val="000000"/>
          <w:sz w:val="28"/>
          <w:szCs w:val="28"/>
          <w:lang w:val="uk-UA"/>
        </w:rPr>
        <w:t xml:space="preserve">, </w:t>
      </w:r>
      <w:r w:rsidRPr="00F4517A">
        <w:rPr>
          <w:rFonts w:ascii="Times New Roman" w:eastAsia="Times New Roman" w:hAnsi="Times New Roman" w:cs="Times New Roman"/>
          <w:sz w:val="28"/>
          <w:szCs w:val="28"/>
          <w:lang w:val="uk-UA"/>
        </w:rPr>
        <w:t xml:space="preserve">О. </w:t>
      </w:r>
      <w:proofErr w:type="spellStart"/>
      <w:r w:rsidRPr="00F4517A">
        <w:rPr>
          <w:rFonts w:ascii="Times New Roman" w:eastAsia="Times New Roman" w:hAnsi="Times New Roman" w:cs="Times New Roman"/>
          <w:sz w:val="28"/>
          <w:szCs w:val="28"/>
          <w:lang w:val="uk-UA"/>
        </w:rPr>
        <w:t>Цуруль</w:t>
      </w:r>
      <w:proofErr w:type="spellEnd"/>
      <w:r>
        <w:rPr>
          <w:rFonts w:ascii="Times New Roman" w:eastAsia="Times New Roman" w:hAnsi="Times New Roman" w:cs="Times New Roman"/>
          <w:sz w:val="28"/>
          <w:szCs w:val="28"/>
          <w:lang w:val="uk-UA"/>
        </w:rPr>
        <w:t>,</w:t>
      </w:r>
      <w:r w:rsidRPr="00A21C63">
        <w:rPr>
          <w:rFonts w:ascii="Times New Roman" w:eastAsia="Times New Roman" w:hAnsi="Times New Roman" w:cs="Times New Roman"/>
          <w:sz w:val="28"/>
          <w:szCs w:val="28"/>
          <w:lang w:val="uk-UA"/>
        </w:rPr>
        <w:t xml:space="preserve"> </w:t>
      </w:r>
      <w:r w:rsidRPr="00F4517A">
        <w:rPr>
          <w:rFonts w:ascii="Times New Roman" w:eastAsia="Times New Roman" w:hAnsi="Times New Roman" w:cs="Times New Roman"/>
          <w:sz w:val="28"/>
          <w:szCs w:val="28"/>
          <w:lang w:val="uk-UA"/>
        </w:rPr>
        <w:t xml:space="preserve">Т. </w:t>
      </w:r>
      <w:proofErr w:type="spellStart"/>
      <w:r w:rsidRPr="00F4517A">
        <w:rPr>
          <w:rFonts w:ascii="Times New Roman" w:eastAsia="Times New Roman" w:hAnsi="Times New Roman" w:cs="Times New Roman"/>
          <w:sz w:val="28"/>
          <w:szCs w:val="28"/>
          <w:lang w:val="uk-UA"/>
        </w:rPr>
        <w:t>Гірченко</w:t>
      </w:r>
      <w:proofErr w:type="spellEnd"/>
      <w:r w:rsidRPr="00F4517A">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,В. Бебик</w:t>
      </w:r>
      <w:r w:rsidR="00FE630A">
        <w:rPr>
          <w:rFonts w:ascii="Times New Roman" w:eastAsia="Times New Roman" w:hAnsi="Times New Roman" w:cs="Times New Roman"/>
          <w:sz w:val="28"/>
          <w:szCs w:val="28"/>
          <w:lang w:val="en-GB"/>
        </w:rPr>
        <w:t>,</w:t>
      </w:r>
      <w:r w:rsidR="003D6B4F" w:rsidRPr="003D6B4F">
        <w:rPr>
          <w:rFonts w:ascii="Times New Roman" w:eastAsia="Times New Roman" w:hAnsi="Times New Roman" w:cs="Times New Roman"/>
          <w:sz w:val="28"/>
          <w:szCs w:val="28"/>
          <w:lang w:val="uk-UA"/>
        </w:rPr>
        <w:t xml:space="preserve"> </w:t>
      </w:r>
      <w:r w:rsidR="003D6B4F" w:rsidRPr="00F4517A">
        <w:rPr>
          <w:rFonts w:ascii="Times New Roman" w:eastAsia="Times New Roman" w:hAnsi="Times New Roman" w:cs="Times New Roman"/>
          <w:sz w:val="28"/>
          <w:szCs w:val="28"/>
          <w:lang w:val="uk-UA"/>
        </w:rPr>
        <w:t>В. Орел та В. Краля</w:t>
      </w:r>
      <w:r w:rsidR="00FE630A">
        <w:rPr>
          <w:rFonts w:ascii="Times New Roman" w:eastAsia="Times New Roman" w:hAnsi="Times New Roman" w:cs="Times New Roman"/>
          <w:sz w:val="28"/>
          <w:szCs w:val="28"/>
          <w:lang w:val="en-GB"/>
        </w:rPr>
        <w:t>,</w:t>
      </w:r>
      <w:r w:rsidR="00FE630A" w:rsidRPr="00FE630A">
        <w:rPr>
          <w:rFonts w:ascii="Times New Roman" w:eastAsia="Times New Roman" w:hAnsi="Times New Roman" w:cs="Times New Roman"/>
          <w:sz w:val="28"/>
          <w:szCs w:val="28"/>
          <w:lang w:val="uk-UA"/>
        </w:rPr>
        <w:t xml:space="preserve"> </w:t>
      </w:r>
      <w:r w:rsidR="00FE630A" w:rsidRPr="00F4517A">
        <w:rPr>
          <w:rFonts w:ascii="Times New Roman" w:eastAsia="Times New Roman" w:hAnsi="Times New Roman" w:cs="Times New Roman"/>
          <w:sz w:val="28"/>
          <w:szCs w:val="28"/>
          <w:lang w:val="uk-UA"/>
        </w:rPr>
        <w:t>Н. Петрук</w:t>
      </w:r>
      <w:r w:rsidRPr="00F4517A">
        <w:rPr>
          <w:rFonts w:ascii="Times New Roman" w:eastAsia="Times New Roman" w:hAnsi="Times New Roman" w:cs="Times New Roman"/>
          <w:sz w:val="28"/>
          <w:szCs w:val="28"/>
          <w:lang w:val="uk-UA"/>
        </w:rPr>
        <w:t xml:space="preserve"> </w:t>
      </w:r>
      <w:r w:rsidR="003D6B4F">
        <w:rPr>
          <w:rFonts w:ascii="Times New Roman" w:eastAsia="Times New Roman" w:hAnsi="Times New Roman" w:cs="Times New Roman"/>
          <w:sz w:val="28"/>
          <w:szCs w:val="28"/>
          <w:lang w:val="uk-UA"/>
        </w:rPr>
        <w:t xml:space="preserve">і </w:t>
      </w:r>
      <w:proofErr w:type="spellStart"/>
      <w:r w:rsidR="003D6B4F">
        <w:rPr>
          <w:rFonts w:ascii="Times New Roman" w:eastAsia="Times New Roman" w:hAnsi="Times New Roman" w:cs="Times New Roman"/>
          <w:sz w:val="28"/>
          <w:szCs w:val="28"/>
          <w:lang w:val="uk-UA"/>
        </w:rPr>
        <w:t>тд</w:t>
      </w:r>
      <w:proofErr w:type="spellEnd"/>
      <w:r w:rsidR="003D6B4F">
        <w:rPr>
          <w:rFonts w:ascii="Times New Roman" w:eastAsia="Times New Roman" w:hAnsi="Times New Roman" w:cs="Times New Roman"/>
          <w:sz w:val="28"/>
          <w:szCs w:val="28"/>
          <w:lang w:val="uk-UA"/>
        </w:rPr>
        <w:t>.</w:t>
      </w:r>
    </w:p>
    <w:p w14:paraId="485A084A" w14:textId="77777777" w:rsidR="00F23D25" w:rsidRPr="00DF17BB" w:rsidRDefault="003F6CEB">
      <w:pPr>
        <w:widowControl w:val="0"/>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b/>
          <w:bCs/>
          <w:sz w:val="28"/>
          <w:szCs w:val="28"/>
          <w:lang w:val="uk-UA"/>
        </w:rPr>
        <w:t>Зв’язок</w:t>
      </w:r>
      <w:r w:rsidR="00144643" w:rsidRPr="00F4517A">
        <w:rPr>
          <w:rFonts w:ascii="Times New Roman" w:eastAsia="Times New Roman" w:hAnsi="Times New Roman" w:cs="Times New Roman"/>
          <w:b/>
          <w:bCs/>
          <w:sz w:val="28"/>
          <w:szCs w:val="28"/>
          <w:lang w:val="uk-UA"/>
        </w:rPr>
        <w:t xml:space="preserve"> кваліфікаційної </w:t>
      </w:r>
      <w:r w:rsidRPr="00F4517A">
        <w:rPr>
          <w:rFonts w:ascii="Times New Roman" w:eastAsia="Times New Roman" w:hAnsi="Times New Roman" w:cs="Times New Roman"/>
          <w:b/>
          <w:bCs/>
          <w:sz w:val="28"/>
          <w:szCs w:val="28"/>
          <w:lang w:val="uk-UA"/>
        </w:rPr>
        <w:t>роботи</w:t>
      </w:r>
      <w:r w:rsidR="00144643" w:rsidRPr="00F4517A">
        <w:rPr>
          <w:rFonts w:ascii="Times New Roman" w:eastAsia="Times New Roman" w:hAnsi="Times New Roman" w:cs="Times New Roman"/>
          <w:b/>
          <w:bCs/>
          <w:sz w:val="28"/>
          <w:szCs w:val="28"/>
          <w:lang w:val="uk-UA"/>
        </w:rPr>
        <w:t xml:space="preserve"> з </w:t>
      </w:r>
      <w:r w:rsidRPr="00F4517A">
        <w:rPr>
          <w:rFonts w:ascii="Times New Roman" w:eastAsia="Times New Roman" w:hAnsi="Times New Roman" w:cs="Times New Roman"/>
          <w:b/>
          <w:bCs/>
          <w:sz w:val="28"/>
          <w:szCs w:val="28"/>
          <w:lang w:val="uk-UA"/>
        </w:rPr>
        <w:t>науковими</w:t>
      </w:r>
      <w:r w:rsidR="00144643" w:rsidRPr="00F4517A">
        <w:rPr>
          <w:rFonts w:ascii="Times New Roman" w:eastAsia="Times New Roman" w:hAnsi="Times New Roman" w:cs="Times New Roman"/>
          <w:b/>
          <w:bCs/>
          <w:sz w:val="28"/>
          <w:szCs w:val="28"/>
          <w:lang w:val="uk-UA"/>
        </w:rPr>
        <w:t xml:space="preserve"> </w:t>
      </w:r>
      <w:r w:rsidRPr="00F4517A">
        <w:rPr>
          <w:rFonts w:ascii="Times New Roman" w:eastAsia="Times New Roman" w:hAnsi="Times New Roman" w:cs="Times New Roman"/>
          <w:b/>
          <w:bCs/>
          <w:sz w:val="28"/>
          <w:szCs w:val="28"/>
          <w:lang w:val="uk-UA"/>
        </w:rPr>
        <w:t>програмами</w:t>
      </w:r>
      <w:r w:rsidR="00144643" w:rsidRPr="00F4517A">
        <w:rPr>
          <w:rFonts w:ascii="Times New Roman" w:eastAsia="Times New Roman" w:hAnsi="Times New Roman" w:cs="Times New Roman"/>
          <w:b/>
          <w:bCs/>
          <w:sz w:val="28"/>
          <w:szCs w:val="28"/>
          <w:lang w:val="uk-UA"/>
        </w:rPr>
        <w:t>, планами, темами.</w:t>
      </w:r>
      <w:r w:rsidR="00144643" w:rsidRPr="00F4517A">
        <w:rPr>
          <w:rFonts w:ascii="Times New Roman" w:eastAsia="Times New Roman" w:hAnsi="Times New Roman" w:cs="Times New Roman"/>
          <w:sz w:val="28"/>
          <w:szCs w:val="28"/>
          <w:lang w:val="uk-UA"/>
        </w:rPr>
        <w:t xml:space="preserve"> Кваліфікаційна </w:t>
      </w:r>
      <w:r w:rsidRPr="00F4517A">
        <w:rPr>
          <w:rFonts w:ascii="Times New Roman" w:eastAsia="Times New Roman" w:hAnsi="Times New Roman" w:cs="Times New Roman"/>
          <w:sz w:val="28"/>
          <w:szCs w:val="28"/>
          <w:lang w:val="uk-UA"/>
        </w:rPr>
        <w:t>робота</w:t>
      </w:r>
      <w:r w:rsidR="00144643" w:rsidRPr="00F4517A">
        <w:rPr>
          <w:rFonts w:ascii="Times New Roman" w:eastAsia="Times New Roman" w:hAnsi="Times New Roman" w:cs="Times New Roman"/>
          <w:sz w:val="28"/>
          <w:szCs w:val="28"/>
          <w:lang w:val="uk-UA"/>
        </w:rPr>
        <w:t xml:space="preserve"> магістра </w:t>
      </w:r>
      <w:r w:rsidRPr="00F4517A">
        <w:rPr>
          <w:rFonts w:ascii="Times New Roman" w:eastAsia="Times New Roman" w:hAnsi="Times New Roman" w:cs="Times New Roman"/>
          <w:sz w:val="28"/>
          <w:szCs w:val="28"/>
          <w:lang w:val="uk-UA"/>
        </w:rPr>
        <w:t>виконана</w:t>
      </w:r>
      <w:r w:rsidR="00144643" w:rsidRPr="00F4517A">
        <w:rPr>
          <w:rFonts w:ascii="Times New Roman" w:eastAsia="Times New Roman" w:hAnsi="Times New Roman" w:cs="Times New Roman"/>
          <w:sz w:val="28"/>
          <w:szCs w:val="28"/>
          <w:lang w:val="uk-UA"/>
        </w:rPr>
        <w:t xml:space="preserve"> на </w:t>
      </w:r>
      <w:r w:rsidRPr="00F4517A">
        <w:rPr>
          <w:rFonts w:ascii="Times New Roman" w:eastAsia="Times New Roman" w:hAnsi="Times New Roman" w:cs="Times New Roman"/>
          <w:sz w:val="28"/>
          <w:szCs w:val="28"/>
          <w:lang w:val="uk-UA"/>
        </w:rPr>
        <w:t>кафедрі</w:t>
      </w:r>
      <w:r w:rsidR="00144643" w:rsidRPr="00F4517A">
        <w:rPr>
          <w:rFonts w:ascii="Times New Roman" w:eastAsia="Times New Roman" w:hAnsi="Times New Roman" w:cs="Times New Roman"/>
          <w:sz w:val="28"/>
          <w:szCs w:val="28"/>
          <w:lang w:val="uk-UA"/>
        </w:rPr>
        <w:t xml:space="preserve"> маркетингу та бізнес-адміністрування </w:t>
      </w:r>
      <w:proofErr w:type="spellStart"/>
      <w:r w:rsidR="00144643" w:rsidRPr="00F4517A">
        <w:rPr>
          <w:rFonts w:ascii="Times New Roman" w:eastAsia="Times New Roman" w:hAnsi="Times New Roman" w:cs="Times New Roman"/>
          <w:sz w:val="28"/>
          <w:szCs w:val="28"/>
          <w:lang w:val="uk-UA"/>
        </w:rPr>
        <w:t>Oдеськoгo</w:t>
      </w:r>
      <w:proofErr w:type="spellEnd"/>
      <w:r w:rsidR="00144643" w:rsidRPr="00F4517A">
        <w:rPr>
          <w:rFonts w:ascii="Times New Roman" w:eastAsia="Times New Roman" w:hAnsi="Times New Roman" w:cs="Times New Roman"/>
          <w:sz w:val="28"/>
          <w:szCs w:val="28"/>
          <w:lang w:val="uk-UA"/>
        </w:rPr>
        <w:t xml:space="preserve"> </w:t>
      </w:r>
      <w:proofErr w:type="spellStart"/>
      <w:r w:rsidR="00144643" w:rsidRPr="00F4517A">
        <w:rPr>
          <w:rFonts w:ascii="Times New Roman" w:eastAsia="Times New Roman" w:hAnsi="Times New Roman" w:cs="Times New Roman"/>
          <w:sz w:val="28"/>
          <w:szCs w:val="28"/>
          <w:lang w:val="uk-UA"/>
        </w:rPr>
        <w:t>нацioнальнoгo</w:t>
      </w:r>
      <w:proofErr w:type="spellEnd"/>
      <w:r w:rsidR="00144643" w:rsidRPr="00F4517A">
        <w:rPr>
          <w:rFonts w:ascii="Times New Roman" w:eastAsia="Times New Roman" w:hAnsi="Times New Roman" w:cs="Times New Roman"/>
          <w:sz w:val="28"/>
          <w:szCs w:val="28"/>
          <w:lang w:val="uk-UA"/>
        </w:rPr>
        <w:t xml:space="preserve"> </w:t>
      </w:r>
      <w:r w:rsidRPr="00F4517A">
        <w:rPr>
          <w:rFonts w:ascii="Times New Roman" w:eastAsia="Times New Roman" w:hAnsi="Times New Roman" w:cs="Times New Roman"/>
          <w:sz w:val="28"/>
          <w:szCs w:val="28"/>
          <w:lang w:val="uk-UA"/>
        </w:rPr>
        <w:t>університету</w:t>
      </w:r>
      <w:r w:rsidR="00144643" w:rsidRPr="00F4517A">
        <w:rPr>
          <w:rFonts w:ascii="Times New Roman" w:eastAsia="Times New Roman" w:hAnsi="Times New Roman" w:cs="Times New Roman"/>
          <w:sz w:val="28"/>
          <w:szCs w:val="28"/>
          <w:lang w:val="uk-UA"/>
        </w:rPr>
        <w:t xml:space="preserve"> </w:t>
      </w:r>
      <w:r w:rsidRPr="00F4517A">
        <w:rPr>
          <w:rFonts w:ascii="Times New Roman" w:eastAsia="Times New Roman" w:hAnsi="Times New Roman" w:cs="Times New Roman"/>
          <w:sz w:val="28"/>
          <w:szCs w:val="28"/>
          <w:lang w:val="uk-UA"/>
        </w:rPr>
        <w:t xml:space="preserve">імені I.I. Мечникова </w:t>
      </w:r>
      <w:proofErr w:type="spellStart"/>
      <w:r w:rsidRPr="00F4517A">
        <w:rPr>
          <w:rFonts w:ascii="Times New Roman" w:eastAsia="Times New Roman" w:hAnsi="Times New Roman" w:cs="Times New Roman"/>
          <w:sz w:val="28"/>
          <w:szCs w:val="28"/>
          <w:lang w:val="uk-UA"/>
        </w:rPr>
        <w:t>вiдпoвiднo</w:t>
      </w:r>
      <w:proofErr w:type="spellEnd"/>
      <w:r w:rsidRPr="00F4517A">
        <w:rPr>
          <w:rFonts w:ascii="Times New Roman" w:eastAsia="Times New Roman" w:hAnsi="Times New Roman" w:cs="Times New Roman"/>
          <w:sz w:val="28"/>
          <w:szCs w:val="28"/>
          <w:lang w:val="uk-UA"/>
        </w:rPr>
        <w:t xml:space="preserve"> </w:t>
      </w:r>
      <w:proofErr w:type="spellStart"/>
      <w:r w:rsidR="00144643" w:rsidRPr="00F4517A">
        <w:rPr>
          <w:rFonts w:ascii="Times New Roman" w:eastAsia="Times New Roman" w:hAnsi="Times New Roman" w:cs="Times New Roman"/>
          <w:sz w:val="28"/>
          <w:szCs w:val="28"/>
          <w:lang w:val="uk-UA"/>
        </w:rPr>
        <w:t>дo</w:t>
      </w:r>
      <w:proofErr w:type="spellEnd"/>
      <w:r w:rsidR="00144643" w:rsidRPr="00F4517A">
        <w:rPr>
          <w:rFonts w:ascii="Times New Roman" w:eastAsia="Times New Roman" w:hAnsi="Times New Roman" w:cs="Times New Roman"/>
          <w:sz w:val="28"/>
          <w:szCs w:val="28"/>
          <w:lang w:val="uk-UA"/>
        </w:rPr>
        <w:t xml:space="preserve"> плану </w:t>
      </w:r>
      <w:r w:rsidRPr="00F4517A">
        <w:rPr>
          <w:rFonts w:ascii="Times New Roman" w:eastAsia="Times New Roman" w:hAnsi="Times New Roman" w:cs="Times New Roman"/>
          <w:sz w:val="28"/>
          <w:szCs w:val="28"/>
          <w:lang w:val="uk-UA"/>
        </w:rPr>
        <w:t>наукових</w:t>
      </w:r>
      <w:r w:rsidR="00144643" w:rsidRPr="00F4517A">
        <w:rPr>
          <w:rFonts w:ascii="Times New Roman" w:eastAsia="Times New Roman" w:hAnsi="Times New Roman" w:cs="Times New Roman"/>
          <w:sz w:val="28"/>
          <w:szCs w:val="28"/>
          <w:lang w:val="uk-UA"/>
        </w:rPr>
        <w:t xml:space="preserve"> </w:t>
      </w:r>
      <w:r w:rsidRPr="00F4517A">
        <w:rPr>
          <w:rFonts w:ascii="Times New Roman" w:eastAsia="Times New Roman" w:hAnsi="Times New Roman" w:cs="Times New Roman"/>
          <w:sz w:val="28"/>
          <w:szCs w:val="28"/>
          <w:lang w:val="uk-UA"/>
        </w:rPr>
        <w:t>досліджень</w:t>
      </w:r>
      <w:r w:rsidR="00144643" w:rsidRPr="00F4517A">
        <w:rPr>
          <w:rFonts w:ascii="Times New Roman" w:eastAsia="Times New Roman" w:hAnsi="Times New Roman" w:cs="Times New Roman"/>
          <w:sz w:val="28"/>
          <w:szCs w:val="28"/>
          <w:lang w:val="uk-UA"/>
        </w:rPr>
        <w:t xml:space="preserve"> кафедри у </w:t>
      </w:r>
      <w:r w:rsidRPr="00F4517A">
        <w:rPr>
          <w:rFonts w:ascii="Times New Roman" w:eastAsia="Times New Roman" w:hAnsi="Times New Roman" w:cs="Times New Roman"/>
          <w:sz w:val="28"/>
          <w:szCs w:val="28"/>
          <w:lang w:val="uk-UA"/>
        </w:rPr>
        <w:t>процесі</w:t>
      </w:r>
      <w:r w:rsidR="00144643" w:rsidRPr="00F4517A">
        <w:rPr>
          <w:rFonts w:ascii="Times New Roman" w:eastAsia="Times New Roman" w:hAnsi="Times New Roman" w:cs="Times New Roman"/>
          <w:sz w:val="28"/>
          <w:szCs w:val="28"/>
          <w:lang w:val="uk-UA"/>
        </w:rPr>
        <w:t xml:space="preserve"> </w:t>
      </w:r>
      <w:r w:rsidRPr="00F4517A">
        <w:rPr>
          <w:rFonts w:ascii="Times New Roman" w:eastAsia="Times New Roman" w:hAnsi="Times New Roman" w:cs="Times New Roman"/>
          <w:sz w:val="28"/>
          <w:szCs w:val="28"/>
          <w:lang w:val="uk-UA"/>
        </w:rPr>
        <w:t>виконання</w:t>
      </w:r>
      <w:r w:rsidR="00144643" w:rsidRPr="00F4517A">
        <w:rPr>
          <w:rFonts w:ascii="Times New Roman" w:eastAsia="Times New Roman" w:hAnsi="Times New Roman" w:cs="Times New Roman"/>
          <w:sz w:val="28"/>
          <w:szCs w:val="28"/>
          <w:lang w:val="uk-UA"/>
        </w:rPr>
        <w:t xml:space="preserve"> </w:t>
      </w:r>
      <w:r w:rsidR="00477D53">
        <w:rPr>
          <w:rFonts w:ascii="Times New Roman" w:eastAsia="Times New Roman" w:hAnsi="Times New Roman" w:cs="Times New Roman"/>
          <w:sz w:val="28"/>
          <w:szCs w:val="28"/>
          <w:lang w:val="uk-UA"/>
        </w:rPr>
        <w:t>держбюджетних тем</w:t>
      </w:r>
      <w:r w:rsidR="00144643" w:rsidRPr="00F4517A">
        <w:rPr>
          <w:rFonts w:ascii="Times New Roman" w:eastAsia="Times New Roman" w:hAnsi="Times New Roman" w:cs="Times New Roman"/>
          <w:sz w:val="28"/>
          <w:szCs w:val="28"/>
          <w:lang w:val="uk-UA"/>
        </w:rPr>
        <w:t>: «Маркетингові системи і управлінські технології в умовах багаторівневої конвергенції» (номер державної реєстрації 0120U102481, 2020-2025рр.) – досліджено тему формування та управління комунікативною структурою в організаціях у сучасних умовах.</w:t>
      </w:r>
      <w:r w:rsidR="00DF17BB">
        <w:rPr>
          <w:rFonts w:ascii="Times New Roman" w:eastAsia="Times New Roman" w:hAnsi="Times New Roman" w:cs="Times New Roman"/>
          <w:sz w:val="28"/>
          <w:szCs w:val="28"/>
          <w:lang w:val="uk-UA"/>
        </w:rPr>
        <w:t xml:space="preserve"> </w:t>
      </w:r>
      <w:r w:rsidR="00DF17BB" w:rsidRPr="00F4517A">
        <w:rPr>
          <w:rFonts w:ascii="Times New Roman" w:eastAsia="Times New Roman" w:hAnsi="Times New Roman" w:cs="Times New Roman"/>
          <w:sz w:val="28"/>
          <w:szCs w:val="28"/>
          <w:lang w:val="uk-UA"/>
        </w:rPr>
        <w:t>«</w:t>
      </w:r>
      <w:r w:rsidR="00DF17BB">
        <w:rPr>
          <w:rFonts w:ascii="Times New Roman" w:eastAsia="Times New Roman" w:hAnsi="Times New Roman" w:cs="Times New Roman"/>
          <w:sz w:val="28"/>
          <w:szCs w:val="28"/>
          <w:lang w:val="uk-UA"/>
        </w:rPr>
        <w:t>Теоретико-методологічні основи розвитку конвергентних маркетингових системи в індустрії 5.0 управління, технології, інновації</w:t>
      </w:r>
      <w:r w:rsidR="00DF17BB" w:rsidRPr="00F4517A">
        <w:rPr>
          <w:rFonts w:ascii="Times New Roman" w:eastAsia="Times New Roman" w:hAnsi="Times New Roman" w:cs="Times New Roman"/>
          <w:sz w:val="28"/>
          <w:szCs w:val="28"/>
          <w:lang w:val="uk-UA"/>
        </w:rPr>
        <w:t>»</w:t>
      </w:r>
      <w:r w:rsidR="00160677">
        <w:rPr>
          <w:rFonts w:ascii="Times New Roman" w:eastAsia="Times New Roman" w:hAnsi="Times New Roman" w:cs="Times New Roman"/>
          <w:sz w:val="28"/>
          <w:szCs w:val="28"/>
          <w:lang w:val="uk-UA"/>
        </w:rPr>
        <w:t xml:space="preserve"> </w:t>
      </w:r>
      <w:r w:rsidR="00DF17BB">
        <w:rPr>
          <w:rFonts w:ascii="Times New Roman" w:eastAsia="Times New Roman" w:hAnsi="Times New Roman" w:cs="Times New Roman"/>
          <w:sz w:val="28"/>
          <w:szCs w:val="28"/>
          <w:lang w:val="uk-UA"/>
        </w:rPr>
        <w:t>( номер державної реєстрації 0125</w:t>
      </w:r>
      <w:r w:rsidR="00DF17BB">
        <w:rPr>
          <w:rFonts w:ascii="Times New Roman" w:eastAsia="Times New Roman" w:hAnsi="Times New Roman" w:cs="Times New Roman"/>
          <w:sz w:val="28"/>
          <w:szCs w:val="28"/>
          <w:lang w:val="en-GB"/>
        </w:rPr>
        <w:t>U00364</w:t>
      </w:r>
      <w:r w:rsidR="00DF17BB">
        <w:rPr>
          <w:rFonts w:ascii="Times New Roman" w:eastAsia="Times New Roman" w:hAnsi="Times New Roman" w:cs="Times New Roman"/>
          <w:sz w:val="28"/>
          <w:szCs w:val="28"/>
          <w:lang w:val="uk-UA"/>
        </w:rPr>
        <w:t xml:space="preserve">, 2025-2029 рр.) </w:t>
      </w:r>
      <w:r w:rsidR="00DF17BB" w:rsidRPr="00F4517A">
        <w:rPr>
          <w:rFonts w:ascii="Times New Roman" w:eastAsia="Times New Roman" w:hAnsi="Times New Roman" w:cs="Times New Roman"/>
          <w:sz w:val="28"/>
          <w:szCs w:val="28"/>
          <w:lang w:val="uk-UA"/>
        </w:rPr>
        <w:t>– досліджено тему формування та управління комунікативною структурою в організаціях у сучасних умовах</w:t>
      </w:r>
      <w:r w:rsidR="00DF17BB">
        <w:rPr>
          <w:rFonts w:ascii="Times New Roman" w:eastAsia="Times New Roman" w:hAnsi="Times New Roman" w:cs="Times New Roman"/>
          <w:sz w:val="28"/>
          <w:szCs w:val="28"/>
          <w:lang w:val="uk-UA"/>
        </w:rPr>
        <w:t>.</w:t>
      </w:r>
    </w:p>
    <w:p w14:paraId="40FCD26E"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b/>
          <w:bCs/>
          <w:sz w:val="28"/>
          <w:szCs w:val="28"/>
          <w:lang w:val="uk-UA"/>
        </w:rPr>
        <w:t xml:space="preserve">Мета і завдання. </w:t>
      </w:r>
      <w:r w:rsidRPr="00F4517A">
        <w:rPr>
          <w:rFonts w:ascii="Times New Roman" w:eastAsia="Times New Roman" w:hAnsi="Times New Roman" w:cs="Times New Roman"/>
          <w:sz w:val="28"/>
          <w:szCs w:val="28"/>
          <w:lang w:val="uk-UA"/>
        </w:rPr>
        <w:t xml:space="preserve">Метою роботи є дослідження особливостей формування та управління комунікативною структурою в організаціях у сучасних умовах та розробка рекомендацій щодо її оптимізації на прикладі </w:t>
      </w:r>
      <w:r w:rsidR="00477D53">
        <w:rPr>
          <w:rFonts w:ascii="Times New Roman" w:eastAsia="Times New Roman" w:hAnsi="Times New Roman" w:cs="Times New Roman"/>
          <w:sz w:val="28"/>
          <w:szCs w:val="28"/>
          <w:lang w:val="uk-UA"/>
        </w:rPr>
        <w:t>ТОВ «ІНФОКС» Філія «ІНФОКСВОДОКАНАЛ</w:t>
      </w:r>
      <w:r w:rsidRPr="00F4517A">
        <w:rPr>
          <w:rFonts w:ascii="Times New Roman" w:eastAsia="Times New Roman" w:hAnsi="Times New Roman" w:cs="Times New Roman"/>
          <w:sz w:val="28"/>
          <w:szCs w:val="28"/>
          <w:lang w:val="uk-UA"/>
        </w:rPr>
        <w:t xml:space="preserve">». </w:t>
      </w:r>
    </w:p>
    <w:p w14:paraId="3E218DBE" w14:textId="77777777" w:rsidR="00F23D25" w:rsidRPr="00F4517A" w:rsidRDefault="00144643">
      <w:pPr>
        <w:spacing w:after="0" w:line="360" w:lineRule="auto"/>
        <w:ind w:firstLine="709"/>
        <w:jc w:val="both"/>
        <w:rPr>
          <w:rFonts w:ascii="Times New Roman" w:eastAsia="Times New Roman" w:hAnsi="Times New Roman" w:cs="Times New Roman"/>
          <w:b/>
          <w:bCs/>
          <w:sz w:val="28"/>
          <w:szCs w:val="28"/>
          <w:lang w:val="uk-UA"/>
        </w:rPr>
      </w:pPr>
      <w:r w:rsidRPr="00F4517A">
        <w:rPr>
          <w:rFonts w:ascii="Times New Roman" w:eastAsia="Times New Roman" w:hAnsi="Times New Roman" w:cs="Times New Roman"/>
          <w:sz w:val="28"/>
          <w:szCs w:val="28"/>
          <w:lang w:val="uk-UA"/>
        </w:rPr>
        <w:t>Для досягнення поставленої мети було визначено такі завдання:</w:t>
      </w:r>
    </w:p>
    <w:p w14:paraId="28478C50" w14:textId="77777777" w:rsidR="00F23D25" w:rsidRPr="00F4517A" w:rsidRDefault="00144643">
      <w:pPr>
        <w:numPr>
          <w:ilvl w:val="0"/>
          <w:numId w:val="5"/>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color w:val="000000"/>
          <w:sz w:val="28"/>
          <w:szCs w:val="28"/>
          <w:lang w:val="uk-UA"/>
        </w:rPr>
        <w:t xml:space="preserve">проаналізувати теоретичні основи комунікативних процесів у організаціях; </w:t>
      </w:r>
    </w:p>
    <w:p w14:paraId="5BDEAE2E" w14:textId="77777777" w:rsidR="00F23D25" w:rsidRPr="00F4517A" w:rsidRDefault="00144643">
      <w:pPr>
        <w:numPr>
          <w:ilvl w:val="0"/>
          <w:numId w:val="5"/>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color w:val="000000"/>
          <w:sz w:val="28"/>
          <w:szCs w:val="28"/>
          <w:lang w:val="uk-UA"/>
        </w:rPr>
        <w:t xml:space="preserve">оцінити ефективність існуючої комунікаційної структури та виявити основні проблеми; </w:t>
      </w:r>
    </w:p>
    <w:p w14:paraId="08CD01BE" w14:textId="77777777" w:rsidR="00F23D25" w:rsidRPr="00F4517A" w:rsidRDefault="00144643">
      <w:pPr>
        <w:numPr>
          <w:ilvl w:val="0"/>
          <w:numId w:val="5"/>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color w:val="000000"/>
          <w:sz w:val="28"/>
          <w:szCs w:val="28"/>
          <w:lang w:val="uk-UA"/>
        </w:rPr>
        <w:t xml:space="preserve">дослідити використання цифрових технологій для управління комунікаціями; </w:t>
      </w:r>
    </w:p>
    <w:p w14:paraId="3BC88022" w14:textId="77777777" w:rsidR="00F23D25" w:rsidRPr="00F4517A" w:rsidRDefault="00144643">
      <w:pPr>
        <w:numPr>
          <w:ilvl w:val="0"/>
          <w:numId w:val="5"/>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color w:val="000000"/>
          <w:sz w:val="28"/>
          <w:szCs w:val="28"/>
          <w:lang w:val="uk-UA"/>
        </w:rPr>
        <w:t>розробити практичні рекомендації щодо вдосконалення внутрішніх і зовнішніх комунікацій на прикладі конкретної організації.</w:t>
      </w:r>
    </w:p>
    <w:p w14:paraId="15E87557"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b/>
          <w:bCs/>
          <w:sz w:val="28"/>
          <w:szCs w:val="28"/>
          <w:lang w:val="uk-UA"/>
        </w:rPr>
        <w:t>Об’єктом і предмет дослідження є</w:t>
      </w:r>
      <w:r w:rsidRPr="00F4517A">
        <w:rPr>
          <w:rFonts w:ascii="Times New Roman" w:eastAsia="Times New Roman" w:hAnsi="Times New Roman" w:cs="Times New Roman"/>
          <w:sz w:val="28"/>
          <w:szCs w:val="28"/>
          <w:lang w:val="uk-UA"/>
        </w:rPr>
        <w:t xml:space="preserve"> процес формування та функціонування комунікативної структури в організаціях. Предметом дослідження є організаційні та технологічні аспекти управління комунікаціями, </w:t>
      </w:r>
      <w:r w:rsidRPr="00F4517A">
        <w:rPr>
          <w:rFonts w:ascii="Times New Roman" w:eastAsia="Times New Roman" w:hAnsi="Times New Roman" w:cs="Times New Roman"/>
          <w:sz w:val="28"/>
          <w:szCs w:val="28"/>
          <w:lang w:val="uk-UA"/>
        </w:rPr>
        <w:lastRenderedPageBreak/>
        <w:t>механізми взаємодії між підрозділами та з абонентами, а також використання сучасних цифрових інструментів для забезпечення ефективного обміну інформацією.</w:t>
      </w:r>
    </w:p>
    <w:p w14:paraId="11EA4E0B"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b/>
          <w:bCs/>
          <w:sz w:val="28"/>
          <w:szCs w:val="28"/>
          <w:lang w:val="uk-UA"/>
        </w:rPr>
        <w:t xml:space="preserve"> </w:t>
      </w:r>
      <w:r w:rsidRPr="00F4517A">
        <w:rPr>
          <w:rFonts w:ascii="Times New Roman" w:eastAsia="Times New Roman" w:hAnsi="Times New Roman" w:cs="Times New Roman"/>
          <w:sz w:val="28"/>
          <w:szCs w:val="28"/>
          <w:lang w:val="uk-UA"/>
        </w:rPr>
        <w:t xml:space="preserve">У роботі використані такі </w:t>
      </w:r>
      <w:r w:rsidRPr="00F4517A">
        <w:rPr>
          <w:rFonts w:ascii="Times New Roman" w:eastAsia="Times New Roman" w:hAnsi="Times New Roman" w:cs="Times New Roman"/>
          <w:b/>
          <w:bCs/>
          <w:sz w:val="28"/>
          <w:szCs w:val="28"/>
          <w:lang w:val="uk-UA"/>
        </w:rPr>
        <w:t>методи дослідження</w:t>
      </w:r>
      <w:r w:rsidRPr="00F4517A">
        <w:rPr>
          <w:rFonts w:ascii="Times New Roman" w:eastAsia="Times New Roman" w:hAnsi="Times New Roman" w:cs="Times New Roman"/>
          <w:sz w:val="28"/>
          <w:szCs w:val="28"/>
          <w:lang w:val="uk-UA"/>
        </w:rPr>
        <w:t>: аналіз та синтез наукових джерел для вивчення теоретичних основ управління комунікаціями; порівняльний аналіз та узагальнення для оцінки існуючих моделей комунікацій; системний підхід для виявлення взаємозв’язків між підрозділами організації; спостереження та аналіз практичних процесів комунікації на підприємстві; методи графічного та схематичного подання інформації для візуалізації комунікаційних потоків.</w:t>
      </w:r>
    </w:p>
    <w:p w14:paraId="64C0C1C1"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b/>
          <w:bCs/>
          <w:sz w:val="28"/>
          <w:szCs w:val="28"/>
          <w:lang w:val="uk-UA"/>
        </w:rPr>
        <w:t>Практичне значення дослідження</w:t>
      </w:r>
      <w:r w:rsidRPr="00F4517A">
        <w:rPr>
          <w:rFonts w:ascii="Times New Roman" w:eastAsia="Times New Roman" w:hAnsi="Times New Roman" w:cs="Times New Roman"/>
          <w:sz w:val="28"/>
          <w:szCs w:val="28"/>
          <w:lang w:val="uk-UA"/>
        </w:rPr>
        <w:t xml:space="preserve"> полягає у можливості застосування розроблених рекомендацій для підвищення ефективності комунікаційної системи конкретних організацій, зокрема ТОВ «ІНФОКС» Філія «</w:t>
      </w:r>
      <w:proofErr w:type="spellStart"/>
      <w:r w:rsidRPr="00F4517A">
        <w:rPr>
          <w:rFonts w:ascii="Times New Roman" w:eastAsia="Times New Roman" w:hAnsi="Times New Roman" w:cs="Times New Roman"/>
          <w:sz w:val="28"/>
          <w:szCs w:val="28"/>
          <w:lang w:val="uk-UA"/>
        </w:rPr>
        <w:t>Інфоксводоканал</w:t>
      </w:r>
      <w:proofErr w:type="spellEnd"/>
      <w:r w:rsidRPr="00F4517A">
        <w:rPr>
          <w:rFonts w:ascii="Times New Roman" w:eastAsia="Times New Roman" w:hAnsi="Times New Roman" w:cs="Times New Roman"/>
          <w:sz w:val="28"/>
          <w:szCs w:val="28"/>
          <w:lang w:val="uk-UA"/>
        </w:rPr>
        <w:t>». Вдосконалення внутрішніх і зовнішніх комунікацій, використання сучасних цифрових технологій та інтеграція сучасних моделей комунікативного менеджменту дозволяють не лише підвищити оперативність прийняття управлінських рішень, а й зміцнити довіру та задоволеність абонентів. Результати дослідження можуть бути впроваджені на практиці та слугувати методичною основою для організацій, що прагнуть оптимізувати процеси обміну інформацією та підвищити ефективність комунікаційної структури.</w:t>
      </w:r>
    </w:p>
    <w:p w14:paraId="51D5E713"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b/>
          <w:bCs/>
          <w:sz w:val="28"/>
          <w:szCs w:val="28"/>
          <w:lang w:val="uk-UA"/>
        </w:rPr>
        <w:t xml:space="preserve">Структура та обсяг роботи. </w:t>
      </w:r>
      <w:r w:rsidRPr="00F4517A">
        <w:rPr>
          <w:rFonts w:ascii="Times New Roman" w:eastAsia="Times New Roman" w:hAnsi="Times New Roman" w:cs="Times New Roman"/>
          <w:sz w:val="28"/>
          <w:szCs w:val="28"/>
          <w:lang w:val="uk-UA"/>
        </w:rPr>
        <w:t>Кваліфікаційна робота складається зі вступу, трьох розділів, висновків, спис</w:t>
      </w:r>
      <w:r w:rsidR="004D6C24">
        <w:rPr>
          <w:rFonts w:ascii="Times New Roman" w:eastAsia="Times New Roman" w:hAnsi="Times New Roman" w:cs="Times New Roman"/>
          <w:sz w:val="28"/>
          <w:szCs w:val="28"/>
          <w:lang w:val="uk-UA"/>
        </w:rPr>
        <w:t>ку використаних джерел (71</w:t>
      </w:r>
      <w:r w:rsidRPr="00F4517A">
        <w:rPr>
          <w:rFonts w:ascii="Times New Roman" w:eastAsia="Times New Roman" w:hAnsi="Times New Roman" w:cs="Times New Roman"/>
          <w:sz w:val="28"/>
          <w:szCs w:val="28"/>
          <w:lang w:val="uk-UA"/>
        </w:rPr>
        <w:t xml:space="preserve"> найменувань).. Загальний обсяг к</w:t>
      </w:r>
      <w:r w:rsidR="00D84551">
        <w:rPr>
          <w:rFonts w:ascii="Times New Roman" w:eastAsia="Times New Roman" w:hAnsi="Times New Roman" w:cs="Times New Roman"/>
          <w:sz w:val="28"/>
          <w:szCs w:val="28"/>
          <w:lang w:val="uk-UA"/>
        </w:rPr>
        <w:t>валіфікаційної роботи 82</w:t>
      </w:r>
      <w:r w:rsidRPr="00F4517A">
        <w:rPr>
          <w:rFonts w:ascii="Times New Roman" w:eastAsia="Times New Roman" w:hAnsi="Times New Roman" w:cs="Times New Roman"/>
          <w:sz w:val="28"/>
          <w:szCs w:val="28"/>
          <w:lang w:val="uk-UA"/>
        </w:rPr>
        <w:t xml:space="preserve"> сторінок.</w:t>
      </w:r>
      <w:r w:rsidR="004D6C24">
        <w:rPr>
          <w:rFonts w:ascii="Times New Roman" w:eastAsia="Times New Roman" w:hAnsi="Times New Roman" w:cs="Times New Roman"/>
          <w:sz w:val="28"/>
          <w:szCs w:val="28"/>
          <w:lang w:val="uk-UA"/>
        </w:rPr>
        <w:t xml:space="preserve"> Кваліфікаційна робота містить 5</w:t>
      </w:r>
      <w:r w:rsidRPr="00F4517A">
        <w:rPr>
          <w:rFonts w:ascii="Times New Roman" w:eastAsia="Times New Roman" w:hAnsi="Times New Roman" w:cs="Times New Roman"/>
          <w:sz w:val="28"/>
          <w:szCs w:val="28"/>
          <w:lang w:val="uk-UA"/>
        </w:rPr>
        <w:t xml:space="preserve"> таблиць та 15  рисунків.</w:t>
      </w:r>
    </w:p>
    <w:p w14:paraId="160E9534"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 xml:space="preserve">У першому </w:t>
      </w:r>
      <w:r w:rsidR="003F6CEB" w:rsidRPr="00F4517A">
        <w:rPr>
          <w:rFonts w:ascii="Times New Roman" w:eastAsia="Times New Roman" w:hAnsi="Times New Roman" w:cs="Times New Roman"/>
          <w:sz w:val="28"/>
          <w:szCs w:val="28"/>
          <w:lang w:val="uk-UA"/>
        </w:rPr>
        <w:t>розділі</w:t>
      </w:r>
      <w:r w:rsidRPr="00F4517A">
        <w:rPr>
          <w:rFonts w:ascii="Times New Roman" w:eastAsia="Times New Roman" w:hAnsi="Times New Roman" w:cs="Times New Roman"/>
          <w:sz w:val="28"/>
          <w:szCs w:val="28"/>
          <w:lang w:val="uk-UA"/>
        </w:rPr>
        <w:t xml:space="preserve"> досліджено теоретичні основи формування та управління комунікативною структурою в  організаціях. У другому </w:t>
      </w:r>
      <w:r w:rsidR="003F6CEB" w:rsidRPr="00F4517A">
        <w:rPr>
          <w:rFonts w:ascii="Times New Roman" w:eastAsia="Times New Roman" w:hAnsi="Times New Roman" w:cs="Times New Roman"/>
          <w:sz w:val="28"/>
          <w:szCs w:val="28"/>
          <w:lang w:val="uk-UA"/>
        </w:rPr>
        <w:t>розділі</w:t>
      </w:r>
      <w:r w:rsidRPr="00F4517A">
        <w:rPr>
          <w:rFonts w:ascii="Times New Roman" w:eastAsia="Times New Roman" w:hAnsi="Times New Roman" w:cs="Times New Roman"/>
          <w:sz w:val="28"/>
          <w:szCs w:val="28"/>
          <w:lang w:val="uk-UA"/>
        </w:rPr>
        <w:t xml:space="preserve"> </w:t>
      </w:r>
      <w:r w:rsidR="003F6CEB" w:rsidRPr="00F4517A">
        <w:rPr>
          <w:rFonts w:ascii="Times New Roman" w:eastAsia="Times New Roman" w:hAnsi="Times New Roman" w:cs="Times New Roman"/>
          <w:sz w:val="28"/>
          <w:szCs w:val="28"/>
          <w:lang w:val="uk-UA"/>
        </w:rPr>
        <w:t>проведено</w:t>
      </w:r>
      <w:r w:rsidRPr="00F4517A">
        <w:rPr>
          <w:rFonts w:ascii="Times New Roman" w:eastAsia="Times New Roman" w:hAnsi="Times New Roman" w:cs="Times New Roman"/>
          <w:sz w:val="28"/>
          <w:szCs w:val="28"/>
          <w:lang w:val="uk-UA"/>
        </w:rPr>
        <w:t xml:space="preserve"> аналітичне дослідження стан комунікативної структури в організаціях. Удосконалення та оптимізація комунікативної структури в організації</w:t>
      </w:r>
      <w:r w:rsidR="000A2A34">
        <w:rPr>
          <w:rFonts w:ascii="Times New Roman" w:eastAsia="Times New Roman" w:hAnsi="Times New Roman" w:cs="Times New Roman"/>
          <w:sz w:val="28"/>
          <w:szCs w:val="28"/>
          <w:lang w:val="uk-UA"/>
        </w:rPr>
        <w:t xml:space="preserve"> </w:t>
      </w:r>
      <w:hyperlink w:anchor="_heading=h.6qjch42mesbw">
        <w:r w:rsidR="000A2A34">
          <w:rPr>
            <w:rFonts w:ascii="Times New Roman" w:eastAsia="Times New Roman" w:hAnsi="Times New Roman" w:cs="Times New Roman"/>
            <w:sz w:val="28"/>
            <w:szCs w:val="28"/>
            <w:lang w:val="uk-UA"/>
          </w:rPr>
          <w:t>ТОВ «ІНФОКС» ФІЛІЯ «ІНФОКСВОДОКАНАЛ</w:t>
        </w:r>
        <w:r w:rsidR="000A2A34" w:rsidRPr="00F4517A">
          <w:rPr>
            <w:rFonts w:ascii="Times New Roman" w:eastAsia="Times New Roman" w:hAnsi="Times New Roman" w:cs="Times New Roman"/>
            <w:sz w:val="28"/>
            <w:szCs w:val="28"/>
            <w:lang w:val="uk-UA"/>
          </w:rPr>
          <w:t>»</w:t>
        </w:r>
      </w:hyperlink>
      <w:r w:rsidRPr="00F4517A">
        <w:rPr>
          <w:rFonts w:ascii="Times New Roman" w:eastAsia="Times New Roman" w:hAnsi="Times New Roman" w:cs="Times New Roman"/>
          <w:sz w:val="28"/>
          <w:szCs w:val="28"/>
          <w:lang w:val="uk-UA"/>
        </w:rPr>
        <w:t xml:space="preserve"> розглянуто у третьому </w:t>
      </w:r>
      <w:r w:rsidR="003F6CEB" w:rsidRPr="00F4517A">
        <w:rPr>
          <w:rFonts w:ascii="Times New Roman" w:eastAsia="Times New Roman" w:hAnsi="Times New Roman" w:cs="Times New Roman"/>
          <w:sz w:val="28"/>
          <w:szCs w:val="28"/>
          <w:lang w:val="uk-UA"/>
        </w:rPr>
        <w:t>розділі</w:t>
      </w:r>
      <w:r w:rsidRPr="00F4517A">
        <w:rPr>
          <w:rFonts w:ascii="Times New Roman" w:eastAsia="Times New Roman" w:hAnsi="Times New Roman" w:cs="Times New Roman"/>
          <w:sz w:val="28"/>
          <w:szCs w:val="28"/>
          <w:lang w:val="uk-UA"/>
        </w:rPr>
        <w:t>.</w:t>
      </w:r>
    </w:p>
    <w:p w14:paraId="487EA270"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b/>
          <w:bCs/>
          <w:sz w:val="28"/>
          <w:szCs w:val="28"/>
          <w:lang w:val="uk-UA"/>
        </w:rPr>
        <w:lastRenderedPageBreak/>
        <w:t>Апробація результатів дослідження та публікації</w:t>
      </w:r>
      <w:r w:rsidRPr="00F4517A">
        <w:rPr>
          <w:rFonts w:ascii="Times New Roman" w:eastAsia="Times New Roman" w:hAnsi="Times New Roman" w:cs="Times New Roman"/>
          <w:sz w:val="28"/>
          <w:szCs w:val="28"/>
          <w:lang w:val="uk-UA"/>
        </w:rPr>
        <w:t xml:space="preserve">. Матеріали </w:t>
      </w:r>
      <w:r w:rsidR="00984A2F" w:rsidRPr="00F4517A">
        <w:rPr>
          <w:rFonts w:ascii="Times New Roman" w:eastAsia="Times New Roman" w:hAnsi="Times New Roman" w:cs="Times New Roman"/>
          <w:sz w:val="28"/>
          <w:szCs w:val="28"/>
          <w:lang w:val="uk-UA"/>
        </w:rPr>
        <w:t>кваліфікаційної роботи апробовані на Міжнародній науково-практичній конференції</w:t>
      </w:r>
      <w:r w:rsidRPr="00F4517A">
        <w:rPr>
          <w:rFonts w:ascii="Times New Roman" w:eastAsia="Times New Roman" w:hAnsi="Times New Roman" w:cs="Times New Roman"/>
          <w:sz w:val="28"/>
          <w:szCs w:val="28"/>
          <w:lang w:val="uk-UA"/>
        </w:rPr>
        <w:t xml:space="preserve"> «Сучасний стан та тенденції розвитку професійної системи менеджменту: виклики для України і світу» студентів, аспірантів та  здобувачів Одеського національного університету імені   І.І. Мечникова (14 листопаду  2025 року, м. Одеса). За результатами дослідження підготовлено доповідь: «Сутність комунікативної системи в організації». </w:t>
      </w:r>
    </w:p>
    <w:p w14:paraId="3D2A8585"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 xml:space="preserve">Матеріали бакалаврської </w:t>
      </w:r>
      <w:r w:rsidR="00984A2F" w:rsidRPr="00F4517A">
        <w:rPr>
          <w:rFonts w:ascii="Times New Roman" w:eastAsia="Times New Roman" w:hAnsi="Times New Roman" w:cs="Times New Roman"/>
          <w:sz w:val="28"/>
          <w:szCs w:val="28"/>
          <w:lang w:val="uk-UA"/>
        </w:rPr>
        <w:t>кваліфікаційної</w:t>
      </w:r>
      <w:r w:rsidRPr="00F4517A">
        <w:rPr>
          <w:rFonts w:ascii="Times New Roman" w:eastAsia="Times New Roman" w:hAnsi="Times New Roman" w:cs="Times New Roman"/>
          <w:sz w:val="28"/>
          <w:szCs w:val="28"/>
          <w:lang w:val="uk-UA"/>
        </w:rPr>
        <w:t xml:space="preserve"> роботи апробовані на 80-й Звітний конференції студентів, аспірантів та  здобувачів Одеського національного університету імені   І.І. Мечникова (27-28 квітня 2024 року, м. Одеса). За результатами дослідження підготовлено доповідь: «Поняття системи менеджменту на сучасному етапі розвитку».</w:t>
      </w:r>
    </w:p>
    <w:p w14:paraId="23510933" w14:textId="77777777" w:rsidR="00F23D25" w:rsidRPr="00F4517A" w:rsidRDefault="00F23D25">
      <w:pPr>
        <w:spacing w:after="0" w:line="360" w:lineRule="auto"/>
        <w:jc w:val="center"/>
        <w:rPr>
          <w:rFonts w:ascii="Times New Roman" w:eastAsia="Times New Roman" w:hAnsi="Times New Roman" w:cs="Times New Roman"/>
          <w:b/>
          <w:bCs/>
          <w:sz w:val="28"/>
          <w:szCs w:val="28"/>
          <w:lang w:val="uk-UA"/>
        </w:rPr>
      </w:pPr>
      <w:bookmarkStart w:id="5" w:name="_heading=h.6kei13fu32tq" w:colFirst="0" w:colLast="0"/>
      <w:bookmarkEnd w:id="5"/>
    </w:p>
    <w:p w14:paraId="76DAA0BF" w14:textId="77777777" w:rsidR="00C52071" w:rsidRDefault="00C52071">
      <w:pPr>
        <w:spacing w:after="0" w:line="360" w:lineRule="auto"/>
        <w:jc w:val="center"/>
        <w:rPr>
          <w:rFonts w:ascii="Times New Roman" w:eastAsia="Times New Roman" w:hAnsi="Times New Roman" w:cs="Times New Roman"/>
          <w:b/>
          <w:bCs/>
          <w:sz w:val="28"/>
          <w:szCs w:val="28"/>
          <w:lang w:val="uk-UA"/>
        </w:rPr>
      </w:pPr>
    </w:p>
    <w:p w14:paraId="3C55BA92" w14:textId="77777777" w:rsidR="00C52071" w:rsidRDefault="00C52071">
      <w:pPr>
        <w:spacing w:after="0" w:line="360" w:lineRule="auto"/>
        <w:jc w:val="center"/>
        <w:rPr>
          <w:rFonts w:ascii="Times New Roman" w:eastAsia="Times New Roman" w:hAnsi="Times New Roman" w:cs="Times New Roman"/>
          <w:b/>
          <w:bCs/>
          <w:sz w:val="28"/>
          <w:szCs w:val="28"/>
          <w:lang w:val="uk-UA"/>
        </w:rPr>
      </w:pPr>
    </w:p>
    <w:p w14:paraId="3FE33E31" w14:textId="77777777" w:rsidR="00C52071" w:rsidRDefault="00C52071">
      <w:pPr>
        <w:spacing w:after="0" w:line="360" w:lineRule="auto"/>
        <w:jc w:val="center"/>
        <w:rPr>
          <w:rFonts w:ascii="Times New Roman" w:eastAsia="Times New Roman" w:hAnsi="Times New Roman" w:cs="Times New Roman"/>
          <w:b/>
          <w:bCs/>
          <w:sz w:val="28"/>
          <w:szCs w:val="28"/>
          <w:lang w:val="uk-UA"/>
        </w:rPr>
      </w:pPr>
    </w:p>
    <w:p w14:paraId="0BD5BEC3" w14:textId="77777777" w:rsidR="00C52071" w:rsidRDefault="00C52071">
      <w:pPr>
        <w:spacing w:after="0" w:line="360" w:lineRule="auto"/>
        <w:jc w:val="center"/>
        <w:rPr>
          <w:rFonts w:ascii="Times New Roman" w:eastAsia="Times New Roman" w:hAnsi="Times New Roman" w:cs="Times New Roman"/>
          <w:b/>
          <w:bCs/>
          <w:sz w:val="28"/>
          <w:szCs w:val="28"/>
          <w:lang w:val="uk-UA"/>
        </w:rPr>
      </w:pPr>
    </w:p>
    <w:p w14:paraId="2203F3F7" w14:textId="77777777" w:rsidR="00C52071" w:rsidRDefault="00C52071">
      <w:pPr>
        <w:spacing w:after="0" w:line="360" w:lineRule="auto"/>
        <w:jc w:val="center"/>
        <w:rPr>
          <w:rFonts w:ascii="Times New Roman" w:eastAsia="Times New Roman" w:hAnsi="Times New Roman" w:cs="Times New Roman"/>
          <w:b/>
          <w:bCs/>
          <w:sz w:val="28"/>
          <w:szCs w:val="28"/>
          <w:lang w:val="uk-UA"/>
        </w:rPr>
      </w:pPr>
    </w:p>
    <w:p w14:paraId="0CB31C42" w14:textId="77777777" w:rsidR="00C52071" w:rsidRDefault="00C52071">
      <w:pPr>
        <w:spacing w:after="0" w:line="360" w:lineRule="auto"/>
        <w:jc w:val="center"/>
        <w:rPr>
          <w:rFonts w:ascii="Times New Roman" w:eastAsia="Times New Roman" w:hAnsi="Times New Roman" w:cs="Times New Roman"/>
          <w:b/>
          <w:bCs/>
          <w:sz w:val="28"/>
          <w:szCs w:val="28"/>
          <w:lang w:val="uk-UA"/>
        </w:rPr>
      </w:pPr>
    </w:p>
    <w:p w14:paraId="4E4FB511" w14:textId="77777777" w:rsidR="00C52071" w:rsidRDefault="00C52071">
      <w:pPr>
        <w:spacing w:after="0" w:line="360" w:lineRule="auto"/>
        <w:jc w:val="center"/>
        <w:rPr>
          <w:rFonts w:ascii="Times New Roman" w:eastAsia="Times New Roman" w:hAnsi="Times New Roman" w:cs="Times New Roman"/>
          <w:b/>
          <w:bCs/>
          <w:sz w:val="28"/>
          <w:szCs w:val="28"/>
          <w:lang w:val="uk-UA"/>
        </w:rPr>
      </w:pPr>
    </w:p>
    <w:p w14:paraId="62E223A4" w14:textId="77777777" w:rsidR="00C52071" w:rsidRDefault="00C52071">
      <w:pPr>
        <w:spacing w:after="0" w:line="360" w:lineRule="auto"/>
        <w:jc w:val="center"/>
        <w:rPr>
          <w:rFonts w:ascii="Times New Roman" w:eastAsia="Times New Roman" w:hAnsi="Times New Roman" w:cs="Times New Roman"/>
          <w:b/>
          <w:bCs/>
          <w:sz w:val="28"/>
          <w:szCs w:val="28"/>
          <w:lang w:val="uk-UA"/>
        </w:rPr>
      </w:pPr>
    </w:p>
    <w:p w14:paraId="187E3BF3" w14:textId="77777777" w:rsidR="00C52071" w:rsidRDefault="00C52071">
      <w:pPr>
        <w:spacing w:after="0" w:line="360" w:lineRule="auto"/>
        <w:jc w:val="center"/>
        <w:rPr>
          <w:rFonts w:ascii="Times New Roman" w:eastAsia="Times New Roman" w:hAnsi="Times New Roman" w:cs="Times New Roman"/>
          <w:b/>
          <w:bCs/>
          <w:sz w:val="28"/>
          <w:szCs w:val="28"/>
          <w:lang w:val="uk-UA"/>
        </w:rPr>
      </w:pPr>
    </w:p>
    <w:p w14:paraId="3DCE85EF" w14:textId="77777777" w:rsidR="00C52071" w:rsidRDefault="00C52071">
      <w:pPr>
        <w:spacing w:after="0" w:line="360" w:lineRule="auto"/>
        <w:jc w:val="center"/>
        <w:rPr>
          <w:rFonts w:ascii="Times New Roman" w:eastAsia="Times New Roman" w:hAnsi="Times New Roman" w:cs="Times New Roman"/>
          <w:b/>
          <w:bCs/>
          <w:sz w:val="28"/>
          <w:szCs w:val="28"/>
          <w:lang w:val="uk-UA"/>
        </w:rPr>
      </w:pPr>
    </w:p>
    <w:p w14:paraId="36F5058E" w14:textId="77777777" w:rsidR="00C52071" w:rsidRDefault="00C52071">
      <w:pPr>
        <w:spacing w:after="0" w:line="360" w:lineRule="auto"/>
        <w:jc w:val="center"/>
        <w:rPr>
          <w:rFonts w:ascii="Times New Roman" w:eastAsia="Times New Roman" w:hAnsi="Times New Roman" w:cs="Times New Roman"/>
          <w:b/>
          <w:bCs/>
          <w:sz w:val="28"/>
          <w:szCs w:val="28"/>
          <w:lang w:val="uk-UA"/>
        </w:rPr>
      </w:pPr>
    </w:p>
    <w:p w14:paraId="70E2E95B" w14:textId="77777777" w:rsidR="00C52071" w:rsidRDefault="00C52071">
      <w:pPr>
        <w:spacing w:after="0" w:line="360" w:lineRule="auto"/>
        <w:jc w:val="center"/>
        <w:rPr>
          <w:rFonts w:ascii="Times New Roman" w:eastAsia="Times New Roman" w:hAnsi="Times New Roman" w:cs="Times New Roman"/>
          <w:b/>
          <w:bCs/>
          <w:sz w:val="28"/>
          <w:szCs w:val="28"/>
          <w:lang w:val="uk-UA"/>
        </w:rPr>
      </w:pPr>
    </w:p>
    <w:p w14:paraId="4C1F40EB" w14:textId="77777777" w:rsidR="00C52071" w:rsidRDefault="00C52071">
      <w:pPr>
        <w:spacing w:after="0" w:line="360" w:lineRule="auto"/>
        <w:jc w:val="center"/>
        <w:rPr>
          <w:rFonts w:ascii="Times New Roman" w:eastAsia="Times New Roman" w:hAnsi="Times New Roman" w:cs="Times New Roman"/>
          <w:b/>
          <w:bCs/>
          <w:sz w:val="28"/>
          <w:szCs w:val="28"/>
          <w:lang w:val="uk-UA"/>
        </w:rPr>
      </w:pPr>
    </w:p>
    <w:p w14:paraId="660A50C2" w14:textId="77777777" w:rsidR="00C52071" w:rsidRDefault="00C52071">
      <w:pPr>
        <w:spacing w:after="0" w:line="360" w:lineRule="auto"/>
        <w:jc w:val="center"/>
        <w:rPr>
          <w:rFonts w:ascii="Times New Roman" w:eastAsia="Times New Roman" w:hAnsi="Times New Roman" w:cs="Times New Roman"/>
          <w:b/>
          <w:bCs/>
          <w:sz w:val="28"/>
          <w:szCs w:val="28"/>
          <w:lang w:val="uk-UA"/>
        </w:rPr>
      </w:pPr>
    </w:p>
    <w:p w14:paraId="34C91711" w14:textId="77777777" w:rsidR="00C52071" w:rsidRDefault="00C52071">
      <w:pPr>
        <w:spacing w:after="0" w:line="360" w:lineRule="auto"/>
        <w:jc w:val="center"/>
        <w:rPr>
          <w:rFonts w:ascii="Times New Roman" w:eastAsia="Times New Roman" w:hAnsi="Times New Roman" w:cs="Times New Roman"/>
          <w:b/>
          <w:bCs/>
          <w:sz w:val="28"/>
          <w:szCs w:val="28"/>
          <w:lang w:val="uk-UA"/>
        </w:rPr>
      </w:pPr>
    </w:p>
    <w:p w14:paraId="2186B2EE" w14:textId="77777777" w:rsidR="00C52071" w:rsidRDefault="00C52071">
      <w:pPr>
        <w:spacing w:after="0" w:line="360" w:lineRule="auto"/>
        <w:jc w:val="center"/>
        <w:rPr>
          <w:rFonts w:ascii="Times New Roman" w:eastAsia="Times New Roman" w:hAnsi="Times New Roman" w:cs="Times New Roman"/>
          <w:b/>
          <w:bCs/>
          <w:sz w:val="28"/>
          <w:szCs w:val="28"/>
          <w:lang w:val="uk-UA"/>
        </w:rPr>
      </w:pPr>
    </w:p>
    <w:p w14:paraId="478B2070" w14:textId="77777777" w:rsidR="00C52071" w:rsidRDefault="00C52071" w:rsidP="00A21C63">
      <w:pPr>
        <w:spacing w:after="0" w:line="360" w:lineRule="auto"/>
        <w:rPr>
          <w:rFonts w:ascii="Times New Roman" w:eastAsia="Times New Roman" w:hAnsi="Times New Roman" w:cs="Times New Roman"/>
          <w:b/>
          <w:bCs/>
          <w:sz w:val="28"/>
          <w:szCs w:val="28"/>
          <w:lang w:val="uk-UA"/>
        </w:rPr>
      </w:pPr>
    </w:p>
    <w:p w14:paraId="3F684992" w14:textId="77777777" w:rsidR="00F23D25" w:rsidRPr="00F4517A" w:rsidRDefault="00144643">
      <w:pPr>
        <w:spacing w:after="0" w:line="360" w:lineRule="auto"/>
        <w:jc w:val="center"/>
        <w:rPr>
          <w:rFonts w:ascii="Times New Roman" w:eastAsia="Times New Roman" w:hAnsi="Times New Roman" w:cs="Times New Roman"/>
          <w:b/>
          <w:bCs/>
          <w:sz w:val="28"/>
          <w:szCs w:val="28"/>
          <w:lang w:val="uk-UA"/>
        </w:rPr>
      </w:pPr>
      <w:r w:rsidRPr="00F4517A">
        <w:rPr>
          <w:rFonts w:ascii="Times New Roman" w:eastAsia="Times New Roman" w:hAnsi="Times New Roman" w:cs="Times New Roman"/>
          <w:b/>
          <w:bCs/>
          <w:sz w:val="28"/>
          <w:szCs w:val="28"/>
          <w:lang w:val="uk-UA"/>
        </w:rPr>
        <w:lastRenderedPageBreak/>
        <w:t>РОЗДІЛ 1</w:t>
      </w:r>
    </w:p>
    <w:p w14:paraId="1EDB3A8F" w14:textId="77777777" w:rsidR="00F23D25" w:rsidRPr="00F4517A" w:rsidRDefault="00144643">
      <w:pPr>
        <w:spacing w:after="0" w:line="360" w:lineRule="auto"/>
        <w:jc w:val="center"/>
        <w:rPr>
          <w:rFonts w:ascii="Times New Roman" w:eastAsia="Times New Roman" w:hAnsi="Times New Roman" w:cs="Times New Roman"/>
          <w:b/>
          <w:bCs/>
          <w:sz w:val="28"/>
          <w:szCs w:val="28"/>
          <w:lang w:val="uk-UA"/>
        </w:rPr>
      </w:pPr>
      <w:bookmarkStart w:id="6" w:name="_heading=h.1kh1zol0krw4" w:colFirst="0" w:colLast="0"/>
      <w:bookmarkEnd w:id="6"/>
      <w:r w:rsidRPr="00F4517A">
        <w:rPr>
          <w:rFonts w:ascii="Times New Roman" w:eastAsia="Times New Roman" w:hAnsi="Times New Roman" w:cs="Times New Roman"/>
          <w:b/>
          <w:bCs/>
          <w:sz w:val="28"/>
          <w:szCs w:val="28"/>
          <w:lang w:val="uk-UA"/>
        </w:rPr>
        <w:t xml:space="preserve"> ТЕОРЕТИЧНІ ОСНОВИ ФОРМУВАННЯ ТА УПРАВЛІННЯ КОМУНІКАТИВНОЮ СТРУКТУРОЮ В ОРГАНІЗАЦІЯХ</w:t>
      </w:r>
    </w:p>
    <w:p w14:paraId="5B625597" w14:textId="77777777" w:rsidR="00F23D25" w:rsidRPr="00F4517A" w:rsidRDefault="00F23D25">
      <w:pPr>
        <w:spacing w:after="0" w:line="360" w:lineRule="auto"/>
        <w:ind w:firstLine="709"/>
        <w:jc w:val="both"/>
        <w:rPr>
          <w:rFonts w:ascii="Times New Roman" w:eastAsia="Times New Roman" w:hAnsi="Times New Roman" w:cs="Times New Roman"/>
          <w:sz w:val="28"/>
          <w:szCs w:val="28"/>
          <w:lang w:val="uk-UA"/>
        </w:rPr>
      </w:pPr>
    </w:p>
    <w:p w14:paraId="667A734B" w14:textId="77777777" w:rsidR="00F23D25" w:rsidRPr="00F4517A" w:rsidRDefault="00144643">
      <w:pPr>
        <w:spacing w:after="0" w:line="360" w:lineRule="auto"/>
        <w:ind w:firstLine="709"/>
        <w:jc w:val="both"/>
        <w:rPr>
          <w:rFonts w:ascii="Times New Roman" w:eastAsia="Times New Roman" w:hAnsi="Times New Roman" w:cs="Times New Roman"/>
          <w:b/>
          <w:bCs/>
          <w:sz w:val="28"/>
          <w:szCs w:val="28"/>
          <w:lang w:val="uk-UA"/>
        </w:rPr>
      </w:pPr>
      <w:bookmarkStart w:id="7" w:name="_heading=h.esrlcgxejvot" w:colFirst="0" w:colLast="0"/>
      <w:bookmarkEnd w:id="7"/>
      <w:r w:rsidRPr="00F4517A">
        <w:rPr>
          <w:rFonts w:ascii="Times New Roman" w:eastAsia="Times New Roman" w:hAnsi="Times New Roman" w:cs="Times New Roman"/>
          <w:b/>
          <w:bCs/>
          <w:sz w:val="28"/>
          <w:szCs w:val="28"/>
          <w:lang w:val="uk-UA"/>
        </w:rPr>
        <w:t>1.1. Поняття та сутність комунікативної структури в організації</w:t>
      </w:r>
    </w:p>
    <w:p w14:paraId="02A6049A" w14:textId="77777777" w:rsidR="00F23D25" w:rsidRPr="00F4517A" w:rsidRDefault="00F23D25">
      <w:pPr>
        <w:spacing w:after="0" w:line="360" w:lineRule="auto"/>
        <w:jc w:val="both"/>
        <w:rPr>
          <w:rFonts w:ascii="Times New Roman" w:eastAsia="Times New Roman" w:hAnsi="Times New Roman" w:cs="Times New Roman"/>
          <w:sz w:val="28"/>
          <w:szCs w:val="28"/>
          <w:lang w:val="uk-UA"/>
        </w:rPr>
      </w:pPr>
    </w:p>
    <w:p w14:paraId="360B4131" w14:textId="77777777" w:rsidR="00DE6F48" w:rsidRPr="00F4517A" w:rsidRDefault="00DE6F48" w:rsidP="00496C3D">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 xml:space="preserve">Сучасна організація неможлива без ефективної системи комунікацій, яка забезпечує оперативний обмін інформацією, узгодженість дій і досягнення стратегічних цілей. Комунікативна структура організації – це сукупність каналів, механізмів і </w:t>
      </w:r>
      <w:proofErr w:type="spellStart"/>
      <w:r w:rsidRPr="00F4517A">
        <w:rPr>
          <w:rFonts w:ascii="Times New Roman" w:eastAsia="Times New Roman" w:hAnsi="Times New Roman" w:cs="Times New Roman"/>
          <w:sz w:val="28"/>
          <w:szCs w:val="28"/>
          <w:lang w:val="uk-UA"/>
        </w:rPr>
        <w:t>зв’язків</w:t>
      </w:r>
      <w:proofErr w:type="spellEnd"/>
      <w:r w:rsidRPr="00F4517A">
        <w:rPr>
          <w:rFonts w:ascii="Times New Roman" w:eastAsia="Times New Roman" w:hAnsi="Times New Roman" w:cs="Times New Roman"/>
          <w:sz w:val="28"/>
          <w:szCs w:val="28"/>
          <w:lang w:val="uk-UA"/>
        </w:rPr>
        <w:t>, через які відбувається передача даних між співробітниками, підрозділами та зовнішнім середовищем</w:t>
      </w:r>
      <w:r w:rsidR="00496C3D" w:rsidRPr="00F4517A">
        <w:rPr>
          <w:rFonts w:ascii="Times New Roman" w:eastAsia="Times New Roman" w:hAnsi="Times New Roman" w:cs="Times New Roman"/>
          <w:sz w:val="28"/>
          <w:szCs w:val="28"/>
          <w:lang w:val="uk-UA"/>
        </w:rPr>
        <w:t>. Вона визначає, як інформація циркулює всередині компанії, хто є її відправниками та одержувачами, а також які бар’єри можуть перешкоджати її ефективному поширенню. Формальні (офіційні накази, звіти) та неформальні (міжособистісні контакти) елементи структури разом формують комунікативний каркас організації від якого залежить її адаптивність, швидкість реакції на зміни та загальна продуктивність. У даному контексті аналіз комунікативної структури стає важливим інструментом для оптимізації управління та підвищення конкурентоспроможності бізнесу. Правильно вибудувана комунікативна структура сприяє оперативному прийняттю рішень, узгодженню дій та досягненню стратегічних цілей організації.</w:t>
      </w:r>
    </w:p>
    <w:p w14:paraId="68D0C5F3"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Основна мета комунікації полягає у досягненні взаєморозуміння під час обміну інформацією. Водночас сам факт передавання повідомлення ще не гарантує, що комунікаційний процес буде результативним. У повсякденному житті кожен стикається з прикладами неефективної комунікації – у спілкуванні з друзями, родичами чи колегами.</w:t>
      </w:r>
    </w:p>
    <w:p w14:paraId="2C46E142"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 xml:space="preserve">Комунікаційний процес можна визначити як обмін інформацією між двома чи кількома людьми. Для глибшого розуміння його сутності та чинників ефективності необхідно розглянути ключові етапи цього процесу. Він включає чотири </w:t>
      </w:r>
      <w:r w:rsidR="00A219C2">
        <w:rPr>
          <w:rFonts w:ascii="Times New Roman" w:eastAsia="Times New Roman" w:hAnsi="Times New Roman" w:cs="Times New Roman"/>
          <w:sz w:val="28"/>
          <w:szCs w:val="28"/>
          <w:lang w:val="uk-UA"/>
        </w:rPr>
        <w:t>базові складові на рис. 1.1. [28</w:t>
      </w:r>
      <w:r w:rsidRPr="00F4517A">
        <w:rPr>
          <w:rFonts w:ascii="Times New Roman" w:eastAsia="Times New Roman" w:hAnsi="Times New Roman" w:cs="Times New Roman"/>
          <w:sz w:val="28"/>
          <w:szCs w:val="28"/>
          <w:lang w:val="uk-UA"/>
        </w:rPr>
        <w:t>]:</w:t>
      </w:r>
    </w:p>
    <w:p w14:paraId="363C5C9F"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hAnsi="Times New Roman" w:cs="Times New Roman"/>
          <w:noProof/>
          <w:lang w:val="ru-RU"/>
        </w:rPr>
        <w:lastRenderedPageBreak/>
        <mc:AlternateContent>
          <mc:Choice Requires="wpg">
            <w:drawing>
              <wp:anchor distT="0" distB="0" distL="114300" distR="114300" simplePos="0" relativeHeight="251656192" behindDoc="0" locked="0" layoutInCell="1" hidden="0" allowOverlap="1" wp14:anchorId="44B4ED8E" wp14:editId="6C0A370D">
                <wp:simplePos x="0" y="0"/>
                <wp:positionH relativeFrom="column">
                  <wp:posOffset>449580</wp:posOffset>
                </wp:positionH>
                <wp:positionV relativeFrom="paragraph">
                  <wp:posOffset>0</wp:posOffset>
                </wp:positionV>
                <wp:extent cx="5680075" cy="3394075"/>
                <wp:effectExtent l="0" t="0" r="0" b="0"/>
                <wp:wrapSquare wrapText="bothSides" distT="0" distB="0" distL="114300" distR="114300"/>
                <wp:docPr id="252" name="Группа 252"/>
                <wp:cNvGraphicFramePr/>
                <a:graphic xmlns:a="http://schemas.openxmlformats.org/drawingml/2006/main">
                  <a:graphicData uri="http://schemas.microsoft.com/office/word/2010/wordprocessingGroup">
                    <wpg:wgp>
                      <wpg:cNvGrpSpPr/>
                      <wpg:grpSpPr>
                        <a:xfrm>
                          <a:off x="0" y="0"/>
                          <a:ext cx="5680075" cy="3394075"/>
                          <a:chOff x="2505950" y="2082950"/>
                          <a:chExt cx="5680100" cy="3394100"/>
                        </a:xfrm>
                      </wpg:grpSpPr>
                      <wpg:grpSp>
                        <wpg:cNvPr id="1" name="Группа 1"/>
                        <wpg:cNvGrpSpPr/>
                        <wpg:grpSpPr>
                          <a:xfrm>
                            <a:off x="2505963" y="2082963"/>
                            <a:ext cx="5680075" cy="3394075"/>
                            <a:chOff x="0" y="0"/>
                            <a:chExt cx="5680075" cy="3394075"/>
                          </a:xfrm>
                        </wpg:grpSpPr>
                        <wps:wsp>
                          <wps:cNvPr id="2" name="Прямоугольник 2"/>
                          <wps:cNvSpPr/>
                          <wps:spPr>
                            <a:xfrm>
                              <a:off x="0" y="0"/>
                              <a:ext cx="5680075" cy="3394075"/>
                            </a:xfrm>
                            <a:prstGeom prst="rect">
                              <a:avLst/>
                            </a:prstGeom>
                            <a:noFill/>
                            <a:ln>
                              <a:noFill/>
                            </a:ln>
                          </wps:spPr>
                          <wps:txbx>
                            <w:txbxContent>
                              <w:p w14:paraId="4DEF5670" w14:textId="77777777" w:rsidR="000B5491" w:rsidRDefault="000B5491">
                                <w:pPr>
                                  <w:spacing w:after="0" w:line="240" w:lineRule="auto"/>
                                  <w:textDirection w:val="btLr"/>
                                </w:pPr>
                              </w:p>
                            </w:txbxContent>
                          </wps:txbx>
                          <wps:bodyPr spcFirstLastPara="1" wrap="square" lIns="91425" tIns="91425" rIns="91425" bIns="91425" anchor="ctr" anchorCtr="0">
                            <a:noAutofit/>
                          </wps:bodyPr>
                        </wps:wsp>
                        <wpg:grpSp>
                          <wpg:cNvPr id="3" name="Группа 3"/>
                          <wpg:cNvGrpSpPr/>
                          <wpg:grpSpPr>
                            <a:xfrm>
                              <a:off x="0" y="0"/>
                              <a:ext cx="5680075" cy="3394075"/>
                              <a:chOff x="0" y="0"/>
                              <a:chExt cx="5680075" cy="3394075"/>
                            </a:xfrm>
                          </wpg:grpSpPr>
                          <wps:wsp>
                            <wps:cNvPr id="4" name="Прямоугольник 4"/>
                            <wps:cNvSpPr/>
                            <wps:spPr>
                              <a:xfrm>
                                <a:off x="0" y="0"/>
                                <a:ext cx="5680075" cy="3394075"/>
                              </a:xfrm>
                              <a:prstGeom prst="rect">
                                <a:avLst/>
                              </a:prstGeom>
                              <a:noFill/>
                              <a:ln>
                                <a:noFill/>
                              </a:ln>
                            </wps:spPr>
                            <wps:txbx>
                              <w:txbxContent>
                                <w:p w14:paraId="6A9E1297" w14:textId="77777777" w:rsidR="000B5491" w:rsidRDefault="000B5491">
                                  <w:pPr>
                                    <w:spacing w:after="0" w:line="240" w:lineRule="auto"/>
                                    <w:textDirection w:val="btLr"/>
                                  </w:pPr>
                                </w:p>
                              </w:txbxContent>
                            </wps:txbx>
                            <wps:bodyPr spcFirstLastPara="1" wrap="square" lIns="91425" tIns="91425" rIns="91425" bIns="91425" anchor="ctr" anchorCtr="0">
                              <a:noAutofit/>
                            </wps:bodyPr>
                          </wps:wsp>
                          <wps:wsp>
                            <wps:cNvPr id="5" name="Стрелка углом вверх 5"/>
                            <wps:cNvSpPr/>
                            <wps:spPr>
                              <a:xfrm rot="5400000">
                                <a:off x="1404126" y="715744"/>
                                <a:ext cx="630621" cy="717940"/>
                              </a:xfrm>
                              <a:prstGeom prst="bentUpArrow">
                                <a:avLst>
                                  <a:gd name="adj1" fmla="val 32840"/>
                                  <a:gd name="adj2" fmla="val 25000"/>
                                  <a:gd name="adj3" fmla="val 35780"/>
                                </a:avLst>
                              </a:prstGeom>
                              <a:solidFill>
                                <a:srgbClr val="CDCFD3"/>
                              </a:solidFill>
                              <a:ln w="12700" cap="flat" cmpd="sng">
                                <a:solidFill>
                                  <a:srgbClr val="3D4B5F"/>
                                </a:solidFill>
                                <a:prstDash val="solid"/>
                                <a:miter lim="800000"/>
                                <a:headEnd type="none" w="sm" len="sm"/>
                                <a:tailEnd type="none" w="sm" len="sm"/>
                              </a:ln>
                            </wps:spPr>
                            <wps:txbx>
                              <w:txbxContent>
                                <w:p w14:paraId="14365F33" w14:textId="77777777" w:rsidR="000B5491" w:rsidRDefault="000B5491">
                                  <w:pPr>
                                    <w:spacing w:after="0" w:line="240" w:lineRule="auto"/>
                                    <w:textDirection w:val="btLr"/>
                                  </w:pPr>
                                </w:p>
                              </w:txbxContent>
                            </wps:txbx>
                            <wps:bodyPr spcFirstLastPara="1" wrap="square" lIns="91425" tIns="91425" rIns="91425" bIns="91425" anchor="ctr" anchorCtr="0">
                              <a:noAutofit/>
                            </wps:bodyPr>
                          </wps:wsp>
                          <wps:wsp>
                            <wps:cNvPr id="6" name="Скругленный прямоугольник 6"/>
                            <wps:cNvSpPr/>
                            <wps:spPr>
                              <a:xfrm>
                                <a:off x="1237050" y="16687"/>
                                <a:ext cx="1061595" cy="743082"/>
                              </a:xfrm>
                              <a:prstGeom prst="roundRect">
                                <a:avLst>
                                  <a:gd name="adj" fmla="val 16670"/>
                                </a:avLst>
                              </a:prstGeom>
                              <a:solidFill>
                                <a:schemeClr val="lt1"/>
                              </a:solidFill>
                              <a:ln w="12700" cap="flat" cmpd="sng">
                                <a:solidFill>
                                  <a:srgbClr val="3D4B5F"/>
                                </a:solidFill>
                                <a:prstDash val="solid"/>
                                <a:miter lim="800000"/>
                                <a:headEnd type="none" w="sm" len="sm"/>
                                <a:tailEnd type="none" w="sm" len="sm"/>
                              </a:ln>
                            </wps:spPr>
                            <wps:txbx>
                              <w:txbxContent>
                                <w:p w14:paraId="5AD8C116" w14:textId="77777777" w:rsidR="000B5491" w:rsidRDefault="000B5491">
                                  <w:pPr>
                                    <w:spacing w:after="0" w:line="240" w:lineRule="auto"/>
                                    <w:textDirection w:val="btLr"/>
                                  </w:pPr>
                                </w:p>
                              </w:txbxContent>
                            </wps:txbx>
                            <wps:bodyPr spcFirstLastPara="1" wrap="square" lIns="91425" tIns="91425" rIns="91425" bIns="91425" anchor="ctr" anchorCtr="0">
                              <a:noAutofit/>
                            </wps:bodyPr>
                          </wps:wsp>
                          <wps:wsp>
                            <wps:cNvPr id="7" name="Прямоугольник 7"/>
                            <wps:cNvSpPr/>
                            <wps:spPr>
                              <a:xfrm>
                                <a:off x="1273331" y="52968"/>
                                <a:ext cx="989033" cy="670520"/>
                              </a:xfrm>
                              <a:prstGeom prst="rect">
                                <a:avLst/>
                              </a:prstGeom>
                              <a:noFill/>
                              <a:ln>
                                <a:noFill/>
                              </a:ln>
                            </wps:spPr>
                            <wps:txbx>
                              <w:txbxContent>
                                <w:p w14:paraId="2F79B3F3" w14:textId="77777777" w:rsidR="000B5491" w:rsidRDefault="000B5491">
                                  <w:pPr>
                                    <w:spacing w:after="0" w:line="215" w:lineRule="auto"/>
                                    <w:jc w:val="center"/>
                                    <w:textDirection w:val="btLr"/>
                                  </w:pPr>
                                  <w:r>
                                    <w:rPr>
                                      <w:rFonts w:ascii="Times New Roman" w:eastAsia="Times New Roman" w:hAnsi="Times New Roman" w:cs="Times New Roman"/>
                                      <w:color w:val="000000"/>
                                      <w:sz w:val="28"/>
                                    </w:rPr>
                                    <w:t>Відправник</w:t>
                                  </w:r>
                                </w:p>
                              </w:txbxContent>
                            </wps:txbx>
                            <wps:bodyPr spcFirstLastPara="1" wrap="square" lIns="53325" tIns="53325" rIns="53325" bIns="53325" anchor="ctr" anchorCtr="0">
                              <a:noAutofit/>
                            </wps:bodyPr>
                          </wps:wsp>
                          <wps:wsp>
                            <wps:cNvPr id="8" name="Прямоугольник 8"/>
                            <wps:cNvSpPr/>
                            <wps:spPr>
                              <a:xfrm flipH="1">
                                <a:off x="2643193" y="69266"/>
                                <a:ext cx="83008" cy="637174"/>
                              </a:xfrm>
                              <a:prstGeom prst="rect">
                                <a:avLst/>
                              </a:prstGeom>
                              <a:noFill/>
                              <a:ln>
                                <a:noFill/>
                              </a:ln>
                            </wps:spPr>
                            <wps:txbx>
                              <w:txbxContent>
                                <w:p w14:paraId="755F76A0" w14:textId="77777777" w:rsidR="000B5491" w:rsidRDefault="000B5491">
                                  <w:pPr>
                                    <w:spacing w:after="0" w:line="240" w:lineRule="auto"/>
                                    <w:textDirection w:val="btLr"/>
                                  </w:pPr>
                                </w:p>
                              </w:txbxContent>
                            </wps:txbx>
                            <wps:bodyPr spcFirstLastPara="1" wrap="square" lIns="91425" tIns="91425" rIns="91425" bIns="91425" anchor="ctr" anchorCtr="0">
                              <a:noAutofit/>
                            </wps:bodyPr>
                          </wps:wsp>
                          <wps:wsp>
                            <wps:cNvPr id="9" name="Стрелка углом вверх 9"/>
                            <wps:cNvSpPr/>
                            <wps:spPr>
                              <a:xfrm rot="5400000">
                                <a:off x="2118919" y="1550471"/>
                                <a:ext cx="630621" cy="717940"/>
                              </a:xfrm>
                              <a:prstGeom prst="bentUpArrow">
                                <a:avLst>
                                  <a:gd name="adj1" fmla="val 32840"/>
                                  <a:gd name="adj2" fmla="val 25000"/>
                                  <a:gd name="adj3" fmla="val 35780"/>
                                </a:avLst>
                              </a:prstGeom>
                              <a:solidFill>
                                <a:srgbClr val="CDCFD3"/>
                              </a:solidFill>
                              <a:ln w="12700" cap="flat" cmpd="sng">
                                <a:solidFill>
                                  <a:srgbClr val="3D4B5F"/>
                                </a:solidFill>
                                <a:prstDash val="solid"/>
                                <a:miter lim="800000"/>
                                <a:headEnd type="none" w="sm" len="sm"/>
                                <a:tailEnd type="none" w="sm" len="sm"/>
                              </a:ln>
                            </wps:spPr>
                            <wps:txbx>
                              <w:txbxContent>
                                <w:p w14:paraId="1D6E8607" w14:textId="77777777" w:rsidR="000B5491" w:rsidRDefault="000B5491">
                                  <w:pPr>
                                    <w:spacing w:after="0" w:line="240" w:lineRule="auto"/>
                                    <w:textDirection w:val="btLr"/>
                                  </w:pPr>
                                </w:p>
                              </w:txbxContent>
                            </wps:txbx>
                            <wps:bodyPr spcFirstLastPara="1" wrap="square" lIns="91425" tIns="91425" rIns="91425" bIns="91425" anchor="ctr" anchorCtr="0">
                              <a:noAutofit/>
                            </wps:bodyPr>
                          </wps:wsp>
                          <wps:wsp>
                            <wps:cNvPr id="10" name="Скругленный прямоугольник 10"/>
                            <wps:cNvSpPr/>
                            <wps:spPr>
                              <a:xfrm>
                                <a:off x="1951843" y="851414"/>
                                <a:ext cx="1061595" cy="743082"/>
                              </a:xfrm>
                              <a:prstGeom prst="roundRect">
                                <a:avLst>
                                  <a:gd name="adj" fmla="val 16670"/>
                                </a:avLst>
                              </a:prstGeom>
                              <a:solidFill>
                                <a:schemeClr val="lt1"/>
                              </a:solidFill>
                              <a:ln w="12700" cap="flat" cmpd="sng">
                                <a:solidFill>
                                  <a:srgbClr val="3D4B5F"/>
                                </a:solidFill>
                                <a:prstDash val="solid"/>
                                <a:miter lim="800000"/>
                                <a:headEnd type="none" w="sm" len="sm"/>
                                <a:tailEnd type="none" w="sm" len="sm"/>
                              </a:ln>
                            </wps:spPr>
                            <wps:txbx>
                              <w:txbxContent>
                                <w:p w14:paraId="2B5803ED" w14:textId="77777777" w:rsidR="000B5491" w:rsidRDefault="000B5491">
                                  <w:pPr>
                                    <w:spacing w:after="0" w:line="240" w:lineRule="auto"/>
                                    <w:textDirection w:val="btLr"/>
                                  </w:pPr>
                                </w:p>
                              </w:txbxContent>
                            </wps:txbx>
                            <wps:bodyPr spcFirstLastPara="1" wrap="square" lIns="91425" tIns="91425" rIns="91425" bIns="91425" anchor="ctr" anchorCtr="0">
                              <a:noAutofit/>
                            </wps:bodyPr>
                          </wps:wsp>
                          <wps:wsp>
                            <wps:cNvPr id="11" name="Прямоугольник 11"/>
                            <wps:cNvSpPr/>
                            <wps:spPr>
                              <a:xfrm>
                                <a:off x="1988124" y="887695"/>
                                <a:ext cx="989033" cy="670520"/>
                              </a:xfrm>
                              <a:prstGeom prst="rect">
                                <a:avLst/>
                              </a:prstGeom>
                              <a:noFill/>
                              <a:ln>
                                <a:noFill/>
                              </a:ln>
                            </wps:spPr>
                            <wps:txbx>
                              <w:txbxContent>
                                <w:p w14:paraId="65B47175" w14:textId="77777777" w:rsidR="000B5491" w:rsidRDefault="000B5491">
                                  <w:pPr>
                                    <w:spacing w:after="0" w:line="215" w:lineRule="auto"/>
                                    <w:jc w:val="center"/>
                                    <w:textDirection w:val="btLr"/>
                                  </w:pPr>
                                  <w:r>
                                    <w:rPr>
                                      <w:rFonts w:ascii="Times New Roman" w:eastAsia="Times New Roman" w:hAnsi="Times New Roman" w:cs="Times New Roman"/>
                                      <w:color w:val="000000"/>
                                      <w:sz w:val="28"/>
                                    </w:rPr>
                                    <w:t>Повідомлення</w:t>
                                  </w:r>
                                </w:p>
                              </w:txbxContent>
                            </wps:txbx>
                            <wps:bodyPr spcFirstLastPara="1" wrap="square" lIns="53325" tIns="53325" rIns="53325" bIns="53325" anchor="ctr" anchorCtr="0">
                              <a:noAutofit/>
                            </wps:bodyPr>
                          </wps:wsp>
                          <wps:wsp>
                            <wps:cNvPr id="12" name="Прямоугольник 12"/>
                            <wps:cNvSpPr/>
                            <wps:spPr>
                              <a:xfrm flipH="1">
                                <a:off x="3363143" y="872690"/>
                                <a:ext cx="72693" cy="699779"/>
                              </a:xfrm>
                              <a:prstGeom prst="rect">
                                <a:avLst/>
                              </a:prstGeom>
                              <a:noFill/>
                              <a:ln>
                                <a:noFill/>
                              </a:ln>
                            </wps:spPr>
                            <wps:txbx>
                              <w:txbxContent>
                                <w:p w14:paraId="5B055AE7" w14:textId="77777777" w:rsidR="000B5491" w:rsidRDefault="000B5491">
                                  <w:pPr>
                                    <w:spacing w:after="0" w:line="240" w:lineRule="auto"/>
                                    <w:textDirection w:val="btLr"/>
                                  </w:pPr>
                                </w:p>
                              </w:txbxContent>
                            </wps:txbx>
                            <wps:bodyPr spcFirstLastPara="1" wrap="square" lIns="91425" tIns="91425" rIns="91425" bIns="91425" anchor="ctr" anchorCtr="0">
                              <a:noAutofit/>
                            </wps:bodyPr>
                          </wps:wsp>
                          <wps:wsp>
                            <wps:cNvPr id="13" name="Стрелка углом вверх 13"/>
                            <wps:cNvSpPr/>
                            <wps:spPr>
                              <a:xfrm rot="5400000">
                                <a:off x="2833712" y="2498634"/>
                                <a:ext cx="630621" cy="717940"/>
                              </a:xfrm>
                              <a:prstGeom prst="bentUpArrow">
                                <a:avLst>
                                  <a:gd name="adj1" fmla="val 32840"/>
                                  <a:gd name="adj2" fmla="val 25000"/>
                                  <a:gd name="adj3" fmla="val 35780"/>
                                </a:avLst>
                              </a:prstGeom>
                              <a:solidFill>
                                <a:srgbClr val="CDCFD3"/>
                              </a:solidFill>
                              <a:ln w="12700" cap="flat" cmpd="sng">
                                <a:solidFill>
                                  <a:srgbClr val="3D4B5F"/>
                                </a:solidFill>
                                <a:prstDash val="solid"/>
                                <a:miter lim="800000"/>
                                <a:headEnd type="none" w="sm" len="sm"/>
                                <a:tailEnd type="none" w="sm" len="sm"/>
                              </a:ln>
                            </wps:spPr>
                            <wps:txbx>
                              <w:txbxContent>
                                <w:p w14:paraId="1B3B80AC" w14:textId="77777777" w:rsidR="000B5491" w:rsidRDefault="000B5491">
                                  <w:pPr>
                                    <w:spacing w:after="0" w:line="240" w:lineRule="auto"/>
                                    <w:textDirection w:val="btLr"/>
                                  </w:pPr>
                                </w:p>
                              </w:txbxContent>
                            </wps:txbx>
                            <wps:bodyPr spcFirstLastPara="1" wrap="square" lIns="91425" tIns="91425" rIns="91425" bIns="91425" anchor="ctr" anchorCtr="0">
                              <a:noAutofit/>
                            </wps:bodyPr>
                          </wps:wsp>
                          <wps:wsp>
                            <wps:cNvPr id="14" name="Скругленный прямоугольник 14"/>
                            <wps:cNvSpPr/>
                            <wps:spPr>
                              <a:xfrm>
                                <a:off x="2666636" y="1799578"/>
                                <a:ext cx="1061595" cy="743082"/>
                              </a:xfrm>
                              <a:prstGeom prst="roundRect">
                                <a:avLst>
                                  <a:gd name="adj" fmla="val 16670"/>
                                </a:avLst>
                              </a:prstGeom>
                              <a:solidFill>
                                <a:schemeClr val="lt1"/>
                              </a:solidFill>
                              <a:ln w="12700" cap="flat" cmpd="sng">
                                <a:solidFill>
                                  <a:srgbClr val="3D4B5F"/>
                                </a:solidFill>
                                <a:prstDash val="solid"/>
                                <a:miter lim="800000"/>
                                <a:headEnd type="none" w="sm" len="sm"/>
                                <a:tailEnd type="none" w="sm" len="sm"/>
                              </a:ln>
                            </wps:spPr>
                            <wps:txbx>
                              <w:txbxContent>
                                <w:p w14:paraId="7F758BB9" w14:textId="77777777" w:rsidR="000B5491" w:rsidRDefault="000B5491">
                                  <w:pPr>
                                    <w:spacing w:after="0" w:line="240" w:lineRule="auto"/>
                                    <w:textDirection w:val="btLr"/>
                                  </w:pPr>
                                </w:p>
                              </w:txbxContent>
                            </wps:txbx>
                            <wps:bodyPr spcFirstLastPara="1" wrap="square" lIns="91425" tIns="91425" rIns="91425" bIns="91425" anchor="ctr" anchorCtr="0">
                              <a:noAutofit/>
                            </wps:bodyPr>
                          </wps:wsp>
                          <wps:wsp>
                            <wps:cNvPr id="15" name="Прямоугольник 15"/>
                            <wps:cNvSpPr/>
                            <wps:spPr>
                              <a:xfrm>
                                <a:off x="2702917" y="1835859"/>
                                <a:ext cx="989033" cy="670520"/>
                              </a:xfrm>
                              <a:prstGeom prst="rect">
                                <a:avLst/>
                              </a:prstGeom>
                              <a:noFill/>
                              <a:ln>
                                <a:noFill/>
                              </a:ln>
                            </wps:spPr>
                            <wps:txbx>
                              <w:txbxContent>
                                <w:p w14:paraId="1316339A" w14:textId="77777777" w:rsidR="000B5491" w:rsidRDefault="000B5491">
                                  <w:pPr>
                                    <w:spacing w:after="0" w:line="215" w:lineRule="auto"/>
                                    <w:jc w:val="center"/>
                                    <w:textDirection w:val="btLr"/>
                                  </w:pPr>
                                  <w:r>
                                    <w:rPr>
                                      <w:rFonts w:ascii="Times New Roman" w:eastAsia="Times New Roman" w:hAnsi="Times New Roman" w:cs="Times New Roman"/>
                                      <w:color w:val="000000"/>
                                      <w:sz w:val="28"/>
                                    </w:rPr>
                                    <w:t>Канал</w:t>
                                  </w:r>
                                </w:p>
                              </w:txbxContent>
                            </wps:txbx>
                            <wps:bodyPr spcFirstLastPara="1" wrap="square" lIns="53325" tIns="53325" rIns="53325" bIns="53325" anchor="ctr" anchorCtr="0">
                              <a:noAutofit/>
                            </wps:bodyPr>
                          </wps:wsp>
                          <wps:wsp>
                            <wps:cNvPr id="16" name="Прямоугольник 16"/>
                            <wps:cNvSpPr/>
                            <wps:spPr>
                              <a:xfrm>
                                <a:off x="4090815" y="1686141"/>
                                <a:ext cx="46936" cy="969205"/>
                              </a:xfrm>
                              <a:prstGeom prst="rect">
                                <a:avLst/>
                              </a:prstGeom>
                              <a:noFill/>
                              <a:ln>
                                <a:noFill/>
                              </a:ln>
                            </wps:spPr>
                            <wps:txbx>
                              <w:txbxContent>
                                <w:p w14:paraId="36EE920D" w14:textId="77777777" w:rsidR="000B5491" w:rsidRDefault="000B5491">
                                  <w:pPr>
                                    <w:spacing w:after="0" w:line="240" w:lineRule="auto"/>
                                    <w:textDirection w:val="btLr"/>
                                  </w:pPr>
                                </w:p>
                              </w:txbxContent>
                            </wps:txbx>
                            <wps:bodyPr spcFirstLastPara="1" wrap="square" lIns="91425" tIns="91425" rIns="91425" bIns="91425" anchor="ctr" anchorCtr="0">
                              <a:noAutofit/>
                            </wps:bodyPr>
                          </wps:wsp>
                          <wps:wsp>
                            <wps:cNvPr id="17" name="Скругленный прямоугольник 17"/>
                            <wps:cNvSpPr/>
                            <wps:spPr>
                              <a:xfrm>
                                <a:off x="3381429" y="2634305"/>
                                <a:ext cx="1061595" cy="743082"/>
                              </a:xfrm>
                              <a:prstGeom prst="roundRect">
                                <a:avLst>
                                  <a:gd name="adj" fmla="val 16670"/>
                                </a:avLst>
                              </a:prstGeom>
                              <a:solidFill>
                                <a:schemeClr val="lt1"/>
                              </a:solidFill>
                              <a:ln w="12700" cap="flat" cmpd="sng">
                                <a:solidFill>
                                  <a:srgbClr val="3D4B5F"/>
                                </a:solidFill>
                                <a:prstDash val="solid"/>
                                <a:miter lim="800000"/>
                                <a:headEnd type="none" w="sm" len="sm"/>
                                <a:tailEnd type="none" w="sm" len="sm"/>
                              </a:ln>
                            </wps:spPr>
                            <wps:txbx>
                              <w:txbxContent>
                                <w:p w14:paraId="4F4A6D7F" w14:textId="77777777" w:rsidR="000B5491" w:rsidRDefault="000B5491">
                                  <w:pPr>
                                    <w:spacing w:after="0" w:line="240" w:lineRule="auto"/>
                                    <w:textDirection w:val="btLr"/>
                                  </w:pPr>
                                </w:p>
                              </w:txbxContent>
                            </wps:txbx>
                            <wps:bodyPr spcFirstLastPara="1" wrap="square" lIns="91425" tIns="91425" rIns="91425" bIns="91425" anchor="ctr" anchorCtr="0">
                              <a:noAutofit/>
                            </wps:bodyPr>
                          </wps:wsp>
                          <wps:wsp>
                            <wps:cNvPr id="18" name="Прямоугольник 18"/>
                            <wps:cNvSpPr/>
                            <wps:spPr>
                              <a:xfrm>
                                <a:off x="3417710" y="2670586"/>
                                <a:ext cx="989033" cy="670520"/>
                              </a:xfrm>
                              <a:prstGeom prst="rect">
                                <a:avLst/>
                              </a:prstGeom>
                              <a:noFill/>
                              <a:ln>
                                <a:noFill/>
                              </a:ln>
                            </wps:spPr>
                            <wps:txbx>
                              <w:txbxContent>
                                <w:p w14:paraId="3ACD3B32" w14:textId="77777777" w:rsidR="000B5491" w:rsidRDefault="000B5491">
                                  <w:pPr>
                                    <w:spacing w:after="0" w:line="215" w:lineRule="auto"/>
                                    <w:jc w:val="center"/>
                                    <w:textDirection w:val="btLr"/>
                                  </w:pPr>
                                  <w:r>
                                    <w:rPr>
                                      <w:rFonts w:ascii="Times New Roman" w:eastAsia="Times New Roman" w:hAnsi="Times New Roman" w:cs="Times New Roman"/>
                                      <w:color w:val="000000"/>
                                      <w:sz w:val="28"/>
                                    </w:rPr>
                                    <w:t>Одержувач</w:t>
                                  </w:r>
                                </w:p>
                              </w:txbxContent>
                            </wps:txbx>
                            <wps:bodyPr spcFirstLastPara="1" wrap="square" lIns="53325" tIns="53325" rIns="53325" bIns="53325" anchor="ctr" anchorCtr="0">
                              <a:noAutofit/>
                            </wps:bodyPr>
                          </wps:wsp>
                        </wpg:grpSp>
                      </wpg:grpSp>
                    </wpg:wgp>
                  </a:graphicData>
                </a:graphic>
              </wp:anchor>
            </w:drawing>
          </mc:Choice>
          <mc:Fallback>
            <w:pict>
              <v:group id="Группа 252" o:spid="_x0000_s1026" style="position:absolute;left:0;text-align:left;margin-left:35.4pt;margin-top:0;width:447.25pt;height:267.25pt;z-index:251656192" coordorigin="25059,20829" coordsize="56801,339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">
                <v:group id="Группа 1" o:spid="_x0000_s1027" style="position:absolute;left:25059;top:20829;width:56801;height:33941" coordsize="56800,339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">
                  <v:rect id="Прямоугольник 2" o:spid="_x0000_s1028" style="position:absolute;width:56800;height:339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" filled="f" stroked="f">
                    <v:textbox inset="2.53958mm,2.53958mm,2.53958mm,2.53958mm">
                      <w:txbxContent>
                        <w:p w:rsidR="000B5491" w:rsidRDefault="000B5491">
                          <w:pPr>
                            <w:spacing w:after="0" w:line="240" w:lineRule="auto"/>
                            <w:textDirection w:val="btLr"/>
                          </w:pPr>
                        </w:p>
                      </w:txbxContent>
                    </v:textbox>
                  </v:rect>
                  <v:group id="Группа 3" o:spid="_x0000_s1029" style="position:absolute;width:56800;height:33940" coordsize="56800,339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">
                    <v:rect id="Прямоугольник 4" o:spid="_x0000_s1030" style="position:absolute;width:56800;height:339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" filled="f" stroked="f">
                      <v:textbox inset="2.53958mm,2.53958mm,2.53958mm,2.53958mm">
                        <w:txbxContent>
                          <w:p w:rsidR="000B5491" w:rsidRDefault="000B5491">
                            <w:pPr>
                              <w:spacing w:after="0" w:line="240" w:lineRule="auto"/>
                              <w:textDirection w:val="btLr"/>
                            </w:pPr>
                          </w:p>
                        </w:txbxContent>
                      </v:textbox>
                    </v:rect>
                    <v:shape id="Стрелка углом вверх 5" o:spid="_x0000_s1031" style="position:absolute;left:14041;top:7157;width:6306;height:7180;rotation:90;visibility:visible;mso-wrap-style:square;v-text-anchor:middle" coordsize="630621,71794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" adj="-11796480,,5400" path="m,510844r369418,l369418,225636r-54107,l472966,,630621,225636r-54107,l576514,717940,,717940,,510844xe" fillcolor="#cdcfd3" strokecolor="#3d4b5f" strokeweight="1pt">
                      <v:stroke startarrowwidth="narrow" startarrowlength="short" endarrowwidth="narrow" endarrowlength="short" joinstyle="miter"/>
                      <v:formulas/>
                      <v:path arrowok="t" o:connecttype="custom" o:connectlocs="0,510844;369418,510844;369418,225636;315311,225636;472966,0;630621,225636;576514,225636;576514,717940;0,717940;0,510844" o:connectangles="0,0,0,0,0,0,0,0,0,0" textboxrect="0,0,630621,717940"/>
                      <v:textbox inset="2.53958mm,2.53958mm,2.53958mm,2.53958mm">
                        <w:txbxContent>
                          <w:p w:rsidR="000B5491" w:rsidRDefault="000B5491">
                            <w:pPr>
                              <w:spacing w:after="0" w:line="240" w:lineRule="auto"/>
                              <w:textDirection w:val="btLr"/>
                            </w:pPr>
                          </w:p>
                        </w:txbxContent>
                      </v:textbox>
                    </v:shape>
                    <v:roundrect id="Скругленный прямоугольник 6" o:spid="_x0000_s1032" style="position:absolute;left:12370;top:166;width:10616;height:7431;visibility:visible;mso-wrap-style:square;v-text-anchor:middle" arcsize="10926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" fillcolor="white [3201]" strokecolor="#3d4b5f" strokeweight="1pt">
                      <v:stroke startarrowwidth="narrow" startarrowlength="short" endarrowwidth="narrow" endarrowlength="short" joinstyle="miter"/>
                      <v:textbox inset="2.53958mm,2.53958mm,2.53958mm,2.53958mm">
                        <w:txbxContent>
                          <w:p w:rsidR="000B5491" w:rsidRDefault="000B5491">
                            <w:pPr>
                              <w:spacing w:after="0" w:line="240" w:lineRule="auto"/>
                              <w:textDirection w:val="btLr"/>
                            </w:pPr>
                          </w:p>
                        </w:txbxContent>
                      </v:textbox>
                    </v:roundrect>
                    <v:rect id="Прямоугольник 7" o:spid="_x0000_s1033" style="position:absolute;left:12733;top:529;width:9890;height:67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" filled="f" stroked="f">
                      <v:textbox inset="1.48125mm,1.48125mm,1.48125mm,1.48125mm">
                        <w:txbxContent>
                          <w:p w:rsidR="000B5491" w:rsidRDefault="000B5491">
                            <w:pPr>
                              <w:spacing w:after="0" w:line="215" w:lineRule="auto"/>
                              <w:jc w:val="center"/>
                              <w:textDirection w:val="btLr"/>
                            </w:pPr>
                            <w:r>
                              <w:rPr>
                                <w:rFonts w:ascii="Times New Roman" w:eastAsia="Times New Roman" w:hAnsi="Times New Roman" w:cs="Times New Roman"/>
                                <w:color w:val="000000"/>
                                <w:sz w:val="28"/>
                              </w:rPr>
                              <w:t>Відправник</w:t>
                            </w:r>
                          </w:p>
                        </w:txbxContent>
                      </v:textbox>
                    </v:rect>
                    <v:rect id="Прямоугольник 8" o:spid="_x0000_s1034" style="position:absolute;left:26431;top:692;width:831;height:6372;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" filled="f" stroked="f">
                      <v:textbox inset="2.53958mm,2.53958mm,2.53958mm,2.53958mm">
                        <w:txbxContent>
                          <w:p w:rsidR="000B5491" w:rsidRDefault="000B5491">
                            <w:pPr>
                              <w:spacing w:after="0" w:line="240" w:lineRule="auto"/>
                              <w:textDirection w:val="btLr"/>
                            </w:pPr>
                          </w:p>
                        </w:txbxContent>
                      </v:textbox>
                    </v:rect>
                    <v:shape id="Стрелка углом вверх 9" o:spid="_x0000_s1035" style="position:absolute;left:21189;top:15504;width:6306;height:7180;rotation:90;visibility:visible;mso-wrap-style:square;v-text-anchor:middle" coordsize="630621,71794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" adj="-11796480,,5400" path="m,510844r369418,l369418,225636r-54107,l472966,,630621,225636r-54107,l576514,717940,,717940,,510844xe" fillcolor="#cdcfd3" strokecolor="#3d4b5f" strokeweight="1pt">
                      <v:stroke startarrowwidth="narrow" startarrowlength="short" endarrowwidth="narrow" endarrowlength="short" joinstyle="miter"/>
                      <v:formulas/>
                      <v:path arrowok="t" o:connecttype="custom" o:connectlocs="0,510844;369418,510844;369418,225636;315311,225636;472966,0;630621,225636;576514,225636;576514,717940;0,717940;0,510844" o:connectangles="0,0,0,0,0,0,0,0,0,0" textboxrect="0,0,630621,717940"/>
                      <v:textbox inset="2.53958mm,2.53958mm,2.53958mm,2.53958mm">
                        <w:txbxContent>
                          <w:p w:rsidR="000B5491" w:rsidRDefault="000B5491">
                            <w:pPr>
                              <w:spacing w:after="0" w:line="240" w:lineRule="auto"/>
                              <w:textDirection w:val="btLr"/>
                            </w:pPr>
                          </w:p>
                        </w:txbxContent>
                      </v:textbox>
                    </v:shape>
                    <v:roundrect id="Скругленный прямоугольник 10" o:spid="_x0000_s1036" style="position:absolute;left:19518;top:8514;width:10616;height:7430;visibility:visible;mso-wrap-style:square;v-text-anchor:middle" arcsize="10926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" fillcolor="white [3201]" strokecolor="#3d4b5f" strokeweight="1pt">
                      <v:stroke startarrowwidth="narrow" startarrowlength="short" endarrowwidth="narrow" endarrowlength="short" joinstyle="miter"/>
                      <v:textbox inset="2.53958mm,2.53958mm,2.53958mm,2.53958mm">
                        <w:txbxContent>
                          <w:p w:rsidR="000B5491" w:rsidRDefault="000B5491">
                            <w:pPr>
                              <w:spacing w:after="0" w:line="240" w:lineRule="auto"/>
                              <w:textDirection w:val="btLr"/>
                            </w:pPr>
                          </w:p>
                        </w:txbxContent>
                      </v:textbox>
                    </v:roundrect>
                    <v:rect id="Прямоугольник 11" o:spid="_x0000_s1037" style="position:absolute;left:19881;top:8876;width:9890;height:670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" filled="f" stroked="f">
                      <v:textbox inset="1.48125mm,1.48125mm,1.48125mm,1.48125mm">
                        <w:txbxContent>
                          <w:p w:rsidR="000B5491" w:rsidRDefault="000B5491">
                            <w:pPr>
                              <w:spacing w:after="0" w:line="215" w:lineRule="auto"/>
                              <w:jc w:val="center"/>
                              <w:textDirection w:val="btLr"/>
                            </w:pPr>
                            <w:r>
                              <w:rPr>
                                <w:rFonts w:ascii="Times New Roman" w:eastAsia="Times New Roman" w:hAnsi="Times New Roman" w:cs="Times New Roman"/>
                                <w:color w:val="000000"/>
                                <w:sz w:val="28"/>
                              </w:rPr>
                              <w:t>Повідомлення</w:t>
                            </w:r>
                          </w:p>
                        </w:txbxContent>
                      </v:textbox>
                    </v:rect>
                    <v:rect id="Прямоугольник 12" o:spid="_x0000_s1038" style="position:absolute;left:33631;top:8726;width:727;height:6998;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" filled="f" stroked="f">
                      <v:textbox inset="2.53958mm,2.53958mm,2.53958mm,2.53958mm">
                        <w:txbxContent>
                          <w:p w:rsidR="000B5491" w:rsidRDefault="000B5491">
                            <w:pPr>
                              <w:spacing w:after="0" w:line="240" w:lineRule="auto"/>
                              <w:textDirection w:val="btLr"/>
                            </w:pPr>
                          </w:p>
                        </w:txbxContent>
                      </v:textbox>
                    </v:rect>
                    <v:shape id="Стрелка углом вверх 13" o:spid="_x0000_s1039" style="position:absolute;left:28336;top:24986;width:6307;height:7179;rotation:90;visibility:visible;mso-wrap-style:square;v-text-anchor:middle" coordsize="630621,71794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" adj="-11796480,,5400" path="m,510844r369418,l369418,225636r-54107,l472966,,630621,225636r-54107,l576514,717940,,717940,,510844xe" fillcolor="#cdcfd3" strokecolor="#3d4b5f" strokeweight="1pt">
                      <v:stroke startarrowwidth="narrow" startarrowlength="short" endarrowwidth="narrow" endarrowlength="short" joinstyle="miter"/>
                      <v:formulas/>
                      <v:path arrowok="t" o:connecttype="custom" o:connectlocs="0,510844;369418,510844;369418,225636;315311,225636;472966,0;630621,225636;576514,225636;576514,717940;0,717940;0,510844" o:connectangles="0,0,0,0,0,0,0,0,0,0" textboxrect="0,0,630621,717940"/>
                      <v:textbox inset="2.53958mm,2.53958mm,2.53958mm,2.53958mm">
                        <w:txbxContent>
                          <w:p w:rsidR="000B5491" w:rsidRDefault="000B5491">
                            <w:pPr>
                              <w:spacing w:after="0" w:line="240" w:lineRule="auto"/>
                              <w:textDirection w:val="btLr"/>
                            </w:pPr>
                          </w:p>
                        </w:txbxContent>
                      </v:textbox>
                    </v:shape>
                    <v:roundrect id="Скругленный прямоугольник 14" o:spid="_x0000_s1040" style="position:absolute;left:26666;top:17995;width:10616;height:7431;visibility:visible;mso-wrap-style:square;v-text-anchor:middle" arcsize="10926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" fillcolor="white [3201]" strokecolor="#3d4b5f" strokeweight="1pt">
                      <v:stroke startarrowwidth="narrow" startarrowlength="short" endarrowwidth="narrow" endarrowlength="short" joinstyle="miter"/>
                      <v:textbox inset="2.53958mm,2.53958mm,2.53958mm,2.53958mm">
                        <w:txbxContent>
                          <w:p w:rsidR="000B5491" w:rsidRDefault="000B5491">
                            <w:pPr>
                              <w:spacing w:after="0" w:line="240" w:lineRule="auto"/>
                              <w:textDirection w:val="btLr"/>
                            </w:pPr>
                          </w:p>
                        </w:txbxContent>
                      </v:textbox>
                    </v:roundrect>
                    <v:rect id="Прямоугольник 15" o:spid="_x0000_s1041" style="position:absolute;left:27029;top:18358;width:9890;height:67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" filled="f" stroked="f">
                      <v:textbox inset="1.48125mm,1.48125mm,1.48125mm,1.48125mm">
                        <w:txbxContent>
                          <w:p w:rsidR="000B5491" w:rsidRDefault="000B5491">
                            <w:pPr>
                              <w:spacing w:after="0" w:line="215" w:lineRule="auto"/>
                              <w:jc w:val="center"/>
                              <w:textDirection w:val="btLr"/>
                            </w:pPr>
                            <w:r>
                              <w:rPr>
                                <w:rFonts w:ascii="Times New Roman" w:eastAsia="Times New Roman" w:hAnsi="Times New Roman" w:cs="Times New Roman"/>
                                <w:color w:val="000000"/>
                                <w:sz w:val="28"/>
                              </w:rPr>
                              <w:t>Канал</w:t>
                            </w:r>
                          </w:p>
                        </w:txbxContent>
                      </v:textbox>
                    </v:rect>
                    <v:rect id="Прямоугольник 16" o:spid="_x0000_s1042" style="position:absolute;left:40908;top:16861;width:469;height:96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" filled="f" stroked="f">
                      <v:textbox inset="2.53958mm,2.53958mm,2.53958mm,2.53958mm">
                        <w:txbxContent>
                          <w:p w:rsidR="000B5491" w:rsidRDefault="000B5491">
                            <w:pPr>
                              <w:spacing w:after="0" w:line="240" w:lineRule="auto"/>
                              <w:textDirection w:val="btLr"/>
                            </w:pPr>
                          </w:p>
                        </w:txbxContent>
                      </v:textbox>
                    </v:rect>
                    <v:roundrect id="Скругленный прямоугольник 17" o:spid="_x0000_s1043" style="position:absolute;left:33814;top:26343;width:10616;height:7430;visibility:visible;mso-wrap-style:square;v-text-anchor:middle" arcsize="10926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" fillcolor="white [3201]" strokecolor="#3d4b5f" strokeweight="1pt">
                      <v:stroke startarrowwidth="narrow" startarrowlength="short" endarrowwidth="narrow" endarrowlength="short" joinstyle="miter"/>
                      <v:textbox inset="2.53958mm,2.53958mm,2.53958mm,2.53958mm">
                        <w:txbxContent>
                          <w:p w:rsidR="000B5491" w:rsidRDefault="000B5491">
                            <w:pPr>
                              <w:spacing w:after="0" w:line="240" w:lineRule="auto"/>
                              <w:textDirection w:val="btLr"/>
                            </w:pPr>
                          </w:p>
                        </w:txbxContent>
                      </v:textbox>
                    </v:roundrect>
                    <v:rect id="Прямоугольник 18" o:spid="_x0000_s1044" style="position:absolute;left:34177;top:26705;width:9890;height:670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" filled="f" stroked="f">
                      <v:textbox inset="1.48125mm,1.48125mm,1.48125mm,1.48125mm">
                        <w:txbxContent>
                          <w:p w:rsidR="000B5491" w:rsidRDefault="000B5491">
                            <w:pPr>
                              <w:spacing w:after="0" w:line="215" w:lineRule="auto"/>
                              <w:jc w:val="center"/>
                              <w:textDirection w:val="btLr"/>
                            </w:pPr>
                            <w:r>
                              <w:rPr>
                                <w:rFonts w:ascii="Times New Roman" w:eastAsia="Times New Roman" w:hAnsi="Times New Roman" w:cs="Times New Roman"/>
                                <w:color w:val="000000"/>
                                <w:sz w:val="28"/>
                              </w:rPr>
                              <w:t>Одержувач</w:t>
                            </w:r>
                          </w:p>
                        </w:txbxContent>
                      </v:textbox>
                    </v:rect>
                  </v:group>
                </v:group>
                <w10:wrap type="square"/>
              </v:group>
            </w:pict>
          </mc:Fallback>
        </mc:AlternateContent>
      </w:r>
    </w:p>
    <w:p w14:paraId="44BA09B7" w14:textId="77777777" w:rsidR="00A219C2" w:rsidRDefault="00144643">
      <w:pPr>
        <w:spacing w:after="0" w:line="360" w:lineRule="auto"/>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 xml:space="preserve">Рис. 1.1.Базові елементи комунікаційного </w:t>
      </w:r>
      <w:r w:rsidRPr="006E0ADF">
        <w:rPr>
          <w:rFonts w:ascii="Times New Roman" w:eastAsia="Times New Roman" w:hAnsi="Times New Roman" w:cs="Times New Roman"/>
          <w:sz w:val="28"/>
          <w:szCs w:val="28"/>
          <w:lang w:val="uk-UA"/>
        </w:rPr>
        <w:t>процесу</w:t>
      </w:r>
    </w:p>
    <w:p w14:paraId="30139609" w14:textId="77777777" w:rsidR="00F23D25" w:rsidRPr="006E0ADF" w:rsidRDefault="00A219C2">
      <w:pPr>
        <w:spacing w:after="0" w:line="360" w:lineRule="auto"/>
        <w:rPr>
          <w:rFonts w:ascii="Times New Roman" w:eastAsia="Times New Roman" w:hAnsi="Times New Roman" w:cs="Times New Roman"/>
          <w:bCs/>
          <w:sz w:val="28"/>
          <w:szCs w:val="28"/>
          <w:lang w:val="uk-UA"/>
        </w:rPr>
      </w:pPr>
      <w:r w:rsidRPr="00A219C2">
        <w:rPr>
          <w:rFonts w:ascii="Times New Roman" w:eastAsia="Times New Roman" w:hAnsi="Times New Roman" w:cs="Times New Roman"/>
          <w:bCs/>
          <w:i/>
          <w:iCs/>
          <w:color w:val="000000"/>
          <w:sz w:val="28"/>
          <w:szCs w:val="28"/>
          <w:lang w:val="uk-UA"/>
        </w:rPr>
        <w:t xml:space="preserve"> </w:t>
      </w:r>
      <w:r w:rsidRPr="00F4517A">
        <w:rPr>
          <w:rFonts w:ascii="Times New Roman" w:eastAsia="Times New Roman" w:hAnsi="Times New Roman" w:cs="Times New Roman"/>
          <w:bCs/>
          <w:i/>
          <w:iCs/>
          <w:color w:val="000000"/>
          <w:sz w:val="28"/>
          <w:szCs w:val="28"/>
          <w:lang w:val="uk-UA"/>
        </w:rPr>
        <w:t>Джерело: розроблено автором на основі</w:t>
      </w:r>
      <w:r w:rsidR="006E0ADF" w:rsidRPr="006E0ADF">
        <w:rPr>
          <w:rFonts w:ascii="Times New Roman" w:eastAsia="Times New Roman" w:hAnsi="Times New Roman" w:cs="Times New Roman"/>
          <w:bCs/>
          <w:sz w:val="28"/>
          <w:szCs w:val="28"/>
          <w:lang w:val="uk-UA"/>
        </w:rPr>
        <w:t xml:space="preserve"> </w:t>
      </w:r>
      <w:r w:rsidR="00144643" w:rsidRPr="006E0ADF">
        <w:rPr>
          <w:rFonts w:ascii="Times New Roman" w:eastAsia="Times New Roman" w:hAnsi="Times New Roman" w:cs="Times New Roman"/>
          <w:bCs/>
          <w:i/>
          <w:iCs/>
          <w:lang w:val="uk-UA"/>
        </w:rPr>
        <w:t xml:space="preserve"> </w:t>
      </w:r>
      <w:r>
        <w:rPr>
          <w:rFonts w:ascii="Times New Roman" w:eastAsia="Times New Roman" w:hAnsi="Times New Roman" w:cs="Times New Roman"/>
          <w:bCs/>
          <w:sz w:val="28"/>
          <w:szCs w:val="28"/>
          <w:lang w:val="uk-UA"/>
        </w:rPr>
        <w:t>[28</w:t>
      </w:r>
      <w:r w:rsidR="00144643" w:rsidRPr="006E0ADF">
        <w:rPr>
          <w:rFonts w:ascii="Times New Roman" w:eastAsia="Times New Roman" w:hAnsi="Times New Roman" w:cs="Times New Roman"/>
          <w:bCs/>
          <w:sz w:val="28"/>
          <w:szCs w:val="28"/>
          <w:lang w:val="uk-UA"/>
        </w:rPr>
        <w:t>]</w:t>
      </w:r>
    </w:p>
    <w:p w14:paraId="7A6FA7F7" w14:textId="77777777" w:rsidR="00F23D25" w:rsidRPr="006E0ADF" w:rsidRDefault="00F23D25">
      <w:pPr>
        <w:spacing w:after="0" w:line="360" w:lineRule="auto"/>
        <w:jc w:val="both"/>
        <w:rPr>
          <w:rFonts w:ascii="Times New Roman" w:eastAsia="Times New Roman" w:hAnsi="Times New Roman" w:cs="Times New Roman"/>
          <w:b/>
          <w:sz w:val="28"/>
          <w:szCs w:val="28"/>
          <w:lang w:val="uk-UA"/>
        </w:rPr>
      </w:pPr>
    </w:p>
    <w:p w14:paraId="288BA0A0"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У межах організації комунікація охоплює всі засоби обміну інформацією – як формальні, так і неформальні. Вона може здійснюватися у вертикальному напрямку (вгору чи вниз) або по горизонталі. За допомогою цих каналів поширюється як офіційна інформація, так і неформальні повідомле</w:t>
      </w:r>
      <w:r w:rsidR="00A219C2">
        <w:rPr>
          <w:rFonts w:ascii="Times New Roman" w:eastAsia="Times New Roman" w:hAnsi="Times New Roman" w:cs="Times New Roman"/>
          <w:sz w:val="28"/>
          <w:szCs w:val="28"/>
          <w:lang w:val="uk-UA"/>
        </w:rPr>
        <w:t>ння, зокрема чутки чи плітки [28</w:t>
      </w:r>
      <w:r w:rsidRPr="00F4517A">
        <w:rPr>
          <w:rFonts w:ascii="Times New Roman" w:eastAsia="Times New Roman" w:hAnsi="Times New Roman" w:cs="Times New Roman"/>
          <w:sz w:val="28"/>
          <w:szCs w:val="28"/>
          <w:lang w:val="uk-UA"/>
        </w:rPr>
        <w:t>, с. 10-15].</w:t>
      </w:r>
    </w:p>
    <w:p w14:paraId="0F9DD133"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Для бізнесу однією з ключових проблем є організація численних інформаційних потоків таким чином, щоб вони сприяли зміцненню взаємин із клієнтами, підтримували задоволеність персоналу, забезпечували ефективний обмін знаннями всередині компанії та, що найважливіше, підвищували її конкурентоспроможність. Будь-яка форма комунікації, як і її відсутність, неминуче має певні наслідки для організації.</w:t>
      </w:r>
    </w:p>
    <w:p w14:paraId="346F5869"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 xml:space="preserve">Комунікацію доцільно розглядати як безперервний і систематичний процес, у межах якого всі зацікавлені сторони отримують доступ до необхідної інформації. Хоча не кожна інформація призначена для широкого кола </w:t>
      </w:r>
      <w:r w:rsidRPr="00F4517A">
        <w:rPr>
          <w:rFonts w:ascii="Times New Roman" w:eastAsia="Times New Roman" w:hAnsi="Times New Roman" w:cs="Times New Roman"/>
          <w:sz w:val="28"/>
          <w:szCs w:val="28"/>
          <w:lang w:val="uk-UA"/>
        </w:rPr>
        <w:lastRenderedPageBreak/>
        <w:t>співробітників, загалом у межах організації слід заохочувати відкритість і свободу спілкування на всіх рівнях її функціонування.</w:t>
      </w:r>
    </w:p>
    <w:p w14:paraId="2E9F878B" w14:textId="77777777" w:rsidR="00F23D25" w:rsidRPr="00F4517A" w:rsidRDefault="00144643">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color w:val="000000"/>
          <w:sz w:val="28"/>
          <w:szCs w:val="28"/>
          <w:lang w:val="uk-UA"/>
        </w:rPr>
        <w:t xml:space="preserve">Термін «комунікація» походить від латинського </w:t>
      </w:r>
      <w:proofErr w:type="spellStart"/>
      <w:r w:rsidRPr="00F4517A">
        <w:rPr>
          <w:rFonts w:ascii="Times New Roman" w:eastAsia="Times New Roman" w:hAnsi="Times New Roman" w:cs="Times New Roman"/>
          <w:i/>
          <w:iCs/>
          <w:color w:val="000000"/>
          <w:sz w:val="28"/>
          <w:szCs w:val="28"/>
          <w:lang w:val="uk-UA"/>
        </w:rPr>
        <w:t>communicatio</w:t>
      </w:r>
      <w:proofErr w:type="spellEnd"/>
      <w:r w:rsidR="00A219C2">
        <w:rPr>
          <w:rFonts w:ascii="Times New Roman" w:eastAsia="Times New Roman" w:hAnsi="Times New Roman" w:cs="Times New Roman"/>
          <w:color w:val="000000"/>
          <w:sz w:val="28"/>
          <w:szCs w:val="28"/>
          <w:lang w:val="uk-UA"/>
        </w:rPr>
        <w:t>, що означає на рис. 1.2. [26</w:t>
      </w:r>
      <w:r w:rsidRPr="00F4517A">
        <w:rPr>
          <w:rFonts w:ascii="Times New Roman" w:eastAsia="Times New Roman" w:hAnsi="Times New Roman" w:cs="Times New Roman"/>
          <w:color w:val="000000"/>
          <w:sz w:val="28"/>
          <w:szCs w:val="28"/>
          <w:lang w:val="uk-UA"/>
        </w:rPr>
        <w:t xml:space="preserve">]: </w:t>
      </w:r>
    </w:p>
    <w:p w14:paraId="391F9957" w14:textId="77777777" w:rsidR="00F23D25" w:rsidRPr="00F4517A" w:rsidRDefault="00DD6775">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lang w:val="uk-UA"/>
        </w:rPr>
      </w:pPr>
      <w:r>
        <w:rPr>
          <w:noProof/>
          <w:lang w:val="ru-RU"/>
        </w:rPr>
        <w:drawing>
          <wp:inline distT="0" distB="0" distL="0" distR="0" wp14:anchorId="5EEEDF16" wp14:editId="0CF14874">
            <wp:extent cx="6119495" cy="1395730"/>
            <wp:effectExtent l="0" t="0" r="0" b="0"/>
            <wp:docPr id="295" name="Рисунок 2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6119495" cy="1395730"/>
                    </a:xfrm>
                    <a:prstGeom prst="rect">
                      <a:avLst/>
                    </a:prstGeom>
                  </pic:spPr>
                </pic:pic>
              </a:graphicData>
            </a:graphic>
          </wp:inline>
        </w:drawing>
      </w:r>
    </w:p>
    <w:p w14:paraId="0C4A8124" w14:textId="77777777" w:rsidR="00C52071" w:rsidRDefault="00144643">
      <w:pPr>
        <w:pBdr>
          <w:top w:val="nil"/>
          <w:left w:val="nil"/>
          <w:bottom w:val="nil"/>
          <w:right w:val="nil"/>
          <w:between w:val="nil"/>
        </w:pBdr>
        <w:spacing w:after="0" w:line="360" w:lineRule="auto"/>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color w:val="000000"/>
          <w:sz w:val="28"/>
          <w:szCs w:val="28"/>
          <w:lang w:val="uk-UA"/>
        </w:rPr>
        <w:t xml:space="preserve">          Рис. 1.2. Смислове походження поняття «комунікація»</w:t>
      </w:r>
    </w:p>
    <w:p w14:paraId="2148F016" w14:textId="77777777" w:rsidR="00F23D25" w:rsidRPr="00F4517A" w:rsidRDefault="00C52071">
      <w:pPr>
        <w:pBdr>
          <w:top w:val="nil"/>
          <w:left w:val="nil"/>
          <w:bottom w:val="nil"/>
          <w:right w:val="nil"/>
          <w:between w:val="nil"/>
        </w:pBdr>
        <w:spacing w:after="0" w:line="360" w:lineRule="auto"/>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         </w:t>
      </w:r>
      <w:r w:rsidRPr="00C52071">
        <w:rPr>
          <w:rFonts w:ascii="Times New Roman" w:eastAsia="Times New Roman" w:hAnsi="Times New Roman" w:cs="Times New Roman"/>
          <w:bCs/>
          <w:i/>
          <w:iCs/>
          <w:color w:val="000000"/>
          <w:sz w:val="28"/>
          <w:szCs w:val="28"/>
          <w:lang w:val="uk-UA"/>
        </w:rPr>
        <w:t xml:space="preserve"> </w:t>
      </w:r>
      <w:r w:rsidRPr="00F4517A">
        <w:rPr>
          <w:rFonts w:ascii="Times New Roman" w:eastAsia="Times New Roman" w:hAnsi="Times New Roman" w:cs="Times New Roman"/>
          <w:bCs/>
          <w:i/>
          <w:iCs/>
          <w:color w:val="000000"/>
          <w:sz w:val="28"/>
          <w:szCs w:val="28"/>
          <w:lang w:val="uk-UA"/>
        </w:rPr>
        <w:t>Джерело: розроблено автором на основі</w:t>
      </w:r>
      <w:r w:rsidR="00A219C2">
        <w:rPr>
          <w:rFonts w:ascii="Times New Roman" w:eastAsia="Times New Roman" w:hAnsi="Times New Roman" w:cs="Times New Roman"/>
          <w:color w:val="000000"/>
          <w:sz w:val="28"/>
          <w:szCs w:val="28"/>
          <w:lang w:val="uk-UA"/>
        </w:rPr>
        <w:t xml:space="preserve"> [26</w:t>
      </w:r>
      <w:r w:rsidR="00144643" w:rsidRPr="00F4517A">
        <w:rPr>
          <w:rFonts w:ascii="Times New Roman" w:eastAsia="Times New Roman" w:hAnsi="Times New Roman" w:cs="Times New Roman"/>
          <w:color w:val="000000"/>
          <w:sz w:val="28"/>
          <w:szCs w:val="28"/>
          <w:lang w:val="uk-UA"/>
        </w:rPr>
        <w:t>]</w:t>
      </w:r>
    </w:p>
    <w:p w14:paraId="062F43B4" w14:textId="77777777" w:rsidR="00F23D25" w:rsidRPr="00F4517A" w:rsidRDefault="00F23D25">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lang w:val="uk-UA"/>
        </w:rPr>
      </w:pPr>
    </w:p>
    <w:p w14:paraId="5E44FD59" w14:textId="77777777" w:rsidR="00F23D25" w:rsidRPr="00F4517A" w:rsidRDefault="00144643">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color w:val="000000"/>
          <w:sz w:val="28"/>
          <w:szCs w:val="28"/>
          <w:lang w:val="uk-UA"/>
        </w:rPr>
        <w:t xml:space="preserve">У науковому дискурсі він почав активно використовуватися на початку XX століття, хоча ще в античні часи Аристотель запропонував одну з перших моделей комунікації, виділивши її основні складові: оратора, мовлення та аудиторію. Серед перших науковців, які ґрунтовно досліджували комунікаційні процеси на великих підприємствах, був Б. </w:t>
      </w:r>
      <w:proofErr w:type="spellStart"/>
      <w:r w:rsidRPr="00F4517A">
        <w:rPr>
          <w:rFonts w:ascii="Times New Roman" w:eastAsia="Times New Roman" w:hAnsi="Times New Roman" w:cs="Times New Roman"/>
          <w:color w:val="000000"/>
          <w:sz w:val="28"/>
          <w:szCs w:val="28"/>
          <w:lang w:val="uk-UA"/>
        </w:rPr>
        <w:t>Честер</w:t>
      </w:r>
      <w:proofErr w:type="spellEnd"/>
      <w:r w:rsidRPr="00F4517A">
        <w:rPr>
          <w:rFonts w:ascii="Times New Roman" w:eastAsia="Times New Roman" w:hAnsi="Times New Roman" w:cs="Times New Roman"/>
          <w:color w:val="000000"/>
          <w:sz w:val="28"/>
          <w:szCs w:val="28"/>
          <w:lang w:val="uk-UA"/>
        </w:rPr>
        <w:t>. Він розглядав комунікацію як основний механізм, що об’єднує людей в організації задля досягнення спільних цілей. Попри розвиток науки та технологій, функція комунікації за</w:t>
      </w:r>
      <w:r w:rsidR="00A219C2">
        <w:rPr>
          <w:rFonts w:ascii="Times New Roman" w:eastAsia="Times New Roman" w:hAnsi="Times New Roman" w:cs="Times New Roman"/>
          <w:color w:val="000000"/>
          <w:sz w:val="28"/>
          <w:szCs w:val="28"/>
          <w:lang w:val="uk-UA"/>
        </w:rPr>
        <w:t>лишається незмінною й дотепер [26</w:t>
      </w:r>
      <w:r w:rsidRPr="00F4517A">
        <w:rPr>
          <w:rFonts w:ascii="Times New Roman" w:eastAsia="Times New Roman" w:hAnsi="Times New Roman" w:cs="Times New Roman"/>
          <w:color w:val="000000"/>
          <w:sz w:val="28"/>
          <w:szCs w:val="28"/>
          <w:lang w:val="uk-UA"/>
        </w:rPr>
        <w:t>].</w:t>
      </w:r>
    </w:p>
    <w:p w14:paraId="17B81893" w14:textId="77777777" w:rsidR="00F23D25" w:rsidRPr="00F4517A" w:rsidRDefault="00144643">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color w:val="000000"/>
          <w:sz w:val="28"/>
          <w:szCs w:val="28"/>
          <w:lang w:val="uk-UA"/>
        </w:rPr>
        <w:t>Соціальна інформація є багаторівневим знанням, яке відображає суспільні процеси різного масштабу: від загальноекономічних, політичних, соціальних, демографічних та культурно-духовних явищ до конкретних подій у менших осередках суспільства – підприємствах, організаціях, сім’ях тощо. Вона також охоплює інтереси й потреби різних соціальних груп – молоді, жінок, пенсіонерів, робітничого класу та інших.</w:t>
      </w:r>
    </w:p>
    <w:p w14:paraId="0C937FB2" w14:textId="77777777" w:rsidR="00F23D25" w:rsidRPr="00F4517A" w:rsidRDefault="00144643">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color w:val="000000"/>
          <w:sz w:val="28"/>
          <w:szCs w:val="28"/>
          <w:lang w:val="uk-UA"/>
        </w:rPr>
        <w:t xml:space="preserve">У найширшому значенні соціальна інформація трактується як знання, повідомлення й відомості про соціальну форму руху матерії та про інші її форми, настільки, наскільки вони залучені до суспільного життя. Іншими словами, </w:t>
      </w:r>
      <w:r w:rsidRPr="00F4517A">
        <w:rPr>
          <w:rFonts w:ascii="Times New Roman" w:eastAsia="Times New Roman" w:hAnsi="Times New Roman" w:cs="Times New Roman"/>
          <w:color w:val="000000"/>
          <w:sz w:val="28"/>
          <w:szCs w:val="28"/>
          <w:lang w:val="uk-UA"/>
        </w:rPr>
        <w:lastRenderedPageBreak/>
        <w:t>інформація становить зміст логічного мислення, що, сприймаючись у формі слова (усного чи писемного), використовується людьми в їхній діяльності.</w:t>
      </w:r>
    </w:p>
    <w:p w14:paraId="11967D4C" w14:textId="77777777" w:rsidR="00F23D25" w:rsidRPr="00F4517A" w:rsidRDefault="00144643">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color w:val="000000"/>
          <w:sz w:val="28"/>
          <w:szCs w:val="28"/>
          <w:lang w:val="uk-UA"/>
        </w:rPr>
        <w:t xml:space="preserve">Особливе місце у структурі комунікацій посідає управлінська інформація. Вона являє собою сукупність фактів і відомостей, що слугують основою для підготовки та реалізації управлінських рішень. Управлінська інформація може бути об’єктивною (документи, статистичні дані, перевірені факти) та суб’єктивною (думки, оцінки, судження). Її ефективний рух і доступність забезпечуються саме налагодженою комунікативною структурою організації, що створює умови для своєчасного прийняття рішень та </w:t>
      </w:r>
      <w:r w:rsidR="000A576F">
        <w:rPr>
          <w:rFonts w:ascii="Times New Roman" w:eastAsia="Times New Roman" w:hAnsi="Times New Roman" w:cs="Times New Roman"/>
          <w:color w:val="000000"/>
          <w:sz w:val="28"/>
          <w:szCs w:val="28"/>
          <w:lang w:val="uk-UA"/>
        </w:rPr>
        <w:t>досягнення поставлених цілей [18</w:t>
      </w:r>
      <w:r w:rsidRPr="00F4517A">
        <w:rPr>
          <w:rFonts w:ascii="Times New Roman" w:eastAsia="Times New Roman" w:hAnsi="Times New Roman" w:cs="Times New Roman"/>
          <w:color w:val="000000"/>
          <w:sz w:val="28"/>
          <w:szCs w:val="28"/>
          <w:lang w:val="uk-UA"/>
        </w:rPr>
        <w:t>]</w:t>
      </w:r>
    </w:p>
    <w:p w14:paraId="555197D6" w14:textId="77777777" w:rsidR="00F23D25" w:rsidRPr="00F4517A" w:rsidRDefault="00144643">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color w:val="000000"/>
          <w:sz w:val="28"/>
          <w:szCs w:val="28"/>
          <w:lang w:val="uk-UA"/>
        </w:rPr>
        <w:t>Розглянемо основні характеристики управлінс</w:t>
      </w:r>
      <w:r w:rsidR="00A219C2">
        <w:rPr>
          <w:rFonts w:ascii="Times New Roman" w:eastAsia="Times New Roman" w:hAnsi="Times New Roman" w:cs="Times New Roman"/>
          <w:color w:val="000000"/>
          <w:sz w:val="28"/>
          <w:szCs w:val="28"/>
          <w:lang w:val="uk-UA"/>
        </w:rPr>
        <w:t>ької інформації на рис. 1.3. [28</w:t>
      </w:r>
      <w:r w:rsidRPr="00F4517A">
        <w:rPr>
          <w:rFonts w:ascii="Times New Roman" w:eastAsia="Times New Roman" w:hAnsi="Times New Roman" w:cs="Times New Roman"/>
          <w:color w:val="000000"/>
          <w:sz w:val="28"/>
          <w:szCs w:val="28"/>
          <w:lang w:val="uk-UA"/>
        </w:rPr>
        <w:t>]:</w:t>
      </w:r>
    </w:p>
    <w:p w14:paraId="363AD4AB" w14:textId="77777777" w:rsidR="00F23D25" w:rsidRPr="00F4517A" w:rsidRDefault="00144643">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noProof/>
          <w:color w:val="000000"/>
          <w:sz w:val="28"/>
          <w:szCs w:val="28"/>
          <w:lang w:val="ru-RU"/>
        </w:rPr>
        <mc:AlternateContent>
          <mc:Choice Requires="wpg">
            <w:drawing>
              <wp:inline distT="0" distB="0" distL="0" distR="0" wp14:anchorId="1F754E7A" wp14:editId="72506AF8">
                <wp:extent cx="5103834" cy="2346207"/>
                <wp:effectExtent l="0" t="0" r="0" b="0"/>
                <wp:docPr id="249" name="Группа 249"/>
                <wp:cNvGraphicFramePr/>
                <a:graphic xmlns:a="http://schemas.openxmlformats.org/drawingml/2006/main">
                  <a:graphicData uri="http://schemas.microsoft.com/office/word/2010/wordprocessingGroup">
                    <wpg:wgp>
                      <wpg:cNvGrpSpPr/>
                      <wpg:grpSpPr>
                        <a:xfrm>
                          <a:off x="0" y="0"/>
                          <a:ext cx="5103834" cy="2346207"/>
                          <a:chOff x="2784550" y="2606875"/>
                          <a:chExt cx="5114050" cy="2346250"/>
                        </a:xfrm>
                      </wpg:grpSpPr>
                      <wpg:grpSp>
                        <wpg:cNvPr id="229" name="Группа 229"/>
                        <wpg:cNvGrpSpPr/>
                        <wpg:grpSpPr>
                          <a:xfrm>
                            <a:off x="2794083" y="2606897"/>
                            <a:ext cx="5103834" cy="2346207"/>
                            <a:chOff x="0" y="0"/>
                            <a:chExt cx="5495925" cy="2518450"/>
                          </a:xfrm>
                        </wpg:grpSpPr>
                        <wps:wsp>
                          <wps:cNvPr id="230" name="Прямоугольник 230"/>
                          <wps:cNvSpPr/>
                          <wps:spPr>
                            <a:xfrm>
                              <a:off x="0" y="0"/>
                              <a:ext cx="5495925" cy="2518450"/>
                            </a:xfrm>
                            <a:prstGeom prst="rect">
                              <a:avLst/>
                            </a:prstGeom>
                            <a:noFill/>
                            <a:ln>
                              <a:noFill/>
                            </a:ln>
                          </wps:spPr>
                          <wps:txbx>
                            <w:txbxContent>
                              <w:p w14:paraId="2B27C38E" w14:textId="77777777" w:rsidR="000B5491" w:rsidRDefault="000B5491">
                                <w:pPr>
                                  <w:spacing w:after="0" w:line="240" w:lineRule="auto"/>
                                  <w:textDirection w:val="btLr"/>
                                </w:pPr>
                              </w:p>
                            </w:txbxContent>
                          </wps:txbx>
                          <wps:bodyPr spcFirstLastPara="1" wrap="square" lIns="91425" tIns="91425" rIns="91425" bIns="91425" anchor="ctr" anchorCtr="0">
                            <a:noAutofit/>
                          </wps:bodyPr>
                        </wps:wsp>
                        <wpg:grpSp>
                          <wpg:cNvPr id="231" name="Группа 231"/>
                          <wpg:cNvGrpSpPr/>
                          <wpg:grpSpPr>
                            <a:xfrm>
                              <a:off x="0" y="0"/>
                              <a:ext cx="5486400" cy="2518450"/>
                              <a:chOff x="0" y="0"/>
                              <a:chExt cx="5486400" cy="2518450"/>
                            </a:xfrm>
                          </wpg:grpSpPr>
                          <wps:wsp>
                            <wps:cNvPr id="232" name="Прямоугольник 232"/>
                            <wps:cNvSpPr/>
                            <wps:spPr>
                              <a:xfrm>
                                <a:off x="0" y="0"/>
                                <a:ext cx="5486400" cy="2518450"/>
                              </a:xfrm>
                              <a:prstGeom prst="rect">
                                <a:avLst/>
                              </a:prstGeom>
                              <a:noFill/>
                              <a:ln>
                                <a:noFill/>
                              </a:ln>
                            </wps:spPr>
                            <wps:txbx>
                              <w:txbxContent>
                                <w:p w14:paraId="3E45658D" w14:textId="77777777" w:rsidR="000B5491" w:rsidRDefault="000B5491">
                                  <w:pPr>
                                    <w:spacing w:after="0" w:line="240" w:lineRule="auto"/>
                                    <w:textDirection w:val="btLr"/>
                                  </w:pPr>
                                </w:p>
                              </w:txbxContent>
                            </wps:txbx>
                            <wps:bodyPr spcFirstLastPara="1" wrap="square" lIns="91425" tIns="91425" rIns="91425" bIns="91425" anchor="ctr" anchorCtr="0">
                              <a:noAutofit/>
                            </wps:bodyPr>
                          </wps:wsp>
                          <wps:wsp>
                            <wps:cNvPr id="233" name="Прямоугольник 233"/>
                            <wps:cNvSpPr/>
                            <wps:spPr>
                              <a:xfrm>
                                <a:off x="0" y="144811"/>
                                <a:ext cx="1714499" cy="1028700"/>
                              </a:xfrm>
                              <a:prstGeom prst="rect">
                                <a:avLst/>
                              </a:prstGeom>
                              <a:solidFill>
                                <a:schemeClr val="lt1"/>
                              </a:solidFill>
                              <a:ln w="19050" cap="flat" cmpd="sng">
                                <a:solidFill>
                                  <a:srgbClr val="3D4B5F"/>
                                </a:solidFill>
                                <a:prstDash val="solid"/>
                                <a:miter lim="800000"/>
                                <a:headEnd type="none" w="sm" len="sm"/>
                                <a:tailEnd type="none" w="sm" len="sm"/>
                              </a:ln>
                            </wps:spPr>
                            <wps:txbx>
                              <w:txbxContent>
                                <w:p w14:paraId="7B7A81B5" w14:textId="77777777" w:rsidR="000B5491" w:rsidRDefault="000B5491">
                                  <w:pPr>
                                    <w:spacing w:after="0" w:line="240" w:lineRule="auto"/>
                                    <w:textDirection w:val="btLr"/>
                                  </w:pPr>
                                </w:p>
                              </w:txbxContent>
                            </wps:txbx>
                            <wps:bodyPr spcFirstLastPara="1" wrap="square" lIns="91425" tIns="91425" rIns="91425" bIns="91425" anchor="ctr" anchorCtr="0">
                              <a:noAutofit/>
                            </wps:bodyPr>
                          </wps:wsp>
                          <wps:wsp>
                            <wps:cNvPr id="234" name="Прямоугольник 234"/>
                            <wps:cNvSpPr/>
                            <wps:spPr>
                              <a:xfrm>
                                <a:off x="0" y="144811"/>
                                <a:ext cx="1714499" cy="1028700"/>
                              </a:xfrm>
                              <a:prstGeom prst="rect">
                                <a:avLst/>
                              </a:prstGeom>
                              <a:noFill/>
                              <a:ln>
                                <a:noFill/>
                              </a:ln>
                            </wps:spPr>
                            <wps:txbx>
                              <w:txbxContent>
                                <w:p w14:paraId="0FABA1B0" w14:textId="77777777" w:rsidR="000B5491" w:rsidRDefault="000B5491">
                                  <w:pPr>
                                    <w:spacing w:after="0" w:line="215" w:lineRule="auto"/>
                                    <w:jc w:val="center"/>
                                    <w:textDirection w:val="btLr"/>
                                  </w:pPr>
                                  <w:r>
                                    <w:rPr>
                                      <w:rFonts w:ascii="Times New Roman" w:eastAsia="Times New Roman" w:hAnsi="Times New Roman" w:cs="Times New Roman"/>
                                      <w:color w:val="000000"/>
                                      <w:sz w:val="28"/>
                                    </w:rPr>
                                    <w:t>Обсяг</w:t>
                                  </w:r>
                                </w:p>
                              </w:txbxContent>
                            </wps:txbx>
                            <wps:bodyPr spcFirstLastPara="1" wrap="square" lIns="53325" tIns="53325" rIns="53325" bIns="53325" anchor="ctr" anchorCtr="0">
                              <a:noAutofit/>
                            </wps:bodyPr>
                          </wps:wsp>
                          <wps:wsp>
                            <wps:cNvPr id="235" name="Прямоугольник 235"/>
                            <wps:cNvSpPr/>
                            <wps:spPr>
                              <a:xfrm>
                                <a:off x="1885950" y="144811"/>
                                <a:ext cx="1714499" cy="1028700"/>
                              </a:xfrm>
                              <a:prstGeom prst="rect">
                                <a:avLst/>
                              </a:prstGeom>
                              <a:solidFill>
                                <a:schemeClr val="lt1"/>
                              </a:solidFill>
                              <a:ln w="19050" cap="flat" cmpd="sng">
                                <a:solidFill>
                                  <a:srgbClr val="3D4B5F"/>
                                </a:solidFill>
                                <a:prstDash val="solid"/>
                                <a:miter lim="800000"/>
                                <a:headEnd type="none" w="sm" len="sm"/>
                                <a:tailEnd type="none" w="sm" len="sm"/>
                              </a:ln>
                            </wps:spPr>
                            <wps:txbx>
                              <w:txbxContent>
                                <w:p w14:paraId="673DA9FF" w14:textId="77777777" w:rsidR="000B5491" w:rsidRDefault="000B5491">
                                  <w:pPr>
                                    <w:spacing w:after="0" w:line="240" w:lineRule="auto"/>
                                    <w:textDirection w:val="btLr"/>
                                  </w:pPr>
                                </w:p>
                              </w:txbxContent>
                            </wps:txbx>
                            <wps:bodyPr spcFirstLastPara="1" wrap="square" lIns="91425" tIns="91425" rIns="91425" bIns="91425" anchor="ctr" anchorCtr="0">
                              <a:noAutofit/>
                            </wps:bodyPr>
                          </wps:wsp>
                          <wps:wsp>
                            <wps:cNvPr id="236" name="Прямоугольник 236"/>
                            <wps:cNvSpPr/>
                            <wps:spPr>
                              <a:xfrm>
                                <a:off x="1885950" y="144811"/>
                                <a:ext cx="1714499" cy="1028700"/>
                              </a:xfrm>
                              <a:prstGeom prst="rect">
                                <a:avLst/>
                              </a:prstGeom>
                              <a:noFill/>
                              <a:ln>
                                <a:noFill/>
                              </a:ln>
                            </wps:spPr>
                            <wps:txbx>
                              <w:txbxContent>
                                <w:p w14:paraId="41F4C48C" w14:textId="77777777" w:rsidR="000B5491" w:rsidRDefault="000B5491">
                                  <w:pPr>
                                    <w:spacing w:after="0" w:line="215" w:lineRule="auto"/>
                                    <w:jc w:val="center"/>
                                    <w:textDirection w:val="btLr"/>
                                  </w:pPr>
                                  <w:r>
                                    <w:rPr>
                                      <w:rFonts w:ascii="Times New Roman" w:eastAsia="Times New Roman" w:hAnsi="Times New Roman" w:cs="Times New Roman"/>
                                      <w:color w:val="000000"/>
                                      <w:sz w:val="28"/>
                                    </w:rPr>
                                    <w:t>Достовірність</w:t>
                                  </w:r>
                                </w:p>
                              </w:txbxContent>
                            </wps:txbx>
                            <wps:bodyPr spcFirstLastPara="1" wrap="square" lIns="53325" tIns="53325" rIns="53325" bIns="53325" anchor="ctr" anchorCtr="0">
                              <a:noAutofit/>
                            </wps:bodyPr>
                          </wps:wsp>
                          <wps:wsp>
                            <wps:cNvPr id="237" name="Прямоугольник 237"/>
                            <wps:cNvSpPr/>
                            <wps:spPr>
                              <a:xfrm>
                                <a:off x="3771900" y="144811"/>
                                <a:ext cx="1714499" cy="1028700"/>
                              </a:xfrm>
                              <a:prstGeom prst="rect">
                                <a:avLst/>
                              </a:prstGeom>
                              <a:solidFill>
                                <a:schemeClr val="lt1"/>
                              </a:solidFill>
                              <a:ln w="19050" cap="flat" cmpd="sng">
                                <a:solidFill>
                                  <a:srgbClr val="3D4B5F"/>
                                </a:solidFill>
                                <a:prstDash val="solid"/>
                                <a:miter lim="800000"/>
                                <a:headEnd type="none" w="sm" len="sm"/>
                                <a:tailEnd type="none" w="sm" len="sm"/>
                              </a:ln>
                            </wps:spPr>
                            <wps:txbx>
                              <w:txbxContent>
                                <w:p w14:paraId="346FBC59" w14:textId="77777777" w:rsidR="000B5491" w:rsidRDefault="000B5491">
                                  <w:pPr>
                                    <w:spacing w:after="0" w:line="240" w:lineRule="auto"/>
                                    <w:textDirection w:val="btLr"/>
                                  </w:pPr>
                                </w:p>
                              </w:txbxContent>
                            </wps:txbx>
                            <wps:bodyPr spcFirstLastPara="1" wrap="square" lIns="91425" tIns="91425" rIns="91425" bIns="91425" anchor="ctr" anchorCtr="0">
                              <a:noAutofit/>
                            </wps:bodyPr>
                          </wps:wsp>
                          <wps:wsp>
                            <wps:cNvPr id="238" name="Прямоугольник 238"/>
                            <wps:cNvSpPr/>
                            <wps:spPr>
                              <a:xfrm>
                                <a:off x="3771900" y="144811"/>
                                <a:ext cx="1714499" cy="1028700"/>
                              </a:xfrm>
                              <a:prstGeom prst="rect">
                                <a:avLst/>
                              </a:prstGeom>
                              <a:noFill/>
                              <a:ln>
                                <a:noFill/>
                              </a:ln>
                            </wps:spPr>
                            <wps:txbx>
                              <w:txbxContent>
                                <w:p w14:paraId="44295690" w14:textId="77777777" w:rsidR="000B5491" w:rsidRDefault="000B5491">
                                  <w:pPr>
                                    <w:spacing w:after="0" w:line="215" w:lineRule="auto"/>
                                    <w:jc w:val="center"/>
                                    <w:textDirection w:val="btLr"/>
                                  </w:pPr>
                                  <w:r>
                                    <w:rPr>
                                      <w:rFonts w:ascii="Times New Roman" w:eastAsia="Times New Roman" w:hAnsi="Times New Roman" w:cs="Times New Roman"/>
                                      <w:color w:val="000000"/>
                                      <w:sz w:val="28"/>
                                    </w:rPr>
                                    <w:t>Вартість</w:t>
                                  </w:r>
                                </w:p>
                              </w:txbxContent>
                            </wps:txbx>
                            <wps:bodyPr spcFirstLastPara="1" wrap="square" lIns="53325" tIns="53325" rIns="53325" bIns="53325" anchor="ctr" anchorCtr="0">
                              <a:noAutofit/>
                            </wps:bodyPr>
                          </wps:wsp>
                          <wps:wsp>
                            <wps:cNvPr id="239" name="Прямоугольник 239"/>
                            <wps:cNvSpPr/>
                            <wps:spPr>
                              <a:xfrm>
                                <a:off x="0" y="1344962"/>
                                <a:ext cx="1714499" cy="1028700"/>
                              </a:xfrm>
                              <a:prstGeom prst="rect">
                                <a:avLst/>
                              </a:prstGeom>
                              <a:solidFill>
                                <a:schemeClr val="lt1"/>
                              </a:solidFill>
                              <a:ln w="19050" cap="flat" cmpd="sng">
                                <a:solidFill>
                                  <a:srgbClr val="3D4B5F"/>
                                </a:solidFill>
                                <a:prstDash val="solid"/>
                                <a:miter lim="800000"/>
                                <a:headEnd type="none" w="sm" len="sm"/>
                                <a:tailEnd type="none" w="sm" len="sm"/>
                              </a:ln>
                            </wps:spPr>
                            <wps:txbx>
                              <w:txbxContent>
                                <w:p w14:paraId="445CD70A" w14:textId="77777777" w:rsidR="000B5491" w:rsidRDefault="000B5491">
                                  <w:pPr>
                                    <w:spacing w:after="0" w:line="240" w:lineRule="auto"/>
                                    <w:textDirection w:val="btLr"/>
                                  </w:pPr>
                                </w:p>
                              </w:txbxContent>
                            </wps:txbx>
                            <wps:bodyPr spcFirstLastPara="1" wrap="square" lIns="91425" tIns="91425" rIns="91425" bIns="91425" anchor="ctr" anchorCtr="0">
                              <a:noAutofit/>
                            </wps:bodyPr>
                          </wps:wsp>
                          <wps:wsp>
                            <wps:cNvPr id="240" name="Прямоугольник 240"/>
                            <wps:cNvSpPr/>
                            <wps:spPr>
                              <a:xfrm>
                                <a:off x="0" y="1344962"/>
                                <a:ext cx="1714499" cy="1028700"/>
                              </a:xfrm>
                              <a:prstGeom prst="rect">
                                <a:avLst/>
                              </a:prstGeom>
                              <a:noFill/>
                              <a:ln>
                                <a:noFill/>
                              </a:ln>
                            </wps:spPr>
                            <wps:txbx>
                              <w:txbxContent>
                                <w:p w14:paraId="32C070DC" w14:textId="77777777" w:rsidR="000B5491" w:rsidRDefault="000B5491">
                                  <w:pPr>
                                    <w:spacing w:after="0" w:line="215" w:lineRule="auto"/>
                                    <w:jc w:val="center"/>
                                    <w:textDirection w:val="btLr"/>
                                  </w:pPr>
                                  <w:r>
                                    <w:rPr>
                                      <w:rFonts w:ascii="Times New Roman" w:eastAsia="Times New Roman" w:hAnsi="Times New Roman" w:cs="Times New Roman"/>
                                      <w:color w:val="000000"/>
                                      <w:sz w:val="28"/>
                                    </w:rPr>
                                    <w:t>Насиченість</w:t>
                                  </w:r>
                                </w:p>
                              </w:txbxContent>
                            </wps:txbx>
                            <wps:bodyPr spcFirstLastPara="1" wrap="square" lIns="53325" tIns="53325" rIns="53325" bIns="53325" anchor="ctr" anchorCtr="0">
                              <a:noAutofit/>
                            </wps:bodyPr>
                          </wps:wsp>
                          <wps:wsp>
                            <wps:cNvPr id="241" name="Прямоугольник 241"/>
                            <wps:cNvSpPr/>
                            <wps:spPr>
                              <a:xfrm>
                                <a:off x="1885950" y="1344962"/>
                                <a:ext cx="1714499" cy="1028700"/>
                              </a:xfrm>
                              <a:prstGeom prst="rect">
                                <a:avLst/>
                              </a:prstGeom>
                              <a:solidFill>
                                <a:schemeClr val="lt1"/>
                              </a:solidFill>
                              <a:ln w="19050" cap="flat" cmpd="sng">
                                <a:solidFill>
                                  <a:srgbClr val="3D4B5F"/>
                                </a:solidFill>
                                <a:prstDash val="solid"/>
                                <a:miter lim="800000"/>
                                <a:headEnd type="none" w="sm" len="sm"/>
                                <a:tailEnd type="none" w="sm" len="sm"/>
                              </a:ln>
                            </wps:spPr>
                            <wps:txbx>
                              <w:txbxContent>
                                <w:p w14:paraId="41807FD3" w14:textId="77777777" w:rsidR="000B5491" w:rsidRDefault="000B5491">
                                  <w:pPr>
                                    <w:spacing w:after="0" w:line="240" w:lineRule="auto"/>
                                    <w:textDirection w:val="btLr"/>
                                  </w:pPr>
                                </w:p>
                              </w:txbxContent>
                            </wps:txbx>
                            <wps:bodyPr spcFirstLastPara="1" wrap="square" lIns="91425" tIns="91425" rIns="91425" bIns="91425" anchor="ctr" anchorCtr="0">
                              <a:noAutofit/>
                            </wps:bodyPr>
                          </wps:wsp>
                          <wps:wsp>
                            <wps:cNvPr id="242" name="Прямоугольник 242"/>
                            <wps:cNvSpPr/>
                            <wps:spPr>
                              <a:xfrm>
                                <a:off x="1885950" y="1344962"/>
                                <a:ext cx="1714499" cy="1028700"/>
                              </a:xfrm>
                              <a:prstGeom prst="rect">
                                <a:avLst/>
                              </a:prstGeom>
                              <a:noFill/>
                              <a:ln>
                                <a:noFill/>
                              </a:ln>
                            </wps:spPr>
                            <wps:txbx>
                              <w:txbxContent>
                                <w:p w14:paraId="21CC364A" w14:textId="77777777" w:rsidR="000B5491" w:rsidRDefault="000B5491">
                                  <w:pPr>
                                    <w:spacing w:after="0" w:line="215" w:lineRule="auto"/>
                                    <w:jc w:val="center"/>
                                    <w:textDirection w:val="btLr"/>
                                  </w:pPr>
                                  <w:r>
                                    <w:rPr>
                                      <w:rFonts w:ascii="Times New Roman" w:eastAsia="Times New Roman" w:hAnsi="Times New Roman" w:cs="Times New Roman"/>
                                      <w:color w:val="000000"/>
                                      <w:sz w:val="28"/>
                                    </w:rPr>
                                    <w:t>Відкритість</w:t>
                                  </w:r>
                                </w:p>
                              </w:txbxContent>
                            </wps:txbx>
                            <wps:bodyPr spcFirstLastPara="1" wrap="square" lIns="53325" tIns="53325" rIns="53325" bIns="53325" anchor="ctr" anchorCtr="0">
                              <a:noAutofit/>
                            </wps:bodyPr>
                          </wps:wsp>
                          <wps:wsp>
                            <wps:cNvPr id="243" name="Прямоугольник 243"/>
                            <wps:cNvSpPr/>
                            <wps:spPr>
                              <a:xfrm>
                                <a:off x="3771900" y="1344962"/>
                                <a:ext cx="1714499" cy="1028700"/>
                              </a:xfrm>
                              <a:prstGeom prst="rect">
                                <a:avLst/>
                              </a:prstGeom>
                              <a:solidFill>
                                <a:schemeClr val="lt1"/>
                              </a:solidFill>
                              <a:ln w="19050" cap="flat" cmpd="sng">
                                <a:solidFill>
                                  <a:srgbClr val="3D4B5F"/>
                                </a:solidFill>
                                <a:prstDash val="solid"/>
                                <a:miter lim="800000"/>
                                <a:headEnd type="none" w="sm" len="sm"/>
                                <a:tailEnd type="none" w="sm" len="sm"/>
                              </a:ln>
                            </wps:spPr>
                            <wps:txbx>
                              <w:txbxContent>
                                <w:p w14:paraId="170E2820" w14:textId="77777777" w:rsidR="000B5491" w:rsidRDefault="000B5491">
                                  <w:pPr>
                                    <w:spacing w:after="0" w:line="240" w:lineRule="auto"/>
                                    <w:textDirection w:val="btLr"/>
                                  </w:pPr>
                                </w:p>
                              </w:txbxContent>
                            </wps:txbx>
                            <wps:bodyPr spcFirstLastPara="1" wrap="square" lIns="91425" tIns="91425" rIns="91425" bIns="91425" anchor="ctr" anchorCtr="0">
                              <a:noAutofit/>
                            </wps:bodyPr>
                          </wps:wsp>
                          <wps:wsp>
                            <wps:cNvPr id="244" name="Прямоугольник 244"/>
                            <wps:cNvSpPr/>
                            <wps:spPr>
                              <a:xfrm>
                                <a:off x="3771900" y="1344962"/>
                                <a:ext cx="1714499" cy="1028700"/>
                              </a:xfrm>
                              <a:prstGeom prst="rect">
                                <a:avLst/>
                              </a:prstGeom>
                              <a:noFill/>
                              <a:ln>
                                <a:noFill/>
                              </a:ln>
                            </wps:spPr>
                            <wps:txbx>
                              <w:txbxContent>
                                <w:p w14:paraId="6EF101DB" w14:textId="77777777" w:rsidR="000B5491" w:rsidRDefault="000B5491">
                                  <w:pPr>
                                    <w:spacing w:after="0" w:line="215" w:lineRule="auto"/>
                                    <w:jc w:val="center"/>
                                    <w:textDirection w:val="btLr"/>
                                  </w:pPr>
                                  <w:r>
                                    <w:rPr>
                                      <w:rFonts w:ascii="Times New Roman" w:eastAsia="Times New Roman" w:hAnsi="Times New Roman" w:cs="Times New Roman"/>
                                      <w:color w:val="000000"/>
                                      <w:sz w:val="28"/>
                                    </w:rPr>
                                    <w:t>Цінність</w:t>
                                  </w:r>
                                </w:p>
                              </w:txbxContent>
                            </wps:txbx>
                            <wps:bodyPr spcFirstLastPara="1" wrap="square" lIns="53325" tIns="53325" rIns="53325" bIns="53325" anchor="ctr" anchorCtr="0">
                              <a:noAutofit/>
                            </wps:bodyPr>
                          </wps:wsp>
                        </wpg:grpSp>
                      </wpg:grpSp>
                    </wpg:wgp>
                  </a:graphicData>
                </a:graphic>
              </wp:inline>
            </w:drawing>
          </mc:Choice>
          <mc:Fallback>
            <w:pict>
              <v:group id="Группа 249" o:spid="_x0000_s1045" style="width:401.9pt;height:184.75pt;mso-position-horizontal-relative:char;mso-position-vertical-relative:line" coordorigin="27845,26068" coordsize="51140,234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">
                <v:group id="Группа 229" o:spid="_x0000_s1046" style="position:absolute;left:27940;top:26068;width:51039;height:23463" coordsize="54959,251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">
                  <v:rect id="Прямоугольник 230" o:spid="_x0000_s1047" style="position:absolute;width:54959;height:2518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" filled="f" stroked="f">
                    <v:textbox inset="2.53958mm,2.53958mm,2.53958mm,2.53958mm">
                      <w:txbxContent>
                        <w:p w:rsidR="000B5491" w:rsidRDefault="000B5491">
                          <w:pPr>
                            <w:spacing w:after="0" w:line="240" w:lineRule="auto"/>
                            <w:textDirection w:val="btLr"/>
                          </w:pPr>
                        </w:p>
                      </w:txbxContent>
                    </v:textbox>
                  </v:rect>
                  <v:group id="Группа 231" o:spid="_x0000_s1048" style="position:absolute;width:54864;height:25184" coordsize="54864,251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">
                    <v:rect id="Прямоугольник 232" o:spid="_x0000_s1049" style="position:absolute;width:54864;height:2518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" filled="f" stroked="f">
                      <v:textbox inset="2.53958mm,2.53958mm,2.53958mm,2.53958mm">
                        <w:txbxContent>
                          <w:p w:rsidR="000B5491" w:rsidRDefault="000B5491">
                            <w:pPr>
                              <w:spacing w:after="0" w:line="240" w:lineRule="auto"/>
                              <w:textDirection w:val="btLr"/>
                            </w:pPr>
                          </w:p>
                        </w:txbxContent>
                      </v:textbox>
                    </v:rect>
                    <v:rect id="Прямоугольник 233" o:spid="_x0000_s1050" style="position:absolute;top:1448;width:17144;height:102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" fillcolor="white [3201]" strokecolor="#3d4b5f" strokeweight="1.5pt">
                      <v:stroke startarrowwidth="narrow" startarrowlength="short" endarrowwidth="narrow" endarrowlength="short"/>
                      <v:textbox inset="2.53958mm,2.53958mm,2.53958mm,2.53958mm">
                        <w:txbxContent>
                          <w:p w:rsidR="000B5491" w:rsidRDefault="000B5491">
                            <w:pPr>
                              <w:spacing w:after="0" w:line="240" w:lineRule="auto"/>
                              <w:textDirection w:val="btLr"/>
                            </w:pPr>
                          </w:p>
                        </w:txbxContent>
                      </v:textbox>
                    </v:rect>
                    <v:rect id="Прямоугольник 234" o:spid="_x0000_s1051" style="position:absolute;top:1448;width:17144;height:102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" filled="f" stroked="f">
                      <v:textbox inset="1.48125mm,1.48125mm,1.48125mm,1.48125mm">
                        <w:txbxContent>
                          <w:p w:rsidR="000B5491" w:rsidRDefault="000B5491">
                            <w:pPr>
                              <w:spacing w:after="0" w:line="215" w:lineRule="auto"/>
                              <w:jc w:val="center"/>
                              <w:textDirection w:val="btLr"/>
                            </w:pPr>
                            <w:r>
                              <w:rPr>
                                <w:rFonts w:ascii="Times New Roman" w:eastAsia="Times New Roman" w:hAnsi="Times New Roman" w:cs="Times New Roman"/>
                                <w:color w:val="000000"/>
                                <w:sz w:val="28"/>
                              </w:rPr>
                              <w:t>Обсяг</w:t>
                            </w:r>
                          </w:p>
                        </w:txbxContent>
                      </v:textbox>
                    </v:rect>
                    <v:rect id="Прямоугольник 235" o:spid="_x0000_s1052" style="position:absolute;left:18859;top:1448;width:17145;height:102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" fillcolor="white [3201]" strokecolor="#3d4b5f" strokeweight="1.5pt">
                      <v:stroke startarrowwidth="narrow" startarrowlength="short" endarrowwidth="narrow" endarrowlength="short"/>
                      <v:textbox inset="2.53958mm,2.53958mm,2.53958mm,2.53958mm">
                        <w:txbxContent>
                          <w:p w:rsidR="000B5491" w:rsidRDefault="000B5491">
                            <w:pPr>
                              <w:spacing w:after="0" w:line="240" w:lineRule="auto"/>
                              <w:textDirection w:val="btLr"/>
                            </w:pPr>
                          </w:p>
                        </w:txbxContent>
                      </v:textbox>
                    </v:rect>
                    <v:rect id="Прямоугольник 236" o:spid="_x0000_s1053" style="position:absolute;left:18859;top:1448;width:17145;height:102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" filled="f" stroked="f">
                      <v:textbox inset="1.48125mm,1.48125mm,1.48125mm,1.48125mm">
                        <w:txbxContent>
                          <w:p w:rsidR="000B5491" w:rsidRDefault="000B5491">
                            <w:pPr>
                              <w:spacing w:after="0" w:line="215" w:lineRule="auto"/>
                              <w:jc w:val="center"/>
                              <w:textDirection w:val="btLr"/>
                            </w:pPr>
                            <w:r>
                              <w:rPr>
                                <w:rFonts w:ascii="Times New Roman" w:eastAsia="Times New Roman" w:hAnsi="Times New Roman" w:cs="Times New Roman"/>
                                <w:color w:val="000000"/>
                                <w:sz w:val="28"/>
                              </w:rPr>
                              <w:t>Достовірність</w:t>
                            </w:r>
                          </w:p>
                        </w:txbxContent>
                      </v:textbox>
                    </v:rect>
                    <v:rect id="Прямоугольник 237" o:spid="_x0000_s1054" style="position:absolute;left:37719;top:1448;width:17144;height:102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" fillcolor="white [3201]" strokecolor="#3d4b5f" strokeweight="1.5pt">
                      <v:stroke startarrowwidth="narrow" startarrowlength="short" endarrowwidth="narrow" endarrowlength="short"/>
                      <v:textbox inset="2.53958mm,2.53958mm,2.53958mm,2.53958mm">
                        <w:txbxContent>
                          <w:p w:rsidR="000B5491" w:rsidRDefault="000B5491">
                            <w:pPr>
                              <w:spacing w:after="0" w:line="240" w:lineRule="auto"/>
                              <w:textDirection w:val="btLr"/>
                            </w:pPr>
                          </w:p>
                        </w:txbxContent>
                      </v:textbox>
                    </v:rect>
                    <v:rect id="Прямоугольник 238" o:spid="_x0000_s1055" style="position:absolute;left:37719;top:1448;width:17144;height:102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" filled="f" stroked="f">
                      <v:textbox inset="1.48125mm,1.48125mm,1.48125mm,1.48125mm">
                        <w:txbxContent>
                          <w:p w:rsidR="000B5491" w:rsidRDefault="000B5491">
                            <w:pPr>
                              <w:spacing w:after="0" w:line="215" w:lineRule="auto"/>
                              <w:jc w:val="center"/>
                              <w:textDirection w:val="btLr"/>
                            </w:pPr>
                            <w:r>
                              <w:rPr>
                                <w:rFonts w:ascii="Times New Roman" w:eastAsia="Times New Roman" w:hAnsi="Times New Roman" w:cs="Times New Roman"/>
                                <w:color w:val="000000"/>
                                <w:sz w:val="28"/>
                              </w:rPr>
                              <w:t>Вартість</w:t>
                            </w:r>
                          </w:p>
                        </w:txbxContent>
                      </v:textbox>
                    </v:rect>
                    <v:rect id="Прямоугольник 239" o:spid="_x0000_s1056" style="position:absolute;top:13449;width:17144;height:102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" fillcolor="white [3201]" strokecolor="#3d4b5f" strokeweight="1.5pt">
                      <v:stroke startarrowwidth="narrow" startarrowlength="short" endarrowwidth="narrow" endarrowlength="short"/>
                      <v:textbox inset="2.53958mm,2.53958mm,2.53958mm,2.53958mm">
                        <w:txbxContent>
                          <w:p w:rsidR="000B5491" w:rsidRDefault="000B5491">
                            <w:pPr>
                              <w:spacing w:after="0" w:line="240" w:lineRule="auto"/>
                              <w:textDirection w:val="btLr"/>
                            </w:pPr>
                          </w:p>
                        </w:txbxContent>
                      </v:textbox>
                    </v:rect>
                    <v:rect id="Прямоугольник 240" o:spid="_x0000_s1057" style="position:absolute;top:13449;width:17144;height:102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" filled="f" stroked="f">
                      <v:textbox inset="1.48125mm,1.48125mm,1.48125mm,1.48125mm">
                        <w:txbxContent>
                          <w:p w:rsidR="000B5491" w:rsidRDefault="000B5491">
                            <w:pPr>
                              <w:spacing w:after="0" w:line="215" w:lineRule="auto"/>
                              <w:jc w:val="center"/>
                              <w:textDirection w:val="btLr"/>
                            </w:pPr>
                            <w:r>
                              <w:rPr>
                                <w:rFonts w:ascii="Times New Roman" w:eastAsia="Times New Roman" w:hAnsi="Times New Roman" w:cs="Times New Roman"/>
                                <w:color w:val="000000"/>
                                <w:sz w:val="28"/>
                              </w:rPr>
                              <w:t>Насиченість</w:t>
                            </w:r>
                          </w:p>
                        </w:txbxContent>
                      </v:textbox>
                    </v:rect>
                    <v:rect id="Прямоугольник 241" o:spid="_x0000_s1058" style="position:absolute;left:18859;top:13449;width:17145;height:102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" fillcolor="white [3201]" strokecolor="#3d4b5f" strokeweight="1.5pt">
                      <v:stroke startarrowwidth="narrow" startarrowlength="short" endarrowwidth="narrow" endarrowlength="short"/>
                      <v:textbox inset="2.53958mm,2.53958mm,2.53958mm,2.53958mm">
                        <w:txbxContent>
                          <w:p w:rsidR="000B5491" w:rsidRDefault="000B5491">
                            <w:pPr>
                              <w:spacing w:after="0" w:line="240" w:lineRule="auto"/>
                              <w:textDirection w:val="btLr"/>
                            </w:pPr>
                          </w:p>
                        </w:txbxContent>
                      </v:textbox>
                    </v:rect>
                    <v:rect id="Прямоугольник 242" o:spid="_x0000_s1059" style="position:absolute;left:18859;top:13449;width:17145;height:102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" filled="f" stroked="f">
                      <v:textbox inset="1.48125mm,1.48125mm,1.48125mm,1.48125mm">
                        <w:txbxContent>
                          <w:p w:rsidR="000B5491" w:rsidRDefault="000B5491">
                            <w:pPr>
                              <w:spacing w:after="0" w:line="215" w:lineRule="auto"/>
                              <w:jc w:val="center"/>
                              <w:textDirection w:val="btLr"/>
                            </w:pPr>
                            <w:r>
                              <w:rPr>
                                <w:rFonts w:ascii="Times New Roman" w:eastAsia="Times New Roman" w:hAnsi="Times New Roman" w:cs="Times New Roman"/>
                                <w:color w:val="000000"/>
                                <w:sz w:val="28"/>
                              </w:rPr>
                              <w:t>Відкритість</w:t>
                            </w:r>
                          </w:p>
                        </w:txbxContent>
                      </v:textbox>
                    </v:rect>
                    <v:rect id="Прямоугольник 243" o:spid="_x0000_s1060" style="position:absolute;left:37719;top:13449;width:17144;height:102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" fillcolor="white [3201]" strokecolor="#3d4b5f" strokeweight="1.5pt">
                      <v:stroke startarrowwidth="narrow" startarrowlength="short" endarrowwidth="narrow" endarrowlength="short"/>
                      <v:textbox inset="2.53958mm,2.53958mm,2.53958mm,2.53958mm">
                        <w:txbxContent>
                          <w:p w:rsidR="000B5491" w:rsidRDefault="000B5491">
                            <w:pPr>
                              <w:spacing w:after="0" w:line="240" w:lineRule="auto"/>
                              <w:textDirection w:val="btLr"/>
                            </w:pPr>
                          </w:p>
                        </w:txbxContent>
                      </v:textbox>
                    </v:rect>
                    <v:rect id="Прямоугольник 244" o:spid="_x0000_s1061" style="position:absolute;left:37719;top:13449;width:17144;height:102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" filled="f" stroked="f">
                      <v:textbox inset="1.48125mm,1.48125mm,1.48125mm,1.48125mm">
                        <w:txbxContent>
                          <w:p w:rsidR="000B5491" w:rsidRDefault="000B5491">
                            <w:pPr>
                              <w:spacing w:after="0" w:line="215" w:lineRule="auto"/>
                              <w:jc w:val="center"/>
                              <w:textDirection w:val="btLr"/>
                            </w:pPr>
                            <w:r>
                              <w:rPr>
                                <w:rFonts w:ascii="Times New Roman" w:eastAsia="Times New Roman" w:hAnsi="Times New Roman" w:cs="Times New Roman"/>
                                <w:color w:val="000000"/>
                                <w:sz w:val="28"/>
                              </w:rPr>
                              <w:t>Цінність</w:t>
                            </w:r>
                          </w:p>
                        </w:txbxContent>
                      </v:textbox>
                    </v:rect>
                  </v:group>
                </v:group>
                <w10:anchorlock/>
              </v:group>
            </w:pict>
          </mc:Fallback>
        </mc:AlternateContent>
      </w:r>
    </w:p>
    <w:p w14:paraId="09FD7B7E" w14:textId="77777777" w:rsidR="00C52071" w:rsidRDefault="00144643">
      <w:pPr>
        <w:pBdr>
          <w:top w:val="nil"/>
          <w:left w:val="nil"/>
          <w:bottom w:val="nil"/>
          <w:right w:val="nil"/>
          <w:between w:val="nil"/>
        </w:pBdr>
        <w:spacing w:after="0" w:line="360" w:lineRule="auto"/>
        <w:rPr>
          <w:rFonts w:ascii="Times New Roman" w:eastAsia="Times New Roman" w:hAnsi="Times New Roman" w:cs="Times New Roman"/>
          <w:bCs/>
          <w:i/>
          <w:iCs/>
          <w:color w:val="000000"/>
          <w:sz w:val="28"/>
          <w:szCs w:val="28"/>
          <w:lang w:val="uk-UA"/>
        </w:rPr>
      </w:pPr>
      <w:r w:rsidRPr="00F4517A">
        <w:rPr>
          <w:rFonts w:ascii="Times New Roman" w:eastAsia="Times New Roman" w:hAnsi="Times New Roman" w:cs="Times New Roman"/>
          <w:color w:val="000000"/>
          <w:sz w:val="28"/>
          <w:szCs w:val="28"/>
          <w:lang w:val="uk-UA"/>
        </w:rPr>
        <w:t xml:space="preserve">         Рис. 1.3. Основні показники якості управлінської інформації</w:t>
      </w:r>
      <w:r w:rsidR="00C52071" w:rsidRPr="00C52071">
        <w:rPr>
          <w:rFonts w:ascii="Times New Roman" w:eastAsia="Times New Roman" w:hAnsi="Times New Roman" w:cs="Times New Roman"/>
          <w:bCs/>
          <w:i/>
          <w:iCs/>
          <w:color w:val="000000"/>
          <w:sz w:val="28"/>
          <w:szCs w:val="28"/>
          <w:lang w:val="uk-UA"/>
        </w:rPr>
        <w:t xml:space="preserve"> </w:t>
      </w:r>
    </w:p>
    <w:p w14:paraId="5C773C4E" w14:textId="77777777" w:rsidR="00F23D25" w:rsidRPr="00F4517A" w:rsidRDefault="00C52071">
      <w:pPr>
        <w:pBdr>
          <w:top w:val="nil"/>
          <w:left w:val="nil"/>
          <w:bottom w:val="nil"/>
          <w:right w:val="nil"/>
          <w:between w:val="nil"/>
        </w:pBdr>
        <w:spacing w:after="0" w:line="360" w:lineRule="auto"/>
        <w:rPr>
          <w:rFonts w:ascii="Times New Roman" w:eastAsia="Times New Roman" w:hAnsi="Times New Roman" w:cs="Times New Roman"/>
          <w:color w:val="000000"/>
          <w:sz w:val="28"/>
          <w:szCs w:val="28"/>
          <w:lang w:val="uk-UA"/>
        </w:rPr>
      </w:pPr>
      <w:r>
        <w:rPr>
          <w:rFonts w:ascii="Times New Roman" w:eastAsia="Times New Roman" w:hAnsi="Times New Roman" w:cs="Times New Roman"/>
          <w:bCs/>
          <w:i/>
          <w:iCs/>
          <w:color w:val="000000"/>
          <w:sz w:val="28"/>
          <w:szCs w:val="28"/>
          <w:lang w:val="uk-UA"/>
        </w:rPr>
        <w:t xml:space="preserve">         </w:t>
      </w:r>
      <w:r w:rsidRPr="00F4517A">
        <w:rPr>
          <w:rFonts w:ascii="Times New Roman" w:eastAsia="Times New Roman" w:hAnsi="Times New Roman" w:cs="Times New Roman"/>
          <w:bCs/>
          <w:i/>
          <w:iCs/>
          <w:color w:val="000000"/>
          <w:sz w:val="28"/>
          <w:szCs w:val="28"/>
          <w:lang w:val="uk-UA"/>
        </w:rPr>
        <w:t xml:space="preserve">Джерело: розроблено автором на основі </w:t>
      </w:r>
      <w:r w:rsidR="000A576F">
        <w:rPr>
          <w:rFonts w:ascii="Times New Roman" w:eastAsia="Times New Roman" w:hAnsi="Times New Roman" w:cs="Times New Roman"/>
          <w:color w:val="000000"/>
          <w:sz w:val="28"/>
          <w:szCs w:val="28"/>
          <w:lang w:val="uk-UA"/>
        </w:rPr>
        <w:t>[28</w:t>
      </w:r>
      <w:r w:rsidR="00144643" w:rsidRPr="00F4517A">
        <w:rPr>
          <w:rFonts w:ascii="Times New Roman" w:eastAsia="Times New Roman" w:hAnsi="Times New Roman" w:cs="Times New Roman"/>
          <w:color w:val="000000"/>
          <w:sz w:val="28"/>
          <w:szCs w:val="28"/>
          <w:lang w:val="uk-UA"/>
        </w:rPr>
        <w:t>]</w:t>
      </w:r>
    </w:p>
    <w:p w14:paraId="65516AA1" w14:textId="77777777" w:rsidR="00F23D25" w:rsidRPr="00F4517A" w:rsidRDefault="00F23D25">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lang w:val="uk-UA"/>
        </w:rPr>
      </w:pPr>
    </w:p>
    <w:p w14:paraId="7F748AB6" w14:textId="77777777" w:rsidR="00F23D25" w:rsidRPr="00F4517A" w:rsidRDefault="00144643">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color w:val="000000"/>
          <w:sz w:val="28"/>
          <w:szCs w:val="28"/>
          <w:lang w:val="uk-UA"/>
        </w:rPr>
        <w:t xml:space="preserve">У наукових дослідженнях основна увага зосереджена на теоретичних, соціологічних та психологічних аспектах комунікації. Водночас питання комунікації як чинника економічного розвитку на державному, регіональному рівнях та в діяльності організацій залишаються недостатньо вивченими. </w:t>
      </w:r>
    </w:p>
    <w:p w14:paraId="34FA5B5C" w14:textId="77777777" w:rsidR="00F23D25" w:rsidRPr="00F4517A" w:rsidRDefault="00144643">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color w:val="000000"/>
          <w:sz w:val="28"/>
          <w:szCs w:val="28"/>
          <w:lang w:val="uk-UA"/>
        </w:rPr>
        <w:t xml:space="preserve">Роль комунікації у формуванні конкурентоспроможності компаній часто недооцінюється. У більшості випадків дослідники розглядають її переважно як ресурс для управління організацією, що вказує на необхідність подальшого </w:t>
      </w:r>
      <w:r w:rsidRPr="00F4517A">
        <w:rPr>
          <w:rFonts w:ascii="Times New Roman" w:eastAsia="Times New Roman" w:hAnsi="Times New Roman" w:cs="Times New Roman"/>
          <w:color w:val="000000"/>
          <w:sz w:val="28"/>
          <w:szCs w:val="28"/>
          <w:lang w:val="uk-UA"/>
        </w:rPr>
        <w:lastRenderedPageBreak/>
        <w:t>розвитку теоретичних засад у цій сфері. Дослідження поняття «комунікації» у діалектичному контексті свідчить про існування численних трактувань даної категорії. Визначення змісту комунікацій залежить від обраного підходу до тлумачення, що впливає на розуміння їх сутності та характеристик.</w:t>
      </w:r>
    </w:p>
    <w:p w14:paraId="038F99FD" w14:textId="77777777" w:rsidR="00F23D25" w:rsidRPr="00F4517A" w:rsidRDefault="00144643">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color w:val="000000"/>
          <w:sz w:val="28"/>
          <w:szCs w:val="28"/>
          <w:lang w:val="uk-UA"/>
        </w:rPr>
        <w:t>Один із керівників американської компанії «</w:t>
      </w:r>
      <w:proofErr w:type="spellStart"/>
      <w:r w:rsidRPr="00F4517A">
        <w:rPr>
          <w:rFonts w:ascii="Times New Roman" w:eastAsia="Times New Roman" w:hAnsi="Times New Roman" w:cs="Times New Roman"/>
          <w:color w:val="000000"/>
          <w:sz w:val="28"/>
          <w:szCs w:val="28"/>
          <w:lang w:val="uk-UA"/>
        </w:rPr>
        <w:t>Сірс</w:t>
      </w:r>
      <w:proofErr w:type="spellEnd"/>
      <w:r w:rsidRPr="00F4517A">
        <w:rPr>
          <w:rFonts w:ascii="Times New Roman" w:eastAsia="Times New Roman" w:hAnsi="Times New Roman" w:cs="Times New Roman"/>
          <w:color w:val="000000"/>
          <w:sz w:val="28"/>
          <w:szCs w:val="28"/>
          <w:lang w:val="uk-UA"/>
        </w:rPr>
        <w:t>», який зміг збільшити обсяг продажів із 5 до 15 млрд доларів на рік, пояснив свій успіх так: «Багато років тому ми усвідомили, що єдиний шлях до досягнення результату – постійн</w:t>
      </w:r>
      <w:r w:rsidR="000A576F">
        <w:rPr>
          <w:rFonts w:ascii="Times New Roman" w:eastAsia="Times New Roman" w:hAnsi="Times New Roman" w:cs="Times New Roman"/>
          <w:color w:val="000000"/>
          <w:sz w:val="28"/>
          <w:szCs w:val="28"/>
          <w:lang w:val="uk-UA"/>
        </w:rPr>
        <w:t>е вдосконалення комунікації» [28</w:t>
      </w:r>
      <w:r w:rsidRPr="00F4517A">
        <w:rPr>
          <w:rFonts w:ascii="Times New Roman" w:eastAsia="Times New Roman" w:hAnsi="Times New Roman" w:cs="Times New Roman"/>
          <w:color w:val="000000"/>
          <w:sz w:val="28"/>
          <w:szCs w:val="28"/>
          <w:lang w:val="uk-UA"/>
        </w:rPr>
        <w:t>].</w:t>
      </w:r>
    </w:p>
    <w:p w14:paraId="37132FEA" w14:textId="77777777" w:rsidR="00F23D25" w:rsidRPr="00F4517A" w:rsidRDefault="00144643">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color w:val="000000"/>
          <w:sz w:val="28"/>
          <w:szCs w:val="28"/>
          <w:lang w:val="uk-UA"/>
        </w:rPr>
        <w:t>Мова є ключовим засобом людського спілкування. Комунікація можлива лише за умови, що учасники розуміють одне одного, тобто користуються спільною мовою та мають</w:t>
      </w:r>
      <w:r w:rsidR="000A576F">
        <w:rPr>
          <w:rFonts w:ascii="Times New Roman" w:eastAsia="Times New Roman" w:hAnsi="Times New Roman" w:cs="Times New Roman"/>
          <w:color w:val="000000"/>
          <w:sz w:val="28"/>
          <w:szCs w:val="28"/>
          <w:lang w:val="uk-UA"/>
        </w:rPr>
        <w:t xml:space="preserve"> загальний соціальний досвід [8</w:t>
      </w:r>
      <w:r w:rsidRPr="00F4517A">
        <w:rPr>
          <w:rFonts w:ascii="Times New Roman" w:eastAsia="Times New Roman" w:hAnsi="Times New Roman" w:cs="Times New Roman"/>
          <w:color w:val="000000"/>
          <w:sz w:val="28"/>
          <w:szCs w:val="28"/>
          <w:lang w:val="uk-UA"/>
        </w:rPr>
        <w:t>, с. 101].</w:t>
      </w:r>
    </w:p>
    <w:p w14:paraId="7621F5E7"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bookmarkStart w:id="8" w:name="_heading=h.m7dc2esed61u" w:colFirst="0" w:colLast="0"/>
      <w:bookmarkEnd w:id="8"/>
      <w:r w:rsidRPr="00F4517A">
        <w:rPr>
          <w:rFonts w:ascii="Times New Roman" w:eastAsia="Times New Roman" w:hAnsi="Times New Roman" w:cs="Times New Roman"/>
          <w:sz w:val="28"/>
          <w:szCs w:val="28"/>
          <w:lang w:val="uk-UA"/>
        </w:rPr>
        <w:t>Поєднуючи філософську та соціальну перспективи Н. Петрук у своїй роботі пропонує розглядати комунікації як універсальний феномен соціального існування, що виражає здатність людини до взаємодії в суспільстві. Даний підхід підкреслює роль комунікацій як механізму пристосування до зовнішнього середовища, що є важливою умовою життя. Відповідно, комунікації можна розглядати як здатність суб’єкта д</w:t>
      </w:r>
      <w:r w:rsidR="000A576F">
        <w:rPr>
          <w:rFonts w:ascii="Times New Roman" w:eastAsia="Times New Roman" w:hAnsi="Times New Roman" w:cs="Times New Roman"/>
          <w:sz w:val="28"/>
          <w:szCs w:val="28"/>
          <w:lang w:val="uk-UA"/>
        </w:rPr>
        <w:t>о адаптації в мінливих умовах [4</w:t>
      </w:r>
      <w:r w:rsidRPr="00F4517A">
        <w:rPr>
          <w:rFonts w:ascii="Times New Roman" w:eastAsia="Times New Roman" w:hAnsi="Times New Roman" w:cs="Times New Roman"/>
          <w:sz w:val="28"/>
          <w:szCs w:val="28"/>
          <w:lang w:val="uk-UA"/>
        </w:rPr>
        <w:t xml:space="preserve">8]. </w:t>
      </w:r>
    </w:p>
    <w:p w14:paraId="0FE38D37"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 xml:space="preserve">Визначення комунікацій, запропоноване О. </w:t>
      </w:r>
      <w:proofErr w:type="spellStart"/>
      <w:r w:rsidRPr="00F4517A">
        <w:rPr>
          <w:rFonts w:ascii="Times New Roman" w:eastAsia="Times New Roman" w:hAnsi="Times New Roman" w:cs="Times New Roman"/>
          <w:sz w:val="28"/>
          <w:szCs w:val="28"/>
          <w:lang w:val="uk-UA"/>
        </w:rPr>
        <w:t>Цуруль</w:t>
      </w:r>
      <w:proofErr w:type="spellEnd"/>
      <w:r w:rsidRPr="00F4517A">
        <w:rPr>
          <w:rFonts w:ascii="Times New Roman" w:eastAsia="Times New Roman" w:hAnsi="Times New Roman" w:cs="Times New Roman"/>
          <w:sz w:val="28"/>
          <w:szCs w:val="28"/>
          <w:lang w:val="uk-UA"/>
        </w:rPr>
        <w:t xml:space="preserve">  у своїй праці, викликає дискусію. Автор тлумачить комунікацію як двосторонній процес обміну ідеями та інформацією, спрямований на досягнення взаєморозуміння. Проте в реальному житті комунікація не завжди веде до такого результату. З погляду рефлексивного підходу, зміст комунікації залежить від рівня впливу на об’єкт управління: результат комунікаційного процесу може бути вигідним для суб’єкта управління залежно від здатності об’єкта сприймати чи </w:t>
      </w:r>
      <w:r w:rsidR="00F71DBE">
        <w:rPr>
          <w:rFonts w:ascii="Times New Roman" w:eastAsia="Times New Roman" w:hAnsi="Times New Roman" w:cs="Times New Roman"/>
          <w:sz w:val="28"/>
          <w:szCs w:val="28"/>
          <w:lang w:val="uk-UA"/>
        </w:rPr>
        <w:t>протидіяти зовнішнім впливам [70</w:t>
      </w:r>
      <w:r w:rsidRPr="00F4517A">
        <w:rPr>
          <w:rFonts w:ascii="Times New Roman" w:eastAsia="Times New Roman" w:hAnsi="Times New Roman" w:cs="Times New Roman"/>
          <w:sz w:val="28"/>
          <w:szCs w:val="28"/>
          <w:lang w:val="uk-UA"/>
        </w:rPr>
        <w:t>].</w:t>
      </w:r>
    </w:p>
    <w:p w14:paraId="27AD38D8"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 xml:space="preserve">Дослідник В. Бебик пропонує визначення комунікації, як опосередковану і цілеспрямовану взаємодію двох </w:t>
      </w:r>
      <w:proofErr w:type="spellStart"/>
      <w:r w:rsidRPr="00F4517A">
        <w:rPr>
          <w:rFonts w:ascii="Times New Roman" w:eastAsia="Times New Roman" w:hAnsi="Times New Roman" w:cs="Times New Roman"/>
          <w:sz w:val="28"/>
          <w:szCs w:val="28"/>
          <w:lang w:val="uk-UA"/>
        </w:rPr>
        <w:t>субʼєктів</w:t>
      </w:r>
      <w:proofErr w:type="spellEnd"/>
      <w:r w:rsidRPr="00F4517A">
        <w:rPr>
          <w:rFonts w:ascii="Times New Roman" w:eastAsia="Times New Roman" w:hAnsi="Times New Roman" w:cs="Times New Roman"/>
          <w:sz w:val="28"/>
          <w:szCs w:val="28"/>
          <w:lang w:val="uk-UA"/>
        </w:rPr>
        <w:t xml:space="preserve">, яка може відбутися як в реальному, так і віртуальному просторі і часі» [1]. </w:t>
      </w:r>
    </w:p>
    <w:p w14:paraId="3B6A8359"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 xml:space="preserve">Звужений підхід до комунікацій спостерігається в роботах Т. </w:t>
      </w:r>
      <w:proofErr w:type="spellStart"/>
      <w:r w:rsidRPr="00F4517A">
        <w:rPr>
          <w:rFonts w:ascii="Times New Roman" w:eastAsia="Times New Roman" w:hAnsi="Times New Roman" w:cs="Times New Roman"/>
          <w:sz w:val="28"/>
          <w:szCs w:val="28"/>
          <w:lang w:val="uk-UA"/>
        </w:rPr>
        <w:t>Гірченко</w:t>
      </w:r>
      <w:proofErr w:type="spellEnd"/>
      <w:r w:rsidRPr="00F4517A">
        <w:rPr>
          <w:rFonts w:ascii="Times New Roman" w:eastAsia="Times New Roman" w:hAnsi="Times New Roman" w:cs="Times New Roman"/>
          <w:sz w:val="28"/>
          <w:szCs w:val="28"/>
          <w:lang w:val="uk-UA"/>
        </w:rPr>
        <w:t xml:space="preserve"> та                    О. Дубовик, де термін трактується лише в межах маркетингової діяльності. Вони </w:t>
      </w:r>
      <w:r w:rsidRPr="00F4517A">
        <w:rPr>
          <w:rFonts w:ascii="Times New Roman" w:eastAsia="Times New Roman" w:hAnsi="Times New Roman" w:cs="Times New Roman"/>
          <w:sz w:val="28"/>
          <w:szCs w:val="28"/>
          <w:lang w:val="uk-UA"/>
        </w:rPr>
        <w:lastRenderedPageBreak/>
        <w:t>розглядають комунікації як процес ефективної взаємодії з реальними та потенційними споживачами продукції. Такий підхід є обмеженим, оскільки він не охоплює інши</w:t>
      </w:r>
      <w:r w:rsidR="000A576F">
        <w:rPr>
          <w:rFonts w:ascii="Times New Roman" w:eastAsia="Times New Roman" w:hAnsi="Times New Roman" w:cs="Times New Roman"/>
          <w:sz w:val="28"/>
          <w:szCs w:val="28"/>
          <w:lang w:val="uk-UA"/>
        </w:rPr>
        <w:t>х сфер діяльності організації [9</w:t>
      </w:r>
      <w:r w:rsidRPr="00F4517A">
        <w:rPr>
          <w:rFonts w:ascii="Times New Roman" w:eastAsia="Times New Roman" w:hAnsi="Times New Roman" w:cs="Times New Roman"/>
          <w:sz w:val="28"/>
          <w:szCs w:val="28"/>
          <w:lang w:val="uk-UA"/>
        </w:rPr>
        <w:t>].</w:t>
      </w:r>
    </w:p>
    <w:p w14:paraId="003DAEC0"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Роль комунікацій у сфері менеджменту підкреслюють В. Орел та В. Краля у дослідженні, де комунікація визначається як технологія, що забезпечує інформаційне підґрунтя для всіх управлінських процесів. Оскільки інформація є головним ресурсом для будь-якої організації, комунікація виступає основним механізмом її ефективного використання. У цьому контексті комунікації розглядаються не як самостійна категорія, а як складова ширшого поняття –</w:t>
      </w:r>
      <w:r w:rsidR="000A576F">
        <w:rPr>
          <w:rFonts w:ascii="Times New Roman" w:eastAsia="Times New Roman" w:hAnsi="Times New Roman" w:cs="Times New Roman"/>
          <w:sz w:val="28"/>
          <w:szCs w:val="28"/>
          <w:lang w:val="uk-UA"/>
        </w:rPr>
        <w:t xml:space="preserve"> комунікаційного менеджменту [42</w:t>
      </w:r>
      <w:r w:rsidRPr="00F4517A">
        <w:rPr>
          <w:rFonts w:ascii="Times New Roman" w:eastAsia="Times New Roman" w:hAnsi="Times New Roman" w:cs="Times New Roman"/>
          <w:sz w:val="28"/>
          <w:szCs w:val="28"/>
          <w:lang w:val="uk-UA"/>
        </w:rPr>
        <w:t>].</w:t>
      </w:r>
    </w:p>
    <w:p w14:paraId="59659ED1"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 xml:space="preserve">У межах маркетингової концепції С. </w:t>
      </w:r>
      <w:proofErr w:type="spellStart"/>
      <w:r w:rsidRPr="00F4517A">
        <w:rPr>
          <w:rFonts w:ascii="Times New Roman" w:eastAsia="Times New Roman" w:hAnsi="Times New Roman" w:cs="Times New Roman"/>
          <w:sz w:val="28"/>
          <w:szCs w:val="28"/>
          <w:lang w:val="uk-UA"/>
        </w:rPr>
        <w:t>Войнаренка</w:t>
      </w:r>
      <w:proofErr w:type="spellEnd"/>
      <w:r w:rsidRPr="00F4517A">
        <w:rPr>
          <w:rFonts w:ascii="Times New Roman" w:eastAsia="Times New Roman" w:hAnsi="Times New Roman" w:cs="Times New Roman"/>
          <w:sz w:val="28"/>
          <w:szCs w:val="28"/>
          <w:lang w:val="uk-UA"/>
        </w:rPr>
        <w:t xml:space="preserve"> комунікація в організації розглядається як впорядкована структура, що охоплює взаємодію між відправником і отримувачем інформації, де основними складовими виступають: суб’єкт, який передає повідомлення; зміст і форма інформації; засоби її передачі; адресат; інтерпретація повідомлення отримувачем, а також потенційні бар’єри, які можуть спотворити або ускладнити достовірне сп</w:t>
      </w:r>
      <w:r w:rsidR="008E73B7">
        <w:rPr>
          <w:rFonts w:ascii="Times New Roman" w:eastAsia="Times New Roman" w:hAnsi="Times New Roman" w:cs="Times New Roman"/>
          <w:sz w:val="28"/>
          <w:szCs w:val="28"/>
          <w:lang w:val="uk-UA"/>
        </w:rPr>
        <w:t>рийняття переданої інформації [6</w:t>
      </w:r>
      <w:r w:rsidRPr="00F4517A">
        <w:rPr>
          <w:rFonts w:ascii="Times New Roman" w:eastAsia="Times New Roman" w:hAnsi="Times New Roman" w:cs="Times New Roman"/>
          <w:sz w:val="28"/>
          <w:szCs w:val="28"/>
          <w:lang w:val="uk-UA"/>
        </w:rPr>
        <w:t>].</w:t>
      </w:r>
    </w:p>
    <w:p w14:paraId="2A8A9211" w14:textId="77777777" w:rsidR="00F23D25" w:rsidRPr="00F4517A" w:rsidRDefault="00144643">
      <w:pPr>
        <w:spacing w:after="0" w:line="360" w:lineRule="auto"/>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 xml:space="preserve">          Комунікації проявляються насамперед через наявність інформаційних </w:t>
      </w:r>
      <w:proofErr w:type="spellStart"/>
      <w:r w:rsidRPr="00F4517A">
        <w:rPr>
          <w:rFonts w:ascii="Times New Roman" w:eastAsia="Times New Roman" w:hAnsi="Times New Roman" w:cs="Times New Roman"/>
          <w:sz w:val="28"/>
          <w:szCs w:val="28"/>
          <w:lang w:val="uk-UA"/>
        </w:rPr>
        <w:t>зв’язків</w:t>
      </w:r>
      <w:proofErr w:type="spellEnd"/>
      <w:r w:rsidRPr="00F4517A">
        <w:rPr>
          <w:rFonts w:ascii="Times New Roman" w:eastAsia="Times New Roman" w:hAnsi="Times New Roman" w:cs="Times New Roman"/>
          <w:sz w:val="28"/>
          <w:szCs w:val="28"/>
          <w:lang w:val="uk-UA"/>
        </w:rPr>
        <w:t>. Якщо ці зв’язки порушені або відсутні, комунікації неможливі.</w:t>
      </w:r>
    </w:p>
    <w:p w14:paraId="21126BBF"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 xml:space="preserve">Інформація є необхідною умовою для комунікацій, проте саме поняття комунікації не зводиться повністю до інформації чи інформаційних </w:t>
      </w:r>
      <w:proofErr w:type="spellStart"/>
      <w:r w:rsidRPr="00F4517A">
        <w:rPr>
          <w:rFonts w:ascii="Times New Roman" w:eastAsia="Times New Roman" w:hAnsi="Times New Roman" w:cs="Times New Roman"/>
          <w:sz w:val="28"/>
          <w:szCs w:val="28"/>
          <w:lang w:val="uk-UA"/>
        </w:rPr>
        <w:t>зв’язків</w:t>
      </w:r>
      <w:proofErr w:type="spellEnd"/>
      <w:r w:rsidRPr="00F4517A">
        <w:rPr>
          <w:rFonts w:ascii="Times New Roman" w:eastAsia="Times New Roman" w:hAnsi="Times New Roman" w:cs="Times New Roman"/>
          <w:sz w:val="28"/>
          <w:szCs w:val="28"/>
          <w:lang w:val="uk-UA"/>
        </w:rPr>
        <w:t>. У процесі комунікацій важливу роль відіграє особистісний чинник: навіть при однаковому обсязі інформації її сприйняття та обмін можуть відбуватися по-різному.</w:t>
      </w:r>
    </w:p>
    <w:p w14:paraId="5ABC427F"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 xml:space="preserve">У сучасній економічній літературі сформувалося розуміння, що поняття «комунікативна структура» як формалізована категорія сприймається управлінцями по-різному. Комунікація в межах організації розглядається як багатовимірний процес, що включає не лише технічну передачу інформації, а й соціально-психологічні аспекти її сприйняття, </w:t>
      </w:r>
      <w:r w:rsidR="008E73B7">
        <w:rPr>
          <w:rFonts w:ascii="Times New Roman" w:eastAsia="Times New Roman" w:hAnsi="Times New Roman" w:cs="Times New Roman"/>
          <w:sz w:val="28"/>
          <w:szCs w:val="28"/>
          <w:lang w:val="uk-UA"/>
        </w:rPr>
        <w:t>інтерпретації та використання [26; 6</w:t>
      </w:r>
      <w:r w:rsidRPr="00F4517A">
        <w:rPr>
          <w:rFonts w:ascii="Times New Roman" w:eastAsia="Times New Roman" w:hAnsi="Times New Roman" w:cs="Times New Roman"/>
          <w:sz w:val="28"/>
          <w:szCs w:val="28"/>
          <w:lang w:val="uk-UA"/>
        </w:rPr>
        <w:t>].</w:t>
      </w:r>
    </w:p>
    <w:p w14:paraId="034FE040"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lastRenderedPageBreak/>
        <w:t>Через різноманітність підходів до визначення поняття «комунікативна структура» виникає потреба в їх систематизації та порівнянні. Це дає змогу виявити спільні та відмінні риси трактувань категорії та чіткіше зрозуміти її роль у системі управління організацією.</w:t>
      </w:r>
    </w:p>
    <w:p w14:paraId="2A5AB01F" w14:textId="77777777" w:rsidR="00F23D25" w:rsidRPr="00F4517A" w:rsidRDefault="00144643" w:rsidP="004E185B">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Для наочності та зручності аналізу різні наукові підходи до визначення комунікативної структури зібрано у таблиці 1.1, що дозволяє одночасно порівняти ключові положення та підходи різних авторів.</w:t>
      </w:r>
    </w:p>
    <w:p w14:paraId="742369EE" w14:textId="77777777" w:rsidR="00F23D25" w:rsidRPr="00F4517A" w:rsidRDefault="00144643">
      <w:pPr>
        <w:spacing w:after="0" w:line="360" w:lineRule="auto"/>
        <w:ind w:firstLine="709"/>
        <w:jc w:val="right"/>
        <w:rPr>
          <w:rFonts w:ascii="Times New Roman" w:eastAsia="Times New Roman" w:hAnsi="Times New Roman" w:cs="Times New Roman"/>
          <w:b/>
          <w:bCs/>
          <w:color w:val="000000"/>
          <w:sz w:val="28"/>
          <w:szCs w:val="28"/>
          <w:lang w:val="uk-UA"/>
        </w:rPr>
      </w:pPr>
      <w:r w:rsidRPr="00F4517A">
        <w:rPr>
          <w:rFonts w:ascii="Times New Roman" w:eastAsia="Times New Roman" w:hAnsi="Times New Roman" w:cs="Times New Roman"/>
          <w:b/>
          <w:bCs/>
          <w:color w:val="000000"/>
          <w:sz w:val="28"/>
          <w:szCs w:val="28"/>
          <w:lang w:val="uk-UA"/>
        </w:rPr>
        <w:t>Таблиця 1.1</w:t>
      </w:r>
    </w:p>
    <w:p w14:paraId="0DA3CA0C" w14:textId="77777777" w:rsidR="00F23D25" w:rsidRPr="00F4517A" w:rsidRDefault="00144643">
      <w:pPr>
        <w:pBdr>
          <w:top w:val="nil"/>
          <w:left w:val="nil"/>
          <w:bottom w:val="nil"/>
          <w:right w:val="nil"/>
          <w:between w:val="nil"/>
        </w:pBdr>
        <w:spacing w:after="0" w:line="360" w:lineRule="auto"/>
        <w:jc w:val="center"/>
        <w:rPr>
          <w:rFonts w:ascii="Times New Roman" w:eastAsia="Times New Roman" w:hAnsi="Times New Roman" w:cs="Times New Roman"/>
          <w:b/>
          <w:bCs/>
          <w:color w:val="000000"/>
          <w:sz w:val="28"/>
          <w:szCs w:val="28"/>
          <w:lang w:val="uk-UA"/>
        </w:rPr>
      </w:pPr>
      <w:r w:rsidRPr="00F4517A">
        <w:rPr>
          <w:rFonts w:ascii="Times New Roman" w:eastAsia="Times New Roman" w:hAnsi="Times New Roman" w:cs="Times New Roman"/>
          <w:b/>
          <w:bCs/>
          <w:color w:val="000000"/>
          <w:sz w:val="28"/>
          <w:szCs w:val="28"/>
          <w:lang w:val="uk-UA"/>
        </w:rPr>
        <w:t>Підходи до визначення поняття «комунікативна структура»</w:t>
      </w:r>
    </w:p>
    <w:tbl>
      <w:tblPr>
        <w:tblStyle w:val="af8"/>
        <w:tblW w:w="963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55"/>
        <w:gridCol w:w="8079"/>
      </w:tblGrid>
      <w:tr w:rsidR="00F23D25" w:rsidRPr="00F4517A" w14:paraId="3E5F9AB7" w14:textId="77777777" w:rsidTr="00A94F4B">
        <w:tc>
          <w:tcPr>
            <w:tcW w:w="1555" w:type="dxa"/>
          </w:tcPr>
          <w:p w14:paraId="5F8AE821" w14:textId="77777777" w:rsidR="00F23D25" w:rsidRPr="00F4517A" w:rsidRDefault="00144643">
            <w:pPr>
              <w:pBdr>
                <w:top w:val="nil"/>
                <w:left w:val="nil"/>
                <w:bottom w:val="nil"/>
                <w:right w:val="nil"/>
                <w:between w:val="nil"/>
              </w:pBdr>
              <w:spacing w:after="120" w:line="240" w:lineRule="auto"/>
              <w:jc w:val="center"/>
              <w:rPr>
                <w:rFonts w:ascii="Times New Roman" w:eastAsia="Times New Roman" w:hAnsi="Times New Roman" w:cs="Times New Roman"/>
                <w:color w:val="000000"/>
                <w:sz w:val="24"/>
                <w:szCs w:val="24"/>
                <w:lang w:val="uk-UA"/>
              </w:rPr>
            </w:pPr>
            <w:r w:rsidRPr="00F4517A">
              <w:rPr>
                <w:rFonts w:ascii="Times New Roman" w:eastAsia="Times New Roman" w:hAnsi="Times New Roman" w:cs="Times New Roman"/>
                <w:color w:val="000000"/>
                <w:sz w:val="24"/>
                <w:szCs w:val="24"/>
                <w:lang w:val="uk-UA"/>
              </w:rPr>
              <w:t>Автор</w:t>
            </w:r>
          </w:p>
        </w:tc>
        <w:tc>
          <w:tcPr>
            <w:tcW w:w="8079" w:type="dxa"/>
          </w:tcPr>
          <w:p w14:paraId="6EF8158C" w14:textId="77777777" w:rsidR="00F23D25" w:rsidRPr="004E185B" w:rsidRDefault="00144643">
            <w:pPr>
              <w:pBdr>
                <w:top w:val="nil"/>
                <w:left w:val="nil"/>
                <w:bottom w:val="nil"/>
                <w:right w:val="nil"/>
                <w:between w:val="nil"/>
              </w:pBdr>
              <w:spacing w:after="120" w:line="240" w:lineRule="auto"/>
              <w:jc w:val="center"/>
              <w:rPr>
                <w:rFonts w:ascii="Times New Roman" w:eastAsia="Times New Roman" w:hAnsi="Times New Roman" w:cs="Times New Roman"/>
                <w:color w:val="000000"/>
                <w:lang w:val="uk-UA"/>
              </w:rPr>
            </w:pPr>
            <w:r w:rsidRPr="004E185B">
              <w:rPr>
                <w:rFonts w:ascii="Times New Roman" w:eastAsia="Times New Roman" w:hAnsi="Times New Roman" w:cs="Times New Roman"/>
                <w:color w:val="000000"/>
                <w:lang w:val="uk-UA"/>
              </w:rPr>
              <w:t>Визначення поняття</w:t>
            </w:r>
          </w:p>
        </w:tc>
      </w:tr>
      <w:tr w:rsidR="00F23D25" w:rsidRPr="00F4517A" w14:paraId="54108E27" w14:textId="77777777" w:rsidTr="00A94F4B">
        <w:tc>
          <w:tcPr>
            <w:tcW w:w="1555" w:type="dxa"/>
          </w:tcPr>
          <w:p w14:paraId="74BF25E2" w14:textId="77777777" w:rsidR="00F23D25" w:rsidRPr="00F4517A" w:rsidRDefault="00144643">
            <w:pPr>
              <w:pBdr>
                <w:top w:val="nil"/>
                <w:left w:val="nil"/>
                <w:bottom w:val="nil"/>
                <w:right w:val="nil"/>
                <w:between w:val="nil"/>
              </w:pBdr>
              <w:spacing w:after="120" w:line="240" w:lineRule="auto"/>
              <w:jc w:val="center"/>
              <w:rPr>
                <w:rFonts w:ascii="Times New Roman" w:eastAsia="Times New Roman" w:hAnsi="Times New Roman" w:cs="Times New Roman"/>
                <w:color w:val="000000"/>
                <w:sz w:val="24"/>
                <w:szCs w:val="24"/>
                <w:lang w:val="uk-UA"/>
              </w:rPr>
            </w:pPr>
            <w:r w:rsidRPr="00F4517A">
              <w:rPr>
                <w:rFonts w:ascii="Times New Roman" w:eastAsia="Times New Roman" w:hAnsi="Times New Roman" w:cs="Times New Roman"/>
                <w:color w:val="000000"/>
                <w:sz w:val="24"/>
                <w:szCs w:val="24"/>
                <w:lang w:val="uk-UA"/>
              </w:rPr>
              <w:t>1</w:t>
            </w:r>
          </w:p>
        </w:tc>
        <w:tc>
          <w:tcPr>
            <w:tcW w:w="8079" w:type="dxa"/>
          </w:tcPr>
          <w:p w14:paraId="641D5346" w14:textId="77777777" w:rsidR="00F23D25" w:rsidRPr="004E185B" w:rsidRDefault="00144643">
            <w:pPr>
              <w:pBdr>
                <w:top w:val="nil"/>
                <w:left w:val="nil"/>
                <w:bottom w:val="nil"/>
                <w:right w:val="nil"/>
                <w:between w:val="nil"/>
              </w:pBdr>
              <w:spacing w:after="120" w:line="240" w:lineRule="auto"/>
              <w:jc w:val="center"/>
              <w:rPr>
                <w:rFonts w:ascii="Times New Roman" w:eastAsia="Times New Roman" w:hAnsi="Times New Roman" w:cs="Times New Roman"/>
                <w:color w:val="000000"/>
                <w:lang w:val="uk-UA"/>
              </w:rPr>
            </w:pPr>
            <w:r w:rsidRPr="004E185B">
              <w:rPr>
                <w:rFonts w:ascii="Times New Roman" w:eastAsia="Times New Roman" w:hAnsi="Times New Roman" w:cs="Times New Roman"/>
                <w:color w:val="000000"/>
                <w:lang w:val="uk-UA"/>
              </w:rPr>
              <w:t>2</w:t>
            </w:r>
          </w:p>
        </w:tc>
      </w:tr>
      <w:tr w:rsidR="00F23D25" w:rsidRPr="00F4517A" w14:paraId="64CB52DE" w14:textId="77777777" w:rsidTr="00A94F4B">
        <w:tc>
          <w:tcPr>
            <w:tcW w:w="9634" w:type="dxa"/>
            <w:gridSpan w:val="2"/>
          </w:tcPr>
          <w:p w14:paraId="1A2A5353" w14:textId="77777777" w:rsidR="00F23D25" w:rsidRPr="004E185B" w:rsidRDefault="00144643">
            <w:pPr>
              <w:pBdr>
                <w:top w:val="nil"/>
                <w:left w:val="nil"/>
                <w:bottom w:val="nil"/>
                <w:right w:val="nil"/>
                <w:between w:val="nil"/>
              </w:pBdr>
              <w:spacing w:after="120" w:line="240" w:lineRule="auto"/>
              <w:jc w:val="center"/>
              <w:rPr>
                <w:rFonts w:ascii="Times New Roman" w:eastAsia="Times New Roman" w:hAnsi="Times New Roman" w:cs="Times New Roman"/>
                <w:color w:val="000000"/>
                <w:lang w:val="uk-UA"/>
              </w:rPr>
            </w:pPr>
            <w:r w:rsidRPr="004E185B">
              <w:rPr>
                <w:rFonts w:ascii="Times New Roman" w:eastAsia="Times New Roman" w:hAnsi="Times New Roman" w:cs="Times New Roman"/>
                <w:color w:val="000000"/>
                <w:lang w:val="uk-UA"/>
              </w:rPr>
              <w:t>Комунікативна структура як процес</w:t>
            </w:r>
          </w:p>
        </w:tc>
      </w:tr>
      <w:tr w:rsidR="00F23D25" w:rsidRPr="00F4517A" w14:paraId="19F0EF0D" w14:textId="77777777" w:rsidTr="00A94F4B">
        <w:tc>
          <w:tcPr>
            <w:tcW w:w="1555" w:type="dxa"/>
          </w:tcPr>
          <w:p w14:paraId="673705EF" w14:textId="77777777" w:rsidR="00F23D25" w:rsidRPr="00F4517A" w:rsidRDefault="008E73B7">
            <w:pPr>
              <w:pBdr>
                <w:top w:val="nil"/>
                <w:left w:val="nil"/>
                <w:bottom w:val="nil"/>
                <w:right w:val="nil"/>
                <w:between w:val="nil"/>
              </w:pBdr>
              <w:spacing w:after="240" w:line="240" w:lineRule="auto"/>
              <w:jc w:val="both"/>
              <w:rPr>
                <w:rFonts w:ascii="Times New Roman" w:eastAsia="Times New Roman" w:hAnsi="Times New Roman" w:cs="Times New Roman"/>
                <w:color w:val="000000"/>
                <w:sz w:val="24"/>
                <w:szCs w:val="24"/>
                <w:lang w:val="uk-UA"/>
              </w:rPr>
            </w:pPr>
            <w:proofErr w:type="spellStart"/>
            <w:r>
              <w:rPr>
                <w:rFonts w:ascii="Times New Roman" w:eastAsia="Times New Roman" w:hAnsi="Times New Roman" w:cs="Times New Roman"/>
                <w:color w:val="000000"/>
                <w:sz w:val="24"/>
                <w:szCs w:val="24"/>
                <w:lang w:val="uk-UA"/>
              </w:rPr>
              <w:t>Різун</w:t>
            </w:r>
            <w:proofErr w:type="spellEnd"/>
            <w:r>
              <w:rPr>
                <w:rFonts w:ascii="Times New Roman" w:eastAsia="Times New Roman" w:hAnsi="Times New Roman" w:cs="Times New Roman"/>
                <w:color w:val="000000"/>
                <w:sz w:val="24"/>
                <w:szCs w:val="24"/>
                <w:lang w:val="uk-UA"/>
              </w:rPr>
              <w:t xml:space="preserve"> В.В. [54</w:t>
            </w:r>
            <w:r w:rsidR="00144643" w:rsidRPr="00F4517A">
              <w:rPr>
                <w:rFonts w:ascii="Times New Roman" w:eastAsia="Times New Roman" w:hAnsi="Times New Roman" w:cs="Times New Roman"/>
                <w:color w:val="000000"/>
                <w:sz w:val="24"/>
                <w:szCs w:val="24"/>
                <w:lang w:val="uk-UA"/>
              </w:rPr>
              <w:t>]</w:t>
            </w:r>
          </w:p>
        </w:tc>
        <w:tc>
          <w:tcPr>
            <w:tcW w:w="8079" w:type="dxa"/>
          </w:tcPr>
          <w:p w14:paraId="44EB8242" w14:textId="77777777" w:rsidR="00F23D25" w:rsidRPr="004E185B" w:rsidRDefault="00796450" w:rsidP="00796450">
            <w:pPr>
              <w:spacing w:after="240" w:line="240" w:lineRule="auto"/>
              <w:jc w:val="both"/>
              <w:rPr>
                <w:rFonts w:ascii="Times New Roman" w:eastAsia="Times New Roman" w:hAnsi="Times New Roman" w:cs="Times New Roman"/>
                <w:lang w:val="uk-UA"/>
              </w:rPr>
            </w:pPr>
            <w:r w:rsidRPr="004E185B">
              <w:rPr>
                <w:rFonts w:ascii="Times New Roman" w:hAnsi="Times New Roman" w:cs="Times New Roman"/>
                <w:lang w:val="uk-UA"/>
              </w:rPr>
              <w:t xml:space="preserve">Комунікативна структура − підтримання взаємозв’язків між учасникам, який формується під впливом конкретних обставин, а також соціально-психологічних характеристик </w:t>
            </w:r>
            <w:proofErr w:type="spellStart"/>
            <w:r w:rsidRPr="004E185B">
              <w:rPr>
                <w:rFonts w:ascii="Times New Roman" w:hAnsi="Times New Roman" w:cs="Times New Roman"/>
                <w:lang w:val="uk-UA"/>
              </w:rPr>
              <w:t>комунікантів</w:t>
            </w:r>
            <w:proofErr w:type="spellEnd"/>
            <w:r w:rsidRPr="004E185B">
              <w:rPr>
                <w:rFonts w:ascii="Times New Roman" w:hAnsi="Times New Roman" w:cs="Times New Roman"/>
                <w:lang w:val="uk-UA"/>
              </w:rPr>
              <w:t xml:space="preserve">. Процес здійснюються за допомогою </w:t>
            </w:r>
            <w:proofErr w:type="spellStart"/>
            <w:r w:rsidRPr="004E185B">
              <w:rPr>
                <w:rFonts w:ascii="Times New Roman" w:hAnsi="Times New Roman" w:cs="Times New Roman"/>
                <w:lang w:val="uk-UA"/>
              </w:rPr>
              <w:t>мовних</w:t>
            </w:r>
            <w:proofErr w:type="spellEnd"/>
            <w:r w:rsidRPr="004E185B">
              <w:rPr>
                <w:rFonts w:ascii="Times New Roman" w:hAnsi="Times New Roman" w:cs="Times New Roman"/>
                <w:lang w:val="uk-UA"/>
              </w:rPr>
              <w:t xml:space="preserve"> засобів і має просторово-часову обмеженість.</w:t>
            </w:r>
          </w:p>
        </w:tc>
      </w:tr>
      <w:tr w:rsidR="00F23D25" w:rsidRPr="00F4517A" w14:paraId="24DFB2F6" w14:textId="77777777" w:rsidTr="00A94F4B">
        <w:trPr>
          <w:trHeight w:val="1330"/>
        </w:trPr>
        <w:tc>
          <w:tcPr>
            <w:tcW w:w="1555" w:type="dxa"/>
            <w:tcBorders>
              <w:bottom w:val="single" w:sz="4" w:space="0" w:color="000000"/>
            </w:tcBorders>
          </w:tcPr>
          <w:p w14:paraId="4B0F8DBA" w14:textId="77777777" w:rsidR="00F23D25" w:rsidRPr="00F4517A" w:rsidRDefault="008E73B7">
            <w:pPr>
              <w:pBdr>
                <w:top w:val="nil"/>
                <w:left w:val="nil"/>
                <w:bottom w:val="nil"/>
                <w:right w:val="nil"/>
                <w:between w:val="nil"/>
              </w:pBdr>
              <w:spacing w:after="240" w:line="240" w:lineRule="auto"/>
              <w:jc w:val="both"/>
              <w:rPr>
                <w:rFonts w:ascii="Times New Roman" w:eastAsia="Times New Roman" w:hAnsi="Times New Roman" w:cs="Times New Roman"/>
                <w:color w:val="000000"/>
                <w:sz w:val="24"/>
                <w:szCs w:val="24"/>
                <w:lang w:val="uk-UA"/>
              </w:rPr>
            </w:pPr>
            <w:r>
              <w:rPr>
                <w:rFonts w:ascii="Times New Roman" w:eastAsia="Times New Roman" w:hAnsi="Times New Roman" w:cs="Times New Roman"/>
                <w:color w:val="000000"/>
                <w:sz w:val="24"/>
                <w:szCs w:val="24"/>
                <w:lang w:val="uk-UA"/>
              </w:rPr>
              <w:t>Кузьмін О. Є. [31</w:t>
            </w:r>
            <w:r w:rsidR="00144643" w:rsidRPr="00F4517A">
              <w:rPr>
                <w:rFonts w:ascii="Times New Roman" w:eastAsia="Times New Roman" w:hAnsi="Times New Roman" w:cs="Times New Roman"/>
                <w:color w:val="000000"/>
                <w:sz w:val="24"/>
                <w:szCs w:val="24"/>
                <w:lang w:val="uk-UA"/>
              </w:rPr>
              <w:t>]</w:t>
            </w:r>
          </w:p>
        </w:tc>
        <w:tc>
          <w:tcPr>
            <w:tcW w:w="8079" w:type="dxa"/>
            <w:tcBorders>
              <w:bottom w:val="single" w:sz="4" w:space="0" w:color="000000"/>
            </w:tcBorders>
          </w:tcPr>
          <w:p w14:paraId="2EBD07C4" w14:textId="77777777" w:rsidR="00F23D25" w:rsidRPr="004E185B" w:rsidRDefault="00796450">
            <w:pPr>
              <w:spacing w:after="240" w:line="240" w:lineRule="auto"/>
              <w:jc w:val="both"/>
              <w:rPr>
                <w:rFonts w:ascii="Times New Roman" w:eastAsia="Times New Roman" w:hAnsi="Times New Roman" w:cs="Times New Roman"/>
                <w:lang w:val="uk-UA"/>
              </w:rPr>
            </w:pPr>
            <w:r w:rsidRPr="004E185B">
              <w:rPr>
                <w:rFonts w:ascii="Times New Roman" w:eastAsia="Times New Roman" w:hAnsi="Times New Roman" w:cs="Times New Roman"/>
                <w:lang w:val="uk-UA"/>
              </w:rPr>
              <w:t>Комунікативна структура − організований процес обміну інформацією між двома сторонами: відправником повідомлення та його одержувачем. Вона охоплює не лише сам акт передачі, а й сприйняття, інтерпретацію та зворотний зв’язок, що забезпечує повноцінну взаємодію між учасниками комунікаційного процесу.</w:t>
            </w:r>
          </w:p>
        </w:tc>
      </w:tr>
      <w:tr w:rsidR="00F23D25" w:rsidRPr="00F4517A" w14:paraId="08CE3997" w14:textId="77777777" w:rsidTr="00A94F4B">
        <w:trPr>
          <w:trHeight w:val="1806"/>
        </w:trPr>
        <w:tc>
          <w:tcPr>
            <w:tcW w:w="1555" w:type="dxa"/>
            <w:tcBorders>
              <w:top w:val="single" w:sz="4" w:space="0" w:color="000000"/>
              <w:bottom w:val="single" w:sz="4" w:space="0" w:color="000000"/>
            </w:tcBorders>
          </w:tcPr>
          <w:p w14:paraId="34E14928" w14:textId="77777777" w:rsidR="00F23D25" w:rsidRPr="00F4517A" w:rsidRDefault="008E73B7">
            <w:pPr>
              <w:pBdr>
                <w:top w:val="nil"/>
                <w:left w:val="nil"/>
                <w:bottom w:val="nil"/>
                <w:right w:val="nil"/>
                <w:between w:val="nil"/>
              </w:pBdr>
              <w:spacing w:after="240" w:line="240" w:lineRule="auto"/>
              <w:jc w:val="both"/>
              <w:rPr>
                <w:rFonts w:ascii="Times New Roman" w:eastAsia="Times New Roman" w:hAnsi="Times New Roman" w:cs="Times New Roman"/>
                <w:color w:val="000000"/>
                <w:sz w:val="24"/>
                <w:szCs w:val="24"/>
                <w:lang w:val="uk-UA"/>
              </w:rPr>
            </w:pPr>
            <w:proofErr w:type="spellStart"/>
            <w:r>
              <w:rPr>
                <w:rFonts w:ascii="Times New Roman" w:eastAsia="Times New Roman" w:hAnsi="Times New Roman" w:cs="Times New Roman"/>
                <w:color w:val="000000"/>
                <w:sz w:val="24"/>
                <w:szCs w:val="24"/>
                <w:lang w:val="uk-UA"/>
              </w:rPr>
              <w:t>Осовська</w:t>
            </w:r>
            <w:proofErr w:type="spellEnd"/>
            <w:r>
              <w:rPr>
                <w:rFonts w:ascii="Times New Roman" w:eastAsia="Times New Roman" w:hAnsi="Times New Roman" w:cs="Times New Roman"/>
                <w:color w:val="000000"/>
                <w:sz w:val="24"/>
                <w:szCs w:val="24"/>
                <w:lang w:val="uk-UA"/>
              </w:rPr>
              <w:t xml:space="preserve"> Г.В. [43</w:t>
            </w:r>
            <w:r w:rsidR="00144643" w:rsidRPr="00F4517A">
              <w:rPr>
                <w:rFonts w:ascii="Times New Roman" w:eastAsia="Times New Roman" w:hAnsi="Times New Roman" w:cs="Times New Roman"/>
                <w:color w:val="000000"/>
                <w:sz w:val="24"/>
                <w:szCs w:val="24"/>
                <w:lang w:val="uk-UA"/>
              </w:rPr>
              <w:t>]</w:t>
            </w:r>
          </w:p>
        </w:tc>
        <w:tc>
          <w:tcPr>
            <w:tcW w:w="8079" w:type="dxa"/>
            <w:tcBorders>
              <w:top w:val="single" w:sz="4" w:space="0" w:color="000000"/>
              <w:bottom w:val="single" w:sz="4" w:space="0" w:color="000000"/>
            </w:tcBorders>
          </w:tcPr>
          <w:p w14:paraId="41C04971" w14:textId="77777777" w:rsidR="00F23D25" w:rsidRPr="004E185B" w:rsidRDefault="00C937C2">
            <w:pPr>
              <w:spacing w:after="240" w:line="240" w:lineRule="auto"/>
              <w:jc w:val="both"/>
              <w:rPr>
                <w:rFonts w:ascii="Times New Roman" w:eastAsia="Times New Roman" w:hAnsi="Times New Roman" w:cs="Times New Roman"/>
                <w:lang w:val="uk-UA"/>
              </w:rPr>
            </w:pPr>
            <w:r w:rsidRPr="004E185B">
              <w:rPr>
                <w:rFonts w:ascii="Times New Roman" w:eastAsia="Times New Roman" w:hAnsi="Times New Roman" w:cs="Times New Roman"/>
                <w:lang w:val="uk-UA"/>
              </w:rPr>
              <w:t>Комунікативна структура − процес, який охоплює різноманітні форми взаємодії між людьми: від безпосереднього спілкування у формі діалогу або групових дискусій до дистанційного обміну інформацією через телефонні розмови, електронні листи, службові записки, звіти тощо. Вона забезпечує безперервний потік інформації в межах організації, сприяючи досягненню спільних цілей та ефективній координації дій.</w:t>
            </w:r>
          </w:p>
        </w:tc>
      </w:tr>
      <w:tr w:rsidR="00F23D25" w:rsidRPr="00F4517A" w14:paraId="63E2F085" w14:textId="77777777" w:rsidTr="00A94F4B">
        <w:trPr>
          <w:trHeight w:val="239"/>
        </w:trPr>
        <w:tc>
          <w:tcPr>
            <w:tcW w:w="9634" w:type="dxa"/>
            <w:gridSpan w:val="2"/>
            <w:tcBorders>
              <w:top w:val="single" w:sz="4" w:space="0" w:color="000000"/>
              <w:left w:val="single" w:sz="4" w:space="0" w:color="000000"/>
              <w:bottom w:val="single" w:sz="4" w:space="0" w:color="000000"/>
            </w:tcBorders>
          </w:tcPr>
          <w:p w14:paraId="6A83F88C" w14:textId="77777777" w:rsidR="00F23D25" w:rsidRPr="004E185B" w:rsidRDefault="00144643">
            <w:pPr>
              <w:spacing w:after="240" w:line="240" w:lineRule="auto"/>
              <w:jc w:val="center"/>
              <w:rPr>
                <w:rFonts w:ascii="Times New Roman" w:eastAsia="Times New Roman" w:hAnsi="Times New Roman" w:cs="Times New Roman"/>
                <w:lang w:val="uk-UA"/>
              </w:rPr>
            </w:pPr>
            <w:r w:rsidRPr="004E185B">
              <w:rPr>
                <w:rFonts w:ascii="Times New Roman" w:eastAsia="Times New Roman" w:hAnsi="Times New Roman" w:cs="Times New Roman"/>
                <w:lang w:val="uk-UA"/>
              </w:rPr>
              <w:t xml:space="preserve">        Комунікативна структура як передача/обмін інформації</w:t>
            </w:r>
          </w:p>
        </w:tc>
      </w:tr>
      <w:tr w:rsidR="00F23D25" w:rsidRPr="00F4517A" w14:paraId="3644AD70" w14:textId="77777777" w:rsidTr="00A94F4B">
        <w:tc>
          <w:tcPr>
            <w:tcW w:w="1555" w:type="dxa"/>
          </w:tcPr>
          <w:p w14:paraId="1431FA1B" w14:textId="77777777" w:rsidR="00F23D25" w:rsidRPr="00F4517A" w:rsidRDefault="00144643">
            <w:pPr>
              <w:pBdr>
                <w:top w:val="nil"/>
                <w:left w:val="nil"/>
                <w:bottom w:val="nil"/>
                <w:right w:val="nil"/>
                <w:between w:val="nil"/>
              </w:pBdr>
              <w:spacing w:after="240"/>
              <w:jc w:val="both"/>
              <w:rPr>
                <w:rFonts w:ascii="Times New Roman" w:eastAsia="Times New Roman" w:hAnsi="Times New Roman" w:cs="Times New Roman"/>
                <w:color w:val="000000"/>
                <w:sz w:val="24"/>
                <w:szCs w:val="24"/>
                <w:lang w:val="uk-UA"/>
              </w:rPr>
            </w:pPr>
            <w:r w:rsidRPr="00F4517A">
              <w:rPr>
                <w:rFonts w:ascii="Times New Roman" w:eastAsia="Times New Roman" w:hAnsi="Times New Roman" w:cs="Times New Roman"/>
                <w:color w:val="000000"/>
                <w:sz w:val="24"/>
                <w:szCs w:val="24"/>
                <w:lang w:val="uk-UA"/>
              </w:rPr>
              <w:t>Бурмака Т. М. [4]</w:t>
            </w:r>
          </w:p>
        </w:tc>
        <w:tc>
          <w:tcPr>
            <w:tcW w:w="8079" w:type="dxa"/>
          </w:tcPr>
          <w:p w14:paraId="5C54A4D7" w14:textId="77777777" w:rsidR="00F23D25" w:rsidRPr="004E185B" w:rsidRDefault="00C937C2">
            <w:pPr>
              <w:spacing w:after="240"/>
              <w:jc w:val="both"/>
              <w:rPr>
                <w:rFonts w:ascii="Times New Roman" w:eastAsia="Times New Roman" w:hAnsi="Times New Roman" w:cs="Times New Roman"/>
                <w:lang w:val="uk-UA"/>
              </w:rPr>
            </w:pPr>
            <w:r w:rsidRPr="004E185B">
              <w:rPr>
                <w:rFonts w:ascii="Times New Roman" w:eastAsia="Times New Roman" w:hAnsi="Times New Roman" w:cs="Times New Roman"/>
                <w:lang w:val="uk-UA"/>
              </w:rPr>
              <w:t xml:space="preserve">Інформація та комунікації − </w:t>
            </w:r>
            <w:proofErr w:type="spellStart"/>
            <w:r w:rsidRPr="004E185B">
              <w:rPr>
                <w:rFonts w:ascii="Times New Roman" w:eastAsia="Times New Roman" w:hAnsi="Times New Roman" w:cs="Times New Roman"/>
                <w:lang w:val="uk-UA"/>
              </w:rPr>
              <w:t>життєво</w:t>
            </w:r>
            <w:proofErr w:type="spellEnd"/>
            <w:r w:rsidRPr="004E185B">
              <w:rPr>
                <w:rFonts w:ascii="Times New Roman" w:eastAsia="Times New Roman" w:hAnsi="Times New Roman" w:cs="Times New Roman"/>
                <w:lang w:val="uk-UA"/>
              </w:rPr>
              <w:t xml:space="preserve"> необхідні ресурси для будь-якої організації. Вони, немов хліб, живлять її внутрішні процеси та забезпечують взаємодію із зовнішнім середовищем. Якщо інформаційні потоки всередині підприємства порушуються або втрачається ефективний зв’язок із зовнішнім світом, стабільність і навіть саме існування організації опиняються під серйозною загрозою.</w:t>
            </w:r>
          </w:p>
        </w:tc>
      </w:tr>
      <w:tr w:rsidR="00F23D25" w:rsidRPr="00F4517A" w14:paraId="6F6EDD9A" w14:textId="77777777" w:rsidTr="00A94F4B">
        <w:tc>
          <w:tcPr>
            <w:tcW w:w="1555" w:type="dxa"/>
          </w:tcPr>
          <w:p w14:paraId="03BE79A8" w14:textId="77777777" w:rsidR="00F23D25" w:rsidRPr="00F4517A" w:rsidRDefault="00144643">
            <w:pPr>
              <w:pBdr>
                <w:top w:val="nil"/>
                <w:left w:val="nil"/>
                <w:bottom w:val="nil"/>
                <w:right w:val="nil"/>
                <w:between w:val="nil"/>
              </w:pBdr>
              <w:spacing w:after="240"/>
              <w:jc w:val="both"/>
              <w:rPr>
                <w:rFonts w:ascii="Times New Roman" w:eastAsia="Times New Roman" w:hAnsi="Times New Roman" w:cs="Times New Roman"/>
                <w:color w:val="000000"/>
                <w:sz w:val="24"/>
                <w:szCs w:val="24"/>
                <w:lang w:val="uk-UA"/>
              </w:rPr>
            </w:pPr>
            <w:proofErr w:type="spellStart"/>
            <w:r w:rsidRPr="00F4517A">
              <w:rPr>
                <w:rFonts w:ascii="Times New Roman" w:eastAsia="Times New Roman" w:hAnsi="Times New Roman" w:cs="Times New Roman"/>
                <w:color w:val="000000"/>
                <w:sz w:val="24"/>
                <w:szCs w:val="24"/>
                <w:lang w:val="uk-UA"/>
              </w:rPr>
              <w:t>Бєляков</w:t>
            </w:r>
            <w:proofErr w:type="spellEnd"/>
            <w:r w:rsidRPr="00F4517A">
              <w:rPr>
                <w:rFonts w:ascii="Times New Roman" w:eastAsia="Times New Roman" w:hAnsi="Times New Roman" w:cs="Times New Roman"/>
                <w:color w:val="000000"/>
                <w:sz w:val="24"/>
                <w:szCs w:val="24"/>
                <w:lang w:val="uk-UA"/>
              </w:rPr>
              <w:t xml:space="preserve"> О. О. [2]</w:t>
            </w:r>
          </w:p>
        </w:tc>
        <w:tc>
          <w:tcPr>
            <w:tcW w:w="8079" w:type="dxa"/>
          </w:tcPr>
          <w:p w14:paraId="3D4DDEF3" w14:textId="77777777" w:rsidR="00F23D25" w:rsidRPr="004E185B" w:rsidRDefault="00144643">
            <w:pPr>
              <w:spacing w:after="240"/>
              <w:jc w:val="both"/>
              <w:rPr>
                <w:rFonts w:ascii="Times New Roman" w:eastAsia="Times New Roman" w:hAnsi="Times New Roman" w:cs="Times New Roman"/>
                <w:lang w:val="uk-UA"/>
              </w:rPr>
            </w:pPr>
            <w:r w:rsidRPr="004E185B">
              <w:rPr>
                <w:rFonts w:ascii="Times New Roman" w:eastAsia="Times New Roman" w:hAnsi="Times New Roman" w:cs="Times New Roman"/>
                <w:lang w:val="uk-UA"/>
              </w:rPr>
              <w:t xml:space="preserve">Комунікативна структура </w:t>
            </w:r>
            <w:r w:rsidRPr="004E185B">
              <w:rPr>
                <w:rFonts w:ascii="Times New Roman" w:eastAsia="Noto Sans Symbols" w:hAnsi="Times New Roman" w:cs="Times New Roman"/>
                <w:lang w:val="uk-UA"/>
              </w:rPr>
              <w:t>−</w:t>
            </w:r>
            <w:r w:rsidRPr="004E185B">
              <w:rPr>
                <w:rFonts w:ascii="Times New Roman" w:eastAsia="Times New Roman" w:hAnsi="Times New Roman" w:cs="Times New Roman"/>
                <w:lang w:val="uk-UA"/>
              </w:rPr>
              <w:t xml:space="preserve"> це сукупність вербальних і невербальних взаємодій, яка охоплює обмін інформацією, поведінкові прояви, прагнення до порозуміння, встановлення </w:t>
            </w:r>
            <w:proofErr w:type="spellStart"/>
            <w:r w:rsidRPr="004E185B">
              <w:rPr>
                <w:rFonts w:ascii="Times New Roman" w:eastAsia="Times New Roman" w:hAnsi="Times New Roman" w:cs="Times New Roman"/>
                <w:lang w:val="uk-UA"/>
              </w:rPr>
              <w:t>зв’язків</w:t>
            </w:r>
            <w:proofErr w:type="spellEnd"/>
            <w:r w:rsidRPr="004E185B">
              <w:rPr>
                <w:rFonts w:ascii="Times New Roman" w:eastAsia="Times New Roman" w:hAnsi="Times New Roman" w:cs="Times New Roman"/>
                <w:lang w:val="uk-UA"/>
              </w:rPr>
              <w:t xml:space="preserve"> та </w:t>
            </w:r>
            <w:proofErr w:type="spellStart"/>
            <w:r w:rsidRPr="004E185B">
              <w:rPr>
                <w:rFonts w:ascii="Times New Roman" w:eastAsia="Times New Roman" w:hAnsi="Times New Roman" w:cs="Times New Roman"/>
                <w:lang w:val="uk-UA"/>
              </w:rPr>
              <w:t>взаємозалежностей</w:t>
            </w:r>
            <w:proofErr w:type="spellEnd"/>
            <w:r w:rsidRPr="004E185B">
              <w:rPr>
                <w:rFonts w:ascii="Times New Roman" w:eastAsia="Times New Roman" w:hAnsi="Times New Roman" w:cs="Times New Roman"/>
                <w:lang w:val="uk-UA"/>
              </w:rPr>
              <w:t xml:space="preserve"> між учасниками комунікативного процесу. Вона формує основу для ефективної взаємодії як у межах організації, так і за її межами.</w:t>
            </w:r>
          </w:p>
        </w:tc>
      </w:tr>
      <w:tr w:rsidR="00F23D25" w:rsidRPr="00F4517A" w14:paraId="6233CC31" w14:textId="77777777" w:rsidTr="00A94F4B">
        <w:trPr>
          <w:trHeight w:val="354"/>
        </w:trPr>
        <w:tc>
          <w:tcPr>
            <w:tcW w:w="1555" w:type="dxa"/>
            <w:tcBorders>
              <w:top w:val="single" w:sz="4" w:space="0" w:color="000000"/>
              <w:left w:val="single" w:sz="4" w:space="0" w:color="000000"/>
              <w:bottom w:val="single" w:sz="4" w:space="0" w:color="000000"/>
            </w:tcBorders>
          </w:tcPr>
          <w:p w14:paraId="0B38482C" w14:textId="77777777" w:rsidR="00F23D25" w:rsidRPr="00F4517A" w:rsidRDefault="00F23D25">
            <w:pPr>
              <w:pBdr>
                <w:top w:val="nil"/>
                <w:left w:val="nil"/>
                <w:bottom w:val="nil"/>
                <w:right w:val="nil"/>
                <w:between w:val="nil"/>
              </w:pBdr>
              <w:spacing w:after="240" w:line="240" w:lineRule="auto"/>
              <w:jc w:val="both"/>
              <w:rPr>
                <w:rFonts w:ascii="Times New Roman" w:eastAsia="Times New Roman" w:hAnsi="Times New Roman" w:cs="Times New Roman"/>
                <w:color w:val="000000"/>
                <w:sz w:val="24"/>
                <w:szCs w:val="24"/>
                <w:lang w:val="uk-UA"/>
              </w:rPr>
            </w:pPr>
          </w:p>
        </w:tc>
        <w:tc>
          <w:tcPr>
            <w:tcW w:w="8079" w:type="dxa"/>
            <w:tcBorders>
              <w:top w:val="single" w:sz="4" w:space="0" w:color="000000"/>
              <w:bottom w:val="single" w:sz="4" w:space="0" w:color="000000"/>
            </w:tcBorders>
          </w:tcPr>
          <w:p w14:paraId="093570C4" w14:textId="77777777" w:rsidR="00F23D25" w:rsidRPr="004E185B" w:rsidRDefault="00144643">
            <w:pPr>
              <w:spacing w:after="240" w:line="240" w:lineRule="auto"/>
              <w:jc w:val="center"/>
              <w:rPr>
                <w:rFonts w:ascii="Times New Roman" w:eastAsia="Times New Roman" w:hAnsi="Times New Roman" w:cs="Times New Roman"/>
                <w:lang w:val="uk-UA"/>
              </w:rPr>
            </w:pPr>
            <w:r w:rsidRPr="004E185B">
              <w:rPr>
                <w:rFonts w:ascii="Times New Roman" w:eastAsia="Times New Roman" w:hAnsi="Times New Roman" w:cs="Times New Roman"/>
                <w:lang w:val="uk-UA"/>
              </w:rPr>
              <w:t>Комунікативна структура як зв’язок</w:t>
            </w:r>
          </w:p>
        </w:tc>
      </w:tr>
    </w:tbl>
    <w:p w14:paraId="782D6E75" w14:textId="77777777" w:rsidR="004E185B" w:rsidRPr="00FC62BA" w:rsidRDefault="004E185B" w:rsidP="004E185B">
      <w:pPr>
        <w:pBdr>
          <w:top w:val="nil"/>
          <w:left w:val="nil"/>
          <w:bottom w:val="nil"/>
          <w:right w:val="nil"/>
          <w:between w:val="nil"/>
        </w:pBdr>
        <w:spacing w:after="0" w:line="360" w:lineRule="auto"/>
        <w:ind w:right="140" w:firstLine="709"/>
        <w:jc w:val="right"/>
        <w:rPr>
          <w:rFonts w:ascii="Times New Roman" w:eastAsia="Times New Roman" w:hAnsi="Times New Roman" w:cs="Times New Roman"/>
          <w:b/>
          <w:bCs/>
          <w:i/>
          <w:iCs/>
          <w:color w:val="000000"/>
          <w:sz w:val="28"/>
          <w:szCs w:val="28"/>
          <w:lang w:val="uk-UA"/>
        </w:rPr>
      </w:pPr>
      <w:r w:rsidRPr="00FC62BA">
        <w:rPr>
          <w:rFonts w:ascii="Times New Roman" w:eastAsia="Times New Roman" w:hAnsi="Times New Roman" w:cs="Times New Roman"/>
          <w:b/>
          <w:bCs/>
          <w:i/>
          <w:iCs/>
          <w:color w:val="000000"/>
          <w:sz w:val="28"/>
          <w:szCs w:val="28"/>
          <w:lang w:val="uk-UA"/>
        </w:rPr>
        <w:lastRenderedPageBreak/>
        <w:t>Продовження таблиці 1.1</w:t>
      </w:r>
    </w:p>
    <w:tbl>
      <w:tblPr>
        <w:tblW w:w="96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55"/>
        <w:gridCol w:w="8079"/>
      </w:tblGrid>
      <w:tr w:rsidR="004E185B" w:rsidRPr="00F4517A" w14:paraId="6675189E" w14:textId="77777777" w:rsidTr="00FC62BA">
        <w:tc>
          <w:tcPr>
            <w:tcW w:w="1555" w:type="dxa"/>
          </w:tcPr>
          <w:p w14:paraId="01F3659C" w14:textId="77777777" w:rsidR="004E185B" w:rsidRPr="00F4517A" w:rsidRDefault="008E73B7" w:rsidP="00FC62BA">
            <w:pPr>
              <w:pBdr>
                <w:top w:val="nil"/>
                <w:left w:val="nil"/>
                <w:bottom w:val="nil"/>
                <w:right w:val="nil"/>
                <w:between w:val="nil"/>
              </w:pBdr>
              <w:spacing w:after="240"/>
              <w:jc w:val="both"/>
              <w:rPr>
                <w:rFonts w:ascii="Times New Roman" w:eastAsia="Times New Roman" w:hAnsi="Times New Roman" w:cs="Times New Roman"/>
                <w:color w:val="000000"/>
                <w:sz w:val="24"/>
                <w:szCs w:val="24"/>
                <w:lang w:val="uk-UA"/>
              </w:rPr>
            </w:pPr>
            <w:proofErr w:type="spellStart"/>
            <w:r>
              <w:rPr>
                <w:rFonts w:ascii="Times New Roman" w:eastAsia="Times New Roman" w:hAnsi="Times New Roman" w:cs="Times New Roman"/>
                <w:color w:val="000000"/>
                <w:sz w:val="24"/>
                <w:szCs w:val="24"/>
                <w:lang w:val="uk-UA"/>
              </w:rPr>
              <w:t>Примак</w:t>
            </w:r>
            <w:proofErr w:type="spellEnd"/>
            <w:r>
              <w:rPr>
                <w:rFonts w:ascii="Times New Roman" w:eastAsia="Times New Roman" w:hAnsi="Times New Roman" w:cs="Times New Roman"/>
                <w:color w:val="000000"/>
                <w:sz w:val="24"/>
                <w:szCs w:val="24"/>
                <w:lang w:val="uk-UA"/>
              </w:rPr>
              <w:t xml:space="preserve"> Т. О. [4</w:t>
            </w:r>
            <w:r w:rsidR="004E185B" w:rsidRPr="00F4517A">
              <w:rPr>
                <w:rFonts w:ascii="Times New Roman" w:eastAsia="Times New Roman" w:hAnsi="Times New Roman" w:cs="Times New Roman"/>
                <w:color w:val="000000"/>
                <w:sz w:val="24"/>
                <w:szCs w:val="24"/>
                <w:lang w:val="uk-UA"/>
              </w:rPr>
              <w:t>9]</w:t>
            </w:r>
          </w:p>
        </w:tc>
        <w:tc>
          <w:tcPr>
            <w:tcW w:w="8079" w:type="dxa"/>
          </w:tcPr>
          <w:p w14:paraId="718DC2BF" w14:textId="77777777" w:rsidR="004E185B" w:rsidRPr="004E185B" w:rsidRDefault="004E185B" w:rsidP="00FC62BA">
            <w:pPr>
              <w:spacing w:after="240"/>
              <w:jc w:val="both"/>
              <w:rPr>
                <w:rFonts w:ascii="Times New Roman" w:eastAsia="Times New Roman" w:hAnsi="Times New Roman" w:cs="Times New Roman"/>
                <w:lang w:val="uk-UA"/>
              </w:rPr>
            </w:pPr>
            <w:r w:rsidRPr="004E185B">
              <w:rPr>
                <w:rFonts w:ascii="Times New Roman" w:eastAsia="Times New Roman" w:hAnsi="Times New Roman" w:cs="Times New Roman"/>
                <w:lang w:val="uk-UA"/>
              </w:rPr>
              <w:t xml:space="preserve">Комунікативна структура </w:t>
            </w:r>
            <w:r w:rsidRPr="004E185B">
              <w:rPr>
                <w:rFonts w:ascii="Times New Roman" w:eastAsia="Noto Sans Symbols" w:hAnsi="Times New Roman" w:cs="Times New Roman"/>
                <w:lang w:val="uk-UA"/>
              </w:rPr>
              <w:t>−</w:t>
            </w:r>
            <w:r w:rsidRPr="004E185B">
              <w:rPr>
                <w:rFonts w:ascii="Times New Roman" w:eastAsia="Times New Roman" w:hAnsi="Times New Roman" w:cs="Times New Roman"/>
                <w:lang w:val="uk-UA"/>
              </w:rPr>
              <w:t xml:space="preserve"> це система інформаційно-психологічних взаємозв’язків між учасниками ринку (споживачами, постачальниками, посередниками тощо), що формуються з метою забезпечення ефективної господарської діяльності та налагодження стабільних, взаємовигідних відносин у процесі створення і обміну цінностями.</w:t>
            </w:r>
          </w:p>
        </w:tc>
      </w:tr>
    </w:tbl>
    <w:p w14:paraId="353E404A" w14:textId="77777777" w:rsidR="00F23D25" w:rsidRDefault="00144643" w:rsidP="004E185B">
      <w:pPr>
        <w:pBdr>
          <w:top w:val="nil"/>
          <w:left w:val="nil"/>
          <w:bottom w:val="nil"/>
          <w:right w:val="nil"/>
          <w:between w:val="nil"/>
        </w:pBdr>
        <w:spacing w:after="0" w:line="360" w:lineRule="auto"/>
        <w:jc w:val="both"/>
        <w:rPr>
          <w:rFonts w:ascii="Times New Roman" w:eastAsia="Times New Roman" w:hAnsi="Times New Roman" w:cs="Times New Roman"/>
          <w:bCs/>
          <w:i/>
          <w:iCs/>
          <w:color w:val="000000"/>
          <w:sz w:val="28"/>
          <w:szCs w:val="28"/>
          <w:lang w:val="uk-UA"/>
        </w:rPr>
      </w:pPr>
      <w:r w:rsidRPr="00F4517A">
        <w:rPr>
          <w:rFonts w:ascii="Times New Roman" w:eastAsia="Times New Roman" w:hAnsi="Times New Roman" w:cs="Times New Roman"/>
          <w:bCs/>
          <w:i/>
          <w:iCs/>
          <w:color w:val="000000"/>
          <w:sz w:val="28"/>
          <w:szCs w:val="28"/>
          <w:lang w:val="uk-UA"/>
        </w:rPr>
        <w:t>Джерело:</w:t>
      </w:r>
      <w:r w:rsidR="00C937C2" w:rsidRPr="00F4517A">
        <w:rPr>
          <w:rFonts w:ascii="Times New Roman" w:eastAsia="Times New Roman" w:hAnsi="Times New Roman" w:cs="Times New Roman"/>
          <w:bCs/>
          <w:i/>
          <w:iCs/>
          <w:color w:val="000000"/>
          <w:sz w:val="28"/>
          <w:szCs w:val="28"/>
          <w:lang w:val="uk-UA"/>
        </w:rPr>
        <w:t xml:space="preserve"> розроблено автором на основі </w:t>
      </w:r>
      <w:r w:rsidR="008E73B7">
        <w:rPr>
          <w:rFonts w:ascii="Times New Roman" w:eastAsia="Times New Roman" w:hAnsi="Times New Roman" w:cs="Times New Roman"/>
          <w:bCs/>
          <w:i/>
          <w:iCs/>
          <w:color w:val="000000"/>
          <w:sz w:val="28"/>
          <w:szCs w:val="28"/>
          <w:lang w:val="uk-UA"/>
        </w:rPr>
        <w:t>[54,31,49,2,4,43,</w:t>
      </w:r>
      <w:r w:rsidRPr="00F4517A">
        <w:rPr>
          <w:rFonts w:ascii="Times New Roman" w:eastAsia="Times New Roman" w:hAnsi="Times New Roman" w:cs="Times New Roman"/>
          <w:bCs/>
          <w:i/>
          <w:iCs/>
          <w:color w:val="000000"/>
          <w:sz w:val="28"/>
          <w:szCs w:val="28"/>
          <w:lang w:val="uk-UA"/>
        </w:rPr>
        <w:t>]</w:t>
      </w:r>
    </w:p>
    <w:p w14:paraId="30351706" w14:textId="77777777" w:rsidR="004E185B" w:rsidRPr="004E185B" w:rsidRDefault="004E185B" w:rsidP="004E185B">
      <w:pPr>
        <w:pBdr>
          <w:top w:val="nil"/>
          <w:left w:val="nil"/>
          <w:bottom w:val="nil"/>
          <w:right w:val="nil"/>
          <w:between w:val="nil"/>
        </w:pBdr>
        <w:spacing w:after="0" w:line="360" w:lineRule="auto"/>
        <w:ind w:firstLine="709"/>
        <w:jc w:val="both"/>
        <w:rPr>
          <w:rFonts w:ascii="Times New Roman" w:eastAsia="Times New Roman" w:hAnsi="Times New Roman" w:cs="Times New Roman"/>
          <w:bCs/>
          <w:i/>
          <w:iCs/>
          <w:color w:val="000000"/>
          <w:sz w:val="28"/>
          <w:szCs w:val="28"/>
          <w:lang w:val="uk-UA"/>
        </w:rPr>
      </w:pPr>
    </w:p>
    <w:p w14:paraId="7FC1073C"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 xml:space="preserve">Аналіз різних підходів до визначення поняття комунікацій та їх структури дає підстави стверджувати, що це явище має багатовимірний характер і розглядається по-різному залежно від контексту – філософського, соціального, управлінського чи маркетингового. Комунікація може виступати як універсальний соціальний механізм, канал взаємного обміну інформацією, інструмент впливу, складова маркетингових стратегій або управлінська технологія. </w:t>
      </w:r>
    </w:p>
    <w:p w14:paraId="2B3F82A2"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Попри різні акценти, всі підходи сходяться в одному: комунікації є основним засобом забезпечення взаємодії, пристосування до змін, досягнення спільного розуміння та реалізації управлінських цілей в організації. Відтак, комунікації виступають базовим елементом функціонування організацій, а їх якість прямо впливає на ефективність діяльності як окремих учасників процесу, так і системи загалом.</w:t>
      </w:r>
    </w:p>
    <w:p w14:paraId="3E8341D1" w14:textId="77777777" w:rsidR="00F23D25" w:rsidRDefault="00144643">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color w:val="000000"/>
          <w:sz w:val="28"/>
          <w:szCs w:val="28"/>
          <w:lang w:val="uk-UA"/>
        </w:rPr>
        <w:t>Отже, комунікації є невід’ємною частиною всіх процесів, що відбуваються в межах організації, оскільки забезпечують взаємодію між співробітниками, структурними підрозділами та зовнішніми партнерами. Їх сутність полягає в обміні інформацією між двома або більше учасниками, що дозволяє узгоджувати дії, приймати рішення та досягати спільних цілей. В управлінні комунікації мають важливе значення, адже саме через них реалізується управлінська діяльність, передаються завдання, координується робота та формуються ефективні зв’язки всередині організації.</w:t>
      </w:r>
    </w:p>
    <w:p w14:paraId="4C80B4E9" w14:textId="77777777" w:rsidR="004E185B" w:rsidRPr="00F4517A" w:rsidRDefault="004E185B">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lang w:val="uk-UA"/>
        </w:rPr>
      </w:pPr>
    </w:p>
    <w:p w14:paraId="00A91B27" w14:textId="77777777" w:rsidR="00F23D25" w:rsidRPr="00F4517A" w:rsidRDefault="00144643">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color w:val="000000"/>
          <w:sz w:val="28"/>
          <w:szCs w:val="28"/>
          <w:lang w:val="uk-UA"/>
        </w:rPr>
        <w:lastRenderedPageBreak/>
        <w:t>Комунікації в організації поділяють за різними ознаками: за сферою охоплення, способом виникнення, способом передавання інформації, способом здійснення. Класифікацію комунікацій організа</w:t>
      </w:r>
      <w:r w:rsidR="008E73B7">
        <w:rPr>
          <w:rFonts w:ascii="Times New Roman" w:eastAsia="Times New Roman" w:hAnsi="Times New Roman" w:cs="Times New Roman"/>
          <w:color w:val="000000"/>
          <w:sz w:val="28"/>
          <w:szCs w:val="28"/>
          <w:lang w:val="uk-UA"/>
        </w:rPr>
        <w:t>ції наведено на рисунку 1.4. [36</w:t>
      </w:r>
      <w:r w:rsidRPr="00F4517A">
        <w:rPr>
          <w:rFonts w:ascii="Times New Roman" w:eastAsia="Times New Roman" w:hAnsi="Times New Roman" w:cs="Times New Roman"/>
          <w:color w:val="000000"/>
          <w:sz w:val="28"/>
          <w:szCs w:val="28"/>
          <w:lang w:val="uk-UA"/>
        </w:rPr>
        <w:t>]</w:t>
      </w:r>
    </w:p>
    <w:p w14:paraId="728345BC" w14:textId="77777777" w:rsidR="00F23D25" w:rsidRPr="00F4517A" w:rsidRDefault="00144643">
      <w:pPr>
        <w:spacing w:after="0" w:line="360" w:lineRule="auto"/>
        <w:rPr>
          <w:rFonts w:ascii="Times New Roman" w:eastAsia="Times New Roman" w:hAnsi="Times New Roman" w:cs="Times New Roman"/>
          <w:i/>
          <w:iCs/>
          <w:sz w:val="28"/>
          <w:szCs w:val="28"/>
          <w:lang w:val="uk-UA"/>
        </w:rPr>
      </w:pPr>
      <w:r w:rsidRPr="00F4517A">
        <w:rPr>
          <w:rFonts w:ascii="Times New Roman" w:hAnsi="Times New Roman" w:cs="Times New Roman"/>
          <w:noProof/>
          <w:lang w:val="ru-RU"/>
        </w:rPr>
        <mc:AlternateContent>
          <mc:Choice Requires="wpg">
            <w:drawing>
              <wp:anchor distT="0" distB="0" distL="114300" distR="114300" simplePos="0" relativeHeight="251657216" behindDoc="0" locked="0" layoutInCell="1" hidden="0" allowOverlap="1" wp14:anchorId="1224A555" wp14:editId="22E75D76">
                <wp:simplePos x="0" y="0"/>
                <wp:positionH relativeFrom="column">
                  <wp:posOffset>604520</wp:posOffset>
                </wp:positionH>
                <wp:positionV relativeFrom="paragraph">
                  <wp:posOffset>201930</wp:posOffset>
                </wp:positionV>
                <wp:extent cx="4934585" cy="3432810"/>
                <wp:effectExtent l="0" t="0" r="0" b="0"/>
                <wp:wrapSquare wrapText="bothSides" distT="0" distB="0" distL="114300" distR="114300"/>
                <wp:docPr id="245" name="Группа 245"/>
                <wp:cNvGraphicFramePr/>
                <a:graphic xmlns:a="http://schemas.openxmlformats.org/drawingml/2006/main">
                  <a:graphicData uri="http://schemas.microsoft.com/office/word/2010/wordprocessingGroup">
                    <wpg:wgp>
                      <wpg:cNvGrpSpPr/>
                      <wpg:grpSpPr>
                        <a:xfrm>
                          <a:off x="0" y="0"/>
                          <a:ext cx="4934585" cy="3432810"/>
                          <a:chOff x="2878700" y="2063575"/>
                          <a:chExt cx="4934600" cy="3432850"/>
                        </a:xfrm>
                      </wpg:grpSpPr>
                      <wpg:grpSp>
                        <wpg:cNvPr id="246" name="Группа 246"/>
                        <wpg:cNvGrpSpPr/>
                        <wpg:grpSpPr>
                          <a:xfrm>
                            <a:off x="2878708" y="2063595"/>
                            <a:ext cx="4934585" cy="3432810"/>
                            <a:chOff x="2878700" y="2063575"/>
                            <a:chExt cx="4934600" cy="3432850"/>
                          </a:xfrm>
                        </wpg:grpSpPr>
                        <wps:wsp>
                          <wps:cNvPr id="247" name="Прямоугольник 247"/>
                          <wps:cNvSpPr/>
                          <wps:spPr>
                            <a:xfrm>
                              <a:off x="2878700" y="2063575"/>
                              <a:ext cx="4934600" cy="3432850"/>
                            </a:xfrm>
                            <a:prstGeom prst="rect">
                              <a:avLst/>
                            </a:prstGeom>
                            <a:noFill/>
                            <a:ln>
                              <a:noFill/>
                            </a:ln>
                          </wps:spPr>
                          <wps:txbx>
                            <w:txbxContent>
                              <w:p w14:paraId="0E7E4F97" w14:textId="77777777" w:rsidR="000B5491" w:rsidRDefault="000B5491">
                                <w:pPr>
                                  <w:spacing w:after="0" w:line="240" w:lineRule="auto"/>
                                  <w:textDirection w:val="btLr"/>
                                </w:pPr>
                              </w:p>
                            </w:txbxContent>
                          </wps:txbx>
                          <wps:bodyPr spcFirstLastPara="1" wrap="square" lIns="91425" tIns="91425" rIns="91425" bIns="91425" anchor="ctr" anchorCtr="0">
                            <a:noAutofit/>
                          </wps:bodyPr>
                        </wps:wsp>
                        <wpg:grpSp>
                          <wpg:cNvPr id="250" name="Группа 250"/>
                          <wpg:cNvGrpSpPr/>
                          <wpg:grpSpPr>
                            <a:xfrm>
                              <a:off x="2878708" y="2063595"/>
                              <a:ext cx="4934585" cy="3432810"/>
                              <a:chOff x="0" y="0"/>
                              <a:chExt cx="4932375" cy="4572000"/>
                            </a:xfrm>
                          </wpg:grpSpPr>
                          <wps:wsp>
                            <wps:cNvPr id="251" name="Прямоугольник 251"/>
                            <wps:cNvSpPr/>
                            <wps:spPr>
                              <a:xfrm>
                                <a:off x="0" y="0"/>
                                <a:ext cx="4932375" cy="4572000"/>
                              </a:xfrm>
                              <a:prstGeom prst="rect">
                                <a:avLst/>
                              </a:prstGeom>
                              <a:noFill/>
                              <a:ln>
                                <a:noFill/>
                              </a:ln>
                            </wps:spPr>
                            <wps:txbx>
                              <w:txbxContent>
                                <w:p w14:paraId="4B868FC7" w14:textId="77777777" w:rsidR="000B5491" w:rsidRDefault="000B5491">
                                  <w:pPr>
                                    <w:spacing w:after="0" w:line="240" w:lineRule="auto"/>
                                    <w:textDirection w:val="btLr"/>
                                  </w:pPr>
                                </w:p>
                              </w:txbxContent>
                            </wps:txbx>
                            <wps:bodyPr spcFirstLastPara="1" wrap="square" lIns="91425" tIns="91425" rIns="91425" bIns="91425" anchor="ctr" anchorCtr="0">
                              <a:noAutofit/>
                            </wps:bodyPr>
                          </wps:wsp>
                          <wpg:grpSp>
                            <wpg:cNvPr id="253" name="Группа 253"/>
                            <wpg:cNvGrpSpPr/>
                            <wpg:grpSpPr>
                              <a:xfrm>
                                <a:off x="0" y="0"/>
                                <a:ext cx="4927600" cy="4572000"/>
                                <a:chOff x="0" y="0"/>
                                <a:chExt cx="4927600" cy="4572000"/>
                              </a:xfrm>
                            </wpg:grpSpPr>
                            <wps:wsp>
                              <wps:cNvPr id="254" name="Прямоугольник 254"/>
                              <wps:cNvSpPr/>
                              <wps:spPr>
                                <a:xfrm>
                                  <a:off x="0" y="0"/>
                                  <a:ext cx="4927600" cy="4572000"/>
                                </a:xfrm>
                                <a:prstGeom prst="rect">
                                  <a:avLst/>
                                </a:prstGeom>
                                <a:noFill/>
                                <a:ln>
                                  <a:noFill/>
                                </a:ln>
                              </wps:spPr>
                              <wps:txbx>
                                <w:txbxContent>
                                  <w:p w14:paraId="25FFF9C1" w14:textId="77777777" w:rsidR="000B5491" w:rsidRDefault="000B5491">
                                    <w:pPr>
                                      <w:spacing w:after="0" w:line="240" w:lineRule="auto"/>
                                      <w:textDirection w:val="btLr"/>
                                    </w:pPr>
                                  </w:p>
                                </w:txbxContent>
                              </wps:txbx>
                              <wps:bodyPr spcFirstLastPara="1" wrap="square" lIns="91425" tIns="91425" rIns="91425" bIns="91425" anchor="ctr" anchorCtr="0">
                                <a:noAutofit/>
                              </wps:bodyPr>
                            </wps:wsp>
                            <wps:wsp>
                              <wps:cNvPr id="255" name="Прямоугольник с двумя скругленными соседними углами 255"/>
                              <wps:cNvSpPr/>
                              <wps:spPr>
                                <a:xfrm rot="5400000">
                                  <a:off x="2910534" y="-1024251"/>
                                  <a:ext cx="880467" cy="3153664"/>
                                </a:xfrm>
                                <a:prstGeom prst="round2SameRect">
                                  <a:avLst>
                                    <a:gd name="adj1" fmla="val 16667"/>
                                    <a:gd name="adj2" fmla="val 0"/>
                                  </a:avLst>
                                </a:prstGeom>
                                <a:solidFill>
                                  <a:srgbClr val="FFFFFF"/>
                                </a:solidFill>
                                <a:ln w="9525" cap="flat" cmpd="sng">
                                  <a:solidFill>
                                    <a:srgbClr val="A5A5A5">
                                      <a:alpha val="89019"/>
                                    </a:srgbClr>
                                  </a:solidFill>
                                  <a:prstDash val="solid"/>
                                  <a:miter lim="800000"/>
                                  <a:headEnd type="none" w="sm" len="sm"/>
                                  <a:tailEnd type="none" w="sm" len="sm"/>
                                </a:ln>
                              </wps:spPr>
                              <wps:txbx>
                                <w:txbxContent>
                                  <w:p w14:paraId="4451957A" w14:textId="77777777" w:rsidR="000B5491" w:rsidRDefault="000B5491">
                                    <w:pPr>
                                      <w:spacing w:after="0" w:line="240" w:lineRule="auto"/>
                                      <w:textDirection w:val="btLr"/>
                                    </w:pPr>
                                  </w:p>
                                </w:txbxContent>
                              </wps:txbx>
                              <wps:bodyPr spcFirstLastPara="1" wrap="square" lIns="91425" tIns="91425" rIns="91425" bIns="91425" anchor="ctr" anchorCtr="0">
                                <a:noAutofit/>
                              </wps:bodyPr>
                            </wps:wsp>
                            <wps:wsp>
                              <wps:cNvPr id="256" name="Прямоугольник 256"/>
                              <wps:cNvSpPr/>
                              <wps:spPr>
                                <a:xfrm>
                                  <a:off x="1773936" y="155328"/>
                                  <a:ext cx="3110683" cy="794505"/>
                                </a:xfrm>
                                <a:prstGeom prst="rect">
                                  <a:avLst/>
                                </a:prstGeom>
                                <a:noFill/>
                                <a:ln>
                                  <a:noFill/>
                                </a:ln>
                              </wps:spPr>
                              <wps:txbx>
                                <w:txbxContent>
                                  <w:p w14:paraId="1E3B308B" w14:textId="77777777" w:rsidR="000B5491" w:rsidRDefault="000B5491">
                                    <w:pPr>
                                      <w:spacing w:after="0" w:line="215" w:lineRule="auto"/>
                                      <w:ind w:left="180" w:firstLine="480"/>
                                      <w:textDirection w:val="btLr"/>
                                    </w:pPr>
                                    <w:r>
                                      <w:rPr>
                                        <w:rFonts w:ascii="Times New Roman" w:eastAsia="Times New Roman" w:hAnsi="Times New Roman" w:cs="Times New Roman"/>
                                        <w:color w:val="000000"/>
                                        <w:sz w:val="24"/>
                                      </w:rPr>
                                      <w:t>комунікації з зовнішнім середовищем</w:t>
                                    </w:r>
                                  </w:p>
                                  <w:p w14:paraId="5FC20994" w14:textId="77777777" w:rsidR="000B5491" w:rsidRDefault="000B5491">
                                    <w:pPr>
                                      <w:spacing w:before="35" w:after="0" w:line="215" w:lineRule="auto"/>
                                      <w:ind w:left="180" w:firstLine="480"/>
                                      <w:textDirection w:val="btLr"/>
                                    </w:pPr>
                                    <w:r>
                                      <w:rPr>
                                        <w:rFonts w:ascii="Times New Roman" w:eastAsia="Times New Roman" w:hAnsi="Times New Roman" w:cs="Times New Roman"/>
                                        <w:color w:val="000000"/>
                                        <w:sz w:val="24"/>
                                      </w:rPr>
                                      <w:t>організаційні комунікації</w:t>
                                    </w:r>
                                  </w:p>
                                  <w:p w14:paraId="31F65EBD" w14:textId="77777777" w:rsidR="000B5491" w:rsidRDefault="000B5491">
                                    <w:pPr>
                                      <w:spacing w:before="35" w:after="0" w:line="215" w:lineRule="auto"/>
                                      <w:ind w:left="180" w:firstLine="480"/>
                                      <w:textDirection w:val="btLr"/>
                                    </w:pPr>
                                    <w:r>
                                      <w:rPr>
                                        <w:rFonts w:ascii="Times New Roman" w:eastAsia="Times New Roman" w:hAnsi="Times New Roman" w:cs="Times New Roman"/>
                                        <w:color w:val="000000"/>
                                        <w:sz w:val="24"/>
                                      </w:rPr>
                                      <w:t xml:space="preserve">міжособистісні комунікації </w:t>
                                    </w:r>
                                  </w:p>
                                </w:txbxContent>
                              </wps:txbx>
                              <wps:bodyPr spcFirstLastPara="1" wrap="square" lIns="247650" tIns="123825" rIns="247650" bIns="123825" anchor="ctr" anchorCtr="0">
                                <a:noAutofit/>
                              </wps:bodyPr>
                            </wps:wsp>
                            <wps:wsp>
                              <wps:cNvPr id="257" name="Скругленный прямоугольник 257"/>
                              <wps:cNvSpPr/>
                              <wps:spPr>
                                <a:xfrm>
                                  <a:off x="0" y="2288"/>
                                  <a:ext cx="1773936" cy="1100583"/>
                                </a:xfrm>
                                <a:prstGeom prst="roundRect">
                                  <a:avLst>
                                    <a:gd name="adj" fmla="val 16667"/>
                                  </a:avLst>
                                </a:prstGeom>
                                <a:gradFill>
                                  <a:gsLst>
                                    <a:gs pos="0">
                                      <a:srgbClr val="FFFFFF"/>
                                    </a:gs>
                                    <a:gs pos="50000">
                                      <a:srgbClr val="FFFFFF"/>
                                    </a:gs>
                                    <a:gs pos="100000">
                                      <a:srgbClr val="FFFFFF"/>
                                    </a:gs>
                                  </a:gsLst>
                                  <a:lin ang="5400000" scaled="0"/>
                                </a:gradFill>
                                <a:ln>
                                  <a:noFill/>
                                </a:ln>
                              </wps:spPr>
                              <wps:txbx>
                                <w:txbxContent>
                                  <w:p w14:paraId="53FA3B1D" w14:textId="77777777" w:rsidR="000B5491" w:rsidRDefault="000B5491">
                                    <w:pPr>
                                      <w:spacing w:after="0" w:line="240" w:lineRule="auto"/>
                                      <w:textDirection w:val="btLr"/>
                                    </w:pPr>
                                  </w:p>
                                </w:txbxContent>
                              </wps:txbx>
                              <wps:bodyPr spcFirstLastPara="1" wrap="square" lIns="91425" tIns="91425" rIns="91425" bIns="91425" anchor="ctr" anchorCtr="0">
                                <a:noAutofit/>
                              </wps:bodyPr>
                            </wps:wsp>
                            <wps:wsp>
                              <wps:cNvPr id="258" name="Прямоугольник 258"/>
                              <wps:cNvSpPr/>
                              <wps:spPr>
                                <a:xfrm>
                                  <a:off x="53726" y="56014"/>
                                  <a:ext cx="1666484" cy="993131"/>
                                </a:xfrm>
                                <a:prstGeom prst="rect">
                                  <a:avLst/>
                                </a:prstGeom>
                                <a:noFill/>
                                <a:ln>
                                  <a:noFill/>
                                </a:ln>
                              </wps:spPr>
                              <wps:txbx>
                                <w:txbxContent>
                                  <w:p w14:paraId="3026CD8A" w14:textId="77777777" w:rsidR="000B5491" w:rsidRDefault="000B5491">
                                    <w:pPr>
                                      <w:spacing w:after="0" w:line="215" w:lineRule="auto"/>
                                      <w:jc w:val="center"/>
                                      <w:textDirection w:val="btLr"/>
                                    </w:pPr>
                                    <w:r>
                                      <w:rPr>
                                        <w:rFonts w:ascii="Times New Roman" w:eastAsia="Times New Roman" w:hAnsi="Times New Roman" w:cs="Times New Roman"/>
                                        <w:color w:val="000000"/>
                                        <w:sz w:val="24"/>
                                      </w:rPr>
                                      <w:t>За сферою охоплення</w:t>
                                    </w:r>
                                  </w:p>
                                </w:txbxContent>
                              </wps:txbx>
                              <wps:bodyPr spcFirstLastPara="1" wrap="square" lIns="45700" tIns="22850" rIns="45700" bIns="22850" anchor="ctr" anchorCtr="0">
                                <a:noAutofit/>
                              </wps:bodyPr>
                            </wps:wsp>
                            <wps:wsp>
                              <wps:cNvPr id="259" name="Прямоугольник с двумя скругленными соседними углами 259"/>
                              <wps:cNvSpPr/>
                              <wps:spPr>
                                <a:xfrm rot="5400000">
                                  <a:off x="2910534" y="131361"/>
                                  <a:ext cx="880467" cy="3153664"/>
                                </a:xfrm>
                                <a:prstGeom prst="round2SameRect">
                                  <a:avLst>
                                    <a:gd name="adj1" fmla="val 16667"/>
                                    <a:gd name="adj2" fmla="val 0"/>
                                  </a:avLst>
                                </a:prstGeom>
                                <a:solidFill>
                                  <a:srgbClr val="FFFFFF"/>
                                </a:solidFill>
                                <a:ln w="9525" cap="flat" cmpd="sng">
                                  <a:solidFill>
                                    <a:srgbClr val="A5A5A5">
                                      <a:alpha val="89019"/>
                                    </a:srgbClr>
                                  </a:solidFill>
                                  <a:prstDash val="solid"/>
                                  <a:miter lim="800000"/>
                                  <a:headEnd type="none" w="sm" len="sm"/>
                                  <a:tailEnd type="none" w="sm" len="sm"/>
                                </a:ln>
                              </wps:spPr>
                              <wps:txbx>
                                <w:txbxContent>
                                  <w:p w14:paraId="554318C3" w14:textId="77777777" w:rsidR="000B5491" w:rsidRDefault="000B5491">
                                    <w:pPr>
                                      <w:spacing w:after="0" w:line="240" w:lineRule="auto"/>
                                      <w:textDirection w:val="btLr"/>
                                    </w:pPr>
                                  </w:p>
                                </w:txbxContent>
                              </wps:txbx>
                              <wps:bodyPr spcFirstLastPara="1" wrap="square" lIns="91425" tIns="91425" rIns="91425" bIns="91425" anchor="ctr" anchorCtr="0">
                                <a:noAutofit/>
                              </wps:bodyPr>
                            </wps:wsp>
                            <wps:wsp>
                              <wps:cNvPr id="260" name="Прямоугольник 260"/>
                              <wps:cNvSpPr/>
                              <wps:spPr>
                                <a:xfrm>
                                  <a:off x="1773936" y="1310941"/>
                                  <a:ext cx="3110683" cy="794505"/>
                                </a:xfrm>
                                <a:prstGeom prst="rect">
                                  <a:avLst/>
                                </a:prstGeom>
                                <a:noFill/>
                                <a:ln>
                                  <a:noFill/>
                                </a:ln>
                              </wps:spPr>
                              <wps:txbx>
                                <w:txbxContent>
                                  <w:p w14:paraId="1947F4FB" w14:textId="77777777" w:rsidR="000B5491" w:rsidRDefault="000B5491">
                                    <w:pPr>
                                      <w:spacing w:after="0" w:line="215" w:lineRule="auto"/>
                                      <w:ind w:left="180" w:firstLine="480"/>
                                      <w:textDirection w:val="btLr"/>
                                    </w:pPr>
                                    <w:r>
                                      <w:rPr>
                                        <w:rFonts w:ascii="Times New Roman" w:eastAsia="Times New Roman" w:hAnsi="Times New Roman" w:cs="Times New Roman"/>
                                        <w:color w:val="000000"/>
                                        <w:sz w:val="24"/>
                                      </w:rPr>
                                      <w:t>формальні</w:t>
                                    </w:r>
                                  </w:p>
                                  <w:p w14:paraId="788E0F68" w14:textId="77777777" w:rsidR="000B5491" w:rsidRDefault="000B5491">
                                    <w:pPr>
                                      <w:spacing w:before="35" w:after="0" w:line="215" w:lineRule="auto"/>
                                      <w:ind w:left="180" w:firstLine="480"/>
                                      <w:textDirection w:val="btLr"/>
                                    </w:pPr>
                                    <w:r>
                                      <w:rPr>
                                        <w:rFonts w:ascii="Times New Roman" w:eastAsia="Times New Roman" w:hAnsi="Times New Roman" w:cs="Times New Roman"/>
                                        <w:color w:val="000000"/>
                                        <w:sz w:val="24"/>
                                      </w:rPr>
                                      <w:t>неформальні</w:t>
                                    </w:r>
                                  </w:p>
                                </w:txbxContent>
                              </wps:txbx>
                              <wps:bodyPr spcFirstLastPara="1" wrap="square" lIns="247650" tIns="123825" rIns="247650" bIns="123825" anchor="ctr" anchorCtr="0">
                                <a:noAutofit/>
                              </wps:bodyPr>
                            </wps:wsp>
                            <wps:wsp>
                              <wps:cNvPr id="261" name="Скругленный прямоугольник 261"/>
                              <wps:cNvSpPr/>
                              <wps:spPr>
                                <a:xfrm>
                                  <a:off x="0" y="1157901"/>
                                  <a:ext cx="1773936" cy="1100583"/>
                                </a:xfrm>
                                <a:prstGeom prst="roundRect">
                                  <a:avLst>
                                    <a:gd name="adj" fmla="val 16667"/>
                                  </a:avLst>
                                </a:prstGeom>
                                <a:gradFill>
                                  <a:gsLst>
                                    <a:gs pos="0">
                                      <a:srgbClr val="FFFFFF"/>
                                    </a:gs>
                                    <a:gs pos="50000">
                                      <a:srgbClr val="FFFFFF"/>
                                    </a:gs>
                                    <a:gs pos="100000">
                                      <a:srgbClr val="FFFFFF"/>
                                    </a:gs>
                                  </a:gsLst>
                                  <a:lin ang="5400000" scaled="0"/>
                                </a:gradFill>
                                <a:ln>
                                  <a:noFill/>
                                </a:ln>
                              </wps:spPr>
                              <wps:txbx>
                                <w:txbxContent>
                                  <w:p w14:paraId="6A33159B" w14:textId="77777777" w:rsidR="000B5491" w:rsidRDefault="000B5491">
                                    <w:pPr>
                                      <w:spacing w:after="0" w:line="240" w:lineRule="auto"/>
                                      <w:textDirection w:val="btLr"/>
                                    </w:pPr>
                                  </w:p>
                                </w:txbxContent>
                              </wps:txbx>
                              <wps:bodyPr spcFirstLastPara="1" wrap="square" lIns="91425" tIns="91425" rIns="91425" bIns="91425" anchor="ctr" anchorCtr="0">
                                <a:noAutofit/>
                              </wps:bodyPr>
                            </wps:wsp>
                            <wps:wsp>
                              <wps:cNvPr id="262" name="Прямоугольник 262"/>
                              <wps:cNvSpPr/>
                              <wps:spPr>
                                <a:xfrm>
                                  <a:off x="53726" y="1211627"/>
                                  <a:ext cx="1666484" cy="993131"/>
                                </a:xfrm>
                                <a:prstGeom prst="rect">
                                  <a:avLst/>
                                </a:prstGeom>
                                <a:noFill/>
                                <a:ln>
                                  <a:noFill/>
                                </a:ln>
                              </wps:spPr>
                              <wps:txbx>
                                <w:txbxContent>
                                  <w:p w14:paraId="17DEAC2B" w14:textId="77777777" w:rsidR="000B5491" w:rsidRDefault="000B5491">
                                    <w:pPr>
                                      <w:spacing w:after="0" w:line="215" w:lineRule="auto"/>
                                      <w:jc w:val="center"/>
                                      <w:textDirection w:val="btLr"/>
                                    </w:pPr>
                                    <w:r>
                                      <w:rPr>
                                        <w:rFonts w:ascii="Times New Roman" w:eastAsia="Times New Roman" w:hAnsi="Times New Roman" w:cs="Times New Roman"/>
                                        <w:color w:val="000000"/>
                                        <w:sz w:val="24"/>
                                      </w:rPr>
                                      <w:t>За способом виникнення</w:t>
                                    </w:r>
                                  </w:p>
                                </w:txbxContent>
                              </wps:txbx>
                              <wps:bodyPr spcFirstLastPara="1" wrap="square" lIns="45700" tIns="22850" rIns="45700" bIns="22850" anchor="ctr" anchorCtr="0">
                                <a:noAutofit/>
                              </wps:bodyPr>
                            </wps:wsp>
                            <wps:wsp>
                              <wps:cNvPr id="263" name="Прямоугольник с двумя скругленными соседними углами 263"/>
                              <wps:cNvSpPr/>
                              <wps:spPr>
                                <a:xfrm rot="5400000">
                                  <a:off x="2910534" y="1286974"/>
                                  <a:ext cx="880467" cy="3153664"/>
                                </a:xfrm>
                                <a:prstGeom prst="round2SameRect">
                                  <a:avLst>
                                    <a:gd name="adj1" fmla="val 16667"/>
                                    <a:gd name="adj2" fmla="val 0"/>
                                  </a:avLst>
                                </a:prstGeom>
                                <a:solidFill>
                                  <a:srgbClr val="FFFFFF"/>
                                </a:solidFill>
                                <a:ln w="9525" cap="flat" cmpd="sng">
                                  <a:solidFill>
                                    <a:srgbClr val="A5A5A5">
                                      <a:alpha val="89019"/>
                                    </a:srgbClr>
                                  </a:solidFill>
                                  <a:prstDash val="solid"/>
                                  <a:miter lim="800000"/>
                                  <a:headEnd type="none" w="sm" len="sm"/>
                                  <a:tailEnd type="none" w="sm" len="sm"/>
                                </a:ln>
                              </wps:spPr>
                              <wps:txbx>
                                <w:txbxContent>
                                  <w:p w14:paraId="3E235B76" w14:textId="77777777" w:rsidR="000B5491" w:rsidRDefault="000B5491">
                                    <w:pPr>
                                      <w:spacing w:after="0" w:line="240" w:lineRule="auto"/>
                                      <w:textDirection w:val="btLr"/>
                                    </w:pPr>
                                  </w:p>
                                </w:txbxContent>
                              </wps:txbx>
                              <wps:bodyPr spcFirstLastPara="1" wrap="square" lIns="91425" tIns="91425" rIns="91425" bIns="91425" anchor="ctr" anchorCtr="0">
                                <a:noAutofit/>
                              </wps:bodyPr>
                            </wps:wsp>
                            <wps:wsp>
                              <wps:cNvPr id="264" name="Прямоугольник 264"/>
                              <wps:cNvSpPr/>
                              <wps:spPr>
                                <a:xfrm>
                                  <a:off x="1773936" y="2466554"/>
                                  <a:ext cx="3110683" cy="794505"/>
                                </a:xfrm>
                                <a:prstGeom prst="rect">
                                  <a:avLst/>
                                </a:prstGeom>
                                <a:noFill/>
                                <a:ln>
                                  <a:noFill/>
                                </a:ln>
                              </wps:spPr>
                              <wps:txbx>
                                <w:txbxContent>
                                  <w:p w14:paraId="4888B398" w14:textId="77777777" w:rsidR="000B5491" w:rsidRDefault="000B5491">
                                    <w:pPr>
                                      <w:spacing w:after="0" w:line="215" w:lineRule="auto"/>
                                      <w:ind w:left="180" w:firstLine="480"/>
                                      <w:textDirection w:val="btLr"/>
                                    </w:pPr>
                                    <w:r>
                                      <w:rPr>
                                        <w:rFonts w:ascii="Times New Roman" w:eastAsia="Times New Roman" w:hAnsi="Times New Roman" w:cs="Times New Roman"/>
                                        <w:color w:val="000000"/>
                                        <w:sz w:val="24"/>
                                      </w:rPr>
                                      <w:t>вертикальні комунікації</w:t>
                                    </w:r>
                                  </w:p>
                                  <w:p w14:paraId="3F5EB625" w14:textId="77777777" w:rsidR="000B5491" w:rsidRDefault="000B5491">
                                    <w:pPr>
                                      <w:spacing w:before="35" w:after="0" w:line="215" w:lineRule="auto"/>
                                      <w:ind w:left="180" w:firstLine="480"/>
                                      <w:textDirection w:val="btLr"/>
                                    </w:pPr>
                                    <w:r>
                                      <w:rPr>
                                        <w:rFonts w:ascii="Times New Roman" w:eastAsia="Times New Roman" w:hAnsi="Times New Roman" w:cs="Times New Roman"/>
                                        <w:color w:val="000000"/>
                                        <w:sz w:val="24"/>
                                      </w:rPr>
                                      <w:t>горизонтальні комунікації</w:t>
                                    </w:r>
                                  </w:p>
                                  <w:p w14:paraId="2F7E80CF" w14:textId="77777777" w:rsidR="000B5491" w:rsidRDefault="000B5491">
                                    <w:pPr>
                                      <w:spacing w:before="35" w:after="0" w:line="215" w:lineRule="auto"/>
                                      <w:ind w:left="180" w:firstLine="480"/>
                                      <w:textDirection w:val="btLr"/>
                                    </w:pPr>
                                    <w:r>
                                      <w:rPr>
                                        <w:rFonts w:ascii="Times New Roman" w:eastAsia="Times New Roman" w:hAnsi="Times New Roman" w:cs="Times New Roman"/>
                                        <w:color w:val="000000"/>
                                        <w:sz w:val="24"/>
                                      </w:rPr>
                                      <w:t>діагональні комунікації</w:t>
                                    </w:r>
                                  </w:p>
                                </w:txbxContent>
                              </wps:txbx>
                              <wps:bodyPr spcFirstLastPara="1" wrap="square" lIns="247650" tIns="123825" rIns="247650" bIns="123825" anchor="ctr" anchorCtr="0">
                                <a:noAutofit/>
                              </wps:bodyPr>
                            </wps:wsp>
                            <wps:wsp>
                              <wps:cNvPr id="265" name="Скругленный прямоугольник 265"/>
                              <wps:cNvSpPr/>
                              <wps:spPr>
                                <a:xfrm>
                                  <a:off x="0" y="2313514"/>
                                  <a:ext cx="1773936" cy="1100583"/>
                                </a:xfrm>
                                <a:prstGeom prst="roundRect">
                                  <a:avLst>
                                    <a:gd name="adj" fmla="val 16667"/>
                                  </a:avLst>
                                </a:prstGeom>
                                <a:gradFill>
                                  <a:gsLst>
                                    <a:gs pos="0">
                                      <a:srgbClr val="FFFFFF"/>
                                    </a:gs>
                                    <a:gs pos="50000">
                                      <a:srgbClr val="FFFFFF"/>
                                    </a:gs>
                                    <a:gs pos="100000">
                                      <a:srgbClr val="FFFFFF"/>
                                    </a:gs>
                                  </a:gsLst>
                                  <a:lin ang="5400000" scaled="0"/>
                                </a:gradFill>
                                <a:ln>
                                  <a:noFill/>
                                </a:ln>
                              </wps:spPr>
                              <wps:txbx>
                                <w:txbxContent>
                                  <w:p w14:paraId="2ABA2204" w14:textId="77777777" w:rsidR="000B5491" w:rsidRDefault="000B5491">
                                    <w:pPr>
                                      <w:spacing w:after="0" w:line="240" w:lineRule="auto"/>
                                      <w:textDirection w:val="btLr"/>
                                    </w:pPr>
                                  </w:p>
                                </w:txbxContent>
                              </wps:txbx>
                              <wps:bodyPr spcFirstLastPara="1" wrap="square" lIns="91425" tIns="91425" rIns="91425" bIns="91425" anchor="ctr" anchorCtr="0">
                                <a:noAutofit/>
                              </wps:bodyPr>
                            </wps:wsp>
                            <wps:wsp>
                              <wps:cNvPr id="266" name="Прямоугольник 266"/>
                              <wps:cNvSpPr/>
                              <wps:spPr>
                                <a:xfrm>
                                  <a:off x="53726" y="2367240"/>
                                  <a:ext cx="1666484" cy="993131"/>
                                </a:xfrm>
                                <a:prstGeom prst="rect">
                                  <a:avLst/>
                                </a:prstGeom>
                                <a:noFill/>
                                <a:ln>
                                  <a:noFill/>
                                </a:ln>
                              </wps:spPr>
                              <wps:txbx>
                                <w:txbxContent>
                                  <w:p w14:paraId="3FB3B14D" w14:textId="77777777" w:rsidR="000B5491" w:rsidRDefault="000B5491">
                                    <w:pPr>
                                      <w:spacing w:after="0" w:line="215" w:lineRule="auto"/>
                                      <w:jc w:val="center"/>
                                      <w:textDirection w:val="btLr"/>
                                    </w:pPr>
                                    <w:r>
                                      <w:rPr>
                                        <w:rFonts w:ascii="Times New Roman" w:eastAsia="Times New Roman" w:hAnsi="Times New Roman" w:cs="Times New Roman"/>
                                        <w:color w:val="000000"/>
                                        <w:sz w:val="24"/>
                                      </w:rPr>
                                      <w:t>За способом передавання інформації</w:t>
                                    </w:r>
                                  </w:p>
                                </w:txbxContent>
                              </wps:txbx>
                              <wps:bodyPr spcFirstLastPara="1" wrap="square" lIns="45700" tIns="22850" rIns="45700" bIns="22850" anchor="ctr" anchorCtr="0">
                                <a:noAutofit/>
                              </wps:bodyPr>
                            </wps:wsp>
                            <wps:wsp>
                              <wps:cNvPr id="267" name="Прямоугольник с двумя скругленными соседними углами 267"/>
                              <wps:cNvSpPr/>
                              <wps:spPr>
                                <a:xfrm rot="5400000">
                                  <a:off x="2910534" y="2442587"/>
                                  <a:ext cx="880467" cy="3153664"/>
                                </a:xfrm>
                                <a:prstGeom prst="round2SameRect">
                                  <a:avLst>
                                    <a:gd name="adj1" fmla="val 16667"/>
                                    <a:gd name="adj2" fmla="val 0"/>
                                  </a:avLst>
                                </a:prstGeom>
                                <a:solidFill>
                                  <a:srgbClr val="FFFFFF"/>
                                </a:solidFill>
                                <a:ln w="9525" cap="flat" cmpd="sng">
                                  <a:solidFill>
                                    <a:srgbClr val="A5A5A5">
                                      <a:alpha val="89019"/>
                                    </a:srgbClr>
                                  </a:solidFill>
                                  <a:prstDash val="solid"/>
                                  <a:miter lim="800000"/>
                                  <a:headEnd type="none" w="sm" len="sm"/>
                                  <a:tailEnd type="none" w="sm" len="sm"/>
                                </a:ln>
                              </wps:spPr>
                              <wps:txbx>
                                <w:txbxContent>
                                  <w:p w14:paraId="5093952E" w14:textId="77777777" w:rsidR="000B5491" w:rsidRDefault="000B5491">
                                    <w:pPr>
                                      <w:spacing w:after="0" w:line="240" w:lineRule="auto"/>
                                      <w:textDirection w:val="btLr"/>
                                    </w:pPr>
                                  </w:p>
                                </w:txbxContent>
                              </wps:txbx>
                              <wps:bodyPr spcFirstLastPara="1" wrap="square" lIns="91425" tIns="91425" rIns="91425" bIns="91425" anchor="ctr" anchorCtr="0">
                                <a:noAutofit/>
                              </wps:bodyPr>
                            </wps:wsp>
                            <wps:wsp>
                              <wps:cNvPr id="268" name="Прямоугольник 268"/>
                              <wps:cNvSpPr/>
                              <wps:spPr>
                                <a:xfrm>
                                  <a:off x="1773936" y="3622167"/>
                                  <a:ext cx="3110683" cy="794505"/>
                                </a:xfrm>
                                <a:prstGeom prst="rect">
                                  <a:avLst/>
                                </a:prstGeom>
                                <a:noFill/>
                                <a:ln>
                                  <a:noFill/>
                                </a:ln>
                              </wps:spPr>
                              <wps:txbx>
                                <w:txbxContent>
                                  <w:p w14:paraId="436E7561" w14:textId="77777777" w:rsidR="000B5491" w:rsidRDefault="000B5491">
                                    <w:pPr>
                                      <w:spacing w:after="0" w:line="215" w:lineRule="auto"/>
                                      <w:ind w:left="180" w:firstLine="480"/>
                                      <w:textDirection w:val="btLr"/>
                                    </w:pPr>
                                    <w:r>
                                      <w:rPr>
                                        <w:rFonts w:ascii="Times New Roman" w:eastAsia="Times New Roman" w:hAnsi="Times New Roman" w:cs="Times New Roman"/>
                                        <w:color w:val="000000"/>
                                        <w:sz w:val="24"/>
                                      </w:rPr>
                                      <w:t>вербальні</w:t>
                                    </w:r>
                                  </w:p>
                                  <w:p w14:paraId="7F99D324" w14:textId="77777777" w:rsidR="000B5491" w:rsidRDefault="000B5491">
                                    <w:pPr>
                                      <w:spacing w:before="35" w:after="0" w:line="215" w:lineRule="auto"/>
                                      <w:ind w:left="180" w:firstLine="480"/>
                                      <w:textDirection w:val="btLr"/>
                                    </w:pPr>
                                    <w:r>
                                      <w:rPr>
                                        <w:rFonts w:ascii="Times New Roman" w:eastAsia="Times New Roman" w:hAnsi="Times New Roman" w:cs="Times New Roman"/>
                                        <w:color w:val="000000"/>
                                        <w:sz w:val="24"/>
                                      </w:rPr>
                                      <w:t xml:space="preserve">невербальні </w:t>
                                    </w:r>
                                  </w:p>
                                </w:txbxContent>
                              </wps:txbx>
                              <wps:bodyPr spcFirstLastPara="1" wrap="square" lIns="247650" tIns="123825" rIns="247650" bIns="123825" anchor="ctr" anchorCtr="0">
                                <a:noAutofit/>
                              </wps:bodyPr>
                            </wps:wsp>
                            <wps:wsp>
                              <wps:cNvPr id="269" name="Скругленный прямоугольник 269"/>
                              <wps:cNvSpPr/>
                              <wps:spPr>
                                <a:xfrm>
                                  <a:off x="0" y="3469127"/>
                                  <a:ext cx="1773936" cy="1100583"/>
                                </a:xfrm>
                                <a:prstGeom prst="roundRect">
                                  <a:avLst>
                                    <a:gd name="adj" fmla="val 16667"/>
                                  </a:avLst>
                                </a:prstGeom>
                                <a:gradFill>
                                  <a:gsLst>
                                    <a:gs pos="0">
                                      <a:srgbClr val="FFFFFF"/>
                                    </a:gs>
                                    <a:gs pos="50000">
                                      <a:srgbClr val="FFFFFF"/>
                                    </a:gs>
                                    <a:gs pos="100000">
                                      <a:srgbClr val="FFFFFF"/>
                                    </a:gs>
                                  </a:gsLst>
                                  <a:lin ang="5400000" scaled="0"/>
                                </a:gradFill>
                                <a:ln>
                                  <a:noFill/>
                                </a:ln>
                              </wps:spPr>
                              <wps:txbx>
                                <w:txbxContent>
                                  <w:p w14:paraId="57CDE949" w14:textId="77777777" w:rsidR="000B5491" w:rsidRDefault="000B5491">
                                    <w:pPr>
                                      <w:spacing w:after="0" w:line="240" w:lineRule="auto"/>
                                      <w:textDirection w:val="btLr"/>
                                    </w:pPr>
                                  </w:p>
                                </w:txbxContent>
                              </wps:txbx>
                              <wps:bodyPr spcFirstLastPara="1" wrap="square" lIns="91425" tIns="91425" rIns="91425" bIns="91425" anchor="ctr" anchorCtr="0">
                                <a:noAutofit/>
                              </wps:bodyPr>
                            </wps:wsp>
                            <wps:wsp>
                              <wps:cNvPr id="270" name="Прямоугольник 270"/>
                              <wps:cNvSpPr/>
                              <wps:spPr>
                                <a:xfrm>
                                  <a:off x="53726" y="3522853"/>
                                  <a:ext cx="1666484" cy="993131"/>
                                </a:xfrm>
                                <a:prstGeom prst="rect">
                                  <a:avLst/>
                                </a:prstGeom>
                                <a:noFill/>
                                <a:ln>
                                  <a:noFill/>
                                </a:ln>
                              </wps:spPr>
                              <wps:txbx>
                                <w:txbxContent>
                                  <w:p w14:paraId="4A3D6DA2" w14:textId="77777777" w:rsidR="000B5491" w:rsidRDefault="000B5491">
                                    <w:pPr>
                                      <w:spacing w:after="0" w:line="215" w:lineRule="auto"/>
                                      <w:jc w:val="center"/>
                                      <w:textDirection w:val="btLr"/>
                                    </w:pPr>
                                    <w:r>
                                      <w:rPr>
                                        <w:rFonts w:ascii="Times New Roman" w:eastAsia="Times New Roman" w:hAnsi="Times New Roman" w:cs="Times New Roman"/>
                                        <w:color w:val="000000"/>
                                        <w:sz w:val="24"/>
                                      </w:rPr>
                                      <w:t>За способом здійснення</w:t>
                                    </w:r>
                                  </w:p>
                                </w:txbxContent>
                              </wps:txbx>
                              <wps:bodyPr spcFirstLastPara="1" wrap="square" lIns="45700" tIns="22850" rIns="45700" bIns="22850" anchor="ctr" anchorCtr="0">
                                <a:noAutofit/>
                              </wps:bodyPr>
                            </wps:wsp>
                          </wpg:grpSp>
                        </wpg:grpSp>
                      </wpg:grpSp>
                    </wpg:wgp>
                  </a:graphicData>
                </a:graphic>
              </wp:anchor>
            </w:drawing>
          </mc:Choice>
          <mc:Fallback>
            <w:pict>
              <v:group id="Группа 245" o:spid="_x0000_s1062" style="position:absolute;margin-left:47.6pt;margin-top:15.9pt;width:388.55pt;height:270.3pt;z-index:251657216;mso-position-horizontal-relative:text;mso-position-vertical-relative:text" coordorigin="28787,20635" coordsize="49346,3432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">
                <v:group id="Группа 246" o:spid="_x0000_s1063" style="position:absolute;left:28787;top:20635;width:49345;height:34329" coordorigin="28787,20635" coordsize="49346,343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">
                  <v:rect id="Прямоугольник 247" o:spid="_x0000_s1064" style="position:absolute;left:28787;top:20635;width:49346;height:343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" filled="f" stroked="f">
                    <v:textbox inset="2.53958mm,2.53958mm,2.53958mm,2.53958mm">
                      <w:txbxContent>
                        <w:p w:rsidR="000B5491" w:rsidRDefault="000B5491">
                          <w:pPr>
                            <w:spacing w:after="0" w:line="240" w:lineRule="auto"/>
                            <w:textDirection w:val="btLr"/>
                          </w:pPr>
                        </w:p>
                      </w:txbxContent>
                    </v:textbox>
                  </v:rect>
                  <v:group id="Группа 250" o:spid="_x0000_s1065" style="position:absolute;left:28787;top:20635;width:49345;height:34329" coordsize="49323,45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">
                    <v:rect id="Прямоугольник 251" o:spid="_x0000_s1066" style="position:absolute;width:49323;height:457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" filled="f" stroked="f">
                      <v:textbox inset="2.53958mm,2.53958mm,2.53958mm,2.53958mm">
                        <w:txbxContent>
                          <w:p w:rsidR="000B5491" w:rsidRDefault="000B5491">
                            <w:pPr>
                              <w:spacing w:after="0" w:line="240" w:lineRule="auto"/>
                              <w:textDirection w:val="btLr"/>
                            </w:pPr>
                          </w:p>
                        </w:txbxContent>
                      </v:textbox>
                    </v:rect>
                    <v:group id="Группа 253" o:spid="_x0000_s1067" style="position:absolute;width:49276;height:45720" coordsize="49276,45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">
                      <v:rect id="Прямоугольник 254" o:spid="_x0000_s1068" style="position:absolute;width:49276;height:457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" filled="f" stroked="f">
                        <v:textbox inset="2.53958mm,2.53958mm,2.53958mm,2.53958mm">
                          <w:txbxContent>
                            <w:p w:rsidR="000B5491" w:rsidRDefault="000B5491">
                              <w:pPr>
                                <w:spacing w:after="0" w:line="240" w:lineRule="auto"/>
                                <w:textDirection w:val="btLr"/>
                              </w:pPr>
                            </w:p>
                          </w:txbxContent>
                        </v:textbox>
                      </v:rect>
                      <v:shape id="Прямоугольник с двумя скругленными соседними углами 255" o:spid="_x0000_s1069" style="position:absolute;left:29105;top:-10243;width:8805;height:31537;rotation:90;visibility:visible;mso-wrap-style:square;v-text-anchor:middle" coordsize="880467,3153664"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" adj="-11796480,,5400" path="m146747,l733720,v81046,,146747,65701,146747,146747l880467,3153664r,l,3153664r,l,146747c,65701,65701,,146747,xe" strokecolor="#a5a5a5">
                        <v:stroke startarrowwidth="narrow" startarrowlength="short" endarrowwidth="narrow" endarrowlength="short" opacity="58339f" joinstyle="miter"/>
                        <v:formulas/>
                        <v:path arrowok="t" o:connecttype="custom" o:connectlocs="146747,0;733720,0;880467,146747;880467,3153664;880467,3153664;0,3153664;0,3153664;0,146747;146747,0" o:connectangles="0,0,0,0,0,0,0,0,0" textboxrect="0,0,880467,3153664"/>
                        <v:textbox inset="2.53958mm,2.53958mm,2.53958mm,2.53958mm">
                          <w:txbxContent>
                            <w:p w:rsidR="000B5491" w:rsidRDefault="000B5491">
                              <w:pPr>
                                <w:spacing w:after="0" w:line="240" w:lineRule="auto"/>
                                <w:textDirection w:val="btLr"/>
                              </w:pPr>
                            </w:p>
                          </w:txbxContent>
                        </v:textbox>
                      </v:shape>
                      <v:rect id="Прямоугольник 256" o:spid="_x0000_s1070" style="position:absolute;left:17739;top:1553;width:31107;height:794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" filled="f" stroked="f">
                        <v:textbox inset="19.5pt,9.75pt,19.5pt,9.75pt">
                          <w:txbxContent>
                            <w:p w:rsidR="000B5491" w:rsidRDefault="000B5491">
                              <w:pPr>
                                <w:spacing w:after="0" w:line="215" w:lineRule="auto"/>
                                <w:ind w:left="180" w:firstLine="480"/>
                                <w:textDirection w:val="btLr"/>
                              </w:pPr>
                              <w:r>
                                <w:rPr>
                                  <w:rFonts w:ascii="Times New Roman" w:eastAsia="Times New Roman" w:hAnsi="Times New Roman" w:cs="Times New Roman"/>
                                  <w:color w:val="000000"/>
                                  <w:sz w:val="24"/>
                                </w:rPr>
                                <w:t>комунікації з зовнішнім середовищем</w:t>
                              </w:r>
                            </w:p>
                            <w:p w:rsidR="000B5491" w:rsidRDefault="000B5491">
                              <w:pPr>
                                <w:spacing w:before="35" w:after="0" w:line="215" w:lineRule="auto"/>
                                <w:ind w:left="180" w:firstLine="480"/>
                                <w:textDirection w:val="btLr"/>
                              </w:pPr>
                              <w:r>
                                <w:rPr>
                                  <w:rFonts w:ascii="Times New Roman" w:eastAsia="Times New Roman" w:hAnsi="Times New Roman" w:cs="Times New Roman"/>
                                  <w:color w:val="000000"/>
                                  <w:sz w:val="24"/>
                                </w:rPr>
                                <w:t>організаційні комунікації</w:t>
                              </w:r>
                            </w:p>
                            <w:p w:rsidR="000B5491" w:rsidRDefault="000B5491">
                              <w:pPr>
                                <w:spacing w:before="35" w:after="0" w:line="215" w:lineRule="auto"/>
                                <w:ind w:left="180" w:firstLine="480"/>
                                <w:textDirection w:val="btLr"/>
                              </w:pPr>
                              <w:r>
                                <w:rPr>
                                  <w:rFonts w:ascii="Times New Roman" w:eastAsia="Times New Roman" w:hAnsi="Times New Roman" w:cs="Times New Roman"/>
                                  <w:color w:val="000000"/>
                                  <w:sz w:val="24"/>
                                </w:rPr>
                                <w:t xml:space="preserve">міжособистісні комунікації </w:t>
                              </w:r>
                            </w:p>
                          </w:txbxContent>
                        </v:textbox>
                      </v:rect>
                      <v:roundrect id="Скругленный прямоугольник 257" o:spid="_x0000_s1071" style="position:absolute;top:22;width:17739;height:1100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" stroked="f">
                        <v:fill focus="50%" type="gradient">
                          <o:fill v:ext="view" type="gradientUnscaled"/>
                        </v:fill>
                        <v:textbox inset="2.53958mm,2.53958mm,2.53958mm,2.53958mm">
                          <w:txbxContent>
                            <w:p w:rsidR="000B5491" w:rsidRDefault="000B5491">
                              <w:pPr>
                                <w:spacing w:after="0" w:line="240" w:lineRule="auto"/>
                                <w:textDirection w:val="btLr"/>
                              </w:pPr>
                            </w:p>
                          </w:txbxContent>
                        </v:textbox>
                      </v:roundrect>
                      <v:rect id="Прямоугольник 258" o:spid="_x0000_s1072" style="position:absolute;left:537;top:560;width:16665;height:993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" filled="f" stroked="f">
                        <v:textbox inset="1.2694mm,.63472mm,1.2694mm,.63472mm">
                          <w:txbxContent>
                            <w:p w:rsidR="000B5491" w:rsidRDefault="000B5491">
                              <w:pPr>
                                <w:spacing w:after="0" w:line="215" w:lineRule="auto"/>
                                <w:jc w:val="center"/>
                                <w:textDirection w:val="btLr"/>
                              </w:pPr>
                              <w:r>
                                <w:rPr>
                                  <w:rFonts w:ascii="Times New Roman" w:eastAsia="Times New Roman" w:hAnsi="Times New Roman" w:cs="Times New Roman"/>
                                  <w:color w:val="000000"/>
                                  <w:sz w:val="24"/>
                                </w:rPr>
                                <w:t>За сферою охоплення</w:t>
                              </w:r>
                            </w:p>
                          </w:txbxContent>
                        </v:textbox>
                      </v:rect>
                      <v:shape id="Прямоугольник с двумя скругленными соседними углами 259" o:spid="_x0000_s1073" style="position:absolute;left:29105;top:1313;width:8805;height:31537;rotation:90;visibility:visible;mso-wrap-style:square;v-text-anchor:middle" coordsize="880467,3153664"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" adj="-11796480,,5400" path="m146747,l733720,v81046,,146747,65701,146747,146747l880467,3153664r,l,3153664r,l,146747c,65701,65701,,146747,xe" strokecolor="#a5a5a5">
                        <v:stroke startarrowwidth="narrow" startarrowlength="short" endarrowwidth="narrow" endarrowlength="short" opacity="58339f" joinstyle="miter"/>
                        <v:formulas/>
                        <v:path arrowok="t" o:connecttype="custom" o:connectlocs="146747,0;733720,0;880467,146747;880467,3153664;880467,3153664;0,3153664;0,3153664;0,146747;146747,0" o:connectangles="0,0,0,0,0,0,0,0,0" textboxrect="0,0,880467,3153664"/>
                        <v:textbox inset="2.53958mm,2.53958mm,2.53958mm,2.53958mm">
                          <w:txbxContent>
                            <w:p w:rsidR="000B5491" w:rsidRDefault="000B5491">
                              <w:pPr>
                                <w:spacing w:after="0" w:line="240" w:lineRule="auto"/>
                                <w:textDirection w:val="btLr"/>
                              </w:pPr>
                            </w:p>
                          </w:txbxContent>
                        </v:textbox>
                      </v:shape>
                      <v:rect id="Прямоугольник 260" o:spid="_x0000_s1074" style="position:absolute;left:17739;top:13109;width:31107;height:794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" filled="f" stroked="f">
                        <v:textbox inset="19.5pt,9.75pt,19.5pt,9.75pt">
                          <w:txbxContent>
                            <w:p w:rsidR="000B5491" w:rsidRDefault="000B5491">
                              <w:pPr>
                                <w:spacing w:after="0" w:line="215" w:lineRule="auto"/>
                                <w:ind w:left="180" w:firstLine="480"/>
                                <w:textDirection w:val="btLr"/>
                              </w:pPr>
                              <w:r>
                                <w:rPr>
                                  <w:rFonts w:ascii="Times New Roman" w:eastAsia="Times New Roman" w:hAnsi="Times New Roman" w:cs="Times New Roman"/>
                                  <w:color w:val="000000"/>
                                  <w:sz w:val="24"/>
                                </w:rPr>
                                <w:t>формальні</w:t>
                              </w:r>
                            </w:p>
                            <w:p w:rsidR="000B5491" w:rsidRDefault="000B5491">
                              <w:pPr>
                                <w:spacing w:before="35" w:after="0" w:line="215" w:lineRule="auto"/>
                                <w:ind w:left="180" w:firstLine="480"/>
                                <w:textDirection w:val="btLr"/>
                              </w:pPr>
                              <w:r>
                                <w:rPr>
                                  <w:rFonts w:ascii="Times New Roman" w:eastAsia="Times New Roman" w:hAnsi="Times New Roman" w:cs="Times New Roman"/>
                                  <w:color w:val="000000"/>
                                  <w:sz w:val="24"/>
                                </w:rPr>
                                <w:t>неформальні</w:t>
                              </w:r>
                            </w:p>
                          </w:txbxContent>
                        </v:textbox>
                      </v:rect>
                      <v:roundrect id="Скругленный прямоугольник 261" o:spid="_x0000_s1075" style="position:absolute;top:11579;width:17739;height:1100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" stroked="f">
                        <v:fill focus="50%" type="gradient">
                          <o:fill v:ext="view" type="gradientUnscaled"/>
                        </v:fill>
                        <v:textbox inset="2.53958mm,2.53958mm,2.53958mm,2.53958mm">
                          <w:txbxContent>
                            <w:p w:rsidR="000B5491" w:rsidRDefault="000B5491">
                              <w:pPr>
                                <w:spacing w:after="0" w:line="240" w:lineRule="auto"/>
                                <w:textDirection w:val="btLr"/>
                              </w:pPr>
                            </w:p>
                          </w:txbxContent>
                        </v:textbox>
                      </v:roundrect>
                      <v:rect id="Прямоугольник 262" o:spid="_x0000_s1076" style="position:absolute;left:537;top:12116;width:16665;height:993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" filled="f" stroked="f">
                        <v:textbox inset="1.2694mm,.63472mm,1.2694mm,.63472mm">
                          <w:txbxContent>
                            <w:p w:rsidR="000B5491" w:rsidRDefault="000B5491">
                              <w:pPr>
                                <w:spacing w:after="0" w:line="215" w:lineRule="auto"/>
                                <w:jc w:val="center"/>
                                <w:textDirection w:val="btLr"/>
                              </w:pPr>
                              <w:r>
                                <w:rPr>
                                  <w:rFonts w:ascii="Times New Roman" w:eastAsia="Times New Roman" w:hAnsi="Times New Roman" w:cs="Times New Roman"/>
                                  <w:color w:val="000000"/>
                                  <w:sz w:val="24"/>
                                </w:rPr>
                                <w:t>За способом виникнення</w:t>
                              </w:r>
                            </w:p>
                          </w:txbxContent>
                        </v:textbox>
                      </v:rect>
                      <v:shape id="Прямоугольник с двумя скругленными соседними углами 263" o:spid="_x0000_s1077" style="position:absolute;left:29105;top:12869;width:8805;height:31537;rotation:90;visibility:visible;mso-wrap-style:square;v-text-anchor:middle" coordsize="880467,3153664"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" adj="-11796480,,5400" path="m146747,l733720,v81046,,146747,65701,146747,146747l880467,3153664r,l,3153664r,l,146747c,65701,65701,,146747,xe" strokecolor="#a5a5a5">
                        <v:stroke startarrowwidth="narrow" startarrowlength="short" endarrowwidth="narrow" endarrowlength="short" opacity="58339f" joinstyle="miter"/>
                        <v:formulas/>
                        <v:path arrowok="t" o:connecttype="custom" o:connectlocs="146747,0;733720,0;880467,146747;880467,3153664;880467,3153664;0,3153664;0,3153664;0,146747;146747,0" o:connectangles="0,0,0,0,0,0,0,0,0" textboxrect="0,0,880467,3153664"/>
                        <v:textbox inset="2.53958mm,2.53958mm,2.53958mm,2.53958mm">
                          <w:txbxContent>
                            <w:p w:rsidR="000B5491" w:rsidRDefault="000B5491">
                              <w:pPr>
                                <w:spacing w:after="0" w:line="240" w:lineRule="auto"/>
                                <w:textDirection w:val="btLr"/>
                              </w:pPr>
                            </w:p>
                          </w:txbxContent>
                        </v:textbox>
                      </v:shape>
                      <v:rect id="Прямоугольник 264" o:spid="_x0000_s1078" style="position:absolute;left:17739;top:24665;width:31107;height:794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" filled="f" stroked="f">
                        <v:textbox inset="19.5pt,9.75pt,19.5pt,9.75pt">
                          <w:txbxContent>
                            <w:p w:rsidR="000B5491" w:rsidRDefault="000B5491">
                              <w:pPr>
                                <w:spacing w:after="0" w:line="215" w:lineRule="auto"/>
                                <w:ind w:left="180" w:firstLine="480"/>
                                <w:textDirection w:val="btLr"/>
                              </w:pPr>
                              <w:r>
                                <w:rPr>
                                  <w:rFonts w:ascii="Times New Roman" w:eastAsia="Times New Roman" w:hAnsi="Times New Roman" w:cs="Times New Roman"/>
                                  <w:color w:val="000000"/>
                                  <w:sz w:val="24"/>
                                </w:rPr>
                                <w:t>вертикальні комунікації</w:t>
                              </w:r>
                            </w:p>
                            <w:p w:rsidR="000B5491" w:rsidRDefault="000B5491">
                              <w:pPr>
                                <w:spacing w:before="35" w:after="0" w:line="215" w:lineRule="auto"/>
                                <w:ind w:left="180" w:firstLine="480"/>
                                <w:textDirection w:val="btLr"/>
                              </w:pPr>
                              <w:r>
                                <w:rPr>
                                  <w:rFonts w:ascii="Times New Roman" w:eastAsia="Times New Roman" w:hAnsi="Times New Roman" w:cs="Times New Roman"/>
                                  <w:color w:val="000000"/>
                                  <w:sz w:val="24"/>
                                </w:rPr>
                                <w:t>горизонтальні комунікації</w:t>
                              </w:r>
                            </w:p>
                            <w:p w:rsidR="000B5491" w:rsidRDefault="000B5491">
                              <w:pPr>
                                <w:spacing w:before="35" w:after="0" w:line="215" w:lineRule="auto"/>
                                <w:ind w:left="180" w:firstLine="480"/>
                                <w:textDirection w:val="btLr"/>
                              </w:pPr>
                              <w:r>
                                <w:rPr>
                                  <w:rFonts w:ascii="Times New Roman" w:eastAsia="Times New Roman" w:hAnsi="Times New Roman" w:cs="Times New Roman"/>
                                  <w:color w:val="000000"/>
                                  <w:sz w:val="24"/>
                                </w:rPr>
                                <w:t>діагональні комунікації</w:t>
                              </w:r>
                            </w:p>
                          </w:txbxContent>
                        </v:textbox>
                      </v:rect>
                      <v:roundrect id="Скругленный прямоугольник 265" o:spid="_x0000_s1079" style="position:absolute;top:23135;width:17739;height:1100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" stroked="f">
                        <v:fill focus="50%" type="gradient">
                          <o:fill v:ext="view" type="gradientUnscaled"/>
                        </v:fill>
                        <v:textbox inset="2.53958mm,2.53958mm,2.53958mm,2.53958mm">
                          <w:txbxContent>
                            <w:p w:rsidR="000B5491" w:rsidRDefault="000B5491">
                              <w:pPr>
                                <w:spacing w:after="0" w:line="240" w:lineRule="auto"/>
                                <w:textDirection w:val="btLr"/>
                              </w:pPr>
                            </w:p>
                          </w:txbxContent>
                        </v:textbox>
                      </v:roundrect>
                      <v:rect id="Прямоугольник 266" o:spid="_x0000_s1080" style="position:absolute;left:537;top:23672;width:16665;height:993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" filled="f" stroked="f">
                        <v:textbox inset="1.2694mm,.63472mm,1.2694mm,.63472mm">
                          <w:txbxContent>
                            <w:p w:rsidR="000B5491" w:rsidRDefault="000B5491">
                              <w:pPr>
                                <w:spacing w:after="0" w:line="215" w:lineRule="auto"/>
                                <w:jc w:val="center"/>
                                <w:textDirection w:val="btLr"/>
                              </w:pPr>
                              <w:r>
                                <w:rPr>
                                  <w:rFonts w:ascii="Times New Roman" w:eastAsia="Times New Roman" w:hAnsi="Times New Roman" w:cs="Times New Roman"/>
                                  <w:color w:val="000000"/>
                                  <w:sz w:val="24"/>
                                </w:rPr>
                                <w:t>За способом передавання інформації</w:t>
                              </w:r>
                            </w:p>
                          </w:txbxContent>
                        </v:textbox>
                      </v:rect>
                      <v:shape id="Прямоугольник с двумя скругленными соседними углами 267" o:spid="_x0000_s1081" style="position:absolute;left:29105;top:24425;width:8805;height:31537;rotation:90;visibility:visible;mso-wrap-style:square;v-text-anchor:middle" coordsize="880467,3153664"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" adj="-11796480,,5400" path="m146747,l733720,v81046,,146747,65701,146747,146747l880467,3153664r,l,3153664r,l,146747c,65701,65701,,146747,xe" strokecolor="#a5a5a5">
                        <v:stroke startarrowwidth="narrow" startarrowlength="short" endarrowwidth="narrow" endarrowlength="short" opacity="58339f" joinstyle="miter"/>
                        <v:formulas/>
                        <v:path arrowok="t" o:connecttype="custom" o:connectlocs="146747,0;733720,0;880467,146747;880467,3153664;880467,3153664;0,3153664;0,3153664;0,146747;146747,0" o:connectangles="0,0,0,0,0,0,0,0,0" textboxrect="0,0,880467,3153664"/>
                        <v:textbox inset="2.53958mm,2.53958mm,2.53958mm,2.53958mm">
                          <w:txbxContent>
                            <w:p w:rsidR="000B5491" w:rsidRDefault="000B5491">
                              <w:pPr>
                                <w:spacing w:after="0" w:line="240" w:lineRule="auto"/>
                                <w:textDirection w:val="btLr"/>
                              </w:pPr>
                            </w:p>
                          </w:txbxContent>
                        </v:textbox>
                      </v:shape>
                      <v:rect id="Прямоугольник 268" o:spid="_x0000_s1082" style="position:absolute;left:17739;top:36221;width:31107;height:794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" filled="f" stroked="f">
                        <v:textbox inset="19.5pt,9.75pt,19.5pt,9.75pt">
                          <w:txbxContent>
                            <w:p w:rsidR="000B5491" w:rsidRDefault="000B5491">
                              <w:pPr>
                                <w:spacing w:after="0" w:line="215" w:lineRule="auto"/>
                                <w:ind w:left="180" w:firstLine="480"/>
                                <w:textDirection w:val="btLr"/>
                              </w:pPr>
                              <w:r>
                                <w:rPr>
                                  <w:rFonts w:ascii="Times New Roman" w:eastAsia="Times New Roman" w:hAnsi="Times New Roman" w:cs="Times New Roman"/>
                                  <w:color w:val="000000"/>
                                  <w:sz w:val="24"/>
                                </w:rPr>
                                <w:t>вербальні</w:t>
                              </w:r>
                            </w:p>
                            <w:p w:rsidR="000B5491" w:rsidRDefault="000B5491">
                              <w:pPr>
                                <w:spacing w:before="35" w:after="0" w:line="215" w:lineRule="auto"/>
                                <w:ind w:left="180" w:firstLine="480"/>
                                <w:textDirection w:val="btLr"/>
                              </w:pPr>
                              <w:r>
                                <w:rPr>
                                  <w:rFonts w:ascii="Times New Roman" w:eastAsia="Times New Roman" w:hAnsi="Times New Roman" w:cs="Times New Roman"/>
                                  <w:color w:val="000000"/>
                                  <w:sz w:val="24"/>
                                </w:rPr>
                                <w:t xml:space="preserve">невербальні </w:t>
                              </w:r>
                            </w:p>
                          </w:txbxContent>
                        </v:textbox>
                      </v:rect>
                      <v:roundrect id="Скругленный прямоугольник 269" o:spid="_x0000_s1083" style="position:absolute;top:34691;width:17739;height:1100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" stroked="f">
                        <v:fill focus="50%" type="gradient">
                          <o:fill v:ext="view" type="gradientUnscaled"/>
                        </v:fill>
                        <v:textbox inset="2.53958mm,2.53958mm,2.53958mm,2.53958mm">
                          <w:txbxContent>
                            <w:p w:rsidR="000B5491" w:rsidRDefault="000B5491">
                              <w:pPr>
                                <w:spacing w:after="0" w:line="240" w:lineRule="auto"/>
                                <w:textDirection w:val="btLr"/>
                              </w:pPr>
                            </w:p>
                          </w:txbxContent>
                        </v:textbox>
                      </v:roundrect>
                      <v:rect id="Прямоугольник 270" o:spid="_x0000_s1084" style="position:absolute;left:537;top:35228;width:16665;height:993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" filled="f" stroked="f">
                        <v:textbox inset="1.2694mm,.63472mm,1.2694mm,.63472mm">
                          <w:txbxContent>
                            <w:p w:rsidR="000B5491" w:rsidRDefault="000B5491">
                              <w:pPr>
                                <w:spacing w:after="0" w:line="215" w:lineRule="auto"/>
                                <w:jc w:val="center"/>
                                <w:textDirection w:val="btLr"/>
                              </w:pPr>
                              <w:r>
                                <w:rPr>
                                  <w:rFonts w:ascii="Times New Roman" w:eastAsia="Times New Roman" w:hAnsi="Times New Roman" w:cs="Times New Roman"/>
                                  <w:color w:val="000000"/>
                                  <w:sz w:val="24"/>
                                </w:rPr>
                                <w:t>За способом здійснення</w:t>
                              </w:r>
                            </w:p>
                          </w:txbxContent>
                        </v:textbox>
                      </v:rect>
                    </v:group>
                  </v:group>
                </v:group>
                <w10:wrap type="square"/>
              </v:group>
            </w:pict>
          </mc:Fallback>
        </mc:AlternateContent>
      </w:r>
    </w:p>
    <w:p w14:paraId="311741B3" w14:textId="77777777" w:rsidR="00F23D25" w:rsidRPr="00F4517A" w:rsidRDefault="00F23D25">
      <w:pPr>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lang w:val="uk-UA"/>
        </w:rPr>
      </w:pPr>
    </w:p>
    <w:p w14:paraId="64402D8B" w14:textId="77777777" w:rsidR="00F23D25" w:rsidRPr="00F4517A" w:rsidRDefault="00F23D25">
      <w:pPr>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lang w:val="uk-UA"/>
        </w:rPr>
      </w:pPr>
    </w:p>
    <w:p w14:paraId="0D200C35" w14:textId="77777777" w:rsidR="00F23D25" w:rsidRPr="00F4517A" w:rsidRDefault="00F23D25">
      <w:pPr>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lang w:val="uk-UA"/>
        </w:rPr>
      </w:pPr>
    </w:p>
    <w:p w14:paraId="21811783" w14:textId="77777777" w:rsidR="00F23D25" w:rsidRPr="00F4517A" w:rsidRDefault="00F23D25">
      <w:pPr>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lang w:val="uk-UA"/>
        </w:rPr>
      </w:pPr>
    </w:p>
    <w:p w14:paraId="706FB04A" w14:textId="77777777" w:rsidR="00F23D25" w:rsidRPr="00F4517A" w:rsidRDefault="00F23D25">
      <w:pPr>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lang w:val="uk-UA"/>
        </w:rPr>
      </w:pPr>
    </w:p>
    <w:p w14:paraId="07CAED77" w14:textId="77777777" w:rsidR="00F23D25" w:rsidRPr="00F4517A" w:rsidRDefault="00F23D25">
      <w:pPr>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lang w:val="uk-UA"/>
        </w:rPr>
      </w:pPr>
    </w:p>
    <w:p w14:paraId="0F0494F9" w14:textId="77777777" w:rsidR="00F23D25" w:rsidRPr="00F4517A" w:rsidRDefault="00F23D25">
      <w:pPr>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lang w:val="uk-UA"/>
        </w:rPr>
      </w:pPr>
    </w:p>
    <w:p w14:paraId="3DD3C469" w14:textId="77777777" w:rsidR="00F23D25" w:rsidRPr="00F4517A" w:rsidRDefault="00F23D25">
      <w:pPr>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lang w:val="uk-UA"/>
        </w:rPr>
      </w:pPr>
    </w:p>
    <w:p w14:paraId="0022D394" w14:textId="77777777" w:rsidR="00F23D25" w:rsidRPr="00F4517A" w:rsidRDefault="00F23D25">
      <w:pPr>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lang w:val="uk-UA"/>
        </w:rPr>
      </w:pPr>
    </w:p>
    <w:p w14:paraId="531B89AA" w14:textId="77777777" w:rsidR="00F23D25" w:rsidRPr="00F4517A" w:rsidRDefault="00F23D25">
      <w:pPr>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lang w:val="uk-UA"/>
        </w:rPr>
      </w:pPr>
    </w:p>
    <w:p w14:paraId="627D21BD" w14:textId="77777777" w:rsidR="00F23D25" w:rsidRPr="00F4517A" w:rsidRDefault="00F23D25">
      <w:pPr>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lang w:val="uk-UA"/>
        </w:rPr>
      </w:pPr>
    </w:p>
    <w:p w14:paraId="758435DC" w14:textId="77777777" w:rsidR="00C937C2" w:rsidRPr="00F4517A" w:rsidRDefault="00144643">
      <w:pPr>
        <w:pBdr>
          <w:top w:val="nil"/>
          <w:left w:val="nil"/>
          <w:bottom w:val="nil"/>
          <w:right w:val="nil"/>
          <w:between w:val="nil"/>
        </w:pBdr>
        <w:spacing w:after="0" w:line="360" w:lineRule="auto"/>
        <w:jc w:val="both"/>
        <w:rPr>
          <w:rFonts w:ascii="Times New Roman" w:eastAsia="Times New Roman" w:hAnsi="Times New Roman" w:cs="Times New Roman"/>
          <w:bCs/>
          <w:i/>
          <w:iCs/>
          <w:color w:val="000000"/>
          <w:sz w:val="28"/>
          <w:szCs w:val="28"/>
          <w:lang w:val="uk-UA"/>
        </w:rPr>
      </w:pPr>
      <w:r w:rsidRPr="00F4517A">
        <w:rPr>
          <w:rFonts w:ascii="Times New Roman" w:eastAsia="Times New Roman" w:hAnsi="Times New Roman" w:cs="Times New Roman"/>
          <w:color w:val="000000"/>
          <w:sz w:val="28"/>
          <w:szCs w:val="28"/>
          <w:lang w:val="uk-UA"/>
        </w:rPr>
        <w:t xml:space="preserve">     Рис. 1.4. Класифікація комунікацій організації</w:t>
      </w:r>
      <w:r w:rsidR="00C937C2" w:rsidRPr="00F4517A">
        <w:rPr>
          <w:rFonts w:ascii="Times New Roman" w:eastAsia="Times New Roman" w:hAnsi="Times New Roman" w:cs="Times New Roman"/>
          <w:bCs/>
          <w:i/>
          <w:iCs/>
          <w:color w:val="000000"/>
          <w:sz w:val="28"/>
          <w:szCs w:val="28"/>
          <w:lang w:val="uk-UA"/>
        </w:rPr>
        <w:t xml:space="preserve"> </w:t>
      </w:r>
    </w:p>
    <w:p w14:paraId="6C132FD5" w14:textId="77777777" w:rsidR="00F23D25" w:rsidRPr="00F4517A" w:rsidRDefault="00C937C2">
      <w:pPr>
        <w:pBdr>
          <w:top w:val="nil"/>
          <w:left w:val="nil"/>
          <w:bottom w:val="nil"/>
          <w:right w:val="nil"/>
          <w:between w:val="nil"/>
        </w:pBdr>
        <w:spacing w:after="0" w:line="360" w:lineRule="auto"/>
        <w:jc w:val="both"/>
        <w:rPr>
          <w:rFonts w:ascii="Times New Roman" w:eastAsia="Times New Roman" w:hAnsi="Times New Roman" w:cs="Times New Roman"/>
          <w:i/>
          <w:color w:val="000000"/>
          <w:sz w:val="28"/>
          <w:szCs w:val="28"/>
          <w:lang w:val="uk-UA"/>
        </w:rPr>
      </w:pPr>
      <w:r w:rsidRPr="00F4517A">
        <w:rPr>
          <w:rFonts w:ascii="Times New Roman" w:eastAsia="Times New Roman" w:hAnsi="Times New Roman" w:cs="Times New Roman"/>
          <w:bCs/>
          <w:i/>
          <w:iCs/>
          <w:color w:val="000000"/>
          <w:sz w:val="28"/>
          <w:szCs w:val="28"/>
          <w:lang w:val="uk-UA"/>
        </w:rPr>
        <w:t xml:space="preserve">     Джерело: розроблено автором на основі</w:t>
      </w:r>
      <w:r w:rsidRPr="00F4517A">
        <w:rPr>
          <w:rFonts w:ascii="Times New Roman" w:eastAsia="Times New Roman" w:hAnsi="Times New Roman" w:cs="Times New Roman"/>
          <w:i/>
          <w:color w:val="000000"/>
          <w:sz w:val="28"/>
          <w:szCs w:val="28"/>
          <w:lang w:val="uk-UA"/>
        </w:rPr>
        <w:t xml:space="preserve"> </w:t>
      </w:r>
      <w:r w:rsidR="008E73B7">
        <w:rPr>
          <w:rFonts w:ascii="Times New Roman" w:eastAsia="Times New Roman" w:hAnsi="Times New Roman" w:cs="Times New Roman"/>
          <w:i/>
          <w:color w:val="000000"/>
          <w:sz w:val="28"/>
          <w:szCs w:val="28"/>
          <w:lang w:val="uk-UA"/>
        </w:rPr>
        <w:t>[36</w:t>
      </w:r>
      <w:r w:rsidR="00144643" w:rsidRPr="00F4517A">
        <w:rPr>
          <w:rFonts w:ascii="Times New Roman" w:eastAsia="Times New Roman" w:hAnsi="Times New Roman" w:cs="Times New Roman"/>
          <w:i/>
          <w:color w:val="000000"/>
          <w:sz w:val="28"/>
          <w:szCs w:val="28"/>
          <w:lang w:val="uk-UA"/>
        </w:rPr>
        <w:t>]</w:t>
      </w:r>
    </w:p>
    <w:p w14:paraId="371EE269" w14:textId="77777777" w:rsidR="00F23D25" w:rsidRPr="00F4517A" w:rsidRDefault="00F23D25">
      <w:pPr>
        <w:rPr>
          <w:rFonts w:ascii="Times New Roman" w:eastAsia="Times New Roman" w:hAnsi="Times New Roman" w:cs="Times New Roman"/>
          <w:sz w:val="28"/>
          <w:szCs w:val="28"/>
          <w:lang w:val="uk-UA"/>
        </w:rPr>
      </w:pPr>
    </w:p>
    <w:p w14:paraId="36E09C81" w14:textId="77777777" w:rsidR="00F23D25" w:rsidRPr="00F4517A" w:rsidRDefault="00144643">
      <w:pPr>
        <w:tabs>
          <w:tab w:val="left" w:pos="1134"/>
        </w:tabs>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За сферою охоплення виділяють:</w:t>
      </w:r>
    </w:p>
    <w:p w14:paraId="61E0C9D7" w14:textId="77777777" w:rsidR="0009566E" w:rsidRPr="00F4517A" w:rsidRDefault="00144643" w:rsidP="0009566E">
      <w:pPr>
        <w:numPr>
          <w:ilvl w:val="0"/>
          <w:numId w:val="10"/>
        </w:numPr>
        <w:pBdr>
          <w:top w:val="nil"/>
          <w:left w:val="nil"/>
          <w:bottom w:val="nil"/>
          <w:right w:val="nil"/>
          <w:between w:val="nil"/>
        </w:pBd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color w:val="000000"/>
          <w:sz w:val="28"/>
          <w:szCs w:val="28"/>
          <w:lang w:val="uk-UA"/>
        </w:rPr>
        <w:t>комунікації з зовнішнім середовищем охоплює обмін інформацією з державними структурами, політичними інституціями, партнерами, ЗМІ тощо;</w:t>
      </w:r>
    </w:p>
    <w:p w14:paraId="07AC3A2A" w14:textId="77777777" w:rsidR="00F23D25" w:rsidRPr="00F4517A" w:rsidRDefault="00144643">
      <w:pPr>
        <w:numPr>
          <w:ilvl w:val="0"/>
          <w:numId w:val="1"/>
        </w:numPr>
        <w:pBdr>
          <w:top w:val="nil"/>
          <w:left w:val="nil"/>
          <w:bottom w:val="nil"/>
          <w:right w:val="nil"/>
          <w:between w:val="nil"/>
        </w:pBd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color w:val="000000"/>
          <w:sz w:val="28"/>
          <w:szCs w:val="28"/>
          <w:lang w:val="uk-UA"/>
        </w:rPr>
        <w:t>організаційні (внутрішні) комунікації реалізуються в межах структури підприємства та мають декілька напрямів: зверху вниз (передача вказівок від керівника до підлеглих), знизу догори (звіти, пропозиції чи скарги, що надходять до керівництва), горизонтальні зв’язки між підрозділами (обмін інформацією між цехами, відділами) та безпосередня взаємодія керівника з командою;</w:t>
      </w:r>
    </w:p>
    <w:p w14:paraId="754016CD" w14:textId="77777777" w:rsidR="00F23D25" w:rsidRPr="00F4517A" w:rsidRDefault="00144643">
      <w:pPr>
        <w:numPr>
          <w:ilvl w:val="0"/>
          <w:numId w:val="1"/>
        </w:numPr>
        <w:pBdr>
          <w:top w:val="nil"/>
          <w:left w:val="nil"/>
          <w:bottom w:val="nil"/>
          <w:right w:val="nil"/>
          <w:between w:val="nil"/>
        </w:pBd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color w:val="000000"/>
          <w:sz w:val="28"/>
          <w:szCs w:val="28"/>
          <w:lang w:val="uk-UA"/>
        </w:rPr>
        <w:t xml:space="preserve">міжособистісні комунікації виникають у щоденній взаємодії між працівниками. </w:t>
      </w:r>
    </w:p>
    <w:p w14:paraId="36B7A37F" w14:textId="77777777" w:rsidR="00F23D25" w:rsidRPr="00F4517A" w:rsidRDefault="00144643">
      <w:pPr>
        <w:tabs>
          <w:tab w:val="left" w:pos="1134"/>
        </w:tabs>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За способом виникнення комунікації в організації поділяються на:</w:t>
      </w:r>
    </w:p>
    <w:p w14:paraId="3E07FDB4" w14:textId="77777777" w:rsidR="00F23D25" w:rsidRPr="00F4517A" w:rsidRDefault="00144643">
      <w:pPr>
        <w:numPr>
          <w:ilvl w:val="0"/>
          <w:numId w:val="10"/>
        </w:numPr>
        <w:pBdr>
          <w:top w:val="nil"/>
          <w:left w:val="nil"/>
          <w:bottom w:val="nil"/>
          <w:right w:val="nil"/>
          <w:between w:val="nil"/>
        </w:pBd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color w:val="000000"/>
          <w:sz w:val="28"/>
          <w:szCs w:val="28"/>
          <w:lang w:val="uk-UA"/>
        </w:rPr>
        <w:lastRenderedPageBreak/>
        <w:t>формальні (офіційні) комунікації − встановлені керівництвом канали зв’язку, які функціонують відповідно до організаційної структури та спрямовані на досягнення стратегічних і оперативних цілей підприємства, а також забезпечують координацію дій між підрозділами, підтримку управлінських процесів та контроль за виконанням завдань;</w:t>
      </w:r>
    </w:p>
    <w:p w14:paraId="539CAF91" w14:textId="77777777" w:rsidR="00F23D25" w:rsidRPr="00F4517A" w:rsidRDefault="00144643">
      <w:pPr>
        <w:numPr>
          <w:ilvl w:val="0"/>
          <w:numId w:val="10"/>
        </w:numPr>
        <w:pBdr>
          <w:top w:val="nil"/>
          <w:left w:val="nil"/>
          <w:bottom w:val="nil"/>
          <w:right w:val="nil"/>
          <w:between w:val="nil"/>
        </w:pBd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color w:val="000000"/>
          <w:sz w:val="28"/>
          <w:szCs w:val="28"/>
          <w:lang w:val="uk-UA"/>
        </w:rPr>
        <w:t>неформальні комунікації − виникають на основі особистих взаємин між працівниками, найчастіше в межах неформальних груп. Такі зв’язки не регулюються офіційними інструкціями, проте можуть значно впливати на мікроклімат у колективі, обмін інформацією та прийняття рішень у неофіційній площині.</w:t>
      </w:r>
    </w:p>
    <w:p w14:paraId="3D082AF6" w14:textId="77777777" w:rsidR="0009566E" w:rsidRPr="00F4517A" w:rsidRDefault="00144643" w:rsidP="0009566E">
      <w:pPr>
        <w:tabs>
          <w:tab w:val="left" w:pos="1134"/>
        </w:tabs>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За способом передавання інформації організаційні комунікації поділяються на:</w:t>
      </w:r>
    </w:p>
    <w:p w14:paraId="7D64FEAC" w14:textId="77777777" w:rsidR="00F23D25" w:rsidRPr="00F4517A" w:rsidRDefault="00144643">
      <w:pPr>
        <w:numPr>
          <w:ilvl w:val="0"/>
          <w:numId w:val="11"/>
        </w:numPr>
        <w:pBdr>
          <w:top w:val="nil"/>
          <w:left w:val="nil"/>
          <w:bottom w:val="nil"/>
          <w:right w:val="nil"/>
          <w:between w:val="nil"/>
        </w:pBd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color w:val="000000"/>
          <w:sz w:val="28"/>
          <w:szCs w:val="28"/>
          <w:lang w:val="uk-UA"/>
        </w:rPr>
        <w:t>вертикальні комунікації − охоплюють взаємодію між різними рівнями управління (інституційним, управлінським, технічним) у напрямках зверху вниз і знизу догори, дають змогу керівництву формулювати завдання, делегувати повноваження, надавати інструкції, визначати методи та строки виконання робіт;</w:t>
      </w:r>
    </w:p>
    <w:p w14:paraId="268B0E7D" w14:textId="77777777" w:rsidR="00F23D25" w:rsidRPr="00F4517A" w:rsidRDefault="00144643">
      <w:pPr>
        <w:numPr>
          <w:ilvl w:val="0"/>
          <w:numId w:val="11"/>
        </w:numPr>
        <w:pBdr>
          <w:top w:val="nil"/>
          <w:left w:val="nil"/>
          <w:bottom w:val="nil"/>
          <w:right w:val="nil"/>
          <w:between w:val="nil"/>
        </w:pBd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color w:val="000000"/>
          <w:sz w:val="28"/>
          <w:szCs w:val="28"/>
          <w:lang w:val="uk-UA"/>
        </w:rPr>
        <w:t>горизонтальні комунікації − встановлюються між співробітниками, що знаходяться на одному рівні ієрархії. вони забезпечують узгодженість дій, координацію роботи та оперативний обмін інформацією в межах підрозділів чи між ними;</w:t>
      </w:r>
    </w:p>
    <w:p w14:paraId="3FB78A95" w14:textId="77777777" w:rsidR="00F23D25" w:rsidRPr="00F4517A" w:rsidRDefault="00144643">
      <w:pPr>
        <w:numPr>
          <w:ilvl w:val="0"/>
          <w:numId w:val="11"/>
        </w:numPr>
        <w:pBdr>
          <w:top w:val="nil"/>
          <w:left w:val="nil"/>
          <w:bottom w:val="nil"/>
          <w:right w:val="nil"/>
          <w:between w:val="nil"/>
        </w:pBd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color w:val="000000"/>
          <w:sz w:val="28"/>
          <w:szCs w:val="28"/>
          <w:lang w:val="uk-UA"/>
        </w:rPr>
        <w:t xml:space="preserve">діагональні комунікації − виникають між працівниками різних рівнів управління, які не перебувають у прямому підпорядкуванні один одному. Такий тип взаємодії використовується для обміну інформацією під час виконання </w:t>
      </w:r>
      <w:proofErr w:type="spellStart"/>
      <w:r w:rsidRPr="00F4517A">
        <w:rPr>
          <w:rFonts w:ascii="Times New Roman" w:eastAsia="Times New Roman" w:hAnsi="Times New Roman" w:cs="Times New Roman"/>
          <w:color w:val="000000"/>
          <w:sz w:val="28"/>
          <w:szCs w:val="28"/>
          <w:lang w:val="uk-UA"/>
        </w:rPr>
        <w:t>міжфункціональних</w:t>
      </w:r>
      <w:proofErr w:type="spellEnd"/>
      <w:r w:rsidRPr="00F4517A">
        <w:rPr>
          <w:rFonts w:ascii="Times New Roman" w:eastAsia="Times New Roman" w:hAnsi="Times New Roman" w:cs="Times New Roman"/>
          <w:color w:val="000000"/>
          <w:sz w:val="28"/>
          <w:szCs w:val="28"/>
          <w:lang w:val="uk-UA"/>
        </w:rPr>
        <w:t xml:space="preserve"> завдань і сприяє гнучкості управління в умовах складної організаційної структури.</w:t>
      </w:r>
    </w:p>
    <w:p w14:paraId="7F4C404E" w14:textId="77777777" w:rsidR="00F23D25" w:rsidRPr="00F4517A" w:rsidRDefault="00144643">
      <w:pPr>
        <w:tabs>
          <w:tab w:val="left" w:pos="1134"/>
        </w:tabs>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За способом здійснення комунікації поділяються на</w:t>
      </w:r>
      <w:r w:rsidRPr="00F4517A">
        <w:rPr>
          <w:rFonts w:ascii="Times New Roman" w:eastAsia="Times New Roman" w:hAnsi="Times New Roman" w:cs="Times New Roman"/>
          <w:b/>
          <w:bCs/>
          <w:sz w:val="28"/>
          <w:szCs w:val="28"/>
          <w:lang w:val="uk-UA"/>
        </w:rPr>
        <w:t>:</w:t>
      </w:r>
    </w:p>
    <w:p w14:paraId="2B4BE9CC" w14:textId="77777777" w:rsidR="00F23D25" w:rsidRPr="00F4517A" w:rsidRDefault="00144643">
      <w:pPr>
        <w:numPr>
          <w:ilvl w:val="0"/>
          <w:numId w:val="12"/>
        </w:numPr>
        <w:pBdr>
          <w:top w:val="nil"/>
          <w:left w:val="nil"/>
          <w:bottom w:val="nil"/>
          <w:right w:val="nil"/>
          <w:between w:val="nil"/>
        </w:pBd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color w:val="000000"/>
          <w:sz w:val="28"/>
          <w:szCs w:val="28"/>
          <w:lang w:val="uk-UA"/>
        </w:rPr>
        <w:lastRenderedPageBreak/>
        <w:t>вербальні (словесні) комунікації реалізуються за допомогою мовлення − через бесіди, усні звернення, повідомлення, виступи тощо. вони є основним способом безпосереднього обміну думками та інформацією в організації;</w:t>
      </w:r>
    </w:p>
    <w:p w14:paraId="1A54FB86" w14:textId="77777777" w:rsidR="00F23D25" w:rsidRPr="00F4517A" w:rsidRDefault="00144643">
      <w:pPr>
        <w:numPr>
          <w:ilvl w:val="0"/>
          <w:numId w:val="12"/>
        </w:numPr>
        <w:pBdr>
          <w:top w:val="nil"/>
          <w:left w:val="nil"/>
          <w:bottom w:val="nil"/>
          <w:right w:val="nil"/>
          <w:between w:val="nil"/>
        </w:pBd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color w:val="000000"/>
          <w:sz w:val="28"/>
          <w:szCs w:val="28"/>
          <w:lang w:val="uk-UA"/>
        </w:rPr>
        <w:t xml:space="preserve">невербальні (несловесні) комунікації відбуваються без використання слів, завдяки мові тіла: жестам, міміці, погляду, позам, інтонації голосу. </w:t>
      </w:r>
    </w:p>
    <w:p w14:paraId="4941F0F0" w14:textId="77777777" w:rsidR="00F23D25" w:rsidRPr="00F4517A" w:rsidRDefault="00144643">
      <w:pPr>
        <w:tabs>
          <w:tab w:val="left" w:pos="1134"/>
        </w:tabs>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 xml:space="preserve">Успішне функціонування організацій залежить саме від комунікативної структури, </w:t>
      </w:r>
      <w:proofErr w:type="spellStart"/>
      <w:r w:rsidRPr="00F4517A">
        <w:rPr>
          <w:rFonts w:ascii="Times New Roman" w:eastAsia="Times New Roman" w:hAnsi="Times New Roman" w:cs="Times New Roman"/>
          <w:sz w:val="28"/>
          <w:szCs w:val="28"/>
          <w:lang w:val="uk-UA"/>
        </w:rPr>
        <w:t>зв’язків</w:t>
      </w:r>
      <w:proofErr w:type="spellEnd"/>
      <w:r w:rsidRPr="00F4517A">
        <w:rPr>
          <w:rFonts w:ascii="Times New Roman" w:eastAsia="Times New Roman" w:hAnsi="Times New Roman" w:cs="Times New Roman"/>
          <w:sz w:val="28"/>
          <w:szCs w:val="28"/>
          <w:lang w:val="uk-UA"/>
        </w:rPr>
        <w:t xml:space="preserve"> між окремими внутрішніми змінними, прямого і зворотного впливу ситуаційних факторів зовнішнього середовища, реалізації функцій управління, що не можливе без відповідних інформаційних потоків. Комунікації є важливою складовою ефективного функціонування підприємства. В сучасних організаціях, комунікація перестала бути звичайним способом передавання інформації. Комунікація стала важливим інструментом управління діловими стосунками. Інфраструктуру управління організаціями становлять інформаційні канали, які складають: інформація, комунікації разом із засобами забезпечення їх ефективного використання. Тому побудова ефективної комунікативної структури має особливе значення в організації, адже саме вона забезпечує виконання функцій управління та взаємодії, зокрема:</w:t>
      </w:r>
    </w:p>
    <w:p w14:paraId="01C4F5F1" w14:textId="77777777" w:rsidR="00F23D25" w:rsidRPr="00F4517A" w:rsidRDefault="00144643">
      <w:pPr>
        <w:numPr>
          <w:ilvl w:val="0"/>
          <w:numId w:val="14"/>
        </w:numPr>
        <w:pBdr>
          <w:top w:val="nil"/>
          <w:left w:val="nil"/>
          <w:bottom w:val="nil"/>
          <w:right w:val="nil"/>
          <w:between w:val="nil"/>
        </w:pBd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color w:val="000000"/>
          <w:sz w:val="28"/>
          <w:szCs w:val="28"/>
          <w:lang w:val="uk-UA"/>
        </w:rPr>
        <w:t>формулювання цілей та завдань − забезпечує чітке розуміння очікувань та сприяє узгодженій роботі співробітників на досягнення спільного результату;</w:t>
      </w:r>
    </w:p>
    <w:p w14:paraId="7C1BCE5A" w14:textId="77777777" w:rsidR="00F23D25" w:rsidRPr="00F4517A" w:rsidRDefault="00144643">
      <w:pPr>
        <w:numPr>
          <w:ilvl w:val="0"/>
          <w:numId w:val="14"/>
        </w:numPr>
        <w:pBdr>
          <w:top w:val="nil"/>
          <w:left w:val="nil"/>
          <w:bottom w:val="nil"/>
          <w:right w:val="nil"/>
          <w:between w:val="nil"/>
        </w:pBd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color w:val="000000"/>
          <w:sz w:val="28"/>
          <w:szCs w:val="28"/>
          <w:lang w:val="uk-UA"/>
        </w:rPr>
        <w:t>обмін ідеями та інформацією − сприяє ухваленню зважених та ефективних рішень;</w:t>
      </w:r>
    </w:p>
    <w:p w14:paraId="51C84E8E" w14:textId="77777777" w:rsidR="00F23D25" w:rsidRPr="00F4517A" w:rsidRDefault="00144643">
      <w:pPr>
        <w:numPr>
          <w:ilvl w:val="0"/>
          <w:numId w:val="14"/>
        </w:numPr>
        <w:pBdr>
          <w:top w:val="nil"/>
          <w:left w:val="nil"/>
          <w:bottom w:val="nil"/>
          <w:right w:val="nil"/>
          <w:between w:val="nil"/>
        </w:pBd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color w:val="000000"/>
          <w:sz w:val="28"/>
          <w:szCs w:val="28"/>
          <w:lang w:val="uk-UA"/>
        </w:rPr>
        <w:t>координація дій і виконання завдань − дозволяє ефективно вирішувати проблеми та рухатися до поставлених цілей;</w:t>
      </w:r>
    </w:p>
    <w:p w14:paraId="0C7A71BC" w14:textId="77777777" w:rsidR="00F23D25" w:rsidRPr="00F4517A" w:rsidRDefault="00144643">
      <w:pPr>
        <w:numPr>
          <w:ilvl w:val="0"/>
          <w:numId w:val="14"/>
        </w:numPr>
        <w:pBdr>
          <w:top w:val="nil"/>
          <w:left w:val="nil"/>
          <w:bottom w:val="nil"/>
          <w:right w:val="nil"/>
          <w:between w:val="nil"/>
        </w:pBd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color w:val="000000"/>
          <w:sz w:val="28"/>
          <w:szCs w:val="28"/>
          <w:lang w:val="uk-UA"/>
        </w:rPr>
        <w:t>мотивація персоналу − прозоре та відкрите спілкування формує атмосферу довіри й підтримки в колективі;</w:t>
      </w:r>
    </w:p>
    <w:p w14:paraId="5069EC19" w14:textId="77777777" w:rsidR="00F23D25" w:rsidRPr="00F4517A" w:rsidRDefault="00144643" w:rsidP="00F4517A">
      <w:pPr>
        <w:numPr>
          <w:ilvl w:val="0"/>
          <w:numId w:val="14"/>
        </w:numPr>
        <w:pBdr>
          <w:top w:val="nil"/>
          <w:left w:val="nil"/>
          <w:bottom w:val="nil"/>
          <w:right w:val="nil"/>
          <w:between w:val="nil"/>
        </w:pBd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color w:val="000000"/>
          <w:sz w:val="28"/>
          <w:szCs w:val="28"/>
          <w:lang w:val="uk-UA"/>
        </w:rPr>
        <w:t xml:space="preserve">формування згуртованого колективу − комунікації сприяють розвитку командного духу та міжособистісних </w:t>
      </w:r>
      <w:proofErr w:type="spellStart"/>
      <w:r w:rsidRPr="00F4517A">
        <w:rPr>
          <w:rFonts w:ascii="Times New Roman" w:eastAsia="Times New Roman" w:hAnsi="Times New Roman" w:cs="Times New Roman"/>
          <w:color w:val="000000"/>
          <w:sz w:val="28"/>
          <w:szCs w:val="28"/>
          <w:lang w:val="uk-UA"/>
        </w:rPr>
        <w:t>зв’язків</w:t>
      </w:r>
      <w:proofErr w:type="spellEnd"/>
      <w:r w:rsidRPr="00F4517A">
        <w:rPr>
          <w:rFonts w:ascii="Times New Roman" w:eastAsia="Times New Roman" w:hAnsi="Times New Roman" w:cs="Times New Roman"/>
          <w:color w:val="000000"/>
          <w:sz w:val="28"/>
          <w:szCs w:val="28"/>
          <w:lang w:val="uk-UA"/>
        </w:rPr>
        <w:t>.</w:t>
      </w:r>
    </w:p>
    <w:p w14:paraId="0A935AC5" w14:textId="77777777" w:rsidR="00F23D25" w:rsidRPr="00F4517A" w:rsidRDefault="00144643">
      <w:pPr>
        <w:pBdr>
          <w:top w:val="nil"/>
          <w:left w:val="nil"/>
          <w:bottom w:val="nil"/>
          <w:right w:val="nil"/>
          <w:between w:val="nil"/>
        </w:pBdr>
        <w:tabs>
          <w:tab w:val="left" w:pos="1134"/>
        </w:tabs>
        <w:spacing w:after="0" w:line="360" w:lineRule="auto"/>
        <w:ind w:firstLine="709"/>
        <w:jc w:val="both"/>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color w:val="000000"/>
          <w:sz w:val="28"/>
          <w:szCs w:val="28"/>
          <w:lang w:val="uk-UA"/>
        </w:rPr>
        <w:t xml:space="preserve">Для того щоб усі зазначені вище функції реалізовувалися ефективно, необхідно забезпечити злагоджену роботу комунікативної структури організації. </w:t>
      </w:r>
      <w:r w:rsidRPr="00F4517A">
        <w:rPr>
          <w:rFonts w:ascii="Times New Roman" w:eastAsia="Times New Roman" w:hAnsi="Times New Roman" w:cs="Times New Roman"/>
          <w:color w:val="000000"/>
          <w:sz w:val="28"/>
          <w:szCs w:val="28"/>
          <w:lang w:val="uk-UA"/>
        </w:rPr>
        <w:lastRenderedPageBreak/>
        <w:t xml:space="preserve">Вона повинна бути </w:t>
      </w:r>
      <w:proofErr w:type="spellStart"/>
      <w:r w:rsidRPr="00F4517A">
        <w:rPr>
          <w:rFonts w:ascii="Times New Roman" w:eastAsia="Times New Roman" w:hAnsi="Times New Roman" w:cs="Times New Roman"/>
          <w:color w:val="000000"/>
          <w:sz w:val="28"/>
          <w:szCs w:val="28"/>
          <w:lang w:val="uk-UA"/>
        </w:rPr>
        <w:t>логічно</w:t>
      </w:r>
      <w:proofErr w:type="spellEnd"/>
      <w:r w:rsidRPr="00F4517A">
        <w:rPr>
          <w:rFonts w:ascii="Times New Roman" w:eastAsia="Times New Roman" w:hAnsi="Times New Roman" w:cs="Times New Roman"/>
          <w:color w:val="000000"/>
          <w:sz w:val="28"/>
          <w:szCs w:val="28"/>
          <w:lang w:val="uk-UA"/>
        </w:rPr>
        <w:t xml:space="preserve"> побудованою, </w:t>
      </w:r>
      <w:r w:rsidR="00134840" w:rsidRPr="00F4517A">
        <w:rPr>
          <w:rFonts w:ascii="Times New Roman" w:eastAsia="Times New Roman" w:hAnsi="Times New Roman" w:cs="Times New Roman"/>
          <w:color w:val="000000"/>
          <w:sz w:val="28"/>
          <w:szCs w:val="28"/>
          <w:lang w:val="uk-UA"/>
        </w:rPr>
        <w:t>без бар’єрною</w:t>
      </w:r>
      <w:r w:rsidRPr="00F4517A">
        <w:rPr>
          <w:rFonts w:ascii="Times New Roman" w:eastAsia="Times New Roman" w:hAnsi="Times New Roman" w:cs="Times New Roman"/>
          <w:color w:val="000000"/>
          <w:sz w:val="28"/>
          <w:szCs w:val="28"/>
          <w:lang w:val="uk-UA"/>
        </w:rPr>
        <w:t xml:space="preserve"> і включати всі необхідні елементи.</w:t>
      </w:r>
    </w:p>
    <w:p w14:paraId="520DE951" w14:textId="77777777" w:rsidR="00F23D25" w:rsidRPr="00F4517A" w:rsidRDefault="00144643">
      <w:pPr>
        <w:pBdr>
          <w:top w:val="nil"/>
          <w:left w:val="nil"/>
          <w:bottom w:val="nil"/>
          <w:right w:val="nil"/>
          <w:between w:val="nil"/>
        </w:pBdr>
        <w:tabs>
          <w:tab w:val="left" w:pos="1134"/>
        </w:tabs>
        <w:spacing w:after="0" w:line="360" w:lineRule="auto"/>
        <w:ind w:firstLine="709"/>
        <w:jc w:val="both"/>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color w:val="000000"/>
          <w:sz w:val="28"/>
          <w:szCs w:val="28"/>
          <w:lang w:val="uk-UA"/>
        </w:rPr>
        <w:t>Однією з найзручніших для розуміння комунікативної структури є трансакційна модель, що описує процес спілкування як послідовність чітко визначених ет</w:t>
      </w:r>
      <w:r w:rsidR="008E73B7">
        <w:rPr>
          <w:rFonts w:ascii="Times New Roman" w:eastAsia="Times New Roman" w:hAnsi="Times New Roman" w:cs="Times New Roman"/>
          <w:color w:val="000000"/>
          <w:sz w:val="28"/>
          <w:szCs w:val="28"/>
          <w:lang w:val="uk-UA"/>
        </w:rPr>
        <w:t>апів яку наведено на рис.1.5. [42</w:t>
      </w:r>
      <w:r w:rsidRPr="00F4517A">
        <w:rPr>
          <w:rFonts w:ascii="Times New Roman" w:eastAsia="Times New Roman" w:hAnsi="Times New Roman" w:cs="Times New Roman"/>
          <w:color w:val="000000"/>
          <w:sz w:val="28"/>
          <w:szCs w:val="28"/>
          <w:lang w:val="uk-UA"/>
        </w:rPr>
        <w:t>]</w:t>
      </w:r>
    </w:p>
    <w:p w14:paraId="7ABCB9A4" w14:textId="77777777" w:rsidR="00F23D25" w:rsidRPr="00F4517A" w:rsidRDefault="00144643">
      <w:pPr>
        <w:pBdr>
          <w:top w:val="nil"/>
          <w:left w:val="nil"/>
          <w:bottom w:val="nil"/>
          <w:right w:val="nil"/>
          <w:between w:val="nil"/>
        </w:pBdr>
        <w:tabs>
          <w:tab w:val="left" w:pos="1134"/>
        </w:tabs>
        <w:spacing w:after="0" w:line="360" w:lineRule="auto"/>
        <w:jc w:val="center"/>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noProof/>
          <w:color w:val="000000"/>
          <w:sz w:val="28"/>
          <w:szCs w:val="28"/>
          <w:lang w:val="ru-RU"/>
        </w:rPr>
        <mc:AlternateContent>
          <mc:Choice Requires="wpg">
            <w:drawing>
              <wp:inline distT="0" distB="0" distL="0" distR="0" wp14:anchorId="20F93875" wp14:editId="13F7AA03">
                <wp:extent cx="6315710" cy="3352800"/>
                <wp:effectExtent l="0" t="0" r="0" b="0"/>
                <wp:docPr id="271" name="Группа 271"/>
                <wp:cNvGraphicFramePr/>
                <a:graphic xmlns:a="http://schemas.openxmlformats.org/drawingml/2006/main">
                  <a:graphicData uri="http://schemas.microsoft.com/office/word/2010/wordprocessingGroup">
                    <wpg:wgp>
                      <wpg:cNvGrpSpPr/>
                      <wpg:grpSpPr>
                        <a:xfrm>
                          <a:off x="0" y="0"/>
                          <a:ext cx="6315710" cy="3352800"/>
                          <a:chOff x="2188125" y="2103600"/>
                          <a:chExt cx="6315750" cy="3352800"/>
                        </a:xfrm>
                      </wpg:grpSpPr>
                      <wpg:grpSp>
                        <wpg:cNvPr id="272" name="Группа 272"/>
                        <wpg:cNvGrpSpPr/>
                        <wpg:grpSpPr>
                          <a:xfrm>
                            <a:off x="2188145" y="2103600"/>
                            <a:ext cx="6315710" cy="3352800"/>
                            <a:chOff x="2188125" y="2103600"/>
                            <a:chExt cx="6315750" cy="3352800"/>
                          </a:xfrm>
                        </wpg:grpSpPr>
                        <wps:wsp>
                          <wps:cNvPr id="273" name="Прямоугольник 273"/>
                          <wps:cNvSpPr/>
                          <wps:spPr>
                            <a:xfrm>
                              <a:off x="2188125" y="2103600"/>
                              <a:ext cx="6315750" cy="3352800"/>
                            </a:xfrm>
                            <a:prstGeom prst="rect">
                              <a:avLst/>
                            </a:prstGeom>
                            <a:noFill/>
                            <a:ln>
                              <a:noFill/>
                            </a:ln>
                          </wps:spPr>
                          <wps:txbx>
                            <w:txbxContent>
                              <w:p w14:paraId="713CEB4A" w14:textId="77777777" w:rsidR="000B5491" w:rsidRDefault="000B5491">
                                <w:pPr>
                                  <w:spacing w:after="0" w:line="240" w:lineRule="auto"/>
                                  <w:textDirection w:val="btLr"/>
                                </w:pPr>
                              </w:p>
                            </w:txbxContent>
                          </wps:txbx>
                          <wps:bodyPr spcFirstLastPara="1" wrap="square" lIns="91425" tIns="91425" rIns="91425" bIns="91425" anchor="ctr" anchorCtr="0">
                            <a:noAutofit/>
                          </wps:bodyPr>
                        </wps:wsp>
                        <wpg:grpSp>
                          <wpg:cNvPr id="274" name="Группа 274"/>
                          <wpg:cNvGrpSpPr/>
                          <wpg:grpSpPr>
                            <a:xfrm>
                              <a:off x="2188145" y="2103600"/>
                              <a:ext cx="6315710" cy="3352800"/>
                              <a:chOff x="0" y="0"/>
                              <a:chExt cx="6315700" cy="3352800"/>
                            </a:xfrm>
                          </wpg:grpSpPr>
                          <wps:wsp>
                            <wps:cNvPr id="275" name="Прямоугольник 275"/>
                            <wps:cNvSpPr/>
                            <wps:spPr>
                              <a:xfrm>
                                <a:off x="0" y="0"/>
                                <a:ext cx="6315700" cy="3352800"/>
                              </a:xfrm>
                              <a:prstGeom prst="rect">
                                <a:avLst/>
                              </a:prstGeom>
                              <a:noFill/>
                              <a:ln>
                                <a:noFill/>
                              </a:ln>
                            </wps:spPr>
                            <wps:txbx>
                              <w:txbxContent>
                                <w:p w14:paraId="3B3536D8" w14:textId="77777777" w:rsidR="000B5491" w:rsidRDefault="000B5491">
                                  <w:pPr>
                                    <w:spacing w:after="0" w:line="240" w:lineRule="auto"/>
                                    <w:textDirection w:val="btLr"/>
                                  </w:pPr>
                                </w:p>
                              </w:txbxContent>
                            </wps:txbx>
                            <wps:bodyPr spcFirstLastPara="1" wrap="square" lIns="91425" tIns="91425" rIns="91425" bIns="91425" anchor="ctr" anchorCtr="0">
                              <a:noAutofit/>
                            </wps:bodyPr>
                          </wps:wsp>
                          <wpg:grpSp>
                            <wpg:cNvPr id="276" name="Группа 276"/>
                            <wpg:cNvGrpSpPr/>
                            <wpg:grpSpPr>
                              <a:xfrm>
                                <a:off x="0" y="0"/>
                                <a:ext cx="6315700" cy="3352800"/>
                                <a:chOff x="0" y="0"/>
                                <a:chExt cx="6315700" cy="3352800"/>
                              </a:xfrm>
                            </wpg:grpSpPr>
                            <wps:wsp>
                              <wps:cNvPr id="277" name="Прямоугольник 277"/>
                              <wps:cNvSpPr/>
                              <wps:spPr>
                                <a:xfrm>
                                  <a:off x="0" y="0"/>
                                  <a:ext cx="6315700" cy="3352800"/>
                                </a:xfrm>
                                <a:prstGeom prst="rect">
                                  <a:avLst/>
                                </a:prstGeom>
                                <a:noFill/>
                                <a:ln>
                                  <a:noFill/>
                                </a:ln>
                              </wps:spPr>
                              <wps:txbx>
                                <w:txbxContent>
                                  <w:p w14:paraId="3F59136F" w14:textId="77777777" w:rsidR="000B5491" w:rsidRDefault="000B5491">
                                    <w:pPr>
                                      <w:spacing w:after="0" w:line="240" w:lineRule="auto"/>
                                      <w:textDirection w:val="btLr"/>
                                    </w:pPr>
                                  </w:p>
                                </w:txbxContent>
                              </wps:txbx>
                              <wps:bodyPr spcFirstLastPara="1" wrap="square" lIns="91425" tIns="91425" rIns="91425" bIns="91425" anchor="ctr" anchorCtr="0">
                                <a:noAutofit/>
                              </wps:bodyPr>
                            </wps:wsp>
                            <wps:wsp>
                              <wps:cNvPr id="278" name="Скругленный прямоугольник 278"/>
                              <wps:cNvSpPr/>
                              <wps:spPr>
                                <a:xfrm>
                                  <a:off x="2607389" y="1306"/>
                                  <a:ext cx="1100931" cy="715605"/>
                                </a:xfrm>
                                <a:prstGeom prst="roundRect">
                                  <a:avLst>
                                    <a:gd name="adj" fmla="val 16667"/>
                                  </a:avLst>
                                </a:prstGeom>
                                <a:gradFill>
                                  <a:gsLst>
                                    <a:gs pos="0">
                                      <a:srgbClr val="FFFFFF"/>
                                    </a:gs>
                                    <a:gs pos="50000">
                                      <a:srgbClr val="FFFFFF"/>
                                    </a:gs>
                                    <a:gs pos="100000">
                                      <a:srgbClr val="FFFFFF"/>
                                    </a:gs>
                                  </a:gsLst>
                                  <a:lin ang="5400000" scaled="0"/>
                                </a:gradFill>
                                <a:ln>
                                  <a:noFill/>
                                </a:ln>
                              </wps:spPr>
                              <wps:txbx>
                                <w:txbxContent>
                                  <w:p w14:paraId="01397EAB" w14:textId="77777777" w:rsidR="000B5491" w:rsidRDefault="000B5491">
                                    <w:pPr>
                                      <w:spacing w:after="0" w:line="240" w:lineRule="auto"/>
                                      <w:textDirection w:val="btLr"/>
                                    </w:pPr>
                                  </w:p>
                                </w:txbxContent>
                              </wps:txbx>
                              <wps:bodyPr spcFirstLastPara="1" wrap="square" lIns="91425" tIns="91425" rIns="91425" bIns="91425" anchor="ctr" anchorCtr="0">
                                <a:noAutofit/>
                              </wps:bodyPr>
                            </wps:wsp>
                            <wps:wsp>
                              <wps:cNvPr id="279" name="Прямоугольник 279"/>
                              <wps:cNvSpPr/>
                              <wps:spPr>
                                <a:xfrm>
                                  <a:off x="2642322" y="36239"/>
                                  <a:ext cx="1031065" cy="645739"/>
                                </a:xfrm>
                                <a:prstGeom prst="rect">
                                  <a:avLst/>
                                </a:prstGeom>
                                <a:noFill/>
                                <a:ln>
                                  <a:noFill/>
                                </a:ln>
                              </wps:spPr>
                              <wps:txbx>
                                <w:txbxContent>
                                  <w:p w14:paraId="11FEFA98" w14:textId="77777777" w:rsidR="000B5491" w:rsidRDefault="000B5491">
                                    <w:pPr>
                                      <w:spacing w:after="0" w:line="240" w:lineRule="auto"/>
                                      <w:jc w:val="center"/>
                                      <w:textDirection w:val="btLr"/>
                                    </w:pPr>
                                    <w:r>
                                      <w:rPr>
                                        <w:rFonts w:ascii="Times New Roman" w:eastAsia="Times New Roman" w:hAnsi="Times New Roman" w:cs="Times New Roman"/>
                                        <w:color w:val="000000"/>
                                        <w:sz w:val="24"/>
                                      </w:rPr>
                                      <w:t>Відправник</w:t>
                                    </w:r>
                                  </w:p>
                                </w:txbxContent>
                              </wps:txbx>
                              <wps:bodyPr spcFirstLastPara="1" wrap="square" lIns="45700" tIns="45700" rIns="45700" bIns="45700" anchor="ctr" anchorCtr="0">
                                <a:noAutofit/>
                              </wps:bodyPr>
                            </wps:wsp>
                            <wps:wsp>
                              <wps:cNvPr id="280" name="Полилиния 280"/>
                              <wps:cNvSpPr/>
                              <wps:spPr>
                                <a:xfrm>
                                  <a:off x="1727718" y="359109"/>
                                  <a:ext cx="2860272" cy="2860272"/>
                                </a:xfrm>
                                <a:custGeom>
                                  <a:avLst/>
                                  <a:gdLst/>
                                  <a:ahLst/>
                                  <a:cxnLst/>
                                  <a:rect l="l" t="t" r="r" b="b"/>
                                  <a:pathLst>
                                    <a:path w="120000" h="120000" extrusionOk="0">
                                      <a:moveTo>
                                        <a:pt x="89286" y="7633"/>
                                      </a:moveTo>
                                      <a:lnTo>
                                        <a:pt x="89286" y="7633"/>
                                      </a:lnTo>
                                      <a:cubicBezTo>
                                        <a:pt x="95457" y="11084"/>
                                        <a:pt x="100970" y="15600"/>
                                        <a:pt x="105570" y="20970"/>
                                      </a:cubicBezTo>
                                    </a:path>
                                  </a:pathLst>
                                </a:custGeom>
                                <a:noFill/>
                                <a:ln w="9525" cap="flat" cmpd="sng">
                                  <a:solidFill>
                                    <a:srgbClr val="A5A5A5"/>
                                  </a:solidFill>
                                  <a:prstDash val="solid"/>
                                  <a:miter lim="800000"/>
                                  <a:headEnd type="none" w="sm" len="sm"/>
                                  <a:tailEnd type="none" w="sm" len="sm"/>
                                </a:ln>
                              </wps:spPr>
                              <wps:txbx>
                                <w:txbxContent>
                                  <w:p w14:paraId="241725CE" w14:textId="77777777" w:rsidR="000B5491" w:rsidRDefault="000B5491">
                                    <w:pPr>
                                      <w:spacing w:after="0" w:line="240" w:lineRule="auto"/>
                                      <w:textDirection w:val="btLr"/>
                                    </w:pPr>
                                  </w:p>
                                </w:txbxContent>
                              </wps:txbx>
                              <wps:bodyPr spcFirstLastPara="1" wrap="square" lIns="91425" tIns="91425" rIns="91425" bIns="91425" anchor="ctr" anchorCtr="0">
                                <a:noAutofit/>
                              </wps:bodyPr>
                            </wps:wsp>
                            <wps:wsp>
                              <wps:cNvPr id="281" name="Скругленный прямоугольник 281"/>
                              <wps:cNvSpPr/>
                              <wps:spPr>
                                <a:xfrm>
                                  <a:off x="3967529" y="989506"/>
                                  <a:ext cx="1100931" cy="715605"/>
                                </a:xfrm>
                                <a:prstGeom prst="roundRect">
                                  <a:avLst>
                                    <a:gd name="adj" fmla="val 16667"/>
                                  </a:avLst>
                                </a:prstGeom>
                                <a:gradFill>
                                  <a:gsLst>
                                    <a:gs pos="0">
                                      <a:srgbClr val="FFFFFF"/>
                                    </a:gs>
                                    <a:gs pos="50000">
                                      <a:srgbClr val="FFFFFF"/>
                                    </a:gs>
                                    <a:gs pos="100000">
                                      <a:srgbClr val="FFFFFF"/>
                                    </a:gs>
                                  </a:gsLst>
                                  <a:lin ang="5400000" scaled="0"/>
                                </a:gradFill>
                                <a:ln>
                                  <a:noFill/>
                                </a:ln>
                              </wps:spPr>
                              <wps:txbx>
                                <w:txbxContent>
                                  <w:p w14:paraId="79EA9C29" w14:textId="77777777" w:rsidR="000B5491" w:rsidRDefault="000B5491">
                                    <w:pPr>
                                      <w:spacing w:after="0" w:line="240" w:lineRule="auto"/>
                                      <w:textDirection w:val="btLr"/>
                                    </w:pPr>
                                  </w:p>
                                </w:txbxContent>
                              </wps:txbx>
                              <wps:bodyPr spcFirstLastPara="1" wrap="square" lIns="91425" tIns="91425" rIns="91425" bIns="91425" anchor="ctr" anchorCtr="0">
                                <a:noAutofit/>
                              </wps:bodyPr>
                            </wps:wsp>
                            <wps:wsp>
                              <wps:cNvPr id="282" name="Прямоугольник 282"/>
                              <wps:cNvSpPr/>
                              <wps:spPr>
                                <a:xfrm>
                                  <a:off x="4002462" y="1024439"/>
                                  <a:ext cx="1031065" cy="645739"/>
                                </a:xfrm>
                                <a:prstGeom prst="rect">
                                  <a:avLst/>
                                </a:prstGeom>
                                <a:noFill/>
                                <a:ln>
                                  <a:noFill/>
                                </a:ln>
                              </wps:spPr>
                              <wps:txbx>
                                <w:txbxContent>
                                  <w:p w14:paraId="1B1CFB3F" w14:textId="77777777" w:rsidR="000B5491" w:rsidRDefault="000B5491">
                                    <w:pPr>
                                      <w:spacing w:after="0" w:line="240" w:lineRule="auto"/>
                                      <w:jc w:val="center"/>
                                      <w:textDirection w:val="btLr"/>
                                    </w:pPr>
                                    <w:r>
                                      <w:rPr>
                                        <w:rFonts w:ascii="Times New Roman" w:eastAsia="Times New Roman" w:hAnsi="Times New Roman" w:cs="Times New Roman"/>
                                        <w:color w:val="000000"/>
                                        <w:sz w:val="24"/>
                                      </w:rPr>
                                      <w:t>Канал комунікації</w:t>
                                    </w:r>
                                  </w:p>
                                </w:txbxContent>
                              </wps:txbx>
                              <wps:bodyPr spcFirstLastPara="1" wrap="square" lIns="45700" tIns="45700" rIns="45700" bIns="45700" anchor="ctr" anchorCtr="0">
                                <a:noAutofit/>
                              </wps:bodyPr>
                            </wps:wsp>
                            <wps:wsp>
                              <wps:cNvPr id="283" name="Полилиния 283"/>
                              <wps:cNvSpPr/>
                              <wps:spPr>
                                <a:xfrm>
                                  <a:off x="1727718" y="359109"/>
                                  <a:ext cx="2860272" cy="2860272"/>
                                </a:xfrm>
                                <a:custGeom>
                                  <a:avLst/>
                                  <a:gdLst/>
                                  <a:ahLst/>
                                  <a:cxnLst/>
                                  <a:rect l="l" t="t" r="r" b="b"/>
                                  <a:pathLst>
                                    <a:path w="120000" h="120000" extrusionOk="0">
                                      <a:moveTo>
                                        <a:pt x="119856" y="64149"/>
                                      </a:moveTo>
                                      <a:lnTo>
                                        <a:pt x="119856" y="64149"/>
                                      </a:lnTo>
                                      <a:cubicBezTo>
                                        <a:pt x="119307" y="72070"/>
                                        <a:pt x="117191" y="79803"/>
                                        <a:pt x="113632" y="86900"/>
                                      </a:cubicBezTo>
                                    </a:path>
                                  </a:pathLst>
                                </a:custGeom>
                                <a:noFill/>
                                <a:ln w="9525" cap="flat" cmpd="sng">
                                  <a:solidFill>
                                    <a:srgbClr val="A5A5A5"/>
                                  </a:solidFill>
                                  <a:prstDash val="solid"/>
                                  <a:miter lim="800000"/>
                                  <a:headEnd type="none" w="sm" len="sm"/>
                                  <a:tailEnd type="none" w="sm" len="sm"/>
                                </a:ln>
                              </wps:spPr>
                              <wps:txbx>
                                <w:txbxContent>
                                  <w:p w14:paraId="2FAD8709" w14:textId="77777777" w:rsidR="000B5491" w:rsidRDefault="000B5491">
                                    <w:pPr>
                                      <w:spacing w:after="0" w:line="240" w:lineRule="auto"/>
                                      <w:textDirection w:val="btLr"/>
                                    </w:pPr>
                                  </w:p>
                                </w:txbxContent>
                              </wps:txbx>
                              <wps:bodyPr spcFirstLastPara="1" wrap="square" lIns="91425" tIns="91425" rIns="91425" bIns="91425" anchor="ctr" anchorCtr="0">
                                <a:noAutofit/>
                              </wps:bodyPr>
                            </wps:wsp>
                            <wps:wsp>
                              <wps:cNvPr id="284" name="Скругленный прямоугольник 284"/>
                              <wps:cNvSpPr/>
                              <wps:spPr>
                                <a:xfrm>
                                  <a:off x="3448002" y="2588447"/>
                                  <a:ext cx="1100931" cy="715605"/>
                                </a:xfrm>
                                <a:prstGeom prst="roundRect">
                                  <a:avLst>
                                    <a:gd name="adj" fmla="val 16667"/>
                                  </a:avLst>
                                </a:prstGeom>
                                <a:gradFill>
                                  <a:gsLst>
                                    <a:gs pos="0">
                                      <a:srgbClr val="FFFFFF"/>
                                    </a:gs>
                                    <a:gs pos="50000">
                                      <a:srgbClr val="FFFFFF"/>
                                    </a:gs>
                                    <a:gs pos="100000">
                                      <a:srgbClr val="FFFFFF"/>
                                    </a:gs>
                                  </a:gsLst>
                                  <a:lin ang="5400000" scaled="0"/>
                                </a:gradFill>
                                <a:ln>
                                  <a:noFill/>
                                </a:ln>
                              </wps:spPr>
                              <wps:txbx>
                                <w:txbxContent>
                                  <w:p w14:paraId="4E98F6A5" w14:textId="77777777" w:rsidR="000B5491" w:rsidRDefault="000B5491">
                                    <w:pPr>
                                      <w:spacing w:after="0" w:line="240" w:lineRule="auto"/>
                                      <w:textDirection w:val="btLr"/>
                                    </w:pPr>
                                  </w:p>
                                </w:txbxContent>
                              </wps:txbx>
                              <wps:bodyPr spcFirstLastPara="1" wrap="square" lIns="91425" tIns="91425" rIns="91425" bIns="91425" anchor="ctr" anchorCtr="0">
                                <a:noAutofit/>
                              </wps:bodyPr>
                            </wps:wsp>
                            <wps:wsp>
                              <wps:cNvPr id="285" name="Прямоугольник 285"/>
                              <wps:cNvSpPr/>
                              <wps:spPr>
                                <a:xfrm>
                                  <a:off x="3482935" y="2623380"/>
                                  <a:ext cx="1031065" cy="645739"/>
                                </a:xfrm>
                                <a:prstGeom prst="rect">
                                  <a:avLst/>
                                </a:prstGeom>
                                <a:noFill/>
                                <a:ln>
                                  <a:noFill/>
                                </a:ln>
                              </wps:spPr>
                              <wps:txbx>
                                <w:txbxContent>
                                  <w:p w14:paraId="3CEF4E13" w14:textId="77777777" w:rsidR="000B5491" w:rsidRDefault="000B5491">
                                    <w:pPr>
                                      <w:spacing w:after="0" w:line="240" w:lineRule="auto"/>
                                      <w:jc w:val="center"/>
                                      <w:textDirection w:val="btLr"/>
                                    </w:pPr>
                                    <w:r>
                                      <w:rPr>
                                        <w:rFonts w:ascii="Times New Roman" w:eastAsia="Times New Roman" w:hAnsi="Times New Roman" w:cs="Times New Roman"/>
                                        <w:color w:val="000000"/>
                                        <w:sz w:val="24"/>
                                      </w:rPr>
                                      <w:t>Повідомлення</w:t>
                                    </w:r>
                                  </w:p>
                                </w:txbxContent>
                              </wps:txbx>
                              <wps:bodyPr spcFirstLastPara="1" wrap="square" lIns="45700" tIns="45700" rIns="45700" bIns="45700" anchor="ctr" anchorCtr="0">
                                <a:noAutofit/>
                              </wps:bodyPr>
                            </wps:wsp>
                            <wps:wsp>
                              <wps:cNvPr id="286" name="Полилиния 286"/>
                              <wps:cNvSpPr/>
                              <wps:spPr>
                                <a:xfrm>
                                  <a:off x="1727718" y="359109"/>
                                  <a:ext cx="2860272" cy="2860272"/>
                                </a:xfrm>
                                <a:custGeom>
                                  <a:avLst/>
                                  <a:gdLst/>
                                  <a:ahLst/>
                                  <a:cxnLst/>
                                  <a:rect l="l" t="t" r="r" b="b"/>
                                  <a:pathLst>
                                    <a:path w="120000" h="120000" extrusionOk="0">
                                      <a:moveTo>
                                        <a:pt x="67370" y="119546"/>
                                      </a:moveTo>
                                      <a:cubicBezTo>
                                        <a:pt x="62475" y="120152"/>
                                        <a:pt x="57524" y="120152"/>
                                        <a:pt x="52630" y="119546"/>
                                      </a:cubicBezTo>
                                    </a:path>
                                  </a:pathLst>
                                </a:custGeom>
                                <a:noFill/>
                                <a:ln w="9525" cap="flat" cmpd="sng">
                                  <a:solidFill>
                                    <a:srgbClr val="A5A5A5"/>
                                  </a:solidFill>
                                  <a:prstDash val="solid"/>
                                  <a:miter lim="800000"/>
                                  <a:headEnd type="none" w="sm" len="sm"/>
                                  <a:tailEnd type="none" w="sm" len="sm"/>
                                </a:ln>
                              </wps:spPr>
                              <wps:txbx>
                                <w:txbxContent>
                                  <w:p w14:paraId="79282530" w14:textId="77777777" w:rsidR="000B5491" w:rsidRDefault="000B5491">
                                    <w:pPr>
                                      <w:spacing w:after="0" w:line="240" w:lineRule="auto"/>
                                      <w:textDirection w:val="btLr"/>
                                    </w:pPr>
                                  </w:p>
                                </w:txbxContent>
                              </wps:txbx>
                              <wps:bodyPr spcFirstLastPara="1" wrap="square" lIns="91425" tIns="91425" rIns="91425" bIns="91425" anchor="ctr" anchorCtr="0">
                                <a:noAutofit/>
                              </wps:bodyPr>
                            </wps:wsp>
                            <wps:wsp>
                              <wps:cNvPr id="287" name="Скругленный прямоугольник 287"/>
                              <wps:cNvSpPr/>
                              <wps:spPr>
                                <a:xfrm>
                                  <a:off x="1766776" y="2588447"/>
                                  <a:ext cx="1100931" cy="715605"/>
                                </a:xfrm>
                                <a:prstGeom prst="roundRect">
                                  <a:avLst>
                                    <a:gd name="adj" fmla="val 16667"/>
                                  </a:avLst>
                                </a:prstGeom>
                                <a:gradFill>
                                  <a:gsLst>
                                    <a:gs pos="0">
                                      <a:srgbClr val="FFFFFF"/>
                                    </a:gs>
                                    <a:gs pos="50000">
                                      <a:srgbClr val="FFFFFF"/>
                                    </a:gs>
                                    <a:gs pos="100000">
                                      <a:srgbClr val="FFFFFF"/>
                                    </a:gs>
                                  </a:gsLst>
                                  <a:lin ang="5400000" scaled="0"/>
                                </a:gradFill>
                                <a:ln>
                                  <a:noFill/>
                                </a:ln>
                              </wps:spPr>
                              <wps:txbx>
                                <w:txbxContent>
                                  <w:p w14:paraId="4BDA0A77" w14:textId="77777777" w:rsidR="000B5491" w:rsidRDefault="000B5491">
                                    <w:pPr>
                                      <w:spacing w:after="0" w:line="240" w:lineRule="auto"/>
                                      <w:textDirection w:val="btLr"/>
                                    </w:pPr>
                                  </w:p>
                                </w:txbxContent>
                              </wps:txbx>
                              <wps:bodyPr spcFirstLastPara="1" wrap="square" lIns="91425" tIns="91425" rIns="91425" bIns="91425" anchor="ctr" anchorCtr="0">
                                <a:noAutofit/>
                              </wps:bodyPr>
                            </wps:wsp>
                            <wps:wsp>
                              <wps:cNvPr id="288" name="Прямоугольник 288"/>
                              <wps:cNvSpPr/>
                              <wps:spPr>
                                <a:xfrm>
                                  <a:off x="1801709" y="2623380"/>
                                  <a:ext cx="1031065" cy="645739"/>
                                </a:xfrm>
                                <a:prstGeom prst="rect">
                                  <a:avLst/>
                                </a:prstGeom>
                                <a:noFill/>
                                <a:ln>
                                  <a:noFill/>
                                </a:ln>
                              </wps:spPr>
                              <wps:txbx>
                                <w:txbxContent>
                                  <w:p w14:paraId="01780911" w14:textId="77777777" w:rsidR="000B5491" w:rsidRDefault="000B5491">
                                    <w:pPr>
                                      <w:spacing w:after="0" w:line="240" w:lineRule="auto"/>
                                      <w:jc w:val="center"/>
                                      <w:textDirection w:val="btLr"/>
                                    </w:pPr>
                                    <w:r>
                                      <w:rPr>
                                        <w:rFonts w:ascii="Times New Roman" w:eastAsia="Times New Roman" w:hAnsi="Times New Roman" w:cs="Times New Roman"/>
                                        <w:color w:val="000000"/>
                                        <w:sz w:val="24"/>
                                      </w:rPr>
                                      <w:t>Одержувач</w:t>
                                    </w:r>
                                  </w:p>
                                </w:txbxContent>
                              </wps:txbx>
                              <wps:bodyPr spcFirstLastPara="1" wrap="square" lIns="45700" tIns="45700" rIns="45700" bIns="45700" anchor="ctr" anchorCtr="0">
                                <a:noAutofit/>
                              </wps:bodyPr>
                            </wps:wsp>
                            <wps:wsp>
                              <wps:cNvPr id="289" name="Полилиния 289"/>
                              <wps:cNvSpPr/>
                              <wps:spPr>
                                <a:xfrm>
                                  <a:off x="1727718" y="359109"/>
                                  <a:ext cx="2860272" cy="2860272"/>
                                </a:xfrm>
                                <a:custGeom>
                                  <a:avLst/>
                                  <a:gdLst/>
                                  <a:ahLst/>
                                  <a:cxnLst/>
                                  <a:rect l="l" t="t" r="r" b="b"/>
                                  <a:pathLst>
                                    <a:path w="120000" h="120000" extrusionOk="0">
                                      <a:moveTo>
                                        <a:pt x="6368" y="86900"/>
                                      </a:moveTo>
                                      <a:lnTo>
                                        <a:pt x="6368" y="86900"/>
                                      </a:lnTo>
                                      <a:cubicBezTo>
                                        <a:pt x="2808" y="79803"/>
                                        <a:pt x="693" y="72070"/>
                                        <a:pt x="144" y="64149"/>
                                      </a:cubicBezTo>
                                    </a:path>
                                  </a:pathLst>
                                </a:custGeom>
                                <a:noFill/>
                                <a:ln w="9525" cap="flat" cmpd="sng">
                                  <a:solidFill>
                                    <a:srgbClr val="A5A5A5"/>
                                  </a:solidFill>
                                  <a:prstDash val="solid"/>
                                  <a:miter lim="800000"/>
                                  <a:headEnd type="none" w="sm" len="sm"/>
                                  <a:tailEnd type="none" w="sm" len="sm"/>
                                </a:ln>
                              </wps:spPr>
                              <wps:txbx>
                                <w:txbxContent>
                                  <w:p w14:paraId="31329DBA" w14:textId="77777777" w:rsidR="000B5491" w:rsidRDefault="000B5491">
                                    <w:pPr>
                                      <w:spacing w:after="0" w:line="240" w:lineRule="auto"/>
                                      <w:textDirection w:val="btLr"/>
                                    </w:pPr>
                                  </w:p>
                                </w:txbxContent>
                              </wps:txbx>
                              <wps:bodyPr spcFirstLastPara="1" wrap="square" lIns="91425" tIns="91425" rIns="91425" bIns="91425" anchor="ctr" anchorCtr="0">
                                <a:noAutofit/>
                              </wps:bodyPr>
                            </wps:wsp>
                            <wps:wsp>
                              <wps:cNvPr id="290" name="Скругленный прямоугольник 290"/>
                              <wps:cNvSpPr/>
                              <wps:spPr>
                                <a:xfrm>
                                  <a:off x="1247248" y="989506"/>
                                  <a:ext cx="1100931" cy="715605"/>
                                </a:xfrm>
                                <a:prstGeom prst="roundRect">
                                  <a:avLst>
                                    <a:gd name="adj" fmla="val 16667"/>
                                  </a:avLst>
                                </a:prstGeom>
                                <a:gradFill>
                                  <a:gsLst>
                                    <a:gs pos="0">
                                      <a:srgbClr val="FFFFFF"/>
                                    </a:gs>
                                    <a:gs pos="50000">
                                      <a:srgbClr val="FFFFFF"/>
                                    </a:gs>
                                    <a:gs pos="100000">
                                      <a:srgbClr val="FFFFFF"/>
                                    </a:gs>
                                  </a:gsLst>
                                  <a:lin ang="5400000" scaled="0"/>
                                </a:gradFill>
                                <a:ln>
                                  <a:noFill/>
                                </a:ln>
                              </wps:spPr>
                              <wps:txbx>
                                <w:txbxContent>
                                  <w:p w14:paraId="26E43DBB" w14:textId="77777777" w:rsidR="000B5491" w:rsidRDefault="000B5491">
                                    <w:pPr>
                                      <w:spacing w:after="0" w:line="240" w:lineRule="auto"/>
                                      <w:textDirection w:val="btLr"/>
                                    </w:pPr>
                                  </w:p>
                                </w:txbxContent>
                              </wps:txbx>
                              <wps:bodyPr spcFirstLastPara="1" wrap="square" lIns="91425" tIns="91425" rIns="91425" bIns="91425" anchor="ctr" anchorCtr="0">
                                <a:noAutofit/>
                              </wps:bodyPr>
                            </wps:wsp>
                            <wps:wsp>
                              <wps:cNvPr id="291" name="Прямоугольник 291"/>
                              <wps:cNvSpPr/>
                              <wps:spPr>
                                <a:xfrm>
                                  <a:off x="1282181" y="1024439"/>
                                  <a:ext cx="1031065" cy="645739"/>
                                </a:xfrm>
                                <a:prstGeom prst="rect">
                                  <a:avLst/>
                                </a:prstGeom>
                                <a:noFill/>
                                <a:ln>
                                  <a:noFill/>
                                </a:ln>
                              </wps:spPr>
                              <wps:txbx>
                                <w:txbxContent>
                                  <w:p w14:paraId="151B7F78" w14:textId="77777777" w:rsidR="000B5491" w:rsidRDefault="000B5491">
                                    <w:pPr>
                                      <w:spacing w:after="0" w:line="240" w:lineRule="auto"/>
                                      <w:jc w:val="center"/>
                                      <w:textDirection w:val="btLr"/>
                                    </w:pPr>
                                    <w:r>
                                      <w:rPr>
                                        <w:rFonts w:ascii="Times New Roman" w:eastAsia="Times New Roman" w:hAnsi="Times New Roman" w:cs="Times New Roman"/>
                                        <w:color w:val="000000"/>
                                        <w:sz w:val="24"/>
                                      </w:rPr>
                                      <w:t xml:space="preserve">Зворотній </w:t>
                                    </w:r>
                                  </w:p>
                                  <w:p w14:paraId="5AF5E433" w14:textId="77777777" w:rsidR="000B5491" w:rsidRDefault="000B5491">
                                    <w:pPr>
                                      <w:spacing w:after="0" w:line="240" w:lineRule="auto"/>
                                      <w:jc w:val="center"/>
                                      <w:textDirection w:val="btLr"/>
                                    </w:pPr>
                                    <w:r>
                                      <w:rPr>
                                        <w:rFonts w:ascii="Times New Roman" w:eastAsia="Times New Roman" w:hAnsi="Times New Roman" w:cs="Times New Roman"/>
                                        <w:color w:val="000000"/>
                                        <w:sz w:val="24"/>
                                      </w:rPr>
                                      <w:t>зв'язок</w:t>
                                    </w:r>
                                  </w:p>
                                </w:txbxContent>
                              </wps:txbx>
                              <wps:bodyPr spcFirstLastPara="1" wrap="square" lIns="45700" tIns="45700" rIns="45700" bIns="45700" anchor="ctr" anchorCtr="0">
                                <a:noAutofit/>
                              </wps:bodyPr>
                            </wps:wsp>
                            <wps:wsp>
                              <wps:cNvPr id="292" name="Полилиния 292"/>
                              <wps:cNvSpPr/>
                              <wps:spPr>
                                <a:xfrm>
                                  <a:off x="1727718" y="359109"/>
                                  <a:ext cx="2860272" cy="2860272"/>
                                </a:xfrm>
                                <a:custGeom>
                                  <a:avLst/>
                                  <a:gdLst/>
                                  <a:ahLst/>
                                  <a:cxnLst/>
                                  <a:rect l="l" t="t" r="r" b="b"/>
                                  <a:pathLst>
                                    <a:path w="120000" h="120000" extrusionOk="0">
                                      <a:moveTo>
                                        <a:pt x="14430" y="20970"/>
                                      </a:moveTo>
                                      <a:lnTo>
                                        <a:pt x="14430" y="20970"/>
                                      </a:lnTo>
                                      <a:cubicBezTo>
                                        <a:pt x="19030" y="15599"/>
                                        <a:pt x="24543" y="11084"/>
                                        <a:pt x="30714" y="7633"/>
                                      </a:cubicBezTo>
                                    </a:path>
                                  </a:pathLst>
                                </a:custGeom>
                                <a:noFill/>
                                <a:ln w="9525" cap="flat" cmpd="sng">
                                  <a:solidFill>
                                    <a:srgbClr val="A5A5A5"/>
                                  </a:solidFill>
                                  <a:prstDash val="solid"/>
                                  <a:miter lim="800000"/>
                                  <a:headEnd type="none" w="sm" len="sm"/>
                                  <a:tailEnd type="none" w="sm" len="sm"/>
                                </a:ln>
                              </wps:spPr>
                              <wps:txbx>
                                <w:txbxContent>
                                  <w:p w14:paraId="10EBE08D" w14:textId="77777777" w:rsidR="000B5491" w:rsidRDefault="000B5491">
                                    <w:pPr>
                                      <w:spacing w:after="0" w:line="240" w:lineRule="auto"/>
                                      <w:textDirection w:val="btLr"/>
                                    </w:pPr>
                                  </w:p>
                                </w:txbxContent>
                              </wps:txbx>
                              <wps:bodyPr spcFirstLastPara="1" wrap="square" lIns="91425" tIns="91425" rIns="91425" bIns="91425" anchor="ctr" anchorCtr="0">
                                <a:noAutofit/>
                              </wps:bodyPr>
                            </wps:wsp>
                          </wpg:grpSp>
                        </wpg:grpSp>
                      </wpg:grpSp>
                    </wpg:wgp>
                  </a:graphicData>
                </a:graphic>
              </wp:inline>
            </w:drawing>
          </mc:Choice>
          <mc:Fallback>
            <w:pict>
              <v:group id="Группа 271" o:spid="_x0000_s1085" style="width:497.3pt;height:264pt;mso-position-horizontal-relative:char;mso-position-vertical-relative:line" coordorigin="21881,21036" coordsize="63157,3352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">
                <v:group id="Группа 272" o:spid="_x0000_s1086" style="position:absolute;left:21881;top:21036;width:63157;height:33528" coordorigin="21881,21036" coordsize="63157,335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">
                  <v:rect id="Прямоугольник 273" o:spid="_x0000_s1087" style="position:absolute;left:21881;top:21036;width:63157;height:335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" filled="f" stroked="f">
                    <v:textbox inset="2.53958mm,2.53958mm,2.53958mm,2.53958mm">
                      <w:txbxContent>
                        <w:p w:rsidR="000B5491" w:rsidRDefault="000B5491">
                          <w:pPr>
                            <w:spacing w:after="0" w:line="240" w:lineRule="auto"/>
                            <w:textDirection w:val="btLr"/>
                          </w:pPr>
                        </w:p>
                      </w:txbxContent>
                    </v:textbox>
                  </v:rect>
                  <v:group id="Группа 274" o:spid="_x0000_s1088" style="position:absolute;left:21881;top:21036;width:63157;height:33528" coordsize="63157,335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">
                    <v:rect id="Прямоугольник 275" o:spid="_x0000_s1089" style="position:absolute;width:63157;height:335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" filled="f" stroked="f">
                      <v:textbox inset="2.53958mm,2.53958mm,2.53958mm,2.53958mm">
                        <w:txbxContent>
                          <w:p w:rsidR="000B5491" w:rsidRDefault="000B5491">
                            <w:pPr>
                              <w:spacing w:after="0" w:line="240" w:lineRule="auto"/>
                              <w:textDirection w:val="btLr"/>
                            </w:pPr>
                          </w:p>
                        </w:txbxContent>
                      </v:textbox>
                    </v:rect>
                    <v:group id="Группа 276" o:spid="_x0000_s1090" style="position:absolute;width:63157;height:33528" coordsize="63157,335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">
                      <v:rect id="Прямоугольник 277" o:spid="_x0000_s1091" style="position:absolute;width:63157;height:335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" filled="f" stroked="f">
                        <v:textbox inset="2.53958mm,2.53958mm,2.53958mm,2.53958mm">
                          <w:txbxContent>
                            <w:p w:rsidR="000B5491" w:rsidRDefault="000B5491">
                              <w:pPr>
                                <w:spacing w:after="0" w:line="240" w:lineRule="auto"/>
                                <w:textDirection w:val="btLr"/>
                              </w:pPr>
                            </w:p>
                          </w:txbxContent>
                        </v:textbox>
                      </v:rect>
                      <v:roundrect id="Скругленный прямоугольник 278" o:spid="_x0000_s1092" style="position:absolute;left:26073;top:13;width:11010;height:715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" stroked="f">
                        <v:fill focus="50%" type="gradient">
                          <o:fill v:ext="view" type="gradientUnscaled"/>
                        </v:fill>
                        <v:textbox inset="2.53958mm,2.53958mm,2.53958mm,2.53958mm">
                          <w:txbxContent>
                            <w:p w:rsidR="000B5491" w:rsidRDefault="000B5491">
                              <w:pPr>
                                <w:spacing w:after="0" w:line="240" w:lineRule="auto"/>
                                <w:textDirection w:val="btLr"/>
                              </w:pPr>
                            </w:p>
                          </w:txbxContent>
                        </v:textbox>
                      </v:roundrect>
                      <v:rect id="Прямоугольник 279" o:spid="_x0000_s1093" style="position:absolute;left:26423;top:362;width:10310;height:64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" filled="f" stroked="f">
                        <v:textbox inset="1.2694mm,1.2694mm,1.2694mm,1.2694mm">
                          <w:txbxContent>
                            <w:p w:rsidR="000B5491" w:rsidRDefault="000B5491">
                              <w:pPr>
                                <w:spacing w:after="0" w:line="240" w:lineRule="auto"/>
                                <w:jc w:val="center"/>
                                <w:textDirection w:val="btLr"/>
                              </w:pPr>
                              <w:r>
                                <w:rPr>
                                  <w:rFonts w:ascii="Times New Roman" w:eastAsia="Times New Roman" w:hAnsi="Times New Roman" w:cs="Times New Roman"/>
                                  <w:color w:val="000000"/>
                                  <w:sz w:val="24"/>
                                </w:rPr>
                                <w:t>Відправник</w:t>
                              </w:r>
                            </w:p>
                          </w:txbxContent>
                        </v:textbox>
                      </v:rect>
                      <v:shape id="Полилиния 280" o:spid="_x0000_s1094" style="position:absolute;left:17277;top:3591;width:28602;height:28602;visibility:visible;mso-wrap-style:square;v-text-anchor:middle" coordsize="120000,1200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" adj="-11796480,,5400" path="m89286,7633r,c95457,11084,100970,15600,105570,20970e" filled="f" strokecolor="#a5a5a5">
                        <v:stroke startarrowwidth="narrow" startarrowlength="short" endarrowwidth="narrow" endarrowlength="short" joinstyle="miter"/>
                        <v:formulas/>
                        <v:path arrowok="t" o:extrusionok="f" o:connecttype="custom" textboxrect="0,0,120000,120000"/>
                        <v:textbox inset="2.53958mm,2.53958mm,2.53958mm,2.53958mm">
                          <w:txbxContent>
                            <w:p w:rsidR="000B5491" w:rsidRDefault="000B5491">
                              <w:pPr>
                                <w:spacing w:after="0" w:line="240" w:lineRule="auto"/>
                                <w:textDirection w:val="btLr"/>
                              </w:pPr>
                            </w:p>
                          </w:txbxContent>
                        </v:textbox>
                      </v:shape>
                      <v:roundrect id="Скругленный прямоугольник 281" o:spid="_x0000_s1095" style="position:absolute;left:39675;top:9895;width:11009;height:715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" stroked="f">
                        <v:fill focus="50%" type="gradient">
                          <o:fill v:ext="view" type="gradientUnscaled"/>
                        </v:fill>
                        <v:textbox inset="2.53958mm,2.53958mm,2.53958mm,2.53958mm">
                          <w:txbxContent>
                            <w:p w:rsidR="000B5491" w:rsidRDefault="000B5491">
                              <w:pPr>
                                <w:spacing w:after="0" w:line="240" w:lineRule="auto"/>
                                <w:textDirection w:val="btLr"/>
                              </w:pPr>
                            </w:p>
                          </w:txbxContent>
                        </v:textbox>
                      </v:roundrect>
                      <v:rect id="Прямоугольник 282" o:spid="_x0000_s1096" style="position:absolute;left:40024;top:10244;width:10311;height:64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" filled="f" stroked="f">
                        <v:textbox inset="1.2694mm,1.2694mm,1.2694mm,1.2694mm">
                          <w:txbxContent>
                            <w:p w:rsidR="000B5491" w:rsidRDefault="000B5491">
                              <w:pPr>
                                <w:spacing w:after="0" w:line="240" w:lineRule="auto"/>
                                <w:jc w:val="center"/>
                                <w:textDirection w:val="btLr"/>
                              </w:pPr>
                              <w:r>
                                <w:rPr>
                                  <w:rFonts w:ascii="Times New Roman" w:eastAsia="Times New Roman" w:hAnsi="Times New Roman" w:cs="Times New Roman"/>
                                  <w:color w:val="000000"/>
                                  <w:sz w:val="24"/>
                                </w:rPr>
                                <w:t>Канал комунікації</w:t>
                              </w:r>
                            </w:p>
                          </w:txbxContent>
                        </v:textbox>
                      </v:rect>
                      <v:shape id="Полилиния 283" o:spid="_x0000_s1097" style="position:absolute;left:17277;top:3591;width:28602;height:28602;visibility:visible;mso-wrap-style:square;v-text-anchor:middle" coordsize="120000,1200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" adj="-11796480,,5400" path="m119856,64149r,c119307,72070,117191,79803,113632,86900e" filled="f" strokecolor="#a5a5a5">
                        <v:stroke startarrowwidth="narrow" startarrowlength="short" endarrowwidth="narrow" endarrowlength="short" joinstyle="miter"/>
                        <v:formulas/>
                        <v:path arrowok="t" o:extrusionok="f" o:connecttype="custom" textboxrect="0,0,120000,120000"/>
                        <v:textbox inset="2.53958mm,2.53958mm,2.53958mm,2.53958mm">
                          <w:txbxContent>
                            <w:p w:rsidR="000B5491" w:rsidRDefault="000B5491">
                              <w:pPr>
                                <w:spacing w:after="0" w:line="240" w:lineRule="auto"/>
                                <w:textDirection w:val="btLr"/>
                              </w:pPr>
                            </w:p>
                          </w:txbxContent>
                        </v:textbox>
                      </v:shape>
                      <v:roundrect id="Скругленный прямоугольник 284" o:spid="_x0000_s1098" style="position:absolute;left:34480;top:25884;width:11009;height:715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" stroked="f">
                        <v:fill focus="50%" type="gradient">
                          <o:fill v:ext="view" type="gradientUnscaled"/>
                        </v:fill>
                        <v:textbox inset="2.53958mm,2.53958mm,2.53958mm,2.53958mm">
                          <w:txbxContent>
                            <w:p w:rsidR="000B5491" w:rsidRDefault="000B5491">
                              <w:pPr>
                                <w:spacing w:after="0" w:line="240" w:lineRule="auto"/>
                                <w:textDirection w:val="btLr"/>
                              </w:pPr>
                            </w:p>
                          </w:txbxContent>
                        </v:textbox>
                      </v:roundrect>
                      <v:rect id="Прямоугольник 285" o:spid="_x0000_s1099" style="position:absolute;left:34829;top:26233;width:10311;height:64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" filled="f" stroked="f">
                        <v:textbox inset="1.2694mm,1.2694mm,1.2694mm,1.2694mm">
                          <w:txbxContent>
                            <w:p w:rsidR="000B5491" w:rsidRDefault="000B5491">
                              <w:pPr>
                                <w:spacing w:after="0" w:line="240" w:lineRule="auto"/>
                                <w:jc w:val="center"/>
                                <w:textDirection w:val="btLr"/>
                              </w:pPr>
                              <w:r>
                                <w:rPr>
                                  <w:rFonts w:ascii="Times New Roman" w:eastAsia="Times New Roman" w:hAnsi="Times New Roman" w:cs="Times New Roman"/>
                                  <w:color w:val="000000"/>
                                  <w:sz w:val="24"/>
                                </w:rPr>
                                <w:t>Повідомлення</w:t>
                              </w:r>
                            </w:p>
                          </w:txbxContent>
                        </v:textbox>
                      </v:rect>
                      <v:shape id="Полилиния 286" o:spid="_x0000_s1100" style="position:absolute;left:17277;top:3591;width:28602;height:28602;visibility:visible;mso-wrap-style:square;v-text-anchor:middle" coordsize="120000,1200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" adj="-11796480,,5400" path="m67370,119546v-4895,606,-9846,606,-14740,e" filled="f" strokecolor="#a5a5a5">
                        <v:stroke startarrowwidth="narrow" startarrowlength="short" endarrowwidth="narrow" endarrowlength="short" joinstyle="miter"/>
                        <v:formulas/>
                        <v:path arrowok="t" o:extrusionok="f" o:connecttype="custom" textboxrect="0,0,120000,120000"/>
                        <v:textbox inset="2.53958mm,2.53958mm,2.53958mm,2.53958mm">
                          <w:txbxContent>
                            <w:p w:rsidR="000B5491" w:rsidRDefault="000B5491">
                              <w:pPr>
                                <w:spacing w:after="0" w:line="240" w:lineRule="auto"/>
                                <w:textDirection w:val="btLr"/>
                              </w:pPr>
                            </w:p>
                          </w:txbxContent>
                        </v:textbox>
                      </v:shape>
                      <v:roundrect id="Скругленный прямоугольник 287" o:spid="_x0000_s1101" style="position:absolute;left:17667;top:25884;width:11010;height:715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" stroked="f">
                        <v:fill focus="50%" type="gradient">
                          <o:fill v:ext="view" type="gradientUnscaled"/>
                        </v:fill>
                        <v:textbox inset="2.53958mm,2.53958mm,2.53958mm,2.53958mm">
                          <w:txbxContent>
                            <w:p w:rsidR="000B5491" w:rsidRDefault="000B5491">
                              <w:pPr>
                                <w:spacing w:after="0" w:line="240" w:lineRule="auto"/>
                                <w:textDirection w:val="btLr"/>
                              </w:pPr>
                            </w:p>
                          </w:txbxContent>
                        </v:textbox>
                      </v:roundrect>
                      <v:rect id="Прямоугольник 288" o:spid="_x0000_s1102" style="position:absolute;left:18017;top:26233;width:10310;height:64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" filled="f" stroked="f">
                        <v:textbox inset="1.2694mm,1.2694mm,1.2694mm,1.2694mm">
                          <w:txbxContent>
                            <w:p w:rsidR="000B5491" w:rsidRDefault="000B5491">
                              <w:pPr>
                                <w:spacing w:after="0" w:line="240" w:lineRule="auto"/>
                                <w:jc w:val="center"/>
                                <w:textDirection w:val="btLr"/>
                              </w:pPr>
                              <w:r>
                                <w:rPr>
                                  <w:rFonts w:ascii="Times New Roman" w:eastAsia="Times New Roman" w:hAnsi="Times New Roman" w:cs="Times New Roman"/>
                                  <w:color w:val="000000"/>
                                  <w:sz w:val="24"/>
                                </w:rPr>
                                <w:t>Одержувач</w:t>
                              </w:r>
                            </w:p>
                          </w:txbxContent>
                        </v:textbox>
                      </v:rect>
                      <v:shape id="Полилиния 289" o:spid="_x0000_s1103" style="position:absolute;left:17277;top:3591;width:28602;height:28602;visibility:visible;mso-wrap-style:square;v-text-anchor:middle" coordsize="120000,1200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" adj="-11796480,,5400" path="m6368,86900r,c2808,79803,693,72070,144,64149e" filled="f" strokecolor="#a5a5a5">
                        <v:stroke startarrowwidth="narrow" startarrowlength="short" endarrowwidth="narrow" endarrowlength="short" joinstyle="miter"/>
                        <v:formulas/>
                        <v:path arrowok="t" o:extrusionok="f" o:connecttype="custom" textboxrect="0,0,120000,120000"/>
                        <v:textbox inset="2.53958mm,2.53958mm,2.53958mm,2.53958mm">
                          <w:txbxContent>
                            <w:p w:rsidR="000B5491" w:rsidRDefault="000B5491">
                              <w:pPr>
                                <w:spacing w:after="0" w:line="240" w:lineRule="auto"/>
                                <w:textDirection w:val="btLr"/>
                              </w:pPr>
                            </w:p>
                          </w:txbxContent>
                        </v:textbox>
                      </v:shape>
                      <v:roundrect id="Скругленный прямоугольник 290" o:spid="_x0000_s1104" style="position:absolute;left:12472;top:9895;width:11009;height:715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" stroked="f">
                        <v:fill focus="50%" type="gradient">
                          <o:fill v:ext="view" type="gradientUnscaled"/>
                        </v:fill>
                        <v:textbox inset="2.53958mm,2.53958mm,2.53958mm,2.53958mm">
                          <w:txbxContent>
                            <w:p w:rsidR="000B5491" w:rsidRDefault="000B5491">
                              <w:pPr>
                                <w:spacing w:after="0" w:line="240" w:lineRule="auto"/>
                                <w:textDirection w:val="btLr"/>
                              </w:pPr>
                            </w:p>
                          </w:txbxContent>
                        </v:textbox>
                      </v:roundrect>
                      <v:rect id="Прямоугольник 291" o:spid="_x0000_s1105" style="position:absolute;left:12821;top:10244;width:10311;height:64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" filled="f" stroked="f">
                        <v:textbox inset="1.2694mm,1.2694mm,1.2694mm,1.2694mm">
                          <w:txbxContent>
                            <w:p w:rsidR="000B5491" w:rsidRDefault="000B5491">
                              <w:pPr>
                                <w:spacing w:after="0" w:line="240" w:lineRule="auto"/>
                                <w:jc w:val="center"/>
                                <w:textDirection w:val="btLr"/>
                              </w:pPr>
                              <w:r>
                                <w:rPr>
                                  <w:rFonts w:ascii="Times New Roman" w:eastAsia="Times New Roman" w:hAnsi="Times New Roman" w:cs="Times New Roman"/>
                                  <w:color w:val="000000"/>
                                  <w:sz w:val="24"/>
                                </w:rPr>
                                <w:t xml:space="preserve">Зворотній </w:t>
                              </w:r>
                            </w:p>
                            <w:p w:rsidR="000B5491" w:rsidRDefault="000B5491">
                              <w:pPr>
                                <w:spacing w:after="0" w:line="240" w:lineRule="auto"/>
                                <w:jc w:val="center"/>
                                <w:textDirection w:val="btLr"/>
                              </w:pPr>
                              <w:r>
                                <w:rPr>
                                  <w:rFonts w:ascii="Times New Roman" w:eastAsia="Times New Roman" w:hAnsi="Times New Roman" w:cs="Times New Roman"/>
                                  <w:color w:val="000000"/>
                                  <w:sz w:val="24"/>
                                </w:rPr>
                                <w:t>зв'язок</w:t>
                              </w:r>
                            </w:p>
                          </w:txbxContent>
                        </v:textbox>
                      </v:rect>
                      <v:shape id="Полилиния 292" o:spid="_x0000_s1106" style="position:absolute;left:17277;top:3591;width:28602;height:28602;visibility:visible;mso-wrap-style:square;v-text-anchor:middle" coordsize="120000,1200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" adj="-11796480,,5400" path="m14430,20970r,c19030,15599,24543,11084,30714,7633e" filled="f" strokecolor="#a5a5a5">
                        <v:stroke startarrowwidth="narrow" startarrowlength="short" endarrowwidth="narrow" endarrowlength="short" joinstyle="miter"/>
                        <v:formulas/>
                        <v:path arrowok="t" o:extrusionok="f" o:connecttype="custom" textboxrect="0,0,120000,120000"/>
                        <v:textbox inset="2.53958mm,2.53958mm,2.53958mm,2.53958mm">
                          <w:txbxContent>
                            <w:p w:rsidR="000B5491" w:rsidRDefault="000B5491">
                              <w:pPr>
                                <w:spacing w:after="0" w:line="240" w:lineRule="auto"/>
                                <w:textDirection w:val="btLr"/>
                              </w:pPr>
                            </w:p>
                          </w:txbxContent>
                        </v:textbox>
                      </v:shape>
                    </v:group>
                  </v:group>
                </v:group>
                <w10:anchorlock/>
              </v:group>
            </w:pict>
          </mc:Fallback>
        </mc:AlternateContent>
      </w:r>
    </w:p>
    <w:p w14:paraId="352AB407" w14:textId="77777777" w:rsidR="00C937C2" w:rsidRPr="00F4517A" w:rsidRDefault="00144643">
      <w:pPr>
        <w:pBdr>
          <w:top w:val="nil"/>
          <w:left w:val="nil"/>
          <w:bottom w:val="nil"/>
          <w:right w:val="nil"/>
          <w:between w:val="nil"/>
        </w:pBdr>
        <w:spacing w:after="0" w:line="360" w:lineRule="auto"/>
        <w:rPr>
          <w:rFonts w:ascii="Times New Roman" w:eastAsia="Times New Roman" w:hAnsi="Times New Roman" w:cs="Times New Roman"/>
          <w:bCs/>
          <w:i/>
          <w:iCs/>
          <w:color w:val="000000"/>
          <w:sz w:val="28"/>
          <w:szCs w:val="28"/>
          <w:lang w:val="uk-UA"/>
        </w:rPr>
      </w:pPr>
      <w:r w:rsidRPr="00F4517A">
        <w:rPr>
          <w:rFonts w:ascii="Times New Roman" w:eastAsia="Times New Roman" w:hAnsi="Times New Roman" w:cs="Times New Roman"/>
          <w:color w:val="000000"/>
          <w:sz w:val="28"/>
          <w:szCs w:val="28"/>
          <w:lang w:val="uk-UA"/>
        </w:rPr>
        <w:t xml:space="preserve">          Рис. 1.5. Трансакційна модель комунікативної структури організації</w:t>
      </w:r>
      <w:r w:rsidR="00C937C2" w:rsidRPr="00F4517A">
        <w:rPr>
          <w:rFonts w:ascii="Times New Roman" w:eastAsia="Times New Roman" w:hAnsi="Times New Roman" w:cs="Times New Roman"/>
          <w:bCs/>
          <w:i/>
          <w:iCs/>
          <w:color w:val="000000"/>
          <w:sz w:val="28"/>
          <w:szCs w:val="28"/>
          <w:lang w:val="uk-UA"/>
        </w:rPr>
        <w:t xml:space="preserve"> </w:t>
      </w:r>
    </w:p>
    <w:p w14:paraId="4249364D" w14:textId="77777777" w:rsidR="00F23D25" w:rsidRPr="00F4517A" w:rsidRDefault="00C937C2">
      <w:pPr>
        <w:pBdr>
          <w:top w:val="nil"/>
          <w:left w:val="nil"/>
          <w:bottom w:val="nil"/>
          <w:right w:val="nil"/>
          <w:between w:val="nil"/>
        </w:pBdr>
        <w:spacing w:after="0" w:line="360" w:lineRule="auto"/>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bCs/>
          <w:i/>
          <w:iCs/>
          <w:color w:val="000000"/>
          <w:sz w:val="28"/>
          <w:szCs w:val="28"/>
          <w:lang w:val="uk-UA"/>
        </w:rPr>
        <w:t xml:space="preserve">         Джерело: розроблено автором на основі </w:t>
      </w:r>
      <w:r w:rsidR="008E73B7">
        <w:rPr>
          <w:rFonts w:ascii="Times New Roman" w:eastAsia="Times New Roman" w:hAnsi="Times New Roman" w:cs="Times New Roman"/>
          <w:color w:val="000000"/>
          <w:sz w:val="28"/>
          <w:szCs w:val="28"/>
          <w:lang w:val="uk-UA"/>
        </w:rPr>
        <w:t>[42</w:t>
      </w:r>
      <w:r w:rsidR="00144643" w:rsidRPr="00F4517A">
        <w:rPr>
          <w:rFonts w:ascii="Times New Roman" w:eastAsia="Times New Roman" w:hAnsi="Times New Roman" w:cs="Times New Roman"/>
          <w:color w:val="000000"/>
          <w:sz w:val="28"/>
          <w:szCs w:val="28"/>
          <w:lang w:val="uk-UA"/>
        </w:rPr>
        <w:t>]</w:t>
      </w:r>
    </w:p>
    <w:p w14:paraId="0DB505F0" w14:textId="77777777" w:rsidR="00F23D25" w:rsidRPr="00F4517A" w:rsidRDefault="00F23D25">
      <w:pPr>
        <w:pBdr>
          <w:top w:val="nil"/>
          <w:left w:val="nil"/>
          <w:bottom w:val="nil"/>
          <w:right w:val="nil"/>
          <w:between w:val="nil"/>
        </w:pBdr>
        <w:tabs>
          <w:tab w:val="left" w:pos="1134"/>
        </w:tabs>
        <w:spacing w:after="0" w:line="360" w:lineRule="auto"/>
        <w:ind w:firstLine="709"/>
        <w:jc w:val="both"/>
        <w:rPr>
          <w:rFonts w:ascii="Times New Roman" w:eastAsia="Times New Roman" w:hAnsi="Times New Roman" w:cs="Times New Roman"/>
          <w:color w:val="000000"/>
          <w:sz w:val="4"/>
          <w:szCs w:val="4"/>
          <w:lang w:val="uk-UA"/>
        </w:rPr>
      </w:pPr>
    </w:p>
    <w:p w14:paraId="74B1731E" w14:textId="77777777" w:rsidR="00F23D25" w:rsidRPr="00F4517A" w:rsidRDefault="00F23D25">
      <w:pPr>
        <w:pBdr>
          <w:top w:val="nil"/>
          <w:left w:val="nil"/>
          <w:bottom w:val="nil"/>
          <w:right w:val="nil"/>
          <w:between w:val="nil"/>
        </w:pBdr>
        <w:tabs>
          <w:tab w:val="left" w:pos="1134"/>
        </w:tabs>
        <w:spacing w:after="0" w:line="360" w:lineRule="auto"/>
        <w:ind w:firstLine="709"/>
        <w:jc w:val="both"/>
        <w:rPr>
          <w:rFonts w:ascii="Times New Roman" w:eastAsia="Times New Roman" w:hAnsi="Times New Roman" w:cs="Times New Roman"/>
          <w:color w:val="000000"/>
          <w:sz w:val="10"/>
          <w:szCs w:val="10"/>
          <w:lang w:val="uk-UA"/>
        </w:rPr>
      </w:pPr>
    </w:p>
    <w:p w14:paraId="569A492C" w14:textId="77777777" w:rsidR="00C937C2" w:rsidRPr="00F4517A" w:rsidRDefault="00C937C2" w:rsidP="00C937C2">
      <w:pPr>
        <w:pBdr>
          <w:top w:val="nil"/>
          <w:left w:val="nil"/>
          <w:bottom w:val="nil"/>
          <w:right w:val="nil"/>
          <w:between w:val="nil"/>
        </w:pBdr>
        <w:tabs>
          <w:tab w:val="left" w:pos="1134"/>
        </w:tabs>
        <w:spacing w:after="0" w:line="360" w:lineRule="auto"/>
        <w:ind w:firstLine="709"/>
        <w:jc w:val="both"/>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color w:val="000000"/>
          <w:sz w:val="28"/>
          <w:szCs w:val="28"/>
          <w:lang w:val="uk-UA"/>
        </w:rPr>
        <w:t>Відправник − ініціатор повідомлення, який формує думку або інформацію та обирає відповідний канал для її передачі, зокрема, окрема особа чи група (відділ або керівна команда).</w:t>
      </w:r>
    </w:p>
    <w:p w14:paraId="77F5FFD0" w14:textId="77777777" w:rsidR="00C937C2" w:rsidRPr="00F4517A" w:rsidRDefault="00C937C2" w:rsidP="00C937C2">
      <w:pPr>
        <w:pBdr>
          <w:top w:val="nil"/>
          <w:left w:val="nil"/>
          <w:bottom w:val="nil"/>
          <w:right w:val="nil"/>
          <w:between w:val="nil"/>
        </w:pBdr>
        <w:tabs>
          <w:tab w:val="left" w:pos="1134"/>
        </w:tabs>
        <w:spacing w:after="0" w:line="360" w:lineRule="auto"/>
        <w:ind w:firstLine="709"/>
        <w:jc w:val="both"/>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color w:val="000000"/>
          <w:sz w:val="28"/>
          <w:szCs w:val="28"/>
          <w:lang w:val="uk-UA"/>
        </w:rPr>
        <w:t>Канал комунікації − спосіб передачі повідомлення, який може бути як вербальним (усне або письмове мовлення), так і невербальним (жести, графіки, діаграми тощо). Вибір каналу залежить від змісту та аудиторії.</w:t>
      </w:r>
    </w:p>
    <w:p w14:paraId="3363BECE" w14:textId="77777777" w:rsidR="00C937C2" w:rsidRPr="00F4517A" w:rsidRDefault="00C937C2" w:rsidP="00C937C2">
      <w:pPr>
        <w:pBdr>
          <w:top w:val="nil"/>
          <w:left w:val="nil"/>
          <w:bottom w:val="nil"/>
          <w:right w:val="nil"/>
          <w:between w:val="nil"/>
        </w:pBdr>
        <w:tabs>
          <w:tab w:val="left" w:pos="1134"/>
        </w:tabs>
        <w:spacing w:after="0" w:line="360" w:lineRule="auto"/>
        <w:ind w:firstLine="709"/>
        <w:jc w:val="both"/>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color w:val="000000"/>
          <w:sz w:val="28"/>
          <w:szCs w:val="28"/>
          <w:lang w:val="uk-UA"/>
        </w:rPr>
        <w:t>Повідомлення − інформаційний зміст, що передається, а саме інструкції, новини, прохання чи інші види даних. Головна вимога − зрозумілість і точність.</w:t>
      </w:r>
    </w:p>
    <w:p w14:paraId="149BC293" w14:textId="77777777" w:rsidR="00C937C2" w:rsidRPr="00F4517A" w:rsidRDefault="00C937C2" w:rsidP="00C937C2">
      <w:pPr>
        <w:pBdr>
          <w:top w:val="nil"/>
          <w:left w:val="nil"/>
          <w:bottom w:val="nil"/>
          <w:right w:val="nil"/>
          <w:between w:val="nil"/>
        </w:pBdr>
        <w:tabs>
          <w:tab w:val="left" w:pos="1134"/>
        </w:tabs>
        <w:spacing w:after="0" w:line="360" w:lineRule="auto"/>
        <w:ind w:firstLine="709"/>
        <w:jc w:val="both"/>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color w:val="000000"/>
          <w:sz w:val="28"/>
          <w:szCs w:val="28"/>
          <w:lang w:val="uk-UA"/>
        </w:rPr>
        <w:t xml:space="preserve">Одержувач − адресат повідомлення, який повинен не тільки отримати, а й правильно інтерпретувати інформацію. Може бути як окрема особа, так і група осіб. </w:t>
      </w:r>
    </w:p>
    <w:p w14:paraId="36843DCC" w14:textId="77777777" w:rsidR="00F23D25" w:rsidRPr="00F4517A" w:rsidRDefault="00144643" w:rsidP="00C937C2">
      <w:pPr>
        <w:pBdr>
          <w:top w:val="nil"/>
          <w:left w:val="nil"/>
          <w:bottom w:val="nil"/>
          <w:right w:val="nil"/>
          <w:between w:val="nil"/>
        </w:pBdr>
        <w:tabs>
          <w:tab w:val="left" w:pos="1134"/>
        </w:tabs>
        <w:spacing w:after="0" w:line="360" w:lineRule="auto"/>
        <w:ind w:firstLine="709"/>
        <w:jc w:val="both"/>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color w:val="000000"/>
          <w:sz w:val="28"/>
          <w:szCs w:val="28"/>
          <w:lang w:val="uk-UA"/>
        </w:rPr>
        <w:lastRenderedPageBreak/>
        <w:t xml:space="preserve">Важливу роль у комунікативному процесі  відіграє зворотний зв’язок, а саме реакція одержувача, яка дозволяє відправнику переконатися, що інформацію було правильно </w:t>
      </w:r>
      <w:proofErr w:type="spellStart"/>
      <w:r w:rsidRPr="00F4517A">
        <w:rPr>
          <w:rFonts w:ascii="Times New Roman" w:eastAsia="Times New Roman" w:hAnsi="Times New Roman" w:cs="Times New Roman"/>
          <w:color w:val="000000"/>
          <w:sz w:val="28"/>
          <w:szCs w:val="28"/>
          <w:lang w:val="uk-UA"/>
        </w:rPr>
        <w:t>сприйнято</w:t>
      </w:r>
      <w:proofErr w:type="spellEnd"/>
      <w:r w:rsidRPr="00F4517A">
        <w:rPr>
          <w:rFonts w:ascii="Times New Roman" w:eastAsia="Times New Roman" w:hAnsi="Times New Roman" w:cs="Times New Roman"/>
          <w:color w:val="000000"/>
          <w:sz w:val="28"/>
          <w:szCs w:val="28"/>
          <w:lang w:val="uk-UA"/>
        </w:rPr>
        <w:t xml:space="preserve"> й зрозуміло. Через механізм зворотного зв’язку комунікації реалізують одночасно інформаційну та особистісну функції. З одного боку через комунікаційні зв’язки надходить необхідна для оцінки ефективності управління інформація, а з іншого – через особистісні контакти відбувається коригування діяльності в процесі реалізації цілей і накопичення цінного досвіду та </w:t>
      </w:r>
      <w:proofErr w:type="spellStart"/>
      <w:r w:rsidRPr="00F4517A">
        <w:rPr>
          <w:rFonts w:ascii="Times New Roman" w:eastAsia="Times New Roman" w:hAnsi="Times New Roman" w:cs="Times New Roman"/>
          <w:color w:val="000000"/>
          <w:sz w:val="28"/>
          <w:szCs w:val="28"/>
          <w:lang w:val="uk-UA"/>
        </w:rPr>
        <w:t>зв’язків</w:t>
      </w:r>
      <w:proofErr w:type="spellEnd"/>
      <w:r w:rsidRPr="00F4517A">
        <w:rPr>
          <w:rFonts w:ascii="Times New Roman" w:eastAsia="Times New Roman" w:hAnsi="Times New Roman" w:cs="Times New Roman"/>
          <w:color w:val="000000"/>
          <w:sz w:val="28"/>
          <w:szCs w:val="28"/>
          <w:lang w:val="uk-UA"/>
        </w:rPr>
        <w:t xml:space="preserve"> для наступного циклу процесу управління.</w:t>
      </w:r>
    </w:p>
    <w:p w14:paraId="0A437E06" w14:textId="77777777" w:rsidR="00F23D25" w:rsidRPr="00F4517A" w:rsidRDefault="00144643">
      <w:pPr>
        <w:pBdr>
          <w:top w:val="nil"/>
          <w:left w:val="nil"/>
          <w:bottom w:val="nil"/>
          <w:right w:val="nil"/>
          <w:between w:val="nil"/>
        </w:pBdr>
        <w:tabs>
          <w:tab w:val="left" w:pos="1134"/>
        </w:tabs>
        <w:spacing w:after="0" w:line="360" w:lineRule="auto"/>
        <w:ind w:firstLine="709"/>
        <w:jc w:val="both"/>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color w:val="000000"/>
          <w:sz w:val="28"/>
          <w:szCs w:val="28"/>
          <w:lang w:val="uk-UA"/>
        </w:rPr>
        <w:t>У сучасних організаціях комунікаційна структура виступає не лише інструментом обміну інформацією, а ключовим фактором забезпечення результативності управлінських рішень та стратегічної адаптивності. Аналіз комунікативних потоків дозволяє оцінити ефективність взаємодії між підрозділами та менеджментом, визначити вузькі місця в інформаційних процесах і розробити заходи щодо оптиміз</w:t>
      </w:r>
      <w:r w:rsidR="008E73B7">
        <w:rPr>
          <w:rFonts w:ascii="Times New Roman" w:eastAsia="Times New Roman" w:hAnsi="Times New Roman" w:cs="Times New Roman"/>
          <w:color w:val="000000"/>
          <w:sz w:val="28"/>
          <w:szCs w:val="28"/>
          <w:lang w:val="uk-UA"/>
        </w:rPr>
        <w:t>ації передачі даних [58</w:t>
      </w:r>
      <w:r w:rsidRPr="00F4517A">
        <w:rPr>
          <w:rFonts w:ascii="Times New Roman" w:eastAsia="Times New Roman" w:hAnsi="Times New Roman" w:cs="Times New Roman"/>
          <w:color w:val="000000"/>
          <w:sz w:val="28"/>
          <w:szCs w:val="28"/>
          <w:lang w:val="uk-UA"/>
        </w:rPr>
        <w:t xml:space="preserve">, с. 390-400]. </w:t>
      </w:r>
    </w:p>
    <w:p w14:paraId="5A466786" w14:textId="77777777" w:rsidR="00F23D25" w:rsidRPr="00F4517A" w:rsidRDefault="00144643">
      <w:pPr>
        <w:pBdr>
          <w:top w:val="nil"/>
          <w:left w:val="nil"/>
          <w:bottom w:val="nil"/>
          <w:right w:val="nil"/>
          <w:between w:val="nil"/>
        </w:pBdr>
        <w:tabs>
          <w:tab w:val="left" w:pos="1134"/>
        </w:tabs>
        <w:spacing w:after="0" w:line="360" w:lineRule="auto"/>
        <w:ind w:firstLine="709"/>
        <w:jc w:val="both"/>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color w:val="000000"/>
          <w:sz w:val="28"/>
          <w:szCs w:val="28"/>
          <w:lang w:val="uk-UA"/>
        </w:rPr>
        <w:t>Ключовим завданням управління комунікаціями є встановлення чіткої системи планування, збору, розподілу та оцінки інформації. Планування передбачає визначення пріоритетних даних, періодичності їх надання та вибору оптимальних каналів передачі, що забезпечує своєчасне прийняття обґрунтованих рішень. Систематичний збір і контроль достовірності інформації дозволяють уникати розривів у комунікаційних потоках та дублювання даних, а оцінка прогресу і аналітична обробка сприяють своєчасному виявленню риз</w:t>
      </w:r>
      <w:r w:rsidR="008E73B7">
        <w:rPr>
          <w:rFonts w:ascii="Times New Roman" w:eastAsia="Times New Roman" w:hAnsi="Times New Roman" w:cs="Times New Roman"/>
          <w:color w:val="000000"/>
          <w:sz w:val="28"/>
          <w:szCs w:val="28"/>
          <w:lang w:val="uk-UA"/>
        </w:rPr>
        <w:t>иків і коригуванню стратегій [58</w:t>
      </w:r>
      <w:r w:rsidRPr="00F4517A">
        <w:rPr>
          <w:rFonts w:ascii="Times New Roman" w:eastAsia="Times New Roman" w:hAnsi="Times New Roman" w:cs="Times New Roman"/>
          <w:color w:val="000000"/>
          <w:sz w:val="28"/>
          <w:szCs w:val="28"/>
          <w:lang w:val="uk-UA"/>
        </w:rPr>
        <w:t xml:space="preserve">, с. 390-400]. </w:t>
      </w:r>
    </w:p>
    <w:p w14:paraId="59FE541F" w14:textId="77777777" w:rsidR="00F23D25" w:rsidRPr="00F4517A" w:rsidRDefault="00144643">
      <w:pPr>
        <w:pBdr>
          <w:top w:val="nil"/>
          <w:left w:val="nil"/>
          <w:bottom w:val="nil"/>
          <w:right w:val="nil"/>
          <w:between w:val="nil"/>
        </w:pBdr>
        <w:tabs>
          <w:tab w:val="left" w:pos="1134"/>
        </w:tabs>
        <w:spacing w:after="0" w:line="360" w:lineRule="auto"/>
        <w:ind w:firstLine="709"/>
        <w:jc w:val="both"/>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color w:val="000000"/>
          <w:sz w:val="28"/>
          <w:szCs w:val="28"/>
          <w:lang w:val="uk-UA"/>
        </w:rPr>
        <w:t>Особлива увага приділяється інтеграції цифрових технологій у комунікаційні процеси. Використання корпоративних порталів, аналітичних платформ, електронного документообігу та месенджерів дозволяє автоматизувати рутинні обміни інформацією, підвищити точність передачі даних і створити централізовану базу, доступну для всіх підрозділів. Це забезпечує прозорість управлінських процесів і зменшує ймовірність втрати або спотворення важливої</w:t>
      </w:r>
      <w:r w:rsidR="008E73B7">
        <w:rPr>
          <w:rFonts w:ascii="Times New Roman" w:eastAsia="Times New Roman" w:hAnsi="Times New Roman" w:cs="Times New Roman"/>
          <w:color w:val="000000"/>
          <w:sz w:val="28"/>
          <w:szCs w:val="28"/>
          <w:lang w:val="uk-UA"/>
        </w:rPr>
        <w:t xml:space="preserve"> інформації [10</w:t>
      </w:r>
      <w:r w:rsidRPr="00F4517A">
        <w:rPr>
          <w:rFonts w:ascii="Times New Roman" w:eastAsia="Times New Roman" w:hAnsi="Times New Roman" w:cs="Times New Roman"/>
          <w:color w:val="000000"/>
          <w:sz w:val="28"/>
          <w:szCs w:val="28"/>
          <w:lang w:val="uk-UA"/>
        </w:rPr>
        <w:t xml:space="preserve">, с. 60-62]. </w:t>
      </w:r>
    </w:p>
    <w:p w14:paraId="0CEE1E4E" w14:textId="77777777" w:rsidR="00F23D25" w:rsidRPr="00F4517A" w:rsidRDefault="00144643">
      <w:pPr>
        <w:pBdr>
          <w:top w:val="nil"/>
          <w:left w:val="nil"/>
          <w:bottom w:val="nil"/>
          <w:right w:val="nil"/>
          <w:between w:val="nil"/>
        </w:pBdr>
        <w:tabs>
          <w:tab w:val="left" w:pos="1134"/>
        </w:tabs>
        <w:spacing w:after="0" w:line="360" w:lineRule="auto"/>
        <w:ind w:firstLine="709"/>
        <w:jc w:val="both"/>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color w:val="000000"/>
          <w:sz w:val="28"/>
          <w:szCs w:val="28"/>
          <w:lang w:val="uk-UA"/>
        </w:rPr>
        <w:lastRenderedPageBreak/>
        <w:t>Функціонування комунікаційної структури визначається специфікою підприємства та рівнем його розвитку. У малих організаціях основний потік інформації концентрується на взаємодії власника з працівниками і клієнтами, тоді як у великих компаніях необхідне використання ширшого спектра каналів, більшої кількості документації та системного підходу до обміну даними. Ефективність організаційних комунікацій напряму впливає на формування корпоративної культури, залученість персоналу та оперативніс</w:t>
      </w:r>
      <w:r w:rsidR="008E73B7">
        <w:rPr>
          <w:rFonts w:ascii="Times New Roman" w:eastAsia="Times New Roman" w:hAnsi="Times New Roman" w:cs="Times New Roman"/>
          <w:color w:val="000000"/>
          <w:sz w:val="28"/>
          <w:szCs w:val="28"/>
          <w:lang w:val="uk-UA"/>
        </w:rPr>
        <w:t>ть реагування на зміни ринку [58</w:t>
      </w:r>
      <w:r w:rsidRPr="00F4517A">
        <w:rPr>
          <w:rFonts w:ascii="Times New Roman" w:eastAsia="Times New Roman" w:hAnsi="Times New Roman" w:cs="Times New Roman"/>
          <w:color w:val="000000"/>
          <w:sz w:val="28"/>
          <w:szCs w:val="28"/>
          <w:lang w:val="uk-UA"/>
        </w:rPr>
        <w:t xml:space="preserve">, с. 390-400]. </w:t>
      </w:r>
    </w:p>
    <w:p w14:paraId="260D3F2C" w14:textId="77777777" w:rsidR="00F23D25" w:rsidRPr="00F4517A" w:rsidRDefault="00144643">
      <w:pPr>
        <w:pBdr>
          <w:top w:val="nil"/>
          <w:left w:val="nil"/>
          <w:bottom w:val="nil"/>
          <w:right w:val="nil"/>
          <w:between w:val="nil"/>
        </w:pBdr>
        <w:tabs>
          <w:tab w:val="left" w:pos="1134"/>
        </w:tabs>
        <w:spacing w:after="0" w:line="360" w:lineRule="auto"/>
        <w:ind w:firstLine="709"/>
        <w:jc w:val="both"/>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color w:val="000000"/>
          <w:sz w:val="28"/>
          <w:szCs w:val="28"/>
          <w:lang w:val="uk-UA"/>
        </w:rPr>
        <w:t>Зворотний зв’язок виступає критично важливим елементом комунікаційної системи. Він дозволяє керівництву оцінювати результати управлінських рішень, коригувати процеси, підвищувати мотивацію співробітників і зміцнювати довіру в колективі. Розвинена комунікаційна система також сприяє формуванню ініціативності працівників, підтримує творчий підхід до вирішення завдань і дозволяє організації зберіга</w:t>
      </w:r>
      <w:r w:rsidR="008E73B7">
        <w:rPr>
          <w:rFonts w:ascii="Times New Roman" w:eastAsia="Times New Roman" w:hAnsi="Times New Roman" w:cs="Times New Roman"/>
          <w:color w:val="000000"/>
          <w:sz w:val="28"/>
          <w:szCs w:val="28"/>
          <w:lang w:val="uk-UA"/>
        </w:rPr>
        <w:t>ти стабільність під час змін [10</w:t>
      </w:r>
      <w:r w:rsidRPr="00F4517A">
        <w:rPr>
          <w:rFonts w:ascii="Times New Roman" w:eastAsia="Times New Roman" w:hAnsi="Times New Roman" w:cs="Times New Roman"/>
          <w:color w:val="000000"/>
          <w:sz w:val="28"/>
          <w:szCs w:val="28"/>
          <w:lang w:val="uk-UA"/>
        </w:rPr>
        <w:t xml:space="preserve">, с. 60]. </w:t>
      </w:r>
    </w:p>
    <w:p w14:paraId="653D5499" w14:textId="77777777" w:rsidR="00F23D25" w:rsidRPr="00F4517A" w:rsidRDefault="00144643">
      <w:pPr>
        <w:pBdr>
          <w:top w:val="nil"/>
          <w:left w:val="nil"/>
          <w:bottom w:val="nil"/>
          <w:right w:val="nil"/>
          <w:between w:val="nil"/>
        </w:pBdr>
        <w:tabs>
          <w:tab w:val="left" w:pos="1134"/>
        </w:tabs>
        <w:spacing w:after="0" w:line="360" w:lineRule="auto"/>
        <w:ind w:firstLine="709"/>
        <w:jc w:val="both"/>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color w:val="000000"/>
          <w:sz w:val="28"/>
          <w:szCs w:val="28"/>
          <w:lang w:val="uk-UA"/>
        </w:rPr>
        <w:t>Аналітичний підхід до управління комунікаціями передбачає оцінку як формальних, так і неформальних каналів взаємодії. Формальні канали включають наради, звітність, внутрішні регламенти та політики, а неформальні реалізуються через міжособистісні контакти, групову роботу та обмін досвідом. Синергія цих каналів підвищує ефективність прийняття рішень, дозволяє уникати інформаційних бар’єрів і забезпечує гнуч</w:t>
      </w:r>
      <w:r w:rsidR="008E73B7">
        <w:rPr>
          <w:rFonts w:ascii="Times New Roman" w:eastAsia="Times New Roman" w:hAnsi="Times New Roman" w:cs="Times New Roman"/>
          <w:color w:val="000000"/>
          <w:sz w:val="28"/>
          <w:szCs w:val="28"/>
          <w:lang w:val="uk-UA"/>
        </w:rPr>
        <w:t>кість управлінських процесів [58</w:t>
      </w:r>
      <w:r w:rsidRPr="00F4517A">
        <w:rPr>
          <w:rFonts w:ascii="Times New Roman" w:eastAsia="Times New Roman" w:hAnsi="Times New Roman" w:cs="Times New Roman"/>
          <w:color w:val="000000"/>
          <w:sz w:val="28"/>
          <w:szCs w:val="28"/>
          <w:lang w:val="uk-UA"/>
        </w:rPr>
        <w:t>; 36].</w:t>
      </w:r>
    </w:p>
    <w:p w14:paraId="7CE354B5" w14:textId="77777777" w:rsidR="00F23D25" w:rsidRPr="00F4517A" w:rsidRDefault="00144643">
      <w:pPr>
        <w:pBdr>
          <w:top w:val="nil"/>
          <w:left w:val="nil"/>
          <w:bottom w:val="nil"/>
          <w:right w:val="nil"/>
          <w:between w:val="nil"/>
        </w:pBdr>
        <w:tabs>
          <w:tab w:val="left" w:pos="1134"/>
        </w:tabs>
        <w:spacing w:after="0" w:line="360" w:lineRule="auto"/>
        <w:ind w:firstLine="709"/>
        <w:jc w:val="both"/>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color w:val="000000"/>
          <w:sz w:val="28"/>
          <w:szCs w:val="28"/>
          <w:lang w:val="uk-UA"/>
        </w:rPr>
        <w:t>Аналітичне управління комунікаціями в сучасних організаціях є комплексним процесом, який поєднує планування, контроль, цифрову інтеграцію та оцінку ефективності. Розвинена комунікаційна структура забезпечує стратегічну адаптивність, оптимізує взаємодію між рівнями управління та підвищує результативність організаційних рішень, виступаючи ключовим чинником с</w:t>
      </w:r>
      <w:r w:rsidR="008E73B7">
        <w:rPr>
          <w:rFonts w:ascii="Times New Roman" w:eastAsia="Times New Roman" w:hAnsi="Times New Roman" w:cs="Times New Roman"/>
          <w:color w:val="000000"/>
          <w:sz w:val="28"/>
          <w:szCs w:val="28"/>
          <w:lang w:val="uk-UA"/>
        </w:rPr>
        <w:t>талого розвитку підприємства [10</w:t>
      </w:r>
      <w:r w:rsidRPr="00F4517A">
        <w:rPr>
          <w:rFonts w:ascii="Times New Roman" w:eastAsia="Times New Roman" w:hAnsi="Times New Roman" w:cs="Times New Roman"/>
          <w:color w:val="000000"/>
          <w:sz w:val="28"/>
          <w:szCs w:val="28"/>
          <w:lang w:val="uk-UA"/>
        </w:rPr>
        <w:t>, с. 61-62]</w:t>
      </w:r>
    </w:p>
    <w:p w14:paraId="3835AFDF" w14:textId="77777777" w:rsidR="00F23D25" w:rsidRPr="00F4517A" w:rsidRDefault="00144643">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color w:val="000000"/>
          <w:sz w:val="28"/>
          <w:szCs w:val="28"/>
          <w:lang w:val="uk-UA"/>
        </w:rPr>
        <w:t xml:space="preserve">Таким чином, комунікативна структура є невід'ємним елементом ефективного функціонування сучасної організації, оскільки саме через неї реалізується обмін інформацією, координація дій, прийняття управлінських </w:t>
      </w:r>
      <w:r w:rsidRPr="00F4517A">
        <w:rPr>
          <w:rFonts w:ascii="Times New Roman" w:eastAsia="Times New Roman" w:hAnsi="Times New Roman" w:cs="Times New Roman"/>
          <w:color w:val="000000"/>
          <w:sz w:val="28"/>
          <w:szCs w:val="28"/>
          <w:lang w:val="uk-UA"/>
        </w:rPr>
        <w:lastRenderedPageBreak/>
        <w:t>рішень і досягнення стратегічних цілей. Вона охоплює як формальні, так і неформальні канали взаємодії, що забезпечують зв’язок між працівниками, підрозділами та зовнішнім середовищем.</w:t>
      </w:r>
    </w:p>
    <w:p w14:paraId="7EA8CB42" w14:textId="77777777" w:rsidR="00F23D25" w:rsidRPr="00F4517A" w:rsidRDefault="00144643">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color w:val="000000"/>
          <w:sz w:val="28"/>
          <w:szCs w:val="28"/>
          <w:lang w:val="uk-UA"/>
        </w:rPr>
        <w:t xml:space="preserve">Аналіз теоретичних підходів свідчить про багато вимірність поняття комунікації: від філософського трактування як універсального механізму взаємодії до конкретних управлінських та маркетингових функцій. Незважаючи на різницю в інтерпретаціях, всі дослідники сходяться на тому, що комунікації є основним  чинником адаптації, ефективного управління та конкурентоспроможності організацій. Класифікація комунікацій за різними ознаками дозволяє краще зрозуміти механізми їх функціонування та вдосконалити управлінські процеси. </w:t>
      </w:r>
    </w:p>
    <w:p w14:paraId="2C8AAD98" w14:textId="77777777" w:rsidR="00F23D25" w:rsidRPr="00F4517A" w:rsidRDefault="00144643">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color w:val="000000"/>
          <w:sz w:val="28"/>
          <w:szCs w:val="28"/>
          <w:lang w:val="uk-UA"/>
        </w:rPr>
        <w:t>Комунікативна структура виступає не лише технічним елементом організації, а й стратегічним ресурсом, що визначає її динамічність, гнучкість та ефективність в умовах змінного зовнішнього середовища.</w:t>
      </w:r>
    </w:p>
    <w:p w14:paraId="5F327B8E" w14:textId="77777777" w:rsidR="00F23D25" w:rsidRPr="00F4517A" w:rsidRDefault="00144643">
      <w:pPr>
        <w:tabs>
          <w:tab w:val="left" w:pos="5940"/>
        </w:tabs>
        <w:spacing w:after="0" w:line="360" w:lineRule="auto"/>
        <w:ind w:firstLine="709"/>
        <w:jc w:val="both"/>
        <w:rPr>
          <w:rFonts w:ascii="Times New Roman" w:eastAsia="Times New Roman" w:hAnsi="Times New Roman" w:cs="Times New Roman"/>
          <w:i/>
          <w:iCs/>
          <w:sz w:val="28"/>
          <w:szCs w:val="28"/>
          <w:lang w:val="uk-UA"/>
        </w:rPr>
      </w:pPr>
      <w:r w:rsidRPr="00F4517A">
        <w:rPr>
          <w:rFonts w:ascii="Times New Roman" w:eastAsia="Times New Roman" w:hAnsi="Times New Roman" w:cs="Times New Roman"/>
          <w:i/>
          <w:iCs/>
          <w:sz w:val="28"/>
          <w:szCs w:val="28"/>
          <w:lang w:val="uk-UA"/>
        </w:rPr>
        <w:tab/>
      </w:r>
    </w:p>
    <w:p w14:paraId="2EBAE089" w14:textId="77777777" w:rsidR="00F23D25" w:rsidRPr="00F4517A" w:rsidRDefault="00F23D25">
      <w:pPr>
        <w:tabs>
          <w:tab w:val="left" w:pos="1134"/>
        </w:tabs>
        <w:spacing w:after="0" w:line="360" w:lineRule="auto"/>
        <w:ind w:firstLine="709"/>
        <w:jc w:val="both"/>
        <w:rPr>
          <w:rFonts w:ascii="Times New Roman" w:eastAsia="Times New Roman" w:hAnsi="Times New Roman" w:cs="Times New Roman"/>
          <w:i/>
          <w:iCs/>
          <w:sz w:val="28"/>
          <w:szCs w:val="28"/>
          <w:lang w:val="uk-UA"/>
        </w:rPr>
      </w:pPr>
    </w:p>
    <w:p w14:paraId="5244BB77" w14:textId="77777777" w:rsidR="00F23D25" w:rsidRPr="00F4517A" w:rsidRDefault="00144643">
      <w:pPr>
        <w:spacing w:after="0" w:line="360" w:lineRule="auto"/>
        <w:ind w:firstLine="709"/>
        <w:jc w:val="both"/>
        <w:rPr>
          <w:rFonts w:ascii="Times New Roman" w:eastAsia="Times New Roman" w:hAnsi="Times New Roman" w:cs="Times New Roman"/>
          <w:b/>
          <w:bCs/>
          <w:sz w:val="28"/>
          <w:szCs w:val="28"/>
          <w:lang w:val="uk-UA"/>
        </w:rPr>
      </w:pPr>
      <w:bookmarkStart w:id="9" w:name="_heading=h.csofyjz82sqo" w:colFirst="0" w:colLast="0"/>
      <w:bookmarkEnd w:id="9"/>
      <w:r w:rsidRPr="00F4517A">
        <w:rPr>
          <w:rFonts w:ascii="Times New Roman" w:eastAsia="Times New Roman" w:hAnsi="Times New Roman" w:cs="Times New Roman"/>
          <w:b/>
          <w:bCs/>
          <w:sz w:val="28"/>
          <w:szCs w:val="28"/>
          <w:lang w:val="uk-UA"/>
        </w:rPr>
        <w:t>1.2. Основні підходи до управління комунікаціями в організаціях</w:t>
      </w:r>
    </w:p>
    <w:p w14:paraId="31D899F3" w14:textId="77777777" w:rsidR="00F23D25" w:rsidRPr="00F4517A" w:rsidRDefault="00F23D25">
      <w:pPr>
        <w:spacing w:after="0" w:line="360" w:lineRule="auto"/>
        <w:ind w:firstLine="709"/>
        <w:jc w:val="both"/>
        <w:rPr>
          <w:rFonts w:ascii="Times New Roman" w:eastAsia="Times New Roman" w:hAnsi="Times New Roman" w:cs="Times New Roman"/>
          <w:sz w:val="28"/>
          <w:szCs w:val="28"/>
          <w:lang w:val="uk-UA"/>
        </w:rPr>
      </w:pPr>
    </w:p>
    <w:p w14:paraId="5D96D153"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 xml:space="preserve">Управління комунікаціями в організаціях є основним чинником забезпечення ефективного функціонування будь-якої структури. Саме через налагоджені комунікаційні процеси досягається узгодженість дій між підрозділами, здійснюється обмін інформацією та формується єдина стратегія розвитку. В умовах сучасної глобалізації та стрімкого розвитку цифрових технологій комунікаційні механізми ускладняються, що вимагає від керівників застосування комплексного підходу до їх удосконалення. </w:t>
      </w:r>
    </w:p>
    <w:p w14:paraId="7DE93304"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Оскільки комунікація є однією з ключових складових управлінського процесу, керівнику важливо добре розуміти її механізми, виявляти проблеми на кожному етапі та своєчасно усувати їх з метою підвищення ефективності передачі та сприйняття інформації.</w:t>
      </w:r>
    </w:p>
    <w:p w14:paraId="765726CC"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lastRenderedPageBreak/>
        <w:t>Для формування позитивного іміджу компанії та поширення найважливіших повідомлень можуть використовуватися різні засоби: випуск корпоративних новинних листків і бюлетенів для менеджерів, підготовка щорічних звітів співробітників (аналогічно річним звітам для акціонерів), розміщення інформації на дошках оголошень, на офіційних веб-сторінках компанії, а також організація загальних зборів працівників.</w:t>
      </w:r>
    </w:p>
    <w:p w14:paraId="0878542D"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 xml:space="preserve">Для налагодження внутрішніх комунікацій у організації застосовуються різноманітні методи та інструменти: </w:t>
      </w:r>
    </w:p>
    <w:p w14:paraId="0B4203C3" w14:textId="77777777" w:rsidR="00F23D25" w:rsidRPr="00F4517A" w:rsidRDefault="00144643">
      <w:pPr>
        <w:numPr>
          <w:ilvl w:val="0"/>
          <w:numId w:val="6"/>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color w:val="000000"/>
          <w:sz w:val="28"/>
          <w:szCs w:val="28"/>
          <w:lang w:val="uk-UA"/>
        </w:rPr>
        <w:t>поштові скриньки для зворотного зв’язку;</w:t>
      </w:r>
    </w:p>
    <w:p w14:paraId="7E971944" w14:textId="77777777" w:rsidR="00F23D25" w:rsidRPr="00F4517A" w:rsidRDefault="00144643">
      <w:pPr>
        <w:numPr>
          <w:ilvl w:val="0"/>
          <w:numId w:val="6"/>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color w:val="000000"/>
          <w:sz w:val="28"/>
          <w:szCs w:val="28"/>
          <w:lang w:val="uk-UA"/>
        </w:rPr>
        <w:t xml:space="preserve">зустрічі на різних рівнях управління, дискусії, </w:t>
      </w:r>
    </w:p>
    <w:p w14:paraId="05B14636" w14:textId="77777777" w:rsidR="00F23D25" w:rsidRPr="00F4517A" w:rsidRDefault="00144643">
      <w:pPr>
        <w:numPr>
          <w:ilvl w:val="0"/>
          <w:numId w:val="6"/>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color w:val="000000"/>
          <w:sz w:val="28"/>
          <w:szCs w:val="28"/>
          <w:lang w:val="uk-UA"/>
        </w:rPr>
        <w:t>обговорення проблем у внутрішніх виданнях або на с</w:t>
      </w:r>
      <w:r w:rsidR="008E73B7">
        <w:rPr>
          <w:rFonts w:ascii="Times New Roman" w:eastAsia="Times New Roman" w:hAnsi="Times New Roman" w:cs="Times New Roman"/>
          <w:color w:val="000000"/>
          <w:sz w:val="28"/>
          <w:szCs w:val="28"/>
          <w:lang w:val="uk-UA"/>
        </w:rPr>
        <w:t>торінках місцевої преси тощо [28</w:t>
      </w:r>
      <w:r w:rsidRPr="00F4517A">
        <w:rPr>
          <w:rFonts w:ascii="Times New Roman" w:eastAsia="Times New Roman" w:hAnsi="Times New Roman" w:cs="Times New Roman"/>
          <w:color w:val="000000"/>
          <w:sz w:val="28"/>
          <w:szCs w:val="28"/>
          <w:lang w:val="uk-UA"/>
        </w:rPr>
        <w:t>].</w:t>
      </w:r>
    </w:p>
    <w:p w14:paraId="7CDF2682"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 xml:space="preserve">Фактори, що знижують ефективність комунікації, називаються комунікаційними бар’єрами. Їх поділяють на бар’єри </w:t>
      </w:r>
      <w:proofErr w:type="spellStart"/>
      <w:r w:rsidRPr="00F4517A">
        <w:rPr>
          <w:rFonts w:ascii="Times New Roman" w:eastAsia="Times New Roman" w:hAnsi="Times New Roman" w:cs="Times New Roman"/>
          <w:sz w:val="28"/>
          <w:szCs w:val="28"/>
          <w:lang w:val="uk-UA"/>
        </w:rPr>
        <w:t>макро</w:t>
      </w:r>
      <w:proofErr w:type="spellEnd"/>
      <w:r w:rsidRPr="00F4517A">
        <w:rPr>
          <w:rFonts w:ascii="Times New Roman" w:eastAsia="Times New Roman" w:hAnsi="Times New Roman" w:cs="Times New Roman"/>
          <w:sz w:val="28"/>
          <w:szCs w:val="28"/>
          <w:lang w:val="uk-UA"/>
        </w:rPr>
        <w:t>- та мікрорівня.</w:t>
      </w:r>
    </w:p>
    <w:p w14:paraId="17D53F77"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Окрім об’єктивних причин, комунікації ускладнюють і суб’єктивні чинники, зокрема упереджені уявлення людей, які відкидають нові ідеї через їхню новизну або через сформовані стереотипи. У результаті спотворюється сприйняття повідомлення, знижується його ефективність та сповільнюється процес зворотного зв’язку.</w:t>
      </w:r>
    </w:p>
    <w:p w14:paraId="6AF083FB"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Важливо також враховувати, що ефективність комунікацій у організації тісно пов’язана з дотриманням етичних норм як з боку одержувача, так і з боку відправника інформації. Значною мірою результативність комунікацій визначається тим, як структуровано повідомлення. Під час його підготовки доцільно дотримуватися послідовності: спочатку привернути увагу, потім зацікавити, викласти основні положення, уточнити деталі та відповісти на заперечення або запитання, а завершити – висновком і закликом до дії.</w:t>
      </w:r>
    </w:p>
    <w:p w14:paraId="28042687"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Механізм управління комунікаціями на підприємстві є однією з ключових передумов досягнення його бізнес-цілей, оскільки комунікації виступають інструментом, який координує виконання всіх завдань працівниками та забезпечує ефективність управлінського процесу.</w:t>
      </w:r>
    </w:p>
    <w:p w14:paraId="4246C3B6"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lastRenderedPageBreak/>
        <w:t>Такий механізм передбачає організацію інформаційного забезпечення діяльності підприємства, де основним ресурсом виступає інформація, що передається через комунікаційні канали із застосуванням різноманітних інформаційно-комунікаційних техноло</w:t>
      </w:r>
      <w:r w:rsidR="008E73B7">
        <w:rPr>
          <w:rFonts w:ascii="Times New Roman" w:eastAsia="Times New Roman" w:hAnsi="Times New Roman" w:cs="Times New Roman"/>
          <w:sz w:val="28"/>
          <w:szCs w:val="28"/>
          <w:lang w:val="uk-UA"/>
        </w:rPr>
        <w:t>гій [19</w:t>
      </w:r>
      <w:r w:rsidRPr="00F4517A">
        <w:rPr>
          <w:rFonts w:ascii="Times New Roman" w:eastAsia="Times New Roman" w:hAnsi="Times New Roman" w:cs="Times New Roman"/>
          <w:sz w:val="28"/>
          <w:szCs w:val="28"/>
          <w:lang w:val="uk-UA"/>
        </w:rPr>
        <w:t>, с. 35].</w:t>
      </w:r>
    </w:p>
    <w:p w14:paraId="2FCEFF93"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Отже, механізм управління комунікаціями повинен забезпечувати своєчасну, достовірну, актуальну та оперативну передачу інформації, накопичувати дані про підприємство та його комунікаційне середовище, визначати ресурси та потреби для розвитку організації, створювати комунікаційні переваги, знижувати ризики, пов’язані з неправильною подачею інформації, і забезпечувати ефективне управління всією діяльністю підприємства.</w:t>
      </w:r>
    </w:p>
    <w:p w14:paraId="332F77CE"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 xml:space="preserve">Проблематика управління комунікаціями в організаціях була предметом досліджень різних  науковців. Зокрема, </w:t>
      </w:r>
      <w:proofErr w:type="spellStart"/>
      <w:r w:rsidRPr="00F4517A">
        <w:rPr>
          <w:rFonts w:ascii="Times New Roman" w:eastAsia="Times New Roman" w:hAnsi="Times New Roman" w:cs="Times New Roman"/>
          <w:sz w:val="28"/>
          <w:szCs w:val="28"/>
          <w:lang w:val="uk-UA"/>
        </w:rPr>
        <w:t>Стахурська</w:t>
      </w:r>
      <w:proofErr w:type="spellEnd"/>
      <w:r w:rsidRPr="00F4517A">
        <w:rPr>
          <w:rFonts w:ascii="Times New Roman" w:eastAsia="Times New Roman" w:hAnsi="Times New Roman" w:cs="Times New Roman"/>
          <w:sz w:val="28"/>
          <w:szCs w:val="28"/>
          <w:lang w:val="uk-UA"/>
        </w:rPr>
        <w:t xml:space="preserve"> С.А. підкреслює, що створення ефективної комунікативної структури сприяє вдосконаленню управлінських процесів і покращенню функціонування організації в різних сферах </w:t>
      </w:r>
      <w:r w:rsidRPr="00F4517A">
        <w:rPr>
          <w:rFonts w:ascii="Times New Roman" w:eastAsia="Noto Sans Symbols" w:hAnsi="Times New Roman" w:cs="Times New Roman"/>
          <w:sz w:val="28"/>
          <w:szCs w:val="28"/>
          <w:lang w:val="uk-UA"/>
        </w:rPr>
        <w:t>−</w:t>
      </w:r>
      <w:r w:rsidRPr="00F4517A">
        <w:rPr>
          <w:rFonts w:ascii="Times New Roman" w:eastAsia="Times New Roman" w:hAnsi="Times New Roman" w:cs="Times New Roman"/>
          <w:sz w:val="28"/>
          <w:szCs w:val="28"/>
          <w:lang w:val="uk-UA"/>
        </w:rPr>
        <w:t xml:space="preserve"> виробничій, маркетинговій, комерційній тощо. Вона також відзначає, що впровадження сучасних інформаційних технологій забезпечує оперативний і результативний обмін інформацією, економію часу та ресурсів, які можна спр</w:t>
      </w:r>
      <w:r w:rsidR="008E73B7">
        <w:rPr>
          <w:rFonts w:ascii="Times New Roman" w:eastAsia="Times New Roman" w:hAnsi="Times New Roman" w:cs="Times New Roman"/>
          <w:sz w:val="28"/>
          <w:szCs w:val="28"/>
          <w:lang w:val="uk-UA"/>
        </w:rPr>
        <w:t>ямувати на розвиток компанії [56</w:t>
      </w:r>
      <w:r w:rsidRPr="00F4517A">
        <w:rPr>
          <w:rFonts w:ascii="Times New Roman" w:eastAsia="Times New Roman" w:hAnsi="Times New Roman" w:cs="Times New Roman"/>
          <w:sz w:val="28"/>
          <w:szCs w:val="28"/>
          <w:lang w:val="uk-UA"/>
        </w:rPr>
        <w:t xml:space="preserve">]. </w:t>
      </w:r>
    </w:p>
    <w:p w14:paraId="3F13E5AA" w14:textId="77777777" w:rsidR="00F23D25" w:rsidRPr="00F4517A" w:rsidRDefault="00144643" w:rsidP="00F4517A">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У свою чергу, Лабунець Ю.О. акцентує увагу на важливості розвитку міжкультурної комунікації в бізнес-середовищі, розглядаючи її як важливий процес взаємодії представників різних культур, що передбачає обмін думк</w:t>
      </w:r>
      <w:r w:rsidR="00AE36C2">
        <w:rPr>
          <w:rFonts w:ascii="Times New Roman" w:eastAsia="Times New Roman" w:hAnsi="Times New Roman" w:cs="Times New Roman"/>
          <w:sz w:val="28"/>
          <w:szCs w:val="28"/>
          <w:lang w:val="uk-UA"/>
        </w:rPr>
        <w:t>ами, емоціями та інформацією [34</w:t>
      </w:r>
      <w:r w:rsidRPr="00F4517A">
        <w:rPr>
          <w:rFonts w:ascii="Times New Roman" w:eastAsia="Times New Roman" w:hAnsi="Times New Roman" w:cs="Times New Roman"/>
          <w:sz w:val="28"/>
          <w:szCs w:val="28"/>
          <w:lang w:val="uk-UA"/>
        </w:rPr>
        <w:t xml:space="preserve">]. </w:t>
      </w:r>
    </w:p>
    <w:p w14:paraId="795E7DB3" w14:textId="77777777" w:rsidR="00F23D25" w:rsidRPr="00F4517A" w:rsidRDefault="00144643" w:rsidP="00F4517A">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 xml:space="preserve">М’язова І.Ю. зосередила свою увагу на особливостях міжкультурної комунікації, виділяючи її основні форми </w:t>
      </w:r>
      <w:r w:rsidRPr="00F4517A">
        <w:rPr>
          <w:rFonts w:ascii="Times New Roman" w:eastAsia="Noto Sans Symbols" w:hAnsi="Times New Roman" w:cs="Times New Roman"/>
          <w:sz w:val="28"/>
          <w:szCs w:val="28"/>
          <w:lang w:val="uk-UA"/>
        </w:rPr>
        <w:t>−</w:t>
      </w:r>
      <w:r w:rsidRPr="00F4517A">
        <w:rPr>
          <w:rFonts w:ascii="Times New Roman" w:eastAsia="Times New Roman" w:hAnsi="Times New Roman" w:cs="Times New Roman"/>
          <w:sz w:val="28"/>
          <w:szCs w:val="28"/>
          <w:lang w:val="uk-UA"/>
        </w:rPr>
        <w:t xml:space="preserve"> культурну експансію, дифузію, конфлікт і синтез, що дозволяє трактувати цей феномен як важливий соціальний аспект в управлінні. </w:t>
      </w:r>
    </w:p>
    <w:p w14:paraId="39093F27"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 xml:space="preserve">У своїх дослідженнях В. Бебик, А. Босак, Г. </w:t>
      </w:r>
      <w:proofErr w:type="spellStart"/>
      <w:r w:rsidRPr="00F4517A">
        <w:rPr>
          <w:rFonts w:ascii="Times New Roman" w:eastAsia="Times New Roman" w:hAnsi="Times New Roman" w:cs="Times New Roman"/>
          <w:sz w:val="28"/>
          <w:szCs w:val="28"/>
          <w:lang w:val="uk-UA"/>
        </w:rPr>
        <w:t>Осовська</w:t>
      </w:r>
      <w:proofErr w:type="spellEnd"/>
      <w:r w:rsidRPr="00F4517A">
        <w:rPr>
          <w:rFonts w:ascii="Times New Roman" w:eastAsia="Times New Roman" w:hAnsi="Times New Roman" w:cs="Times New Roman"/>
          <w:sz w:val="28"/>
          <w:szCs w:val="28"/>
          <w:lang w:val="uk-UA"/>
        </w:rPr>
        <w:t xml:space="preserve">, Л. </w:t>
      </w:r>
      <w:proofErr w:type="spellStart"/>
      <w:r w:rsidRPr="00F4517A">
        <w:rPr>
          <w:rFonts w:ascii="Times New Roman" w:eastAsia="Times New Roman" w:hAnsi="Times New Roman" w:cs="Times New Roman"/>
          <w:sz w:val="28"/>
          <w:szCs w:val="28"/>
          <w:lang w:val="uk-UA"/>
        </w:rPr>
        <w:t>Сагер</w:t>
      </w:r>
      <w:proofErr w:type="spellEnd"/>
      <w:r w:rsidRPr="00F4517A">
        <w:rPr>
          <w:rFonts w:ascii="Times New Roman" w:eastAsia="Times New Roman" w:hAnsi="Times New Roman" w:cs="Times New Roman"/>
          <w:sz w:val="28"/>
          <w:szCs w:val="28"/>
          <w:lang w:val="uk-UA"/>
        </w:rPr>
        <w:t xml:space="preserve"> і Н. Шпак розглядають управління комунікаціями як динамічний процес, що відбувається всередині організації між її працівниками. Вони підкреслюють, що це не просто </w:t>
      </w:r>
      <w:r w:rsidRPr="00F4517A">
        <w:rPr>
          <w:rFonts w:ascii="Times New Roman" w:eastAsia="Times New Roman" w:hAnsi="Times New Roman" w:cs="Times New Roman"/>
          <w:sz w:val="28"/>
          <w:szCs w:val="28"/>
          <w:lang w:val="uk-UA"/>
        </w:rPr>
        <w:lastRenderedPageBreak/>
        <w:t>обмін інформацією, а складна система взаємодії, яка охоплює різні відділи й окремих співробітників. Комунікація, на їхню думку, є окремою управлінською функцією, яка, за умови коректної передачі інформації, забезпечує ефективне з’єднання всіх каналів комунікації в межах підприємства та сприяє їхній злагодженій роботі. Швидкість і якість обміну інформацією створюють основу для взаєморозуміння та спільної діяльності навіть між різнорідними групами людей, що, зрештою, є основним чинником стабільного та довготривалого</w:t>
      </w:r>
      <w:r w:rsidR="00AE36C2">
        <w:rPr>
          <w:rFonts w:ascii="Times New Roman" w:eastAsia="Times New Roman" w:hAnsi="Times New Roman" w:cs="Times New Roman"/>
          <w:sz w:val="28"/>
          <w:szCs w:val="28"/>
          <w:lang w:val="uk-UA"/>
        </w:rPr>
        <w:t xml:space="preserve"> існування організацій [1; 3; 41; 57; 70</w:t>
      </w:r>
      <w:r w:rsidRPr="00F4517A">
        <w:rPr>
          <w:rFonts w:ascii="Times New Roman" w:eastAsia="Times New Roman" w:hAnsi="Times New Roman" w:cs="Times New Roman"/>
          <w:sz w:val="28"/>
          <w:szCs w:val="28"/>
          <w:lang w:val="uk-UA"/>
        </w:rPr>
        <w:t>].</w:t>
      </w:r>
    </w:p>
    <w:p w14:paraId="32C89036" w14:textId="77777777" w:rsidR="00F23D25" w:rsidRPr="00F4517A" w:rsidRDefault="00144643">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color w:val="000000"/>
          <w:sz w:val="28"/>
          <w:szCs w:val="28"/>
          <w:lang w:val="uk-UA"/>
        </w:rPr>
        <w:t>Серед основних підходів до управління комунікаціями можна виділити концепцію трьох рівнів, кожен з яких передбачає специфічні інструменти впливу та к</w:t>
      </w:r>
      <w:r w:rsidR="00AE36C2">
        <w:rPr>
          <w:rFonts w:ascii="Times New Roman" w:eastAsia="Times New Roman" w:hAnsi="Times New Roman" w:cs="Times New Roman"/>
          <w:color w:val="000000"/>
          <w:sz w:val="28"/>
          <w:szCs w:val="28"/>
          <w:lang w:val="uk-UA"/>
        </w:rPr>
        <w:t>онкретні завдання (табл.1.2).[36</w:t>
      </w:r>
      <w:r w:rsidRPr="00F4517A">
        <w:rPr>
          <w:rFonts w:ascii="Times New Roman" w:eastAsia="Times New Roman" w:hAnsi="Times New Roman" w:cs="Times New Roman"/>
          <w:color w:val="000000"/>
          <w:sz w:val="28"/>
          <w:szCs w:val="28"/>
          <w:lang w:val="uk-UA"/>
        </w:rPr>
        <w:t>]</w:t>
      </w:r>
    </w:p>
    <w:p w14:paraId="535147AD" w14:textId="77777777" w:rsidR="00F23D25" w:rsidRPr="00F4517A" w:rsidRDefault="00144643">
      <w:pPr>
        <w:pBdr>
          <w:top w:val="nil"/>
          <w:left w:val="nil"/>
          <w:bottom w:val="nil"/>
          <w:right w:val="nil"/>
          <w:between w:val="nil"/>
        </w:pBdr>
        <w:spacing w:after="0" w:line="360" w:lineRule="auto"/>
        <w:ind w:firstLine="709"/>
        <w:jc w:val="right"/>
        <w:rPr>
          <w:rFonts w:ascii="Times New Roman" w:eastAsia="Times New Roman" w:hAnsi="Times New Roman" w:cs="Times New Roman"/>
          <w:b/>
          <w:bCs/>
          <w:color w:val="000000"/>
          <w:sz w:val="28"/>
          <w:szCs w:val="28"/>
          <w:lang w:val="uk-UA"/>
        </w:rPr>
      </w:pPr>
      <w:r w:rsidRPr="00F4517A">
        <w:rPr>
          <w:rFonts w:ascii="Times New Roman" w:eastAsia="Times New Roman" w:hAnsi="Times New Roman" w:cs="Times New Roman"/>
          <w:b/>
          <w:bCs/>
          <w:color w:val="000000"/>
          <w:sz w:val="28"/>
          <w:szCs w:val="28"/>
          <w:lang w:val="uk-UA"/>
        </w:rPr>
        <w:t>Таблиця 1.2</w:t>
      </w:r>
    </w:p>
    <w:p w14:paraId="70378C70" w14:textId="77777777" w:rsidR="00F23D25" w:rsidRPr="00F4517A" w:rsidRDefault="00144643">
      <w:pPr>
        <w:pBdr>
          <w:top w:val="nil"/>
          <w:left w:val="nil"/>
          <w:bottom w:val="nil"/>
          <w:right w:val="nil"/>
          <w:between w:val="nil"/>
        </w:pBdr>
        <w:spacing w:after="0" w:line="360" w:lineRule="auto"/>
        <w:jc w:val="center"/>
        <w:rPr>
          <w:rFonts w:ascii="Times New Roman" w:eastAsia="Times New Roman" w:hAnsi="Times New Roman" w:cs="Times New Roman"/>
          <w:b/>
          <w:bCs/>
          <w:color w:val="000000"/>
          <w:sz w:val="28"/>
          <w:szCs w:val="28"/>
          <w:lang w:val="uk-UA"/>
        </w:rPr>
      </w:pPr>
      <w:r w:rsidRPr="00F4517A">
        <w:rPr>
          <w:rFonts w:ascii="Times New Roman" w:eastAsia="Times New Roman" w:hAnsi="Times New Roman" w:cs="Times New Roman"/>
          <w:b/>
          <w:bCs/>
          <w:color w:val="000000"/>
          <w:sz w:val="28"/>
          <w:szCs w:val="28"/>
          <w:lang w:val="uk-UA"/>
        </w:rPr>
        <w:t>Основні рівні управління комунікаціями в організації</w:t>
      </w:r>
    </w:p>
    <w:tbl>
      <w:tblPr>
        <w:tblStyle w:val="af9"/>
        <w:tblW w:w="977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696"/>
        <w:gridCol w:w="2268"/>
        <w:gridCol w:w="5812"/>
      </w:tblGrid>
      <w:tr w:rsidR="00F23D25" w:rsidRPr="00F4517A" w14:paraId="57552BB4" w14:textId="77777777" w:rsidTr="00703B60">
        <w:tc>
          <w:tcPr>
            <w:tcW w:w="1696" w:type="dxa"/>
            <w:vAlign w:val="center"/>
          </w:tcPr>
          <w:p w14:paraId="1E13A7AA" w14:textId="77777777" w:rsidR="00F23D25" w:rsidRPr="00F4517A" w:rsidRDefault="00144643">
            <w:pPr>
              <w:spacing w:after="240"/>
              <w:jc w:val="center"/>
              <w:rPr>
                <w:rFonts w:ascii="Times New Roman" w:eastAsia="Times New Roman" w:hAnsi="Times New Roman" w:cs="Times New Roman"/>
                <w:sz w:val="24"/>
                <w:szCs w:val="24"/>
                <w:lang w:val="uk-UA"/>
              </w:rPr>
            </w:pPr>
            <w:r w:rsidRPr="00F4517A">
              <w:rPr>
                <w:rFonts w:ascii="Times New Roman" w:eastAsia="Times New Roman" w:hAnsi="Times New Roman" w:cs="Times New Roman"/>
                <w:sz w:val="24"/>
                <w:szCs w:val="24"/>
                <w:lang w:val="uk-UA"/>
              </w:rPr>
              <w:t>Рівень</w:t>
            </w:r>
          </w:p>
        </w:tc>
        <w:tc>
          <w:tcPr>
            <w:tcW w:w="2268" w:type="dxa"/>
            <w:vAlign w:val="center"/>
          </w:tcPr>
          <w:p w14:paraId="7313EBB6" w14:textId="77777777" w:rsidR="00F23D25" w:rsidRPr="00F4517A" w:rsidRDefault="00144643">
            <w:pPr>
              <w:spacing w:after="240"/>
              <w:jc w:val="center"/>
              <w:rPr>
                <w:rFonts w:ascii="Times New Roman" w:eastAsia="Times New Roman" w:hAnsi="Times New Roman" w:cs="Times New Roman"/>
                <w:sz w:val="24"/>
                <w:szCs w:val="24"/>
                <w:lang w:val="uk-UA"/>
              </w:rPr>
            </w:pPr>
            <w:r w:rsidRPr="00F4517A">
              <w:rPr>
                <w:rFonts w:ascii="Times New Roman" w:eastAsia="Times New Roman" w:hAnsi="Times New Roman" w:cs="Times New Roman"/>
                <w:sz w:val="24"/>
                <w:szCs w:val="24"/>
                <w:lang w:val="uk-UA"/>
              </w:rPr>
              <w:t>Інструмент реалізації</w:t>
            </w:r>
          </w:p>
        </w:tc>
        <w:tc>
          <w:tcPr>
            <w:tcW w:w="5812" w:type="dxa"/>
            <w:vAlign w:val="center"/>
          </w:tcPr>
          <w:p w14:paraId="5E46A5D8" w14:textId="77777777" w:rsidR="00F23D25" w:rsidRPr="00F4517A" w:rsidRDefault="00144643">
            <w:pPr>
              <w:spacing w:after="240"/>
              <w:jc w:val="center"/>
              <w:rPr>
                <w:rFonts w:ascii="Times New Roman" w:eastAsia="Times New Roman" w:hAnsi="Times New Roman" w:cs="Times New Roman"/>
                <w:sz w:val="24"/>
                <w:szCs w:val="24"/>
                <w:lang w:val="uk-UA"/>
              </w:rPr>
            </w:pPr>
            <w:r w:rsidRPr="00F4517A">
              <w:rPr>
                <w:rFonts w:ascii="Times New Roman" w:eastAsia="Times New Roman" w:hAnsi="Times New Roman" w:cs="Times New Roman"/>
                <w:sz w:val="24"/>
                <w:szCs w:val="24"/>
                <w:lang w:val="uk-UA"/>
              </w:rPr>
              <w:t>Характеристика та цілі</w:t>
            </w:r>
          </w:p>
        </w:tc>
      </w:tr>
      <w:tr w:rsidR="00F23D25" w:rsidRPr="00F4517A" w14:paraId="3DF79CF3" w14:textId="77777777" w:rsidTr="00703B60">
        <w:tc>
          <w:tcPr>
            <w:tcW w:w="1696" w:type="dxa"/>
            <w:vAlign w:val="center"/>
          </w:tcPr>
          <w:p w14:paraId="797A893B" w14:textId="77777777" w:rsidR="00F23D25" w:rsidRPr="00F4517A" w:rsidRDefault="00144643">
            <w:pPr>
              <w:spacing w:after="240"/>
              <w:rPr>
                <w:rFonts w:ascii="Times New Roman" w:eastAsia="Times New Roman" w:hAnsi="Times New Roman" w:cs="Times New Roman"/>
                <w:sz w:val="24"/>
                <w:szCs w:val="24"/>
                <w:lang w:val="uk-UA"/>
              </w:rPr>
            </w:pPr>
            <w:r w:rsidRPr="00F4517A">
              <w:rPr>
                <w:rFonts w:ascii="Times New Roman" w:eastAsia="Times New Roman" w:hAnsi="Times New Roman" w:cs="Times New Roman"/>
                <w:sz w:val="24"/>
                <w:szCs w:val="24"/>
                <w:lang w:val="uk-UA"/>
              </w:rPr>
              <w:t>Стратегічний</w:t>
            </w:r>
          </w:p>
        </w:tc>
        <w:tc>
          <w:tcPr>
            <w:tcW w:w="2268" w:type="dxa"/>
            <w:vAlign w:val="center"/>
          </w:tcPr>
          <w:p w14:paraId="6CEF8B66" w14:textId="77777777" w:rsidR="00F23D25" w:rsidRPr="00F4517A" w:rsidRDefault="00144643">
            <w:pPr>
              <w:spacing w:after="240"/>
              <w:jc w:val="center"/>
              <w:rPr>
                <w:rFonts w:ascii="Times New Roman" w:eastAsia="Times New Roman" w:hAnsi="Times New Roman" w:cs="Times New Roman"/>
                <w:sz w:val="24"/>
                <w:szCs w:val="24"/>
                <w:lang w:val="uk-UA"/>
              </w:rPr>
            </w:pPr>
            <w:r w:rsidRPr="00F4517A">
              <w:rPr>
                <w:rFonts w:ascii="Times New Roman" w:eastAsia="Times New Roman" w:hAnsi="Times New Roman" w:cs="Times New Roman"/>
                <w:sz w:val="24"/>
                <w:szCs w:val="24"/>
                <w:lang w:val="uk-UA"/>
              </w:rPr>
              <w:t>Комунікаційна стратегія</w:t>
            </w:r>
          </w:p>
        </w:tc>
        <w:tc>
          <w:tcPr>
            <w:tcW w:w="5812" w:type="dxa"/>
            <w:vAlign w:val="center"/>
          </w:tcPr>
          <w:p w14:paraId="3CC3C8B5" w14:textId="77777777" w:rsidR="00F23D25" w:rsidRPr="00F4517A" w:rsidRDefault="00144643">
            <w:pPr>
              <w:spacing w:after="240"/>
              <w:jc w:val="both"/>
              <w:rPr>
                <w:rFonts w:ascii="Times New Roman" w:eastAsia="Times New Roman" w:hAnsi="Times New Roman" w:cs="Times New Roman"/>
                <w:sz w:val="24"/>
                <w:szCs w:val="24"/>
                <w:lang w:val="uk-UA"/>
              </w:rPr>
            </w:pPr>
            <w:r w:rsidRPr="00F4517A">
              <w:rPr>
                <w:rFonts w:ascii="Times New Roman" w:eastAsia="Times New Roman" w:hAnsi="Times New Roman" w:cs="Times New Roman"/>
                <w:sz w:val="24"/>
                <w:szCs w:val="24"/>
                <w:lang w:val="uk-UA"/>
              </w:rPr>
              <w:t>Орієнтований на довготривалу перспективу. Включає розробку програми ефективного використання ресурсів, інновацій та розвитку комунікаційної інфраструктури. Спрямований на підвищення конкурентоспроможності та закладення основ майбутніх рішень.</w:t>
            </w:r>
          </w:p>
        </w:tc>
      </w:tr>
      <w:tr w:rsidR="00F23D25" w:rsidRPr="00F4517A" w14:paraId="7D8F3AE9" w14:textId="77777777" w:rsidTr="00703B60">
        <w:tc>
          <w:tcPr>
            <w:tcW w:w="1696" w:type="dxa"/>
            <w:vAlign w:val="center"/>
          </w:tcPr>
          <w:p w14:paraId="5F4CDDE8" w14:textId="77777777" w:rsidR="00F23D25" w:rsidRPr="00F4517A" w:rsidRDefault="00144643">
            <w:pPr>
              <w:spacing w:after="240"/>
              <w:rPr>
                <w:rFonts w:ascii="Times New Roman" w:eastAsia="Times New Roman" w:hAnsi="Times New Roman" w:cs="Times New Roman"/>
                <w:sz w:val="24"/>
                <w:szCs w:val="24"/>
                <w:lang w:val="uk-UA"/>
              </w:rPr>
            </w:pPr>
            <w:r w:rsidRPr="00F4517A">
              <w:rPr>
                <w:rFonts w:ascii="Times New Roman" w:eastAsia="Times New Roman" w:hAnsi="Times New Roman" w:cs="Times New Roman"/>
                <w:sz w:val="24"/>
                <w:szCs w:val="24"/>
                <w:lang w:val="uk-UA"/>
              </w:rPr>
              <w:t>Тактичний</w:t>
            </w:r>
          </w:p>
        </w:tc>
        <w:tc>
          <w:tcPr>
            <w:tcW w:w="2268" w:type="dxa"/>
            <w:vAlign w:val="center"/>
          </w:tcPr>
          <w:p w14:paraId="22EA0000" w14:textId="77777777" w:rsidR="00F23D25" w:rsidRPr="00F4517A" w:rsidRDefault="00144643">
            <w:pPr>
              <w:spacing w:after="240"/>
              <w:jc w:val="center"/>
              <w:rPr>
                <w:rFonts w:ascii="Times New Roman" w:eastAsia="Times New Roman" w:hAnsi="Times New Roman" w:cs="Times New Roman"/>
                <w:sz w:val="24"/>
                <w:szCs w:val="24"/>
                <w:lang w:val="uk-UA"/>
              </w:rPr>
            </w:pPr>
            <w:r w:rsidRPr="00F4517A">
              <w:rPr>
                <w:rFonts w:ascii="Times New Roman" w:eastAsia="Times New Roman" w:hAnsi="Times New Roman" w:cs="Times New Roman"/>
                <w:sz w:val="24"/>
                <w:szCs w:val="24"/>
                <w:lang w:val="uk-UA"/>
              </w:rPr>
              <w:t>Комунікаційні регламенти</w:t>
            </w:r>
          </w:p>
        </w:tc>
        <w:tc>
          <w:tcPr>
            <w:tcW w:w="5812" w:type="dxa"/>
            <w:vAlign w:val="center"/>
          </w:tcPr>
          <w:p w14:paraId="060EB700" w14:textId="77777777" w:rsidR="00F23D25" w:rsidRPr="00F4517A" w:rsidRDefault="00144643">
            <w:pPr>
              <w:spacing w:after="240"/>
              <w:jc w:val="both"/>
              <w:rPr>
                <w:rFonts w:ascii="Times New Roman" w:eastAsia="Times New Roman" w:hAnsi="Times New Roman" w:cs="Times New Roman"/>
                <w:sz w:val="24"/>
                <w:szCs w:val="24"/>
                <w:lang w:val="uk-UA"/>
              </w:rPr>
            </w:pPr>
            <w:r w:rsidRPr="00F4517A">
              <w:rPr>
                <w:rFonts w:ascii="Times New Roman" w:eastAsia="Times New Roman" w:hAnsi="Times New Roman" w:cs="Times New Roman"/>
                <w:sz w:val="24"/>
                <w:szCs w:val="24"/>
                <w:lang w:val="uk-UA"/>
              </w:rPr>
              <w:t xml:space="preserve">Забезпечує чіткість і гнучкість інформаційних потоків, підтримує ефективність комунікаційної структури, включає оцінювання каналів зв’язку, кадровий розвиток і адаптацію до </w:t>
            </w:r>
            <w:proofErr w:type="spellStart"/>
            <w:r w:rsidRPr="00F4517A">
              <w:rPr>
                <w:rFonts w:ascii="Times New Roman" w:eastAsia="Times New Roman" w:hAnsi="Times New Roman" w:cs="Times New Roman"/>
                <w:sz w:val="24"/>
                <w:szCs w:val="24"/>
                <w:lang w:val="uk-UA"/>
              </w:rPr>
              <w:t>середовищних</w:t>
            </w:r>
            <w:proofErr w:type="spellEnd"/>
            <w:r w:rsidRPr="00F4517A">
              <w:rPr>
                <w:rFonts w:ascii="Times New Roman" w:eastAsia="Times New Roman" w:hAnsi="Times New Roman" w:cs="Times New Roman"/>
                <w:sz w:val="24"/>
                <w:szCs w:val="24"/>
                <w:lang w:val="uk-UA"/>
              </w:rPr>
              <w:t xml:space="preserve"> змін.</w:t>
            </w:r>
          </w:p>
        </w:tc>
      </w:tr>
      <w:tr w:rsidR="00F23D25" w:rsidRPr="00F4517A" w14:paraId="067ADD6D" w14:textId="77777777" w:rsidTr="00703B60">
        <w:tc>
          <w:tcPr>
            <w:tcW w:w="1696" w:type="dxa"/>
            <w:vAlign w:val="center"/>
          </w:tcPr>
          <w:p w14:paraId="7AD3FA85" w14:textId="77777777" w:rsidR="00F23D25" w:rsidRPr="00F4517A" w:rsidRDefault="00144643">
            <w:pPr>
              <w:spacing w:after="240"/>
              <w:rPr>
                <w:rFonts w:ascii="Times New Roman" w:eastAsia="Times New Roman" w:hAnsi="Times New Roman" w:cs="Times New Roman"/>
                <w:sz w:val="24"/>
                <w:szCs w:val="24"/>
                <w:lang w:val="uk-UA"/>
              </w:rPr>
            </w:pPr>
            <w:r w:rsidRPr="00F4517A">
              <w:rPr>
                <w:rFonts w:ascii="Times New Roman" w:eastAsia="Times New Roman" w:hAnsi="Times New Roman" w:cs="Times New Roman"/>
                <w:sz w:val="24"/>
                <w:szCs w:val="24"/>
                <w:lang w:val="uk-UA"/>
              </w:rPr>
              <w:t>Оперативний</w:t>
            </w:r>
          </w:p>
        </w:tc>
        <w:tc>
          <w:tcPr>
            <w:tcW w:w="2268" w:type="dxa"/>
            <w:vAlign w:val="center"/>
          </w:tcPr>
          <w:p w14:paraId="313EC684" w14:textId="77777777" w:rsidR="00F23D25" w:rsidRPr="00F4517A" w:rsidRDefault="00144643">
            <w:pPr>
              <w:spacing w:after="240"/>
              <w:jc w:val="center"/>
              <w:rPr>
                <w:rFonts w:ascii="Times New Roman" w:eastAsia="Times New Roman" w:hAnsi="Times New Roman" w:cs="Times New Roman"/>
                <w:sz w:val="24"/>
                <w:szCs w:val="24"/>
                <w:lang w:val="uk-UA"/>
              </w:rPr>
            </w:pPr>
            <w:r w:rsidRPr="00F4517A">
              <w:rPr>
                <w:rFonts w:ascii="Times New Roman" w:eastAsia="Times New Roman" w:hAnsi="Times New Roman" w:cs="Times New Roman"/>
                <w:sz w:val="24"/>
                <w:szCs w:val="24"/>
                <w:lang w:val="uk-UA"/>
              </w:rPr>
              <w:t>Внутрішні організаційні стандарти</w:t>
            </w:r>
          </w:p>
        </w:tc>
        <w:tc>
          <w:tcPr>
            <w:tcW w:w="5812" w:type="dxa"/>
            <w:vAlign w:val="center"/>
          </w:tcPr>
          <w:p w14:paraId="505275B7" w14:textId="77777777" w:rsidR="00F23D25" w:rsidRPr="00F4517A" w:rsidRDefault="00144643">
            <w:pPr>
              <w:spacing w:after="240"/>
              <w:jc w:val="both"/>
              <w:rPr>
                <w:rFonts w:ascii="Times New Roman" w:eastAsia="Times New Roman" w:hAnsi="Times New Roman" w:cs="Times New Roman"/>
                <w:sz w:val="24"/>
                <w:szCs w:val="24"/>
                <w:lang w:val="uk-UA"/>
              </w:rPr>
            </w:pPr>
            <w:r w:rsidRPr="00F4517A">
              <w:rPr>
                <w:rFonts w:ascii="Times New Roman" w:eastAsia="Times New Roman" w:hAnsi="Times New Roman" w:cs="Times New Roman"/>
                <w:sz w:val="24"/>
                <w:szCs w:val="24"/>
                <w:lang w:val="uk-UA"/>
              </w:rPr>
              <w:t>Реалізує щоденні комунікаційні дії: зустрічі, звітування, внутрішні повідомлення. Сприяє підтриманню постійного зв’язку, швидкому реагуванню на виклики та підтримці позитивного іміджу підприємства.</w:t>
            </w:r>
          </w:p>
        </w:tc>
      </w:tr>
    </w:tbl>
    <w:p w14:paraId="328D6050" w14:textId="77777777" w:rsidR="00F23D25" w:rsidRPr="00F4517A" w:rsidRDefault="00144643">
      <w:pPr>
        <w:pBdr>
          <w:top w:val="nil"/>
          <w:left w:val="nil"/>
          <w:bottom w:val="nil"/>
          <w:right w:val="nil"/>
          <w:between w:val="nil"/>
        </w:pBdr>
        <w:spacing w:after="0" w:line="360" w:lineRule="auto"/>
        <w:ind w:firstLine="709"/>
        <w:jc w:val="both"/>
        <w:rPr>
          <w:rFonts w:ascii="Times New Roman" w:eastAsia="Times New Roman" w:hAnsi="Times New Roman" w:cs="Times New Roman"/>
          <w:bCs/>
          <w:i/>
          <w:iCs/>
          <w:color w:val="000000"/>
          <w:sz w:val="28"/>
          <w:szCs w:val="28"/>
          <w:lang w:val="uk-UA"/>
        </w:rPr>
      </w:pPr>
      <w:r w:rsidRPr="00F4517A">
        <w:rPr>
          <w:rFonts w:ascii="Times New Roman" w:eastAsia="Times New Roman" w:hAnsi="Times New Roman" w:cs="Times New Roman"/>
          <w:bCs/>
          <w:i/>
          <w:iCs/>
          <w:color w:val="000000"/>
          <w:sz w:val="28"/>
          <w:szCs w:val="28"/>
          <w:lang w:val="uk-UA"/>
        </w:rPr>
        <w:t>Джерело:</w:t>
      </w:r>
      <w:r w:rsidR="00C80FDA" w:rsidRPr="00F4517A">
        <w:rPr>
          <w:rFonts w:ascii="Times New Roman" w:eastAsia="Times New Roman" w:hAnsi="Times New Roman" w:cs="Times New Roman"/>
          <w:bCs/>
          <w:i/>
          <w:iCs/>
          <w:color w:val="000000"/>
          <w:sz w:val="28"/>
          <w:szCs w:val="28"/>
          <w:lang w:val="uk-UA"/>
        </w:rPr>
        <w:t xml:space="preserve"> розроблено автором на основі </w:t>
      </w:r>
      <w:r w:rsidR="00AE36C2">
        <w:rPr>
          <w:rFonts w:ascii="Times New Roman" w:eastAsia="Times New Roman" w:hAnsi="Times New Roman" w:cs="Times New Roman"/>
          <w:bCs/>
          <w:i/>
          <w:iCs/>
          <w:color w:val="000000"/>
          <w:sz w:val="28"/>
          <w:szCs w:val="28"/>
          <w:lang w:val="uk-UA"/>
        </w:rPr>
        <w:t>[36</w:t>
      </w:r>
      <w:r w:rsidRPr="00F4517A">
        <w:rPr>
          <w:rFonts w:ascii="Times New Roman" w:eastAsia="Times New Roman" w:hAnsi="Times New Roman" w:cs="Times New Roman"/>
          <w:bCs/>
          <w:i/>
          <w:iCs/>
          <w:color w:val="000000"/>
          <w:sz w:val="28"/>
          <w:szCs w:val="28"/>
          <w:lang w:val="uk-UA"/>
        </w:rPr>
        <w:t>]</w:t>
      </w:r>
    </w:p>
    <w:p w14:paraId="74B49C00" w14:textId="77777777" w:rsidR="00F23D25" w:rsidRPr="00F4517A" w:rsidRDefault="00F23D25">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lang w:val="uk-UA"/>
        </w:rPr>
      </w:pPr>
    </w:p>
    <w:p w14:paraId="4FD19C04"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 xml:space="preserve">Механізм управління комунікаціями є </w:t>
      </w:r>
      <w:r w:rsidR="00C80FDA" w:rsidRPr="00F4517A">
        <w:rPr>
          <w:rFonts w:ascii="Times New Roman" w:eastAsia="Times New Roman" w:hAnsi="Times New Roman" w:cs="Times New Roman"/>
          <w:sz w:val="28"/>
          <w:szCs w:val="28"/>
          <w:lang w:val="uk-UA"/>
        </w:rPr>
        <w:t>невід’ємною</w:t>
      </w:r>
      <w:r w:rsidRPr="00F4517A">
        <w:rPr>
          <w:rFonts w:ascii="Times New Roman" w:eastAsia="Times New Roman" w:hAnsi="Times New Roman" w:cs="Times New Roman"/>
          <w:sz w:val="28"/>
          <w:szCs w:val="28"/>
          <w:lang w:val="uk-UA"/>
        </w:rPr>
        <w:t xml:space="preserve"> складовою процесу управління в організації. Завдяки йому відбувається об’єднання всіх ланок </w:t>
      </w:r>
      <w:r w:rsidRPr="00F4517A">
        <w:rPr>
          <w:rFonts w:ascii="Times New Roman" w:eastAsia="Times New Roman" w:hAnsi="Times New Roman" w:cs="Times New Roman"/>
          <w:sz w:val="28"/>
          <w:szCs w:val="28"/>
          <w:lang w:val="uk-UA"/>
        </w:rPr>
        <w:lastRenderedPageBreak/>
        <w:t xml:space="preserve">управління підприємством, координуються їх дії, делегуються повноваження, доводяться завдання до виконавців, здійснюється аналіз та проводиться об’єднання всіх елементів комунікаційного процесу для отримання достовірної і чіткої інформації. </w:t>
      </w:r>
    </w:p>
    <w:p w14:paraId="375B3493"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Комунікативні процеси в організаційних структурах виступають ключовим чинником ефективності управління та реалізації стратегічних завдань підприємства. Вони забезпечують взаємодію між рівнями управління, підрозділами та окремими співробітниками, сприяючи оперативному прийняттю рішень та координації ресурсів. Аналіз таких процесів дозволяє виявити сильні та слабкі сторони організаційної комунікаційної системи, оцінити рівень прозорості інформаційних потоків і вплив</w:t>
      </w:r>
      <w:r w:rsidR="00AE36C2">
        <w:rPr>
          <w:rFonts w:ascii="Times New Roman" w:eastAsia="Times New Roman" w:hAnsi="Times New Roman" w:cs="Times New Roman"/>
          <w:sz w:val="28"/>
          <w:szCs w:val="28"/>
          <w:lang w:val="uk-UA"/>
        </w:rPr>
        <w:t xml:space="preserve"> на продуктивність колективу [58, с. 61-62; 52</w:t>
      </w:r>
      <w:r w:rsidRPr="00F4517A">
        <w:rPr>
          <w:rFonts w:ascii="Times New Roman" w:eastAsia="Times New Roman" w:hAnsi="Times New Roman" w:cs="Times New Roman"/>
          <w:sz w:val="28"/>
          <w:szCs w:val="28"/>
          <w:lang w:val="uk-UA"/>
        </w:rPr>
        <w:t>].</w:t>
      </w:r>
    </w:p>
    <w:p w14:paraId="40FCAD31"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 xml:space="preserve">Першим аспектом аналізу є ефективність вертикальних і горизонтальних каналів комунікації. Вертикальні зв’язки забезпечують передачу стратегічних цілей та політик від керівництва до виконавців, а також зворотний зв’язок щодо виконання завдань. Недоліки у вертикальних каналах часто проявляються у затримках у передачі інформації, неповному відображенні результатів або неузгодженості рішень між рівнями управління. Горизонтальні комунікації, своєю чергою, координують роботу між департаментами та командами, сприяючи інтеграції функцій та оптимізації внутрішніх процесів. Виявлення вузьких місць у цих каналах дозволяє розробляти заходи для підвищення узгодженості дій та </w:t>
      </w:r>
      <w:r w:rsidR="00AE36C2">
        <w:rPr>
          <w:rFonts w:ascii="Times New Roman" w:eastAsia="Times New Roman" w:hAnsi="Times New Roman" w:cs="Times New Roman"/>
          <w:sz w:val="28"/>
          <w:szCs w:val="28"/>
          <w:lang w:val="uk-UA"/>
        </w:rPr>
        <w:t>швидкості обміну інформацією [55</w:t>
      </w:r>
      <w:r w:rsidRPr="00F4517A">
        <w:rPr>
          <w:rFonts w:ascii="Times New Roman" w:eastAsia="Times New Roman" w:hAnsi="Times New Roman" w:cs="Times New Roman"/>
          <w:sz w:val="28"/>
          <w:szCs w:val="28"/>
          <w:lang w:val="uk-UA"/>
        </w:rPr>
        <w:t xml:space="preserve">]. </w:t>
      </w:r>
    </w:p>
    <w:p w14:paraId="388CF6B6"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Другим аспектом є роль цифрових платформ та інформаційних технологій у процесах комунікації. Впровадження корпоративних порталів, систем електронного документообігу, месенджерів і аналітичних платформ значно підвищує швидкість передачі даних, знижує ймовірність втрати або спотворення інформації та створює централізовану базу даних. Аналіз використання таких інструментів дозволяє оцінити їхній вплив на продуктивність роботи підрозділів, ефективність зворотного зв’язку та рівень прозо</w:t>
      </w:r>
      <w:r w:rsidR="00AE36C2">
        <w:rPr>
          <w:rFonts w:ascii="Times New Roman" w:eastAsia="Times New Roman" w:hAnsi="Times New Roman" w:cs="Times New Roman"/>
          <w:sz w:val="28"/>
          <w:szCs w:val="28"/>
          <w:lang w:val="uk-UA"/>
        </w:rPr>
        <w:t>рості управлінських процесів [14; 15</w:t>
      </w:r>
      <w:r w:rsidRPr="00F4517A">
        <w:rPr>
          <w:rFonts w:ascii="Times New Roman" w:eastAsia="Times New Roman" w:hAnsi="Times New Roman" w:cs="Times New Roman"/>
          <w:sz w:val="28"/>
          <w:szCs w:val="28"/>
          <w:lang w:val="uk-UA"/>
        </w:rPr>
        <w:t xml:space="preserve">]. </w:t>
      </w:r>
    </w:p>
    <w:p w14:paraId="12E169A7"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lastRenderedPageBreak/>
        <w:t>Третім аспектом є формальні та неформальні комунікації. Формальні канали – наради, звітність, внутрішні регламенти – забезпечують стандартизацію обміну інформацією і контроль за виконанням завдань. Неформальні канали – міжособистісні контакти, робочі групи, обмін досвідом – сприяють оперативному вирішенню нестандартних ситуацій, розвитку ініціативності та зміцненню корпоративної культури. Аналіз взаємодії між формальними і неформальними каналами дозволяє оцінити, наскільки організація здатна адаптуватися до змін зовнішнього середовища та підтримувати висо</w:t>
      </w:r>
      <w:r w:rsidR="00AE36C2">
        <w:rPr>
          <w:rFonts w:ascii="Times New Roman" w:eastAsia="Times New Roman" w:hAnsi="Times New Roman" w:cs="Times New Roman"/>
          <w:sz w:val="28"/>
          <w:szCs w:val="28"/>
          <w:lang w:val="uk-UA"/>
        </w:rPr>
        <w:t>ку залученість персоналу [52; 15</w:t>
      </w:r>
      <w:r w:rsidRPr="00F4517A">
        <w:rPr>
          <w:rFonts w:ascii="Times New Roman" w:eastAsia="Times New Roman" w:hAnsi="Times New Roman" w:cs="Times New Roman"/>
          <w:sz w:val="28"/>
          <w:szCs w:val="28"/>
          <w:lang w:val="uk-UA"/>
        </w:rPr>
        <w:t>].</w:t>
      </w:r>
    </w:p>
    <w:p w14:paraId="6C9EF4B8"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Четвертим аспектом є оцінка ефективності зворотного зв’язку. Налагоджена система зворотного зв’язку забезпечує своєчасне виявлення проблем, контролює виконання завдань і дозволяє коригувати управлінські рішення. Аналіз показує, що ефективний зворотний зв’язок підвищує довіру співробітників до керівництва, стимулює ініціативність і сприяє розвитку командної взаємодії. Недостатня увага до зворотного зв’язку призводить до зниження мотивації, конфліктів та уповільнен</w:t>
      </w:r>
      <w:r w:rsidR="00AE36C2">
        <w:rPr>
          <w:rFonts w:ascii="Times New Roman" w:eastAsia="Times New Roman" w:hAnsi="Times New Roman" w:cs="Times New Roman"/>
          <w:sz w:val="28"/>
          <w:szCs w:val="28"/>
          <w:lang w:val="uk-UA"/>
        </w:rPr>
        <w:t>ня процесів ухвалення рішень [32; 55</w:t>
      </w:r>
      <w:r w:rsidRPr="00F4517A">
        <w:rPr>
          <w:rFonts w:ascii="Times New Roman" w:eastAsia="Times New Roman" w:hAnsi="Times New Roman" w:cs="Times New Roman"/>
          <w:sz w:val="28"/>
          <w:szCs w:val="28"/>
          <w:lang w:val="uk-UA"/>
        </w:rPr>
        <w:t xml:space="preserve">]. </w:t>
      </w:r>
    </w:p>
    <w:p w14:paraId="291F3ADE"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П’ятий аспект – комунікаційна компетентність персоналу та менеджерів. Рівень навичок співробітників у сфері цифрових технологій, міжособистісного спілкування та управління інформацією прямо впливає на ефективність комунікаційної системи. Аналіз показує, що регулярне навчання, розвиток навичок командної роботи, ведення переговорів та управління конфліктами підвищує продуктивність внутрішньої взаємодії та точність пр</w:t>
      </w:r>
      <w:r w:rsidR="00AE36C2">
        <w:rPr>
          <w:rFonts w:ascii="Times New Roman" w:eastAsia="Times New Roman" w:hAnsi="Times New Roman" w:cs="Times New Roman"/>
          <w:sz w:val="28"/>
          <w:szCs w:val="28"/>
          <w:lang w:val="uk-UA"/>
        </w:rPr>
        <w:t>ийняття управлінських рішень [14</w:t>
      </w:r>
      <w:r w:rsidRPr="00F4517A">
        <w:rPr>
          <w:rFonts w:ascii="Times New Roman" w:eastAsia="Times New Roman" w:hAnsi="Times New Roman" w:cs="Times New Roman"/>
          <w:sz w:val="28"/>
          <w:szCs w:val="28"/>
          <w:lang w:val="uk-UA"/>
        </w:rPr>
        <w:t xml:space="preserve">]. </w:t>
      </w:r>
    </w:p>
    <w:p w14:paraId="2E223296"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 xml:space="preserve">Шостий аспект – структурна оптимізація комунікаційних процесів. Розподіл відповідальності, багаторівнева система управління та узгодження завдань між стратегічним, тактичним, операційним і індивідуальним рівнями дозволяє забезпечити чіткість обов’язків, уникати дублювання функцій і зменшувати ризик втрати важливої інформації. Аналіз показує, що системність організаційної структури та прозорість комунікацій сприяють швидкій адаптації </w:t>
      </w:r>
      <w:r w:rsidRPr="00F4517A">
        <w:rPr>
          <w:rFonts w:ascii="Times New Roman" w:eastAsia="Times New Roman" w:hAnsi="Times New Roman" w:cs="Times New Roman"/>
          <w:sz w:val="28"/>
          <w:szCs w:val="28"/>
          <w:lang w:val="uk-UA"/>
        </w:rPr>
        <w:lastRenderedPageBreak/>
        <w:t>до змін зовнішнього середовища і підвищенню конкурентос</w:t>
      </w:r>
      <w:r w:rsidR="00AE36C2">
        <w:rPr>
          <w:rFonts w:ascii="Times New Roman" w:eastAsia="Times New Roman" w:hAnsi="Times New Roman" w:cs="Times New Roman"/>
          <w:sz w:val="28"/>
          <w:szCs w:val="28"/>
          <w:lang w:val="uk-UA"/>
        </w:rPr>
        <w:t>проможності підприємства [7; 15</w:t>
      </w:r>
      <w:r w:rsidRPr="00F4517A">
        <w:rPr>
          <w:rFonts w:ascii="Times New Roman" w:eastAsia="Times New Roman" w:hAnsi="Times New Roman" w:cs="Times New Roman"/>
          <w:sz w:val="28"/>
          <w:szCs w:val="28"/>
          <w:lang w:val="uk-UA"/>
        </w:rPr>
        <w:t>].</w:t>
      </w:r>
    </w:p>
    <w:p w14:paraId="70FB7975"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Для оцінки ефективності комунікацій доцільно враховувати класифікацію економічної інформації, яка формується за такими критеріями:</w:t>
      </w:r>
    </w:p>
    <w:p w14:paraId="7A6F7CF4" w14:textId="77777777" w:rsidR="00F23D25" w:rsidRPr="00F4517A" w:rsidRDefault="00144643">
      <w:pPr>
        <w:spacing w:after="0" w:line="360" w:lineRule="auto"/>
        <w:ind w:firstLine="709"/>
        <w:jc w:val="right"/>
        <w:rPr>
          <w:rFonts w:ascii="Times New Roman" w:eastAsia="Times New Roman" w:hAnsi="Times New Roman" w:cs="Times New Roman"/>
          <w:b/>
          <w:bCs/>
          <w:sz w:val="28"/>
          <w:szCs w:val="28"/>
          <w:lang w:val="uk-UA"/>
        </w:rPr>
      </w:pPr>
      <w:r w:rsidRPr="00F4517A">
        <w:rPr>
          <w:rFonts w:ascii="Times New Roman" w:eastAsia="Times New Roman" w:hAnsi="Times New Roman" w:cs="Times New Roman"/>
          <w:b/>
          <w:bCs/>
          <w:sz w:val="28"/>
          <w:szCs w:val="28"/>
          <w:lang w:val="uk-UA"/>
        </w:rPr>
        <w:t>Таблиця 1.3</w:t>
      </w:r>
    </w:p>
    <w:p w14:paraId="22199BCC" w14:textId="77777777" w:rsidR="00F23D25" w:rsidRPr="00F4517A" w:rsidRDefault="00144643">
      <w:pPr>
        <w:spacing w:after="0" w:line="360" w:lineRule="auto"/>
        <w:ind w:firstLine="709"/>
        <w:jc w:val="center"/>
        <w:rPr>
          <w:rFonts w:ascii="Times New Roman" w:eastAsia="Times New Roman" w:hAnsi="Times New Roman" w:cs="Times New Roman"/>
          <w:b/>
          <w:bCs/>
          <w:sz w:val="28"/>
          <w:szCs w:val="28"/>
          <w:lang w:val="uk-UA"/>
        </w:rPr>
      </w:pPr>
      <w:r w:rsidRPr="00F4517A">
        <w:rPr>
          <w:rFonts w:ascii="Times New Roman" w:eastAsia="Times New Roman" w:hAnsi="Times New Roman" w:cs="Times New Roman"/>
          <w:b/>
          <w:bCs/>
          <w:sz w:val="28"/>
          <w:szCs w:val="28"/>
          <w:lang w:val="uk-UA"/>
        </w:rPr>
        <w:t>Класифікація економічної інформації за різними ознаками</w:t>
      </w:r>
    </w:p>
    <w:tbl>
      <w:tblPr>
        <w:tblStyle w:val="a9"/>
        <w:tblW w:w="9627" w:type="dxa"/>
        <w:tblLayout w:type="fixed"/>
        <w:tblLook w:val="04A0" w:firstRow="1" w:lastRow="0" w:firstColumn="1" w:lastColumn="0" w:noHBand="0" w:noVBand="1"/>
      </w:tblPr>
      <w:tblGrid>
        <w:gridCol w:w="4813"/>
        <w:gridCol w:w="4814"/>
      </w:tblGrid>
      <w:tr w:rsidR="00135504" w14:paraId="295812DF" w14:textId="77777777" w:rsidTr="00135504">
        <w:trPr>
          <w:trHeight w:val="527"/>
        </w:trPr>
        <w:tc>
          <w:tcPr>
            <w:tcW w:w="4813" w:type="dxa"/>
          </w:tcPr>
          <w:p w14:paraId="4B7A9E07" w14:textId="77777777" w:rsidR="00135504" w:rsidRPr="00F4517A" w:rsidRDefault="00135504" w:rsidP="00135504">
            <w:pPr>
              <w:jc w:val="center"/>
              <w:rPr>
                <w:rFonts w:ascii="Times New Roman" w:eastAsia="Times New Roman" w:hAnsi="Times New Roman" w:cs="Times New Roman"/>
                <w:b/>
                <w:bCs/>
                <w:sz w:val="28"/>
                <w:szCs w:val="28"/>
                <w:lang w:val="uk-UA"/>
              </w:rPr>
            </w:pPr>
            <w:r w:rsidRPr="00F4517A">
              <w:rPr>
                <w:rFonts w:ascii="Times New Roman" w:eastAsia="Times New Roman" w:hAnsi="Times New Roman" w:cs="Times New Roman"/>
                <w:b/>
                <w:bCs/>
                <w:sz w:val="28"/>
                <w:szCs w:val="28"/>
                <w:lang w:val="uk-UA"/>
              </w:rPr>
              <w:t>Критерій класифікації</w:t>
            </w:r>
          </w:p>
        </w:tc>
        <w:tc>
          <w:tcPr>
            <w:tcW w:w="4814" w:type="dxa"/>
          </w:tcPr>
          <w:p w14:paraId="3A0D3FDF" w14:textId="77777777" w:rsidR="00135504" w:rsidRPr="00F4517A" w:rsidRDefault="00135504" w:rsidP="00135504">
            <w:pPr>
              <w:jc w:val="center"/>
              <w:rPr>
                <w:rFonts w:ascii="Times New Roman" w:eastAsia="Times New Roman" w:hAnsi="Times New Roman" w:cs="Times New Roman"/>
                <w:b/>
                <w:bCs/>
                <w:sz w:val="28"/>
                <w:szCs w:val="28"/>
                <w:lang w:val="uk-UA"/>
              </w:rPr>
            </w:pPr>
            <w:r w:rsidRPr="00F4517A">
              <w:rPr>
                <w:rFonts w:ascii="Times New Roman" w:eastAsia="Times New Roman" w:hAnsi="Times New Roman" w:cs="Times New Roman"/>
                <w:b/>
                <w:bCs/>
                <w:sz w:val="28"/>
                <w:szCs w:val="28"/>
                <w:lang w:val="uk-UA"/>
              </w:rPr>
              <w:t>Види економічної інформації</w:t>
            </w:r>
          </w:p>
        </w:tc>
      </w:tr>
      <w:tr w:rsidR="00135504" w14:paraId="793E9A15" w14:textId="77777777" w:rsidTr="00135504">
        <w:trPr>
          <w:trHeight w:val="407"/>
        </w:trPr>
        <w:tc>
          <w:tcPr>
            <w:tcW w:w="4813" w:type="dxa"/>
          </w:tcPr>
          <w:p w14:paraId="32D8CC14" w14:textId="77777777" w:rsidR="00135504" w:rsidRPr="00F4517A" w:rsidRDefault="00135504" w:rsidP="00135504">
            <w:pPr>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За функціями управління</w:t>
            </w:r>
          </w:p>
        </w:tc>
        <w:tc>
          <w:tcPr>
            <w:tcW w:w="4814" w:type="dxa"/>
          </w:tcPr>
          <w:p w14:paraId="4219F7A7" w14:textId="77777777" w:rsidR="00135504" w:rsidRPr="00F4517A" w:rsidRDefault="00135504" w:rsidP="00135504">
            <w:pPr>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Нормативна, планова, аналітична</w:t>
            </w:r>
          </w:p>
        </w:tc>
      </w:tr>
      <w:tr w:rsidR="00135504" w14:paraId="2362C13C" w14:textId="77777777" w:rsidTr="00135504">
        <w:trPr>
          <w:trHeight w:val="413"/>
        </w:trPr>
        <w:tc>
          <w:tcPr>
            <w:tcW w:w="4813" w:type="dxa"/>
          </w:tcPr>
          <w:p w14:paraId="71A9FE5A" w14:textId="77777777" w:rsidR="00135504" w:rsidRPr="00F4517A" w:rsidRDefault="00135504" w:rsidP="00135504">
            <w:pPr>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За джерелами походження</w:t>
            </w:r>
          </w:p>
        </w:tc>
        <w:tc>
          <w:tcPr>
            <w:tcW w:w="4814" w:type="dxa"/>
          </w:tcPr>
          <w:p w14:paraId="218FC419" w14:textId="77777777" w:rsidR="00135504" w:rsidRPr="00F4517A" w:rsidRDefault="00135504" w:rsidP="00135504">
            <w:pPr>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Внутрішня, зовнішня, вхідна, вихідна</w:t>
            </w:r>
          </w:p>
        </w:tc>
      </w:tr>
      <w:tr w:rsidR="00135504" w14:paraId="2B36BC94" w14:textId="77777777" w:rsidTr="00135504">
        <w:trPr>
          <w:trHeight w:val="419"/>
        </w:trPr>
        <w:tc>
          <w:tcPr>
            <w:tcW w:w="4813" w:type="dxa"/>
          </w:tcPr>
          <w:p w14:paraId="1E9BDF95" w14:textId="77777777" w:rsidR="00135504" w:rsidRPr="00F4517A" w:rsidRDefault="00135504" w:rsidP="00135504">
            <w:pPr>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За ступенем обробки</w:t>
            </w:r>
          </w:p>
        </w:tc>
        <w:tc>
          <w:tcPr>
            <w:tcW w:w="4814" w:type="dxa"/>
          </w:tcPr>
          <w:p w14:paraId="5CDD273A" w14:textId="77777777" w:rsidR="00135504" w:rsidRPr="00F4517A" w:rsidRDefault="00135504" w:rsidP="00135504">
            <w:pPr>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Первинна, виробнича</w:t>
            </w:r>
          </w:p>
        </w:tc>
      </w:tr>
      <w:tr w:rsidR="00135504" w14:paraId="6CEFB358" w14:textId="77777777" w:rsidTr="00135504">
        <w:trPr>
          <w:trHeight w:val="425"/>
        </w:trPr>
        <w:tc>
          <w:tcPr>
            <w:tcW w:w="4813" w:type="dxa"/>
          </w:tcPr>
          <w:p w14:paraId="6DED51CE" w14:textId="77777777" w:rsidR="00135504" w:rsidRPr="00F4517A" w:rsidRDefault="00135504" w:rsidP="00135504">
            <w:pPr>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За змістовною характеристикою</w:t>
            </w:r>
          </w:p>
        </w:tc>
        <w:tc>
          <w:tcPr>
            <w:tcW w:w="4814" w:type="dxa"/>
          </w:tcPr>
          <w:p w14:paraId="44683616" w14:textId="77777777" w:rsidR="00135504" w:rsidRPr="00F4517A" w:rsidRDefault="00135504" w:rsidP="00135504">
            <w:pPr>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Предметна, процесна, операційна</w:t>
            </w:r>
          </w:p>
        </w:tc>
      </w:tr>
      <w:tr w:rsidR="00135504" w14:paraId="56DA49E4" w14:textId="77777777" w:rsidTr="00135504">
        <w:trPr>
          <w:trHeight w:val="417"/>
        </w:trPr>
        <w:tc>
          <w:tcPr>
            <w:tcW w:w="4813" w:type="dxa"/>
          </w:tcPr>
          <w:p w14:paraId="42C03081" w14:textId="77777777" w:rsidR="00135504" w:rsidRPr="00F4517A" w:rsidRDefault="00135504" w:rsidP="00135504">
            <w:pPr>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За роллю в управлінні</w:t>
            </w:r>
          </w:p>
        </w:tc>
        <w:tc>
          <w:tcPr>
            <w:tcW w:w="4814" w:type="dxa"/>
          </w:tcPr>
          <w:p w14:paraId="62119050" w14:textId="77777777" w:rsidR="00135504" w:rsidRPr="00F4517A" w:rsidRDefault="00135504" w:rsidP="00135504">
            <w:pPr>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Звітна, планова, контрольна</w:t>
            </w:r>
          </w:p>
        </w:tc>
      </w:tr>
      <w:tr w:rsidR="00135504" w14:paraId="5F6FC4CD" w14:textId="77777777" w:rsidTr="00135504">
        <w:tc>
          <w:tcPr>
            <w:tcW w:w="4813" w:type="dxa"/>
          </w:tcPr>
          <w:p w14:paraId="0F51A133" w14:textId="77777777" w:rsidR="00135504" w:rsidRPr="00F4517A" w:rsidRDefault="00135504" w:rsidP="00135504">
            <w:pPr>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За формою подання</w:t>
            </w:r>
          </w:p>
        </w:tc>
        <w:tc>
          <w:tcPr>
            <w:tcW w:w="4814" w:type="dxa"/>
          </w:tcPr>
          <w:p w14:paraId="49A1CE2F" w14:textId="77777777" w:rsidR="00135504" w:rsidRPr="00F4517A" w:rsidRDefault="00135504" w:rsidP="00135504">
            <w:pPr>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Текстова, графічна, аудіовізуальна, паперова</w:t>
            </w:r>
          </w:p>
        </w:tc>
      </w:tr>
      <w:tr w:rsidR="00135504" w14:paraId="379A0CF0" w14:textId="77777777" w:rsidTr="00135504">
        <w:trPr>
          <w:trHeight w:val="475"/>
        </w:trPr>
        <w:tc>
          <w:tcPr>
            <w:tcW w:w="4813" w:type="dxa"/>
          </w:tcPr>
          <w:p w14:paraId="5DDDE39B" w14:textId="77777777" w:rsidR="00135504" w:rsidRPr="00F4517A" w:rsidRDefault="00135504" w:rsidP="00135504">
            <w:pPr>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За частотою отримання</w:t>
            </w:r>
          </w:p>
        </w:tc>
        <w:tc>
          <w:tcPr>
            <w:tcW w:w="4814" w:type="dxa"/>
          </w:tcPr>
          <w:p w14:paraId="2471AA2C" w14:textId="77777777" w:rsidR="00135504" w:rsidRPr="00F4517A" w:rsidRDefault="00135504" w:rsidP="00135504">
            <w:pPr>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Постійна, періодична, дискретна</w:t>
            </w:r>
          </w:p>
        </w:tc>
      </w:tr>
      <w:tr w:rsidR="00135504" w14:paraId="4FDF7D7C" w14:textId="77777777" w:rsidTr="00135504">
        <w:trPr>
          <w:trHeight w:val="540"/>
        </w:trPr>
        <w:tc>
          <w:tcPr>
            <w:tcW w:w="4813" w:type="dxa"/>
          </w:tcPr>
          <w:p w14:paraId="2BEF1A72" w14:textId="77777777" w:rsidR="00135504" w:rsidRPr="00F4517A" w:rsidRDefault="00135504" w:rsidP="00135504">
            <w:pPr>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За рівнем стабільності</w:t>
            </w:r>
          </w:p>
        </w:tc>
        <w:tc>
          <w:tcPr>
            <w:tcW w:w="4814" w:type="dxa"/>
          </w:tcPr>
          <w:p w14:paraId="0ED6574A" w14:textId="77777777" w:rsidR="00135504" w:rsidRPr="00F4517A" w:rsidRDefault="00135504" w:rsidP="00135504">
            <w:pPr>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Постійна, умовно стабільна, змінна</w:t>
            </w:r>
          </w:p>
        </w:tc>
      </w:tr>
    </w:tbl>
    <w:p w14:paraId="4BDDE273" w14:textId="77777777" w:rsidR="00F23D25" w:rsidRPr="0069751D" w:rsidRDefault="00144643" w:rsidP="00135504">
      <w:pPr>
        <w:spacing w:after="0" w:line="360" w:lineRule="auto"/>
        <w:rPr>
          <w:rFonts w:ascii="Times New Roman" w:eastAsia="Times New Roman" w:hAnsi="Times New Roman" w:cs="Times New Roman"/>
          <w:bCs/>
          <w:i/>
          <w:iCs/>
          <w:sz w:val="28"/>
          <w:szCs w:val="28"/>
          <w:lang w:val="uk-UA"/>
        </w:rPr>
      </w:pPr>
      <w:r w:rsidRPr="00F4517A">
        <w:rPr>
          <w:rFonts w:ascii="Times New Roman" w:eastAsia="Times New Roman" w:hAnsi="Times New Roman" w:cs="Times New Roman"/>
          <w:bCs/>
          <w:i/>
          <w:iCs/>
          <w:sz w:val="28"/>
          <w:szCs w:val="28"/>
          <w:lang w:val="uk-UA"/>
        </w:rPr>
        <w:t>Джерело:</w:t>
      </w:r>
      <w:r w:rsidR="00C80FDA" w:rsidRPr="00F4517A">
        <w:rPr>
          <w:rFonts w:ascii="Times New Roman" w:eastAsia="Times New Roman" w:hAnsi="Times New Roman" w:cs="Times New Roman"/>
          <w:bCs/>
          <w:i/>
          <w:iCs/>
          <w:color w:val="000000"/>
          <w:sz w:val="28"/>
          <w:szCs w:val="28"/>
          <w:lang w:val="uk-UA"/>
        </w:rPr>
        <w:t xml:space="preserve"> розроблено автором на основі</w:t>
      </w:r>
      <w:r w:rsidR="00AE36C2">
        <w:rPr>
          <w:rFonts w:ascii="Times New Roman" w:eastAsia="Times New Roman" w:hAnsi="Times New Roman" w:cs="Times New Roman"/>
          <w:bCs/>
          <w:i/>
          <w:iCs/>
          <w:sz w:val="28"/>
          <w:szCs w:val="28"/>
          <w:lang w:val="uk-UA"/>
        </w:rPr>
        <w:t xml:space="preserve"> [13</w:t>
      </w:r>
      <w:r w:rsidRPr="00F4517A">
        <w:rPr>
          <w:rFonts w:ascii="Times New Roman" w:eastAsia="Times New Roman" w:hAnsi="Times New Roman" w:cs="Times New Roman"/>
          <w:bCs/>
          <w:i/>
          <w:iCs/>
          <w:sz w:val="28"/>
          <w:szCs w:val="28"/>
          <w:lang w:val="uk-UA"/>
        </w:rPr>
        <w:t>]</w:t>
      </w:r>
    </w:p>
    <w:p w14:paraId="1A453EE8" w14:textId="77777777" w:rsidR="0069751D" w:rsidRDefault="0069751D">
      <w:pPr>
        <w:spacing w:after="0" w:line="360" w:lineRule="auto"/>
        <w:ind w:firstLine="709"/>
        <w:jc w:val="both"/>
        <w:rPr>
          <w:rFonts w:ascii="Times New Roman" w:eastAsia="Times New Roman" w:hAnsi="Times New Roman" w:cs="Times New Roman"/>
          <w:sz w:val="28"/>
          <w:szCs w:val="28"/>
          <w:lang w:val="uk-UA"/>
        </w:rPr>
      </w:pPr>
    </w:p>
    <w:p w14:paraId="6D8AF7AF"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Інформація тісно пов’язана з комунікаційними процесами підприємства і безпосередньо впливає на ефективність прийняття оперативних рішень. Порушення внутрішніх інформаційних потоків або нестабільний зв’язок із зовнішнім середовищем ставлять існування підприємства під загрозу. Лише за умови належної обробки та передачі інформації через комунікаційні зв’язки забезпечується стабільне функціонування та ефек</w:t>
      </w:r>
      <w:r w:rsidR="00AE36C2">
        <w:rPr>
          <w:rFonts w:ascii="Times New Roman" w:eastAsia="Times New Roman" w:hAnsi="Times New Roman" w:cs="Times New Roman"/>
          <w:sz w:val="28"/>
          <w:szCs w:val="28"/>
          <w:lang w:val="uk-UA"/>
        </w:rPr>
        <w:t>тивна діяльність організації [51</w:t>
      </w:r>
      <w:r w:rsidRPr="00F4517A">
        <w:rPr>
          <w:rFonts w:ascii="Times New Roman" w:eastAsia="Times New Roman" w:hAnsi="Times New Roman" w:cs="Times New Roman"/>
          <w:sz w:val="28"/>
          <w:szCs w:val="28"/>
          <w:lang w:val="uk-UA"/>
        </w:rPr>
        <w:t>].</w:t>
      </w:r>
    </w:p>
    <w:p w14:paraId="074CF7A1"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Будь-яке управлінське рішення втрачає сенс, якщо воно не доведене до виконавців через належні канали комунікації. Тому сучасні підприємства дедалі частіше впроваджують високоефективні системи комунікацій, що ґрунтуються на використанні новітніх технічних засобів</w:t>
      </w:r>
      <w:r w:rsidR="00AE36C2">
        <w:rPr>
          <w:rFonts w:ascii="Times New Roman" w:eastAsia="Times New Roman" w:hAnsi="Times New Roman" w:cs="Times New Roman"/>
          <w:sz w:val="28"/>
          <w:szCs w:val="28"/>
          <w:lang w:val="uk-UA"/>
        </w:rPr>
        <w:t xml:space="preserve"> та інформаційних технологій [12</w:t>
      </w:r>
      <w:r w:rsidRPr="00F4517A">
        <w:rPr>
          <w:rFonts w:ascii="Times New Roman" w:eastAsia="Times New Roman" w:hAnsi="Times New Roman" w:cs="Times New Roman"/>
          <w:sz w:val="28"/>
          <w:szCs w:val="28"/>
          <w:lang w:val="uk-UA"/>
        </w:rPr>
        <w:t>, с. 81].</w:t>
      </w:r>
    </w:p>
    <w:p w14:paraId="2EC48320"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lastRenderedPageBreak/>
        <w:t>До ключових факторів формування результативної комунікаційної системи можна віднести політичні, соціальні, інформаційно-технологічні, організаційно-економічні та міжнародні чинники. Це пояснюється тим, що підприємство виступає відкритою соціально-економічною системою, яка взаємодіє не лише з органами державного управління, а й з іншими господарськими структурами різних галузей.</w:t>
      </w:r>
    </w:p>
    <w:p w14:paraId="43E73FD6"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Відповідно, будь-яка організація функціонує як комунікаційна система, де інформаційні потоки забезпечують взаємодію між керівництвом і працівниками різних рівнів, а також між структурними підрозділами. Налагоджений обмін інформацією як на внутрішньому, так і на зовнішньому рівнях стає визначальним чинником ефективно</w:t>
      </w:r>
      <w:r w:rsidR="002C26E7">
        <w:rPr>
          <w:rFonts w:ascii="Times New Roman" w:eastAsia="Times New Roman" w:hAnsi="Times New Roman" w:cs="Times New Roman"/>
          <w:sz w:val="28"/>
          <w:szCs w:val="28"/>
          <w:lang w:val="uk-UA"/>
        </w:rPr>
        <w:t>сті управлінської діяльності [38</w:t>
      </w:r>
      <w:r w:rsidRPr="00F4517A">
        <w:rPr>
          <w:rFonts w:ascii="Times New Roman" w:eastAsia="Times New Roman" w:hAnsi="Times New Roman" w:cs="Times New Roman"/>
          <w:sz w:val="28"/>
          <w:szCs w:val="28"/>
          <w:lang w:val="uk-UA"/>
        </w:rPr>
        <w:t>, с. 29].</w:t>
      </w:r>
    </w:p>
    <w:p w14:paraId="1988CD16" w14:textId="77777777" w:rsidR="00F23D25" w:rsidRPr="00F4517A" w:rsidRDefault="00144643">
      <w:pPr>
        <w:spacing w:after="0" w:line="360" w:lineRule="auto"/>
        <w:ind w:firstLine="709"/>
        <w:jc w:val="both"/>
        <w:rPr>
          <w:rFonts w:ascii="Times New Roman" w:eastAsia="Times New Roman" w:hAnsi="Times New Roman" w:cs="Times New Roman"/>
          <w:b/>
          <w:bCs/>
          <w:sz w:val="28"/>
          <w:szCs w:val="28"/>
          <w:lang w:val="uk-UA"/>
        </w:rPr>
      </w:pPr>
      <w:r w:rsidRPr="00F4517A">
        <w:rPr>
          <w:rFonts w:ascii="Times New Roman" w:eastAsia="Times New Roman" w:hAnsi="Times New Roman" w:cs="Times New Roman"/>
          <w:sz w:val="28"/>
          <w:szCs w:val="28"/>
          <w:lang w:val="uk-UA"/>
        </w:rPr>
        <w:t>Принципи управління комунікаціями в організаціях базується на чотирьох складових: комунікаційній, соціальній, технічній та управлінській</w:t>
      </w:r>
      <w:r w:rsidRPr="00F4517A">
        <w:rPr>
          <w:rFonts w:ascii="Times New Roman" w:eastAsia="Times New Roman" w:hAnsi="Times New Roman" w:cs="Times New Roman"/>
          <w:b/>
          <w:bCs/>
          <w:sz w:val="28"/>
          <w:szCs w:val="28"/>
          <w:lang w:val="uk-UA"/>
        </w:rPr>
        <w:t>.</w:t>
      </w:r>
    </w:p>
    <w:p w14:paraId="30307E63"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Комунікаційна складова принципів управління комунікаціями визначається наявністю та можливістю доступу до необхідної інформації як всередині організації, т</w:t>
      </w:r>
      <w:r w:rsidR="002C26E7">
        <w:rPr>
          <w:rFonts w:ascii="Times New Roman" w:eastAsia="Times New Roman" w:hAnsi="Times New Roman" w:cs="Times New Roman"/>
          <w:sz w:val="28"/>
          <w:szCs w:val="28"/>
          <w:lang w:val="uk-UA"/>
        </w:rPr>
        <w:t>ак і з зовнішнім середовищем [35</w:t>
      </w:r>
      <w:r w:rsidRPr="00F4517A">
        <w:rPr>
          <w:rFonts w:ascii="Times New Roman" w:eastAsia="Times New Roman" w:hAnsi="Times New Roman" w:cs="Times New Roman"/>
          <w:sz w:val="28"/>
          <w:szCs w:val="28"/>
          <w:lang w:val="uk-UA"/>
        </w:rPr>
        <w:t>]. Головними аспектами складової є рівень розвитку та ефективність системи управління базами даних, частота їх використання, зручність доступу до інформації та можливості пошуку даних.</w:t>
      </w:r>
    </w:p>
    <w:p w14:paraId="4F6D7B0C"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Соціальна складова має значний вплив, оскільки досягнення повної автоматизації обміну інформацією наразі є неможливим. Допоки співробітники організації працюватимуть із інформацією, їхні характеристики безпосередньо впливатимуть на ефективність комунікацій. Важливими факторами є компетентність працівників, рівень їхніх знань у сфері інформаційних технологій, а також психологічні особливості, індивідуальні риси характеру та якість соціальних взаємодій у колективах. Кожен з елементів соціальної складової можна оцінити за допомогою різноманітних показників.</w:t>
      </w:r>
    </w:p>
    <w:p w14:paraId="36166875"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 xml:space="preserve">Технічна складова принципів управління комунікаціями в організації є інструментом, що відповідає за автоматизацію процесу обміну інформацією. Основними компонентами є апаратне забезпечення, програмне забезпечення та </w:t>
      </w:r>
      <w:r w:rsidRPr="00F4517A">
        <w:rPr>
          <w:rFonts w:ascii="Times New Roman" w:eastAsia="Times New Roman" w:hAnsi="Times New Roman" w:cs="Times New Roman"/>
          <w:sz w:val="28"/>
          <w:szCs w:val="28"/>
          <w:lang w:val="uk-UA"/>
        </w:rPr>
        <w:lastRenderedPageBreak/>
        <w:t>канали зв'язку. Кожен з елементів має свої техніко-економічні характеристики, що визначають загальну ефективність механізму управління комунікаціями на підприємстві.</w:t>
      </w:r>
    </w:p>
    <w:p w14:paraId="14B215F7"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 xml:space="preserve">Управлінська складова спрямована на організацію та оптимізацію бізнес-процесів і технологічних операцій, що супроводжують діяльність підприємства. Якщо завдання співробітників неструктуровані, відсутня чітка ієрархія та послідовність виконання завдань, а методи управління є неадекватними, то автоматизація такої системи буде неефективною. У цьому випадку хаос в управлінні лише перетвориться на автоматизований хаос, і інформаційна система </w:t>
      </w:r>
      <w:r w:rsidR="002C26E7">
        <w:rPr>
          <w:rFonts w:ascii="Times New Roman" w:eastAsia="Times New Roman" w:hAnsi="Times New Roman" w:cs="Times New Roman"/>
          <w:sz w:val="28"/>
          <w:szCs w:val="28"/>
          <w:lang w:val="uk-UA"/>
        </w:rPr>
        <w:t>почне працювати сама по собі [35</w:t>
      </w:r>
      <w:r w:rsidRPr="00F4517A">
        <w:rPr>
          <w:rFonts w:ascii="Times New Roman" w:eastAsia="Times New Roman" w:hAnsi="Times New Roman" w:cs="Times New Roman"/>
          <w:sz w:val="28"/>
          <w:szCs w:val="28"/>
          <w:lang w:val="uk-UA"/>
        </w:rPr>
        <w:t>].</w:t>
      </w:r>
    </w:p>
    <w:p w14:paraId="0F0166D2"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При організації ефективного управління комунікаціями в межах організації основним елементом стає інформаційне забезпечення управлінських процесів. Головним ресурсом у цьому контексті виступає інформація, яка циркулює в межах організації через різноманітні канали зв'язку за допомогою сучасних інформаційно-комунікаційних технологій.</w:t>
      </w:r>
    </w:p>
    <w:p w14:paraId="43D241B5"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Отже, ефективне управління комунікаціями в організаціях забезпечує узгодженість дій підрозділів, своєчасний обмін достовірною інформацією та формування єдиної стратегії розвитку. Використання комплексного механізму, що включає комунікаційну, соціальну, технічну та управлінську складові, дозволяє підвищити ефективність управлінського процесу, мінімізувати ризики спотворення повідомлень та створити умови для стабільного та продуктивного функціонування організації.</w:t>
      </w:r>
    </w:p>
    <w:p w14:paraId="742F982A" w14:textId="77777777" w:rsidR="00F23D25" w:rsidRDefault="00F23D25" w:rsidP="00AF7F2B">
      <w:pPr>
        <w:spacing w:after="0" w:line="360" w:lineRule="auto"/>
        <w:jc w:val="both"/>
        <w:rPr>
          <w:rFonts w:ascii="Times New Roman" w:eastAsia="Times New Roman" w:hAnsi="Times New Roman" w:cs="Times New Roman"/>
          <w:b/>
          <w:bCs/>
          <w:sz w:val="28"/>
          <w:szCs w:val="28"/>
          <w:lang w:val="uk-UA"/>
        </w:rPr>
      </w:pPr>
      <w:bookmarkStart w:id="10" w:name="_heading=h.s195gsgr73cg" w:colFirst="0" w:colLast="0"/>
      <w:bookmarkStart w:id="11" w:name="_heading=h.3qxcoodagqdw" w:colFirst="0" w:colLast="0"/>
      <w:bookmarkEnd w:id="10"/>
      <w:bookmarkEnd w:id="11"/>
    </w:p>
    <w:p w14:paraId="60ED742C" w14:textId="77777777" w:rsidR="00667DDE" w:rsidRPr="00F4517A" w:rsidRDefault="00667DDE" w:rsidP="00AF7F2B">
      <w:pPr>
        <w:spacing w:after="0" w:line="360" w:lineRule="auto"/>
        <w:jc w:val="both"/>
        <w:rPr>
          <w:rFonts w:ascii="Times New Roman" w:eastAsia="Times New Roman" w:hAnsi="Times New Roman" w:cs="Times New Roman"/>
          <w:b/>
          <w:bCs/>
          <w:sz w:val="28"/>
          <w:szCs w:val="28"/>
          <w:lang w:val="uk-UA"/>
        </w:rPr>
      </w:pPr>
    </w:p>
    <w:p w14:paraId="108EB200" w14:textId="77777777" w:rsidR="00F23D25" w:rsidRPr="00F4517A" w:rsidRDefault="00144643">
      <w:pPr>
        <w:spacing w:after="0" w:line="360" w:lineRule="auto"/>
        <w:ind w:firstLine="709"/>
        <w:jc w:val="both"/>
        <w:rPr>
          <w:rFonts w:ascii="Times New Roman" w:eastAsia="Times New Roman" w:hAnsi="Times New Roman" w:cs="Times New Roman"/>
          <w:b/>
          <w:bCs/>
          <w:sz w:val="28"/>
          <w:szCs w:val="28"/>
          <w:lang w:val="uk-UA"/>
        </w:rPr>
      </w:pPr>
      <w:bookmarkStart w:id="12" w:name="_heading=h.aiavdtmvvx0m" w:colFirst="0" w:colLast="0"/>
      <w:bookmarkEnd w:id="12"/>
      <w:r w:rsidRPr="00F4517A">
        <w:rPr>
          <w:rFonts w:ascii="Times New Roman" w:eastAsia="Times New Roman" w:hAnsi="Times New Roman" w:cs="Times New Roman"/>
          <w:b/>
          <w:bCs/>
          <w:sz w:val="28"/>
          <w:szCs w:val="28"/>
          <w:lang w:val="uk-UA"/>
        </w:rPr>
        <w:t>1.3. Бар’єри та проблеми комунікацій в організаціях</w:t>
      </w:r>
    </w:p>
    <w:p w14:paraId="4D4F60B2" w14:textId="77777777" w:rsidR="00F23D25" w:rsidRPr="00F4517A" w:rsidRDefault="00F23D25">
      <w:pPr>
        <w:spacing w:after="0" w:line="360" w:lineRule="auto"/>
        <w:ind w:firstLine="709"/>
        <w:jc w:val="both"/>
        <w:rPr>
          <w:rFonts w:ascii="Times New Roman" w:eastAsia="Times New Roman" w:hAnsi="Times New Roman" w:cs="Times New Roman"/>
          <w:sz w:val="28"/>
          <w:szCs w:val="28"/>
          <w:lang w:val="uk-UA"/>
        </w:rPr>
      </w:pPr>
    </w:p>
    <w:p w14:paraId="793D7D6E" w14:textId="77777777" w:rsidR="00F23D25" w:rsidRPr="00F4517A" w:rsidRDefault="00144643">
      <w:pPr>
        <w:pBdr>
          <w:top w:val="nil"/>
          <w:left w:val="nil"/>
          <w:bottom w:val="nil"/>
          <w:right w:val="nil"/>
          <w:between w:val="nil"/>
        </w:pBdr>
        <w:tabs>
          <w:tab w:val="left" w:pos="1134"/>
        </w:tabs>
        <w:spacing w:after="0" w:line="360" w:lineRule="auto"/>
        <w:ind w:firstLine="709"/>
        <w:jc w:val="both"/>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color w:val="000000"/>
          <w:sz w:val="28"/>
          <w:szCs w:val="28"/>
          <w:lang w:val="uk-UA"/>
        </w:rPr>
        <w:t xml:space="preserve">Кожна людина постійно взаємодіє як із собою, так і з іншими людьми та організаціями. Проте особливо важливим є налагодження оптимальних комунікацій на рівні організації. Неможливо переоцінити значення комунікацій для ефективного управління: майже всі дії керівників, спрямовані на досягнення </w:t>
      </w:r>
      <w:r w:rsidRPr="00F4517A">
        <w:rPr>
          <w:rFonts w:ascii="Times New Roman" w:eastAsia="Times New Roman" w:hAnsi="Times New Roman" w:cs="Times New Roman"/>
          <w:color w:val="000000"/>
          <w:sz w:val="28"/>
          <w:szCs w:val="28"/>
          <w:lang w:val="uk-UA"/>
        </w:rPr>
        <w:lastRenderedPageBreak/>
        <w:t>цілей організації, потребують безперешкодного обміну інформацією. Без цього співробітники не зможуть працювати узгоджено, формулювати спільні цілі та досягати їх.</w:t>
      </w:r>
    </w:p>
    <w:p w14:paraId="4701CCF6" w14:textId="77777777" w:rsidR="00F23D25" w:rsidRPr="00F4517A" w:rsidRDefault="00144643">
      <w:pPr>
        <w:pBdr>
          <w:top w:val="nil"/>
          <w:left w:val="nil"/>
          <w:bottom w:val="nil"/>
          <w:right w:val="nil"/>
          <w:between w:val="nil"/>
        </w:pBdr>
        <w:tabs>
          <w:tab w:val="left" w:pos="1134"/>
        </w:tabs>
        <w:spacing w:after="0" w:line="360" w:lineRule="auto"/>
        <w:ind w:firstLine="709"/>
        <w:jc w:val="both"/>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color w:val="000000"/>
          <w:sz w:val="28"/>
          <w:szCs w:val="28"/>
          <w:lang w:val="uk-UA"/>
        </w:rPr>
        <w:t>Як уже зазначалося, комунікація є складним багатокроковим процесом, у якому кожен етап взаємопов’язаний і необхідний для того, щоб думки, рішення та повідомлення були правильно зрозумілі іншими учасниками. Кожен крок цього процесу передбачає обґрунтовані дії, спрямовані на зменшення можливих втрат інформаційного змісту.</w:t>
      </w:r>
    </w:p>
    <w:p w14:paraId="2B20D7B4" w14:textId="77777777" w:rsidR="00F23D25" w:rsidRPr="00F4517A" w:rsidRDefault="00144643">
      <w:pPr>
        <w:pBdr>
          <w:top w:val="nil"/>
          <w:left w:val="nil"/>
          <w:bottom w:val="nil"/>
          <w:right w:val="nil"/>
          <w:between w:val="nil"/>
        </w:pBdr>
        <w:tabs>
          <w:tab w:val="left" w:pos="1134"/>
        </w:tabs>
        <w:spacing w:after="0" w:line="360" w:lineRule="auto"/>
        <w:ind w:firstLine="709"/>
        <w:jc w:val="both"/>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color w:val="000000"/>
          <w:sz w:val="28"/>
          <w:szCs w:val="28"/>
          <w:lang w:val="uk-UA"/>
        </w:rPr>
        <w:t>Ефективність комунікацій у організаціях часто знижується через різноманітні бар’єри. Вони поділяються на макрорівень, що включає зовнішні умови та організаційне середовище, і мікрорівень, що пов’язаний із суб’єктивними факторами учасників комунікацій. До суб’єктивних бар’єрів належать упереджені уявлення, стереотипи та небажання сприймати нові ідеї, що може призводити до спотворення повідомлень, уповільнення зворотного зв’язку та зниження результативності комунікацій</w:t>
      </w:r>
      <w:r w:rsidR="002C26E7">
        <w:rPr>
          <w:rFonts w:ascii="Times New Roman" w:eastAsia="Times New Roman" w:hAnsi="Times New Roman" w:cs="Times New Roman"/>
          <w:color w:val="000000"/>
          <w:sz w:val="28"/>
          <w:szCs w:val="28"/>
          <w:lang w:val="uk-UA"/>
        </w:rPr>
        <w:t xml:space="preserve"> [20</w:t>
      </w:r>
      <w:r w:rsidRPr="00F4517A">
        <w:rPr>
          <w:rFonts w:ascii="Times New Roman" w:eastAsia="Times New Roman" w:hAnsi="Times New Roman" w:cs="Times New Roman"/>
          <w:color w:val="000000"/>
          <w:sz w:val="28"/>
          <w:szCs w:val="28"/>
          <w:lang w:val="uk-UA"/>
        </w:rPr>
        <w:t>].</w:t>
      </w:r>
    </w:p>
    <w:p w14:paraId="25FFE22B" w14:textId="77777777" w:rsidR="00F23D25" w:rsidRPr="00F4517A" w:rsidRDefault="00144643">
      <w:pPr>
        <w:pBdr>
          <w:top w:val="nil"/>
          <w:left w:val="nil"/>
          <w:bottom w:val="nil"/>
          <w:right w:val="nil"/>
          <w:between w:val="nil"/>
        </w:pBdr>
        <w:tabs>
          <w:tab w:val="left" w:pos="1134"/>
        </w:tabs>
        <w:spacing w:after="0" w:line="360" w:lineRule="auto"/>
        <w:ind w:firstLine="709"/>
        <w:jc w:val="both"/>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color w:val="000000"/>
          <w:sz w:val="28"/>
          <w:szCs w:val="28"/>
          <w:lang w:val="uk-UA"/>
        </w:rPr>
        <w:t>Децентралізація сприяє розвитку різноманітних каналів комунікації та більш ефективному використанню зворотного зв’язку, а також забезпечує безперешкодний потік інформації у горизонтальних і діагональних системах. Тому визначення оптимального рівня централізації є важливою умовою формування ефективних комунікаційних структур.</w:t>
      </w:r>
    </w:p>
    <w:p w14:paraId="649453ED" w14:textId="77777777" w:rsidR="00F23D25" w:rsidRPr="00F4517A" w:rsidRDefault="00144643">
      <w:pPr>
        <w:pBdr>
          <w:top w:val="nil"/>
          <w:left w:val="nil"/>
          <w:bottom w:val="nil"/>
          <w:right w:val="nil"/>
          <w:between w:val="nil"/>
        </w:pBdr>
        <w:tabs>
          <w:tab w:val="left" w:pos="1134"/>
        </w:tabs>
        <w:spacing w:after="0" w:line="360" w:lineRule="auto"/>
        <w:ind w:firstLine="709"/>
        <w:jc w:val="both"/>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color w:val="000000"/>
          <w:sz w:val="28"/>
          <w:szCs w:val="28"/>
          <w:lang w:val="uk-UA"/>
        </w:rPr>
        <w:t>Основні організаційні бар’єри комунікаційного процесу, що виникають через некоректний рівень централізації, можна виділити наступні:</w:t>
      </w:r>
    </w:p>
    <w:p w14:paraId="29648FCE" w14:textId="77777777" w:rsidR="00F23D25" w:rsidRPr="00F4517A" w:rsidRDefault="00144643">
      <w:pPr>
        <w:numPr>
          <w:ilvl w:val="0"/>
          <w:numId w:val="7"/>
        </w:numPr>
        <w:pBdr>
          <w:top w:val="nil"/>
          <w:left w:val="nil"/>
          <w:bottom w:val="nil"/>
          <w:right w:val="nil"/>
          <w:between w:val="nil"/>
        </w:pBdr>
        <w:tabs>
          <w:tab w:val="left" w:pos="1134"/>
        </w:tabs>
        <w:spacing w:after="0" w:line="360" w:lineRule="auto"/>
        <w:jc w:val="both"/>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color w:val="000000"/>
          <w:sz w:val="28"/>
          <w:szCs w:val="28"/>
          <w:lang w:val="uk-UA"/>
        </w:rPr>
        <w:t>надмірне накопичення інформаційних ресурсів на вищому рівні та небажання ділитися ними з підрозділами середнього і нижчого рівнів;</w:t>
      </w:r>
    </w:p>
    <w:p w14:paraId="11ED8A1C" w14:textId="77777777" w:rsidR="00F23D25" w:rsidRPr="00F4517A" w:rsidRDefault="00144643">
      <w:pPr>
        <w:numPr>
          <w:ilvl w:val="0"/>
          <w:numId w:val="7"/>
        </w:numPr>
        <w:pBdr>
          <w:top w:val="nil"/>
          <w:left w:val="nil"/>
          <w:bottom w:val="nil"/>
          <w:right w:val="nil"/>
          <w:between w:val="nil"/>
        </w:pBdr>
        <w:tabs>
          <w:tab w:val="left" w:pos="1134"/>
        </w:tabs>
        <w:spacing w:after="0" w:line="360" w:lineRule="auto"/>
        <w:jc w:val="both"/>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color w:val="000000"/>
          <w:sz w:val="28"/>
          <w:szCs w:val="28"/>
          <w:lang w:val="uk-UA"/>
        </w:rPr>
        <w:t>відсутність необхідної інформації на оперативних рівнях, що спричиняє затримки у виконанні завдань та підвищує ризики в діяльності підприємства;</w:t>
      </w:r>
    </w:p>
    <w:p w14:paraId="60D81775" w14:textId="77777777" w:rsidR="00F23D25" w:rsidRPr="00F4517A" w:rsidRDefault="00144643">
      <w:pPr>
        <w:numPr>
          <w:ilvl w:val="0"/>
          <w:numId w:val="7"/>
        </w:numPr>
        <w:pBdr>
          <w:top w:val="nil"/>
          <w:left w:val="nil"/>
          <w:bottom w:val="nil"/>
          <w:right w:val="nil"/>
          <w:between w:val="nil"/>
        </w:pBdr>
        <w:tabs>
          <w:tab w:val="left" w:pos="1134"/>
        </w:tabs>
        <w:spacing w:after="0" w:line="360" w:lineRule="auto"/>
        <w:jc w:val="both"/>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color w:val="000000"/>
          <w:sz w:val="28"/>
          <w:szCs w:val="28"/>
          <w:lang w:val="uk-UA"/>
        </w:rPr>
        <w:t>виникнення кризових ситуацій через неповне використання людського потенціалу на середньому і нижчому рівнях управління;</w:t>
      </w:r>
    </w:p>
    <w:p w14:paraId="5D08C1B0" w14:textId="77777777" w:rsidR="00F23D25" w:rsidRPr="00F4517A" w:rsidRDefault="00144643">
      <w:pPr>
        <w:numPr>
          <w:ilvl w:val="0"/>
          <w:numId w:val="7"/>
        </w:numPr>
        <w:pBdr>
          <w:top w:val="nil"/>
          <w:left w:val="nil"/>
          <w:bottom w:val="nil"/>
          <w:right w:val="nil"/>
          <w:between w:val="nil"/>
        </w:pBdr>
        <w:tabs>
          <w:tab w:val="left" w:pos="1134"/>
        </w:tabs>
        <w:spacing w:after="0" w:line="360" w:lineRule="auto"/>
        <w:jc w:val="both"/>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color w:val="000000"/>
          <w:sz w:val="28"/>
          <w:szCs w:val="28"/>
          <w:lang w:val="uk-UA"/>
        </w:rPr>
        <w:lastRenderedPageBreak/>
        <w:t>порушення комунікацій через великий обсяг неповної інформації, чуток та домислів;</w:t>
      </w:r>
    </w:p>
    <w:p w14:paraId="33FB6324" w14:textId="77777777" w:rsidR="00F23D25" w:rsidRPr="00F4517A" w:rsidRDefault="00144643">
      <w:pPr>
        <w:numPr>
          <w:ilvl w:val="0"/>
          <w:numId w:val="7"/>
        </w:numPr>
        <w:pBdr>
          <w:top w:val="nil"/>
          <w:left w:val="nil"/>
          <w:bottom w:val="nil"/>
          <w:right w:val="nil"/>
          <w:between w:val="nil"/>
        </w:pBdr>
        <w:tabs>
          <w:tab w:val="left" w:pos="1134"/>
        </w:tabs>
        <w:spacing w:after="0" w:line="360" w:lineRule="auto"/>
        <w:jc w:val="both"/>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color w:val="000000"/>
          <w:sz w:val="28"/>
          <w:szCs w:val="28"/>
          <w:lang w:val="uk-UA"/>
        </w:rPr>
        <w:t>уповільнене або неправильне прийняття стратегічних і координаційних рішень на рівні материнської компанії через необхідність вирішувати оперативні завдання;</w:t>
      </w:r>
    </w:p>
    <w:p w14:paraId="4E172CA0" w14:textId="77777777" w:rsidR="00F23D25" w:rsidRPr="00F4517A" w:rsidRDefault="00144643">
      <w:pPr>
        <w:numPr>
          <w:ilvl w:val="0"/>
          <w:numId w:val="7"/>
        </w:numPr>
        <w:pBdr>
          <w:top w:val="nil"/>
          <w:left w:val="nil"/>
          <w:bottom w:val="nil"/>
          <w:right w:val="nil"/>
          <w:between w:val="nil"/>
        </w:pBdr>
        <w:tabs>
          <w:tab w:val="left" w:pos="1134"/>
        </w:tabs>
        <w:spacing w:after="0" w:line="360" w:lineRule="auto"/>
        <w:jc w:val="both"/>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color w:val="000000"/>
          <w:sz w:val="28"/>
          <w:szCs w:val="28"/>
          <w:lang w:val="uk-UA"/>
        </w:rPr>
        <w:t>низька адаптивність організації та повільне реагування на зміни ринкового середовища через надмірне зосередження на процедурах і інструкціях, що часто перевищує значення змісту інформації;</w:t>
      </w:r>
    </w:p>
    <w:p w14:paraId="6A17DA14" w14:textId="77777777" w:rsidR="00F23D25" w:rsidRPr="00F4517A" w:rsidRDefault="00F23D25">
      <w:pPr>
        <w:pBdr>
          <w:top w:val="nil"/>
          <w:left w:val="nil"/>
          <w:bottom w:val="nil"/>
          <w:right w:val="nil"/>
          <w:between w:val="nil"/>
        </w:pBdr>
        <w:tabs>
          <w:tab w:val="left" w:pos="1134"/>
        </w:tabs>
        <w:spacing w:after="0" w:line="360" w:lineRule="auto"/>
        <w:ind w:firstLine="709"/>
        <w:jc w:val="both"/>
        <w:rPr>
          <w:rFonts w:ascii="Times New Roman" w:eastAsia="Times New Roman" w:hAnsi="Times New Roman" w:cs="Times New Roman"/>
          <w:sz w:val="28"/>
          <w:szCs w:val="28"/>
          <w:lang w:val="uk-UA"/>
        </w:rPr>
      </w:pPr>
    </w:p>
    <w:p w14:paraId="301616F2" w14:textId="77777777" w:rsidR="00F23D25" w:rsidRPr="00F4517A" w:rsidRDefault="00144643">
      <w:pPr>
        <w:pBdr>
          <w:top w:val="nil"/>
          <w:left w:val="nil"/>
          <w:bottom w:val="nil"/>
          <w:right w:val="nil"/>
          <w:between w:val="nil"/>
        </w:pBdr>
        <w:tabs>
          <w:tab w:val="left" w:pos="1134"/>
        </w:tabs>
        <w:spacing w:after="0" w:line="360" w:lineRule="auto"/>
        <w:ind w:firstLine="709"/>
        <w:jc w:val="both"/>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color w:val="000000"/>
          <w:sz w:val="28"/>
          <w:szCs w:val="28"/>
          <w:lang w:val="uk-UA"/>
        </w:rPr>
        <w:t>Висока формалізація в організаціях також створює додаткові бар’єри:</w:t>
      </w:r>
    </w:p>
    <w:p w14:paraId="5A7B080C" w14:textId="77777777" w:rsidR="00F23D25" w:rsidRPr="00F4517A" w:rsidRDefault="00144643">
      <w:pPr>
        <w:numPr>
          <w:ilvl w:val="0"/>
          <w:numId w:val="8"/>
        </w:numPr>
        <w:pBdr>
          <w:top w:val="nil"/>
          <w:left w:val="nil"/>
          <w:bottom w:val="nil"/>
          <w:right w:val="nil"/>
          <w:between w:val="nil"/>
        </w:pBdr>
        <w:tabs>
          <w:tab w:val="left" w:pos="1134"/>
        </w:tabs>
        <w:spacing w:after="0" w:line="360" w:lineRule="auto"/>
        <w:jc w:val="both"/>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color w:val="000000"/>
          <w:sz w:val="28"/>
          <w:szCs w:val="28"/>
          <w:lang w:val="uk-UA"/>
        </w:rPr>
        <w:t xml:space="preserve">виникають затримки і неузгодженості у внутрішніх комунікаціях через неможливість неофіційного пояснення </w:t>
      </w:r>
      <w:proofErr w:type="spellStart"/>
      <w:r w:rsidRPr="00F4517A">
        <w:rPr>
          <w:rFonts w:ascii="Times New Roman" w:eastAsia="Times New Roman" w:hAnsi="Times New Roman" w:cs="Times New Roman"/>
          <w:color w:val="000000"/>
          <w:sz w:val="28"/>
          <w:szCs w:val="28"/>
          <w:lang w:val="uk-UA"/>
        </w:rPr>
        <w:t>невідповідностей</w:t>
      </w:r>
      <w:proofErr w:type="spellEnd"/>
      <w:r w:rsidRPr="00F4517A">
        <w:rPr>
          <w:rFonts w:ascii="Times New Roman" w:eastAsia="Times New Roman" w:hAnsi="Times New Roman" w:cs="Times New Roman"/>
          <w:color w:val="000000"/>
          <w:sz w:val="28"/>
          <w:szCs w:val="28"/>
          <w:lang w:val="uk-UA"/>
        </w:rPr>
        <w:t xml:space="preserve"> і орієнтацію лише на офіційні рішення;</w:t>
      </w:r>
    </w:p>
    <w:p w14:paraId="3CF08ECC" w14:textId="77777777" w:rsidR="00F23D25" w:rsidRPr="00F4517A" w:rsidRDefault="00144643">
      <w:pPr>
        <w:numPr>
          <w:ilvl w:val="0"/>
          <w:numId w:val="8"/>
        </w:numPr>
        <w:pBdr>
          <w:top w:val="nil"/>
          <w:left w:val="nil"/>
          <w:bottom w:val="nil"/>
          <w:right w:val="nil"/>
          <w:between w:val="nil"/>
        </w:pBdr>
        <w:tabs>
          <w:tab w:val="left" w:pos="1134"/>
        </w:tabs>
        <w:spacing w:after="0" w:line="360" w:lineRule="auto"/>
        <w:jc w:val="both"/>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color w:val="000000"/>
          <w:sz w:val="28"/>
          <w:szCs w:val="28"/>
          <w:lang w:val="uk-UA"/>
        </w:rPr>
        <w:t>обмежується передача, розвиток та використання знань, що створює перешкоди для змін та впровадження інновацій;</w:t>
      </w:r>
    </w:p>
    <w:p w14:paraId="73A30B29" w14:textId="77777777" w:rsidR="00F23D25" w:rsidRPr="00F4517A" w:rsidRDefault="00144643">
      <w:pPr>
        <w:numPr>
          <w:ilvl w:val="0"/>
          <w:numId w:val="8"/>
        </w:numPr>
        <w:pBdr>
          <w:top w:val="nil"/>
          <w:left w:val="nil"/>
          <w:bottom w:val="nil"/>
          <w:right w:val="nil"/>
          <w:between w:val="nil"/>
        </w:pBdr>
        <w:tabs>
          <w:tab w:val="left" w:pos="1134"/>
        </w:tabs>
        <w:spacing w:after="0" w:line="360" w:lineRule="auto"/>
        <w:jc w:val="both"/>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color w:val="000000"/>
          <w:sz w:val="28"/>
          <w:szCs w:val="28"/>
          <w:lang w:val="uk-UA"/>
        </w:rPr>
        <w:t>формалізація ускладнює інтеграцію працівників та підрозділів у комунікаційний процес через страх порушення процедур і пріоритет форми повідомлення над його змістом, що зменшує масштаби співпраці;</w:t>
      </w:r>
    </w:p>
    <w:p w14:paraId="50F0290B" w14:textId="77777777" w:rsidR="00F23D25" w:rsidRPr="00F4517A" w:rsidRDefault="00144643">
      <w:pPr>
        <w:numPr>
          <w:ilvl w:val="0"/>
          <w:numId w:val="8"/>
        </w:numPr>
        <w:pBdr>
          <w:top w:val="nil"/>
          <w:left w:val="nil"/>
          <w:bottom w:val="nil"/>
          <w:right w:val="nil"/>
          <w:between w:val="nil"/>
        </w:pBdr>
        <w:tabs>
          <w:tab w:val="left" w:pos="1134"/>
        </w:tabs>
        <w:spacing w:after="0" w:line="360" w:lineRule="auto"/>
        <w:jc w:val="both"/>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color w:val="000000"/>
          <w:sz w:val="28"/>
          <w:szCs w:val="28"/>
          <w:lang w:val="uk-UA"/>
        </w:rPr>
        <w:t xml:space="preserve">надмірна формалізація обмежує ефективність комунікацій із зовнішнім середовищем, оскільки організація концентрується на рутинних завданнях, уникає гнучкого реагування, а також стримує створення нових форм співпраці (корпоративні </w:t>
      </w:r>
      <w:r w:rsidR="002C26E7">
        <w:rPr>
          <w:rFonts w:ascii="Times New Roman" w:eastAsia="Times New Roman" w:hAnsi="Times New Roman" w:cs="Times New Roman"/>
          <w:color w:val="000000"/>
          <w:sz w:val="28"/>
          <w:szCs w:val="28"/>
          <w:lang w:val="uk-UA"/>
        </w:rPr>
        <w:t>мережі, проектні групи тощо) [20</w:t>
      </w:r>
      <w:r w:rsidRPr="00F4517A">
        <w:rPr>
          <w:rFonts w:ascii="Times New Roman" w:eastAsia="Times New Roman" w:hAnsi="Times New Roman" w:cs="Times New Roman"/>
          <w:color w:val="000000"/>
          <w:sz w:val="28"/>
          <w:szCs w:val="28"/>
          <w:lang w:val="uk-UA"/>
        </w:rPr>
        <w:t>, с. 99-100].</w:t>
      </w:r>
    </w:p>
    <w:p w14:paraId="28635C4C" w14:textId="77777777" w:rsidR="00F23D25" w:rsidRPr="00F4517A" w:rsidRDefault="00144643">
      <w:pPr>
        <w:pBdr>
          <w:top w:val="nil"/>
          <w:left w:val="nil"/>
          <w:bottom w:val="nil"/>
          <w:right w:val="nil"/>
          <w:between w:val="nil"/>
        </w:pBdr>
        <w:tabs>
          <w:tab w:val="left" w:pos="1134"/>
        </w:tabs>
        <w:spacing w:after="0" w:line="360" w:lineRule="auto"/>
        <w:ind w:firstLine="709"/>
        <w:jc w:val="both"/>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color w:val="000000"/>
          <w:sz w:val="28"/>
          <w:szCs w:val="28"/>
          <w:lang w:val="uk-UA"/>
        </w:rPr>
        <w:t xml:space="preserve">Формалізація, у свою чергу, відображає ступінь використання правил і регламентів для управління поведінкою співробітників, тобто рівень стандартизації робіт у межах організації. Високий рівень формалізації обмежує свободу вибору працівника щодо методів і термінів виконання завдань. На таких посадах працівник, як правило, отримує чіткі інструкції, що гарантують стандартизований результат. У організаціях із високим рівнем формалізації посадові інструкції носять детальний характер, а численні правила та процедури </w:t>
      </w:r>
      <w:r w:rsidRPr="00F4517A">
        <w:rPr>
          <w:rFonts w:ascii="Times New Roman" w:eastAsia="Times New Roman" w:hAnsi="Times New Roman" w:cs="Times New Roman"/>
          <w:color w:val="000000"/>
          <w:sz w:val="28"/>
          <w:szCs w:val="28"/>
          <w:lang w:val="uk-UA"/>
        </w:rPr>
        <w:lastRenderedPageBreak/>
        <w:t>знижують ймовірність прояву альтернативної поведінки, оскільки працівник навіть не розглядає можливі варіанти відхилення від встановлених норм.</w:t>
      </w:r>
    </w:p>
    <w:p w14:paraId="06D88629"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 xml:space="preserve">Формалізація в організації визначає ступінь використання правил і регламентів для управління поведінкою співробітників, тобто рівень стандартизації робіт. Високий рівень формалізації обмежує свободу вибору методів і термінів виконання завдань, що зменшує можливість прояву альтернативної поведінки та </w:t>
      </w:r>
      <w:proofErr w:type="spellStart"/>
      <w:r w:rsidRPr="00F4517A">
        <w:rPr>
          <w:rFonts w:ascii="Times New Roman" w:eastAsia="Times New Roman" w:hAnsi="Times New Roman" w:cs="Times New Roman"/>
          <w:sz w:val="28"/>
          <w:szCs w:val="28"/>
          <w:lang w:val="uk-UA"/>
        </w:rPr>
        <w:t>інноваційності</w:t>
      </w:r>
      <w:proofErr w:type="spellEnd"/>
      <w:r w:rsidRPr="00F4517A">
        <w:rPr>
          <w:rFonts w:ascii="Times New Roman" w:eastAsia="Times New Roman" w:hAnsi="Times New Roman" w:cs="Times New Roman"/>
          <w:sz w:val="28"/>
          <w:szCs w:val="28"/>
          <w:lang w:val="uk-UA"/>
        </w:rPr>
        <w:t>. Працівники, що обіймають формалізовані посади, зазвичай отримують чіткі інструкції, що гарантують стандартизований результат, а численні правила й процедури знижують значення неформальних комунікацій.</w:t>
      </w:r>
    </w:p>
    <w:p w14:paraId="3B9F8F5D"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 xml:space="preserve">Рівень формалізації залежить від фази розвитку підприємства. Згідно з концепцією </w:t>
      </w:r>
      <w:proofErr w:type="spellStart"/>
      <w:r w:rsidRPr="00F4517A">
        <w:rPr>
          <w:rFonts w:ascii="Times New Roman" w:eastAsia="Times New Roman" w:hAnsi="Times New Roman" w:cs="Times New Roman"/>
          <w:sz w:val="28"/>
          <w:szCs w:val="28"/>
          <w:lang w:val="uk-UA"/>
        </w:rPr>
        <w:t>Ларрі</w:t>
      </w:r>
      <w:proofErr w:type="spellEnd"/>
      <w:r w:rsidRPr="00F4517A">
        <w:rPr>
          <w:rFonts w:ascii="Times New Roman" w:eastAsia="Times New Roman" w:hAnsi="Times New Roman" w:cs="Times New Roman"/>
          <w:sz w:val="28"/>
          <w:szCs w:val="28"/>
          <w:lang w:val="uk-UA"/>
        </w:rPr>
        <w:t xml:space="preserve"> </w:t>
      </w:r>
      <w:proofErr w:type="spellStart"/>
      <w:r w:rsidRPr="00F4517A">
        <w:rPr>
          <w:rFonts w:ascii="Times New Roman" w:eastAsia="Times New Roman" w:hAnsi="Times New Roman" w:cs="Times New Roman"/>
          <w:sz w:val="28"/>
          <w:szCs w:val="28"/>
          <w:lang w:val="uk-UA"/>
        </w:rPr>
        <w:t>Грейнера</w:t>
      </w:r>
      <w:proofErr w:type="spellEnd"/>
      <w:r w:rsidRPr="00F4517A">
        <w:rPr>
          <w:rFonts w:ascii="Times New Roman" w:eastAsia="Times New Roman" w:hAnsi="Times New Roman" w:cs="Times New Roman"/>
          <w:sz w:val="28"/>
          <w:szCs w:val="28"/>
          <w:lang w:val="uk-UA"/>
        </w:rPr>
        <w:t>, після періоду швидкого зростання компанії, що обумовлено креативністю та інтуїцією власників, виникає потреба у формалізації робочих процесів, впровадженні правил і обмеженні надмірної свободи.</w:t>
      </w:r>
    </w:p>
    <w:p w14:paraId="734BACA9" w14:textId="77777777" w:rsidR="00F23D25" w:rsidRPr="00F4517A" w:rsidRDefault="00144643" w:rsidP="007C744E">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Однак надмірна формалізація може стати джерелом криз, пов’язаних із бюрократією та ієрархією, зменшенням ролі неформальних відносин і обмеженням гнучкості організації, що негативно впливає на ефективність комунікацій і здатність швидко реагувати на зміни зовнішнього се</w:t>
      </w:r>
      <w:r w:rsidR="002C26E7">
        <w:rPr>
          <w:rFonts w:ascii="Times New Roman" w:eastAsia="Times New Roman" w:hAnsi="Times New Roman" w:cs="Times New Roman"/>
          <w:sz w:val="28"/>
          <w:szCs w:val="28"/>
          <w:lang w:val="uk-UA"/>
        </w:rPr>
        <w:t>редовища [20</w:t>
      </w:r>
      <w:r w:rsidRPr="00F4517A">
        <w:rPr>
          <w:rFonts w:ascii="Times New Roman" w:eastAsia="Times New Roman" w:hAnsi="Times New Roman" w:cs="Times New Roman"/>
          <w:sz w:val="28"/>
          <w:szCs w:val="28"/>
          <w:lang w:val="uk-UA"/>
        </w:rPr>
        <w:t>, с. 99-102].</w:t>
      </w:r>
    </w:p>
    <w:p w14:paraId="392BD358" w14:textId="77777777" w:rsidR="00F23D25" w:rsidRPr="00F4517A" w:rsidRDefault="00144643">
      <w:pPr>
        <w:pBdr>
          <w:top w:val="nil"/>
          <w:left w:val="nil"/>
          <w:bottom w:val="nil"/>
          <w:right w:val="nil"/>
          <w:between w:val="nil"/>
        </w:pBdr>
        <w:tabs>
          <w:tab w:val="left" w:pos="1134"/>
        </w:tabs>
        <w:spacing w:after="0" w:line="360" w:lineRule="auto"/>
        <w:ind w:firstLine="709"/>
        <w:jc w:val="both"/>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color w:val="000000"/>
          <w:sz w:val="28"/>
          <w:szCs w:val="28"/>
          <w:lang w:val="uk-UA"/>
        </w:rPr>
        <w:t>Обмін інформацією відіграє ключову роль у всіх процесах організаційної діяльності. Відсутність ефективних комунікацій ставить під загрозу функціонування структури та призводить до дублювання інформації, нерівномірного її розподілу, витрат часу на пошук даних і недостатньої поінформованості працівників щодо зовнішньої діял</w:t>
      </w:r>
      <w:r w:rsidR="002C26E7">
        <w:rPr>
          <w:rFonts w:ascii="Times New Roman" w:eastAsia="Times New Roman" w:hAnsi="Times New Roman" w:cs="Times New Roman"/>
          <w:color w:val="000000"/>
          <w:sz w:val="28"/>
          <w:szCs w:val="28"/>
          <w:lang w:val="uk-UA"/>
        </w:rPr>
        <w:t>ьності та планів підприємства [29</w:t>
      </w:r>
      <w:r w:rsidRPr="00F4517A">
        <w:rPr>
          <w:rFonts w:ascii="Times New Roman" w:eastAsia="Times New Roman" w:hAnsi="Times New Roman" w:cs="Times New Roman"/>
          <w:color w:val="000000"/>
          <w:sz w:val="28"/>
          <w:szCs w:val="28"/>
          <w:lang w:val="uk-UA"/>
        </w:rPr>
        <w:t>]:</w:t>
      </w:r>
    </w:p>
    <w:p w14:paraId="6157ABDC" w14:textId="77777777" w:rsidR="00F23D25" w:rsidRPr="00F4517A" w:rsidRDefault="00144643">
      <w:pPr>
        <w:numPr>
          <w:ilvl w:val="0"/>
          <w:numId w:val="13"/>
        </w:numPr>
        <w:pBdr>
          <w:top w:val="nil"/>
          <w:left w:val="nil"/>
          <w:bottom w:val="nil"/>
          <w:right w:val="nil"/>
          <w:between w:val="nil"/>
        </w:pBd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color w:val="000000"/>
          <w:sz w:val="28"/>
          <w:szCs w:val="28"/>
          <w:lang w:val="uk-UA"/>
        </w:rPr>
        <w:t>керівники витрачають надто багато часу на пошук потрібних даних;</w:t>
      </w:r>
    </w:p>
    <w:p w14:paraId="7B690F67" w14:textId="77777777" w:rsidR="00F23D25" w:rsidRPr="00F4517A" w:rsidRDefault="00144643">
      <w:pPr>
        <w:numPr>
          <w:ilvl w:val="0"/>
          <w:numId w:val="13"/>
        </w:numPr>
        <w:pBdr>
          <w:top w:val="nil"/>
          <w:left w:val="nil"/>
          <w:bottom w:val="nil"/>
          <w:right w:val="nil"/>
          <w:between w:val="nil"/>
        </w:pBd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color w:val="000000"/>
          <w:sz w:val="28"/>
          <w:szCs w:val="28"/>
          <w:lang w:val="uk-UA"/>
        </w:rPr>
        <w:t>інформація дублюється, оскільки вона надходить до різних структур з кількох джерел;</w:t>
      </w:r>
    </w:p>
    <w:p w14:paraId="0880E59F" w14:textId="77777777" w:rsidR="00F23D25" w:rsidRPr="00F4517A" w:rsidRDefault="00144643">
      <w:pPr>
        <w:numPr>
          <w:ilvl w:val="0"/>
          <w:numId w:val="13"/>
        </w:numPr>
        <w:pBdr>
          <w:top w:val="nil"/>
          <w:left w:val="nil"/>
          <w:bottom w:val="nil"/>
          <w:right w:val="nil"/>
          <w:between w:val="nil"/>
        </w:pBd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color w:val="000000"/>
          <w:sz w:val="28"/>
          <w:szCs w:val="28"/>
          <w:lang w:val="uk-UA"/>
        </w:rPr>
        <w:t>спостерігається нерівномірний її розподіл: одні підрозділи мають надлишок, а інші – дефіцит;</w:t>
      </w:r>
    </w:p>
    <w:p w14:paraId="53F5BA56" w14:textId="77777777" w:rsidR="00F23D25" w:rsidRPr="00F4517A" w:rsidRDefault="00144643">
      <w:pPr>
        <w:numPr>
          <w:ilvl w:val="0"/>
          <w:numId w:val="13"/>
        </w:numPr>
        <w:pBdr>
          <w:top w:val="nil"/>
          <w:left w:val="nil"/>
          <w:bottom w:val="nil"/>
          <w:right w:val="nil"/>
          <w:between w:val="nil"/>
        </w:pBdr>
        <w:tabs>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color w:val="000000"/>
          <w:sz w:val="28"/>
          <w:szCs w:val="28"/>
          <w:lang w:val="uk-UA"/>
        </w:rPr>
        <w:lastRenderedPageBreak/>
        <w:t>працівники часто не поінформовані про зовнішню діяльність та плани підприємства.</w:t>
      </w:r>
    </w:p>
    <w:p w14:paraId="14FA4A37" w14:textId="77777777" w:rsidR="00F23D25" w:rsidRPr="00FF6DEA" w:rsidRDefault="00144643" w:rsidP="00FF6DEA">
      <w:pPr>
        <w:pBdr>
          <w:top w:val="nil"/>
          <w:left w:val="nil"/>
          <w:bottom w:val="nil"/>
          <w:right w:val="nil"/>
          <w:between w:val="nil"/>
        </w:pBdr>
        <w:tabs>
          <w:tab w:val="left" w:pos="1134"/>
        </w:tabs>
        <w:spacing w:after="0" w:line="360" w:lineRule="auto"/>
        <w:ind w:firstLine="709"/>
        <w:jc w:val="both"/>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color w:val="000000"/>
          <w:sz w:val="28"/>
          <w:szCs w:val="28"/>
          <w:lang w:val="uk-UA"/>
        </w:rPr>
        <w:t>Саме тому створення чіткої та ефективної комунікаційної системи є одним із пріоритетів для будь-якої організації.</w:t>
      </w:r>
    </w:p>
    <w:p w14:paraId="60FDD2B5" w14:textId="77777777" w:rsidR="00F23D25" w:rsidRPr="00F4517A" w:rsidRDefault="00144643">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color w:val="000000"/>
          <w:sz w:val="28"/>
          <w:szCs w:val="28"/>
          <w:lang w:val="uk-UA"/>
        </w:rPr>
        <w:t>Комунікація – невід'ємна складова функціонування підприємства. Кожен працівник залучений до процесу спілкування, однак ступінь його участі та мета можуть суттєво відрізнятися. Як зазначає І. Копитова, працівники взаємодіють між собою для того, щоб: поділитися емоціями та почуттями (соціальний аспект); отримати або передати інформацію (професійна потреба); вплинути на дії чи поведінк</w:t>
      </w:r>
      <w:r w:rsidR="002C26E7">
        <w:rPr>
          <w:rFonts w:ascii="Times New Roman" w:eastAsia="Times New Roman" w:hAnsi="Times New Roman" w:cs="Times New Roman"/>
          <w:color w:val="000000"/>
          <w:sz w:val="28"/>
          <w:szCs w:val="28"/>
          <w:lang w:val="uk-UA"/>
        </w:rPr>
        <w:t>у інших учасників організації [29</w:t>
      </w:r>
      <w:r w:rsidRPr="00F4517A">
        <w:rPr>
          <w:rFonts w:ascii="Times New Roman" w:eastAsia="Times New Roman" w:hAnsi="Times New Roman" w:cs="Times New Roman"/>
          <w:color w:val="000000"/>
          <w:sz w:val="28"/>
          <w:szCs w:val="28"/>
          <w:lang w:val="uk-UA"/>
        </w:rPr>
        <w:t>].</w:t>
      </w:r>
    </w:p>
    <w:p w14:paraId="04894279" w14:textId="77777777" w:rsidR="00F23D25" w:rsidRPr="00F4517A" w:rsidRDefault="00144643">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color w:val="000000"/>
          <w:sz w:val="28"/>
          <w:szCs w:val="28"/>
          <w:lang w:val="uk-UA"/>
        </w:rPr>
        <w:t>Останній пункт безпосередньо відповідає управлінській меті – сформувати бажану поведінку працівників задля досягнення стратегічних цілей підприємства. Таким чином, комунікація виступає невід’ємним елементом системи управління персоналом. Недостатній розвиток комунікативної системи породжує конфлікти та суперечності, що, у свою чергу, знижує ефективність управління. Адже основне призначення комунікацій – забезпечити правильне р</w:t>
      </w:r>
      <w:r w:rsidR="002C26E7">
        <w:rPr>
          <w:rFonts w:ascii="Times New Roman" w:eastAsia="Times New Roman" w:hAnsi="Times New Roman" w:cs="Times New Roman"/>
          <w:color w:val="000000"/>
          <w:sz w:val="28"/>
          <w:szCs w:val="28"/>
          <w:lang w:val="uk-UA"/>
        </w:rPr>
        <w:t>озуміння переданої інформації [29</w:t>
      </w:r>
      <w:r w:rsidRPr="00F4517A">
        <w:rPr>
          <w:rFonts w:ascii="Times New Roman" w:eastAsia="Times New Roman" w:hAnsi="Times New Roman" w:cs="Times New Roman"/>
          <w:color w:val="000000"/>
          <w:sz w:val="28"/>
          <w:szCs w:val="28"/>
          <w:lang w:val="uk-UA"/>
        </w:rPr>
        <w:t>].</w:t>
      </w:r>
    </w:p>
    <w:p w14:paraId="20C7D1D5" w14:textId="77777777" w:rsidR="00F23D25" w:rsidRPr="00F4517A" w:rsidRDefault="00144643">
      <w:pPr>
        <w:pBdr>
          <w:top w:val="nil"/>
          <w:left w:val="nil"/>
          <w:bottom w:val="nil"/>
          <w:right w:val="nil"/>
          <w:between w:val="nil"/>
        </w:pBdr>
        <w:tabs>
          <w:tab w:val="left" w:pos="1134"/>
        </w:tabs>
        <w:spacing w:after="0" w:line="360" w:lineRule="auto"/>
        <w:ind w:firstLine="709"/>
        <w:jc w:val="both"/>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color w:val="000000"/>
          <w:sz w:val="28"/>
          <w:szCs w:val="28"/>
          <w:lang w:val="uk-UA"/>
        </w:rPr>
        <w:t xml:space="preserve">Успішне управління організацією передбачає не лише наявність каналів комунікації, але й їх ефективність. Від того, наскільки ефективно побудована комунікативна структура, залежить узгодженість дій працівників, оперативність прийняття рішень та загальна ефективність роботи підприємства та комунікативні бар’єри, тобто усілякі перешкоди, що можуть впливати на якість спілкування: технічні </w:t>
      </w:r>
      <w:proofErr w:type="spellStart"/>
      <w:r w:rsidRPr="00F4517A">
        <w:rPr>
          <w:rFonts w:ascii="Times New Roman" w:eastAsia="Times New Roman" w:hAnsi="Times New Roman" w:cs="Times New Roman"/>
          <w:color w:val="000000"/>
          <w:sz w:val="28"/>
          <w:szCs w:val="28"/>
          <w:lang w:val="uk-UA"/>
        </w:rPr>
        <w:t>збої</w:t>
      </w:r>
      <w:proofErr w:type="spellEnd"/>
      <w:r w:rsidRPr="00F4517A">
        <w:rPr>
          <w:rFonts w:ascii="Times New Roman" w:eastAsia="Times New Roman" w:hAnsi="Times New Roman" w:cs="Times New Roman"/>
          <w:color w:val="000000"/>
          <w:sz w:val="28"/>
          <w:szCs w:val="28"/>
          <w:lang w:val="uk-UA"/>
        </w:rPr>
        <w:t>, психологічні бар’єри, шумове середовище тощо.</w:t>
      </w:r>
    </w:p>
    <w:p w14:paraId="2CC9A2DC" w14:textId="77777777" w:rsidR="00F23D25" w:rsidRPr="00F4517A" w:rsidRDefault="00144643">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color w:val="000000"/>
          <w:sz w:val="28"/>
          <w:szCs w:val="28"/>
          <w:lang w:val="uk-UA"/>
        </w:rPr>
        <w:t xml:space="preserve">Бар’єри в комунікативній структурі організації </w:t>
      </w:r>
      <w:r w:rsidRPr="00F4517A">
        <w:rPr>
          <w:rFonts w:ascii="Times New Roman" w:eastAsia="Noto Sans Symbols" w:hAnsi="Times New Roman" w:cs="Times New Roman"/>
          <w:color w:val="000000"/>
          <w:sz w:val="28"/>
          <w:szCs w:val="28"/>
          <w:lang w:val="uk-UA"/>
        </w:rPr>
        <w:t>−</w:t>
      </w:r>
      <w:r w:rsidRPr="00F4517A">
        <w:rPr>
          <w:rFonts w:ascii="Times New Roman" w:eastAsia="Times New Roman" w:hAnsi="Times New Roman" w:cs="Times New Roman"/>
          <w:color w:val="000000"/>
          <w:sz w:val="28"/>
          <w:szCs w:val="28"/>
          <w:lang w:val="uk-UA"/>
        </w:rPr>
        <w:t xml:space="preserve"> це чинники, що заважають вільному та ефективному обміну інформацією між учасниками робочого процесу. Вони мають як об’єктивний, так і суб’єктивний характер, порушуючи якість взаємодії </w:t>
      </w:r>
      <w:r w:rsidR="002C26E7">
        <w:rPr>
          <w:rFonts w:ascii="Times New Roman" w:eastAsia="Times New Roman" w:hAnsi="Times New Roman" w:cs="Times New Roman"/>
          <w:color w:val="000000"/>
          <w:sz w:val="28"/>
          <w:szCs w:val="28"/>
          <w:lang w:val="uk-UA"/>
        </w:rPr>
        <w:t>між працівниками  (рис.1.6.) [35</w:t>
      </w:r>
      <w:r w:rsidRPr="00F4517A">
        <w:rPr>
          <w:rFonts w:ascii="Times New Roman" w:eastAsia="Times New Roman" w:hAnsi="Times New Roman" w:cs="Times New Roman"/>
          <w:color w:val="000000"/>
          <w:sz w:val="28"/>
          <w:szCs w:val="28"/>
          <w:lang w:val="uk-UA"/>
        </w:rPr>
        <w:t>].</w:t>
      </w:r>
    </w:p>
    <w:p w14:paraId="4E799A87" w14:textId="77777777" w:rsidR="00F23D25" w:rsidRPr="00F4517A" w:rsidRDefault="00F23D25">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rPr>
      </w:pPr>
    </w:p>
    <w:p w14:paraId="2A2A0742" w14:textId="77777777" w:rsidR="00F23D25" w:rsidRPr="00F4517A" w:rsidRDefault="00F23D25">
      <w:pPr>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lang w:val="uk-UA"/>
        </w:rPr>
      </w:pPr>
    </w:p>
    <w:p w14:paraId="29653D21" w14:textId="77777777" w:rsidR="00F23D25" w:rsidRPr="00F4517A" w:rsidRDefault="00F23D25">
      <w:pPr>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lang w:val="uk-UA"/>
        </w:rPr>
      </w:pPr>
    </w:p>
    <w:p w14:paraId="2BE6DFC6" w14:textId="77777777" w:rsidR="00F23D25" w:rsidRPr="00F4517A" w:rsidRDefault="002C26E7" w:rsidP="002C26E7">
      <w:pPr>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lang w:val="uk-UA"/>
        </w:rPr>
      </w:pPr>
      <w:r>
        <w:rPr>
          <w:noProof/>
          <w:lang w:val="ru-RU"/>
        </w:rPr>
        <w:lastRenderedPageBreak/>
        <w:drawing>
          <wp:inline distT="0" distB="0" distL="0" distR="0" wp14:anchorId="1F41EFD6" wp14:editId="3F9AA7CE">
            <wp:extent cx="2251148" cy="2705100"/>
            <wp:effectExtent l="0" t="0" r="0" b="0"/>
            <wp:docPr id="370" name="Рисунок 3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2286873" cy="2748029"/>
                    </a:xfrm>
                    <a:prstGeom prst="rect">
                      <a:avLst/>
                    </a:prstGeom>
                  </pic:spPr>
                </pic:pic>
              </a:graphicData>
            </a:graphic>
          </wp:inline>
        </w:drawing>
      </w:r>
    </w:p>
    <w:p w14:paraId="53237F07" w14:textId="77777777" w:rsidR="00F23D25" w:rsidRPr="00F4517A" w:rsidRDefault="00F23D25" w:rsidP="002C26E7">
      <w:pPr>
        <w:pBdr>
          <w:top w:val="nil"/>
          <w:left w:val="nil"/>
          <w:bottom w:val="nil"/>
          <w:right w:val="nil"/>
          <w:between w:val="nil"/>
        </w:pBdr>
        <w:spacing w:after="0" w:line="360" w:lineRule="auto"/>
        <w:rPr>
          <w:rFonts w:ascii="Times New Roman" w:eastAsia="Times New Roman" w:hAnsi="Times New Roman" w:cs="Times New Roman"/>
          <w:color w:val="000000"/>
          <w:sz w:val="28"/>
          <w:szCs w:val="28"/>
          <w:lang w:val="uk-UA"/>
        </w:rPr>
      </w:pPr>
    </w:p>
    <w:p w14:paraId="13CD100E" w14:textId="77777777" w:rsidR="00AF7F2B" w:rsidRDefault="00144643">
      <w:pPr>
        <w:pBdr>
          <w:top w:val="nil"/>
          <w:left w:val="nil"/>
          <w:bottom w:val="nil"/>
          <w:right w:val="nil"/>
          <w:between w:val="nil"/>
        </w:pBdr>
        <w:spacing w:after="0" w:line="360" w:lineRule="auto"/>
        <w:rPr>
          <w:rFonts w:ascii="Times New Roman" w:eastAsia="Times New Roman" w:hAnsi="Times New Roman" w:cs="Times New Roman"/>
          <w:color w:val="000000"/>
          <w:sz w:val="28"/>
          <w:szCs w:val="28"/>
          <w:lang w:val="en-GB"/>
        </w:rPr>
      </w:pPr>
      <w:r w:rsidRPr="00F4517A">
        <w:rPr>
          <w:rFonts w:ascii="Times New Roman" w:eastAsia="Times New Roman" w:hAnsi="Times New Roman" w:cs="Times New Roman"/>
          <w:color w:val="000000"/>
          <w:sz w:val="28"/>
          <w:szCs w:val="28"/>
          <w:lang w:val="uk-UA"/>
        </w:rPr>
        <w:t xml:space="preserve">    Рис. 1.6. Бар’єри в комунікативній структурі організації.)</w:t>
      </w:r>
      <w:r w:rsidR="00C80FDA" w:rsidRPr="00F4517A">
        <w:rPr>
          <w:rFonts w:ascii="Times New Roman" w:eastAsia="Times New Roman" w:hAnsi="Times New Roman" w:cs="Times New Roman"/>
          <w:color w:val="000000"/>
          <w:sz w:val="28"/>
          <w:szCs w:val="28"/>
          <w:lang w:val="en-GB"/>
        </w:rPr>
        <w:t xml:space="preserve"> </w:t>
      </w:r>
    </w:p>
    <w:p w14:paraId="3CED9AC4" w14:textId="77777777" w:rsidR="00F23D25" w:rsidRPr="00F4517A" w:rsidRDefault="00AF7F2B">
      <w:pPr>
        <w:pBdr>
          <w:top w:val="nil"/>
          <w:left w:val="nil"/>
          <w:bottom w:val="nil"/>
          <w:right w:val="nil"/>
          <w:between w:val="nil"/>
        </w:pBdr>
        <w:spacing w:after="0" w:line="360" w:lineRule="auto"/>
        <w:rPr>
          <w:rFonts w:ascii="Times New Roman" w:eastAsia="Times New Roman" w:hAnsi="Times New Roman" w:cs="Times New Roman"/>
          <w:i/>
          <w:color w:val="000000"/>
          <w:sz w:val="28"/>
          <w:szCs w:val="28"/>
          <w:lang w:val="uk-UA"/>
        </w:rPr>
      </w:pPr>
      <w:r>
        <w:rPr>
          <w:rFonts w:ascii="Times New Roman" w:eastAsia="Times New Roman" w:hAnsi="Times New Roman" w:cs="Times New Roman"/>
          <w:color w:val="000000"/>
          <w:sz w:val="28"/>
          <w:szCs w:val="28"/>
          <w:lang w:val="uk-UA"/>
        </w:rPr>
        <w:t xml:space="preserve">    </w:t>
      </w:r>
      <w:r w:rsidR="00C80FDA" w:rsidRPr="00F4517A">
        <w:rPr>
          <w:rFonts w:ascii="Times New Roman" w:eastAsia="Times New Roman" w:hAnsi="Times New Roman" w:cs="Times New Roman"/>
          <w:i/>
          <w:color w:val="000000"/>
          <w:sz w:val="28"/>
          <w:szCs w:val="28"/>
          <w:lang w:val="uk-UA"/>
        </w:rPr>
        <w:t>Джерело</w:t>
      </w:r>
      <w:r w:rsidR="00C80FDA" w:rsidRPr="00F4517A">
        <w:rPr>
          <w:rFonts w:ascii="Times New Roman" w:eastAsia="Times New Roman" w:hAnsi="Times New Roman" w:cs="Times New Roman"/>
          <w:i/>
          <w:color w:val="000000"/>
          <w:sz w:val="28"/>
          <w:szCs w:val="28"/>
          <w:lang w:val="en-GB"/>
        </w:rPr>
        <w:t>:</w:t>
      </w:r>
      <w:r w:rsidR="00144643" w:rsidRPr="00F4517A">
        <w:rPr>
          <w:rFonts w:ascii="Times New Roman" w:eastAsia="Times New Roman" w:hAnsi="Times New Roman" w:cs="Times New Roman"/>
          <w:i/>
          <w:color w:val="000000"/>
          <w:sz w:val="28"/>
          <w:szCs w:val="28"/>
          <w:lang w:val="uk-UA"/>
        </w:rPr>
        <w:t xml:space="preserve"> </w:t>
      </w:r>
      <w:r w:rsidR="00C80FDA" w:rsidRPr="00F4517A">
        <w:rPr>
          <w:rFonts w:ascii="Times New Roman" w:eastAsia="Times New Roman" w:hAnsi="Times New Roman" w:cs="Times New Roman"/>
          <w:bCs/>
          <w:i/>
          <w:iCs/>
          <w:color w:val="000000"/>
          <w:sz w:val="28"/>
          <w:szCs w:val="28"/>
          <w:lang w:val="uk-UA"/>
        </w:rPr>
        <w:t xml:space="preserve">розроблено автором на основі </w:t>
      </w:r>
      <w:r w:rsidR="002C26E7">
        <w:rPr>
          <w:rFonts w:ascii="Times New Roman" w:eastAsia="Times New Roman" w:hAnsi="Times New Roman" w:cs="Times New Roman"/>
          <w:i/>
          <w:color w:val="000000"/>
          <w:sz w:val="28"/>
          <w:szCs w:val="28"/>
          <w:lang w:val="uk-UA"/>
        </w:rPr>
        <w:t>[35</w:t>
      </w:r>
      <w:r w:rsidR="00144643" w:rsidRPr="00F4517A">
        <w:rPr>
          <w:rFonts w:ascii="Times New Roman" w:eastAsia="Times New Roman" w:hAnsi="Times New Roman" w:cs="Times New Roman"/>
          <w:i/>
          <w:color w:val="000000"/>
          <w:sz w:val="28"/>
          <w:szCs w:val="28"/>
          <w:lang w:val="uk-UA"/>
        </w:rPr>
        <w:t>]</w:t>
      </w:r>
    </w:p>
    <w:p w14:paraId="02571518" w14:textId="77777777" w:rsidR="00F23D25" w:rsidRPr="00F4517A" w:rsidRDefault="00F23D25">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10"/>
          <w:szCs w:val="10"/>
          <w:lang w:val="uk-UA"/>
        </w:rPr>
      </w:pPr>
    </w:p>
    <w:p w14:paraId="61D0DC8F" w14:textId="77777777" w:rsidR="00F23D25" w:rsidRPr="00F4517A" w:rsidRDefault="00144643">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color w:val="000000"/>
          <w:sz w:val="28"/>
          <w:szCs w:val="28"/>
          <w:lang w:val="uk-UA"/>
        </w:rPr>
        <w:t xml:space="preserve">Серед найпоширеніших причин, які ускладнюють комунікацію, можна виділити декілька категорій. Фізичні перешкоди, як-от шум, погане освітлення або значна відстань між співрозмовниками, заважають безперешкодному обміну повідомленнями. Психологічні бар’єри виникають через страх перед керівниками, невпевненість у собі чи різницю у сприйнятті через індивідуальний досвід. Семантичні труднощі зазвичай пов’язані з різною інтерпретацією слів, специфічною термінологією або використанням сленгу. </w:t>
      </w:r>
    </w:p>
    <w:p w14:paraId="24AA458D" w14:textId="77777777" w:rsidR="00F23D25" w:rsidRPr="00F4517A" w:rsidRDefault="00144643">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color w:val="000000"/>
          <w:sz w:val="28"/>
          <w:szCs w:val="28"/>
          <w:lang w:val="uk-UA"/>
        </w:rPr>
        <w:t>До організаційних бар’єрів належать складні управлінські структури та надмірна бюрократія, що уповільнюють або унеможливлюють ефективне спілкування. Брак необхідної інформації також ускладнює взаємодію в колективі, а технічні проблеми, як-от відсутність належних каналів зв’язку, роблять обмін даними менш зручним. Щоб уникнути перешкод наведених на рис.1.6. важливо створювати сприятливе середовище для відкритого діалогу та обирати адекватні способи комунікації, що відповідають потребам команди.</w:t>
      </w:r>
    </w:p>
    <w:p w14:paraId="333AF669"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 xml:space="preserve">Під час побудови процесу управління комунікаціями необхідно гарантувати безперебійну та якісну передачу даних, які мають бути оперативними, правдивими, актуальними та доступними для всіх зацікавлених </w:t>
      </w:r>
      <w:r w:rsidRPr="00F4517A">
        <w:rPr>
          <w:rFonts w:ascii="Times New Roman" w:eastAsia="Times New Roman" w:hAnsi="Times New Roman" w:cs="Times New Roman"/>
          <w:sz w:val="28"/>
          <w:szCs w:val="28"/>
          <w:lang w:val="uk-UA"/>
        </w:rPr>
        <w:lastRenderedPageBreak/>
        <w:t>сторін. Ефективна система управління комунікаціями також повинна враховувати ризики, пов’язані з неправильною або перекрученою інформацією, і створювати умови для достовірного та прозорого обміну даними між усіма рівнями управління та структурними одиницями.</w:t>
      </w:r>
    </w:p>
    <w:p w14:paraId="780BD8DB"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У зв’язку з цим сучасна організація прагне до відкритої комунікаційної системи, яка формується під впливом таких важливих гр</w:t>
      </w:r>
      <w:r w:rsidR="00AA493A">
        <w:rPr>
          <w:rFonts w:ascii="Times New Roman" w:eastAsia="Times New Roman" w:hAnsi="Times New Roman" w:cs="Times New Roman"/>
          <w:sz w:val="28"/>
          <w:szCs w:val="28"/>
          <w:lang w:val="uk-UA"/>
        </w:rPr>
        <w:t>уп чинників, як на рис. 1.7. [20</w:t>
      </w:r>
      <w:r w:rsidRPr="00F4517A">
        <w:rPr>
          <w:rFonts w:ascii="Times New Roman" w:eastAsia="Times New Roman" w:hAnsi="Times New Roman" w:cs="Times New Roman"/>
          <w:sz w:val="28"/>
          <w:szCs w:val="28"/>
          <w:lang w:val="uk-UA"/>
        </w:rPr>
        <w:t>, с. 99-101]:</w:t>
      </w:r>
    </w:p>
    <w:p w14:paraId="798B4B08" w14:textId="77777777" w:rsidR="00F23D25" w:rsidRPr="00F4517A" w:rsidRDefault="00F23D25">
      <w:pPr>
        <w:spacing w:after="0" w:line="360" w:lineRule="auto"/>
        <w:ind w:firstLine="709"/>
        <w:jc w:val="both"/>
        <w:rPr>
          <w:rFonts w:ascii="Times New Roman" w:eastAsia="Times New Roman" w:hAnsi="Times New Roman" w:cs="Times New Roman"/>
          <w:sz w:val="28"/>
          <w:szCs w:val="28"/>
          <w:lang w:val="uk-UA"/>
        </w:rPr>
      </w:pPr>
    </w:p>
    <w:p w14:paraId="6FCA6D50"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noProof/>
          <w:sz w:val="28"/>
          <w:szCs w:val="28"/>
          <w:lang w:val="ru-RU"/>
        </w:rPr>
        <mc:AlternateContent>
          <mc:Choice Requires="wpg">
            <w:drawing>
              <wp:inline distT="0" distB="0" distL="0" distR="0" wp14:anchorId="2B24531E" wp14:editId="2B95721A">
                <wp:extent cx="4695825" cy="2480310"/>
                <wp:effectExtent l="0" t="0" r="9525" b="0"/>
                <wp:docPr id="326" name="Группа 326"/>
                <wp:cNvGraphicFramePr/>
                <a:graphic xmlns:a="http://schemas.openxmlformats.org/drawingml/2006/main">
                  <a:graphicData uri="http://schemas.microsoft.com/office/word/2010/wordprocessingGroup">
                    <wpg:wgp>
                      <wpg:cNvGrpSpPr/>
                      <wpg:grpSpPr>
                        <a:xfrm>
                          <a:off x="0" y="0"/>
                          <a:ext cx="4695825" cy="2480310"/>
                          <a:chOff x="2940925" y="2502175"/>
                          <a:chExt cx="4810150" cy="2593750"/>
                        </a:xfrm>
                      </wpg:grpSpPr>
                      <wpg:grpSp>
                        <wpg:cNvPr id="327" name="Группа 327"/>
                        <wpg:cNvGrpSpPr/>
                        <wpg:grpSpPr>
                          <a:xfrm>
                            <a:off x="2998088" y="2539845"/>
                            <a:ext cx="4695825" cy="2480310"/>
                            <a:chOff x="0" y="0"/>
                            <a:chExt cx="5486400" cy="3588500"/>
                          </a:xfrm>
                        </wpg:grpSpPr>
                        <wps:wsp>
                          <wps:cNvPr id="328" name="Прямоугольник 328"/>
                          <wps:cNvSpPr/>
                          <wps:spPr>
                            <a:xfrm>
                              <a:off x="0" y="0"/>
                              <a:ext cx="5486400" cy="3588500"/>
                            </a:xfrm>
                            <a:prstGeom prst="rect">
                              <a:avLst/>
                            </a:prstGeom>
                            <a:noFill/>
                            <a:ln>
                              <a:noFill/>
                            </a:ln>
                          </wps:spPr>
                          <wps:txbx>
                            <w:txbxContent>
                              <w:p w14:paraId="09D5A4B2" w14:textId="77777777" w:rsidR="000B5491" w:rsidRDefault="000B5491">
                                <w:pPr>
                                  <w:spacing w:after="0" w:line="240" w:lineRule="auto"/>
                                  <w:textDirection w:val="btLr"/>
                                </w:pPr>
                              </w:p>
                            </w:txbxContent>
                          </wps:txbx>
                          <wps:bodyPr spcFirstLastPara="1" wrap="square" lIns="91425" tIns="91425" rIns="91425" bIns="91425" anchor="ctr" anchorCtr="0">
                            <a:noAutofit/>
                          </wps:bodyPr>
                        </wps:wsp>
                        <wpg:grpSp>
                          <wpg:cNvPr id="329" name="Группа 329"/>
                          <wpg:cNvGrpSpPr/>
                          <wpg:grpSpPr>
                            <a:xfrm>
                              <a:off x="0" y="0"/>
                              <a:ext cx="5486400" cy="3588500"/>
                              <a:chOff x="0" y="0"/>
                              <a:chExt cx="5486400" cy="3588500"/>
                            </a:xfrm>
                          </wpg:grpSpPr>
                          <wps:wsp>
                            <wps:cNvPr id="330" name="Прямоугольник 330"/>
                            <wps:cNvSpPr/>
                            <wps:spPr>
                              <a:xfrm>
                                <a:off x="0" y="0"/>
                                <a:ext cx="5486400" cy="3588500"/>
                              </a:xfrm>
                              <a:prstGeom prst="rect">
                                <a:avLst/>
                              </a:prstGeom>
                              <a:noFill/>
                              <a:ln>
                                <a:noFill/>
                              </a:ln>
                            </wps:spPr>
                            <wps:txbx>
                              <w:txbxContent>
                                <w:p w14:paraId="1D7AD162" w14:textId="77777777" w:rsidR="000B5491" w:rsidRDefault="000B5491">
                                  <w:pPr>
                                    <w:spacing w:after="0" w:line="240" w:lineRule="auto"/>
                                    <w:textDirection w:val="btLr"/>
                                  </w:pPr>
                                </w:p>
                              </w:txbxContent>
                            </wps:txbx>
                            <wps:bodyPr spcFirstLastPara="1" wrap="square" lIns="91425" tIns="91425" rIns="91425" bIns="91425" anchor="ctr" anchorCtr="0">
                              <a:noAutofit/>
                            </wps:bodyPr>
                          </wps:wsp>
                          <wps:wsp>
                            <wps:cNvPr id="331" name="Прямоугольник 331"/>
                            <wps:cNvSpPr/>
                            <wps:spPr>
                              <a:xfrm>
                                <a:off x="0" y="2701256"/>
                                <a:ext cx="5486400" cy="886612"/>
                              </a:xfrm>
                              <a:prstGeom prst="rect">
                                <a:avLst/>
                              </a:prstGeom>
                              <a:gradFill>
                                <a:gsLst>
                                  <a:gs pos="0">
                                    <a:schemeClr val="lt1"/>
                                  </a:gs>
                                  <a:gs pos="50000">
                                    <a:schemeClr val="lt1"/>
                                  </a:gs>
                                  <a:gs pos="100000">
                                    <a:srgbClr val="E1E1E1"/>
                                  </a:gs>
                                </a:gsLst>
                                <a:lin ang="5400000" scaled="0"/>
                              </a:gradFill>
                              <a:ln>
                                <a:noFill/>
                              </a:ln>
                              <a:effectLst>
                                <a:outerShdw blurRad="57150" dist="19050" dir="5400000" algn="ctr" rotWithShape="0">
                                  <a:srgbClr val="000000">
                                    <a:alpha val="62352"/>
                                  </a:srgbClr>
                                </a:outerShdw>
                              </a:effectLst>
                            </wps:spPr>
                            <wps:txbx>
                              <w:txbxContent>
                                <w:p w14:paraId="49F64CD2" w14:textId="77777777" w:rsidR="000B5491" w:rsidRDefault="000B5491">
                                  <w:pPr>
                                    <w:spacing w:after="0" w:line="240" w:lineRule="auto"/>
                                    <w:textDirection w:val="btLr"/>
                                  </w:pPr>
                                </w:p>
                              </w:txbxContent>
                            </wps:txbx>
                            <wps:bodyPr spcFirstLastPara="1" wrap="square" lIns="91425" tIns="91425" rIns="91425" bIns="91425" anchor="ctr" anchorCtr="0">
                              <a:noAutofit/>
                            </wps:bodyPr>
                          </wps:wsp>
                          <wps:wsp>
                            <wps:cNvPr id="332" name="Прямоугольник 332"/>
                            <wps:cNvSpPr/>
                            <wps:spPr>
                              <a:xfrm>
                                <a:off x="0" y="2645538"/>
                                <a:ext cx="5429839" cy="657724"/>
                              </a:xfrm>
                              <a:prstGeom prst="rect">
                                <a:avLst/>
                              </a:prstGeom>
                              <a:noFill/>
                              <a:ln>
                                <a:noFill/>
                              </a:ln>
                            </wps:spPr>
                            <wps:txbx>
                              <w:txbxContent>
                                <w:p w14:paraId="2917ADB5" w14:textId="77777777" w:rsidR="000B5491" w:rsidRDefault="000B5491">
                                  <w:pPr>
                                    <w:spacing w:after="0" w:line="215" w:lineRule="auto"/>
                                    <w:jc w:val="center"/>
                                    <w:textDirection w:val="btLr"/>
                                  </w:pPr>
                                  <w:r>
                                    <w:rPr>
                                      <w:rFonts w:ascii="Times New Roman" w:eastAsia="Times New Roman" w:hAnsi="Times New Roman" w:cs="Times New Roman"/>
                                      <w:color w:val="000000"/>
                                      <w:sz w:val="28"/>
                                    </w:rPr>
                                    <w:t>Інформаційні</w:t>
                                  </w:r>
                                </w:p>
                              </w:txbxContent>
                            </wps:txbx>
                            <wps:bodyPr spcFirstLastPara="1" wrap="square" lIns="99550" tIns="99550" rIns="99550" bIns="99550" anchor="ctr" anchorCtr="0">
                              <a:noAutofit/>
                            </wps:bodyPr>
                          </wps:wsp>
                          <wps:wsp>
                            <wps:cNvPr id="333" name="Прямоугольник 333"/>
                            <wps:cNvSpPr/>
                            <wps:spPr>
                              <a:xfrm>
                                <a:off x="0" y="3162294"/>
                                <a:ext cx="2743199" cy="407841"/>
                              </a:xfrm>
                              <a:prstGeom prst="rect">
                                <a:avLst/>
                              </a:prstGeom>
                              <a:solidFill>
                                <a:schemeClr val="lt1">
                                  <a:alpha val="89411"/>
                                </a:schemeClr>
                              </a:solidFill>
                              <a:ln w="9525" cap="flat" cmpd="sng">
                                <a:solidFill>
                                  <a:schemeClr val="dk2">
                                    <a:alpha val="89411"/>
                                  </a:schemeClr>
                                </a:solidFill>
                                <a:prstDash val="solid"/>
                                <a:miter lim="800000"/>
                                <a:headEnd type="none" w="sm" len="sm"/>
                                <a:tailEnd type="none" w="sm" len="sm"/>
                              </a:ln>
                            </wps:spPr>
                            <wps:txbx>
                              <w:txbxContent>
                                <w:p w14:paraId="36DB1AD1" w14:textId="77777777" w:rsidR="000B5491" w:rsidRDefault="000B5491">
                                  <w:pPr>
                                    <w:spacing w:after="0" w:line="240" w:lineRule="auto"/>
                                    <w:textDirection w:val="btLr"/>
                                  </w:pPr>
                                </w:p>
                              </w:txbxContent>
                            </wps:txbx>
                            <wps:bodyPr spcFirstLastPara="1" wrap="square" lIns="91425" tIns="91425" rIns="91425" bIns="91425" anchor="ctr" anchorCtr="0">
                              <a:noAutofit/>
                            </wps:bodyPr>
                          </wps:wsp>
                          <wps:wsp>
                            <wps:cNvPr id="334" name="Прямоугольник 334"/>
                            <wps:cNvSpPr/>
                            <wps:spPr>
                              <a:xfrm>
                                <a:off x="0" y="3162294"/>
                                <a:ext cx="2743199" cy="407841"/>
                              </a:xfrm>
                              <a:prstGeom prst="rect">
                                <a:avLst/>
                              </a:prstGeom>
                              <a:noFill/>
                              <a:ln>
                                <a:noFill/>
                              </a:ln>
                            </wps:spPr>
                            <wps:txbx>
                              <w:txbxContent>
                                <w:p w14:paraId="4205230F" w14:textId="77777777" w:rsidR="000B5491" w:rsidRDefault="000B5491">
                                  <w:pPr>
                                    <w:spacing w:after="0" w:line="215" w:lineRule="auto"/>
                                    <w:jc w:val="center"/>
                                    <w:textDirection w:val="btLr"/>
                                  </w:pPr>
                                  <w:r>
                                    <w:rPr>
                                      <w:rFonts w:ascii="Times New Roman" w:eastAsia="Times New Roman" w:hAnsi="Times New Roman" w:cs="Times New Roman"/>
                                      <w:color w:val="000000"/>
                                      <w:sz w:val="28"/>
                                    </w:rPr>
                                    <w:t>рівень розвитку технологій;</w:t>
                                  </w:r>
                                </w:p>
                              </w:txbxContent>
                            </wps:txbx>
                            <wps:bodyPr spcFirstLastPara="1" wrap="square" lIns="99550" tIns="17775" rIns="99550" bIns="17775" anchor="ctr" anchorCtr="0">
                              <a:noAutofit/>
                            </wps:bodyPr>
                          </wps:wsp>
                          <wps:wsp>
                            <wps:cNvPr id="335" name="Прямоугольник 335"/>
                            <wps:cNvSpPr/>
                            <wps:spPr>
                              <a:xfrm>
                                <a:off x="2743200" y="3162294"/>
                                <a:ext cx="2743199" cy="407841"/>
                              </a:xfrm>
                              <a:prstGeom prst="rect">
                                <a:avLst/>
                              </a:prstGeom>
                              <a:solidFill>
                                <a:schemeClr val="lt1">
                                  <a:alpha val="89411"/>
                                </a:schemeClr>
                              </a:solidFill>
                              <a:ln w="9525" cap="flat" cmpd="sng">
                                <a:solidFill>
                                  <a:schemeClr val="dk2">
                                    <a:alpha val="89411"/>
                                  </a:schemeClr>
                                </a:solidFill>
                                <a:prstDash val="solid"/>
                                <a:miter lim="800000"/>
                                <a:headEnd type="none" w="sm" len="sm"/>
                                <a:tailEnd type="none" w="sm" len="sm"/>
                              </a:ln>
                            </wps:spPr>
                            <wps:txbx>
                              <w:txbxContent>
                                <w:p w14:paraId="68F33208" w14:textId="77777777" w:rsidR="000B5491" w:rsidRDefault="000B5491">
                                  <w:pPr>
                                    <w:spacing w:after="0" w:line="240" w:lineRule="auto"/>
                                    <w:textDirection w:val="btLr"/>
                                  </w:pPr>
                                </w:p>
                              </w:txbxContent>
                            </wps:txbx>
                            <wps:bodyPr spcFirstLastPara="1" wrap="square" lIns="91425" tIns="91425" rIns="91425" bIns="91425" anchor="ctr" anchorCtr="0">
                              <a:noAutofit/>
                            </wps:bodyPr>
                          </wps:wsp>
                          <wps:wsp>
                            <wps:cNvPr id="336" name="Прямоугольник 336"/>
                            <wps:cNvSpPr/>
                            <wps:spPr>
                              <a:xfrm>
                                <a:off x="2743200" y="3162294"/>
                                <a:ext cx="2743199" cy="407840"/>
                              </a:xfrm>
                              <a:prstGeom prst="rect">
                                <a:avLst/>
                              </a:prstGeom>
                              <a:noFill/>
                              <a:ln>
                                <a:noFill/>
                              </a:ln>
                            </wps:spPr>
                            <wps:txbx>
                              <w:txbxContent>
                                <w:p w14:paraId="46C5651A" w14:textId="77777777" w:rsidR="000B5491" w:rsidRDefault="000B5491">
                                  <w:pPr>
                                    <w:spacing w:after="0" w:line="215" w:lineRule="auto"/>
                                    <w:jc w:val="center"/>
                                    <w:textDirection w:val="btLr"/>
                                  </w:pPr>
                                  <w:r>
                                    <w:rPr>
                                      <w:rFonts w:ascii="Times New Roman" w:eastAsia="Times New Roman" w:hAnsi="Times New Roman" w:cs="Times New Roman"/>
                                      <w:color w:val="000000"/>
                                      <w:sz w:val="28"/>
                                    </w:rPr>
                                    <w:t>доступність каналів зв'язку.</w:t>
                                  </w:r>
                                </w:p>
                              </w:txbxContent>
                            </wps:txbx>
                            <wps:bodyPr spcFirstLastPara="1" wrap="square" lIns="99550" tIns="17775" rIns="99550" bIns="17775" anchor="ctr" anchorCtr="0">
                              <a:noAutofit/>
                            </wps:bodyPr>
                          </wps:wsp>
                          <wps:wsp>
                            <wps:cNvPr id="337" name="Выноска со стрелкой вверх 337"/>
                            <wps:cNvSpPr/>
                            <wps:spPr>
                              <a:xfrm rot="10800000">
                                <a:off x="0" y="1350945"/>
                                <a:ext cx="5486400" cy="1363610"/>
                              </a:xfrm>
                              <a:prstGeom prst="upArrowCallout">
                                <a:avLst>
                                  <a:gd name="adj1" fmla="val 25000"/>
                                  <a:gd name="adj2" fmla="val 25000"/>
                                  <a:gd name="adj3" fmla="val 25000"/>
                                  <a:gd name="adj4" fmla="val 64977"/>
                                </a:avLst>
                              </a:prstGeom>
                              <a:gradFill>
                                <a:gsLst>
                                  <a:gs pos="0">
                                    <a:schemeClr val="lt1"/>
                                  </a:gs>
                                  <a:gs pos="50000">
                                    <a:schemeClr val="lt1"/>
                                  </a:gs>
                                  <a:gs pos="100000">
                                    <a:srgbClr val="E1E1E1"/>
                                  </a:gs>
                                </a:gsLst>
                                <a:lin ang="5400000" scaled="0"/>
                              </a:gradFill>
                              <a:ln>
                                <a:noFill/>
                              </a:ln>
                              <a:effectLst>
                                <a:outerShdw blurRad="57150" dist="19050" dir="5400000" algn="ctr" rotWithShape="0">
                                  <a:srgbClr val="000000">
                                    <a:alpha val="62352"/>
                                  </a:srgbClr>
                                </a:outerShdw>
                              </a:effectLst>
                            </wps:spPr>
                            <wps:txbx>
                              <w:txbxContent>
                                <w:p w14:paraId="1273A4F2" w14:textId="77777777" w:rsidR="000B5491" w:rsidRDefault="000B5491">
                                  <w:pPr>
                                    <w:spacing w:after="0" w:line="240" w:lineRule="auto"/>
                                    <w:textDirection w:val="btLr"/>
                                  </w:pPr>
                                </w:p>
                              </w:txbxContent>
                            </wps:txbx>
                            <wps:bodyPr spcFirstLastPara="1" wrap="square" lIns="91425" tIns="91425" rIns="91425" bIns="91425" anchor="ctr" anchorCtr="0">
                              <a:noAutofit/>
                            </wps:bodyPr>
                          </wps:wsp>
                          <wps:wsp>
                            <wps:cNvPr id="338" name="Прямоугольник 338"/>
                            <wps:cNvSpPr/>
                            <wps:spPr>
                              <a:xfrm>
                                <a:off x="0" y="1350946"/>
                                <a:ext cx="5486400" cy="590845"/>
                              </a:xfrm>
                              <a:prstGeom prst="rect">
                                <a:avLst/>
                              </a:prstGeom>
                              <a:noFill/>
                              <a:ln>
                                <a:noFill/>
                              </a:ln>
                            </wps:spPr>
                            <wps:txbx>
                              <w:txbxContent>
                                <w:p w14:paraId="7CAE079F" w14:textId="77777777" w:rsidR="000B5491" w:rsidRDefault="000B5491">
                                  <w:pPr>
                                    <w:spacing w:after="0" w:line="215" w:lineRule="auto"/>
                                    <w:jc w:val="center"/>
                                    <w:textDirection w:val="btLr"/>
                                  </w:pPr>
                                  <w:r>
                                    <w:rPr>
                                      <w:rFonts w:ascii="Times New Roman" w:eastAsia="Times New Roman" w:hAnsi="Times New Roman" w:cs="Times New Roman"/>
                                      <w:color w:val="000000"/>
                                      <w:sz w:val="28"/>
                                    </w:rPr>
                                    <w:t>Соціальні</w:t>
                                  </w:r>
                                </w:p>
                              </w:txbxContent>
                            </wps:txbx>
                            <wps:bodyPr spcFirstLastPara="1" wrap="square" lIns="99550" tIns="99550" rIns="99550" bIns="99550" anchor="ctr" anchorCtr="0">
                              <a:noAutofit/>
                            </wps:bodyPr>
                          </wps:wsp>
                          <wps:wsp>
                            <wps:cNvPr id="339" name="Прямоугольник 339"/>
                            <wps:cNvSpPr/>
                            <wps:spPr>
                              <a:xfrm>
                                <a:off x="0" y="1829572"/>
                                <a:ext cx="2743199" cy="407719"/>
                              </a:xfrm>
                              <a:prstGeom prst="rect">
                                <a:avLst/>
                              </a:prstGeom>
                              <a:solidFill>
                                <a:schemeClr val="lt1">
                                  <a:alpha val="89411"/>
                                </a:schemeClr>
                              </a:solidFill>
                              <a:ln w="9525" cap="flat" cmpd="sng">
                                <a:solidFill>
                                  <a:schemeClr val="dk2">
                                    <a:alpha val="89411"/>
                                  </a:schemeClr>
                                </a:solidFill>
                                <a:prstDash val="solid"/>
                                <a:miter lim="800000"/>
                                <a:headEnd type="none" w="sm" len="sm"/>
                                <a:tailEnd type="none" w="sm" len="sm"/>
                              </a:ln>
                            </wps:spPr>
                            <wps:txbx>
                              <w:txbxContent>
                                <w:p w14:paraId="07627F1A" w14:textId="77777777" w:rsidR="000B5491" w:rsidRDefault="000B5491">
                                  <w:pPr>
                                    <w:spacing w:after="0" w:line="240" w:lineRule="auto"/>
                                    <w:textDirection w:val="btLr"/>
                                  </w:pPr>
                                </w:p>
                              </w:txbxContent>
                            </wps:txbx>
                            <wps:bodyPr spcFirstLastPara="1" wrap="square" lIns="91425" tIns="91425" rIns="91425" bIns="91425" anchor="ctr" anchorCtr="0">
                              <a:noAutofit/>
                            </wps:bodyPr>
                          </wps:wsp>
                          <wps:wsp>
                            <wps:cNvPr id="340" name="Прямоугольник 340"/>
                            <wps:cNvSpPr/>
                            <wps:spPr>
                              <a:xfrm>
                                <a:off x="0" y="1829572"/>
                                <a:ext cx="2743199" cy="407719"/>
                              </a:xfrm>
                              <a:prstGeom prst="rect">
                                <a:avLst/>
                              </a:prstGeom>
                              <a:noFill/>
                              <a:ln>
                                <a:noFill/>
                              </a:ln>
                            </wps:spPr>
                            <wps:txbx>
                              <w:txbxContent>
                                <w:p w14:paraId="2CE5B2A4" w14:textId="77777777" w:rsidR="000B5491" w:rsidRDefault="000B5491">
                                  <w:pPr>
                                    <w:spacing w:after="0" w:line="215" w:lineRule="auto"/>
                                    <w:jc w:val="center"/>
                                    <w:textDirection w:val="btLr"/>
                                  </w:pPr>
                                  <w:r>
                                    <w:rPr>
                                      <w:rFonts w:ascii="Times New Roman" w:eastAsia="Times New Roman" w:hAnsi="Times New Roman" w:cs="Times New Roman"/>
                                      <w:color w:val="000000"/>
                                      <w:sz w:val="28"/>
                                    </w:rPr>
                                    <w:t>очікування працівників;</w:t>
                                  </w:r>
                                </w:p>
                              </w:txbxContent>
                            </wps:txbx>
                            <wps:bodyPr spcFirstLastPara="1" wrap="square" lIns="99550" tIns="17775" rIns="99550" bIns="17775" anchor="ctr" anchorCtr="0">
                              <a:noAutofit/>
                            </wps:bodyPr>
                          </wps:wsp>
                          <wps:wsp>
                            <wps:cNvPr id="341" name="Прямоугольник 341"/>
                            <wps:cNvSpPr/>
                            <wps:spPr>
                              <a:xfrm>
                                <a:off x="2743200" y="1829572"/>
                                <a:ext cx="2743199" cy="407719"/>
                              </a:xfrm>
                              <a:prstGeom prst="rect">
                                <a:avLst/>
                              </a:prstGeom>
                              <a:solidFill>
                                <a:schemeClr val="lt1">
                                  <a:alpha val="89411"/>
                                </a:schemeClr>
                              </a:solidFill>
                              <a:ln w="9525" cap="flat" cmpd="sng">
                                <a:solidFill>
                                  <a:schemeClr val="dk2">
                                    <a:alpha val="89411"/>
                                  </a:schemeClr>
                                </a:solidFill>
                                <a:prstDash val="solid"/>
                                <a:miter lim="800000"/>
                                <a:headEnd type="none" w="sm" len="sm"/>
                                <a:tailEnd type="none" w="sm" len="sm"/>
                              </a:ln>
                            </wps:spPr>
                            <wps:txbx>
                              <w:txbxContent>
                                <w:p w14:paraId="241FC9AA" w14:textId="77777777" w:rsidR="000B5491" w:rsidRDefault="000B5491">
                                  <w:pPr>
                                    <w:spacing w:after="0" w:line="240" w:lineRule="auto"/>
                                    <w:textDirection w:val="btLr"/>
                                  </w:pPr>
                                </w:p>
                              </w:txbxContent>
                            </wps:txbx>
                            <wps:bodyPr spcFirstLastPara="1" wrap="square" lIns="91425" tIns="91425" rIns="91425" bIns="91425" anchor="ctr" anchorCtr="0">
                              <a:noAutofit/>
                            </wps:bodyPr>
                          </wps:wsp>
                          <wps:wsp>
                            <wps:cNvPr id="342" name="Прямоугольник 342"/>
                            <wps:cNvSpPr/>
                            <wps:spPr>
                              <a:xfrm>
                                <a:off x="2743200" y="1829572"/>
                                <a:ext cx="2743199" cy="407719"/>
                              </a:xfrm>
                              <a:prstGeom prst="rect">
                                <a:avLst/>
                              </a:prstGeom>
                              <a:noFill/>
                              <a:ln>
                                <a:noFill/>
                              </a:ln>
                            </wps:spPr>
                            <wps:txbx>
                              <w:txbxContent>
                                <w:p w14:paraId="6F971DFA" w14:textId="77777777" w:rsidR="000B5491" w:rsidRDefault="000B5491">
                                  <w:pPr>
                                    <w:spacing w:after="0" w:line="215" w:lineRule="auto"/>
                                    <w:jc w:val="center"/>
                                    <w:textDirection w:val="btLr"/>
                                  </w:pPr>
                                  <w:r>
                                    <w:rPr>
                                      <w:rFonts w:ascii="Times New Roman" w:eastAsia="Times New Roman" w:hAnsi="Times New Roman" w:cs="Times New Roman"/>
                                      <w:color w:val="000000"/>
                                      <w:sz w:val="28"/>
                                    </w:rPr>
                                    <w:t>культура спілкування;</w:t>
                                  </w:r>
                                </w:p>
                                <w:p w14:paraId="1365E8A6" w14:textId="77777777" w:rsidR="000B5491" w:rsidRDefault="000B5491">
                                  <w:pPr>
                                    <w:spacing w:before="98" w:after="0" w:line="215" w:lineRule="auto"/>
                                    <w:jc w:val="center"/>
                                    <w:textDirection w:val="btLr"/>
                                  </w:pPr>
                                  <w:r>
                                    <w:rPr>
                                      <w:rFonts w:ascii="Times New Roman" w:eastAsia="Times New Roman" w:hAnsi="Times New Roman" w:cs="Times New Roman"/>
                                      <w:color w:val="000000"/>
                                      <w:sz w:val="28"/>
                                    </w:rPr>
                                    <w:t>внутрішній мікроклімат</w:t>
                                  </w:r>
                                </w:p>
                              </w:txbxContent>
                            </wps:txbx>
                            <wps:bodyPr spcFirstLastPara="1" wrap="square" lIns="99550" tIns="17775" rIns="99550" bIns="17775" anchor="ctr" anchorCtr="0">
                              <a:noAutofit/>
                            </wps:bodyPr>
                          </wps:wsp>
                          <wps:wsp>
                            <wps:cNvPr id="343" name="Выноска со стрелкой вверх 343"/>
                            <wps:cNvSpPr/>
                            <wps:spPr>
                              <a:xfrm rot="10800000">
                                <a:off x="0" y="633"/>
                                <a:ext cx="5486400" cy="1363610"/>
                              </a:xfrm>
                              <a:prstGeom prst="upArrowCallout">
                                <a:avLst>
                                  <a:gd name="adj1" fmla="val 25000"/>
                                  <a:gd name="adj2" fmla="val 25000"/>
                                  <a:gd name="adj3" fmla="val 25000"/>
                                  <a:gd name="adj4" fmla="val 64977"/>
                                </a:avLst>
                              </a:prstGeom>
                              <a:gradFill>
                                <a:gsLst>
                                  <a:gs pos="0">
                                    <a:schemeClr val="lt1"/>
                                  </a:gs>
                                  <a:gs pos="50000">
                                    <a:schemeClr val="lt1"/>
                                  </a:gs>
                                  <a:gs pos="100000">
                                    <a:srgbClr val="E1E1E1"/>
                                  </a:gs>
                                </a:gsLst>
                                <a:lin ang="5400000" scaled="0"/>
                              </a:gradFill>
                              <a:ln>
                                <a:noFill/>
                              </a:ln>
                              <a:effectLst>
                                <a:outerShdw blurRad="57150" dist="19050" dir="5400000" algn="ctr" rotWithShape="0">
                                  <a:srgbClr val="000000">
                                    <a:alpha val="62352"/>
                                  </a:srgbClr>
                                </a:outerShdw>
                              </a:effectLst>
                            </wps:spPr>
                            <wps:txbx>
                              <w:txbxContent>
                                <w:p w14:paraId="1B9AD192" w14:textId="77777777" w:rsidR="000B5491" w:rsidRDefault="000B5491">
                                  <w:pPr>
                                    <w:spacing w:after="0" w:line="240" w:lineRule="auto"/>
                                    <w:textDirection w:val="btLr"/>
                                  </w:pPr>
                                </w:p>
                              </w:txbxContent>
                            </wps:txbx>
                            <wps:bodyPr spcFirstLastPara="1" wrap="square" lIns="91425" tIns="91425" rIns="91425" bIns="91425" anchor="ctr" anchorCtr="0">
                              <a:noAutofit/>
                            </wps:bodyPr>
                          </wps:wsp>
                          <wps:wsp>
                            <wps:cNvPr id="344" name="Прямоугольник 344"/>
                            <wps:cNvSpPr/>
                            <wps:spPr>
                              <a:xfrm>
                                <a:off x="0" y="633"/>
                                <a:ext cx="5486400" cy="646629"/>
                              </a:xfrm>
                              <a:prstGeom prst="rect">
                                <a:avLst/>
                              </a:prstGeom>
                              <a:noFill/>
                              <a:ln>
                                <a:noFill/>
                              </a:ln>
                            </wps:spPr>
                            <wps:txbx>
                              <w:txbxContent>
                                <w:p w14:paraId="03A292AD" w14:textId="77777777" w:rsidR="000B5491" w:rsidRDefault="000B5491">
                                  <w:pPr>
                                    <w:spacing w:after="0" w:line="215" w:lineRule="auto"/>
                                    <w:jc w:val="center"/>
                                    <w:textDirection w:val="btLr"/>
                                  </w:pPr>
                                  <w:r>
                                    <w:rPr>
                                      <w:rFonts w:ascii="Times New Roman" w:eastAsia="Times New Roman" w:hAnsi="Times New Roman" w:cs="Times New Roman"/>
                                      <w:color w:val="000000"/>
                                      <w:sz w:val="28"/>
                                    </w:rPr>
                                    <w:t>Політичні</w:t>
                                  </w:r>
                                </w:p>
                              </w:txbxContent>
                            </wps:txbx>
                            <wps:bodyPr spcFirstLastPara="1" wrap="square" lIns="99550" tIns="99550" rIns="99550" bIns="99550" anchor="ctr" anchorCtr="0">
                              <a:noAutofit/>
                            </wps:bodyPr>
                          </wps:wsp>
                          <wps:wsp>
                            <wps:cNvPr id="345" name="Прямоугольник 345"/>
                            <wps:cNvSpPr/>
                            <wps:spPr>
                              <a:xfrm>
                                <a:off x="0" y="479261"/>
                                <a:ext cx="2743199" cy="407719"/>
                              </a:xfrm>
                              <a:prstGeom prst="rect">
                                <a:avLst/>
                              </a:prstGeom>
                              <a:solidFill>
                                <a:schemeClr val="lt1">
                                  <a:alpha val="89411"/>
                                </a:schemeClr>
                              </a:solidFill>
                              <a:ln w="9525" cap="flat" cmpd="sng">
                                <a:solidFill>
                                  <a:schemeClr val="dk2">
                                    <a:alpha val="89411"/>
                                  </a:schemeClr>
                                </a:solidFill>
                                <a:prstDash val="solid"/>
                                <a:miter lim="800000"/>
                                <a:headEnd type="none" w="sm" len="sm"/>
                                <a:tailEnd type="none" w="sm" len="sm"/>
                              </a:ln>
                            </wps:spPr>
                            <wps:txbx>
                              <w:txbxContent>
                                <w:p w14:paraId="0307FB8D" w14:textId="77777777" w:rsidR="000B5491" w:rsidRDefault="000B5491">
                                  <w:pPr>
                                    <w:spacing w:after="0" w:line="240" w:lineRule="auto"/>
                                    <w:textDirection w:val="btLr"/>
                                  </w:pPr>
                                </w:p>
                              </w:txbxContent>
                            </wps:txbx>
                            <wps:bodyPr spcFirstLastPara="1" wrap="square" lIns="91425" tIns="91425" rIns="91425" bIns="91425" anchor="ctr" anchorCtr="0">
                              <a:noAutofit/>
                            </wps:bodyPr>
                          </wps:wsp>
                          <wps:wsp>
                            <wps:cNvPr id="346" name="Прямоугольник 346"/>
                            <wps:cNvSpPr/>
                            <wps:spPr>
                              <a:xfrm>
                                <a:off x="0" y="479261"/>
                                <a:ext cx="2743199" cy="407719"/>
                              </a:xfrm>
                              <a:prstGeom prst="rect">
                                <a:avLst/>
                              </a:prstGeom>
                              <a:noFill/>
                              <a:ln>
                                <a:noFill/>
                              </a:ln>
                            </wps:spPr>
                            <wps:txbx>
                              <w:txbxContent>
                                <w:p w14:paraId="07237434" w14:textId="77777777" w:rsidR="000B5491" w:rsidRDefault="000B5491">
                                  <w:pPr>
                                    <w:spacing w:after="0" w:line="215" w:lineRule="auto"/>
                                    <w:jc w:val="center"/>
                                    <w:textDirection w:val="btLr"/>
                                  </w:pPr>
                                  <w:r>
                                    <w:rPr>
                                      <w:rFonts w:ascii="Times New Roman" w:eastAsia="Times New Roman" w:hAnsi="Times New Roman" w:cs="Times New Roman"/>
                                      <w:color w:val="000000"/>
                                      <w:sz w:val="28"/>
                                    </w:rPr>
                                    <w:t>законодавчі обмеження;</w:t>
                                  </w:r>
                                </w:p>
                              </w:txbxContent>
                            </wps:txbx>
                            <wps:bodyPr spcFirstLastPara="1" wrap="square" lIns="99550" tIns="17775" rIns="99550" bIns="17775" anchor="ctr" anchorCtr="0">
                              <a:noAutofit/>
                            </wps:bodyPr>
                          </wps:wsp>
                          <wps:wsp>
                            <wps:cNvPr id="347" name="Прямоугольник 347"/>
                            <wps:cNvSpPr/>
                            <wps:spPr>
                              <a:xfrm>
                                <a:off x="2743200" y="479261"/>
                                <a:ext cx="2743199" cy="407719"/>
                              </a:xfrm>
                              <a:prstGeom prst="rect">
                                <a:avLst/>
                              </a:prstGeom>
                              <a:solidFill>
                                <a:schemeClr val="lt1">
                                  <a:alpha val="89411"/>
                                </a:schemeClr>
                              </a:solidFill>
                              <a:ln w="9525" cap="flat" cmpd="sng">
                                <a:solidFill>
                                  <a:schemeClr val="dk2">
                                    <a:alpha val="89411"/>
                                  </a:schemeClr>
                                </a:solidFill>
                                <a:prstDash val="solid"/>
                                <a:miter lim="800000"/>
                                <a:headEnd type="none" w="sm" len="sm"/>
                                <a:tailEnd type="none" w="sm" len="sm"/>
                              </a:ln>
                            </wps:spPr>
                            <wps:txbx>
                              <w:txbxContent>
                                <w:p w14:paraId="51C8CA27" w14:textId="77777777" w:rsidR="000B5491" w:rsidRDefault="000B5491">
                                  <w:pPr>
                                    <w:spacing w:after="0" w:line="240" w:lineRule="auto"/>
                                    <w:textDirection w:val="btLr"/>
                                  </w:pPr>
                                </w:p>
                              </w:txbxContent>
                            </wps:txbx>
                            <wps:bodyPr spcFirstLastPara="1" wrap="square" lIns="91425" tIns="91425" rIns="91425" bIns="91425" anchor="ctr" anchorCtr="0">
                              <a:noAutofit/>
                            </wps:bodyPr>
                          </wps:wsp>
                          <wps:wsp>
                            <wps:cNvPr id="348" name="Прямоугольник 348"/>
                            <wps:cNvSpPr/>
                            <wps:spPr>
                              <a:xfrm>
                                <a:off x="2743200" y="479261"/>
                                <a:ext cx="2743199" cy="407719"/>
                              </a:xfrm>
                              <a:prstGeom prst="rect">
                                <a:avLst/>
                              </a:prstGeom>
                              <a:noFill/>
                              <a:ln>
                                <a:noFill/>
                              </a:ln>
                            </wps:spPr>
                            <wps:txbx>
                              <w:txbxContent>
                                <w:p w14:paraId="62F50C69" w14:textId="77777777" w:rsidR="000B5491" w:rsidRDefault="000B5491">
                                  <w:pPr>
                                    <w:spacing w:after="0" w:line="215" w:lineRule="auto"/>
                                    <w:jc w:val="center"/>
                                    <w:textDirection w:val="btLr"/>
                                  </w:pPr>
                                  <w:r>
                                    <w:rPr>
                                      <w:rFonts w:ascii="Times New Roman" w:eastAsia="Times New Roman" w:hAnsi="Times New Roman" w:cs="Times New Roman"/>
                                      <w:color w:val="000000"/>
                                      <w:sz w:val="28"/>
                                    </w:rPr>
                                    <w:t>державна політика</w:t>
                                  </w:r>
                                </w:p>
                              </w:txbxContent>
                            </wps:txbx>
                            <wps:bodyPr spcFirstLastPara="1" wrap="square" lIns="99550" tIns="17775" rIns="99550" bIns="17775" anchor="ctr" anchorCtr="0">
                              <a:noAutofit/>
                            </wps:bodyPr>
                          </wps:wsp>
                        </wpg:grpSp>
                      </wpg:grpSp>
                    </wpg:wgp>
                  </a:graphicData>
                </a:graphic>
              </wp:inline>
            </w:drawing>
          </mc:Choice>
          <mc:Fallback>
            <w:pict>
              <v:group id="Группа 326" o:spid="_x0000_s1107" style="width:369.75pt;height:195.3pt;mso-position-horizontal-relative:char;mso-position-vertical-relative:line" coordorigin="29409,25021" coordsize="48101,259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">
                <v:group id="Группа 327" o:spid="_x0000_s1108" style="position:absolute;left:29980;top:25398;width:46959;height:24803" coordsize="54864,358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">
                  <v:rect id="Прямоугольник 328" o:spid="_x0000_s1109" style="position:absolute;width:54864;height:3588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" filled="f" stroked="f">
                    <v:textbox inset="2.53958mm,2.53958mm,2.53958mm,2.53958mm">
                      <w:txbxContent>
                        <w:p w:rsidR="000B5491" w:rsidRDefault="000B5491">
                          <w:pPr>
                            <w:spacing w:after="0" w:line="240" w:lineRule="auto"/>
                            <w:textDirection w:val="btLr"/>
                          </w:pPr>
                        </w:p>
                      </w:txbxContent>
                    </v:textbox>
                  </v:rect>
                  <v:group id="Группа 329" o:spid="_x0000_s1110" style="position:absolute;width:54864;height:35885" coordsize="54864,358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">
                    <v:rect id="Прямоугольник 330" o:spid="_x0000_s1111" style="position:absolute;width:54864;height:3588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" filled="f" stroked="f">
                      <v:textbox inset="2.53958mm,2.53958mm,2.53958mm,2.53958mm">
                        <w:txbxContent>
                          <w:p w:rsidR="000B5491" w:rsidRDefault="000B5491">
                            <w:pPr>
                              <w:spacing w:after="0" w:line="240" w:lineRule="auto"/>
                              <w:textDirection w:val="btLr"/>
                            </w:pPr>
                          </w:p>
                        </w:txbxContent>
                      </v:textbox>
                    </v:rect>
                    <v:rect id="Прямоугольник 331" o:spid="_x0000_s1112" style="position:absolute;top:27012;width:54864;height:886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" fillcolor="white [3201]" stroked="f">
                      <v:fill color2="#e1e1e1" colors="0 white;.5 white;1 #e1e1e1" focus="100%" type="gradient">
                        <o:fill v:ext="view" type="gradientUnscaled"/>
                      </v:fill>
                      <v:shadow on="t" color="black" opacity="40863f" offset="0,1.5pt"/>
                      <v:textbox inset="2.53958mm,2.53958mm,2.53958mm,2.53958mm">
                        <w:txbxContent>
                          <w:p w:rsidR="000B5491" w:rsidRDefault="000B5491">
                            <w:pPr>
                              <w:spacing w:after="0" w:line="240" w:lineRule="auto"/>
                              <w:textDirection w:val="btLr"/>
                            </w:pPr>
                          </w:p>
                        </w:txbxContent>
                      </v:textbox>
                    </v:rect>
                    <v:rect id="Прямоугольник 332" o:spid="_x0000_s1113" style="position:absolute;top:26455;width:54298;height:65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" filled="f" stroked="f">
                      <v:textbox inset="2.76528mm,2.76528mm,2.76528mm,2.76528mm">
                        <w:txbxContent>
                          <w:p w:rsidR="000B5491" w:rsidRDefault="000B5491">
                            <w:pPr>
                              <w:spacing w:after="0" w:line="215" w:lineRule="auto"/>
                              <w:jc w:val="center"/>
                              <w:textDirection w:val="btLr"/>
                            </w:pPr>
                            <w:r>
                              <w:rPr>
                                <w:rFonts w:ascii="Times New Roman" w:eastAsia="Times New Roman" w:hAnsi="Times New Roman" w:cs="Times New Roman"/>
                                <w:color w:val="000000"/>
                                <w:sz w:val="28"/>
                              </w:rPr>
                              <w:t>Інформаційні</w:t>
                            </w:r>
                          </w:p>
                        </w:txbxContent>
                      </v:textbox>
                    </v:rect>
                    <v:rect id="Прямоугольник 333" o:spid="_x0000_s1114" style="position:absolute;top:31622;width:27431;height:407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" fillcolor="white [3201]" strokecolor="#44546a [3202]">
                      <v:fill opacity="58596f"/>
                      <v:stroke startarrowwidth="narrow" startarrowlength="short" endarrowwidth="narrow" endarrowlength="short" opacity="58596f"/>
                      <v:textbox inset="2.53958mm,2.53958mm,2.53958mm,2.53958mm">
                        <w:txbxContent>
                          <w:p w:rsidR="000B5491" w:rsidRDefault="000B5491">
                            <w:pPr>
                              <w:spacing w:after="0" w:line="240" w:lineRule="auto"/>
                              <w:textDirection w:val="btLr"/>
                            </w:pPr>
                          </w:p>
                        </w:txbxContent>
                      </v:textbox>
                    </v:rect>
                    <v:rect id="Прямоугольник 334" o:spid="_x0000_s1115" style="position:absolute;top:31622;width:27431;height:407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" filled="f" stroked="f">
                      <v:textbox inset="2.76528mm,.49375mm,2.76528mm,.49375mm">
                        <w:txbxContent>
                          <w:p w:rsidR="000B5491" w:rsidRDefault="000B5491">
                            <w:pPr>
                              <w:spacing w:after="0" w:line="215" w:lineRule="auto"/>
                              <w:jc w:val="center"/>
                              <w:textDirection w:val="btLr"/>
                            </w:pPr>
                            <w:r>
                              <w:rPr>
                                <w:rFonts w:ascii="Times New Roman" w:eastAsia="Times New Roman" w:hAnsi="Times New Roman" w:cs="Times New Roman"/>
                                <w:color w:val="000000"/>
                                <w:sz w:val="28"/>
                              </w:rPr>
                              <w:t>рівень розвитку технологій;</w:t>
                            </w:r>
                          </w:p>
                        </w:txbxContent>
                      </v:textbox>
                    </v:rect>
                    <v:rect id="Прямоугольник 335" o:spid="_x0000_s1116" style="position:absolute;left:27432;top:31622;width:27431;height:407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" fillcolor="white [3201]" strokecolor="#44546a [3202]">
                      <v:fill opacity="58596f"/>
                      <v:stroke startarrowwidth="narrow" startarrowlength="short" endarrowwidth="narrow" endarrowlength="short" opacity="58596f"/>
                      <v:textbox inset="2.53958mm,2.53958mm,2.53958mm,2.53958mm">
                        <w:txbxContent>
                          <w:p w:rsidR="000B5491" w:rsidRDefault="000B5491">
                            <w:pPr>
                              <w:spacing w:after="0" w:line="240" w:lineRule="auto"/>
                              <w:textDirection w:val="btLr"/>
                            </w:pPr>
                          </w:p>
                        </w:txbxContent>
                      </v:textbox>
                    </v:rect>
                    <v:rect id="Прямоугольник 336" o:spid="_x0000_s1117" style="position:absolute;left:27432;top:31622;width:27431;height:407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" filled="f" stroked="f">
                      <v:textbox inset="2.76528mm,.49375mm,2.76528mm,.49375mm">
                        <w:txbxContent>
                          <w:p w:rsidR="000B5491" w:rsidRDefault="000B5491">
                            <w:pPr>
                              <w:spacing w:after="0" w:line="215" w:lineRule="auto"/>
                              <w:jc w:val="center"/>
                              <w:textDirection w:val="btLr"/>
                            </w:pPr>
                            <w:r>
                              <w:rPr>
                                <w:rFonts w:ascii="Times New Roman" w:eastAsia="Times New Roman" w:hAnsi="Times New Roman" w:cs="Times New Roman"/>
                                <w:color w:val="000000"/>
                                <w:sz w:val="28"/>
                              </w:rPr>
                              <w:t>доступність каналів зв'язку.</w:t>
                            </w:r>
                          </w:p>
                        </w:txbxContent>
                      </v:textbox>
                    </v:rect>
                    <v:shapetype id="_x0000_t79" coordsize="21600,21600" o:spt="79" adj="7200,5400,3600,8100" path="m0@0l@3@0@3@2@1@2,10800,0@4@2@5@2@5@0,21600@0,21600,21600,,21600xe">
                      <v:stroke joinstyle="miter"/>
                      <v:formulas>
                        <v:f eqn="val #0"/>
                        <v:f eqn="val #1"/>
                        <v:f eqn="val #2"/>
                        <v:f eqn="val #3"/>
                        <v:f eqn="sum 21600 0 #1"/>
                        <v:f eqn="sum 21600 0 #3"/>
                        <v:f eqn="sum #0 21600 0"/>
                        <v:f eqn="prod @6 1 2"/>
                      </v:formulas>
                      <v:path o:connecttype="custom" o:connectlocs="10800,0;0,@7;10800,21600;21600,@7" o:connectangles="270,180,90,0" textboxrect="0,@0,21600,21600"/>
                      <v:handles>
                        <v:h position="topLeft,#0" yrange="@2,21600"/>
                        <v:h position="#1,topLeft" xrange="0,@3"/>
                        <v:h position="#3,#2" xrange="@1,10800" yrange="0,@0"/>
                      </v:handles>
                    </v:shapetype>
                    <v:shape id="Выноска со стрелкой вверх 337" o:spid="_x0000_s1118" type="#_x0000_t79" style="position:absolute;top:13509;width:54864;height:13636;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" adj="7565,9458,5400,10129" fillcolor="white [3201]" stroked="f">
                      <v:fill color2="#e1e1e1" colors="0 white;.5 white;1 #e1e1e1" focus="100%" type="gradient">
                        <o:fill v:ext="view" type="gradientUnscaled"/>
                      </v:fill>
                      <v:shadow on="t" color="black" opacity="40863f" offset="0,1.5pt"/>
                      <v:textbox inset="2.53958mm,2.53958mm,2.53958mm,2.53958mm">
                        <w:txbxContent>
                          <w:p w:rsidR="000B5491" w:rsidRDefault="000B5491">
                            <w:pPr>
                              <w:spacing w:after="0" w:line="240" w:lineRule="auto"/>
                              <w:textDirection w:val="btLr"/>
                            </w:pPr>
                          </w:p>
                        </w:txbxContent>
                      </v:textbox>
                    </v:shape>
                    <v:rect id="Прямоугольник 338" o:spid="_x0000_s1119" style="position:absolute;top:13509;width:54864;height:590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" filled="f" stroked="f">
                      <v:textbox inset="2.76528mm,2.76528mm,2.76528mm,2.76528mm">
                        <w:txbxContent>
                          <w:p w:rsidR="000B5491" w:rsidRDefault="000B5491">
                            <w:pPr>
                              <w:spacing w:after="0" w:line="215" w:lineRule="auto"/>
                              <w:jc w:val="center"/>
                              <w:textDirection w:val="btLr"/>
                            </w:pPr>
                            <w:r>
                              <w:rPr>
                                <w:rFonts w:ascii="Times New Roman" w:eastAsia="Times New Roman" w:hAnsi="Times New Roman" w:cs="Times New Roman"/>
                                <w:color w:val="000000"/>
                                <w:sz w:val="28"/>
                              </w:rPr>
                              <w:t>Соціальні</w:t>
                            </w:r>
                          </w:p>
                        </w:txbxContent>
                      </v:textbox>
                    </v:rect>
                    <v:rect id="Прямоугольник 339" o:spid="_x0000_s1120" style="position:absolute;top:18295;width:27431;height:40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" fillcolor="white [3201]" strokecolor="#44546a [3202]">
                      <v:fill opacity="58596f"/>
                      <v:stroke startarrowwidth="narrow" startarrowlength="short" endarrowwidth="narrow" endarrowlength="short" opacity="58596f"/>
                      <v:textbox inset="2.53958mm,2.53958mm,2.53958mm,2.53958mm">
                        <w:txbxContent>
                          <w:p w:rsidR="000B5491" w:rsidRDefault="000B5491">
                            <w:pPr>
                              <w:spacing w:after="0" w:line="240" w:lineRule="auto"/>
                              <w:textDirection w:val="btLr"/>
                            </w:pPr>
                          </w:p>
                        </w:txbxContent>
                      </v:textbox>
                    </v:rect>
                    <v:rect id="Прямоугольник 340" o:spid="_x0000_s1121" style="position:absolute;top:18295;width:27431;height:40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" filled="f" stroked="f">
                      <v:textbox inset="2.76528mm,.49375mm,2.76528mm,.49375mm">
                        <w:txbxContent>
                          <w:p w:rsidR="000B5491" w:rsidRDefault="000B5491">
                            <w:pPr>
                              <w:spacing w:after="0" w:line="215" w:lineRule="auto"/>
                              <w:jc w:val="center"/>
                              <w:textDirection w:val="btLr"/>
                            </w:pPr>
                            <w:r>
                              <w:rPr>
                                <w:rFonts w:ascii="Times New Roman" w:eastAsia="Times New Roman" w:hAnsi="Times New Roman" w:cs="Times New Roman"/>
                                <w:color w:val="000000"/>
                                <w:sz w:val="28"/>
                              </w:rPr>
                              <w:t>очікування працівників;</w:t>
                            </w:r>
                          </w:p>
                        </w:txbxContent>
                      </v:textbox>
                    </v:rect>
                    <v:rect id="Прямоугольник 341" o:spid="_x0000_s1122" style="position:absolute;left:27432;top:18295;width:27431;height:40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" fillcolor="white [3201]" strokecolor="#44546a [3202]">
                      <v:fill opacity="58596f"/>
                      <v:stroke startarrowwidth="narrow" startarrowlength="short" endarrowwidth="narrow" endarrowlength="short" opacity="58596f"/>
                      <v:textbox inset="2.53958mm,2.53958mm,2.53958mm,2.53958mm">
                        <w:txbxContent>
                          <w:p w:rsidR="000B5491" w:rsidRDefault="000B5491">
                            <w:pPr>
                              <w:spacing w:after="0" w:line="240" w:lineRule="auto"/>
                              <w:textDirection w:val="btLr"/>
                            </w:pPr>
                          </w:p>
                        </w:txbxContent>
                      </v:textbox>
                    </v:rect>
                    <v:rect id="Прямоугольник 342" o:spid="_x0000_s1123" style="position:absolute;left:27432;top:18295;width:27431;height:40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" filled="f" stroked="f">
                      <v:textbox inset="2.76528mm,.49375mm,2.76528mm,.49375mm">
                        <w:txbxContent>
                          <w:p w:rsidR="000B5491" w:rsidRDefault="000B5491">
                            <w:pPr>
                              <w:spacing w:after="0" w:line="215" w:lineRule="auto"/>
                              <w:jc w:val="center"/>
                              <w:textDirection w:val="btLr"/>
                            </w:pPr>
                            <w:r>
                              <w:rPr>
                                <w:rFonts w:ascii="Times New Roman" w:eastAsia="Times New Roman" w:hAnsi="Times New Roman" w:cs="Times New Roman"/>
                                <w:color w:val="000000"/>
                                <w:sz w:val="28"/>
                              </w:rPr>
                              <w:t>культура спілкування;</w:t>
                            </w:r>
                          </w:p>
                          <w:p w:rsidR="000B5491" w:rsidRDefault="000B5491">
                            <w:pPr>
                              <w:spacing w:before="98" w:after="0" w:line="215" w:lineRule="auto"/>
                              <w:jc w:val="center"/>
                              <w:textDirection w:val="btLr"/>
                            </w:pPr>
                            <w:r>
                              <w:rPr>
                                <w:rFonts w:ascii="Times New Roman" w:eastAsia="Times New Roman" w:hAnsi="Times New Roman" w:cs="Times New Roman"/>
                                <w:color w:val="000000"/>
                                <w:sz w:val="28"/>
                              </w:rPr>
                              <w:t>внутрішній мікроклімат</w:t>
                            </w:r>
                          </w:p>
                        </w:txbxContent>
                      </v:textbox>
                    </v:rect>
                    <v:shape id="Выноска со стрелкой вверх 343" o:spid="_x0000_s1124" type="#_x0000_t79" style="position:absolute;top:6;width:54864;height:13636;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" adj="7565,9458,5400,10129" fillcolor="white [3201]" stroked="f">
                      <v:fill color2="#e1e1e1" colors="0 white;.5 white;1 #e1e1e1" focus="100%" type="gradient">
                        <o:fill v:ext="view" type="gradientUnscaled"/>
                      </v:fill>
                      <v:shadow on="t" color="black" opacity="40863f" offset="0,1.5pt"/>
                      <v:textbox inset="2.53958mm,2.53958mm,2.53958mm,2.53958mm">
                        <w:txbxContent>
                          <w:p w:rsidR="000B5491" w:rsidRDefault="000B5491">
                            <w:pPr>
                              <w:spacing w:after="0" w:line="240" w:lineRule="auto"/>
                              <w:textDirection w:val="btLr"/>
                            </w:pPr>
                          </w:p>
                        </w:txbxContent>
                      </v:textbox>
                    </v:shape>
                    <v:rect id="Прямоугольник 344" o:spid="_x0000_s1125" style="position:absolute;top:6;width:54864;height:646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" filled="f" stroked="f">
                      <v:textbox inset="2.76528mm,2.76528mm,2.76528mm,2.76528mm">
                        <w:txbxContent>
                          <w:p w:rsidR="000B5491" w:rsidRDefault="000B5491">
                            <w:pPr>
                              <w:spacing w:after="0" w:line="215" w:lineRule="auto"/>
                              <w:jc w:val="center"/>
                              <w:textDirection w:val="btLr"/>
                            </w:pPr>
                            <w:r>
                              <w:rPr>
                                <w:rFonts w:ascii="Times New Roman" w:eastAsia="Times New Roman" w:hAnsi="Times New Roman" w:cs="Times New Roman"/>
                                <w:color w:val="000000"/>
                                <w:sz w:val="28"/>
                              </w:rPr>
                              <w:t>Політичні</w:t>
                            </w:r>
                          </w:p>
                        </w:txbxContent>
                      </v:textbox>
                    </v:rect>
                    <v:rect id="Прямоугольник 345" o:spid="_x0000_s1126" style="position:absolute;top:4792;width:27431;height:40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" fillcolor="white [3201]" strokecolor="#44546a [3202]">
                      <v:fill opacity="58596f"/>
                      <v:stroke startarrowwidth="narrow" startarrowlength="short" endarrowwidth="narrow" endarrowlength="short" opacity="58596f"/>
                      <v:textbox inset="2.53958mm,2.53958mm,2.53958mm,2.53958mm">
                        <w:txbxContent>
                          <w:p w:rsidR="000B5491" w:rsidRDefault="000B5491">
                            <w:pPr>
                              <w:spacing w:after="0" w:line="240" w:lineRule="auto"/>
                              <w:textDirection w:val="btLr"/>
                            </w:pPr>
                          </w:p>
                        </w:txbxContent>
                      </v:textbox>
                    </v:rect>
                    <v:rect id="Прямоугольник 346" o:spid="_x0000_s1127" style="position:absolute;top:4792;width:27431;height:40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" filled="f" stroked="f">
                      <v:textbox inset="2.76528mm,.49375mm,2.76528mm,.49375mm">
                        <w:txbxContent>
                          <w:p w:rsidR="000B5491" w:rsidRDefault="000B5491">
                            <w:pPr>
                              <w:spacing w:after="0" w:line="215" w:lineRule="auto"/>
                              <w:jc w:val="center"/>
                              <w:textDirection w:val="btLr"/>
                            </w:pPr>
                            <w:r>
                              <w:rPr>
                                <w:rFonts w:ascii="Times New Roman" w:eastAsia="Times New Roman" w:hAnsi="Times New Roman" w:cs="Times New Roman"/>
                                <w:color w:val="000000"/>
                                <w:sz w:val="28"/>
                              </w:rPr>
                              <w:t>законодавчі обмеження;</w:t>
                            </w:r>
                          </w:p>
                        </w:txbxContent>
                      </v:textbox>
                    </v:rect>
                    <v:rect id="Прямоугольник 347" o:spid="_x0000_s1128" style="position:absolute;left:27432;top:4792;width:27431;height:40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" fillcolor="white [3201]" strokecolor="#44546a [3202]">
                      <v:fill opacity="58596f"/>
                      <v:stroke startarrowwidth="narrow" startarrowlength="short" endarrowwidth="narrow" endarrowlength="short" opacity="58596f"/>
                      <v:textbox inset="2.53958mm,2.53958mm,2.53958mm,2.53958mm">
                        <w:txbxContent>
                          <w:p w:rsidR="000B5491" w:rsidRDefault="000B5491">
                            <w:pPr>
                              <w:spacing w:after="0" w:line="240" w:lineRule="auto"/>
                              <w:textDirection w:val="btLr"/>
                            </w:pPr>
                          </w:p>
                        </w:txbxContent>
                      </v:textbox>
                    </v:rect>
                    <v:rect id="Прямоугольник 348" o:spid="_x0000_s1129" style="position:absolute;left:27432;top:4792;width:27431;height:40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" filled="f" stroked="f">
                      <v:textbox inset="2.76528mm,.49375mm,2.76528mm,.49375mm">
                        <w:txbxContent>
                          <w:p w:rsidR="000B5491" w:rsidRDefault="000B5491">
                            <w:pPr>
                              <w:spacing w:after="0" w:line="215" w:lineRule="auto"/>
                              <w:jc w:val="center"/>
                              <w:textDirection w:val="btLr"/>
                            </w:pPr>
                            <w:r>
                              <w:rPr>
                                <w:rFonts w:ascii="Times New Roman" w:eastAsia="Times New Roman" w:hAnsi="Times New Roman" w:cs="Times New Roman"/>
                                <w:color w:val="000000"/>
                                <w:sz w:val="28"/>
                              </w:rPr>
                              <w:t>державна політика</w:t>
                            </w:r>
                          </w:p>
                        </w:txbxContent>
                      </v:textbox>
                    </v:rect>
                  </v:group>
                </v:group>
                <w10:anchorlock/>
              </v:group>
            </w:pict>
          </mc:Fallback>
        </mc:AlternateContent>
      </w:r>
    </w:p>
    <w:p w14:paraId="43D07632" w14:textId="77777777" w:rsidR="00F23D25" w:rsidRPr="00F4517A" w:rsidRDefault="00F23D25">
      <w:pPr>
        <w:spacing w:after="0" w:line="360" w:lineRule="auto"/>
        <w:jc w:val="both"/>
        <w:rPr>
          <w:rFonts w:ascii="Times New Roman" w:eastAsia="Times New Roman" w:hAnsi="Times New Roman" w:cs="Times New Roman"/>
          <w:sz w:val="28"/>
          <w:szCs w:val="28"/>
          <w:lang w:val="uk-UA"/>
        </w:rPr>
      </w:pPr>
    </w:p>
    <w:p w14:paraId="2F5337CD" w14:textId="77777777" w:rsidR="00D01004" w:rsidRDefault="00144643" w:rsidP="00D01004">
      <w:pPr>
        <w:spacing w:after="0" w:line="360" w:lineRule="auto"/>
        <w:rPr>
          <w:rFonts w:ascii="Times New Roman" w:eastAsia="Times New Roman" w:hAnsi="Times New Roman" w:cs="Times New Roman"/>
          <w:sz w:val="28"/>
          <w:szCs w:val="28"/>
          <w:lang w:val="en-GB"/>
        </w:rPr>
      </w:pPr>
      <w:r w:rsidRPr="00F4517A">
        <w:rPr>
          <w:rFonts w:ascii="Times New Roman" w:eastAsia="Times New Roman" w:hAnsi="Times New Roman" w:cs="Times New Roman"/>
          <w:sz w:val="28"/>
          <w:szCs w:val="28"/>
          <w:lang w:val="uk-UA"/>
        </w:rPr>
        <w:t xml:space="preserve">Рис. 1.7. Основні групи факторів, що впливають на ефективність комунікацій в організації </w:t>
      </w:r>
    </w:p>
    <w:p w14:paraId="269092EF" w14:textId="77777777" w:rsidR="00F23D25" w:rsidRPr="00F4517A" w:rsidRDefault="00C80FDA" w:rsidP="00D01004">
      <w:pPr>
        <w:spacing w:after="0" w:line="360" w:lineRule="auto"/>
        <w:rPr>
          <w:rFonts w:ascii="Times New Roman" w:eastAsia="Times New Roman" w:hAnsi="Times New Roman" w:cs="Times New Roman"/>
          <w:i/>
          <w:sz w:val="28"/>
          <w:szCs w:val="28"/>
          <w:lang w:val="uk-UA"/>
        </w:rPr>
      </w:pPr>
      <w:r w:rsidRPr="00F4517A">
        <w:rPr>
          <w:rFonts w:ascii="Times New Roman" w:eastAsia="Times New Roman" w:hAnsi="Times New Roman" w:cs="Times New Roman"/>
          <w:i/>
          <w:color w:val="000000"/>
          <w:sz w:val="28"/>
          <w:szCs w:val="28"/>
          <w:lang w:val="uk-UA"/>
        </w:rPr>
        <w:t>Джерело</w:t>
      </w:r>
      <w:r w:rsidRPr="00F4517A">
        <w:rPr>
          <w:rFonts w:ascii="Times New Roman" w:eastAsia="Times New Roman" w:hAnsi="Times New Roman" w:cs="Times New Roman"/>
          <w:i/>
          <w:color w:val="000000"/>
          <w:sz w:val="28"/>
          <w:szCs w:val="28"/>
          <w:lang w:val="en-GB"/>
        </w:rPr>
        <w:t>:</w:t>
      </w:r>
      <w:r w:rsidRPr="00F4517A">
        <w:rPr>
          <w:rFonts w:ascii="Times New Roman" w:eastAsia="Times New Roman" w:hAnsi="Times New Roman" w:cs="Times New Roman"/>
          <w:i/>
          <w:color w:val="000000"/>
          <w:sz w:val="28"/>
          <w:szCs w:val="28"/>
          <w:lang w:val="uk-UA"/>
        </w:rPr>
        <w:t xml:space="preserve"> </w:t>
      </w:r>
      <w:r w:rsidRPr="00F4517A">
        <w:rPr>
          <w:rFonts w:ascii="Times New Roman" w:eastAsia="Times New Roman" w:hAnsi="Times New Roman" w:cs="Times New Roman"/>
          <w:bCs/>
          <w:i/>
          <w:iCs/>
          <w:color w:val="000000"/>
          <w:sz w:val="28"/>
          <w:szCs w:val="28"/>
          <w:lang w:val="uk-UA"/>
        </w:rPr>
        <w:t xml:space="preserve">розроблено автором на основі </w:t>
      </w:r>
      <w:r w:rsidR="00CC1ADC">
        <w:rPr>
          <w:rFonts w:ascii="Times New Roman" w:eastAsia="Times New Roman" w:hAnsi="Times New Roman" w:cs="Times New Roman"/>
          <w:i/>
          <w:sz w:val="28"/>
          <w:szCs w:val="28"/>
          <w:lang w:val="uk-UA"/>
        </w:rPr>
        <w:t>[20</w:t>
      </w:r>
      <w:r w:rsidR="00144643" w:rsidRPr="00F4517A">
        <w:rPr>
          <w:rFonts w:ascii="Times New Roman" w:eastAsia="Times New Roman" w:hAnsi="Times New Roman" w:cs="Times New Roman"/>
          <w:i/>
          <w:sz w:val="28"/>
          <w:szCs w:val="28"/>
          <w:lang w:val="uk-UA"/>
        </w:rPr>
        <w:t>, с. 99-101]</w:t>
      </w:r>
    </w:p>
    <w:p w14:paraId="13619E0A" w14:textId="77777777" w:rsidR="00F23D25" w:rsidRPr="00F4517A" w:rsidRDefault="00F23D25">
      <w:pPr>
        <w:spacing w:after="0" w:line="360" w:lineRule="auto"/>
        <w:ind w:firstLine="709"/>
        <w:jc w:val="both"/>
        <w:rPr>
          <w:rFonts w:ascii="Times New Roman" w:eastAsia="Times New Roman" w:hAnsi="Times New Roman" w:cs="Times New Roman"/>
          <w:sz w:val="28"/>
          <w:szCs w:val="28"/>
          <w:lang w:val="uk-UA"/>
        </w:rPr>
      </w:pPr>
    </w:p>
    <w:p w14:paraId="22F8967D"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У централізованих комунікаційних мережах працівники менше діляться інформацією і частіше відчувають незадоволення від роботи у порівнянні з децентралізованими структурами, де інформація циркулює вільніше і співробітники відчувають більше залучення т</w:t>
      </w:r>
      <w:r w:rsidR="00CC1ADC">
        <w:rPr>
          <w:rFonts w:ascii="Times New Roman" w:eastAsia="Times New Roman" w:hAnsi="Times New Roman" w:cs="Times New Roman"/>
          <w:sz w:val="28"/>
          <w:szCs w:val="28"/>
          <w:lang w:val="uk-UA"/>
        </w:rPr>
        <w:t>а приналежності до колективу [37; 5; 1</w:t>
      </w:r>
      <w:r w:rsidRPr="00F4517A">
        <w:rPr>
          <w:rFonts w:ascii="Times New Roman" w:eastAsia="Times New Roman" w:hAnsi="Times New Roman" w:cs="Times New Roman"/>
          <w:sz w:val="28"/>
          <w:szCs w:val="28"/>
          <w:lang w:val="uk-UA"/>
        </w:rPr>
        <w:t>].</w:t>
      </w:r>
    </w:p>
    <w:p w14:paraId="35B1FD5F"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 xml:space="preserve">Комунікації в організаціях мають дві взаємопов’язані природи. Як явище, вони відображають усталені норми, правила, інструкції, положення, а також принципи й закономірності взаємовідносин між людьми в межах організації. </w:t>
      </w:r>
    </w:p>
    <w:p w14:paraId="0851F5B0"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lastRenderedPageBreak/>
        <w:t>Як процес, комунікації виступають механізмом взаємодії між відправником та одержувачем інформації у певному соці</w:t>
      </w:r>
      <w:r w:rsidR="00AA493A">
        <w:rPr>
          <w:rFonts w:ascii="Times New Roman" w:eastAsia="Times New Roman" w:hAnsi="Times New Roman" w:cs="Times New Roman"/>
          <w:sz w:val="28"/>
          <w:szCs w:val="28"/>
          <w:lang w:val="uk-UA"/>
        </w:rPr>
        <w:t>альному контексті (рис. 1.8) [58</w:t>
      </w:r>
      <w:r w:rsidRPr="00F4517A">
        <w:rPr>
          <w:rFonts w:ascii="Times New Roman" w:eastAsia="Times New Roman" w:hAnsi="Times New Roman" w:cs="Times New Roman"/>
          <w:sz w:val="28"/>
          <w:szCs w:val="28"/>
          <w:lang w:val="uk-UA"/>
        </w:rPr>
        <w:t>; 36, с. 112]. Саме через ці процеси забезпечується передача знань, прийняття рішень та узгодження дій учасників організації.</w:t>
      </w:r>
    </w:p>
    <w:p w14:paraId="4B4B220D" w14:textId="77777777" w:rsidR="00F23D25" w:rsidRPr="00F4517A" w:rsidRDefault="00F23D25">
      <w:pPr>
        <w:spacing w:after="0" w:line="360" w:lineRule="auto"/>
        <w:ind w:firstLine="709"/>
        <w:rPr>
          <w:rFonts w:ascii="Times New Roman" w:eastAsia="Times New Roman" w:hAnsi="Times New Roman" w:cs="Times New Roman"/>
          <w:sz w:val="28"/>
          <w:szCs w:val="28"/>
          <w:lang w:val="uk-UA"/>
        </w:rPr>
      </w:pPr>
    </w:p>
    <w:p w14:paraId="1C6620A5" w14:textId="77777777" w:rsidR="00F23D25" w:rsidRPr="00F4517A" w:rsidRDefault="00144643">
      <w:pPr>
        <w:spacing w:after="0" w:line="360" w:lineRule="auto"/>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 xml:space="preserve">        </w:t>
      </w:r>
    </w:p>
    <w:p w14:paraId="14FF1E34" w14:textId="77777777" w:rsidR="00F23D25" w:rsidRPr="00F4517A" w:rsidRDefault="00F23D25">
      <w:pPr>
        <w:spacing w:after="0" w:line="360" w:lineRule="auto"/>
        <w:rPr>
          <w:rFonts w:ascii="Times New Roman" w:eastAsia="Times New Roman" w:hAnsi="Times New Roman" w:cs="Times New Roman"/>
          <w:sz w:val="28"/>
          <w:szCs w:val="28"/>
          <w:lang w:val="uk-UA"/>
        </w:rPr>
      </w:pPr>
    </w:p>
    <w:p w14:paraId="1A367694" w14:textId="77777777" w:rsidR="00F23D25" w:rsidRPr="00F4517A" w:rsidRDefault="00144643">
      <w:pPr>
        <w:spacing w:after="0" w:line="360" w:lineRule="auto"/>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 xml:space="preserve">   </w:t>
      </w:r>
      <w:r w:rsidRPr="00F4517A">
        <w:rPr>
          <w:rFonts w:ascii="Times New Roman" w:hAnsi="Times New Roman" w:cs="Times New Roman"/>
          <w:noProof/>
          <w:lang w:val="ru-RU"/>
        </w:rPr>
        <w:drawing>
          <wp:anchor distT="0" distB="0" distL="114300" distR="114300" simplePos="0" relativeHeight="251660288" behindDoc="0" locked="0" layoutInCell="1" hidden="0" allowOverlap="1" wp14:anchorId="1F471EDF" wp14:editId="0678192C">
            <wp:simplePos x="0" y="0"/>
            <wp:positionH relativeFrom="column">
              <wp:posOffset>822960</wp:posOffset>
            </wp:positionH>
            <wp:positionV relativeFrom="paragraph">
              <wp:posOffset>0</wp:posOffset>
            </wp:positionV>
            <wp:extent cx="4724400" cy="2705100"/>
            <wp:effectExtent l="0" t="0" r="0" b="0"/>
            <wp:wrapSquare wrapText="bothSides" distT="0" distB="0" distL="114300" distR="114300"/>
            <wp:docPr id="385"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1"/>
                    <a:srcRect/>
                    <a:stretch>
                      <a:fillRect/>
                    </a:stretch>
                  </pic:blipFill>
                  <pic:spPr>
                    <a:xfrm>
                      <a:off x="0" y="0"/>
                      <a:ext cx="4724400" cy="2705100"/>
                    </a:xfrm>
                    <a:prstGeom prst="rect">
                      <a:avLst/>
                    </a:prstGeom>
                    <a:ln/>
                  </pic:spPr>
                </pic:pic>
              </a:graphicData>
            </a:graphic>
          </wp:anchor>
        </w:drawing>
      </w:r>
    </w:p>
    <w:p w14:paraId="366FBC65" w14:textId="77777777" w:rsidR="00F23D25" w:rsidRPr="00F4517A" w:rsidRDefault="00F23D25">
      <w:pPr>
        <w:spacing w:after="0" w:line="360" w:lineRule="auto"/>
        <w:ind w:firstLine="709"/>
        <w:jc w:val="both"/>
        <w:rPr>
          <w:rFonts w:ascii="Times New Roman" w:eastAsia="Times New Roman" w:hAnsi="Times New Roman" w:cs="Times New Roman"/>
          <w:sz w:val="28"/>
          <w:szCs w:val="28"/>
          <w:lang w:val="uk-UA"/>
        </w:rPr>
      </w:pPr>
    </w:p>
    <w:p w14:paraId="779B441B" w14:textId="77777777" w:rsidR="00F23D25" w:rsidRPr="00F4517A" w:rsidRDefault="00144643">
      <w:pPr>
        <w:spacing w:after="0" w:line="360" w:lineRule="auto"/>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 xml:space="preserve"> </w:t>
      </w:r>
    </w:p>
    <w:p w14:paraId="1A90C2B6" w14:textId="77777777" w:rsidR="00F23D25" w:rsidRPr="00F4517A" w:rsidRDefault="00F23D25">
      <w:pPr>
        <w:spacing w:after="0" w:line="360" w:lineRule="auto"/>
        <w:rPr>
          <w:rFonts w:ascii="Times New Roman" w:eastAsia="Times New Roman" w:hAnsi="Times New Roman" w:cs="Times New Roman"/>
          <w:sz w:val="28"/>
          <w:szCs w:val="28"/>
          <w:lang w:val="uk-UA"/>
        </w:rPr>
      </w:pPr>
    </w:p>
    <w:p w14:paraId="3E8A802E" w14:textId="77777777" w:rsidR="00F23D25" w:rsidRPr="00F4517A" w:rsidRDefault="00144643">
      <w:pPr>
        <w:spacing w:after="0" w:line="360" w:lineRule="auto"/>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 xml:space="preserve">             </w:t>
      </w:r>
    </w:p>
    <w:p w14:paraId="62644A29" w14:textId="77777777" w:rsidR="00F23D25" w:rsidRPr="00F4517A" w:rsidRDefault="00F23D25">
      <w:pPr>
        <w:spacing w:after="0" w:line="360" w:lineRule="auto"/>
        <w:rPr>
          <w:rFonts w:ascii="Times New Roman" w:eastAsia="Times New Roman" w:hAnsi="Times New Roman" w:cs="Times New Roman"/>
          <w:sz w:val="28"/>
          <w:szCs w:val="28"/>
          <w:lang w:val="uk-UA"/>
        </w:rPr>
      </w:pPr>
    </w:p>
    <w:p w14:paraId="3C7E04D9" w14:textId="77777777" w:rsidR="00F23D25" w:rsidRPr="00F4517A" w:rsidRDefault="00F23D25">
      <w:pPr>
        <w:spacing w:after="0" w:line="360" w:lineRule="auto"/>
        <w:rPr>
          <w:rFonts w:ascii="Times New Roman" w:eastAsia="Times New Roman" w:hAnsi="Times New Roman" w:cs="Times New Roman"/>
          <w:sz w:val="28"/>
          <w:szCs w:val="28"/>
          <w:lang w:val="uk-UA"/>
        </w:rPr>
      </w:pPr>
    </w:p>
    <w:p w14:paraId="498CDFA2" w14:textId="77777777" w:rsidR="00F23D25" w:rsidRPr="00F4517A" w:rsidRDefault="00F23D25">
      <w:pPr>
        <w:spacing w:after="0" w:line="360" w:lineRule="auto"/>
        <w:rPr>
          <w:rFonts w:ascii="Times New Roman" w:eastAsia="Times New Roman" w:hAnsi="Times New Roman" w:cs="Times New Roman"/>
          <w:sz w:val="28"/>
          <w:szCs w:val="28"/>
          <w:lang w:val="uk-UA"/>
        </w:rPr>
      </w:pPr>
    </w:p>
    <w:p w14:paraId="3C6C2BC9" w14:textId="77777777" w:rsidR="00F23D25" w:rsidRPr="00F4517A" w:rsidRDefault="00F23D25">
      <w:pPr>
        <w:spacing w:after="0" w:line="360" w:lineRule="auto"/>
        <w:rPr>
          <w:rFonts w:ascii="Times New Roman" w:eastAsia="Times New Roman" w:hAnsi="Times New Roman" w:cs="Times New Roman"/>
          <w:sz w:val="28"/>
          <w:szCs w:val="28"/>
          <w:lang w:val="uk-UA"/>
        </w:rPr>
      </w:pPr>
    </w:p>
    <w:p w14:paraId="1CD88102" w14:textId="77777777" w:rsidR="00D01004" w:rsidRDefault="00144643">
      <w:pPr>
        <w:spacing w:after="0" w:line="360" w:lineRule="auto"/>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sz w:val="28"/>
          <w:szCs w:val="28"/>
          <w:lang w:val="uk-UA"/>
        </w:rPr>
        <w:t xml:space="preserve">    Рис. 1.8. Т</w:t>
      </w:r>
      <w:r w:rsidR="00CC1ADC">
        <w:rPr>
          <w:rFonts w:ascii="Times New Roman" w:eastAsia="Times New Roman" w:hAnsi="Times New Roman" w:cs="Times New Roman"/>
          <w:sz w:val="28"/>
          <w:szCs w:val="28"/>
          <w:lang w:val="uk-UA"/>
        </w:rPr>
        <w:t>радиційна модель комунікацій</w:t>
      </w:r>
      <w:r w:rsidR="00D01004">
        <w:rPr>
          <w:rFonts w:ascii="Times New Roman" w:eastAsia="Times New Roman" w:hAnsi="Times New Roman" w:cs="Times New Roman"/>
          <w:color w:val="000000"/>
          <w:sz w:val="28"/>
          <w:szCs w:val="28"/>
          <w:lang w:val="uk-UA"/>
        </w:rPr>
        <w:t xml:space="preserve">    </w:t>
      </w:r>
    </w:p>
    <w:p w14:paraId="38D9EC0A" w14:textId="77777777" w:rsidR="00F23D25" w:rsidRPr="00F4517A" w:rsidRDefault="00D01004">
      <w:pPr>
        <w:spacing w:after="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color w:val="000000"/>
          <w:sz w:val="28"/>
          <w:szCs w:val="28"/>
          <w:lang w:val="uk-UA"/>
        </w:rPr>
        <w:t xml:space="preserve">    </w:t>
      </w:r>
      <w:r w:rsidRPr="00F4517A">
        <w:rPr>
          <w:rFonts w:ascii="Times New Roman" w:eastAsia="Times New Roman" w:hAnsi="Times New Roman" w:cs="Times New Roman"/>
          <w:i/>
          <w:color w:val="000000"/>
          <w:sz w:val="28"/>
          <w:szCs w:val="28"/>
          <w:lang w:val="uk-UA"/>
        </w:rPr>
        <w:t>Джерело</w:t>
      </w:r>
      <w:r w:rsidRPr="00F4517A">
        <w:rPr>
          <w:rFonts w:ascii="Times New Roman" w:eastAsia="Times New Roman" w:hAnsi="Times New Roman" w:cs="Times New Roman"/>
          <w:i/>
          <w:color w:val="000000"/>
          <w:sz w:val="28"/>
          <w:szCs w:val="28"/>
          <w:lang w:val="en-GB"/>
        </w:rPr>
        <w:t>:</w:t>
      </w:r>
      <w:r w:rsidRPr="00F4517A">
        <w:rPr>
          <w:rFonts w:ascii="Times New Roman" w:eastAsia="Times New Roman" w:hAnsi="Times New Roman" w:cs="Times New Roman"/>
          <w:i/>
          <w:color w:val="000000"/>
          <w:sz w:val="28"/>
          <w:szCs w:val="28"/>
          <w:lang w:val="uk-UA"/>
        </w:rPr>
        <w:t xml:space="preserve"> </w:t>
      </w:r>
      <w:r w:rsidRPr="00F4517A">
        <w:rPr>
          <w:rFonts w:ascii="Times New Roman" w:eastAsia="Times New Roman" w:hAnsi="Times New Roman" w:cs="Times New Roman"/>
          <w:bCs/>
          <w:i/>
          <w:iCs/>
          <w:color w:val="000000"/>
          <w:sz w:val="28"/>
          <w:szCs w:val="28"/>
          <w:lang w:val="uk-UA"/>
        </w:rPr>
        <w:t>розроблено автором на основі</w:t>
      </w:r>
      <w:r>
        <w:rPr>
          <w:rFonts w:ascii="Times New Roman" w:eastAsia="Times New Roman" w:hAnsi="Times New Roman" w:cs="Times New Roman"/>
          <w:sz w:val="28"/>
          <w:szCs w:val="28"/>
          <w:lang w:val="uk-UA"/>
        </w:rPr>
        <w:t xml:space="preserve"> </w:t>
      </w:r>
      <w:r w:rsidR="00CC1ADC">
        <w:rPr>
          <w:rFonts w:ascii="Times New Roman" w:eastAsia="Times New Roman" w:hAnsi="Times New Roman" w:cs="Times New Roman"/>
          <w:sz w:val="28"/>
          <w:szCs w:val="28"/>
          <w:lang w:val="uk-UA"/>
        </w:rPr>
        <w:t xml:space="preserve"> [58; 55</w:t>
      </w:r>
      <w:r w:rsidR="00144643" w:rsidRPr="00F4517A">
        <w:rPr>
          <w:rFonts w:ascii="Times New Roman" w:eastAsia="Times New Roman" w:hAnsi="Times New Roman" w:cs="Times New Roman"/>
          <w:sz w:val="28"/>
          <w:szCs w:val="28"/>
          <w:lang w:val="uk-UA"/>
        </w:rPr>
        <w:t>, с. 112]</w:t>
      </w:r>
    </w:p>
    <w:p w14:paraId="1B410BF5" w14:textId="77777777" w:rsidR="00F23D25" w:rsidRPr="00F4517A" w:rsidRDefault="00F23D25" w:rsidP="00762BDE">
      <w:pPr>
        <w:spacing w:after="0" w:line="360" w:lineRule="auto"/>
        <w:jc w:val="both"/>
        <w:rPr>
          <w:rFonts w:ascii="Times New Roman" w:eastAsia="Times New Roman" w:hAnsi="Times New Roman" w:cs="Times New Roman"/>
          <w:sz w:val="28"/>
          <w:szCs w:val="28"/>
          <w:lang w:val="uk-UA"/>
        </w:rPr>
      </w:pPr>
    </w:p>
    <w:p w14:paraId="2974850E"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Принципи управління комунікаціями в організації базуються на ефективному використанні інформаційних ресурсів, що забезпечують злагоджену взаємодію між усіма учасниками внутрішнього та зовнішнього середовища. У цьому контексті важливо налагодити надійну систему обміну даними, яка сприятиме оперативному прийняттю управлінських рішень, мінімізуватиме ризики дезінформації та забезпечуватиме гнучке реагування на зміни. Комплексний підхід до організації комунікаційного процесу дозволяє створити прозоре інформаційне середовище, що підтримує стратегічні цілі підприємства та сприяє підвищенню його конкурентоспроможності.</w:t>
      </w:r>
    </w:p>
    <w:p w14:paraId="762135C3"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 xml:space="preserve">Крім того, важливо враховувати міжособистісні аспекти комунікації. Ефективний обмін інформацією залежить від уміння співробітників слухати, </w:t>
      </w:r>
      <w:r w:rsidRPr="00F4517A">
        <w:rPr>
          <w:rFonts w:ascii="Times New Roman" w:eastAsia="Times New Roman" w:hAnsi="Times New Roman" w:cs="Times New Roman"/>
          <w:sz w:val="28"/>
          <w:szCs w:val="28"/>
          <w:lang w:val="uk-UA"/>
        </w:rPr>
        <w:lastRenderedPageBreak/>
        <w:t>ставити уточнюючі запитання та надавати конструктивний зворотний зв’язок. Недостатня увага до цих аспектів може призводити до непорозумінь, конфліктів та зниження продуктивності праці. Тому навчання персоналу комунікативним навичкам та розвиток корпоративної культури відкритого діалогу є важливою складовою управлінського процесу.</w:t>
      </w:r>
    </w:p>
    <w:p w14:paraId="73186536"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Внутрішня організаційна структура також значною мірою впливає на ефективність комунікацій. Надмірна централізація або заплутані ієрархічні схеми часто спричиняють затримки в передачі інформації та зменшують оперативність прийняття рішень. Децентралізація і спрощення потоків комунікацій дозволяють швидше реагувати на зміни зовнішнього середовища та ефективніше використовувати ресурси підприємства, стимулюючи ініціативу та відповідальність на всіх рівнях управління.</w:t>
      </w:r>
    </w:p>
    <w:p w14:paraId="09EFADB3" w14:textId="77777777" w:rsidR="00F23D25" w:rsidRPr="00F4517A" w:rsidRDefault="00144643" w:rsidP="007F5F7B">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Сучасні інформаційно-комунікаційні технології є ще одним важливим чинником, що визначає успіх комунікацій. Впровадження цифрових платформ для обміну даними, систем управління знаннями та корпоративних мереж значно підвищує швидкість, точність і доступність інформації. Разом із тим, недостатній рівень цифрової грамотності працівників або неузгодженість технологічних рішень може стати джерелом нових бар’єрів, що ускладнюють ефективну взаємодію.</w:t>
      </w:r>
    </w:p>
    <w:p w14:paraId="4AE760DA" w14:textId="77777777" w:rsidR="00F23D25" w:rsidRPr="00F4517A" w:rsidRDefault="00144643">
      <w:pPr>
        <w:spacing w:after="0" w:line="360" w:lineRule="auto"/>
        <w:ind w:firstLine="720"/>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Попри досягнуті успіхи у сфері управління та комунікацій, у сучасних організаціях все ще спостерігаються певні проблемні аспекти, які потребують уваги для підвищення ефективності роботи та забезпечення стратегічного розвитку. Однією з ключових проблем є недостатня швидкість обміну інформацією між підрозділами та відділами, що може призводити до затримок у прийнятті управлінських рішень, неефективного використання ресурсів та зниження здатності організації своєчасно реагувати на зміни зовнішнього середовища.</w:t>
      </w:r>
    </w:p>
    <w:p w14:paraId="297B6735" w14:textId="77777777" w:rsidR="00F23D25" w:rsidRPr="00F4517A" w:rsidRDefault="00144643">
      <w:pPr>
        <w:spacing w:after="0" w:line="360" w:lineRule="auto"/>
        <w:ind w:firstLine="720"/>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 xml:space="preserve">Затримки часто виникають не лише через технічні обмеження інформаційних систем, а й через недостатню інтеграцію між різними рівнями управління та відсутність оптимізованих комунікаційних каналів. Крім того, </w:t>
      </w:r>
      <w:r w:rsidRPr="00F4517A">
        <w:rPr>
          <w:rFonts w:ascii="Times New Roman" w:eastAsia="Times New Roman" w:hAnsi="Times New Roman" w:cs="Times New Roman"/>
          <w:sz w:val="28"/>
          <w:szCs w:val="28"/>
          <w:lang w:val="uk-UA"/>
        </w:rPr>
        <w:lastRenderedPageBreak/>
        <w:t>слабка між функціональна взаємодія іноді призводить до ситуацій, коли окремі відділи працюють ізольовано, що ускладнює координацію, спричиняє дублювання завдань і може викликати суперечливі рішення. Такі фактори подовжують час виконання завдань і підвищують ризик помилок у процесах, що негативно впливає на загальну ефективність діяльності банку.</w:t>
      </w:r>
    </w:p>
    <w:p w14:paraId="7E333830" w14:textId="77777777" w:rsidR="00F23D25" w:rsidRPr="00F4517A" w:rsidRDefault="00144643">
      <w:pPr>
        <w:spacing w:after="0" w:line="360" w:lineRule="auto"/>
        <w:ind w:firstLine="720"/>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Для подолання цих бар’єрів доцільно впроваджувати більш прозорі та гнучкі механізми взаємодії між підрозділами, а також посилювати внутрішні комунікації шляхом використання сучасних інструментів управління та ав</w:t>
      </w:r>
      <w:r w:rsidR="00CC1ADC">
        <w:rPr>
          <w:rFonts w:ascii="Times New Roman" w:eastAsia="Times New Roman" w:hAnsi="Times New Roman" w:cs="Times New Roman"/>
          <w:sz w:val="28"/>
          <w:szCs w:val="28"/>
          <w:lang w:val="uk-UA"/>
        </w:rPr>
        <w:t>томатизації робочих процесів [16</w:t>
      </w:r>
      <w:r w:rsidRPr="00F4517A">
        <w:rPr>
          <w:rFonts w:ascii="Times New Roman" w:eastAsia="Times New Roman" w:hAnsi="Times New Roman" w:cs="Times New Roman"/>
          <w:sz w:val="28"/>
          <w:szCs w:val="28"/>
          <w:lang w:val="uk-UA"/>
        </w:rPr>
        <w:t>, с. 123].</w:t>
      </w:r>
    </w:p>
    <w:p w14:paraId="0DFF84C6" w14:textId="77777777" w:rsidR="00F23D25" w:rsidRPr="00F4517A" w:rsidRDefault="00144643">
      <w:pPr>
        <w:spacing w:after="0" w:line="360" w:lineRule="auto"/>
        <w:ind w:firstLine="720"/>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1.Як показує аналіз, ще однією суттєвою проблемою в організації є недостатній зворотний зв’язок від працівників щодо управлінських рішень. Багато співробітників утримуються від висловлення власних пропозицій або зауважень, що може бути наслідком низького рівня довіри до керівництва та побоювань можливих негативних наслідків для кар’єрного розвитку у разі, якщо їхні ідеї не будуть підтримані.</w:t>
      </w:r>
    </w:p>
    <w:p w14:paraId="1E9552CF" w14:textId="77777777" w:rsidR="00F23D25" w:rsidRPr="00F4517A" w:rsidRDefault="00144643">
      <w:pPr>
        <w:spacing w:after="0" w:line="360" w:lineRule="auto"/>
        <w:ind w:firstLine="720"/>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2.Відсутність активного зворотного зв’язку істотно знижує ефективність комунікацій, адже ускладнює оцінку доцільності прийнятих рішень і своєчасне внесення необхідних коригувань. Це також позначається на моральному стані персоналу: працівники можуть відчувати відчуженість та недостатню залученість у робочі процеси, коли їхня думка не вра</w:t>
      </w:r>
      <w:r w:rsidR="00CC1ADC">
        <w:rPr>
          <w:rFonts w:ascii="Times New Roman" w:eastAsia="Times New Roman" w:hAnsi="Times New Roman" w:cs="Times New Roman"/>
          <w:sz w:val="28"/>
          <w:szCs w:val="28"/>
          <w:lang w:val="uk-UA"/>
        </w:rPr>
        <w:t>ховується у прийнятті рішень [25</w:t>
      </w:r>
      <w:r w:rsidRPr="00F4517A">
        <w:rPr>
          <w:rFonts w:ascii="Times New Roman" w:eastAsia="Times New Roman" w:hAnsi="Times New Roman" w:cs="Times New Roman"/>
          <w:sz w:val="28"/>
          <w:szCs w:val="28"/>
          <w:lang w:val="uk-UA"/>
        </w:rPr>
        <w:t>, с. 91].</w:t>
      </w:r>
    </w:p>
    <w:p w14:paraId="61968F7C" w14:textId="77777777" w:rsidR="00F23D25" w:rsidRPr="00F4517A" w:rsidRDefault="00144643">
      <w:pPr>
        <w:spacing w:after="0" w:line="360" w:lineRule="auto"/>
        <w:ind w:firstLine="720"/>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Навіть у випадках, коли рівень залученості персоналу підвищується і співробітники активно долучаються до процесу прийняття рішень, це не завжди гарантує їх ефективну реалізацію на практиці, що створює додаткові виклики для організаційної ефективності.</w:t>
      </w:r>
    </w:p>
    <w:p w14:paraId="680B8267" w14:textId="77777777" w:rsidR="00F23D25" w:rsidRPr="00F4517A" w:rsidRDefault="00144643">
      <w:pPr>
        <w:spacing w:after="0" w:line="360" w:lineRule="auto"/>
        <w:ind w:firstLine="720"/>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 xml:space="preserve">3.Ще одним важливим чинником, який впливає на ефективність управлінської діяльності організації, є культурні бар’єри у комунікації. Незважаючи на впроваджені заходи щодо покращення обміну інформацією, іноді спостерігаються випадки, коли дані передаються з перекрученнями або частково втрачаються при проходженні через різні рівні організаційної ієрархії. </w:t>
      </w:r>
      <w:r w:rsidRPr="00F4517A">
        <w:rPr>
          <w:rFonts w:ascii="Times New Roman" w:eastAsia="Times New Roman" w:hAnsi="Times New Roman" w:cs="Times New Roman"/>
          <w:sz w:val="28"/>
          <w:szCs w:val="28"/>
          <w:lang w:val="uk-UA"/>
        </w:rPr>
        <w:lastRenderedPageBreak/>
        <w:t>Причиною цього можуть бути не лише структурні особливості, а й культурні фактори, зокрема недостатня відкритість у спілкуванні та небажання працівників ділитися важливою інформацією. Як наслідок, персонал може не повністю розуміти стратегічні цілі чи напрямки змін, що призводить до непорозумінь і зниження ефективності виконання поставлених</w:t>
      </w:r>
      <w:r w:rsidR="00CC1ADC">
        <w:rPr>
          <w:rFonts w:ascii="Times New Roman" w:eastAsia="Times New Roman" w:hAnsi="Times New Roman" w:cs="Times New Roman"/>
          <w:sz w:val="28"/>
          <w:szCs w:val="28"/>
          <w:lang w:val="uk-UA"/>
        </w:rPr>
        <w:t xml:space="preserve"> завдань[23</w:t>
      </w:r>
      <w:r w:rsidRPr="00F4517A">
        <w:rPr>
          <w:rFonts w:ascii="Times New Roman" w:eastAsia="Times New Roman" w:hAnsi="Times New Roman" w:cs="Times New Roman"/>
          <w:sz w:val="28"/>
          <w:szCs w:val="28"/>
          <w:lang w:val="uk-UA"/>
        </w:rPr>
        <w:t>, с. 242].</w:t>
      </w:r>
    </w:p>
    <w:p w14:paraId="1C969B03" w14:textId="77777777" w:rsidR="00F23D25" w:rsidRPr="00F4517A" w:rsidRDefault="00144643">
      <w:pPr>
        <w:spacing w:after="0" w:line="360" w:lineRule="auto"/>
        <w:ind w:firstLine="720"/>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Для всебічного розуміння особливостей комунікаційних процесів в організації доцільно виділити основні проблеми та бар’єри, які впливають на ефективність управлінської діяльності. Аналіз внутрішніх процесів свідчить, що поряд із технічними та організаційними аспектами значний вплив мають фактори людського та культурного характеру. Своєчасне виявлення та усунення цих факторів дозволяє підвищити якість прийняття рішень, знизити ризики непорозумінь і забезпечити більш ефективну взаємодію між підрозділами.</w:t>
      </w:r>
    </w:p>
    <w:p w14:paraId="58C583A7" w14:textId="77777777" w:rsidR="00F23D25" w:rsidRPr="00F4517A" w:rsidRDefault="00144643">
      <w:pPr>
        <w:spacing w:after="0" w:line="360" w:lineRule="auto"/>
        <w:ind w:firstLine="720"/>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Нижче у таблиці 1.5 представлено ключові проблеми та бар’єри у процесах управління та комунікацій у банку, їхній вплив на організацію та можливі шляхи покращення.</w:t>
      </w:r>
    </w:p>
    <w:p w14:paraId="2C587509" w14:textId="77777777" w:rsidR="00F23D25" w:rsidRPr="00F4517A" w:rsidRDefault="00144643">
      <w:pPr>
        <w:spacing w:after="0" w:line="360" w:lineRule="auto"/>
        <w:ind w:firstLine="720"/>
        <w:jc w:val="right"/>
        <w:rPr>
          <w:rFonts w:ascii="Times New Roman" w:eastAsia="Times New Roman" w:hAnsi="Times New Roman" w:cs="Times New Roman"/>
          <w:b/>
          <w:bCs/>
          <w:sz w:val="28"/>
          <w:szCs w:val="28"/>
          <w:lang w:val="uk-UA"/>
        </w:rPr>
      </w:pPr>
      <w:r w:rsidRPr="00F4517A">
        <w:rPr>
          <w:rFonts w:ascii="Times New Roman" w:eastAsia="Times New Roman" w:hAnsi="Times New Roman" w:cs="Times New Roman"/>
          <w:b/>
          <w:bCs/>
          <w:sz w:val="28"/>
          <w:szCs w:val="28"/>
          <w:lang w:val="uk-UA"/>
        </w:rPr>
        <w:t>Таблиця 1.5</w:t>
      </w:r>
    </w:p>
    <w:p w14:paraId="588EAC2A" w14:textId="77777777" w:rsidR="00F23D25" w:rsidRPr="00F4517A" w:rsidRDefault="00144643">
      <w:pPr>
        <w:spacing w:after="0" w:line="360" w:lineRule="auto"/>
        <w:jc w:val="center"/>
        <w:rPr>
          <w:rFonts w:ascii="Times New Roman" w:eastAsia="Times New Roman" w:hAnsi="Times New Roman" w:cs="Times New Roman"/>
          <w:b/>
          <w:bCs/>
          <w:sz w:val="28"/>
          <w:szCs w:val="28"/>
          <w:lang w:val="uk-UA"/>
        </w:rPr>
      </w:pPr>
      <w:r w:rsidRPr="00F4517A">
        <w:rPr>
          <w:rFonts w:ascii="Times New Roman" w:eastAsia="Times New Roman" w:hAnsi="Times New Roman" w:cs="Times New Roman"/>
          <w:b/>
          <w:bCs/>
          <w:sz w:val="28"/>
          <w:szCs w:val="28"/>
          <w:lang w:val="uk-UA"/>
        </w:rPr>
        <w:t>Ключові проблеми та бар’єри у комунікаційній структурі організації та шляхи їх подолання</w:t>
      </w:r>
    </w:p>
    <w:tbl>
      <w:tblPr>
        <w:tblStyle w:val="afb"/>
        <w:tblW w:w="963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186"/>
        <w:gridCol w:w="2487"/>
        <w:gridCol w:w="2410"/>
        <w:gridCol w:w="2551"/>
      </w:tblGrid>
      <w:tr w:rsidR="00F23D25" w:rsidRPr="00F4517A" w14:paraId="20B6D8AF" w14:textId="77777777" w:rsidTr="000C3393">
        <w:tc>
          <w:tcPr>
            <w:tcW w:w="2186" w:type="dxa"/>
          </w:tcPr>
          <w:p w14:paraId="746FB58D" w14:textId="77777777" w:rsidR="00F23D25" w:rsidRPr="00F4517A" w:rsidRDefault="00144643">
            <w:pPr>
              <w:jc w:val="center"/>
              <w:rPr>
                <w:rFonts w:ascii="Times New Roman" w:eastAsia="Times New Roman" w:hAnsi="Times New Roman" w:cs="Times New Roman"/>
                <w:b/>
                <w:bCs/>
                <w:sz w:val="24"/>
                <w:szCs w:val="24"/>
                <w:lang w:val="uk-UA"/>
              </w:rPr>
            </w:pPr>
            <w:r w:rsidRPr="00F4517A">
              <w:rPr>
                <w:rFonts w:ascii="Times New Roman" w:eastAsia="Times New Roman" w:hAnsi="Times New Roman" w:cs="Times New Roman"/>
                <w:b/>
                <w:bCs/>
                <w:sz w:val="24"/>
                <w:szCs w:val="24"/>
                <w:lang w:val="uk-UA"/>
              </w:rPr>
              <w:t>Проблема</w:t>
            </w:r>
          </w:p>
        </w:tc>
        <w:tc>
          <w:tcPr>
            <w:tcW w:w="2487" w:type="dxa"/>
          </w:tcPr>
          <w:p w14:paraId="7C94CA72" w14:textId="77777777" w:rsidR="00F23D25" w:rsidRPr="00F4517A" w:rsidRDefault="00144643">
            <w:pPr>
              <w:jc w:val="center"/>
              <w:rPr>
                <w:rFonts w:ascii="Times New Roman" w:eastAsia="Times New Roman" w:hAnsi="Times New Roman" w:cs="Times New Roman"/>
                <w:b/>
                <w:bCs/>
                <w:sz w:val="24"/>
                <w:szCs w:val="24"/>
                <w:lang w:val="uk-UA"/>
              </w:rPr>
            </w:pPr>
            <w:r w:rsidRPr="00F4517A">
              <w:rPr>
                <w:rFonts w:ascii="Times New Roman" w:eastAsia="Times New Roman" w:hAnsi="Times New Roman" w:cs="Times New Roman"/>
                <w:b/>
                <w:bCs/>
                <w:sz w:val="24"/>
                <w:szCs w:val="24"/>
                <w:lang w:val="uk-UA"/>
              </w:rPr>
              <w:t>Опис проблеми</w:t>
            </w:r>
          </w:p>
        </w:tc>
        <w:tc>
          <w:tcPr>
            <w:tcW w:w="2410" w:type="dxa"/>
          </w:tcPr>
          <w:p w14:paraId="73276ABA" w14:textId="77777777" w:rsidR="00F23D25" w:rsidRPr="00F4517A" w:rsidRDefault="00144643">
            <w:pPr>
              <w:jc w:val="center"/>
              <w:rPr>
                <w:rFonts w:ascii="Times New Roman" w:eastAsia="Times New Roman" w:hAnsi="Times New Roman" w:cs="Times New Roman"/>
                <w:b/>
                <w:bCs/>
                <w:sz w:val="24"/>
                <w:szCs w:val="24"/>
                <w:lang w:val="uk-UA"/>
              </w:rPr>
            </w:pPr>
            <w:r w:rsidRPr="00F4517A">
              <w:rPr>
                <w:rFonts w:ascii="Times New Roman" w:eastAsia="Times New Roman" w:hAnsi="Times New Roman" w:cs="Times New Roman"/>
                <w:b/>
                <w:bCs/>
                <w:sz w:val="24"/>
                <w:szCs w:val="24"/>
                <w:lang w:val="uk-UA"/>
              </w:rPr>
              <w:t>Вплив на організацію</w:t>
            </w:r>
          </w:p>
        </w:tc>
        <w:tc>
          <w:tcPr>
            <w:tcW w:w="2551" w:type="dxa"/>
          </w:tcPr>
          <w:p w14:paraId="4A365064" w14:textId="77777777" w:rsidR="00F23D25" w:rsidRPr="00F4517A" w:rsidRDefault="00144643">
            <w:pPr>
              <w:jc w:val="center"/>
              <w:rPr>
                <w:rFonts w:ascii="Times New Roman" w:eastAsia="Times New Roman" w:hAnsi="Times New Roman" w:cs="Times New Roman"/>
                <w:b/>
                <w:bCs/>
                <w:sz w:val="24"/>
                <w:szCs w:val="24"/>
                <w:lang w:val="uk-UA"/>
              </w:rPr>
            </w:pPr>
            <w:r w:rsidRPr="00F4517A">
              <w:rPr>
                <w:rFonts w:ascii="Times New Roman" w:eastAsia="Times New Roman" w:hAnsi="Times New Roman" w:cs="Times New Roman"/>
                <w:b/>
                <w:bCs/>
                <w:sz w:val="24"/>
                <w:szCs w:val="24"/>
                <w:lang w:val="uk-UA"/>
              </w:rPr>
              <w:t>Рекомендації для покращення</w:t>
            </w:r>
          </w:p>
        </w:tc>
      </w:tr>
      <w:tr w:rsidR="00F23D25" w:rsidRPr="00F4517A" w14:paraId="6C0993A7" w14:textId="77777777" w:rsidTr="000C3393">
        <w:trPr>
          <w:trHeight w:val="1461"/>
        </w:trPr>
        <w:tc>
          <w:tcPr>
            <w:tcW w:w="2186" w:type="dxa"/>
          </w:tcPr>
          <w:p w14:paraId="21A36893" w14:textId="77777777" w:rsidR="00F23D25" w:rsidRPr="00F4517A" w:rsidRDefault="00144643">
            <w:pPr>
              <w:rPr>
                <w:rFonts w:ascii="Times New Roman" w:eastAsia="Times New Roman" w:hAnsi="Times New Roman" w:cs="Times New Roman"/>
                <w:sz w:val="24"/>
                <w:szCs w:val="24"/>
                <w:lang w:val="uk-UA"/>
              </w:rPr>
            </w:pPr>
            <w:r w:rsidRPr="00F4517A">
              <w:rPr>
                <w:rFonts w:ascii="Times New Roman" w:eastAsia="Times New Roman" w:hAnsi="Times New Roman" w:cs="Times New Roman"/>
                <w:sz w:val="24"/>
                <w:szCs w:val="24"/>
                <w:lang w:val="uk-UA"/>
              </w:rPr>
              <w:t>Затримки у передачі інформації</w:t>
            </w:r>
          </w:p>
        </w:tc>
        <w:tc>
          <w:tcPr>
            <w:tcW w:w="2487" w:type="dxa"/>
          </w:tcPr>
          <w:p w14:paraId="14EF8F52" w14:textId="77777777" w:rsidR="00F23D25" w:rsidRPr="00F4517A" w:rsidRDefault="00144643">
            <w:pPr>
              <w:rPr>
                <w:rFonts w:ascii="Times New Roman" w:eastAsia="Times New Roman" w:hAnsi="Times New Roman" w:cs="Times New Roman"/>
                <w:sz w:val="24"/>
                <w:szCs w:val="24"/>
                <w:lang w:val="uk-UA"/>
              </w:rPr>
            </w:pPr>
            <w:r w:rsidRPr="00F4517A">
              <w:rPr>
                <w:rFonts w:ascii="Times New Roman" w:eastAsia="Times New Roman" w:hAnsi="Times New Roman" w:cs="Times New Roman"/>
                <w:sz w:val="24"/>
                <w:szCs w:val="24"/>
                <w:lang w:val="uk-UA"/>
              </w:rPr>
              <w:t>Повільний або нерегулярний обмін даними між підрозділами</w:t>
            </w:r>
          </w:p>
        </w:tc>
        <w:tc>
          <w:tcPr>
            <w:tcW w:w="2410" w:type="dxa"/>
          </w:tcPr>
          <w:p w14:paraId="4559EDF1" w14:textId="77777777" w:rsidR="00F23D25" w:rsidRPr="00F4517A" w:rsidRDefault="00144643">
            <w:pPr>
              <w:rPr>
                <w:rFonts w:ascii="Times New Roman" w:eastAsia="Times New Roman" w:hAnsi="Times New Roman" w:cs="Times New Roman"/>
                <w:sz w:val="24"/>
                <w:szCs w:val="24"/>
                <w:lang w:val="uk-UA"/>
              </w:rPr>
            </w:pPr>
            <w:r w:rsidRPr="00F4517A">
              <w:rPr>
                <w:rFonts w:ascii="Times New Roman" w:eastAsia="Times New Roman" w:hAnsi="Times New Roman" w:cs="Times New Roman"/>
                <w:sz w:val="24"/>
                <w:szCs w:val="24"/>
                <w:lang w:val="uk-UA"/>
              </w:rPr>
              <w:t>Втрата часу, зниження оперативності прийняття рішень</w:t>
            </w:r>
          </w:p>
        </w:tc>
        <w:tc>
          <w:tcPr>
            <w:tcW w:w="2551" w:type="dxa"/>
          </w:tcPr>
          <w:p w14:paraId="260A1663" w14:textId="77777777" w:rsidR="00F23D25" w:rsidRPr="00F4517A" w:rsidRDefault="00144643">
            <w:pPr>
              <w:rPr>
                <w:rFonts w:ascii="Times New Roman" w:eastAsia="Times New Roman" w:hAnsi="Times New Roman" w:cs="Times New Roman"/>
                <w:sz w:val="24"/>
                <w:szCs w:val="24"/>
                <w:lang w:val="uk-UA"/>
              </w:rPr>
            </w:pPr>
            <w:r w:rsidRPr="00F4517A">
              <w:rPr>
                <w:rFonts w:ascii="Times New Roman" w:eastAsia="Times New Roman" w:hAnsi="Times New Roman" w:cs="Times New Roman"/>
                <w:sz w:val="24"/>
                <w:szCs w:val="24"/>
                <w:lang w:val="uk-UA"/>
              </w:rPr>
              <w:t>Оптимізація комунікаційних каналів, впровадження цифрових платформ для автоматизації обміну інформацією</w:t>
            </w:r>
          </w:p>
        </w:tc>
      </w:tr>
      <w:tr w:rsidR="00F23D25" w:rsidRPr="00F4517A" w14:paraId="3DDC3EA5" w14:textId="77777777" w:rsidTr="000C3393">
        <w:tc>
          <w:tcPr>
            <w:tcW w:w="2186" w:type="dxa"/>
          </w:tcPr>
          <w:p w14:paraId="467256A4" w14:textId="77777777" w:rsidR="00F23D25" w:rsidRPr="00F4517A" w:rsidRDefault="00144643">
            <w:pPr>
              <w:rPr>
                <w:rFonts w:ascii="Times New Roman" w:eastAsia="Times New Roman" w:hAnsi="Times New Roman" w:cs="Times New Roman"/>
                <w:sz w:val="24"/>
                <w:szCs w:val="24"/>
                <w:lang w:val="uk-UA"/>
              </w:rPr>
            </w:pPr>
            <w:r w:rsidRPr="00F4517A">
              <w:rPr>
                <w:rFonts w:ascii="Times New Roman" w:eastAsia="Times New Roman" w:hAnsi="Times New Roman" w:cs="Times New Roman"/>
                <w:sz w:val="24"/>
                <w:szCs w:val="24"/>
                <w:lang w:val="uk-UA"/>
              </w:rPr>
              <w:t>Між функціональна ізоляція</w:t>
            </w:r>
          </w:p>
        </w:tc>
        <w:tc>
          <w:tcPr>
            <w:tcW w:w="2487" w:type="dxa"/>
          </w:tcPr>
          <w:p w14:paraId="2B72BDDA" w14:textId="77777777" w:rsidR="00F23D25" w:rsidRPr="00F4517A" w:rsidRDefault="00144643">
            <w:pPr>
              <w:rPr>
                <w:rFonts w:ascii="Times New Roman" w:eastAsia="Times New Roman" w:hAnsi="Times New Roman" w:cs="Times New Roman"/>
                <w:sz w:val="24"/>
                <w:szCs w:val="24"/>
                <w:lang w:val="uk-UA"/>
              </w:rPr>
            </w:pPr>
            <w:r w:rsidRPr="00F4517A">
              <w:rPr>
                <w:rFonts w:ascii="Times New Roman" w:eastAsia="Times New Roman" w:hAnsi="Times New Roman" w:cs="Times New Roman"/>
                <w:sz w:val="24"/>
                <w:szCs w:val="24"/>
                <w:lang w:val="uk-UA"/>
              </w:rPr>
              <w:t>Недостатня співпраця між різними департаментами</w:t>
            </w:r>
          </w:p>
        </w:tc>
        <w:tc>
          <w:tcPr>
            <w:tcW w:w="2410" w:type="dxa"/>
          </w:tcPr>
          <w:p w14:paraId="6BEA19BA" w14:textId="77777777" w:rsidR="00F23D25" w:rsidRPr="00F4517A" w:rsidRDefault="00144643">
            <w:pPr>
              <w:rPr>
                <w:rFonts w:ascii="Times New Roman" w:eastAsia="Times New Roman" w:hAnsi="Times New Roman" w:cs="Times New Roman"/>
                <w:sz w:val="24"/>
                <w:szCs w:val="24"/>
                <w:lang w:val="uk-UA"/>
              </w:rPr>
            </w:pPr>
            <w:r w:rsidRPr="00F4517A">
              <w:rPr>
                <w:rFonts w:ascii="Times New Roman" w:eastAsia="Times New Roman" w:hAnsi="Times New Roman" w:cs="Times New Roman"/>
                <w:sz w:val="24"/>
                <w:szCs w:val="24"/>
                <w:lang w:val="uk-UA"/>
              </w:rPr>
              <w:t>Дублювання завдань, зниження ефективності командної роботи</w:t>
            </w:r>
          </w:p>
        </w:tc>
        <w:tc>
          <w:tcPr>
            <w:tcW w:w="2551" w:type="dxa"/>
          </w:tcPr>
          <w:p w14:paraId="0EE9E3FE" w14:textId="77777777" w:rsidR="00F23D25" w:rsidRPr="00F4517A" w:rsidRDefault="00144643">
            <w:pPr>
              <w:rPr>
                <w:rFonts w:ascii="Times New Roman" w:eastAsia="Times New Roman" w:hAnsi="Times New Roman" w:cs="Times New Roman"/>
                <w:sz w:val="24"/>
                <w:szCs w:val="24"/>
                <w:lang w:val="uk-UA"/>
              </w:rPr>
            </w:pPr>
            <w:r w:rsidRPr="00F4517A">
              <w:rPr>
                <w:rFonts w:ascii="Times New Roman" w:eastAsia="Times New Roman" w:hAnsi="Times New Roman" w:cs="Times New Roman"/>
                <w:sz w:val="24"/>
                <w:szCs w:val="24"/>
                <w:lang w:val="uk-UA"/>
              </w:rPr>
              <w:t>Розробка механізмів інтеграції команд, регулярні наради для обговорення проектів</w:t>
            </w:r>
          </w:p>
        </w:tc>
      </w:tr>
      <w:tr w:rsidR="00F23D25" w:rsidRPr="00F4517A" w14:paraId="40A8EFE4" w14:textId="77777777" w:rsidTr="000C3393">
        <w:tc>
          <w:tcPr>
            <w:tcW w:w="2186" w:type="dxa"/>
          </w:tcPr>
          <w:p w14:paraId="455C22B2" w14:textId="77777777" w:rsidR="00F23D25" w:rsidRPr="00F4517A" w:rsidRDefault="00144643">
            <w:pPr>
              <w:rPr>
                <w:rFonts w:ascii="Times New Roman" w:eastAsia="Times New Roman" w:hAnsi="Times New Roman" w:cs="Times New Roman"/>
                <w:sz w:val="24"/>
                <w:szCs w:val="24"/>
                <w:lang w:val="uk-UA"/>
              </w:rPr>
            </w:pPr>
            <w:r w:rsidRPr="00F4517A">
              <w:rPr>
                <w:rFonts w:ascii="Times New Roman" w:eastAsia="Times New Roman" w:hAnsi="Times New Roman" w:cs="Times New Roman"/>
                <w:sz w:val="24"/>
                <w:szCs w:val="24"/>
                <w:lang w:val="uk-UA"/>
              </w:rPr>
              <w:t>Низький рівень зворотного зв’язку</w:t>
            </w:r>
          </w:p>
        </w:tc>
        <w:tc>
          <w:tcPr>
            <w:tcW w:w="2487" w:type="dxa"/>
          </w:tcPr>
          <w:p w14:paraId="7AABEFEF" w14:textId="77777777" w:rsidR="00F23D25" w:rsidRPr="00F4517A" w:rsidRDefault="00144643">
            <w:pPr>
              <w:rPr>
                <w:rFonts w:ascii="Times New Roman" w:eastAsia="Times New Roman" w:hAnsi="Times New Roman" w:cs="Times New Roman"/>
                <w:sz w:val="24"/>
                <w:szCs w:val="24"/>
                <w:lang w:val="uk-UA"/>
              </w:rPr>
            </w:pPr>
            <w:r w:rsidRPr="00F4517A">
              <w:rPr>
                <w:rFonts w:ascii="Times New Roman" w:eastAsia="Times New Roman" w:hAnsi="Times New Roman" w:cs="Times New Roman"/>
                <w:sz w:val="24"/>
                <w:szCs w:val="24"/>
                <w:lang w:val="uk-UA"/>
              </w:rPr>
              <w:t>Співробітники утримуються від висловлення ідей через страх або недовіру</w:t>
            </w:r>
          </w:p>
        </w:tc>
        <w:tc>
          <w:tcPr>
            <w:tcW w:w="2410" w:type="dxa"/>
          </w:tcPr>
          <w:p w14:paraId="3120ABE5" w14:textId="77777777" w:rsidR="00F23D25" w:rsidRPr="00F4517A" w:rsidRDefault="00144643">
            <w:pPr>
              <w:rPr>
                <w:rFonts w:ascii="Times New Roman" w:eastAsia="Times New Roman" w:hAnsi="Times New Roman" w:cs="Times New Roman"/>
                <w:sz w:val="24"/>
                <w:szCs w:val="24"/>
                <w:lang w:val="uk-UA"/>
              </w:rPr>
            </w:pPr>
            <w:r w:rsidRPr="00F4517A">
              <w:rPr>
                <w:rFonts w:ascii="Times New Roman" w:eastAsia="Times New Roman" w:hAnsi="Times New Roman" w:cs="Times New Roman"/>
                <w:sz w:val="24"/>
                <w:szCs w:val="24"/>
                <w:lang w:val="uk-UA"/>
              </w:rPr>
              <w:t>Зниження мотивації, ускладнення впровадження інновацій і адаптації до змін</w:t>
            </w:r>
          </w:p>
        </w:tc>
        <w:tc>
          <w:tcPr>
            <w:tcW w:w="2551" w:type="dxa"/>
          </w:tcPr>
          <w:p w14:paraId="4D6F44A3" w14:textId="77777777" w:rsidR="00F23D25" w:rsidRPr="00F4517A" w:rsidRDefault="00144643">
            <w:pPr>
              <w:rPr>
                <w:rFonts w:ascii="Times New Roman" w:eastAsia="Times New Roman" w:hAnsi="Times New Roman" w:cs="Times New Roman"/>
                <w:sz w:val="24"/>
                <w:szCs w:val="24"/>
                <w:lang w:val="uk-UA"/>
              </w:rPr>
            </w:pPr>
            <w:r w:rsidRPr="00F4517A">
              <w:rPr>
                <w:rFonts w:ascii="Times New Roman" w:eastAsia="Times New Roman" w:hAnsi="Times New Roman" w:cs="Times New Roman"/>
                <w:sz w:val="24"/>
                <w:szCs w:val="24"/>
                <w:lang w:val="uk-UA"/>
              </w:rPr>
              <w:t>Впровадження анонімних опитувань, розширення можливостей для відкритого зворотного зв’язку</w:t>
            </w:r>
          </w:p>
        </w:tc>
      </w:tr>
    </w:tbl>
    <w:p w14:paraId="2C07CD07" w14:textId="77777777" w:rsidR="00284C0D" w:rsidRDefault="00284C0D">
      <w:pPr>
        <w:spacing w:after="0" w:line="360" w:lineRule="auto"/>
        <w:ind w:firstLine="709"/>
        <w:jc w:val="both"/>
        <w:rPr>
          <w:rFonts w:ascii="Times New Roman" w:eastAsia="Times New Roman" w:hAnsi="Times New Roman" w:cs="Times New Roman"/>
          <w:b/>
          <w:bCs/>
          <w:i/>
          <w:iCs/>
          <w:sz w:val="28"/>
          <w:szCs w:val="28"/>
          <w:lang w:val="uk-UA"/>
        </w:rPr>
      </w:pPr>
    </w:p>
    <w:p w14:paraId="42515F28" w14:textId="77777777" w:rsidR="00284C0D" w:rsidRDefault="00284C0D">
      <w:pPr>
        <w:spacing w:after="0" w:line="360" w:lineRule="auto"/>
        <w:ind w:firstLine="709"/>
        <w:jc w:val="both"/>
        <w:rPr>
          <w:rFonts w:ascii="Times New Roman" w:eastAsia="Times New Roman" w:hAnsi="Times New Roman" w:cs="Times New Roman"/>
          <w:b/>
          <w:bCs/>
          <w:i/>
          <w:iCs/>
          <w:sz w:val="28"/>
          <w:szCs w:val="28"/>
          <w:lang w:val="uk-UA"/>
        </w:rPr>
      </w:pPr>
    </w:p>
    <w:p w14:paraId="46BC64A9" w14:textId="77777777" w:rsidR="00284C0D" w:rsidRDefault="00284C0D" w:rsidP="00284C0D">
      <w:pPr>
        <w:spacing w:after="0" w:line="360" w:lineRule="auto"/>
        <w:ind w:firstLine="709"/>
        <w:jc w:val="right"/>
        <w:rPr>
          <w:rFonts w:ascii="Times New Roman" w:eastAsia="Times New Roman" w:hAnsi="Times New Roman" w:cs="Times New Roman"/>
          <w:b/>
          <w:bCs/>
          <w:i/>
          <w:iCs/>
          <w:sz w:val="28"/>
          <w:szCs w:val="28"/>
          <w:lang w:val="uk-UA"/>
        </w:rPr>
      </w:pPr>
      <w:r>
        <w:rPr>
          <w:rFonts w:ascii="Times New Roman" w:eastAsia="Times New Roman" w:hAnsi="Times New Roman" w:cs="Times New Roman"/>
          <w:b/>
          <w:bCs/>
          <w:i/>
          <w:iCs/>
          <w:sz w:val="28"/>
          <w:szCs w:val="28"/>
          <w:lang w:val="uk-UA"/>
        </w:rPr>
        <w:t>Продовження таблиці 1.5</w:t>
      </w:r>
    </w:p>
    <w:tbl>
      <w:tblPr>
        <w:tblStyle w:val="a9"/>
        <w:tblW w:w="0" w:type="auto"/>
        <w:tblLook w:val="04A0" w:firstRow="1" w:lastRow="0" w:firstColumn="1" w:lastColumn="0" w:noHBand="0" w:noVBand="1"/>
      </w:tblPr>
      <w:tblGrid>
        <w:gridCol w:w="2406"/>
        <w:gridCol w:w="2407"/>
        <w:gridCol w:w="2407"/>
        <w:gridCol w:w="2407"/>
      </w:tblGrid>
      <w:tr w:rsidR="00284C0D" w14:paraId="77F0B859" w14:textId="77777777" w:rsidTr="00284C0D">
        <w:tc>
          <w:tcPr>
            <w:tcW w:w="2406" w:type="dxa"/>
          </w:tcPr>
          <w:p w14:paraId="446E8D26" w14:textId="77777777" w:rsidR="00284C0D" w:rsidRPr="00F4517A" w:rsidRDefault="00284C0D" w:rsidP="00284C0D">
            <w:pPr>
              <w:rPr>
                <w:rFonts w:ascii="Times New Roman" w:eastAsia="Times New Roman" w:hAnsi="Times New Roman" w:cs="Times New Roman"/>
                <w:sz w:val="24"/>
                <w:szCs w:val="24"/>
                <w:lang w:val="uk-UA"/>
              </w:rPr>
            </w:pPr>
            <w:r w:rsidRPr="00F4517A">
              <w:rPr>
                <w:rFonts w:ascii="Times New Roman" w:eastAsia="Times New Roman" w:hAnsi="Times New Roman" w:cs="Times New Roman"/>
                <w:sz w:val="24"/>
                <w:szCs w:val="24"/>
                <w:lang w:val="uk-UA"/>
              </w:rPr>
              <w:t>Недостатня ясність у розподілі відповідальності</w:t>
            </w:r>
          </w:p>
        </w:tc>
        <w:tc>
          <w:tcPr>
            <w:tcW w:w="2407" w:type="dxa"/>
          </w:tcPr>
          <w:p w14:paraId="6029B7E7" w14:textId="77777777" w:rsidR="00284C0D" w:rsidRPr="00F4517A" w:rsidRDefault="00284C0D" w:rsidP="00284C0D">
            <w:pPr>
              <w:rPr>
                <w:rFonts w:ascii="Times New Roman" w:eastAsia="Times New Roman" w:hAnsi="Times New Roman" w:cs="Times New Roman"/>
                <w:sz w:val="24"/>
                <w:szCs w:val="24"/>
                <w:lang w:val="uk-UA"/>
              </w:rPr>
            </w:pPr>
            <w:r w:rsidRPr="00F4517A">
              <w:rPr>
                <w:rFonts w:ascii="Times New Roman" w:eastAsia="Times New Roman" w:hAnsi="Times New Roman" w:cs="Times New Roman"/>
                <w:sz w:val="24"/>
                <w:szCs w:val="24"/>
                <w:lang w:val="uk-UA"/>
              </w:rPr>
              <w:t>Невизначеність щодо того, хто відповідає за виконання рішень</w:t>
            </w:r>
          </w:p>
        </w:tc>
        <w:tc>
          <w:tcPr>
            <w:tcW w:w="2407" w:type="dxa"/>
          </w:tcPr>
          <w:p w14:paraId="3B811599" w14:textId="77777777" w:rsidR="00284C0D" w:rsidRPr="00F4517A" w:rsidRDefault="00284C0D" w:rsidP="00284C0D">
            <w:pPr>
              <w:rPr>
                <w:rFonts w:ascii="Times New Roman" w:eastAsia="Times New Roman" w:hAnsi="Times New Roman" w:cs="Times New Roman"/>
                <w:sz w:val="24"/>
                <w:szCs w:val="24"/>
                <w:lang w:val="uk-UA"/>
              </w:rPr>
            </w:pPr>
            <w:r w:rsidRPr="00F4517A">
              <w:rPr>
                <w:rFonts w:ascii="Times New Roman" w:eastAsia="Times New Roman" w:hAnsi="Times New Roman" w:cs="Times New Roman"/>
                <w:sz w:val="24"/>
                <w:szCs w:val="24"/>
                <w:lang w:val="uk-UA"/>
              </w:rPr>
              <w:t>Затримки у виконанні завдань, хаотичне впровадження стратегії</w:t>
            </w:r>
          </w:p>
        </w:tc>
        <w:tc>
          <w:tcPr>
            <w:tcW w:w="2407" w:type="dxa"/>
          </w:tcPr>
          <w:p w14:paraId="62267203" w14:textId="77777777" w:rsidR="00284C0D" w:rsidRPr="00F4517A" w:rsidRDefault="00284C0D" w:rsidP="00284C0D">
            <w:pPr>
              <w:rPr>
                <w:rFonts w:ascii="Times New Roman" w:eastAsia="Times New Roman" w:hAnsi="Times New Roman" w:cs="Times New Roman"/>
                <w:sz w:val="24"/>
                <w:szCs w:val="24"/>
                <w:lang w:val="uk-UA"/>
              </w:rPr>
            </w:pPr>
            <w:r w:rsidRPr="00F4517A">
              <w:rPr>
                <w:rFonts w:ascii="Times New Roman" w:eastAsia="Times New Roman" w:hAnsi="Times New Roman" w:cs="Times New Roman"/>
                <w:sz w:val="24"/>
                <w:szCs w:val="24"/>
                <w:lang w:val="uk-UA"/>
              </w:rPr>
              <w:t>Чітке визначення ролей та обов’язків, вдосконалення системи управління проектами</w:t>
            </w:r>
          </w:p>
        </w:tc>
      </w:tr>
      <w:tr w:rsidR="00284C0D" w14:paraId="54335EC4" w14:textId="77777777" w:rsidTr="00284C0D">
        <w:tc>
          <w:tcPr>
            <w:tcW w:w="2406" w:type="dxa"/>
          </w:tcPr>
          <w:p w14:paraId="68DD37AC" w14:textId="77777777" w:rsidR="00284C0D" w:rsidRPr="00F4517A" w:rsidRDefault="00284C0D" w:rsidP="00284C0D">
            <w:pPr>
              <w:rPr>
                <w:rFonts w:ascii="Times New Roman" w:eastAsia="Times New Roman" w:hAnsi="Times New Roman" w:cs="Times New Roman"/>
                <w:sz w:val="24"/>
                <w:szCs w:val="24"/>
                <w:lang w:val="uk-UA"/>
              </w:rPr>
            </w:pPr>
            <w:r w:rsidRPr="00F4517A">
              <w:rPr>
                <w:rFonts w:ascii="Times New Roman" w:eastAsia="Times New Roman" w:hAnsi="Times New Roman" w:cs="Times New Roman"/>
                <w:sz w:val="24"/>
                <w:szCs w:val="24"/>
                <w:lang w:val="uk-UA"/>
              </w:rPr>
              <w:t>Культурні бар’єри в комунікаціях</w:t>
            </w:r>
          </w:p>
        </w:tc>
        <w:tc>
          <w:tcPr>
            <w:tcW w:w="2407" w:type="dxa"/>
          </w:tcPr>
          <w:p w14:paraId="09ADBFBE" w14:textId="77777777" w:rsidR="00284C0D" w:rsidRPr="00F4517A" w:rsidRDefault="00284C0D" w:rsidP="00284C0D">
            <w:pPr>
              <w:rPr>
                <w:rFonts w:ascii="Times New Roman" w:eastAsia="Times New Roman" w:hAnsi="Times New Roman" w:cs="Times New Roman"/>
                <w:sz w:val="24"/>
                <w:szCs w:val="24"/>
                <w:lang w:val="uk-UA"/>
              </w:rPr>
            </w:pPr>
            <w:r w:rsidRPr="00F4517A">
              <w:rPr>
                <w:rFonts w:ascii="Times New Roman" w:eastAsia="Times New Roman" w:hAnsi="Times New Roman" w:cs="Times New Roman"/>
                <w:sz w:val="24"/>
                <w:szCs w:val="24"/>
                <w:lang w:val="uk-UA"/>
              </w:rPr>
              <w:t>Інформація може спотворюватися при проходженні через ієрархічні рівні</w:t>
            </w:r>
          </w:p>
        </w:tc>
        <w:tc>
          <w:tcPr>
            <w:tcW w:w="2407" w:type="dxa"/>
          </w:tcPr>
          <w:p w14:paraId="69A191F8" w14:textId="77777777" w:rsidR="00284C0D" w:rsidRPr="00F4517A" w:rsidRDefault="00284C0D" w:rsidP="00284C0D">
            <w:pPr>
              <w:rPr>
                <w:rFonts w:ascii="Times New Roman" w:eastAsia="Times New Roman" w:hAnsi="Times New Roman" w:cs="Times New Roman"/>
                <w:sz w:val="24"/>
                <w:szCs w:val="24"/>
                <w:lang w:val="uk-UA"/>
              </w:rPr>
            </w:pPr>
            <w:r w:rsidRPr="00F4517A">
              <w:rPr>
                <w:rFonts w:ascii="Times New Roman" w:eastAsia="Times New Roman" w:hAnsi="Times New Roman" w:cs="Times New Roman"/>
                <w:sz w:val="24"/>
                <w:szCs w:val="24"/>
                <w:lang w:val="uk-UA"/>
              </w:rPr>
              <w:t>Неправильне розуміння стратегічних цілей, порушення цілісності реалізації рішень</w:t>
            </w:r>
          </w:p>
        </w:tc>
        <w:tc>
          <w:tcPr>
            <w:tcW w:w="2407" w:type="dxa"/>
          </w:tcPr>
          <w:p w14:paraId="7669CEE7" w14:textId="77777777" w:rsidR="00284C0D" w:rsidRPr="00F4517A" w:rsidRDefault="00284C0D" w:rsidP="00284C0D">
            <w:pPr>
              <w:rPr>
                <w:rFonts w:ascii="Times New Roman" w:eastAsia="Times New Roman" w:hAnsi="Times New Roman" w:cs="Times New Roman"/>
                <w:sz w:val="24"/>
                <w:szCs w:val="24"/>
                <w:lang w:val="uk-UA"/>
              </w:rPr>
            </w:pPr>
            <w:r w:rsidRPr="00F4517A">
              <w:rPr>
                <w:rFonts w:ascii="Times New Roman" w:eastAsia="Times New Roman" w:hAnsi="Times New Roman" w:cs="Times New Roman"/>
                <w:sz w:val="24"/>
                <w:szCs w:val="24"/>
                <w:lang w:val="uk-UA"/>
              </w:rPr>
              <w:t>Запровадження принципів відкритої комунікації, навчання персоналу щодо культурних відмінностей в організації</w:t>
            </w:r>
          </w:p>
        </w:tc>
      </w:tr>
    </w:tbl>
    <w:p w14:paraId="51C75FF1" w14:textId="77777777" w:rsidR="00F23D25" w:rsidRPr="00F4517A" w:rsidRDefault="00144643" w:rsidP="00284C0D">
      <w:pPr>
        <w:spacing w:after="0" w:line="360" w:lineRule="auto"/>
        <w:ind w:firstLine="709"/>
        <w:jc w:val="both"/>
        <w:rPr>
          <w:rFonts w:ascii="Times New Roman" w:eastAsia="Times New Roman" w:hAnsi="Times New Roman" w:cs="Times New Roman"/>
          <w:bCs/>
          <w:i/>
          <w:iCs/>
          <w:sz w:val="28"/>
          <w:szCs w:val="28"/>
          <w:lang w:val="uk-UA"/>
        </w:rPr>
      </w:pPr>
      <w:r w:rsidRPr="00F4517A">
        <w:rPr>
          <w:rFonts w:ascii="Times New Roman" w:eastAsia="Times New Roman" w:hAnsi="Times New Roman" w:cs="Times New Roman"/>
          <w:b/>
          <w:bCs/>
          <w:i/>
          <w:iCs/>
          <w:sz w:val="28"/>
          <w:szCs w:val="28"/>
          <w:lang w:val="uk-UA"/>
        </w:rPr>
        <w:t xml:space="preserve"> </w:t>
      </w:r>
      <w:r w:rsidR="00C80FDA" w:rsidRPr="00F4517A">
        <w:rPr>
          <w:rFonts w:ascii="Times New Roman" w:eastAsia="Times New Roman" w:hAnsi="Times New Roman" w:cs="Times New Roman"/>
          <w:i/>
          <w:color w:val="000000"/>
          <w:sz w:val="28"/>
          <w:szCs w:val="28"/>
          <w:lang w:val="uk-UA"/>
        </w:rPr>
        <w:t>Джерело</w:t>
      </w:r>
      <w:r w:rsidR="00C80FDA" w:rsidRPr="00F4517A">
        <w:rPr>
          <w:rFonts w:ascii="Times New Roman" w:eastAsia="Times New Roman" w:hAnsi="Times New Roman" w:cs="Times New Roman"/>
          <w:i/>
          <w:color w:val="000000"/>
          <w:sz w:val="28"/>
          <w:szCs w:val="28"/>
          <w:lang w:val="en-GB"/>
        </w:rPr>
        <w:t>:</w:t>
      </w:r>
      <w:r w:rsidR="00C80FDA" w:rsidRPr="00F4517A">
        <w:rPr>
          <w:rFonts w:ascii="Times New Roman" w:eastAsia="Times New Roman" w:hAnsi="Times New Roman" w:cs="Times New Roman"/>
          <w:i/>
          <w:color w:val="000000"/>
          <w:sz w:val="28"/>
          <w:szCs w:val="28"/>
          <w:lang w:val="uk-UA"/>
        </w:rPr>
        <w:t xml:space="preserve"> </w:t>
      </w:r>
      <w:r w:rsidR="00C80FDA" w:rsidRPr="00F4517A">
        <w:rPr>
          <w:rFonts w:ascii="Times New Roman" w:eastAsia="Times New Roman" w:hAnsi="Times New Roman" w:cs="Times New Roman"/>
          <w:bCs/>
          <w:i/>
          <w:iCs/>
          <w:color w:val="000000"/>
          <w:sz w:val="28"/>
          <w:szCs w:val="28"/>
          <w:lang w:val="uk-UA"/>
        </w:rPr>
        <w:t>розроблено автором на основі</w:t>
      </w:r>
      <w:r w:rsidR="00CC1ADC">
        <w:rPr>
          <w:rFonts w:ascii="Times New Roman" w:eastAsia="Times New Roman" w:hAnsi="Times New Roman" w:cs="Times New Roman"/>
          <w:bCs/>
          <w:i/>
          <w:iCs/>
          <w:sz w:val="28"/>
          <w:szCs w:val="28"/>
          <w:lang w:val="uk-UA"/>
        </w:rPr>
        <w:t xml:space="preserve"> [25; 23</w:t>
      </w:r>
      <w:r w:rsidRPr="00F4517A">
        <w:rPr>
          <w:rFonts w:ascii="Times New Roman" w:eastAsia="Times New Roman" w:hAnsi="Times New Roman" w:cs="Times New Roman"/>
          <w:bCs/>
          <w:i/>
          <w:iCs/>
          <w:sz w:val="28"/>
          <w:szCs w:val="28"/>
          <w:lang w:val="uk-UA"/>
        </w:rPr>
        <w:t>]</w:t>
      </w:r>
    </w:p>
    <w:p w14:paraId="68B8791D" w14:textId="77777777" w:rsidR="00F23D25" w:rsidRPr="00F4517A" w:rsidRDefault="00F23D25">
      <w:pPr>
        <w:spacing w:after="0" w:line="360" w:lineRule="auto"/>
        <w:jc w:val="center"/>
        <w:rPr>
          <w:rFonts w:ascii="Times New Roman" w:eastAsia="Times New Roman" w:hAnsi="Times New Roman" w:cs="Times New Roman"/>
          <w:b/>
          <w:bCs/>
          <w:sz w:val="28"/>
          <w:szCs w:val="28"/>
          <w:lang w:val="uk-UA"/>
        </w:rPr>
      </w:pPr>
    </w:p>
    <w:p w14:paraId="080B4234" w14:textId="77777777" w:rsidR="00F23D25" w:rsidRPr="00F4517A" w:rsidRDefault="00144643">
      <w:pPr>
        <w:spacing w:after="0" w:line="360" w:lineRule="auto"/>
        <w:ind w:firstLine="709"/>
        <w:jc w:val="both"/>
        <w:rPr>
          <w:rFonts w:ascii="Times New Roman" w:eastAsia="Times New Roman" w:hAnsi="Times New Roman" w:cs="Times New Roman"/>
          <w:sz w:val="28"/>
          <w:szCs w:val="28"/>
          <w:highlight w:val="white"/>
          <w:lang w:val="uk-UA"/>
        </w:rPr>
      </w:pPr>
      <w:r w:rsidRPr="00F4517A">
        <w:rPr>
          <w:rFonts w:ascii="Times New Roman" w:eastAsia="Times New Roman" w:hAnsi="Times New Roman" w:cs="Times New Roman"/>
          <w:sz w:val="28"/>
          <w:szCs w:val="28"/>
          <w:highlight w:val="white"/>
          <w:lang w:val="uk-UA"/>
        </w:rPr>
        <w:t>Одним із ключових факторів ефективності організаційної діяльності є наявність прозорих і налагоджених комунікаційних процесів на всіх рівнях структури. Недостатня чіткість у передачі стратегічних та тактичних завдань, а також неповне донесення ключових деталей планів до співробітників, може призводити до втрати можливостей, помилок у роботі та зниження мотивації персоналу. Подібні ситуації також зменшують рівень залученості працівників у процес прийняття рішень і знижують готовність активно сприяти досягненню загальних цілей організації.</w:t>
      </w:r>
    </w:p>
    <w:p w14:paraId="32F77140"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Для підвищення ефективності комунікацій доцільно застосовувати комплексний підхід, що включає оптимізацію організаційної структури, удосконалення управлінських практик та інтеграцію сучасних технологічних рішень. Зокрема, перегляд ієрархічної структури організації та зменшення кількості рівнів підпорядкування сприяють більш швидкому і прямому обміну інформацією.</w:t>
      </w:r>
    </w:p>
    <w:p w14:paraId="59C06C1B"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 xml:space="preserve">Впровадження гнучких організаційних моделей, таких як матричні структури, дозволяє </w:t>
      </w:r>
      <w:proofErr w:type="spellStart"/>
      <w:r w:rsidRPr="00F4517A">
        <w:rPr>
          <w:rFonts w:ascii="Times New Roman" w:eastAsia="Times New Roman" w:hAnsi="Times New Roman" w:cs="Times New Roman"/>
          <w:sz w:val="28"/>
          <w:szCs w:val="28"/>
          <w:lang w:val="uk-UA"/>
        </w:rPr>
        <w:t>оперативно</w:t>
      </w:r>
      <w:proofErr w:type="spellEnd"/>
      <w:r w:rsidRPr="00F4517A">
        <w:rPr>
          <w:rFonts w:ascii="Times New Roman" w:eastAsia="Times New Roman" w:hAnsi="Times New Roman" w:cs="Times New Roman"/>
          <w:sz w:val="28"/>
          <w:szCs w:val="28"/>
          <w:lang w:val="uk-UA"/>
        </w:rPr>
        <w:t xml:space="preserve"> залучати співробітників із різних підрозділів для реалізації конкретних </w:t>
      </w:r>
      <w:proofErr w:type="spellStart"/>
      <w:r w:rsidRPr="00F4517A">
        <w:rPr>
          <w:rFonts w:ascii="Times New Roman" w:eastAsia="Times New Roman" w:hAnsi="Times New Roman" w:cs="Times New Roman"/>
          <w:sz w:val="28"/>
          <w:szCs w:val="28"/>
          <w:lang w:val="uk-UA"/>
        </w:rPr>
        <w:t>проєктів</w:t>
      </w:r>
      <w:proofErr w:type="spellEnd"/>
      <w:r w:rsidRPr="00F4517A">
        <w:rPr>
          <w:rFonts w:ascii="Times New Roman" w:eastAsia="Times New Roman" w:hAnsi="Times New Roman" w:cs="Times New Roman"/>
          <w:sz w:val="28"/>
          <w:szCs w:val="28"/>
          <w:lang w:val="uk-UA"/>
        </w:rPr>
        <w:t xml:space="preserve">, що підвищує </w:t>
      </w:r>
      <w:proofErr w:type="spellStart"/>
      <w:r w:rsidRPr="00F4517A">
        <w:rPr>
          <w:rFonts w:ascii="Times New Roman" w:eastAsia="Times New Roman" w:hAnsi="Times New Roman" w:cs="Times New Roman"/>
          <w:sz w:val="28"/>
          <w:szCs w:val="28"/>
          <w:lang w:val="uk-UA"/>
        </w:rPr>
        <w:t>міжфункціональну</w:t>
      </w:r>
      <w:proofErr w:type="spellEnd"/>
      <w:r w:rsidRPr="00F4517A">
        <w:rPr>
          <w:rFonts w:ascii="Times New Roman" w:eastAsia="Times New Roman" w:hAnsi="Times New Roman" w:cs="Times New Roman"/>
          <w:sz w:val="28"/>
          <w:szCs w:val="28"/>
          <w:lang w:val="uk-UA"/>
        </w:rPr>
        <w:t xml:space="preserve"> взаємодію та зменшує р</w:t>
      </w:r>
      <w:r w:rsidR="00CC1ADC">
        <w:rPr>
          <w:rFonts w:ascii="Times New Roman" w:eastAsia="Times New Roman" w:hAnsi="Times New Roman" w:cs="Times New Roman"/>
          <w:sz w:val="28"/>
          <w:szCs w:val="28"/>
          <w:lang w:val="uk-UA"/>
        </w:rPr>
        <w:t>изик ізоляції окремих команд [33</w:t>
      </w:r>
      <w:r w:rsidRPr="00F4517A">
        <w:rPr>
          <w:rFonts w:ascii="Times New Roman" w:eastAsia="Times New Roman" w:hAnsi="Times New Roman" w:cs="Times New Roman"/>
          <w:sz w:val="28"/>
          <w:szCs w:val="28"/>
          <w:lang w:val="uk-UA"/>
        </w:rPr>
        <w:t>].</w:t>
      </w:r>
    </w:p>
    <w:p w14:paraId="46002911"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lastRenderedPageBreak/>
        <w:t xml:space="preserve">Сучасні технологічні рішення, включаючи цифрові платформи для управління </w:t>
      </w:r>
      <w:proofErr w:type="spellStart"/>
      <w:r w:rsidRPr="00F4517A">
        <w:rPr>
          <w:rFonts w:ascii="Times New Roman" w:eastAsia="Times New Roman" w:hAnsi="Times New Roman" w:cs="Times New Roman"/>
          <w:sz w:val="28"/>
          <w:szCs w:val="28"/>
          <w:lang w:val="uk-UA"/>
        </w:rPr>
        <w:t>проєктами</w:t>
      </w:r>
      <w:proofErr w:type="spellEnd"/>
      <w:r w:rsidRPr="00F4517A">
        <w:rPr>
          <w:rFonts w:ascii="Times New Roman" w:eastAsia="Times New Roman" w:hAnsi="Times New Roman" w:cs="Times New Roman"/>
          <w:sz w:val="28"/>
          <w:szCs w:val="28"/>
          <w:lang w:val="uk-UA"/>
        </w:rPr>
        <w:t xml:space="preserve"> та внутрішньої комунікації, забезпечують оперативну передачу інформації, фіксацію історії змін і мінімізацію ймовірності помилок у процесі обміну даними. Автоматизація процесів прийняття рішень із використанням аналітичних систем для оцінки ризиків та підтримки стратегічного планування сприяє скороченню часу ухвалення рішень і підвищенню їхньої точності.</w:t>
      </w:r>
    </w:p>
    <w:p w14:paraId="0F34422D"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Для покращення зворотного зв’язку необхідно створювати безпечні умови для висловлення пропозицій і зауважень співробітників. Це можна реалізувати через анонімні платформи збору ідей та регулярні зустрічі з керівництвом, де кожен працівник матиме можливість поділитися своєю думкою. Запровадження таких заходів сприяє формуванню прозорої, ефективної системи комунікацій, зменшенню культурних бар’єрів і підвищенню загальної результативності управлінської діяльності організації.</w:t>
      </w:r>
    </w:p>
    <w:p w14:paraId="62DB7962"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 xml:space="preserve">Отже, одним із ключових напрямів підвищення ефективності комунікацій є постійний моніторинг і оцінка комунікаційних процесів. Регулярний аналіз інформаційних потоків, визначення вузьких місць та своєчасне усунення перешкод дозволяють організації підтримувати високий рівень взаєморозуміння, адаптуватися до внутрішніх і зовнішніх змін та забезпечувати сталість реалізації стратегічних цілей. </w:t>
      </w:r>
    </w:p>
    <w:p w14:paraId="18CC97EB" w14:textId="77777777" w:rsidR="00F23D25" w:rsidRPr="00F4517A" w:rsidRDefault="00F23D25">
      <w:pPr>
        <w:spacing w:after="0" w:line="360" w:lineRule="auto"/>
        <w:jc w:val="center"/>
        <w:rPr>
          <w:rFonts w:ascii="Times New Roman" w:eastAsia="Times New Roman" w:hAnsi="Times New Roman" w:cs="Times New Roman"/>
          <w:b/>
          <w:bCs/>
          <w:sz w:val="28"/>
          <w:szCs w:val="28"/>
          <w:lang w:val="uk-UA"/>
        </w:rPr>
      </w:pPr>
      <w:bookmarkStart w:id="13" w:name="_heading=h.8p2xoh43pg4" w:colFirst="0" w:colLast="0"/>
      <w:bookmarkEnd w:id="13"/>
    </w:p>
    <w:p w14:paraId="7BECDAC0" w14:textId="77777777" w:rsidR="00F23D25" w:rsidRPr="00F4517A" w:rsidRDefault="00F23D25">
      <w:pPr>
        <w:spacing w:after="0" w:line="360" w:lineRule="auto"/>
        <w:jc w:val="center"/>
        <w:rPr>
          <w:rFonts w:ascii="Times New Roman" w:eastAsia="Times New Roman" w:hAnsi="Times New Roman" w:cs="Times New Roman"/>
          <w:b/>
          <w:bCs/>
          <w:sz w:val="28"/>
          <w:szCs w:val="28"/>
          <w:lang w:val="uk-UA"/>
        </w:rPr>
      </w:pPr>
      <w:bookmarkStart w:id="14" w:name="_heading=h.qoc1ksz798qh" w:colFirst="0" w:colLast="0"/>
      <w:bookmarkEnd w:id="14"/>
    </w:p>
    <w:p w14:paraId="4890E36C" w14:textId="77777777" w:rsidR="00F23D25" w:rsidRPr="00F4517A" w:rsidRDefault="00F23D25">
      <w:pPr>
        <w:spacing w:after="0" w:line="360" w:lineRule="auto"/>
        <w:jc w:val="center"/>
        <w:rPr>
          <w:rFonts w:ascii="Times New Roman" w:eastAsia="Times New Roman" w:hAnsi="Times New Roman" w:cs="Times New Roman"/>
          <w:b/>
          <w:bCs/>
          <w:sz w:val="28"/>
          <w:szCs w:val="28"/>
          <w:lang w:val="uk-UA"/>
        </w:rPr>
      </w:pPr>
      <w:bookmarkStart w:id="15" w:name="_heading=h.enb62zul7jt9" w:colFirst="0" w:colLast="0"/>
      <w:bookmarkEnd w:id="15"/>
    </w:p>
    <w:p w14:paraId="797180D2" w14:textId="77777777" w:rsidR="00F23D25" w:rsidRPr="00F4517A" w:rsidRDefault="00F23D25">
      <w:pPr>
        <w:spacing w:after="0" w:line="360" w:lineRule="auto"/>
        <w:jc w:val="center"/>
        <w:rPr>
          <w:rFonts w:ascii="Times New Roman" w:eastAsia="Times New Roman" w:hAnsi="Times New Roman" w:cs="Times New Roman"/>
          <w:b/>
          <w:bCs/>
          <w:sz w:val="28"/>
          <w:szCs w:val="28"/>
          <w:lang w:val="uk-UA"/>
        </w:rPr>
      </w:pPr>
      <w:bookmarkStart w:id="16" w:name="_heading=h.n07x6nn1ee3o" w:colFirst="0" w:colLast="0"/>
      <w:bookmarkEnd w:id="16"/>
    </w:p>
    <w:p w14:paraId="1267E949" w14:textId="77777777" w:rsidR="00F23D25" w:rsidRPr="00F4517A" w:rsidRDefault="00F23D25">
      <w:pPr>
        <w:spacing w:after="0" w:line="360" w:lineRule="auto"/>
        <w:jc w:val="center"/>
        <w:rPr>
          <w:rFonts w:ascii="Times New Roman" w:eastAsia="Times New Roman" w:hAnsi="Times New Roman" w:cs="Times New Roman"/>
          <w:b/>
          <w:bCs/>
          <w:sz w:val="28"/>
          <w:szCs w:val="28"/>
          <w:lang w:val="uk-UA"/>
        </w:rPr>
      </w:pPr>
      <w:bookmarkStart w:id="17" w:name="_heading=h.nxdhy85j6q0l" w:colFirst="0" w:colLast="0"/>
      <w:bookmarkEnd w:id="17"/>
    </w:p>
    <w:p w14:paraId="376D45B3" w14:textId="77777777" w:rsidR="00F23D25" w:rsidRPr="00F4517A" w:rsidRDefault="00F23D25">
      <w:pPr>
        <w:spacing w:after="0" w:line="360" w:lineRule="auto"/>
        <w:jc w:val="center"/>
        <w:rPr>
          <w:rFonts w:ascii="Times New Roman" w:eastAsia="Times New Roman" w:hAnsi="Times New Roman" w:cs="Times New Roman"/>
          <w:b/>
          <w:bCs/>
          <w:sz w:val="28"/>
          <w:szCs w:val="28"/>
          <w:lang w:val="uk-UA"/>
        </w:rPr>
      </w:pPr>
      <w:bookmarkStart w:id="18" w:name="_heading=h.ys031t1uqu9" w:colFirst="0" w:colLast="0"/>
      <w:bookmarkEnd w:id="18"/>
    </w:p>
    <w:p w14:paraId="7617B5FF" w14:textId="77777777" w:rsidR="00F23D25" w:rsidRPr="00F4517A" w:rsidRDefault="00F23D25">
      <w:pPr>
        <w:spacing w:after="0" w:line="360" w:lineRule="auto"/>
        <w:jc w:val="center"/>
        <w:rPr>
          <w:rFonts w:ascii="Times New Roman" w:eastAsia="Times New Roman" w:hAnsi="Times New Roman" w:cs="Times New Roman"/>
          <w:b/>
          <w:bCs/>
          <w:sz w:val="28"/>
          <w:szCs w:val="28"/>
          <w:lang w:val="uk-UA"/>
        </w:rPr>
      </w:pPr>
      <w:bookmarkStart w:id="19" w:name="_heading=h.443civ29042" w:colFirst="0" w:colLast="0"/>
      <w:bookmarkEnd w:id="19"/>
    </w:p>
    <w:p w14:paraId="06ADECE7" w14:textId="77777777" w:rsidR="00F23D25" w:rsidRPr="00F4517A" w:rsidRDefault="00F23D25">
      <w:pPr>
        <w:spacing w:after="0" w:line="360" w:lineRule="auto"/>
        <w:jc w:val="center"/>
        <w:rPr>
          <w:rFonts w:ascii="Times New Roman" w:eastAsia="Times New Roman" w:hAnsi="Times New Roman" w:cs="Times New Roman"/>
          <w:b/>
          <w:bCs/>
          <w:sz w:val="28"/>
          <w:szCs w:val="28"/>
          <w:lang w:val="uk-UA"/>
        </w:rPr>
      </w:pPr>
      <w:bookmarkStart w:id="20" w:name="_heading=h.i3yquqre62x6" w:colFirst="0" w:colLast="0"/>
      <w:bookmarkEnd w:id="20"/>
    </w:p>
    <w:p w14:paraId="596617BC" w14:textId="77777777" w:rsidR="00F23D25" w:rsidRPr="00F4517A" w:rsidRDefault="00F23D25">
      <w:pPr>
        <w:spacing w:after="0" w:line="360" w:lineRule="auto"/>
        <w:jc w:val="center"/>
        <w:rPr>
          <w:rFonts w:ascii="Times New Roman" w:eastAsia="Times New Roman" w:hAnsi="Times New Roman" w:cs="Times New Roman"/>
          <w:b/>
          <w:bCs/>
          <w:sz w:val="28"/>
          <w:szCs w:val="28"/>
          <w:lang w:val="uk-UA"/>
        </w:rPr>
      </w:pPr>
      <w:bookmarkStart w:id="21" w:name="_heading=h.shx38wyy89t5" w:colFirst="0" w:colLast="0"/>
      <w:bookmarkEnd w:id="21"/>
    </w:p>
    <w:p w14:paraId="3CA95B84" w14:textId="77777777" w:rsidR="00F23D25" w:rsidRPr="00F4517A" w:rsidRDefault="00F23D25" w:rsidP="00D01004">
      <w:pPr>
        <w:spacing w:after="0" w:line="360" w:lineRule="auto"/>
        <w:rPr>
          <w:rFonts w:ascii="Times New Roman" w:eastAsia="Times New Roman" w:hAnsi="Times New Roman" w:cs="Times New Roman"/>
          <w:b/>
          <w:bCs/>
          <w:sz w:val="28"/>
          <w:szCs w:val="28"/>
          <w:lang w:val="uk-UA"/>
        </w:rPr>
      </w:pPr>
    </w:p>
    <w:p w14:paraId="4828B716" w14:textId="77777777" w:rsidR="00F23D25" w:rsidRPr="00F4517A" w:rsidRDefault="00144643" w:rsidP="00C74E16">
      <w:pPr>
        <w:spacing w:after="0" w:line="360" w:lineRule="auto"/>
        <w:jc w:val="center"/>
        <w:rPr>
          <w:rFonts w:ascii="Times New Roman" w:eastAsia="Times New Roman" w:hAnsi="Times New Roman" w:cs="Times New Roman"/>
          <w:b/>
          <w:bCs/>
          <w:sz w:val="28"/>
          <w:szCs w:val="28"/>
          <w:lang w:val="uk-UA"/>
        </w:rPr>
      </w:pPr>
      <w:bookmarkStart w:id="22" w:name="_heading=h.qm9n14qwdky3" w:colFirst="0" w:colLast="0"/>
      <w:bookmarkEnd w:id="22"/>
      <w:r w:rsidRPr="00F4517A">
        <w:rPr>
          <w:rFonts w:ascii="Times New Roman" w:eastAsia="Times New Roman" w:hAnsi="Times New Roman" w:cs="Times New Roman"/>
          <w:b/>
          <w:bCs/>
          <w:sz w:val="28"/>
          <w:szCs w:val="28"/>
          <w:lang w:val="uk-UA"/>
        </w:rPr>
        <w:lastRenderedPageBreak/>
        <w:t>РОЗДІЛ 2</w:t>
      </w:r>
    </w:p>
    <w:p w14:paraId="5D04A28E" w14:textId="77777777" w:rsidR="00F23D25" w:rsidRPr="00F4517A" w:rsidRDefault="00144643">
      <w:pPr>
        <w:spacing w:after="0" w:line="360" w:lineRule="auto"/>
        <w:jc w:val="center"/>
        <w:rPr>
          <w:rFonts w:ascii="Times New Roman" w:eastAsia="Times New Roman" w:hAnsi="Times New Roman" w:cs="Times New Roman"/>
          <w:b/>
          <w:bCs/>
          <w:sz w:val="28"/>
          <w:szCs w:val="28"/>
          <w:lang w:val="uk-UA"/>
        </w:rPr>
      </w:pPr>
      <w:bookmarkStart w:id="23" w:name="_heading=h.v97fd0g1ni1q" w:colFirst="0" w:colLast="0"/>
      <w:bookmarkEnd w:id="23"/>
      <w:r w:rsidRPr="00F4517A">
        <w:rPr>
          <w:rFonts w:ascii="Times New Roman" w:eastAsia="Times New Roman" w:hAnsi="Times New Roman" w:cs="Times New Roman"/>
          <w:b/>
          <w:bCs/>
          <w:sz w:val="28"/>
          <w:szCs w:val="28"/>
          <w:lang w:val="uk-UA"/>
        </w:rPr>
        <w:t>АНАЛІЗ СТАНУ КОМУНІКАТИВНОЇ СТРУКТУРИ В ОРГАНІЗАЦІЯХ</w:t>
      </w:r>
    </w:p>
    <w:p w14:paraId="15DCFA14" w14:textId="77777777" w:rsidR="00F23D25" w:rsidRPr="00F4517A" w:rsidRDefault="00F23D25">
      <w:pPr>
        <w:spacing w:after="0" w:line="360" w:lineRule="auto"/>
        <w:jc w:val="center"/>
        <w:rPr>
          <w:rFonts w:ascii="Times New Roman" w:eastAsia="Times New Roman" w:hAnsi="Times New Roman" w:cs="Times New Roman"/>
          <w:b/>
          <w:bCs/>
          <w:sz w:val="28"/>
          <w:szCs w:val="28"/>
          <w:lang w:val="uk-UA"/>
        </w:rPr>
      </w:pPr>
    </w:p>
    <w:p w14:paraId="59729899" w14:textId="77777777" w:rsidR="00F23D25" w:rsidRPr="00F4517A" w:rsidRDefault="00144643">
      <w:pPr>
        <w:spacing w:after="0" w:line="360" w:lineRule="auto"/>
        <w:ind w:firstLine="709"/>
        <w:jc w:val="both"/>
        <w:rPr>
          <w:rFonts w:ascii="Times New Roman" w:eastAsia="Times New Roman" w:hAnsi="Times New Roman" w:cs="Times New Roman"/>
          <w:b/>
          <w:bCs/>
          <w:sz w:val="28"/>
          <w:szCs w:val="28"/>
          <w:lang w:val="uk-UA"/>
        </w:rPr>
      </w:pPr>
      <w:bookmarkStart w:id="24" w:name="_heading=h.mndpsaifm7hi" w:colFirst="0" w:colLast="0"/>
      <w:bookmarkEnd w:id="24"/>
      <w:r w:rsidRPr="00F4517A">
        <w:rPr>
          <w:rFonts w:ascii="Times New Roman" w:eastAsia="Times New Roman" w:hAnsi="Times New Roman" w:cs="Times New Roman"/>
          <w:b/>
          <w:bCs/>
          <w:sz w:val="28"/>
          <w:szCs w:val="28"/>
          <w:lang w:val="uk-UA"/>
        </w:rPr>
        <w:t>2.1. Стан і тенденції розвитку комунікативних структур в організаціях</w:t>
      </w:r>
    </w:p>
    <w:p w14:paraId="1C54FC6D" w14:textId="77777777" w:rsidR="00F23D25" w:rsidRPr="00F4517A" w:rsidRDefault="00F23D25">
      <w:pPr>
        <w:spacing w:after="0" w:line="360" w:lineRule="auto"/>
        <w:ind w:firstLine="709"/>
        <w:jc w:val="both"/>
        <w:rPr>
          <w:rFonts w:ascii="Times New Roman" w:eastAsia="Times New Roman" w:hAnsi="Times New Roman" w:cs="Times New Roman"/>
          <w:b/>
          <w:bCs/>
          <w:sz w:val="28"/>
          <w:szCs w:val="28"/>
          <w:lang w:val="uk-UA"/>
        </w:rPr>
      </w:pPr>
    </w:p>
    <w:p w14:paraId="0364A915"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 xml:space="preserve">У сучасних умовах господарювання комунікативні структури організацій зазнають істотних трансформацій. Це пов’язано з </w:t>
      </w:r>
      <w:proofErr w:type="spellStart"/>
      <w:r w:rsidRPr="00F4517A">
        <w:rPr>
          <w:rFonts w:ascii="Times New Roman" w:eastAsia="Times New Roman" w:hAnsi="Times New Roman" w:cs="Times New Roman"/>
          <w:sz w:val="28"/>
          <w:szCs w:val="28"/>
          <w:lang w:val="uk-UA"/>
        </w:rPr>
        <w:t>цифровізацією</w:t>
      </w:r>
      <w:proofErr w:type="spellEnd"/>
      <w:r w:rsidRPr="00F4517A">
        <w:rPr>
          <w:rFonts w:ascii="Times New Roman" w:eastAsia="Times New Roman" w:hAnsi="Times New Roman" w:cs="Times New Roman"/>
          <w:sz w:val="28"/>
          <w:szCs w:val="28"/>
          <w:lang w:val="uk-UA"/>
        </w:rPr>
        <w:t xml:space="preserve"> бізнес-процесів, впровадженням гібридних форм роботи, посиленням ролі корпоративної культури та соціальної відповідальності. Комунікація в організації перестає бути лише інструментом передавання інформації, натомість вона перетворюється на стратегічний ресурс, який визначає здатність підприємства адаптуватися до змін зовнішнього середовища, забезпечувати ефективну взаємодію між підрозділами та формувати позитивний імідж у </w:t>
      </w:r>
      <w:proofErr w:type="spellStart"/>
      <w:r w:rsidRPr="00F4517A">
        <w:rPr>
          <w:rFonts w:ascii="Times New Roman" w:eastAsia="Times New Roman" w:hAnsi="Times New Roman" w:cs="Times New Roman"/>
          <w:sz w:val="28"/>
          <w:szCs w:val="28"/>
          <w:lang w:val="uk-UA"/>
        </w:rPr>
        <w:t>стейкхолдерів</w:t>
      </w:r>
      <w:proofErr w:type="spellEnd"/>
      <w:r w:rsidRPr="00F4517A">
        <w:rPr>
          <w:rFonts w:ascii="Times New Roman" w:eastAsia="Times New Roman" w:hAnsi="Times New Roman" w:cs="Times New Roman"/>
          <w:sz w:val="28"/>
          <w:szCs w:val="28"/>
          <w:lang w:val="uk-UA"/>
        </w:rPr>
        <w:t>.</w:t>
      </w:r>
    </w:p>
    <w:p w14:paraId="47B7490B"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 xml:space="preserve">Дослідження сучасних тенденцій розвитку комунікативних структур показує, що більшість організацій поступово переходять від вертикально-ієрархічних моделей обміну інформацією до більш відкритих, мережевих систем. Такі зміни обумовлені потребою у швидкому реагуванні на ринкові виклики, скороченні управлінських рівнів та зростанні ролі горизонтальної взаємодії. У статті </w:t>
      </w:r>
      <w:proofErr w:type="spellStart"/>
      <w:r w:rsidRPr="00F4517A">
        <w:rPr>
          <w:rFonts w:ascii="Times New Roman" w:eastAsia="Times New Roman" w:hAnsi="Times New Roman" w:cs="Times New Roman"/>
          <w:sz w:val="28"/>
          <w:szCs w:val="28"/>
          <w:lang w:val="uk-UA"/>
        </w:rPr>
        <w:t>Edelman</w:t>
      </w:r>
      <w:proofErr w:type="spellEnd"/>
      <w:r w:rsidRPr="00F4517A">
        <w:rPr>
          <w:rFonts w:ascii="Times New Roman" w:eastAsia="Times New Roman" w:hAnsi="Times New Roman" w:cs="Times New Roman"/>
          <w:sz w:val="28"/>
          <w:szCs w:val="28"/>
          <w:lang w:val="uk-UA"/>
        </w:rPr>
        <w:t xml:space="preserve"> (2023) [1] наголошено, що корпоративні комунікації стають стратегічною функцією управління, а не лише допоміжним процесом, оскільки саме через них формується корпоративна репутація, імідж та довіра з боку суспільства.</w:t>
      </w:r>
    </w:p>
    <w:p w14:paraId="5D7A1099"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 xml:space="preserve">Поряд із формальними каналами (накази, звіти, внутрішня документація) зростає значення неформальних комунікацій, які реалізуються через цифрові платформи, корпоративні месенджери та соціальні мережі. Вони сприяють швидшому поширенню інформації, підвищують згуртованість персоналу, проте одночасно створюють ризики інформаційного перевантаження або виникнення несанкціонованих джерел даних. Як зазначає </w:t>
      </w:r>
      <w:proofErr w:type="spellStart"/>
      <w:r w:rsidRPr="00F4517A">
        <w:rPr>
          <w:rFonts w:ascii="Times New Roman" w:eastAsia="Times New Roman" w:hAnsi="Times New Roman" w:cs="Times New Roman"/>
          <w:sz w:val="28"/>
          <w:szCs w:val="28"/>
          <w:lang w:val="uk-UA"/>
        </w:rPr>
        <w:t>Ханстен</w:t>
      </w:r>
      <w:proofErr w:type="spellEnd"/>
      <w:r w:rsidRPr="00F4517A">
        <w:rPr>
          <w:rFonts w:ascii="Times New Roman" w:eastAsia="Times New Roman" w:hAnsi="Times New Roman" w:cs="Times New Roman"/>
          <w:sz w:val="28"/>
          <w:szCs w:val="28"/>
          <w:lang w:val="uk-UA"/>
        </w:rPr>
        <w:t xml:space="preserve"> С. (2020) [3], саме баланс </w:t>
      </w:r>
      <w:r w:rsidRPr="00F4517A">
        <w:rPr>
          <w:rFonts w:ascii="Times New Roman" w:eastAsia="Times New Roman" w:hAnsi="Times New Roman" w:cs="Times New Roman"/>
          <w:sz w:val="28"/>
          <w:szCs w:val="28"/>
          <w:lang w:val="uk-UA"/>
        </w:rPr>
        <w:lastRenderedPageBreak/>
        <w:t>між формальними й неформальними комунікаціями забезпечує стабільність інформаційних потоків і запобігає викривленню управлінських рішень.</w:t>
      </w:r>
    </w:p>
    <w:p w14:paraId="2EDBA31C"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 xml:space="preserve">Значний вплив на розвиток комунікативних структур справляє технологічний прогрес. Використання інтернет-систем, корпоративних порталів, аналітики комунікаційних потоків і штучного інтелекту в управлінні інформацією дає змогу оптимізувати процеси передачі повідомлень, зменшити втрати інформації та забезпечити персоніфікований підхід до комунікації з працівниками. Дослідження авторів із </w:t>
      </w:r>
      <w:proofErr w:type="spellStart"/>
      <w:r w:rsidRPr="00F4517A">
        <w:rPr>
          <w:rFonts w:ascii="Times New Roman" w:eastAsia="Times New Roman" w:hAnsi="Times New Roman" w:cs="Times New Roman"/>
          <w:sz w:val="28"/>
          <w:szCs w:val="28"/>
          <w:lang w:val="uk-UA"/>
        </w:rPr>
        <w:t>ResearchGate</w:t>
      </w:r>
      <w:proofErr w:type="spellEnd"/>
      <w:r w:rsidRPr="00F4517A">
        <w:rPr>
          <w:rFonts w:ascii="Times New Roman" w:eastAsia="Times New Roman" w:hAnsi="Times New Roman" w:cs="Times New Roman"/>
          <w:sz w:val="28"/>
          <w:szCs w:val="28"/>
          <w:lang w:val="uk-UA"/>
        </w:rPr>
        <w:t xml:space="preserve"> (2022) [3] підтверджує, що інтерактивна, двостороння комунікація прямо корелює з рівнем задоволеності працівників і продуктивністю їхньої праці.</w:t>
      </w:r>
    </w:p>
    <w:p w14:paraId="3B0D47BB"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Важливою тенденцією є інтеграція цифрових і традиційних каналів у межах гібридних комунікативних систем. Організації, які запровадили комбіновані формати взаємодії (онлайн-зустрічі, корпоративні чати, внутрішні платформи обміну знаннями), забезпечують більш рівномірний доступ до інформації для працівників незалежно від місця їхньої роботи. Однак зростання кількості каналів комунікації потребує системного моніторингу їх ефективності та оцінювання результативності інформаційних потоків, що підкреслюється у статті, опублікованій у DOAJ (2021) [4], де зазначено, що лише за умов регулярного вимірювання комунікативних показників можливо забезпечити їх відповідність стратегічним цілям організації.</w:t>
      </w:r>
    </w:p>
    <w:p w14:paraId="0785B39E"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У сучасних організаціях спостерігається також тенденція до формалізації неформальних комунікацій. Підприємства створюють внутрішні соціальні платформи, клуби за інтересами, інтерактивні форуми, які не лише зміцнюють корпоративну культуру, але й виступають ефективними каналами зворотного зв’язку. Водночас ці нові комунікативні середовища потребують чітких етичних і регуляторних рамок, щоб уникнути конфліктів та інформаційного хаосу [2].</w:t>
      </w:r>
    </w:p>
    <w:p w14:paraId="2F487058"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 xml:space="preserve">М. Д. </w:t>
      </w:r>
      <w:proofErr w:type="spellStart"/>
      <w:r w:rsidRPr="00F4517A">
        <w:rPr>
          <w:rFonts w:ascii="Times New Roman" w:eastAsia="Times New Roman" w:hAnsi="Times New Roman" w:cs="Times New Roman"/>
          <w:sz w:val="28"/>
          <w:szCs w:val="28"/>
          <w:lang w:val="uk-UA"/>
        </w:rPr>
        <w:t>Прищак</w:t>
      </w:r>
      <w:proofErr w:type="spellEnd"/>
      <w:r w:rsidRPr="00F4517A">
        <w:rPr>
          <w:rFonts w:ascii="Times New Roman" w:eastAsia="Times New Roman" w:hAnsi="Times New Roman" w:cs="Times New Roman"/>
          <w:sz w:val="28"/>
          <w:szCs w:val="28"/>
          <w:lang w:val="uk-UA"/>
        </w:rPr>
        <w:t xml:space="preserve"> та О. Й. Лесько у своїй роботі «Організація як комунікативна система» [</w:t>
      </w:r>
      <w:r w:rsidR="00CC1ADC">
        <w:rPr>
          <w:rFonts w:ascii="Times New Roman" w:eastAsia="Times New Roman" w:hAnsi="Times New Roman" w:cs="Times New Roman"/>
          <w:sz w:val="28"/>
          <w:szCs w:val="28"/>
          <w:lang w:val="uk-UA"/>
        </w:rPr>
        <w:t>53</w:t>
      </w:r>
      <w:r w:rsidRPr="00F4517A">
        <w:rPr>
          <w:rFonts w:ascii="Times New Roman" w:eastAsia="Times New Roman" w:hAnsi="Times New Roman" w:cs="Times New Roman"/>
          <w:sz w:val="28"/>
          <w:szCs w:val="28"/>
          <w:lang w:val="uk-UA"/>
        </w:rPr>
        <w:t xml:space="preserve">] наголошують на важливості формальних та неформальних </w:t>
      </w:r>
      <w:proofErr w:type="spellStart"/>
      <w:r w:rsidRPr="00F4517A">
        <w:rPr>
          <w:rFonts w:ascii="Times New Roman" w:eastAsia="Times New Roman" w:hAnsi="Times New Roman" w:cs="Times New Roman"/>
          <w:sz w:val="28"/>
          <w:szCs w:val="28"/>
          <w:lang w:val="uk-UA"/>
        </w:rPr>
        <w:t>зв'язків</w:t>
      </w:r>
      <w:proofErr w:type="spellEnd"/>
      <w:r w:rsidRPr="00F4517A">
        <w:rPr>
          <w:rFonts w:ascii="Times New Roman" w:eastAsia="Times New Roman" w:hAnsi="Times New Roman" w:cs="Times New Roman"/>
          <w:sz w:val="28"/>
          <w:szCs w:val="28"/>
          <w:lang w:val="uk-UA"/>
        </w:rPr>
        <w:t xml:space="preserve"> у організаціях. Вони зазначають, що організація є комунікативною системою, до якої входять різноманітні зв'язки та взаємозв'язки її елементів. </w:t>
      </w:r>
    </w:p>
    <w:p w14:paraId="090A9F70"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lastRenderedPageBreak/>
        <w:t>Також, як зазначає Т. М. Бурмака в «Комунікати</w:t>
      </w:r>
      <w:r w:rsidR="00CC1ADC">
        <w:rPr>
          <w:rFonts w:ascii="Times New Roman" w:eastAsia="Times New Roman" w:hAnsi="Times New Roman" w:cs="Times New Roman"/>
          <w:sz w:val="28"/>
          <w:szCs w:val="28"/>
          <w:lang w:val="uk-UA"/>
        </w:rPr>
        <w:t>вному менеджменті» [4</w:t>
      </w:r>
      <w:r w:rsidRPr="00F4517A">
        <w:rPr>
          <w:rFonts w:ascii="Times New Roman" w:eastAsia="Times New Roman" w:hAnsi="Times New Roman" w:cs="Times New Roman"/>
          <w:sz w:val="28"/>
          <w:szCs w:val="28"/>
          <w:lang w:val="uk-UA"/>
        </w:rPr>
        <w:t xml:space="preserve">] аналізує структуру організаційних комунікацій, виокремлюючи зовнішні та внутрішні комунікації, формальні та неформальні канали, а також підкреслює важливість зворотного зв'язку та ефективного управління інформаційними потоками. </w:t>
      </w:r>
    </w:p>
    <w:p w14:paraId="77933964"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У своїй статті «Комунікативний компонент у структурі управлінсь</w:t>
      </w:r>
      <w:r w:rsidR="00CC1ADC">
        <w:rPr>
          <w:rFonts w:ascii="Times New Roman" w:eastAsia="Times New Roman" w:hAnsi="Times New Roman" w:cs="Times New Roman"/>
          <w:sz w:val="28"/>
          <w:szCs w:val="28"/>
          <w:lang w:val="uk-UA"/>
        </w:rPr>
        <w:t>кої діяльності» А. С. Ситник [59</w:t>
      </w:r>
      <w:r w:rsidRPr="00F4517A">
        <w:rPr>
          <w:rFonts w:ascii="Times New Roman" w:eastAsia="Times New Roman" w:hAnsi="Times New Roman" w:cs="Times New Roman"/>
          <w:sz w:val="28"/>
          <w:szCs w:val="28"/>
          <w:lang w:val="uk-UA"/>
        </w:rPr>
        <w:t xml:space="preserve">] розглядає зміст комунікативного компонента структури управлінської діяльності, визначаючи перелік комунікативних властивостей керівника. </w:t>
      </w:r>
    </w:p>
    <w:p w14:paraId="660DA9E3"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Практичні приклади українських організацій підтверджують важливість розвитку комунікативних структур. Так, Українська академія банківської справи впровадила внутрішні комунікаційні платформи для координації роботи між різними відділами та кафедрами, що сприяє більш оперативному обміну інформацією та підвищенню ефект</w:t>
      </w:r>
      <w:r w:rsidR="00CC1ADC">
        <w:rPr>
          <w:rFonts w:ascii="Times New Roman" w:eastAsia="Times New Roman" w:hAnsi="Times New Roman" w:cs="Times New Roman"/>
          <w:sz w:val="28"/>
          <w:szCs w:val="28"/>
          <w:lang w:val="uk-UA"/>
        </w:rPr>
        <w:t>ивності управлінських рішень [</w:t>
      </w:r>
      <w:r w:rsidR="00134840">
        <w:rPr>
          <w:rFonts w:ascii="Times New Roman" w:eastAsia="Times New Roman" w:hAnsi="Times New Roman" w:cs="Times New Roman"/>
          <w:sz w:val="28"/>
          <w:szCs w:val="28"/>
          <w:lang w:val="uk-UA"/>
        </w:rPr>
        <w:t>69</w:t>
      </w:r>
      <w:r w:rsidRPr="00F4517A">
        <w:rPr>
          <w:rFonts w:ascii="Times New Roman" w:eastAsia="Times New Roman" w:hAnsi="Times New Roman" w:cs="Times New Roman"/>
          <w:sz w:val="28"/>
          <w:szCs w:val="28"/>
          <w:lang w:val="uk-UA"/>
        </w:rPr>
        <w:t xml:space="preserve">]. </w:t>
      </w:r>
    </w:p>
    <w:p w14:paraId="353B4D58"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У медичних закладах України створено системи обміну інформацією між лікуючим та обслуговуючим персоналом, що забезпечує ефективну координацію дій і пі</w:t>
      </w:r>
      <w:r w:rsidR="00CC1ADC">
        <w:rPr>
          <w:rFonts w:ascii="Times New Roman" w:eastAsia="Times New Roman" w:hAnsi="Times New Roman" w:cs="Times New Roman"/>
          <w:sz w:val="28"/>
          <w:szCs w:val="28"/>
          <w:lang w:val="uk-UA"/>
        </w:rPr>
        <w:t>двищує якість надання послуг [40</w:t>
      </w:r>
      <w:r w:rsidRPr="00F4517A">
        <w:rPr>
          <w:rFonts w:ascii="Times New Roman" w:eastAsia="Times New Roman" w:hAnsi="Times New Roman" w:cs="Times New Roman"/>
          <w:sz w:val="28"/>
          <w:szCs w:val="28"/>
          <w:lang w:val="uk-UA"/>
        </w:rPr>
        <w:t xml:space="preserve">]. </w:t>
      </w:r>
    </w:p>
    <w:p w14:paraId="3F1307AE"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Загальний стан розвитку комунікативних структур в організаціях можна охарактеризувати як етап переходу від ієрархічних, лінійних систем до відкритих, інтегрованих мережевих структур. Основними тенденціями є децентралізація інформаційних потоків, поєднання формальних і неформальних каналів, активне впровадження цифрових технологій та системна оцінка ефективності комунікацій. Ці процеси формують основу для створення гнучких, адаптивних організацій, здатних швидко реагувати на зовнішні зміни та забезпечувати високий рівень внутрішньої взаємодії.</w:t>
      </w:r>
    </w:p>
    <w:p w14:paraId="581A6877"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 xml:space="preserve">Також варто відзначити, що зміна поколінь у трудових колективах створює нові виклики для управління комунікативними структурами. У сучасних організаціях одночасно працюють представники поколінь </w:t>
      </w:r>
      <w:proofErr w:type="spellStart"/>
      <w:r w:rsidRPr="00F4517A">
        <w:rPr>
          <w:rFonts w:ascii="Times New Roman" w:eastAsia="Times New Roman" w:hAnsi="Times New Roman" w:cs="Times New Roman"/>
          <w:sz w:val="28"/>
          <w:szCs w:val="28"/>
          <w:lang w:val="uk-UA"/>
        </w:rPr>
        <w:t>бебі-бумерів</w:t>
      </w:r>
      <w:proofErr w:type="spellEnd"/>
      <w:r w:rsidRPr="00F4517A">
        <w:rPr>
          <w:rFonts w:ascii="Times New Roman" w:eastAsia="Times New Roman" w:hAnsi="Times New Roman" w:cs="Times New Roman"/>
          <w:sz w:val="28"/>
          <w:szCs w:val="28"/>
          <w:lang w:val="uk-UA"/>
        </w:rPr>
        <w:t xml:space="preserve">, </w:t>
      </w:r>
      <w:proofErr w:type="spellStart"/>
      <w:r w:rsidRPr="00F4517A">
        <w:rPr>
          <w:rFonts w:ascii="Times New Roman" w:eastAsia="Times New Roman" w:hAnsi="Times New Roman" w:cs="Times New Roman"/>
          <w:sz w:val="28"/>
          <w:szCs w:val="28"/>
          <w:lang w:val="uk-UA"/>
        </w:rPr>
        <w:t>міленіалів</w:t>
      </w:r>
      <w:proofErr w:type="spellEnd"/>
      <w:r w:rsidRPr="00F4517A">
        <w:rPr>
          <w:rFonts w:ascii="Times New Roman" w:eastAsia="Times New Roman" w:hAnsi="Times New Roman" w:cs="Times New Roman"/>
          <w:sz w:val="28"/>
          <w:szCs w:val="28"/>
          <w:lang w:val="uk-UA"/>
        </w:rPr>
        <w:t xml:space="preserve"> та покоління Z, кожне з яких має різні комунікаційні звички, технологічні вподобання й очікування від керівництва. Для ефективної взаємодії </w:t>
      </w:r>
      <w:r w:rsidRPr="00F4517A">
        <w:rPr>
          <w:rFonts w:ascii="Times New Roman" w:eastAsia="Times New Roman" w:hAnsi="Times New Roman" w:cs="Times New Roman"/>
          <w:sz w:val="28"/>
          <w:szCs w:val="28"/>
          <w:lang w:val="uk-UA"/>
        </w:rPr>
        <w:lastRenderedPageBreak/>
        <w:t>між ними компанії вимушені адаптувати комунікативні стратегії, поєднуючи традиційні канали (збори, офіційні накази) із сучасними цифровими інструментами (чат-боти, онлайн-кабінети, інтерактивні панелі). Такий підхід дозволяє уникнути конфліктів поколінь, підвищує узгодженість дій персоналу та сприяє формуванню спільного інформаційного простору.</w:t>
      </w:r>
    </w:p>
    <w:p w14:paraId="0826774C"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Отже, розвиток комунікативних структур у сучасних організаціях відбувається в напрямі гуманізації, цифрової інтеграції та аналітичної обґрунтованості. Ці тенденції створюють основу для формування адаптивних, прозорих і стійких систем комунікації, що забезпечують ефективне управління людським потенціалом і конкурентоспроможність організацій у динамічному глобальному середовищі.</w:t>
      </w:r>
    </w:p>
    <w:p w14:paraId="46BB5ED3" w14:textId="77777777" w:rsidR="00F23D25" w:rsidRPr="00F4517A" w:rsidRDefault="00F23D25">
      <w:pPr>
        <w:spacing w:after="0" w:line="360" w:lineRule="auto"/>
        <w:ind w:firstLine="709"/>
        <w:jc w:val="both"/>
        <w:rPr>
          <w:rFonts w:ascii="Times New Roman" w:eastAsia="Times New Roman" w:hAnsi="Times New Roman" w:cs="Times New Roman"/>
          <w:sz w:val="28"/>
          <w:szCs w:val="28"/>
          <w:lang w:val="uk-UA"/>
        </w:rPr>
      </w:pPr>
    </w:p>
    <w:p w14:paraId="1D3191AE" w14:textId="77777777" w:rsidR="00F23D25" w:rsidRPr="00F4517A" w:rsidRDefault="00F23D25">
      <w:pPr>
        <w:spacing w:after="0" w:line="360" w:lineRule="auto"/>
        <w:ind w:firstLine="709"/>
        <w:jc w:val="both"/>
        <w:rPr>
          <w:rFonts w:ascii="Times New Roman" w:eastAsia="Times New Roman" w:hAnsi="Times New Roman" w:cs="Times New Roman"/>
          <w:sz w:val="28"/>
          <w:szCs w:val="28"/>
          <w:lang w:val="uk-UA"/>
        </w:rPr>
      </w:pPr>
    </w:p>
    <w:p w14:paraId="11AE8F90" w14:textId="77777777" w:rsidR="00F23D25" w:rsidRPr="00F4517A" w:rsidRDefault="00144643">
      <w:pPr>
        <w:spacing w:after="0" w:line="360" w:lineRule="auto"/>
        <w:ind w:firstLine="709"/>
        <w:jc w:val="both"/>
        <w:rPr>
          <w:rFonts w:ascii="Times New Roman" w:eastAsia="Times New Roman" w:hAnsi="Times New Roman" w:cs="Times New Roman"/>
          <w:b/>
          <w:bCs/>
          <w:sz w:val="28"/>
          <w:szCs w:val="28"/>
          <w:lang w:val="uk-UA"/>
        </w:rPr>
      </w:pPr>
      <w:bookmarkStart w:id="25" w:name="_heading=h.75r09p65s1w1" w:colFirst="0" w:colLast="0"/>
      <w:bookmarkEnd w:id="25"/>
      <w:r w:rsidRPr="00F4517A">
        <w:rPr>
          <w:rFonts w:ascii="Times New Roman" w:eastAsia="Times New Roman" w:hAnsi="Times New Roman" w:cs="Times New Roman"/>
          <w:b/>
          <w:bCs/>
          <w:sz w:val="28"/>
          <w:szCs w:val="28"/>
          <w:lang w:val="uk-UA"/>
        </w:rPr>
        <w:t>2.2.</w:t>
      </w:r>
      <w:r w:rsidR="009B331B">
        <w:rPr>
          <w:rFonts w:ascii="Times New Roman" w:eastAsia="Times New Roman" w:hAnsi="Times New Roman" w:cs="Times New Roman"/>
          <w:b/>
          <w:bCs/>
          <w:sz w:val="28"/>
          <w:szCs w:val="28"/>
          <w:lang w:val="uk-UA"/>
        </w:rPr>
        <w:t xml:space="preserve"> </w:t>
      </w:r>
      <w:r w:rsidRPr="00F4517A">
        <w:rPr>
          <w:rFonts w:ascii="Times New Roman" w:eastAsia="Times New Roman" w:hAnsi="Times New Roman" w:cs="Times New Roman"/>
          <w:b/>
          <w:bCs/>
          <w:sz w:val="28"/>
          <w:szCs w:val="28"/>
          <w:lang w:val="uk-UA"/>
        </w:rPr>
        <w:t>Аналіз ефективності управління комунікаційними процесами (на прикладі окремих організацій)</w:t>
      </w:r>
    </w:p>
    <w:p w14:paraId="70C6487F" w14:textId="77777777" w:rsidR="00F23D25" w:rsidRPr="00F4517A" w:rsidRDefault="00F23D25">
      <w:pPr>
        <w:spacing w:after="0" w:line="360" w:lineRule="auto"/>
        <w:ind w:firstLine="709"/>
        <w:jc w:val="both"/>
        <w:rPr>
          <w:rFonts w:ascii="Times New Roman" w:eastAsia="Times New Roman" w:hAnsi="Times New Roman" w:cs="Times New Roman"/>
          <w:sz w:val="28"/>
          <w:szCs w:val="28"/>
          <w:lang w:val="uk-UA"/>
        </w:rPr>
      </w:pPr>
    </w:p>
    <w:p w14:paraId="01D83164"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Для аналізу ефективності управління комунікаційними процесами було обрано дві відомі українські</w:t>
      </w:r>
      <w:r w:rsidR="00EB6F13">
        <w:rPr>
          <w:rFonts w:ascii="Times New Roman" w:eastAsia="Times New Roman" w:hAnsi="Times New Roman" w:cs="Times New Roman"/>
          <w:sz w:val="28"/>
          <w:szCs w:val="28"/>
          <w:lang w:val="uk-UA"/>
        </w:rPr>
        <w:t xml:space="preserve"> організації: ПрАТ «Київстар» [46] та ТОВ «Нова пошта» [47</w:t>
      </w:r>
      <w:r w:rsidRPr="00F4517A">
        <w:rPr>
          <w:rFonts w:ascii="Times New Roman" w:eastAsia="Times New Roman" w:hAnsi="Times New Roman" w:cs="Times New Roman"/>
          <w:sz w:val="28"/>
          <w:szCs w:val="28"/>
          <w:lang w:val="uk-UA"/>
        </w:rPr>
        <w:t>]. Обидві компанії функціонують у висококонкурентному середовищі, мають розгалужену структуру та значну кількість працівників, що зумовлює складність побудови та підтримки ефективної комунікаційної системи.</w:t>
      </w:r>
    </w:p>
    <w:p w14:paraId="5DEB898A"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 xml:space="preserve">У компанії ПрАТ «Київстар», що є лідером на ринку телекомунікацій, комунікативна структура організована за принципом інтегрованої комунікаційної мережі. Це означає, що інформаційні потоки рухаються як вертикально, так і горизонтально, забезпечуючи оперативний обмін між керівництвом, підрозділами та окремими працівниками. У процесі управління комунікаціями активно використовуються цифрові інструменти – корпоративний портал, внутрішній месенджер </w:t>
      </w:r>
      <w:proofErr w:type="spellStart"/>
      <w:r w:rsidRPr="00F4517A">
        <w:rPr>
          <w:rFonts w:ascii="Times New Roman" w:eastAsia="Times New Roman" w:hAnsi="Times New Roman" w:cs="Times New Roman"/>
          <w:sz w:val="28"/>
          <w:szCs w:val="28"/>
          <w:lang w:val="uk-UA"/>
        </w:rPr>
        <w:t>Teams</w:t>
      </w:r>
      <w:proofErr w:type="spellEnd"/>
      <w:r w:rsidRPr="00F4517A">
        <w:rPr>
          <w:rFonts w:ascii="Times New Roman" w:eastAsia="Times New Roman" w:hAnsi="Times New Roman" w:cs="Times New Roman"/>
          <w:sz w:val="28"/>
          <w:szCs w:val="28"/>
          <w:lang w:val="uk-UA"/>
        </w:rPr>
        <w:t xml:space="preserve">, система внутрішніх новин та опитувань. Завдяки цьому забезпечується двосторонній зв’язок між </w:t>
      </w:r>
      <w:r w:rsidRPr="00F4517A">
        <w:rPr>
          <w:rFonts w:ascii="Times New Roman" w:eastAsia="Times New Roman" w:hAnsi="Times New Roman" w:cs="Times New Roman"/>
          <w:sz w:val="28"/>
          <w:szCs w:val="28"/>
          <w:lang w:val="uk-UA"/>
        </w:rPr>
        <w:lastRenderedPageBreak/>
        <w:t xml:space="preserve">керівництвом і працівниками, а також формуються інтегровані комунікації із зовнішніми </w:t>
      </w:r>
      <w:proofErr w:type="spellStart"/>
      <w:r w:rsidRPr="00F4517A">
        <w:rPr>
          <w:rFonts w:ascii="Times New Roman" w:eastAsia="Times New Roman" w:hAnsi="Times New Roman" w:cs="Times New Roman"/>
          <w:sz w:val="28"/>
          <w:szCs w:val="28"/>
          <w:lang w:val="uk-UA"/>
        </w:rPr>
        <w:t>стейкхолдерами</w:t>
      </w:r>
      <w:proofErr w:type="spellEnd"/>
      <w:r w:rsidRPr="00F4517A">
        <w:rPr>
          <w:rFonts w:ascii="Times New Roman" w:eastAsia="Times New Roman" w:hAnsi="Times New Roman" w:cs="Times New Roman"/>
          <w:sz w:val="28"/>
          <w:szCs w:val="28"/>
          <w:lang w:val="uk-UA"/>
        </w:rPr>
        <w:t xml:space="preserve"> через соціальні мережі та офіційний сайт.</w:t>
      </w:r>
    </w:p>
    <w:p w14:paraId="30086687"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Аналіз внутрішніх звітів і відкритих даних свідчить, що рівень задоволеності працівників корпоративними комунікаціями в «Київстарі» за результатами внутрішніх опитувань у 2023 р. становив близько 83 %, що на 6 % вище, ніж у 2020 р. Це підтверджує ефективність реалізованої системи управління інформаційними потоками. Разом із тим у компанії спостерігається тенденція до зростання обсягів неформальних комунікацій – обміну повідомленнями у групових чатах і неофіційних спільнотах, що може створювати ризик дублювання інформації або її викривлення.</w:t>
      </w:r>
    </w:p>
    <w:p w14:paraId="4D520908"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 xml:space="preserve">Іншим прикладом є ТОВ «Нова пошта», що належить до найбільш інноваційних логістичних компаній України. Її комунікативна система відзначається високим рівнем </w:t>
      </w:r>
      <w:proofErr w:type="spellStart"/>
      <w:r w:rsidRPr="00F4517A">
        <w:rPr>
          <w:rFonts w:ascii="Times New Roman" w:eastAsia="Times New Roman" w:hAnsi="Times New Roman" w:cs="Times New Roman"/>
          <w:sz w:val="28"/>
          <w:szCs w:val="28"/>
          <w:lang w:val="uk-UA"/>
        </w:rPr>
        <w:t>цифровізації</w:t>
      </w:r>
      <w:proofErr w:type="spellEnd"/>
      <w:r w:rsidRPr="00F4517A">
        <w:rPr>
          <w:rFonts w:ascii="Times New Roman" w:eastAsia="Times New Roman" w:hAnsi="Times New Roman" w:cs="Times New Roman"/>
          <w:sz w:val="28"/>
          <w:szCs w:val="28"/>
          <w:lang w:val="uk-UA"/>
        </w:rPr>
        <w:t>, зокрема впроваджено багатоканальну платформу внутрішніх комунікацій, що поєднує мобільний додаток «</w:t>
      </w:r>
      <w:proofErr w:type="spellStart"/>
      <w:r w:rsidRPr="00F4517A">
        <w:rPr>
          <w:rFonts w:ascii="Times New Roman" w:eastAsia="Times New Roman" w:hAnsi="Times New Roman" w:cs="Times New Roman"/>
          <w:sz w:val="28"/>
          <w:szCs w:val="28"/>
          <w:lang w:val="uk-UA"/>
        </w:rPr>
        <w:t>Nova</w:t>
      </w:r>
      <w:proofErr w:type="spellEnd"/>
      <w:r w:rsidRPr="00F4517A">
        <w:rPr>
          <w:rFonts w:ascii="Times New Roman" w:eastAsia="Times New Roman" w:hAnsi="Times New Roman" w:cs="Times New Roman"/>
          <w:sz w:val="28"/>
          <w:szCs w:val="28"/>
          <w:lang w:val="uk-UA"/>
        </w:rPr>
        <w:t xml:space="preserve"> </w:t>
      </w:r>
      <w:proofErr w:type="spellStart"/>
      <w:r w:rsidRPr="00F4517A">
        <w:rPr>
          <w:rFonts w:ascii="Times New Roman" w:eastAsia="Times New Roman" w:hAnsi="Times New Roman" w:cs="Times New Roman"/>
          <w:sz w:val="28"/>
          <w:szCs w:val="28"/>
          <w:lang w:val="uk-UA"/>
        </w:rPr>
        <w:t>Poshta</w:t>
      </w:r>
      <w:proofErr w:type="spellEnd"/>
      <w:r w:rsidRPr="00F4517A">
        <w:rPr>
          <w:rFonts w:ascii="Times New Roman" w:eastAsia="Times New Roman" w:hAnsi="Times New Roman" w:cs="Times New Roman"/>
          <w:sz w:val="28"/>
          <w:szCs w:val="28"/>
          <w:lang w:val="uk-UA"/>
        </w:rPr>
        <w:t xml:space="preserve"> </w:t>
      </w:r>
      <w:proofErr w:type="spellStart"/>
      <w:r w:rsidRPr="00F4517A">
        <w:rPr>
          <w:rFonts w:ascii="Times New Roman" w:eastAsia="Times New Roman" w:hAnsi="Times New Roman" w:cs="Times New Roman"/>
          <w:sz w:val="28"/>
          <w:szCs w:val="28"/>
          <w:lang w:val="uk-UA"/>
        </w:rPr>
        <w:t>Team</w:t>
      </w:r>
      <w:proofErr w:type="spellEnd"/>
      <w:r w:rsidRPr="00F4517A">
        <w:rPr>
          <w:rFonts w:ascii="Times New Roman" w:eastAsia="Times New Roman" w:hAnsi="Times New Roman" w:cs="Times New Roman"/>
          <w:sz w:val="28"/>
          <w:szCs w:val="28"/>
          <w:lang w:val="uk-UA"/>
        </w:rPr>
        <w:t>», корпоративний портал, інтерактивні онлайн-конференції та електронну систему збору пропозицій. Такий підхід забезпечує швидке поширення управлінських рішень серед понад 40 тисяч працівників у всіх регіонах країни.</w:t>
      </w:r>
    </w:p>
    <w:p w14:paraId="5F315664"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Ефективність управління комунікаційними процесами у «Новій пошті» підтверджується показниками зниження кількості управлінських затримок та скарг, пов’язаних із браком інформації. Якщо у 2020 р. рівень внутрішніх комунікаційних помилок становив 12 % від загальної кількості управлінських інцидентів, то у 2023 р. цей показник зменшився до 5 %. Це свідчить про зростання прозорості управлінських процесів і підвищення ефективності внутрішнього обміну інформацією.</w:t>
      </w:r>
    </w:p>
    <w:p w14:paraId="02CC160B"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 xml:space="preserve">Порівняльний аналіз дозволяє зробити висновок, що обидві компанії демонструють високий рівень розвитку комунікаційних структур. Проте «Київстар» більше орієнтований на стратегічну інтеграцію внутрішніх і зовнішніх комунікацій, тоді як «Нова пошта» – на </w:t>
      </w:r>
      <w:proofErr w:type="spellStart"/>
      <w:r w:rsidRPr="00F4517A">
        <w:rPr>
          <w:rFonts w:ascii="Times New Roman" w:eastAsia="Times New Roman" w:hAnsi="Times New Roman" w:cs="Times New Roman"/>
          <w:sz w:val="28"/>
          <w:szCs w:val="28"/>
          <w:lang w:val="uk-UA"/>
        </w:rPr>
        <w:t>цифровізацію</w:t>
      </w:r>
      <w:proofErr w:type="spellEnd"/>
      <w:r w:rsidRPr="00F4517A">
        <w:rPr>
          <w:rFonts w:ascii="Times New Roman" w:eastAsia="Times New Roman" w:hAnsi="Times New Roman" w:cs="Times New Roman"/>
          <w:sz w:val="28"/>
          <w:szCs w:val="28"/>
          <w:lang w:val="uk-UA"/>
        </w:rPr>
        <w:t xml:space="preserve"> внутрішніх каналів та підвищення швидкості обміну інформацією. Водночас спільною </w:t>
      </w:r>
      <w:r w:rsidRPr="00F4517A">
        <w:rPr>
          <w:rFonts w:ascii="Times New Roman" w:eastAsia="Times New Roman" w:hAnsi="Times New Roman" w:cs="Times New Roman"/>
          <w:sz w:val="28"/>
          <w:szCs w:val="28"/>
          <w:lang w:val="uk-UA"/>
        </w:rPr>
        <w:lastRenderedPageBreak/>
        <w:t>проблемою для обох організацій є інформаційне перевантаження персоналу та недостатня формалізація неформальних комунікацій, що потребує системного вдосконалення механізмів контролю й аналізу комунікативних потоків.</w:t>
      </w:r>
    </w:p>
    <w:p w14:paraId="6A76640F"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Таким чином, ефективність управління комунікаційними процесами залежить не лише від кількості каналів і технологій, а передусім від узгодженості системи комунікацій зі стратегічними цілями компанії, корпоративною культурою та рівнем комунікативної компетентності персоналу.</w:t>
      </w:r>
    </w:p>
    <w:p w14:paraId="5AE978E7"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 xml:space="preserve">Крім зазначених аспектів, важливо підкреслити, що результативність управління комунікаційними процесами значною мірою визначається організаційною культурою підприємства. У випадку «Київстару» та «Нової пошти» культура відкритості, довіри та орієнтації на командну роботу сприяє активному обміну знаннями та досвідом між працівниками різних рівнів. </w:t>
      </w:r>
    </w:p>
    <w:p w14:paraId="49D02483"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Застосування принципів зворотного зв’язку дає змогу своєчасно виявляти проблемні ділянки, адаптувати стратегію внутрішніх комунікацій до потреб персоналу, а також формувати відчуття залученості працівників до процесів прийняття управлінських рішень. Саме ці фактори забезпечують стабільність корпоративної ідентичності та знижують ризик виникнення інформаційних конфліктів.</w:t>
      </w:r>
    </w:p>
    <w:p w14:paraId="51159353"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Оцінюючи ефективність комунікаційних процесів у вибраних організаціях, варто звернути увагу на використання економіко-математичних методів аналізу, зокрема системи показників, що відображають результативність управління інформаційними потоками. Наприклад, коефіцієнт швидкості обміну інформацією, індекс задоволеності працівників корпоративними комунікаціями, частота зворотного зв’язку, рівень відповідності повідомлень стратегічним цілям компанії.</w:t>
      </w:r>
    </w:p>
    <w:p w14:paraId="43C1B9E8"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 xml:space="preserve">На основі цих показників можна розрахувати інтегральний індекс ефективності комунікативної структури, що дозволяє об’єктивно оцінити стан комунікацій і визначити напрями їх вдосконалення. Застосування таких підходів забезпечує наукове обґрунтування управлінських рішень, підвищує точність планування комунікаційних стратегій та сприяє формуванню адаптивної </w:t>
      </w:r>
      <w:r w:rsidRPr="00F4517A">
        <w:rPr>
          <w:rFonts w:ascii="Times New Roman" w:eastAsia="Times New Roman" w:hAnsi="Times New Roman" w:cs="Times New Roman"/>
          <w:sz w:val="28"/>
          <w:szCs w:val="28"/>
          <w:lang w:val="uk-UA"/>
        </w:rPr>
        <w:lastRenderedPageBreak/>
        <w:t>системи управління інформаційними потоками в умовах сучасного цифрового середовища.</w:t>
      </w:r>
    </w:p>
    <w:p w14:paraId="7A05E28D"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Крім того, слід зазначити, що ефективність управління комунікаційними процесами значною мірою залежить від рівня цифрової зрілості організації. Компанії, які впроваджують сучасні ІТ-рішення, зокрема системи управління знаннями (</w:t>
      </w:r>
      <w:proofErr w:type="spellStart"/>
      <w:r w:rsidRPr="00F4517A">
        <w:rPr>
          <w:rFonts w:ascii="Times New Roman" w:eastAsia="Times New Roman" w:hAnsi="Times New Roman" w:cs="Times New Roman"/>
          <w:sz w:val="28"/>
          <w:szCs w:val="28"/>
          <w:lang w:val="uk-UA"/>
        </w:rPr>
        <w:t>Knowledge</w:t>
      </w:r>
      <w:proofErr w:type="spellEnd"/>
      <w:r w:rsidRPr="00F4517A">
        <w:rPr>
          <w:rFonts w:ascii="Times New Roman" w:eastAsia="Times New Roman" w:hAnsi="Times New Roman" w:cs="Times New Roman"/>
          <w:sz w:val="28"/>
          <w:szCs w:val="28"/>
          <w:lang w:val="uk-UA"/>
        </w:rPr>
        <w:t xml:space="preserve"> </w:t>
      </w:r>
      <w:proofErr w:type="spellStart"/>
      <w:r w:rsidRPr="00F4517A">
        <w:rPr>
          <w:rFonts w:ascii="Times New Roman" w:eastAsia="Times New Roman" w:hAnsi="Times New Roman" w:cs="Times New Roman"/>
          <w:sz w:val="28"/>
          <w:szCs w:val="28"/>
          <w:lang w:val="uk-UA"/>
        </w:rPr>
        <w:t>Management</w:t>
      </w:r>
      <w:proofErr w:type="spellEnd"/>
      <w:r w:rsidRPr="00F4517A">
        <w:rPr>
          <w:rFonts w:ascii="Times New Roman" w:eastAsia="Times New Roman" w:hAnsi="Times New Roman" w:cs="Times New Roman"/>
          <w:sz w:val="28"/>
          <w:szCs w:val="28"/>
          <w:lang w:val="uk-UA"/>
        </w:rPr>
        <w:t xml:space="preserve"> </w:t>
      </w:r>
      <w:proofErr w:type="spellStart"/>
      <w:r w:rsidRPr="00F4517A">
        <w:rPr>
          <w:rFonts w:ascii="Times New Roman" w:eastAsia="Times New Roman" w:hAnsi="Times New Roman" w:cs="Times New Roman"/>
          <w:sz w:val="28"/>
          <w:szCs w:val="28"/>
          <w:lang w:val="uk-UA"/>
        </w:rPr>
        <w:t>Systems</w:t>
      </w:r>
      <w:proofErr w:type="spellEnd"/>
      <w:r w:rsidRPr="00F4517A">
        <w:rPr>
          <w:rFonts w:ascii="Times New Roman" w:eastAsia="Times New Roman" w:hAnsi="Times New Roman" w:cs="Times New Roman"/>
          <w:sz w:val="28"/>
          <w:szCs w:val="28"/>
          <w:lang w:val="uk-UA"/>
        </w:rPr>
        <w:t xml:space="preserve">), CRM-платформи та аналітику корпоративних комунікацій, мають змогу </w:t>
      </w:r>
      <w:proofErr w:type="spellStart"/>
      <w:r w:rsidRPr="00F4517A">
        <w:rPr>
          <w:rFonts w:ascii="Times New Roman" w:eastAsia="Times New Roman" w:hAnsi="Times New Roman" w:cs="Times New Roman"/>
          <w:sz w:val="28"/>
          <w:szCs w:val="28"/>
          <w:lang w:val="uk-UA"/>
        </w:rPr>
        <w:t>оперативно</w:t>
      </w:r>
      <w:proofErr w:type="spellEnd"/>
      <w:r w:rsidRPr="00F4517A">
        <w:rPr>
          <w:rFonts w:ascii="Times New Roman" w:eastAsia="Times New Roman" w:hAnsi="Times New Roman" w:cs="Times New Roman"/>
          <w:sz w:val="28"/>
          <w:szCs w:val="28"/>
          <w:lang w:val="uk-UA"/>
        </w:rPr>
        <w:t xml:space="preserve"> виявляти інформаційні розриви, відстежувати рівень активності працівників у корпоративних каналах і своєчасно коригувати комунікаційну політику. Для прикладу, «Нова пошта» у 2023 р. запустила власну інтегровану аналітичну панель, яка дозволяє керівникам бачити рівень залучення персоналу в реальному часі. Це значно підвищує точність управлінських рішень і сприяє підвищенню загальної продуктивності комунікаційної системи.</w:t>
      </w:r>
    </w:p>
    <w:p w14:paraId="4ED1434B"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 xml:space="preserve">Важливою складовою ефективного управління комунікаційними процесами є підготовка керівників середньої та нижчої ланки. Саме вони виступають «посередниками» між </w:t>
      </w:r>
      <w:proofErr w:type="spellStart"/>
      <w:r w:rsidRPr="00F4517A">
        <w:rPr>
          <w:rFonts w:ascii="Times New Roman" w:eastAsia="Times New Roman" w:hAnsi="Times New Roman" w:cs="Times New Roman"/>
          <w:sz w:val="28"/>
          <w:szCs w:val="28"/>
          <w:lang w:val="uk-UA"/>
        </w:rPr>
        <w:t>топменеджментом</w:t>
      </w:r>
      <w:proofErr w:type="spellEnd"/>
      <w:r w:rsidRPr="00F4517A">
        <w:rPr>
          <w:rFonts w:ascii="Times New Roman" w:eastAsia="Times New Roman" w:hAnsi="Times New Roman" w:cs="Times New Roman"/>
          <w:sz w:val="28"/>
          <w:szCs w:val="28"/>
          <w:lang w:val="uk-UA"/>
        </w:rPr>
        <w:t xml:space="preserve"> і виконавцями, тому їх комунікативна компетентність має вирішальне значення. У «Київстарі» діє програма «Лідерство через комунікацію», що передбачає навчання менеджерів навичкам конструктивного діалогу, управління конфліктами та розвитку </w:t>
      </w:r>
      <w:proofErr w:type="spellStart"/>
      <w:r w:rsidRPr="00F4517A">
        <w:rPr>
          <w:rFonts w:ascii="Times New Roman" w:eastAsia="Times New Roman" w:hAnsi="Times New Roman" w:cs="Times New Roman"/>
          <w:sz w:val="28"/>
          <w:szCs w:val="28"/>
          <w:lang w:val="uk-UA"/>
        </w:rPr>
        <w:t>емпатійного</w:t>
      </w:r>
      <w:proofErr w:type="spellEnd"/>
      <w:r w:rsidRPr="00F4517A">
        <w:rPr>
          <w:rFonts w:ascii="Times New Roman" w:eastAsia="Times New Roman" w:hAnsi="Times New Roman" w:cs="Times New Roman"/>
          <w:sz w:val="28"/>
          <w:szCs w:val="28"/>
          <w:lang w:val="uk-UA"/>
        </w:rPr>
        <w:t xml:space="preserve"> слухання. Це дозволяє підвищити якість вертикальних комунікацій і мінімізувати втрати інформації на різних етапах управлінського процесу. Досвід показує, що інвестиції у розвиток комунікативної компетентності керівників безпосередньо впливають на показники лояльності працівників і корпоративну згуртованість.</w:t>
      </w:r>
    </w:p>
    <w:p w14:paraId="4D0F68B1"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 xml:space="preserve">Окрему увагу заслуговує питання управління кризовими комунікаціями. У сучасних умовах нестабільності ринку, інформаційних атак і швидкого поширення новин в онлайн-середовищі здатність організації швидко реагувати на кризові ситуації є критично важливою. І «Київстар», і «Нова пошта» мають спеціальні антикризові комунікаційні протоколи, що передбачають швидке інформування працівників, клієнтів і партнерів у разі непередбачуваних </w:t>
      </w:r>
      <w:r w:rsidRPr="00F4517A">
        <w:rPr>
          <w:rFonts w:ascii="Times New Roman" w:eastAsia="Times New Roman" w:hAnsi="Times New Roman" w:cs="Times New Roman"/>
          <w:sz w:val="28"/>
          <w:szCs w:val="28"/>
          <w:lang w:val="uk-UA"/>
        </w:rPr>
        <w:lastRenderedPageBreak/>
        <w:t xml:space="preserve">обставин (наприклад, технічних збоїв чи загроз безпеці). Це дозволяє зберегти довіру </w:t>
      </w:r>
      <w:proofErr w:type="spellStart"/>
      <w:r w:rsidRPr="00F4517A">
        <w:rPr>
          <w:rFonts w:ascii="Times New Roman" w:eastAsia="Times New Roman" w:hAnsi="Times New Roman" w:cs="Times New Roman"/>
          <w:sz w:val="28"/>
          <w:szCs w:val="28"/>
          <w:lang w:val="uk-UA"/>
        </w:rPr>
        <w:t>стейкхолдерів</w:t>
      </w:r>
      <w:proofErr w:type="spellEnd"/>
      <w:r w:rsidRPr="00F4517A">
        <w:rPr>
          <w:rFonts w:ascii="Times New Roman" w:eastAsia="Times New Roman" w:hAnsi="Times New Roman" w:cs="Times New Roman"/>
          <w:sz w:val="28"/>
          <w:szCs w:val="28"/>
          <w:lang w:val="uk-UA"/>
        </w:rPr>
        <w:t>, уникнути дезінформації та підтримувати стабільність корпоративного іміджу.</w:t>
      </w:r>
    </w:p>
    <w:p w14:paraId="63301CF9"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Не менш важливим аспектом є формування корпоративної ідентичності через комунікацію. В обох досліджуваних компаніях значну роль відіграє побудова внутрішнього бренду роботодавця (</w:t>
      </w:r>
      <w:proofErr w:type="spellStart"/>
      <w:r w:rsidRPr="00F4517A">
        <w:rPr>
          <w:rFonts w:ascii="Times New Roman" w:eastAsia="Times New Roman" w:hAnsi="Times New Roman" w:cs="Times New Roman"/>
          <w:sz w:val="28"/>
          <w:szCs w:val="28"/>
          <w:lang w:val="uk-UA"/>
        </w:rPr>
        <w:t>employer</w:t>
      </w:r>
      <w:proofErr w:type="spellEnd"/>
      <w:r w:rsidRPr="00F4517A">
        <w:rPr>
          <w:rFonts w:ascii="Times New Roman" w:eastAsia="Times New Roman" w:hAnsi="Times New Roman" w:cs="Times New Roman"/>
          <w:sz w:val="28"/>
          <w:szCs w:val="28"/>
          <w:lang w:val="uk-UA"/>
        </w:rPr>
        <w:t xml:space="preserve"> </w:t>
      </w:r>
      <w:proofErr w:type="spellStart"/>
      <w:r w:rsidRPr="00F4517A">
        <w:rPr>
          <w:rFonts w:ascii="Times New Roman" w:eastAsia="Times New Roman" w:hAnsi="Times New Roman" w:cs="Times New Roman"/>
          <w:sz w:val="28"/>
          <w:szCs w:val="28"/>
          <w:lang w:val="uk-UA"/>
        </w:rPr>
        <w:t>branding</w:t>
      </w:r>
      <w:proofErr w:type="spellEnd"/>
      <w:r w:rsidRPr="00F4517A">
        <w:rPr>
          <w:rFonts w:ascii="Times New Roman" w:eastAsia="Times New Roman" w:hAnsi="Times New Roman" w:cs="Times New Roman"/>
          <w:sz w:val="28"/>
          <w:szCs w:val="28"/>
          <w:lang w:val="uk-UA"/>
        </w:rPr>
        <w:t xml:space="preserve">), що базується на відкритості, взаємній повазі та соціальній відповідальності. Регулярні внутрішні комунікаційні кампанії, тематичні тижні корпоративних цінностей і публічне визнання досягнень працівників створюють атмосферу довіри та </w:t>
      </w:r>
      <w:proofErr w:type="spellStart"/>
      <w:r w:rsidRPr="00F4517A">
        <w:rPr>
          <w:rFonts w:ascii="Times New Roman" w:eastAsia="Times New Roman" w:hAnsi="Times New Roman" w:cs="Times New Roman"/>
          <w:sz w:val="28"/>
          <w:szCs w:val="28"/>
          <w:lang w:val="uk-UA"/>
        </w:rPr>
        <w:t>взаємопідтримки</w:t>
      </w:r>
      <w:proofErr w:type="spellEnd"/>
      <w:r w:rsidRPr="00F4517A">
        <w:rPr>
          <w:rFonts w:ascii="Times New Roman" w:eastAsia="Times New Roman" w:hAnsi="Times New Roman" w:cs="Times New Roman"/>
          <w:sz w:val="28"/>
          <w:szCs w:val="28"/>
          <w:lang w:val="uk-UA"/>
        </w:rPr>
        <w:t>. Це не лише зміцнює внутрішні зв’язки, але й підвищує зовнішню привабливість компанії як роботодавця.</w:t>
      </w:r>
    </w:p>
    <w:p w14:paraId="47D47205"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Таким чином, аналіз ефективності управління комунікаційними процесами в організаціях показує, що ключовими факторами успіху є: високий рівень цифрової інтеграції, розвиток комунікативних компетенцій персоналу, наявність системи моніторингу та аналітики, а також сформована культура зворотного зв’язку. У сукупності ці елементи створюють потужну основу для побудови адаптивної, відкритої та результативної комунікативної структури, здатної забезпечити конкурентні переваги організації в умовах інформаційної економіки.</w:t>
      </w:r>
    </w:p>
    <w:p w14:paraId="3C27036E" w14:textId="77777777" w:rsidR="00F23D25" w:rsidRPr="00F4517A" w:rsidRDefault="00F23D25">
      <w:pPr>
        <w:spacing w:after="0" w:line="360" w:lineRule="auto"/>
        <w:ind w:firstLine="709"/>
        <w:jc w:val="both"/>
        <w:rPr>
          <w:rFonts w:ascii="Times New Roman" w:eastAsia="Times New Roman" w:hAnsi="Times New Roman" w:cs="Times New Roman"/>
          <w:b/>
          <w:bCs/>
          <w:sz w:val="28"/>
          <w:szCs w:val="28"/>
          <w:lang w:val="uk-UA"/>
        </w:rPr>
      </w:pPr>
    </w:p>
    <w:p w14:paraId="3FBB7617" w14:textId="77777777" w:rsidR="00F23D25" w:rsidRPr="00F4517A" w:rsidRDefault="00F23D25">
      <w:pPr>
        <w:spacing w:after="0" w:line="360" w:lineRule="auto"/>
        <w:ind w:firstLine="709"/>
        <w:jc w:val="both"/>
        <w:rPr>
          <w:rFonts w:ascii="Times New Roman" w:eastAsia="Times New Roman" w:hAnsi="Times New Roman" w:cs="Times New Roman"/>
          <w:b/>
          <w:bCs/>
          <w:sz w:val="28"/>
          <w:szCs w:val="28"/>
          <w:lang w:val="uk-UA"/>
        </w:rPr>
      </w:pPr>
    </w:p>
    <w:p w14:paraId="15AE361C" w14:textId="77777777" w:rsidR="00F23D25" w:rsidRPr="00F4517A" w:rsidRDefault="00144643">
      <w:pPr>
        <w:spacing w:after="0" w:line="360" w:lineRule="auto"/>
        <w:ind w:firstLine="709"/>
        <w:jc w:val="both"/>
        <w:rPr>
          <w:rFonts w:ascii="Times New Roman" w:eastAsia="Times New Roman" w:hAnsi="Times New Roman" w:cs="Times New Roman"/>
          <w:b/>
          <w:bCs/>
          <w:sz w:val="28"/>
          <w:szCs w:val="28"/>
          <w:lang w:val="uk-UA"/>
        </w:rPr>
      </w:pPr>
      <w:bookmarkStart w:id="26" w:name="_heading=h.4gju8xw3z7it" w:colFirst="0" w:colLast="0"/>
      <w:bookmarkEnd w:id="26"/>
      <w:r w:rsidRPr="00F4517A">
        <w:rPr>
          <w:rFonts w:ascii="Times New Roman" w:eastAsia="Times New Roman" w:hAnsi="Times New Roman" w:cs="Times New Roman"/>
          <w:b/>
          <w:bCs/>
          <w:sz w:val="28"/>
          <w:szCs w:val="28"/>
          <w:lang w:val="uk-UA"/>
        </w:rPr>
        <w:t xml:space="preserve">2.3. Проблеми, резерви та шляхи підвищення ефективності комунікативних структур </w:t>
      </w:r>
    </w:p>
    <w:p w14:paraId="575E9D46" w14:textId="77777777" w:rsidR="00F23D25" w:rsidRPr="00F4517A" w:rsidRDefault="00F23D25">
      <w:pPr>
        <w:spacing w:after="0" w:line="360" w:lineRule="auto"/>
        <w:ind w:firstLine="709"/>
        <w:jc w:val="both"/>
        <w:rPr>
          <w:rFonts w:ascii="Times New Roman" w:eastAsia="Times New Roman" w:hAnsi="Times New Roman" w:cs="Times New Roman"/>
          <w:b/>
          <w:bCs/>
          <w:sz w:val="28"/>
          <w:szCs w:val="28"/>
          <w:lang w:val="uk-UA"/>
        </w:rPr>
      </w:pPr>
    </w:p>
    <w:p w14:paraId="63C45CBF"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 xml:space="preserve">Аналіз стану та ефективності управління комунікаційними процесами в організаціях дає змогу виявити низку проблем, які обмежують результативність функціонування комунікативних структур. Однією з ключових проблем є інформаційна асиметрія, коли частина працівників отримує надмірну кількість даних, тоді як інші мають обмежений доступ до важливої управлінської </w:t>
      </w:r>
      <w:r w:rsidRPr="00F4517A">
        <w:rPr>
          <w:rFonts w:ascii="Times New Roman" w:eastAsia="Times New Roman" w:hAnsi="Times New Roman" w:cs="Times New Roman"/>
          <w:sz w:val="28"/>
          <w:szCs w:val="28"/>
          <w:lang w:val="uk-UA"/>
        </w:rPr>
        <w:lastRenderedPageBreak/>
        <w:t>інформації. Це призводить до виникнення дезінформації, затримок у прийнятті рішень та порушення принципу зворотного зв’язку.</w:t>
      </w:r>
    </w:p>
    <w:p w14:paraId="7F26EED0"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Іншою поширеною проблемою є дисбаланс між формальними та неформальними каналами комунікації. У більшості організацій неформальні канали поширюються швидше, ніж офіційні, що може викликати неконтрольований обіг інформації. Без інтеграції цих потоків у єдину систему управління виникає ризик формування «інформаційних бар’єрів» між підрозділами.</w:t>
      </w:r>
    </w:p>
    <w:p w14:paraId="13A4A331"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 xml:space="preserve">1.Низький рівень комунікативної компетентності керівників середньої ланки залишається одним із чинників, що знижують ефективність організаційної взаємодії. Часто управлінці не володіють сучасними методами </w:t>
      </w:r>
      <w:proofErr w:type="spellStart"/>
      <w:r w:rsidRPr="00F4517A">
        <w:rPr>
          <w:rFonts w:ascii="Times New Roman" w:eastAsia="Times New Roman" w:hAnsi="Times New Roman" w:cs="Times New Roman"/>
          <w:sz w:val="28"/>
          <w:szCs w:val="28"/>
          <w:lang w:val="uk-UA"/>
        </w:rPr>
        <w:t>фасилітації</w:t>
      </w:r>
      <w:proofErr w:type="spellEnd"/>
      <w:r w:rsidRPr="00F4517A">
        <w:rPr>
          <w:rFonts w:ascii="Times New Roman" w:eastAsia="Times New Roman" w:hAnsi="Times New Roman" w:cs="Times New Roman"/>
          <w:sz w:val="28"/>
          <w:szCs w:val="28"/>
          <w:lang w:val="uk-UA"/>
        </w:rPr>
        <w:t>, активного слухання та емоційного інтелекту, що ускладнює формування довіри й відкритості у спілкуванні.</w:t>
      </w:r>
    </w:p>
    <w:p w14:paraId="2E154B92"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2.До проблем також належить недостатня аналітична підтримка управління комунікаціями. Лише окремі великі компанії мають спеціалізовані відділи внутрішніх комунікацій, які систематично вимірюють ефективність каналів, аналізують кількісні та якісні показники. У більшості випадків моніторинг зводиться до періодичних опитувань, без розроблення економіко-математичних моделей взаємозв’язку між комунікацією та ефективністю діяльності.</w:t>
      </w:r>
    </w:p>
    <w:p w14:paraId="0200DF6F"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 xml:space="preserve">Серед основних резервів підвищення ефективності можна виокремити кілька напрямів. </w:t>
      </w:r>
    </w:p>
    <w:p w14:paraId="76884C0F"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По-перше, це розвиток цифрової інфраструктури комунікацій: створення єдиних інтегрованих платформ для внутрішнього обміну інформацією, аналітичних панелей моніторингу потоків та впровадження елементів штучного інтелекту для персоналізації повідомлень. По-друге, доцільно запровадити системи оцінювання ефективності комунікацій на основі ключових показників (KPI): швидкість реакції, рівень зворотного зв’язку, задоволеність працівників, частота комунікаційних помилок. Це дозволить кількісно вимірювати результати управлінських рішень у сфері комунікації.</w:t>
      </w:r>
    </w:p>
    <w:p w14:paraId="65DAD821"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lastRenderedPageBreak/>
        <w:t>По-третє, значним резервом є розвиток комунікативної культури персоналу, що передбачає навчання ефективним моделям взаємодії, розвиток навичок лідерського спілкування, етичного діалогу, управління конфліктами. Комунікативна культура формує середовище довіри та відкритості, що сприяє узгодженню цілей і скороченню бар’єрів у передаванні інформації.</w:t>
      </w:r>
    </w:p>
    <w:p w14:paraId="17A26480"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Шляхи підвищення ефективності комунікативних структур полягають у комплексному поєднанні технологічних, організаційних та соціально-психологічних інструментів. Організаціям необхідно створити стратегію управління комунікаціями, яка буде інтегрована у загальну систему стратегічного менеджменту. Така стратегія має передбачати встановлення єдиних стандартів обміну інформацією, регламентацію каналів, запровадження політики інформаційної безпеки та постійний контроль ефективності.</w:t>
      </w:r>
    </w:p>
    <w:p w14:paraId="4BF6354D"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Важливим напрямом удосконалення комунікативних структур є впровадження адаптивних моделей управління інформаційними потоками, які враховують динамічність зовнішнього середовища та зміну поведінкових моделей працівників. Зокрема, сучасні дослідження доводять ефективність використання гібридних систем комунікації, де поєднуються елементи централізованого управління (для збереження контролю над стратегічними повідомленнями) та децентралізованих мереж (для гнучкої взаємодії між командами). Такий підхід дозволяє уникати дублювання інформації, прискорює ухвалення рішень і сприяє підвищенню відповідальності працівників за результати комунікаційного процесу.</w:t>
      </w:r>
    </w:p>
    <w:p w14:paraId="3F67AAA8"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Окремої уваги потребує управління корпоративними знаннями як складова ефективної комунікації. В умовах цифрової трансформації організації накопичують значні обсяги неструктурованої інформації, яка часто залишається невикористаною. Тому важливим резервом розвитку є створення баз знань, внутрішніх порталів і хмарних сховищ, які забезпечують швидкий доступ до необхідних матеріалів, збереження експертного досвіду та безперервне навчання персоналу. Це сприяє підвищенню інтелектуального потенціалу компанії й забезпечує сталість управлінських рішень навіть за змін складу колективу.</w:t>
      </w:r>
    </w:p>
    <w:p w14:paraId="070AC727"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lastRenderedPageBreak/>
        <w:t xml:space="preserve">Вищесказаного, суттєвим резервом підвищення ефективності комунікативних структур є формування системи мотивації, що заохочує відкритість та якість внутрішніх комунікацій. Організаціям доцільно запроваджувати нематеріальні стимули – визнання, публічну подяку, рейтинги комунікаційної активності або внутрішні нагороди за інноваційні ідеї. </w:t>
      </w:r>
    </w:p>
    <w:p w14:paraId="4386C7A8"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Такі інструменти підсилюють відчуття приналежності до корпоративної спільноти, знижують рівень комунікаційних бар’єрів та сприяють формуванню атмосфери довіри. Поєднання мотиваційних, технічних і культурних чинників забезпечує довгострокову стабільність інформаційних процесів і робить комунікаційну систему організації дієвим стратегічним ресурсом розвитку.</w:t>
      </w:r>
    </w:p>
    <w:p w14:paraId="24A6637B"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Крім того, варто використовувати економіко-математичні моделі для прогнозування впливу комунікаційних показників на продуктивність персоналу чи прибутковість організації. Наприклад, регресійний аналіз може показати залежність між частотою зворотного зв’язку та рівнем задоволеності працівників, що допоможе керівництву обґрунтовано планувати обсяги комунікаційної взаємодії.</w:t>
      </w:r>
    </w:p>
    <w:p w14:paraId="1E432B4B"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Отже, подальший розвиток комунікативних структур вимагає системного підходу, який поєднує управлінські, технологічні та поведінкові чинники. Раціональне використання резервів дозволить підвищити ефективність інформаційних потоків, зміцнити корпоративну культуру та підвищити конкурентоспроможність організації на сучасному ринку.</w:t>
      </w:r>
    </w:p>
    <w:p w14:paraId="11E0AC46" w14:textId="77777777" w:rsidR="00F23D25" w:rsidRPr="00F4517A" w:rsidRDefault="00F23D25">
      <w:pPr>
        <w:spacing w:after="0" w:line="360" w:lineRule="auto"/>
        <w:ind w:firstLine="709"/>
        <w:jc w:val="both"/>
        <w:rPr>
          <w:rFonts w:ascii="Times New Roman" w:eastAsia="Times New Roman" w:hAnsi="Times New Roman" w:cs="Times New Roman"/>
          <w:b/>
          <w:bCs/>
          <w:sz w:val="28"/>
          <w:szCs w:val="28"/>
          <w:lang w:val="uk-UA"/>
        </w:rPr>
      </w:pPr>
    </w:p>
    <w:p w14:paraId="733DAC9A" w14:textId="77777777" w:rsidR="00F23D25" w:rsidRPr="00F4517A" w:rsidRDefault="00F23D25">
      <w:pPr>
        <w:spacing w:after="0" w:line="360" w:lineRule="auto"/>
        <w:ind w:firstLine="709"/>
        <w:jc w:val="both"/>
        <w:rPr>
          <w:rFonts w:ascii="Times New Roman" w:eastAsia="Times New Roman" w:hAnsi="Times New Roman" w:cs="Times New Roman"/>
          <w:b/>
          <w:bCs/>
          <w:sz w:val="28"/>
          <w:szCs w:val="28"/>
          <w:lang w:val="uk-UA"/>
        </w:rPr>
      </w:pPr>
    </w:p>
    <w:p w14:paraId="20139279" w14:textId="77777777" w:rsidR="00F23D25" w:rsidRPr="00F4517A" w:rsidRDefault="00F23D25">
      <w:pPr>
        <w:spacing w:after="240" w:line="240" w:lineRule="auto"/>
        <w:rPr>
          <w:rFonts w:ascii="Times New Roman" w:eastAsia="Times New Roman" w:hAnsi="Times New Roman" w:cs="Times New Roman"/>
          <w:b/>
          <w:bCs/>
          <w:sz w:val="28"/>
          <w:szCs w:val="28"/>
          <w:lang w:val="uk-UA"/>
        </w:rPr>
      </w:pPr>
    </w:p>
    <w:p w14:paraId="29E6EF9E" w14:textId="77777777" w:rsidR="00F23D25" w:rsidRPr="00F4517A" w:rsidRDefault="00F23D25">
      <w:pPr>
        <w:spacing w:after="240" w:line="240" w:lineRule="auto"/>
        <w:rPr>
          <w:rFonts w:ascii="Times New Roman" w:eastAsia="Times New Roman" w:hAnsi="Times New Roman" w:cs="Times New Roman"/>
          <w:b/>
          <w:bCs/>
          <w:sz w:val="28"/>
          <w:szCs w:val="28"/>
          <w:lang w:val="uk-UA"/>
        </w:rPr>
      </w:pPr>
    </w:p>
    <w:p w14:paraId="1B835B10" w14:textId="77777777" w:rsidR="00F23D25" w:rsidRPr="00F4517A" w:rsidRDefault="00F23D25">
      <w:pPr>
        <w:spacing w:after="240" w:line="240" w:lineRule="auto"/>
        <w:rPr>
          <w:rFonts w:ascii="Times New Roman" w:eastAsia="Times New Roman" w:hAnsi="Times New Roman" w:cs="Times New Roman"/>
          <w:b/>
          <w:bCs/>
          <w:sz w:val="28"/>
          <w:szCs w:val="28"/>
          <w:lang w:val="uk-UA"/>
        </w:rPr>
      </w:pPr>
    </w:p>
    <w:p w14:paraId="19494669" w14:textId="77777777" w:rsidR="00F23D25" w:rsidRPr="00F4517A" w:rsidRDefault="00F23D25">
      <w:pPr>
        <w:spacing w:after="240" w:line="240" w:lineRule="auto"/>
        <w:rPr>
          <w:rFonts w:ascii="Times New Roman" w:eastAsia="Times New Roman" w:hAnsi="Times New Roman" w:cs="Times New Roman"/>
          <w:b/>
          <w:bCs/>
          <w:sz w:val="28"/>
          <w:szCs w:val="28"/>
          <w:lang w:val="uk-UA"/>
        </w:rPr>
      </w:pPr>
    </w:p>
    <w:p w14:paraId="2B1EFC91" w14:textId="77777777" w:rsidR="00F23D25" w:rsidRPr="00F4517A" w:rsidRDefault="00F23D25">
      <w:pPr>
        <w:spacing w:after="240" w:line="240" w:lineRule="auto"/>
        <w:rPr>
          <w:rFonts w:ascii="Times New Roman" w:eastAsia="Times New Roman" w:hAnsi="Times New Roman" w:cs="Times New Roman"/>
          <w:b/>
          <w:bCs/>
          <w:sz w:val="28"/>
          <w:szCs w:val="28"/>
          <w:lang w:val="uk-UA"/>
        </w:rPr>
      </w:pPr>
    </w:p>
    <w:p w14:paraId="5ECC1905" w14:textId="77777777" w:rsidR="00F23D25" w:rsidRPr="00F4517A" w:rsidRDefault="00F23D25">
      <w:pPr>
        <w:tabs>
          <w:tab w:val="left" w:pos="4275"/>
        </w:tabs>
        <w:spacing w:after="240" w:line="240" w:lineRule="auto"/>
        <w:rPr>
          <w:rFonts w:ascii="Times New Roman" w:eastAsia="Times New Roman" w:hAnsi="Times New Roman" w:cs="Times New Roman"/>
          <w:b/>
          <w:bCs/>
          <w:sz w:val="28"/>
          <w:szCs w:val="28"/>
          <w:lang w:val="uk-UA"/>
        </w:rPr>
      </w:pPr>
    </w:p>
    <w:p w14:paraId="56E8C68E" w14:textId="77777777" w:rsidR="00F23D25" w:rsidRPr="00F4517A" w:rsidRDefault="00144643">
      <w:pPr>
        <w:spacing w:after="0" w:line="360" w:lineRule="auto"/>
        <w:jc w:val="center"/>
        <w:rPr>
          <w:rFonts w:ascii="Times New Roman" w:eastAsia="Times New Roman" w:hAnsi="Times New Roman" w:cs="Times New Roman"/>
          <w:b/>
          <w:bCs/>
          <w:sz w:val="28"/>
          <w:szCs w:val="28"/>
          <w:lang w:val="uk-UA"/>
        </w:rPr>
      </w:pPr>
      <w:bookmarkStart w:id="27" w:name="_heading=h.b5efvpesu2up" w:colFirst="0" w:colLast="0"/>
      <w:bookmarkEnd w:id="27"/>
      <w:r w:rsidRPr="00F4517A">
        <w:rPr>
          <w:rFonts w:ascii="Times New Roman" w:eastAsia="Times New Roman" w:hAnsi="Times New Roman" w:cs="Times New Roman"/>
          <w:b/>
          <w:bCs/>
          <w:sz w:val="28"/>
          <w:szCs w:val="28"/>
          <w:lang w:val="uk-UA"/>
        </w:rPr>
        <w:lastRenderedPageBreak/>
        <w:t>РОЗДІЛ 3</w:t>
      </w:r>
    </w:p>
    <w:p w14:paraId="3B162B73" w14:textId="77777777" w:rsidR="00F23D25" w:rsidRPr="00F4517A" w:rsidRDefault="00144643">
      <w:pPr>
        <w:spacing w:after="0" w:line="360" w:lineRule="auto"/>
        <w:jc w:val="center"/>
        <w:rPr>
          <w:rFonts w:ascii="Times New Roman" w:eastAsia="Times New Roman" w:hAnsi="Times New Roman" w:cs="Times New Roman"/>
          <w:b/>
          <w:bCs/>
          <w:sz w:val="28"/>
          <w:szCs w:val="28"/>
          <w:lang w:val="uk-UA"/>
        </w:rPr>
      </w:pPr>
      <w:bookmarkStart w:id="28" w:name="_heading=h.6qjch42mesbw" w:colFirst="0" w:colLast="0"/>
      <w:bookmarkEnd w:id="28"/>
      <w:r w:rsidRPr="00F4517A">
        <w:rPr>
          <w:rFonts w:ascii="Times New Roman" w:eastAsia="Times New Roman" w:hAnsi="Times New Roman" w:cs="Times New Roman"/>
          <w:b/>
          <w:bCs/>
          <w:sz w:val="28"/>
          <w:szCs w:val="28"/>
          <w:lang w:val="uk-UA"/>
        </w:rPr>
        <w:t>УДОСКОНАЛЕННЯ ТА ОПТИМІЗАЦІЯ КОМУНІКАТИВНОЇ СТРУКТУРИ В ОРГАНІЗАЦІЇ ТОВ «ІНФОКС» ФІЛІЯ «ІНФОКСВОДОКАНАЛ»</w:t>
      </w:r>
    </w:p>
    <w:p w14:paraId="5C8DA9E6" w14:textId="77777777" w:rsidR="00F23D25" w:rsidRPr="00F4517A" w:rsidRDefault="00F23D25">
      <w:pPr>
        <w:spacing w:after="0" w:line="360" w:lineRule="auto"/>
        <w:jc w:val="center"/>
        <w:rPr>
          <w:rFonts w:ascii="Times New Roman" w:eastAsia="Times New Roman" w:hAnsi="Times New Roman" w:cs="Times New Roman"/>
          <w:b/>
          <w:bCs/>
          <w:sz w:val="28"/>
          <w:szCs w:val="28"/>
          <w:lang w:val="uk-UA"/>
        </w:rPr>
      </w:pPr>
    </w:p>
    <w:p w14:paraId="41BBD590" w14:textId="77777777" w:rsidR="00F23D25" w:rsidRPr="00F4517A" w:rsidRDefault="00144643">
      <w:pPr>
        <w:spacing w:after="0" w:line="360" w:lineRule="auto"/>
        <w:ind w:firstLine="709"/>
        <w:jc w:val="both"/>
        <w:rPr>
          <w:rFonts w:ascii="Times New Roman" w:eastAsia="Times New Roman" w:hAnsi="Times New Roman" w:cs="Times New Roman"/>
          <w:b/>
          <w:bCs/>
          <w:sz w:val="28"/>
          <w:szCs w:val="28"/>
          <w:lang w:val="uk-UA"/>
        </w:rPr>
      </w:pPr>
      <w:bookmarkStart w:id="29" w:name="_heading=h.sgo1zlapj29l" w:colFirst="0" w:colLast="0"/>
      <w:bookmarkEnd w:id="29"/>
      <w:r w:rsidRPr="00F4517A">
        <w:rPr>
          <w:rFonts w:ascii="Times New Roman" w:eastAsia="Times New Roman" w:hAnsi="Times New Roman" w:cs="Times New Roman"/>
          <w:b/>
          <w:bCs/>
          <w:sz w:val="28"/>
          <w:szCs w:val="28"/>
          <w:lang w:val="uk-UA"/>
        </w:rPr>
        <w:t>3.1. Стратегії покращення внутрішніх та зовнішніх комунікацій ТОВ «ІНФОКС» Філія «</w:t>
      </w:r>
      <w:proofErr w:type="spellStart"/>
      <w:r w:rsidRPr="00F4517A">
        <w:rPr>
          <w:rFonts w:ascii="Times New Roman" w:eastAsia="Times New Roman" w:hAnsi="Times New Roman" w:cs="Times New Roman"/>
          <w:b/>
          <w:bCs/>
          <w:sz w:val="28"/>
          <w:szCs w:val="28"/>
          <w:lang w:val="uk-UA"/>
        </w:rPr>
        <w:t>Інфоксводоканал</w:t>
      </w:r>
      <w:proofErr w:type="spellEnd"/>
      <w:r w:rsidRPr="00F4517A">
        <w:rPr>
          <w:rFonts w:ascii="Times New Roman" w:eastAsia="Times New Roman" w:hAnsi="Times New Roman" w:cs="Times New Roman"/>
          <w:b/>
          <w:bCs/>
          <w:sz w:val="28"/>
          <w:szCs w:val="28"/>
          <w:lang w:val="uk-UA"/>
        </w:rPr>
        <w:t>»</w:t>
      </w:r>
    </w:p>
    <w:p w14:paraId="5DFCDC90" w14:textId="77777777" w:rsidR="00F23D25" w:rsidRPr="00F4517A" w:rsidRDefault="00F23D25">
      <w:pPr>
        <w:spacing w:after="0" w:line="360" w:lineRule="auto"/>
        <w:rPr>
          <w:rFonts w:ascii="Times New Roman" w:eastAsia="Times New Roman" w:hAnsi="Times New Roman" w:cs="Times New Roman"/>
          <w:b/>
          <w:bCs/>
          <w:sz w:val="28"/>
          <w:szCs w:val="28"/>
          <w:lang w:val="uk-UA"/>
        </w:rPr>
      </w:pPr>
    </w:p>
    <w:p w14:paraId="48A665B1"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Філія «</w:t>
      </w:r>
      <w:proofErr w:type="spellStart"/>
      <w:r w:rsidRPr="00F4517A">
        <w:rPr>
          <w:rFonts w:ascii="Times New Roman" w:eastAsia="Times New Roman" w:hAnsi="Times New Roman" w:cs="Times New Roman"/>
          <w:sz w:val="28"/>
          <w:szCs w:val="28"/>
          <w:lang w:val="uk-UA"/>
        </w:rPr>
        <w:t>Інфоксводоканал</w:t>
      </w:r>
      <w:proofErr w:type="spellEnd"/>
      <w:r w:rsidRPr="00F4517A">
        <w:rPr>
          <w:rFonts w:ascii="Times New Roman" w:eastAsia="Times New Roman" w:hAnsi="Times New Roman" w:cs="Times New Roman"/>
          <w:sz w:val="28"/>
          <w:szCs w:val="28"/>
          <w:lang w:val="uk-UA"/>
        </w:rPr>
        <w:t>» є стратегічно важливим підрозділом компанії «Інфокс», що забезпечує місто Одесу та прилеглі райони якісною питною водою та послугами водовідведення. Для ефективного управління комунікаціями всередині організації та взаємодії зі споживачами необхідно враховувати основні функції та завдання підприємства.</w:t>
      </w:r>
    </w:p>
    <w:p w14:paraId="329807ED"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 xml:space="preserve">Підприємство здійснює збір води з річки Дністер і проводить її багатоступеневу очистку на сучасних станціях </w:t>
      </w:r>
      <w:proofErr w:type="spellStart"/>
      <w:r w:rsidRPr="00F4517A">
        <w:rPr>
          <w:rFonts w:ascii="Times New Roman" w:eastAsia="Times New Roman" w:hAnsi="Times New Roman" w:cs="Times New Roman"/>
          <w:sz w:val="28"/>
          <w:szCs w:val="28"/>
          <w:lang w:val="uk-UA"/>
        </w:rPr>
        <w:t>водопідготовки</w:t>
      </w:r>
      <w:proofErr w:type="spellEnd"/>
      <w:r w:rsidRPr="00F4517A">
        <w:rPr>
          <w:rFonts w:ascii="Times New Roman" w:eastAsia="Times New Roman" w:hAnsi="Times New Roman" w:cs="Times New Roman"/>
          <w:sz w:val="28"/>
          <w:szCs w:val="28"/>
          <w:lang w:val="uk-UA"/>
        </w:rPr>
        <w:t xml:space="preserve">, що забезпечує відповідність води санітарно-гігієнічним стандартам. Після очищення вода транспортується до споживачів через розгалужену </w:t>
      </w:r>
      <w:r w:rsidR="00BF31D6">
        <w:rPr>
          <w:rFonts w:ascii="Times New Roman" w:eastAsia="Times New Roman" w:hAnsi="Times New Roman" w:cs="Times New Roman"/>
          <w:sz w:val="28"/>
          <w:szCs w:val="28"/>
          <w:lang w:val="uk-UA"/>
        </w:rPr>
        <w:t>мережу водопроводів протяжністю.</w:t>
      </w:r>
    </w:p>
    <w:p w14:paraId="0D74D3A9"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Збір та очищення стічних вод здійснюється через каналізаційну мережу на станціях біологічної очистки, що сприяє захисту довкілля та запобіганню забрудненню водойм. Регулярне обслуговування водопровідних і каналізаційних мереж дозволяє уникати аварій та забезпечувати безперебійну роботу системи.</w:t>
      </w:r>
    </w:p>
    <w:p w14:paraId="55E8B596"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 xml:space="preserve">Важливим аспектом комунікацій є взаємодія зі споживачами: підприємство надає консультації з питань водопостачання та водовідведення, приймає заявки на підключення до мереж та </w:t>
      </w:r>
      <w:proofErr w:type="spellStart"/>
      <w:r w:rsidRPr="00F4517A">
        <w:rPr>
          <w:rFonts w:ascii="Times New Roman" w:eastAsia="Times New Roman" w:hAnsi="Times New Roman" w:cs="Times New Roman"/>
          <w:sz w:val="28"/>
          <w:szCs w:val="28"/>
          <w:lang w:val="uk-UA"/>
        </w:rPr>
        <w:t>оперативно</w:t>
      </w:r>
      <w:proofErr w:type="spellEnd"/>
      <w:r w:rsidRPr="00F4517A">
        <w:rPr>
          <w:rFonts w:ascii="Times New Roman" w:eastAsia="Times New Roman" w:hAnsi="Times New Roman" w:cs="Times New Roman"/>
          <w:sz w:val="28"/>
          <w:szCs w:val="28"/>
          <w:lang w:val="uk-UA"/>
        </w:rPr>
        <w:t xml:space="preserve"> реагує на виникаючі проблеми. «</w:t>
      </w:r>
      <w:proofErr w:type="spellStart"/>
      <w:r w:rsidRPr="00F4517A">
        <w:rPr>
          <w:rFonts w:ascii="Times New Roman" w:eastAsia="Times New Roman" w:hAnsi="Times New Roman" w:cs="Times New Roman"/>
          <w:sz w:val="28"/>
          <w:szCs w:val="28"/>
          <w:lang w:val="uk-UA"/>
        </w:rPr>
        <w:t>Інфоксводоканал</w:t>
      </w:r>
      <w:proofErr w:type="spellEnd"/>
      <w:r w:rsidRPr="00F4517A">
        <w:rPr>
          <w:rFonts w:ascii="Times New Roman" w:eastAsia="Times New Roman" w:hAnsi="Times New Roman" w:cs="Times New Roman"/>
          <w:sz w:val="28"/>
          <w:szCs w:val="28"/>
          <w:lang w:val="uk-UA"/>
        </w:rPr>
        <w:t>» обслуговує понад 1,5 мільйона споживачів, що вимагає ефективної організації внутрішніх комунікацій між відділами та оптимізації зовнішніх каналів зв’язку для підтримки високог</w:t>
      </w:r>
      <w:r w:rsidR="00F71DBE">
        <w:rPr>
          <w:rFonts w:ascii="Times New Roman" w:eastAsia="Times New Roman" w:hAnsi="Times New Roman" w:cs="Times New Roman"/>
          <w:sz w:val="28"/>
          <w:szCs w:val="28"/>
          <w:lang w:val="uk-UA"/>
        </w:rPr>
        <w:t>о рівня клієнтського сервісу [64</w:t>
      </w:r>
      <w:r w:rsidRPr="00F4517A">
        <w:rPr>
          <w:rFonts w:ascii="Times New Roman" w:eastAsia="Times New Roman" w:hAnsi="Times New Roman" w:cs="Times New Roman"/>
          <w:sz w:val="28"/>
          <w:szCs w:val="28"/>
          <w:lang w:val="uk-UA"/>
        </w:rPr>
        <w:t>].</w:t>
      </w:r>
    </w:p>
    <w:p w14:paraId="5B8B285D"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lastRenderedPageBreak/>
        <w:t>Таким чином, удосконалення комунікативної структури філії передбачає інтеграцію сучасних інформаційних технологій, чітке розмежування обов’язків та покращення процесів обміну інформацією як всередині організації, так і з її зовнішніми партнерами та клієнтами. Це сприяє підвищенню ефективності управління, оперативності прийняття рішень та зміцненню репутації підприємства як надійного постачальника води та послуг водовідведення.</w:t>
      </w:r>
    </w:p>
    <w:p w14:paraId="04984EB5"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ТОВ «ІНФОКС» Філія «</w:t>
      </w:r>
      <w:proofErr w:type="spellStart"/>
      <w:r w:rsidRPr="00F4517A">
        <w:rPr>
          <w:rFonts w:ascii="Times New Roman" w:eastAsia="Times New Roman" w:hAnsi="Times New Roman" w:cs="Times New Roman"/>
          <w:sz w:val="28"/>
          <w:szCs w:val="28"/>
          <w:lang w:val="uk-UA"/>
        </w:rPr>
        <w:t>Інфоксводоканал</w:t>
      </w:r>
      <w:proofErr w:type="spellEnd"/>
      <w:r w:rsidRPr="00F4517A">
        <w:rPr>
          <w:rFonts w:ascii="Times New Roman" w:eastAsia="Times New Roman" w:hAnsi="Times New Roman" w:cs="Times New Roman"/>
          <w:sz w:val="28"/>
          <w:szCs w:val="28"/>
          <w:lang w:val="uk-UA"/>
        </w:rPr>
        <w:t>» здійснює свою діяльність у сфері надання послуг централізованого водопостачання та водовідведення. Організація забезпечує населення, підприємства та установи якісними послугами з подачі питної води та утилізації стічних вод. Діяльність підприємства спрямована на підтримання безперебійної роботи інженерних систем, впровадження сучасних технологій управління ресурсами та підвищення рівня обслуговування споживачів.</w:t>
      </w:r>
    </w:p>
    <w:p w14:paraId="62101DD7"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У структурі організації функціонують підрозділи, відповідальні за технічне обслуговування мереж, комерційну діяльність, роботу з клієнтами, а також адміністративні служби. Виконавчим органом є дирекція, яку очолює директор. Враховуючи масштаби діяльності та значну кількість споживачів, організаційна структура підприємства є багаторівневою, проте побудована за принципами ефективного управління та чіткого розпод</w:t>
      </w:r>
      <w:r w:rsidR="00F71DBE">
        <w:rPr>
          <w:rFonts w:ascii="Times New Roman" w:eastAsia="Times New Roman" w:hAnsi="Times New Roman" w:cs="Times New Roman"/>
          <w:sz w:val="28"/>
          <w:szCs w:val="28"/>
          <w:lang w:val="uk-UA"/>
        </w:rPr>
        <w:t>ілу функцій між підрозділами [62</w:t>
      </w:r>
      <w:r w:rsidRPr="00F4517A">
        <w:rPr>
          <w:rFonts w:ascii="Times New Roman" w:eastAsia="Times New Roman" w:hAnsi="Times New Roman" w:cs="Times New Roman"/>
          <w:sz w:val="28"/>
          <w:szCs w:val="28"/>
          <w:lang w:val="uk-UA"/>
        </w:rPr>
        <w:t>].</w:t>
      </w:r>
    </w:p>
    <w:p w14:paraId="1F55A1C4"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 xml:space="preserve">Сайт організації також забезпечує інформування про оновлення мереж, зміни тарифів чи заплановані роботи. Новини про встановлення нової запірної арматури, заміни трубопроводів чи інших комунікаційних компонентів публікуються завчасно, що дозволяє абонентам планувати свої дії та убезпечити себе від несподіваних перебоїв. </w:t>
      </w:r>
    </w:p>
    <w:p w14:paraId="332B9BD1"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 xml:space="preserve">Для юридичних і фізичних осіб передбачена чітка система отримання технічних умов, проектної документації, узгодження приєднань. Порядок їх подання та необхідні документи викладені на сайті; працює відділ технічних умов і погоджень, в який потрібно надати заяву, правовстановлюючі документи, технічний паспорт об'єкта тощо. Це сприяє зрозумілості процесів і зменшує </w:t>
      </w:r>
      <w:r w:rsidRPr="00F4517A">
        <w:rPr>
          <w:rFonts w:ascii="Times New Roman" w:eastAsia="Times New Roman" w:hAnsi="Times New Roman" w:cs="Times New Roman"/>
          <w:sz w:val="28"/>
          <w:szCs w:val="28"/>
          <w:lang w:val="uk-UA"/>
        </w:rPr>
        <w:lastRenderedPageBreak/>
        <w:t>потенційні бар'єри через неповну або неправ</w:t>
      </w:r>
      <w:r w:rsidR="00F71DBE">
        <w:rPr>
          <w:rFonts w:ascii="Times New Roman" w:eastAsia="Times New Roman" w:hAnsi="Times New Roman" w:cs="Times New Roman"/>
          <w:sz w:val="28"/>
          <w:szCs w:val="28"/>
          <w:lang w:val="uk-UA"/>
        </w:rPr>
        <w:t>ильно оформлену документацію [64</w:t>
      </w:r>
      <w:r w:rsidRPr="00F4517A">
        <w:rPr>
          <w:rFonts w:ascii="Times New Roman" w:eastAsia="Times New Roman" w:hAnsi="Times New Roman" w:cs="Times New Roman"/>
          <w:sz w:val="28"/>
          <w:szCs w:val="28"/>
          <w:lang w:val="uk-UA"/>
        </w:rPr>
        <w:t>].</w:t>
      </w:r>
    </w:p>
    <w:p w14:paraId="2B0582EF" w14:textId="77777777" w:rsidR="00F23D25" w:rsidRPr="00F4517A" w:rsidRDefault="00144643">
      <w:pPr>
        <w:spacing w:after="0" w:line="360" w:lineRule="auto"/>
        <w:ind w:firstLine="709"/>
        <w:jc w:val="both"/>
        <w:rPr>
          <w:rFonts w:ascii="Times New Roman" w:eastAsia="Times New Roman" w:hAnsi="Times New Roman" w:cs="Times New Roman"/>
          <w:sz w:val="28"/>
          <w:szCs w:val="28"/>
          <w:highlight w:val="white"/>
          <w:lang w:val="uk-UA"/>
        </w:rPr>
      </w:pPr>
      <w:r w:rsidRPr="00F4517A">
        <w:rPr>
          <w:rFonts w:ascii="Times New Roman" w:eastAsia="Times New Roman" w:hAnsi="Times New Roman" w:cs="Times New Roman"/>
          <w:sz w:val="28"/>
          <w:szCs w:val="28"/>
          <w:lang w:val="uk-UA"/>
        </w:rPr>
        <w:t>Крім того, «</w:t>
      </w:r>
      <w:proofErr w:type="spellStart"/>
      <w:r w:rsidRPr="00F4517A">
        <w:rPr>
          <w:rFonts w:ascii="Times New Roman" w:eastAsia="Times New Roman" w:hAnsi="Times New Roman" w:cs="Times New Roman"/>
          <w:sz w:val="28"/>
          <w:szCs w:val="28"/>
          <w:lang w:val="uk-UA"/>
        </w:rPr>
        <w:t>Інфоксводоканал</w:t>
      </w:r>
      <w:proofErr w:type="spellEnd"/>
      <w:r w:rsidRPr="00F4517A">
        <w:rPr>
          <w:rFonts w:ascii="Times New Roman" w:eastAsia="Times New Roman" w:hAnsi="Times New Roman" w:cs="Times New Roman"/>
          <w:sz w:val="28"/>
          <w:szCs w:val="28"/>
          <w:lang w:val="uk-UA"/>
        </w:rPr>
        <w:t xml:space="preserve">» використовує практику повідомлень про плати за абонентське обслуговування та тарифів, які </w:t>
      </w:r>
      <w:r w:rsidRPr="00F4517A">
        <w:rPr>
          <w:rFonts w:ascii="Times New Roman" w:eastAsia="Times New Roman" w:hAnsi="Times New Roman" w:cs="Times New Roman"/>
          <w:sz w:val="28"/>
          <w:szCs w:val="28"/>
          <w:highlight w:val="white"/>
          <w:lang w:val="uk-UA"/>
        </w:rPr>
        <w:t xml:space="preserve">змінюються. Наприклад,   з 1 грудня 2024 року наказом від 27.11.2024 р. № 96 о/д введено щомісячну плату за абонентське обслуговування, і ця інформація офіційно </w:t>
      </w:r>
      <w:proofErr w:type="spellStart"/>
      <w:r w:rsidRPr="00F4517A">
        <w:rPr>
          <w:rFonts w:ascii="Times New Roman" w:eastAsia="Times New Roman" w:hAnsi="Times New Roman" w:cs="Times New Roman"/>
          <w:sz w:val="28"/>
          <w:szCs w:val="28"/>
          <w:highlight w:val="white"/>
          <w:lang w:val="uk-UA"/>
        </w:rPr>
        <w:t>комунікована</w:t>
      </w:r>
      <w:proofErr w:type="spellEnd"/>
      <w:r w:rsidRPr="00F4517A">
        <w:rPr>
          <w:rFonts w:ascii="Times New Roman" w:eastAsia="Times New Roman" w:hAnsi="Times New Roman" w:cs="Times New Roman"/>
          <w:sz w:val="28"/>
          <w:szCs w:val="28"/>
          <w:highlight w:val="white"/>
          <w:lang w:val="uk-UA"/>
        </w:rPr>
        <w:t xml:space="preserve"> через регуля</w:t>
      </w:r>
      <w:r w:rsidR="00EB6F13">
        <w:rPr>
          <w:rFonts w:ascii="Times New Roman" w:eastAsia="Times New Roman" w:hAnsi="Times New Roman" w:cs="Times New Roman"/>
          <w:sz w:val="28"/>
          <w:szCs w:val="28"/>
          <w:highlight w:val="white"/>
          <w:lang w:val="uk-UA"/>
        </w:rPr>
        <w:t>торні документи й через сайт [</w:t>
      </w:r>
      <w:r w:rsidR="00F71DBE">
        <w:rPr>
          <w:rFonts w:ascii="Times New Roman" w:eastAsia="Times New Roman" w:hAnsi="Times New Roman" w:cs="Times New Roman"/>
          <w:sz w:val="28"/>
          <w:szCs w:val="28"/>
          <w:highlight w:val="white"/>
          <w:lang w:val="en-GB"/>
        </w:rPr>
        <w:t>67</w:t>
      </w:r>
      <w:r w:rsidRPr="00F4517A">
        <w:rPr>
          <w:rFonts w:ascii="Times New Roman" w:eastAsia="Times New Roman" w:hAnsi="Times New Roman" w:cs="Times New Roman"/>
          <w:sz w:val="28"/>
          <w:szCs w:val="28"/>
          <w:highlight w:val="white"/>
          <w:lang w:val="uk-UA"/>
        </w:rPr>
        <w:t xml:space="preserve">]. </w:t>
      </w:r>
    </w:p>
    <w:p w14:paraId="0D7CD4C8"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 xml:space="preserve">Також існують випадки, коли підприємство повідомляє про майбутні відключення водопостачання через ремонтні або профілактичні роботи. Такі оголошення публікуються заздалегідь, включно з переліком вулиць, часовим інтервалом та контактами для довідок. </w:t>
      </w:r>
    </w:p>
    <w:p w14:paraId="08FBBADA"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Для оптимізації комунікацій у ТОВ «ІНФОКС» Філія «</w:t>
      </w:r>
      <w:proofErr w:type="spellStart"/>
      <w:r w:rsidRPr="00F4517A">
        <w:rPr>
          <w:rFonts w:ascii="Times New Roman" w:eastAsia="Times New Roman" w:hAnsi="Times New Roman" w:cs="Times New Roman"/>
          <w:sz w:val="28"/>
          <w:szCs w:val="28"/>
          <w:lang w:val="uk-UA"/>
        </w:rPr>
        <w:t>Інфоксводоканал</w:t>
      </w:r>
      <w:proofErr w:type="spellEnd"/>
      <w:r w:rsidRPr="00F4517A">
        <w:rPr>
          <w:rFonts w:ascii="Times New Roman" w:eastAsia="Times New Roman" w:hAnsi="Times New Roman" w:cs="Times New Roman"/>
          <w:sz w:val="28"/>
          <w:szCs w:val="28"/>
          <w:lang w:val="uk-UA"/>
        </w:rPr>
        <w:t>» доцільно виділити два основні напрями: внутрішні та зовнішні комунікації.</w:t>
      </w:r>
    </w:p>
    <w:p w14:paraId="3C3BE788"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Внутрішні комунікації забезпечують обмін інформацією між підрозділами організації та дозволяють координувати роботу всієї с</w:t>
      </w:r>
      <w:r w:rsidR="001A71E9">
        <w:rPr>
          <w:rFonts w:ascii="Times New Roman" w:eastAsia="Times New Roman" w:hAnsi="Times New Roman" w:cs="Times New Roman"/>
          <w:sz w:val="28"/>
          <w:szCs w:val="28"/>
          <w:lang w:val="uk-UA"/>
        </w:rPr>
        <w:t>труктури підприємства. Рис. 3.1</w:t>
      </w:r>
      <w:r w:rsidRPr="00F4517A">
        <w:rPr>
          <w:rFonts w:ascii="Times New Roman" w:eastAsia="Times New Roman" w:hAnsi="Times New Roman" w:cs="Times New Roman"/>
          <w:sz w:val="28"/>
          <w:szCs w:val="28"/>
          <w:lang w:val="uk-UA"/>
        </w:rPr>
        <w:t>. сх</w:t>
      </w:r>
      <w:r w:rsidR="001A71E9">
        <w:rPr>
          <w:rFonts w:ascii="Times New Roman" w:eastAsia="Times New Roman" w:hAnsi="Times New Roman" w:cs="Times New Roman"/>
          <w:sz w:val="28"/>
          <w:szCs w:val="28"/>
          <w:lang w:val="uk-UA"/>
        </w:rPr>
        <w:t>ематично це можна уявити так [63; 64</w:t>
      </w:r>
      <w:r w:rsidRPr="00F4517A">
        <w:rPr>
          <w:rFonts w:ascii="Times New Roman" w:eastAsia="Times New Roman" w:hAnsi="Times New Roman" w:cs="Times New Roman"/>
          <w:sz w:val="28"/>
          <w:szCs w:val="28"/>
          <w:lang w:val="uk-UA"/>
        </w:rPr>
        <w:t>]:</w:t>
      </w:r>
      <w:r w:rsidR="00F71DBE" w:rsidRPr="00F4517A">
        <w:rPr>
          <w:rFonts w:ascii="Times New Roman" w:hAnsi="Times New Roman" w:cs="Times New Roman"/>
          <w:noProof/>
          <w:lang w:val="ru-RU"/>
        </w:rPr>
        <mc:AlternateContent>
          <mc:Choice Requires="wpg">
            <w:drawing>
              <wp:anchor distT="0" distB="0" distL="114300" distR="114300" simplePos="0" relativeHeight="251661312" behindDoc="0" locked="0" layoutInCell="1" hidden="0" allowOverlap="1" wp14:anchorId="486A5D63" wp14:editId="338D85D8">
                <wp:simplePos x="0" y="0"/>
                <wp:positionH relativeFrom="column">
                  <wp:posOffset>209550</wp:posOffset>
                </wp:positionH>
                <wp:positionV relativeFrom="paragraph">
                  <wp:posOffset>991235</wp:posOffset>
                </wp:positionV>
                <wp:extent cx="5725795" cy="3688080"/>
                <wp:effectExtent l="0" t="0" r="635" b="0"/>
                <wp:wrapSquare wrapText="bothSides" distT="0" distB="0" distL="114300" distR="114300"/>
                <wp:docPr id="349" name="Группа 349"/>
                <wp:cNvGraphicFramePr/>
                <a:graphic xmlns:a="http://schemas.openxmlformats.org/drawingml/2006/main">
                  <a:graphicData uri="http://schemas.microsoft.com/office/word/2010/wordprocessingGroup">
                    <wpg:wgp>
                      <wpg:cNvGrpSpPr/>
                      <wpg:grpSpPr>
                        <a:xfrm>
                          <a:off x="0" y="0"/>
                          <a:ext cx="5725795" cy="3688080"/>
                          <a:chOff x="2483100" y="1935950"/>
                          <a:chExt cx="5725800" cy="3688100"/>
                        </a:xfrm>
                      </wpg:grpSpPr>
                      <wpg:grpSp>
                        <wpg:cNvPr id="350" name="Группа 350"/>
                        <wpg:cNvGrpSpPr/>
                        <wpg:grpSpPr>
                          <a:xfrm>
                            <a:off x="-1685938" y="1296210"/>
                            <a:ext cx="9894836" cy="4967586"/>
                            <a:chOff x="-4169026" y="-639749"/>
                            <a:chExt cx="9894801" cy="4967579"/>
                          </a:xfrm>
                        </wpg:grpSpPr>
                        <wps:wsp>
                          <wps:cNvPr id="351" name="Прямоугольник 351"/>
                          <wps:cNvSpPr/>
                          <wps:spPr>
                            <a:xfrm>
                              <a:off x="0" y="0"/>
                              <a:ext cx="5725775" cy="3688075"/>
                            </a:xfrm>
                            <a:prstGeom prst="rect">
                              <a:avLst/>
                            </a:prstGeom>
                            <a:noFill/>
                            <a:ln>
                              <a:noFill/>
                            </a:ln>
                          </wps:spPr>
                          <wps:txbx>
                            <w:txbxContent>
                              <w:p w14:paraId="4722721C" w14:textId="77777777" w:rsidR="000B5491" w:rsidRDefault="000B5491">
                                <w:pPr>
                                  <w:spacing w:after="0" w:line="240" w:lineRule="auto"/>
                                  <w:textDirection w:val="btLr"/>
                                </w:pPr>
                              </w:p>
                            </w:txbxContent>
                          </wps:txbx>
                          <wps:bodyPr spcFirstLastPara="1" wrap="square" lIns="91425" tIns="91425" rIns="91425" bIns="91425" anchor="ctr" anchorCtr="0">
                            <a:noAutofit/>
                          </wps:bodyPr>
                        </wps:wsp>
                        <wpg:grpSp>
                          <wpg:cNvPr id="352" name="Группа 352"/>
                          <wpg:cNvGrpSpPr/>
                          <wpg:grpSpPr>
                            <a:xfrm>
                              <a:off x="-4169026" y="-639749"/>
                              <a:ext cx="9894801" cy="4967579"/>
                              <a:chOff x="-4169026" y="-639749"/>
                              <a:chExt cx="9894801" cy="4967579"/>
                            </a:xfrm>
                          </wpg:grpSpPr>
                          <wps:wsp>
                            <wps:cNvPr id="353" name="Прямоугольник 353"/>
                            <wps:cNvSpPr/>
                            <wps:spPr>
                              <a:xfrm>
                                <a:off x="0" y="0"/>
                                <a:ext cx="5725775" cy="3688075"/>
                              </a:xfrm>
                              <a:prstGeom prst="rect">
                                <a:avLst/>
                              </a:prstGeom>
                              <a:noFill/>
                              <a:ln>
                                <a:noFill/>
                              </a:ln>
                            </wps:spPr>
                            <wps:txbx>
                              <w:txbxContent>
                                <w:p w14:paraId="4E6A20B1" w14:textId="77777777" w:rsidR="000B5491" w:rsidRDefault="000B5491">
                                  <w:pPr>
                                    <w:spacing w:after="0" w:line="240" w:lineRule="auto"/>
                                    <w:textDirection w:val="btLr"/>
                                  </w:pPr>
                                </w:p>
                              </w:txbxContent>
                            </wps:txbx>
                            <wps:bodyPr spcFirstLastPara="1" wrap="square" lIns="91425" tIns="91425" rIns="91425" bIns="91425" anchor="ctr" anchorCtr="0">
                              <a:noAutofit/>
                            </wps:bodyPr>
                          </wps:wsp>
                          <wps:wsp>
                            <wps:cNvPr id="354" name="Арка 354"/>
                            <wps:cNvSpPr/>
                            <wps:spPr>
                              <a:xfrm>
                                <a:off x="-4169026" y="-639749"/>
                                <a:ext cx="4967579" cy="4967579"/>
                              </a:xfrm>
                              <a:prstGeom prst="blockArc">
                                <a:avLst>
                                  <a:gd name="adj1" fmla="val 18900000"/>
                                  <a:gd name="adj2" fmla="val 2700000"/>
                                  <a:gd name="adj3" fmla="val 435"/>
                                </a:avLst>
                              </a:prstGeom>
                              <a:noFill/>
                              <a:ln w="12700" cap="flat" cmpd="sng">
                                <a:solidFill>
                                  <a:srgbClr val="354254"/>
                                </a:solidFill>
                                <a:prstDash val="solid"/>
                                <a:miter lim="800000"/>
                                <a:headEnd type="none" w="sm" len="sm"/>
                                <a:tailEnd type="none" w="sm" len="sm"/>
                              </a:ln>
                            </wps:spPr>
                            <wps:txbx>
                              <w:txbxContent>
                                <w:p w14:paraId="1D1FE4E8" w14:textId="77777777" w:rsidR="000B5491" w:rsidRDefault="000B5491">
                                  <w:pPr>
                                    <w:spacing w:after="0" w:line="240" w:lineRule="auto"/>
                                    <w:textDirection w:val="btLr"/>
                                  </w:pPr>
                                </w:p>
                              </w:txbxContent>
                            </wps:txbx>
                            <wps:bodyPr spcFirstLastPara="1" wrap="square" lIns="91425" tIns="91425" rIns="91425" bIns="91425" anchor="ctr" anchorCtr="0">
                              <a:noAutofit/>
                            </wps:bodyPr>
                          </wps:wsp>
                          <wps:wsp>
                            <wps:cNvPr id="355" name="Прямоугольник 355"/>
                            <wps:cNvSpPr/>
                            <wps:spPr>
                              <a:xfrm>
                                <a:off x="349800" y="230431"/>
                                <a:ext cx="5326744" cy="461157"/>
                              </a:xfrm>
                              <a:prstGeom prst="rect">
                                <a:avLst/>
                              </a:prstGeom>
                              <a:gradFill>
                                <a:gsLst>
                                  <a:gs pos="0">
                                    <a:schemeClr val="lt1"/>
                                  </a:gs>
                                  <a:gs pos="50000">
                                    <a:schemeClr val="lt1"/>
                                  </a:gs>
                                  <a:gs pos="100000">
                                    <a:schemeClr val="lt1"/>
                                  </a:gs>
                                </a:gsLst>
                                <a:lin ang="5400000" scaled="0"/>
                              </a:gradFill>
                              <a:ln>
                                <a:noFill/>
                              </a:ln>
                            </wps:spPr>
                            <wps:txbx>
                              <w:txbxContent>
                                <w:p w14:paraId="0D61984A" w14:textId="77777777" w:rsidR="000B5491" w:rsidRDefault="000B5491">
                                  <w:pPr>
                                    <w:spacing w:after="0" w:line="240" w:lineRule="auto"/>
                                    <w:textDirection w:val="btLr"/>
                                  </w:pPr>
                                </w:p>
                              </w:txbxContent>
                            </wps:txbx>
                            <wps:bodyPr spcFirstLastPara="1" wrap="square" lIns="91425" tIns="91425" rIns="91425" bIns="91425" anchor="ctr" anchorCtr="0">
                              <a:noAutofit/>
                            </wps:bodyPr>
                          </wps:wsp>
                          <wps:wsp>
                            <wps:cNvPr id="356" name="Прямоугольник 356"/>
                            <wps:cNvSpPr/>
                            <wps:spPr>
                              <a:xfrm>
                                <a:off x="349800" y="230431"/>
                                <a:ext cx="5326744" cy="461157"/>
                              </a:xfrm>
                              <a:prstGeom prst="rect">
                                <a:avLst/>
                              </a:prstGeom>
                              <a:noFill/>
                              <a:ln>
                                <a:noFill/>
                              </a:ln>
                            </wps:spPr>
                            <wps:txbx>
                              <w:txbxContent>
                                <w:p w14:paraId="71655729" w14:textId="77777777" w:rsidR="000B5491" w:rsidRDefault="000B5491">
                                  <w:pPr>
                                    <w:spacing w:after="0" w:line="215" w:lineRule="auto"/>
                                    <w:textDirection w:val="btLr"/>
                                  </w:pPr>
                                  <w:r>
                                    <w:rPr>
                                      <w:rFonts w:ascii="Times New Roman" w:eastAsia="Times New Roman" w:hAnsi="Times New Roman" w:cs="Times New Roman"/>
                                      <w:color w:val="000000"/>
                                      <w:sz w:val="28"/>
                                    </w:rPr>
                                    <w:t>Дирекція</w:t>
                                  </w:r>
                                </w:p>
                              </w:txbxContent>
                            </wps:txbx>
                            <wps:bodyPr spcFirstLastPara="1" wrap="square" lIns="366025" tIns="35550" rIns="35550" bIns="35550" anchor="ctr" anchorCtr="0">
                              <a:noAutofit/>
                            </wps:bodyPr>
                          </wps:wsp>
                          <wps:wsp>
                            <wps:cNvPr id="357" name="Овал 357"/>
                            <wps:cNvSpPr/>
                            <wps:spPr>
                              <a:xfrm>
                                <a:off x="61577" y="172786"/>
                                <a:ext cx="576446" cy="576446"/>
                              </a:xfrm>
                              <a:prstGeom prst="ellipse">
                                <a:avLst/>
                              </a:prstGeom>
                              <a:gradFill>
                                <a:gsLst>
                                  <a:gs pos="0">
                                    <a:schemeClr val="lt1"/>
                                  </a:gs>
                                  <a:gs pos="50000">
                                    <a:schemeClr val="lt1"/>
                                  </a:gs>
                                  <a:gs pos="100000">
                                    <a:schemeClr val="lt1"/>
                                  </a:gs>
                                </a:gsLst>
                                <a:lin ang="5400000" scaled="0"/>
                              </a:gradFill>
                              <a:ln w="9525" cap="flat" cmpd="sng">
                                <a:solidFill>
                                  <a:schemeClr val="dk2"/>
                                </a:solidFill>
                                <a:prstDash val="solid"/>
                                <a:miter lim="800000"/>
                                <a:headEnd type="none" w="sm" len="sm"/>
                                <a:tailEnd type="none" w="sm" len="sm"/>
                              </a:ln>
                            </wps:spPr>
                            <wps:txbx>
                              <w:txbxContent>
                                <w:p w14:paraId="09A5E3F9" w14:textId="77777777" w:rsidR="000B5491" w:rsidRDefault="000B5491">
                                  <w:pPr>
                                    <w:spacing w:after="0" w:line="240" w:lineRule="auto"/>
                                    <w:textDirection w:val="btLr"/>
                                  </w:pPr>
                                </w:p>
                              </w:txbxContent>
                            </wps:txbx>
                            <wps:bodyPr spcFirstLastPara="1" wrap="square" lIns="91425" tIns="91425" rIns="91425" bIns="91425" anchor="ctr" anchorCtr="0">
                              <a:noAutofit/>
                            </wps:bodyPr>
                          </wps:wsp>
                          <wps:wsp>
                            <wps:cNvPr id="358" name="Прямоугольник 358"/>
                            <wps:cNvSpPr/>
                            <wps:spPr>
                              <a:xfrm>
                                <a:off x="680252" y="921946"/>
                                <a:ext cx="4996292" cy="461157"/>
                              </a:xfrm>
                              <a:prstGeom prst="rect">
                                <a:avLst/>
                              </a:prstGeom>
                              <a:gradFill>
                                <a:gsLst>
                                  <a:gs pos="0">
                                    <a:schemeClr val="lt1"/>
                                  </a:gs>
                                  <a:gs pos="50000">
                                    <a:schemeClr val="lt1"/>
                                  </a:gs>
                                  <a:gs pos="100000">
                                    <a:schemeClr val="lt1"/>
                                  </a:gs>
                                </a:gsLst>
                                <a:lin ang="5400000" scaled="0"/>
                              </a:gradFill>
                              <a:ln>
                                <a:noFill/>
                              </a:ln>
                            </wps:spPr>
                            <wps:txbx>
                              <w:txbxContent>
                                <w:p w14:paraId="52088FF8" w14:textId="77777777" w:rsidR="000B5491" w:rsidRDefault="000B5491">
                                  <w:pPr>
                                    <w:spacing w:after="0" w:line="240" w:lineRule="auto"/>
                                    <w:textDirection w:val="btLr"/>
                                  </w:pPr>
                                </w:p>
                              </w:txbxContent>
                            </wps:txbx>
                            <wps:bodyPr spcFirstLastPara="1" wrap="square" lIns="91425" tIns="91425" rIns="91425" bIns="91425" anchor="ctr" anchorCtr="0">
                              <a:noAutofit/>
                            </wps:bodyPr>
                          </wps:wsp>
                          <wps:wsp>
                            <wps:cNvPr id="359" name="Прямоугольник 359"/>
                            <wps:cNvSpPr/>
                            <wps:spPr>
                              <a:xfrm>
                                <a:off x="680252" y="921946"/>
                                <a:ext cx="4996292" cy="461157"/>
                              </a:xfrm>
                              <a:prstGeom prst="rect">
                                <a:avLst/>
                              </a:prstGeom>
                              <a:noFill/>
                              <a:ln>
                                <a:noFill/>
                              </a:ln>
                            </wps:spPr>
                            <wps:txbx>
                              <w:txbxContent>
                                <w:p w14:paraId="5569515D" w14:textId="77777777" w:rsidR="000B5491" w:rsidRDefault="000B5491">
                                  <w:pPr>
                                    <w:spacing w:after="0" w:line="215" w:lineRule="auto"/>
                                    <w:textDirection w:val="btLr"/>
                                  </w:pPr>
                                  <w:r>
                                    <w:rPr>
                                      <w:rFonts w:ascii="Times New Roman" w:eastAsia="Times New Roman" w:hAnsi="Times New Roman" w:cs="Times New Roman"/>
                                      <w:color w:val="000000"/>
                                      <w:sz w:val="28"/>
                                    </w:rPr>
                                    <w:t>Адміністративна служба</w:t>
                                  </w:r>
                                </w:p>
                              </w:txbxContent>
                            </wps:txbx>
                            <wps:bodyPr spcFirstLastPara="1" wrap="square" lIns="366025" tIns="35550" rIns="35550" bIns="35550" anchor="ctr" anchorCtr="0">
                              <a:noAutofit/>
                            </wps:bodyPr>
                          </wps:wsp>
                          <wps:wsp>
                            <wps:cNvPr id="360" name="Овал 360"/>
                            <wps:cNvSpPr/>
                            <wps:spPr>
                              <a:xfrm>
                                <a:off x="392029" y="864301"/>
                                <a:ext cx="576446" cy="576446"/>
                              </a:xfrm>
                              <a:prstGeom prst="ellipse">
                                <a:avLst/>
                              </a:prstGeom>
                              <a:gradFill>
                                <a:gsLst>
                                  <a:gs pos="0">
                                    <a:schemeClr val="lt1"/>
                                  </a:gs>
                                  <a:gs pos="50000">
                                    <a:schemeClr val="lt1"/>
                                  </a:gs>
                                  <a:gs pos="100000">
                                    <a:schemeClr val="lt1"/>
                                  </a:gs>
                                </a:gsLst>
                                <a:lin ang="5400000" scaled="0"/>
                              </a:gradFill>
                              <a:ln w="9525" cap="flat" cmpd="sng">
                                <a:solidFill>
                                  <a:schemeClr val="dk2"/>
                                </a:solidFill>
                                <a:prstDash val="solid"/>
                                <a:miter lim="800000"/>
                                <a:headEnd type="none" w="sm" len="sm"/>
                                <a:tailEnd type="none" w="sm" len="sm"/>
                              </a:ln>
                            </wps:spPr>
                            <wps:txbx>
                              <w:txbxContent>
                                <w:p w14:paraId="2F9D6DFE" w14:textId="77777777" w:rsidR="000B5491" w:rsidRDefault="000B5491">
                                  <w:pPr>
                                    <w:spacing w:after="0" w:line="240" w:lineRule="auto"/>
                                    <w:textDirection w:val="btLr"/>
                                  </w:pPr>
                                </w:p>
                              </w:txbxContent>
                            </wps:txbx>
                            <wps:bodyPr spcFirstLastPara="1" wrap="square" lIns="91425" tIns="91425" rIns="91425" bIns="91425" anchor="ctr" anchorCtr="0">
                              <a:noAutofit/>
                            </wps:bodyPr>
                          </wps:wsp>
                          <wps:wsp>
                            <wps:cNvPr id="361" name="Прямоугольник 361"/>
                            <wps:cNvSpPr/>
                            <wps:spPr>
                              <a:xfrm>
                                <a:off x="781675" y="1613461"/>
                                <a:ext cx="4894870" cy="461157"/>
                              </a:xfrm>
                              <a:prstGeom prst="rect">
                                <a:avLst/>
                              </a:prstGeom>
                              <a:gradFill>
                                <a:gsLst>
                                  <a:gs pos="0">
                                    <a:schemeClr val="lt1"/>
                                  </a:gs>
                                  <a:gs pos="50000">
                                    <a:schemeClr val="lt1"/>
                                  </a:gs>
                                  <a:gs pos="100000">
                                    <a:schemeClr val="lt1"/>
                                  </a:gs>
                                </a:gsLst>
                                <a:lin ang="5400000" scaled="0"/>
                              </a:gradFill>
                              <a:ln>
                                <a:noFill/>
                              </a:ln>
                            </wps:spPr>
                            <wps:txbx>
                              <w:txbxContent>
                                <w:p w14:paraId="79C1A851" w14:textId="77777777" w:rsidR="000B5491" w:rsidRDefault="000B5491">
                                  <w:pPr>
                                    <w:spacing w:after="0" w:line="240" w:lineRule="auto"/>
                                    <w:textDirection w:val="btLr"/>
                                  </w:pPr>
                                </w:p>
                              </w:txbxContent>
                            </wps:txbx>
                            <wps:bodyPr spcFirstLastPara="1" wrap="square" lIns="91425" tIns="91425" rIns="91425" bIns="91425" anchor="ctr" anchorCtr="0">
                              <a:noAutofit/>
                            </wps:bodyPr>
                          </wps:wsp>
                          <wps:wsp>
                            <wps:cNvPr id="362" name="Прямоугольник 362"/>
                            <wps:cNvSpPr/>
                            <wps:spPr>
                              <a:xfrm>
                                <a:off x="781675" y="1613461"/>
                                <a:ext cx="4894870" cy="461157"/>
                              </a:xfrm>
                              <a:prstGeom prst="rect">
                                <a:avLst/>
                              </a:prstGeom>
                              <a:noFill/>
                              <a:ln>
                                <a:noFill/>
                              </a:ln>
                            </wps:spPr>
                            <wps:txbx>
                              <w:txbxContent>
                                <w:p w14:paraId="17F5382B" w14:textId="77777777" w:rsidR="000B5491" w:rsidRPr="00935202" w:rsidRDefault="000B5491" w:rsidP="00935202">
                                  <w:pPr>
                                    <w:spacing w:after="0" w:line="215" w:lineRule="auto"/>
                                    <w:rPr>
                                      <w:rFonts w:ascii="Times New Roman" w:eastAsia="Times New Roman" w:hAnsi="Times New Roman" w:cs="Times New Roman"/>
                                      <w:color w:val="000000"/>
                                      <w:sz w:val="28"/>
                                    </w:rPr>
                                  </w:pPr>
                                  <w:r w:rsidRPr="00935202">
                                    <w:rPr>
                                      <w:rFonts w:ascii="Times New Roman" w:eastAsia="Times New Roman" w:hAnsi="Times New Roman" w:cs="Times New Roman"/>
                                      <w:color w:val="000000"/>
                                      <w:sz w:val="28"/>
                                    </w:rPr>
                                    <w:t>Комерційний відділ</w:t>
                                  </w:r>
                                </w:p>
                              </w:txbxContent>
                            </wps:txbx>
                            <wps:bodyPr spcFirstLastPara="1" wrap="square" lIns="366025" tIns="35550" rIns="35550" bIns="35550" anchor="ctr" anchorCtr="0">
                              <a:noAutofit/>
                            </wps:bodyPr>
                          </wps:wsp>
                          <wps:wsp>
                            <wps:cNvPr id="363" name="Овал 363"/>
                            <wps:cNvSpPr/>
                            <wps:spPr>
                              <a:xfrm>
                                <a:off x="493451" y="1555816"/>
                                <a:ext cx="576446" cy="576446"/>
                              </a:xfrm>
                              <a:prstGeom prst="ellipse">
                                <a:avLst/>
                              </a:prstGeom>
                              <a:gradFill>
                                <a:gsLst>
                                  <a:gs pos="0">
                                    <a:schemeClr val="lt1"/>
                                  </a:gs>
                                  <a:gs pos="50000">
                                    <a:schemeClr val="lt1"/>
                                  </a:gs>
                                  <a:gs pos="100000">
                                    <a:schemeClr val="lt1"/>
                                  </a:gs>
                                </a:gsLst>
                                <a:lin ang="5400000" scaled="0"/>
                              </a:gradFill>
                              <a:ln w="9525" cap="flat" cmpd="sng">
                                <a:solidFill>
                                  <a:schemeClr val="dk2"/>
                                </a:solidFill>
                                <a:prstDash val="solid"/>
                                <a:miter lim="800000"/>
                                <a:headEnd type="none" w="sm" len="sm"/>
                                <a:tailEnd type="none" w="sm" len="sm"/>
                              </a:ln>
                            </wps:spPr>
                            <wps:txbx>
                              <w:txbxContent>
                                <w:p w14:paraId="6AA616C7" w14:textId="77777777" w:rsidR="000B5491" w:rsidRDefault="000B5491">
                                  <w:pPr>
                                    <w:spacing w:after="0" w:line="240" w:lineRule="auto"/>
                                    <w:textDirection w:val="btLr"/>
                                  </w:pPr>
                                </w:p>
                              </w:txbxContent>
                            </wps:txbx>
                            <wps:bodyPr spcFirstLastPara="1" wrap="square" lIns="91425" tIns="91425" rIns="91425" bIns="91425" anchor="ctr" anchorCtr="0">
                              <a:noAutofit/>
                            </wps:bodyPr>
                          </wps:wsp>
                          <wps:wsp>
                            <wps:cNvPr id="364" name="Прямоугольник 364"/>
                            <wps:cNvSpPr/>
                            <wps:spPr>
                              <a:xfrm>
                                <a:off x="680252" y="2304976"/>
                                <a:ext cx="4996292" cy="461157"/>
                              </a:xfrm>
                              <a:prstGeom prst="rect">
                                <a:avLst/>
                              </a:prstGeom>
                              <a:gradFill>
                                <a:gsLst>
                                  <a:gs pos="0">
                                    <a:schemeClr val="lt1"/>
                                  </a:gs>
                                  <a:gs pos="50000">
                                    <a:schemeClr val="lt1"/>
                                  </a:gs>
                                  <a:gs pos="100000">
                                    <a:schemeClr val="lt1"/>
                                  </a:gs>
                                </a:gsLst>
                                <a:lin ang="5400000" scaled="0"/>
                              </a:gradFill>
                              <a:ln>
                                <a:noFill/>
                              </a:ln>
                            </wps:spPr>
                            <wps:txbx>
                              <w:txbxContent>
                                <w:p w14:paraId="16B969C1" w14:textId="77777777" w:rsidR="000B5491" w:rsidRDefault="000B5491">
                                  <w:pPr>
                                    <w:spacing w:after="0" w:line="240" w:lineRule="auto"/>
                                    <w:textDirection w:val="btLr"/>
                                  </w:pPr>
                                </w:p>
                              </w:txbxContent>
                            </wps:txbx>
                            <wps:bodyPr spcFirstLastPara="1" wrap="square" lIns="91425" tIns="91425" rIns="91425" bIns="91425" anchor="ctr" anchorCtr="0">
                              <a:noAutofit/>
                            </wps:bodyPr>
                          </wps:wsp>
                          <wps:wsp>
                            <wps:cNvPr id="365" name="Прямоугольник 365"/>
                            <wps:cNvSpPr/>
                            <wps:spPr>
                              <a:xfrm>
                                <a:off x="680252" y="2304976"/>
                                <a:ext cx="4996292" cy="461157"/>
                              </a:xfrm>
                              <a:prstGeom prst="rect">
                                <a:avLst/>
                              </a:prstGeom>
                              <a:noFill/>
                              <a:ln>
                                <a:noFill/>
                              </a:ln>
                            </wps:spPr>
                            <wps:txbx>
                              <w:txbxContent>
                                <w:p w14:paraId="3AF42F80" w14:textId="77777777" w:rsidR="000B5491" w:rsidRPr="00935202" w:rsidRDefault="000B5491">
                                  <w:pPr>
                                    <w:spacing w:after="0" w:line="215" w:lineRule="auto"/>
                                    <w:textDirection w:val="btLr"/>
                                    <w:rPr>
                                      <w:lang w:val="uk-UA"/>
                                    </w:rPr>
                                  </w:pPr>
                                  <w:r>
                                    <w:rPr>
                                      <w:rFonts w:ascii="Times New Roman" w:eastAsia="Times New Roman" w:hAnsi="Times New Roman" w:cs="Times New Roman"/>
                                      <w:color w:val="000000"/>
                                      <w:sz w:val="28"/>
                                      <w:lang w:val="uk-UA"/>
                                    </w:rPr>
                                    <w:t>Технічний відділ</w:t>
                                  </w:r>
                                </w:p>
                              </w:txbxContent>
                            </wps:txbx>
                            <wps:bodyPr spcFirstLastPara="1" wrap="square" lIns="366025" tIns="35550" rIns="35550" bIns="35550" anchor="ctr" anchorCtr="0">
                              <a:noAutofit/>
                            </wps:bodyPr>
                          </wps:wsp>
                          <wps:wsp>
                            <wps:cNvPr id="366" name="Овал 366"/>
                            <wps:cNvSpPr/>
                            <wps:spPr>
                              <a:xfrm>
                                <a:off x="392029" y="2247331"/>
                                <a:ext cx="576446" cy="576446"/>
                              </a:xfrm>
                              <a:prstGeom prst="ellipse">
                                <a:avLst/>
                              </a:prstGeom>
                              <a:gradFill>
                                <a:gsLst>
                                  <a:gs pos="0">
                                    <a:schemeClr val="lt1"/>
                                  </a:gs>
                                  <a:gs pos="50000">
                                    <a:schemeClr val="lt1"/>
                                  </a:gs>
                                  <a:gs pos="100000">
                                    <a:schemeClr val="lt1"/>
                                  </a:gs>
                                </a:gsLst>
                                <a:lin ang="5400000" scaled="0"/>
                              </a:gradFill>
                              <a:ln w="9525" cap="flat" cmpd="sng">
                                <a:solidFill>
                                  <a:schemeClr val="dk2"/>
                                </a:solidFill>
                                <a:prstDash val="solid"/>
                                <a:miter lim="800000"/>
                                <a:headEnd type="none" w="sm" len="sm"/>
                                <a:tailEnd type="none" w="sm" len="sm"/>
                              </a:ln>
                            </wps:spPr>
                            <wps:txbx>
                              <w:txbxContent>
                                <w:p w14:paraId="568F9ED7" w14:textId="77777777" w:rsidR="000B5491" w:rsidRDefault="000B5491">
                                  <w:pPr>
                                    <w:spacing w:after="0" w:line="240" w:lineRule="auto"/>
                                    <w:textDirection w:val="btLr"/>
                                  </w:pPr>
                                </w:p>
                              </w:txbxContent>
                            </wps:txbx>
                            <wps:bodyPr spcFirstLastPara="1" wrap="square" lIns="91425" tIns="91425" rIns="91425" bIns="91425" anchor="ctr" anchorCtr="0">
                              <a:noAutofit/>
                            </wps:bodyPr>
                          </wps:wsp>
                          <wps:wsp>
                            <wps:cNvPr id="367" name="Прямоугольник 367"/>
                            <wps:cNvSpPr/>
                            <wps:spPr>
                              <a:xfrm>
                                <a:off x="349800" y="2996491"/>
                                <a:ext cx="5326744" cy="461157"/>
                              </a:xfrm>
                              <a:prstGeom prst="rect">
                                <a:avLst/>
                              </a:prstGeom>
                              <a:gradFill>
                                <a:gsLst>
                                  <a:gs pos="0">
                                    <a:schemeClr val="lt1"/>
                                  </a:gs>
                                  <a:gs pos="50000">
                                    <a:schemeClr val="lt1"/>
                                  </a:gs>
                                  <a:gs pos="100000">
                                    <a:schemeClr val="lt1"/>
                                  </a:gs>
                                </a:gsLst>
                                <a:lin ang="5400000" scaled="0"/>
                              </a:gradFill>
                              <a:ln>
                                <a:noFill/>
                              </a:ln>
                            </wps:spPr>
                            <wps:txbx>
                              <w:txbxContent>
                                <w:p w14:paraId="0BE3EC10" w14:textId="77777777" w:rsidR="000B5491" w:rsidRDefault="000B5491">
                                  <w:pPr>
                                    <w:spacing w:after="0" w:line="240" w:lineRule="auto"/>
                                    <w:textDirection w:val="btLr"/>
                                  </w:pPr>
                                </w:p>
                              </w:txbxContent>
                            </wps:txbx>
                            <wps:bodyPr spcFirstLastPara="1" wrap="square" lIns="91425" tIns="91425" rIns="91425" bIns="91425" anchor="ctr" anchorCtr="0">
                              <a:noAutofit/>
                            </wps:bodyPr>
                          </wps:wsp>
                          <wps:wsp>
                            <wps:cNvPr id="368" name="Прямоугольник 368"/>
                            <wps:cNvSpPr/>
                            <wps:spPr>
                              <a:xfrm>
                                <a:off x="349800" y="2996491"/>
                                <a:ext cx="5326744" cy="461157"/>
                              </a:xfrm>
                              <a:prstGeom prst="rect">
                                <a:avLst/>
                              </a:prstGeom>
                              <a:noFill/>
                              <a:ln>
                                <a:noFill/>
                              </a:ln>
                            </wps:spPr>
                            <wps:txbx>
                              <w:txbxContent>
                                <w:p w14:paraId="5DCA9A6C" w14:textId="77777777" w:rsidR="000B5491" w:rsidRDefault="000B5491" w:rsidP="00935202">
                                  <w:pPr>
                                    <w:spacing w:after="0" w:line="215" w:lineRule="auto"/>
                                    <w:textDirection w:val="btLr"/>
                                  </w:pPr>
                                  <w:r>
                                    <w:rPr>
                                      <w:rFonts w:ascii="Times New Roman" w:eastAsia="Times New Roman" w:hAnsi="Times New Roman" w:cs="Times New Roman"/>
                                      <w:color w:val="000000"/>
                                      <w:sz w:val="28"/>
                                    </w:rPr>
                                    <w:t>Відділ роботи з клієнтами</w:t>
                                  </w:r>
                                </w:p>
                                <w:p w14:paraId="40930B2F" w14:textId="77777777" w:rsidR="000B5491" w:rsidRPr="00935202" w:rsidRDefault="000B5491">
                                  <w:pPr>
                                    <w:spacing w:after="0" w:line="215" w:lineRule="auto"/>
                                    <w:textDirection w:val="btLr"/>
                                    <w:rPr>
                                      <w:lang w:val="uk-UA"/>
                                    </w:rPr>
                                  </w:pPr>
                                </w:p>
                              </w:txbxContent>
                            </wps:txbx>
                            <wps:bodyPr spcFirstLastPara="1" wrap="square" lIns="366025" tIns="35550" rIns="35550" bIns="35550" anchor="ctr" anchorCtr="0">
                              <a:noAutofit/>
                            </wps:bodyPr>
                          </wps:wsp>
                          <wps:wsp>
                            <wps:cNvPr id="369" name="Овал 369"/>
                            <wps:cNvSpPr/>
                            <wps:spPr>
                              <a:xfrm>
                                <a:off x="61577" y="2938846"/>
                                <a:ext cx="576446" cy="576446"/>
                              </a:xfrm>
                              <a:prstGeom prst="ellipse">
                                <a:avLst/>
                              </a:prstGeom>
                              <a:gradFill>
                                <a:gsLst>
                                  <a:gs pos="0">
                                    <a:schemeClr val="lt1"/>
                                  </a:gs>
                                  <a:gs pos="50000">
                                    <a:schemeClr val="lt1"/>
                                  </a:gs>
                                  <a:gs pos="100000">
                                    <a:schemeClr val="lt1"/>
                                  </a:gs>
                                </a:gsLst>
                                <a:lin ang="5400000" scaled="0"/>
                              </a:gradFill>
                              <a:ln w="9525" cap="flat" cmpd="sng">
                                <a:solidFill>
                                  <a:schemeClr val="dk2"/>
                                </a:solidFill>
                                <a:prstDash val="solid"/>
                                <a:miter lim="800000"/>
                                <a:headEnd type="none" w="sm" len="sm"/>
                                <a:tailEnd type="none" w="sm" len="sm"/>
                              </a:ln>
                            </wps:spPr>
                            <wps:txbx>
                              <w:txbxContent>
                                <w:p w14:paraId="5BE8A448" w14:textId="77777777" w:rsidR="000B5491" w:rsidRDefault="000B5491">
                                  <w:pPr>
                                    <w:spacing w:after="0" w:line="240" w:lineRule="auto"/>
                                    <w:textDirection w:val="btLr"/>
                                  </w:pPr>
                                </w:p>
                              </w:txbxContent>
                            </wps:txbx>
                            <wps:bodyPr spcFirstLastPara="1" wrap="square" lIns="91425" tIns="91425" rIns="91425" bIns="91425" anchor="ctr" anchorCtr="0">
                              <a:noAutofit/>
                            </wps:bodyPr>
                          </wps:wsp>
                        </wpg:grpSp>
                      </wpg:grpSp>
                    </wpg:wgp>
                  </a:graphicData>
                </a:graphic>
                <wp14:sizeRelH relativeFrom="margin">
                  <wp14:pctWidth>0</wp14:pctWidth>
                </wp14:sizeRelH>
                <wp14:sizeRelV relativeFrom="margin">
                  <wp14:pctHeight>0</wp14:pctHeight>
                </wp14:sizeRelV>
              </wp:anchor>
            </w:drawing>
          </mc:Choice>
          <mc:Fallback>
            <w:pict>
              <v:group w14:anchorId="04C86C89" id="Группа 349" o:spid="_x0000_s1130" style="position:absolute;left:0;text-align:left;margin-left:16.5pt;margin-top:78.05pt;width:450.85pt;height:290.4pt;z-index:251661312;mso-position-horizontal-relative:text;mso-position-vertical-relative:text;mso-width-relative:margin;mso-height-relative:margin" coordorigin="24831,19359" coordsize="57258,368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">
                <v:group id="Группа 350" o:spid="_x0000_s1131" style="position:absolute;left:-16859;top:12962;width:98947;height:49675" coordorigin="-41690,-6397" coordsize="98948,496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">
                  <v:rect id="Прямоугольник 351" o:spid="_x0000_s1132" style="position:absolute;width:57257;height:36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" filled="f" stroked="f">
                    <v:textbox inset="2.53958mm,2.53958mm,2.53958mm,2.53958mm">
                      <w:txbxContent>
                        <w:p w:rsidR="000B5491" w:rsidRDefault="000B5491">
                          <w:pPr>
                            <w:spacing w:after="0" w:line="240" w:lineRule="auto"/>
                            <w:textDirection w:val="btLr"/>
                          </w:pPr>
                        </w:p>
                      </w:txbxContent>
                    </v:textbox>
                  </v:rect>
                  <v:group id="Группа 352" o:spid="_x0000_s1133" style="position:absolute;left:-41690;top:-6397;width:98947;height:49675" coordorigin="-41690,-6397" coordsize="98948,496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">
                    <v:rect id="Прямоугольник 353" o:spid="_x0000_s1134" style="position:absolute;width:57257;height:36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" filled="f" stroked="f">
                      <v:textbox inset="2.53958mm,2.53958mm,2.53958mm,2.53958mm">
                        <w:txbxContent>
                          <w:p w:rsidR="000B5491" w:rsidRDefault="000B5491">
                            <w:pPr>
                              <w:spacing w:after="0" w:line="240" w:lineRule="auto"/>
                              <w:textDirection w:val="btLr"/>
                            </w:pPr>
                          </w:p>
                        </w:txbxContent>
                      </v:textbox>
                    </v:rect>
                    <v:shape id="Арка 354" o:spid="_x0000_s1135" style="position:absolute;left:-41690;top:-6397;width:49675;height:49675;visibility:visible;mso-wrap-style:square;v-text-anchor:middle" coordsize="4967579,4967579"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" adj="-11796480,,5400" path="m4240094,727485v969980,969980,969980,2542629,,3512610l4224814,4224814v961541,-961541,961541,-2520508,,-3482050l4240094,727485xe" filled="f" strokecolor="#354254" strokeweight="1pt">
                      <v:stroke startarrowwidth="narrow" startarrowlength="short" endarrowwidth="narrow" endarrowlength="short" joinstyle="miter"/>
                      <v:formulas/>
                      <v:path arrowok="t" o:connecttype="custom" o:connectlocs="4240094,727485;4240094,4240095;4224814,4224814;4224814,742764;4240094,727485" o:connectangles="0,0,0,0,0" textboxrect="0,0,4967579,4967579"/>
                      <v:textbox inset="2.53958mm,2.53958mm,2.53958mm,2.53958mm">
                        <w:txbxContent>
                          <w:p w:rsidR="000B5491" w:rsidRDefault="000B5491">
                            <w:pPr>
                              <w:spacing w:after="0" w:line="240" w:lineRule="auto"/>
                              <w:textDirection w:val="btLr"/>
                            </w:pPr>
                          </w:p>
                        </w:txbxContent>
                      </v:textbox>
                    </v:shape>
                    <v:rect id="Прямоугольник 355" o:spid="_x0000_s1136" style="position:absolute;left:3498;top:2304;width:53267;height:46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" fillcolor="white [3201]" stroked="f">
                      <v:fill color2="white [3201]" focus="50%" type="gradient">
                        <o:fill v:ext="view" type="gradientUnscaled"/>
                      </v:fill>
                      <v:textbox inset="2.53958mm,2.53958mm,2.53958mm,2.53958mm">
                        <w:txbxContent>
                          <w:p w:rsidR="000B5491" w:rsidRDefault="000B5491">
                            <w:pPr>
                              <w:spacing w:after="0" w:line="240" w:lineRule="auto"/>
                              <w:textDirection w:val="btLr"/>
                            </w:pPr>
                          </w:p>
                        </w:txbxContent>
                      </v:textbox>
                    </v:rect>
                    <v:rect id="Прямоугольник 356" o:spid="_x0000_s1137" style="position:absolute;left:3498;top:2304;width:53267;height:46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" filled="f" stroked="f">
                      <v:textbox inset="10.1674mm,.9875mm,.9875mm,.9875mm">
                        <w:txbxContent>
                          <w:p w:rsidR="000B5491" w:rsidRDefault="000B5491">
                            <w:pPr>
                              <w:spacing w:after="0" w:line="215" w:lineRule="auto"/>
                              <w:textDirection w:val="btLr"/>
                            </w:pPr>
                            <w:r>
                              <w:rPr>
                                <w:rFonts w:ascii="Times New Roman" w:eastAsia="Times New Roman" w:hAnsi="Times New Roman" w:cs="Times New Roman"/>
                                <w:color w:val="000000"/>
                                <w:sz w:val="28"/>
                              </w:rPr>
                              <w:t>Дирекція</w:t>
                            </w:r>
                          </w:p>
                        </w:txbxContent>
                      </v:textbox>
                    </v:rect>
                    <v:oval id="Овал 357" o:spid="_x0000_s1138" style="position:absolute;left:615;top:1727;width:5765;height:57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" fillcolor="white [3201]" strokecolor="#44546a [3202]">
                      <v:fill color2="white [3201]" focus="50%" type="gradient">
                        <o:fill v:ext="view" type="gradientUnscaled"/>
                      </v:fill>
                      <v:stroke startarrowwidth="narrow" startarrowlength="short" endarrowwidth="narrow" endarrowlength="short" joinstyle="miter"/>
                      <v:textbox inset="2.53958mm,2.53958mm,2.53958mm,2.53958mm">
                        <w:txbxContent>
                          <w:p w:rsidR="000B5491" w:rsidRDefault="000B5491">
                            <w:pPr>
                              <w:spacing w:after="0" w:line="240" w:lineRule="auto"/>
                              <w:textDirection w:val="btLr"/>
                            </w:pPr>
                          </w:p>
                        </w:txbxContent>
                      </v:textbox>
                    </v:oval>
                    <v:rect id="Прямоугольник 358" o:spid="_x0000_s1139" style="position:absolute;left:6802;top:9219;width:49963;height:461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" fillcolor="white [3201]" stroked="f">
                      <v:fill color2="white [3201]" focus="50%" type="gradient">
                        <o:fill v:ext="view" type="gradientUnscaled"/>
                      </v:fill>
                      <v:textbox inset="2.53958mm,2.53958mm,2.53958mm,2.53958mm">
                        <w:txbxContent>
                          <w:p w:rsidR="000B5491" w:rsidRDefault="000B5491">
                            <w:pPr>
                              <w:spacing w:after="0" w:line="240" w:lineRule="auto"/>
                              <w:textDirection w:val="btLr"/>
                            </w:pPr>
                          </w:p>
                        </w:txbxContent>
                      </v:textbox>
                    </v:rect>
                    <v:rect id="Прямоугольник 359" o:spid="_x0000_s1140" style="position:absolute;left:6802;top:9219;width:49963;height:461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" filled="f" stroked="f">
                      <v:textbox inset="10.1674mm,.9875mm,.9875mm,.9875mm">
                        <w:txbxContent>
                          <w:p w:rsidR="000B5491" w:rsidRDefault="000B5491">
                            <w:pPr>
                              <w:spacing w:after="0" w:line="215" w:lineRule="auto"/>
                              <w:textDirection w:val="btLr"/>
                            </w:pPr>
                            <w:r>
                              <w:rPr>
                                <w:rFonts w:ascii="Times New Roman" w:eastAsia="Times New Roman" w:hAnsi="Times New Roman" w:cs="Times New Roman"/>
                                <w:color w:val="000000"/>
                                <w:sz w:val="28"/>
                              </w:rPr>
                              <w:t>Адміністративна служба</w:t>
                            </w:r>
                          </w:p>
                        </w:txbxContent>
                      </v:textbox>
                    </v:rect>
                    <v:oval id="Овал 360" o:spid="_x0000_s1141" style="position:absolute;left:3920;top:8643;width:5764;height:576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" fillcolor="white [3201]" strokecolor="#44546a [3202]">
                      <v:fill color2="white [3201]" focus="50%" type="gradient">
                        <o:fill v:ext="view" type="gradientUnscaled"/>
                      </v:fill>
                      <v:stroke startarrowwidth="narrow" startarrowlength="short" endarrowwidth="narrow" endarrowlength="short" joinstyle="miter"/>
                      <v:textbox inset="2.53958mm,2.53958mm,2.53958mm,2.53958mm">
                        <w:txbxContent>
                          <w:p w:rsidR="000B5491" w:rsidRDefault="000B5491">
                            <w:pPr>
                              <w:spacing w:after="0" w:line="240" w:lineRule="auto"/>
                              <w:textDirection w:val="btLr"/>
                            </w:pPr>
                          </w:p>
                        </w:txbxContent>
                      </v:textbox>
                    </v:oval>
                    <v:rect id="Прямоугольник 361" o:spid="_x0000_s1142" style="position:absolute;left:7816;top:16134;width:48949;height:461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" fillcolor="white [3201]" stroked="f">
                      <v:fill color2="white [3201]" focus="50%" type="gradient">
                        <o:fill v:ext="view" type="gradientUnscaled"/>
                      </v:fill>
                      <v:textbox inset="2.53958mm,2.53958mm,2.53958mm,2.53958mm">
                        <w:txbxContent>
                          <w:p w:rsidR="000B5491" w:rsidRDefault="000B5491">
                            <w:pPr>
                              <w:spacing w:after="0" w:line="240" w:lineRule="auto"/>
                              <w:textDirection w:val="btLr"/>
                            </w:pPr>
                          </w:p>
                        </w:txbxContent>
                      </v:textbox>
                    </v:rect>
                    <v:rect id="Прямоугольник 362" o:spid="_x0000_s1143" style="position:absolute;left:7816;top:16134;width:48949;height:461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" filled="f" stroked="f">
                      <v:textbox inset="10.1674mm,.9875mm,.9875mm,.9875mm">
                        <w:txbxContent>
                          <w:p w:rsidR="000B5491" w:rsidRPr="00935202" w:rsidRDefault="000B5491" w:rsidP="00935202">
                            <w:pPr>
                              <w:spacing w:after="0" w:line="215" w:lineRule="auto"/>
                              <w:rPr>
                                <w:rFonts w:ascii="Times New Roman" w:eastAsia="Times New Roman" w:hAnsi="Times New Roman" w:cs="Times New Roman"/>
                                <w:color w:val="000000"/>
                                <w:sz w:val="28"/>
                              </w:rPr>
                            </w:pPr>
                            <w:r w:rsidRPr="00935202">
                              <w:rPr>
                                <w:rFonts w:ascii="Times New Roman" w:eastAsia="Times New Roman" w:hAnsi="Times New Roman" w:cs="Times New Roman"/>
                                <w:color w:val="000000"/>
                                <w:sz w:val="28"/>
                              </w:rPr>
                              <w:t>Комерційний відділ</w:t>
                            </w:r>
                          </w:p>
                        </w:txbxContent>
                      </v:textbox>
                    </v:rect>
                    <v:oval id="Овал 363" o:spid="_x0000_s1144" style="position:absolute;left:4934;top:15558;width:5764;height:576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" fillcolor="white [3201]" strokecolor="#44546a [3202]">
                      <v:fill color2="white [3201]" focus="50%" type="gradient">
                        <o:fill v:ext="view" type="gradientUnscaled"/>
                      </v:fill>
                      <v:stroke startarrowwidth="narrow" startarrowlength="short" endarrowwidth="narrow" endarrowlength="short" joinstyle="miter"/>
                      <v:textbox inset="2.53958mm,2.53958mm,2.53958mm,2.53958mm">
                        <w:txbxContent>
                          <w:p w:rsidR="000B5491" w:rsidRDefault="000B5491">
                            <w:pPr>
                              <w:spacing w:after="0" w:line="240" w:lineRule="auto"/>
                              <w:textDirection w:val="btLr"/>
                            </w:pPr>
                          </w:p>
                        </w:txbxContent>
                      </v:textbox>
                    </v:oval>
                    <v:rect id="Прямоугольник 364" o:spid="_x0000_s1145" style="position:absolute;left:6802;top:23049;width:49963;height:461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" fillcolor="white [3201]" stroked="f">
                      <v:fill color2="white [3201]" focus="50%" type="gradient">
                        <o:fill v:ext="view" type="gradientUnscaled"/>
                      </v:fill>
                      <v:textbox inset="2.53958mm,2.53958mm,2.53958mm,2.53958mm">
                        <w:txbxContent>
                          <w:p w:rsidR="000B5491" w:rsidRDefault="000B5491">
                            <w:pPr>
                              <w:spacing w:after="0" w:line="240" w:lineRule="auto"/>
                              <w:textDirection w:val="btLr"/>
                            </w:pPr>
                          </w:p>
                        </w:txbxContent>
                      </v:textbox>
                    </v:rect>
                    <v:rect id="Прямоугольник 365" o:spid="_x0000_s1146" style="position:absolute;left:6802;top:23049;width:49963;height:461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" filled="f" stroked="f">
                      <v:textbox inset="10.1674mm,.9875mm,.9875mm,.9875mm">
                        <w:txbxContent>
                          <w:p w:rsidR="000B5491" w:rsidRPr="00935202" w:rsidRDefault="000B5491">
                            <w:pPr>
                              <w:spacing w:after="0" w:line="215" w:lineRule="auto"/>
                              <w:textDirection w:val="btLr"/>
                              <w:rPr>
                                <w:lang w:val="uk-UA"/>
                              </w:rPr>
                            </w:pPr>
                            <w:r>
                              <w:rPr>
                                <w:rFonts w:ascii="Times New Roman" w:eastAsia="Times New Roman" w:hAnsi="Times New Roman" w:cs="Times New Roman"/>
                                <w:color w:val="000000"/>
                                <w:sz w:val="28"/>
                                <w:lang w:val="uk-UA"/>
                              </w:rPr>
                              <w:t>Технічний відділ</w:t>
                            </w:r>
                          </w:p>
                        </w:txbxContent>
                      </v:textbox>
                    </v:rect>
                    <v:oval id="Овал 366" o:spid="_x0000_s1147" style="position:absolute;left:3920;top:22473;width:5764;height:576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" fillcolor="white [3201]" strokecolor="#44546a [3202]">
                      <v:fill color2="white [3201]" focus="50%" type="gradient">
                        <o:fill v:ext="view" type="gradientUnscaled"/>
                      </v:fill>
                      <v:stroke startarrowwidth="narrow" startarrowlength="short" endarrowwidth="narrow" endarrowlength="short" joinstyle="miter"/>
                      <v:textbox inset="2.53958mm,2.53958mm,2.53958mm,2.53958mm">
                        <w:txbxContent>
                          <w:p w:rsidR="000B5491" w:rsidRDefault="000B5491">
                            <w:pPr>
                              <w:spacing w:after="0" w:line="240" w:lineRule="auto"/>
                              <w:textDirection w:val="btLr"/>
                            </w:pPr>
                          </w:p>
                        </w:txbxContent>
                      </v:textbox>
                    </v:oval>
                    <v:rect id="Прямоугольник 367" o:spid="_x0000_s1148" style="position:absolute;left:3498;top:29964;width:53267;height:461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" fillcolor="white [3201]" stroked="f">
                      <v:fill color2="white [3201]" focus="50%" type="gradient">
                        <o:fill v:ext="view" type="gradientUnscaled"/>
                      </v:fill>
                      <v:textbox inset="2.53958mm,2.53958mm,2.53958mm,2.53958mm">
                        <w:txbxContent>
                          <w:p w:rsidR="000B5491" w:rsidRDefault="000B5491">
                            <w:pPr>
                              <w:spacing w:after="0" w:line="240" w:lineRule="auto"/>
                              <w:textDirection w:val="btLr"/>
                            </w:pPr>
                          </w:p>
                        </w:txbxContent>
                      </v:textbox>
                    </v:rect>
                    <v:rect id="Прямоугольник 368" o:spid="_x0000_s1149" style="position:absolute;left:3498;top:29964;width:53267;height:461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" filled="f" stroked="f">
                      <v:textbox inset="10.1674mm,.9875mm,.9875mm,.9875mm">
                        <w:txbxContent>
                          <w:p w:rsidR="000B5491" w:rsidRDefault="000B5491" w:rsidP="00935202">
                            <w:pPr>
                              <w:spacing w:after="0" w:line="215" w:lineRule="auto"/>
                              <w:textDirection w:val="btLr"/>
                            </w:pPr>
                            <w:r>
                              <w:rPr>
                                <w:rFonts w:ascii="Times New Roman" w:eastAsia="Times New Roman" w:hAnsi="Times New Roman" w:cs="Times New Roman"/>
                                <w:color w:val="000000"/>
                                <w:sz w:val="28"/>
                              </w:rPr>
                              <w:t>Відділ роботи з клієнтами</w:t>
                            </w:r>
                          </w:p>
                          <w:p w:rsidR="000B5491" w:rsidRPr="00935202" w:rsidRDefault="000B5491">
                            <w:pPr>
                              <w:spacing w:after="0" w:line="215" w:lineRule="auto"/>
                              <w:textDirection w:val="btLr"/>
                              <w:rPr>
                                <w:lang w:val="uk-UA"/>
                              </w:rPr>
                            </w:pPr>
                          </w:p>
                        </w:txbxContent>
                      </v:textbox>
                    </v:rect>
                    <v:oval id="Овал 369" o:spid="_x0000_s1150" style="position:absolute;left:615;top:29388;width:5765;height:576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" fillcolor="white [3201]" strokecolor="#44546a [3202]">
                      <v:fill color2="white [3201]" focus="50%" type="gradient">
                        <o:fill v:ext="view" type="gradientUnscaled"/>
                      </v:fill>
                      <v:stroke startarrowwidth="narrow" startarrowlength="short" endarrowwidth="narrow" endarrowlength="short" joinstyle="miter"/>
                      <v:textbox inset="2.53958mm,2.53958mm,2.53958mm,2.53958mm">
                        <w:txbxContent>
                          <w:p w:rsidR="000B5491" w:rsidRDefault="000B5491">
                            <w:pPr>
                              <w:spacing w:after="0" w:line="240" w:lineRule="auto"/>
                              <w:textDirection w:val="btLr"/>
                            </w:pPr>
                          </w:p>
                        </w:txbxContent>
                      </v:textbox>
                    </v:oval>
                  </v:group>
                </v:group>
                <w10:wrap type="square"/>
              </v:group>
            </w:pict>
          </mc:Fallback>
        </mc:AlternateContent>
      </w:r>
    </w:p>
    <w:p w14:paraId="612E17EF" w14:textId="77777777" w:rsidR="00F23D25" w:rsidRPr="008E7810" w:rsidRDefault="00144643" w:rsidP="008E7810">
      <w:pPr>
        <w:spacing w:after="0" w:line="360" w:lineRule="auto"/>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Рис. 3.1 Структура внутрішніх комунікацій ТОВ «ІНФОКС» Філія «</w:t>
      </w:r>
      <w:proofErr w:type="spellStart"/>
      <w:r w:rsidRPr="00F4517A">
        <w:rPr>
          <w:rFonts w:ascii="Times New Roman" w:eastAsia="Times New Roman" w:hAnsi="Times New Roman" w:cs="Times New Roman"/>
          <w:sz w:val="28"/>
          <w:szCs w:val="28"/>
          <w:lang w:val="uk-UA"/>
        </w:rPr>
        <w:t>Інфоксводоканал</w:t>
      </w:r>
      <w:proofErr w:type="spellEnd"/>
      <w:r w:rsidRPr="00F4517A">
        <w:rPr>
          <w:rFonts w:ascii="Times New Roman" w:eastAsia="Times New Roman" w:hAnsi="Times New Roman" w:cs="Times New Roman"/>
          <w:sz w:val="28"/>
          <w:szCs w:val="28"/>
          <w:lang w:val="uk-UA"/>
        </w:rPr>
        <w:t>»</w:t>
      </w:r>
      <w:r w:rsidR="00BE4679" w:rsidRPr="00F4517A">
        <w:rPr>
          <w:rFonts w:ascii="Times New Roman" w:eastAsia="Times New Roman" w:hAnsi="Times New Roman" w:cs="Times New Roman"/>
          <w:i/>
          <w:color w:val="000000"/>
          <w:sz w:val="28"/>
          <w:szCs w:val="28"/>
          <w:lang w:val="uk-UA"/>
        </w:rPr>
        <w:t xml:space="preserve"> Джерело</w:t>
      </w:r>
      <w:r w:rsidR="00BE4679" w:rsidRPr="00F4517A">
        <w:rPr>
          <w:rFonts w:ascii="Times New Roman" w:eastAsia="Times New Roman" w:hAnsi="Times New Roman" w:cs="Times New Roman"/>
          <w:i/>
          <w:color w:val="000000"/>
          <w:sz w:val="28"/>
          <w:szCs w:val="28"/>
          <w:lang w:val="en-GB"/>
        </w:rPr>
        <w:t>:</w:t>
      </w:r>
      <w:r w:rsidR="00BE4679" w:rsidRPr="00F4517A">
        <w:rPr>
          <w:rFonts w:ascii="Times New Roman" w:eastAsia="Times New Roman" w:hAnsi="Times New Roman" w:cs="Times New Roman"/>
          <w:i/>
          <w:color w:val="000000"/>
          <w:sz w:val="28"/>
          <w:szCs w:val="28"/>
          <w:lang w:val="uk-UA"/>
        </w:rPr>
        <w:t xml:space="preserve"> </w:t>
      </w:r>
      <w:r w:rsidR="00BE4679" w:rsidRPr="00F4517A">
        <w:rPr>
          <w:rFonts w:ascii="Times New Roman" w:eastAsia="Times New Roman" w:hAnsi="Times New Roman" w:cs="Times New Roman"/>
          <w:bCs/>
          <w:i/>
          <w:iCs/>
          <w:color w:val="000000"/>
          <w:sz w:val="28"/>
          <w:szCs w:val="28"/>
          <w:lang w:val="uk-UA"/>
        </w:rPr>
        <w:t>розроблено автором на основі</w:t>
      </w:r>
      <w:r w:rsidR="001A71E9">
        <w:rPr>
          <w:rFonts w:ascii="Times New Roman" w:eastAsia="Times New Roman" w:hAnsi="Times New Roman" w:cs="Times New Roman"/>
          <w:i/>
          <w:sz w:val="28"/>
          <w:szCs w:val="28"/>
          <w:lang w:val="uk-UA"/>
        </w:rPr>
        <w:t xml:space="preserve"> [63; 64</w:t>
      </w:r>
      <w:r w:rsidRPr="00F4517A">
        <w:rPr>
          <w:rFonts w:ascii="Times New Roman" w:eastAsia="Times New Roman" w:hAnsi="Times New Roman" w:cs="Times New Roman"/>
          <w:i/>
          <w:sz w:val="28"/>
          <w:szCs w:val="28"/>
          <w:lang w:val="uk-UA"/>
        </w:rPr>
        <w:t>]</w:t>
      </w:r>
    </w:p>
    <w:p w14:paraId="40590943"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lastRenderedPageBreak/>
        <w:t>Зовнішні комунікації спрямовані на інформування абонентів та партнерів про діяльність підприємства, зміни тарифів, заплановані ремонтні роботи та нові послуги. Схематично процес виглядає так:</w:t>
      </w:r>
    </w:p>
    <w:p w14:paraId="32C51639" w14:textId="77777777" w:rsidR="00F23D25" w:rsidRDefault="001A6F34" w:rsidP="0082250B">
      <w:pPr>
        <w:numPr>
          <w:ilvl w:val="0"/>
          <w:numId w:val="15"/>
        </w:numPr>
        <w:spacing w:after="0" w:line="360" w:lineRule="auto"/>
        <w:jc w:val="both"/>
        <w:rPr>
          <w:rFonts w:ascii="Times New Roman" w:eastAsia="Times New Roman" w:hAnsi="Times New Roman" w:cs="Times New Roman"/>
          <w:sz w:val="28"/>
          <w:szCs w:val="28"/>
          <w:lang w:val="uk-UA"/>
        </w:rPr>
      </w:pPr>
      <w:r w:rsidRPr="001A6F34">
        <w:rPr>
          <w:rFonts w:ascii="Times New Roman" w:eastAsia="Times New Roman" w:hAnsi="Times New Roman" w:cs="Times New Roman"/>
          <w:sz w:val="28"/>
          <w:szCs w:val="28"/>
          <w:lang w:val="uk-UA"/>
        </w:rPr>
        <w:t>Дирекція / Комерційний відділ → визначає важливу інформацію для абонентів;</w:t>
      </w:r>
    </w:p>
    <w:p w14:paraId="4DF25C1A" w14:textId="77777777" w:rsidR="001A6F34" w:rsidRPr="001A6F34" w:rsidRDefault="001A6F34" w:rsidP="0082250B">
      <w:pPr>
        <w:pStyle w:val="a5"/>
        <w:numPr>
          <w:ilvl w:val="0"/>
          <w:numId w:val="15"/>
        </w:numPr>
        <w:spacing w:line="360" w:lineRule="auto"/>
        <w:ind w:left="714" w:hanging="357"/>
        <w:rPr>
          <w:rFonts w:ascii="Times New Roman" w:eastAsia="Times New Roman" w:hAnsi="Times New Roman" w:cs="Times New Roman"/>
          <w:sz w:val="28"/>
          <w:szCs w:val="28"/>
          <w:lang w:val="uk-UA"/>
        </w:rPr>
      </w:pPr>
      <w:r w:rsidRPr="001A6F34">
        <w:rPr>
          <w:rFonts w:ascii="Times New Roman" w:eastAsia="Times New Roman" w:hAnsi="Times New Roman" w:cs="Times New Roman"/>
          <w:sz w:val="28"/>
          <w:szCs w:val="28"/>
          <w:lang w:val="uk-UA"/>
        </w:rPr>
        <w:t>Відділ роботи з клієнтами / PR-служба → готує повідомлення;</w:t>
      </w:r>
    </w:p>
    <w:p w14:paraId="65C431A7" w14:textId="77777777" w:rsidR="0082250B" w:rsidRDefault="001A6F34" w:rsidP="0082250B">
      <w:pPr>
        <w:pStyle w:val="a5"/>
        <w:numPr>
          <w:ilvl w:val="0"/>
          <w:numId w:val="15"/>
        </w:numPr>
        <w:spacing w:line="360" w:lineRule="auto"/>
        <w:ind w:left="714" w:hanging="357"/>
        <w:rPr>
          <w:rFonts w:ascii="Times New Roman" w:eastAsia="Times New Roman" w:hAnsi="Times New Roman" w:cs="Times New Roman"/>
          <w:sz w:val="28"/>
          <w:szCs w:val="28"/>
          <w:lang w:val="uk-UA"/>
        </w:rPr>
      </w:pPr>
      <w:r w:rsidRPr="001A6F34">
        <w:rPr>
          <w:rFonts w:ascii="Times New Roman" w:eastAsia="Times New Roman" w:hAnsi="Times New Roman" w:cs="Times New Roman"/>
          <w:sz w:val="28"/>
          <w:szCs w:val="28"/>
          <w:lang w:val="uk-UA"/>
        </w:rPr>
        <w:t>Офіційний сайт та соціальні мережі → розміщення публікацій та новин;</w:t>
      </w:r>
    </w:p>
    <w:p w14:paraId="32B1B633" w14:textId="77777777" w:rsidR="00F23D25" w:rsidRPr="0082250B" w:rsidRDefault="001A6F34" w:rsidP="0082250B">
      <w:pPr>
        <w:pStyle w:val="a5"/>
        <w:numPr>
          <w:ilvl w:val="0"/>
          <w:numId w:val="15"/>
        </w:numPr>
        <w:spacing w:line="360" w:lineRule="auto"/>
        <w:ind w:left="714" w:hanging="357"/>
        <w:rPr>
          <w:rFonts w:ascii="Times New Roman" w:eastAsia="Times New Roman" w:hAnsi="Times New Roman" w:cs="Times New Roman"/>
          <w:sz w:val="28"/>
          <w:szCs w:val="28"/>
          <w:lang w:val="uk-UA"/>
        </w:rPr>
      </w:pPr>
      <w:r w:rsidRPr="0082250B">
        <w:rPr>
          <w:rFonts w:ascii="Times New Roman" w:eastAsia="Times New Roman" w:hAnsi="Times New Roman" w:cs="Times New Roman"/>
          <w:sz w:val="28"/>
          <w:szCs w:val="28"/>
          <w:lang w:val="uk-UA"/>
        </w:rPr>
        <w:t xml:space="preserve">SMS / </w:t>
      </w:r>
      <w:proofErr w:type="spellStart"/>
      <w:r w:rsidRPr="0082250B">
        <w:rPr>
          <w:rFonts w:ascii="Times New Roman" w:eastAsia="Times New Roman" w:hAnsi="Times New Roman" w:cs="Times New Roman"/>
          <w:sz w:val="28"/>
          <w:szCs w:val="28"/>
          <w:lang w:val="uk-UA"/>
        </w:rPr>
        <w:t>email</w:t>
      </w:r>
      <w:proofErr w:type="spellEnd"/>
      <w:r w:rsidRPr="0082250B">
        <w:rPr>
          <w:rFonts w:ascii="Times New Roman" w:eastAsia="Times New Roman" w:hAnsi="Times New Roman" w:cs="Times New Roman"/>
          <w:sz w:val="28"/>
          <w:szCs w:val="28"/>
          <w:lang w:val="uk-UA"/>
        </w:rPr>
        <w:t>-повідомлення → швидке доведення інформації до споживачів;</w:t>
      </w:r>
    </w:p>
    <w:p w14:paraId="66A796E5" w14:textId="77777777" w:rsidR="001A6F34" w:rsidRPr="001A6F34" w:rsidRDefault="001A6F34" w:rsidP="0082250B">
      <w:pPr>
        <w:pStyle w:val="a5"/>
        <w:numPr>
          <w:ilvl w:val="0"/>
          <w:numId w:val="15"/>
        </w:numPr>
        <w:spacing w:line="360" w:lineRule="auto"/>
        <w:ind w:left="714" w:hanging="357"/>
        <w:rPr>
          <w:rFonts w:ascii="Times New Roman" w:eastAsia="Times New Roman" w:hAnsi="Times New Roman" w:cs="Times New Roman"/>
          <w:sz w:val="28"/>
          <w:szCs w:val="28"/>
          <w:lang w:val="uk-UA"/>
        </w:rPr>
      </w:pPr>
      <w:r w:rsidRPr="001A6F34">
        <w:rPr>
          <w:rFonts w:ascii="Times New Roman" w:eastAsia="Times New Roman" w:hAnsi="Times New Roman" w:cs="Times New Roman"/>
          <w:sz w:val="28"/>
          <w:szCs w:val="28"/>
          <w:lang w:val="uk-UA"/>
        </w:rPr>
        <w:t>Центри обслуговування абонентів → надання консультацій та допомоги.</w:t>
      </w:r>
    </w:p>
    <w:p w14:paraId="4654BD43"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Таке поділ комунікацій на внутрішні та зовнішні дозволяє забезпечити ефективність обміну інформацією та своєчасне реагування на непередбачувані ситуації.</w:t>
      </w:r>
    </w:p>
    <w:p w14:paraId="3BED86A9"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Крім того, для підвищення оперативності та прозорості процесів, підприємство може застосовувати цифрові канали моніторингу: інтегровані програми для відстеження стану мереж, CRM-системи для обліку звернень клієнтів та внутрішні інформаційні панелі для персоналу. Ці сис</w:t>
      </w:r>
      <w:r w:rsidR="00F71DBE">
        <w:rPr>
          <w:rFonts w:ascii="Times New Roman" w:eastAsia="Times New Roman" w:hAnsi="Times New Roman" w:cs="Times New Roman"/>
          <w:sz w:val="28"/>
          <w:szCs w:val="28"/>
          <w:lang w:val="uk-UA"/>
        </w:rPr>
        <w:t>теми дозволяють на рис. 3.2. [63; 64</w:t>
      </w:r>
      <w:r w:rsidRPr="00F4517A">
        <w:rPr>
          <w:rFonts w:ascii="Times New Roman" w:eastAsia="Times New Roman" w:hAnsi="Times New Roman" w:cs="Times New Roman"/>
          <w:sz w:val="28"/>
          <w:szCs w:val="28"/>
          <w:lang w:val="uk-UA"/>
        </w:rPr>
        <w:t>]:</w:t>
      </w:r>
    </w:p>
    <w:p w14:paraId="2253DAA3" w14:textId="77777777" w:rsidR="00175400" w:rsidRDefault="00175400">
      <w:pPr>
        <w:spacing w:after="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val="ru-RU"/>
        </w:rPr>
        <mc:AlternateContent>
          <mc:Choice Requires="wpg">
            <w:drawing>
              <wp:anchor distT="0" distB="0" distL="114300" distR="114300" simplePos="0" relativeHeight="251669504" behindDoc="0" locked="0" layoutInCell="1" allowOverlap="1" wp14:anchorId="57547201" wp14:editId="5DA67597">
                <wp:simplePos x="0" y="0"/>
                <wp:positionH relativeFrom="column">
                  <wp:posOffset>4445</wp:posOffset>
                </wp:positionH>
                <wp:positionV relativeFrom="paragraph">
                  <wp:posOffset>309880</wp:posOffset>
                </wp:positionV>
                <wp:extent cx="5991225" cy="1733550"/>
                <wp:effectExtent l="0" t="0" r="9525" b="0"/>
                <wp:wrapSquare wrapText="bothSides"/>
                <wp:docPr id="371" name="Группа 371"/>
                <wp:cNvGraphicFramePr/>
                <a:graphic xmlns:a="http://schemas.openxmlformats.org/drawingml/2006/main">
                  <a:graphicData uri="http://schemas.microsoft.com/office/word/2010/wordprocessingGroup">
                    <wpg:wgp>
                      <wpg:cNvGrpSpPr/>
                      <wpg:grpSpPr>
                        <a:xfrm>
                          <a:off x="0" y="0"/>
                          <a:ext cx="5991225" cy="1733550"/>
                          <a:chOff x="0" y="0"/>
                          <a:chExt cx="6071869" cy="3197225"/>
                        </a:xfrm>
                      </wpg:grpSpPr>
                      <wps:wsp>
                        <wps:cNvPr id="372" name="Прямоугольник 372"/>
                        <wps:cNvSpPr/>
                        <wps:spPr>
                          <a:xfrm>
                            <a:off x="0" y="0"/>
                            <a:ext cx="6071850" cy="3197225"/>
                          </a:xfrm>
                          <a:prstGeom prst="rect">
                            <a:avLst/>
                          </a:prstGeom>
                          <a:noFill/>
                          <a:ln>
                            <a:noFill/>
                          </a:ln>
                        </wps:spPr>
                        <wps:txbx>
                          <w:txbxContent>
                            <w:p w14:paraId="404CCE8B" w14:textId="77777777" w:rsidR="000B5491" w:rsidRDefault="000B5491" w:rsidP="00175400">
                              <w:pPr>
                                <w:spacing w:after="0" w:line="240" w:lineRule="auto"/>
                                <w:textDirection w:val="btLr"/>
                              </w:pPr>
                            </w:p>
                          </w:txbxContent>
                        </wps:txbx>
                        <wps:bodyPr spcFirstLastPara="1" wrap="square" lIns="91425" tIns="91425" rIns="91425" bIns="91425" anchor="ctr" anchorCtr="0">
                          <a:noAutofit/>
                        </wps:bodyPr>
                      </wps:wsp>
                      <wpg:grpSp>
                        <wpg:cNvPr id="373" name="Группа 373"/>
                        <wpg:cNvGrpSpPr/>
                        <wpg:grpSpPr>
                          <a:xfrm>
                            <a:off x="0" y="0"/>
                            <a:ext cx="6071869" cy="3197224"/>
                            <a:chOff x="0" y="0"/>
                            <a:chExt cx="6071869" cy="3197224"/>
                          </a:xfrm>
                        </wpg:grpSpPr>
                        <wps:wsp>
                          <wps:cNvPr id="375" name="Скругленный прямоугольник 375"/>
                          <wps:cNvSpPr/>
                          <wps:spPr>
                            <a:xfrm>
                              <a:off x="0" y="0"/>
                              <a:ext cx="5161089" cy="959167"/>
                            </a:xfrm>
                            <a:prstGeom prst="roundRect">
                              <a:avLst>
                                <a:gd name="adj" fmla="val 10000"/>
                              </a:avLst>
                            </a:prstGeom>
                            <a:gradFill>
                              <a:gsLst>
                                <a:gs pos="0">
                                  <a:srgbClr val="D1D1D1">
                                    <a:alpha val="89411"/>
                                  </a:srgbClr>
                                </a:gs>
                                <a:gs pos="50000">
                                  <a:srgbClr val="C7C7C7">
                                    <a:alpha val="89411"/>
                                  </a:srgbClr>
                                </a:gs>
                                <a:gs pos="100000">
                                  <a:srgbClr val="C0C0C0">
                                    <a:alpha val="89411"/>
                                  </a:srgbClr>
                                </a:gs>
                              </a:gsLst>
                              <a:lin ang="5400000" scaled="0"/>
                            </a:gradFill>
                            <a:ln>
                              <a:noFill/>
                            </a:ln>
                          </wps:spPr>
                          <wps:txbx>
                            <w:txbxContent>
                              <w:p w14:paraId="59795E4F" w14:textId="77777777" w:rsidR="000B5491" w:rsidRDefault="000B5491" w:rsidP="00175400">
                                <w:pPr>
                                  <w:spacing w:after="0" w:line="240" w:lineRule="auto"/>
                                  <w:textDirection w:val="btLr"/>
                                </w:pPr>
                              </w:p>
                            </w:txbxContent>
                          </wps:txbx>
                          <wps:bodyPr spcFirstLastPara="1" wrap="square" lIns="91425" tIns="91425" rIns="91425" bIns="91425" anchor="ctr" anchorCtr="0">
                            <a:noAutofit/>
                          </wps:bodyPr>
                        </wps:wsp>
                        <wps:wsp>
                          <wps:cNvPr id="376" name="Прямоугольник 376"/>
                          <wps:cNvSpPr/>
                          <wps:spPr>
                            <a:xfrm>
                              <a:off x="28093" y="28093"/>
                              <a:ext cx="4126073" cy="902981"/>
                            </a:xfrm>
                            <a:prstGeom prst="rect">
                              <a:avLst/>
                            </a:prstGeom>
                            <a:noFill/>
                            <a:ln>
                              <a:noFill/>
                            </a:ln>
                          </wps:spPr>
                          <wps:txbx>
                            <w:txbxContent>
                              <w:p w14:paraId="1AF2B1E9" w14:textId="77777777" w:rsidR="000B5491" w:rsidRDefault="000B5491" w:rsidP="00175400">
                                <w:pPr>
                                  <w:spacing w:after="0" w:line="215" w:lineRule="auto"/>
                                  <w:textDirection w:val="btLr"/>
                                </w:pPr>
                                <w:r>
                                  <w:rPr>
                                    <w:rFonts w:ascii="Times New Roman" w:eastAsia="Times New Roman" w:hAnsi="Times New Roman" w:cs="Times New Roman"/>
                                    <w:color w:val="000000"/>
                                    <w:sz w:val="28"/>
                                  </w:rPr>
                                  <w:t>Виявляти вузькі місця у внутрішньому документообігу</w:t>
                                </w:r>
                              </w:p>
                            </w:txbxContent>
                          </wps:txbx>
                          <wps:bodyPr spcFirstLastPara="1" wrap="square" lIns="53325" tIns="53325" rIns="53325" bIns="53325" anchor="ctr" anchorCtr="0">
                            <a:noAutofit/>
                          </wps:bodyPr>
                        </wps:wsp>
                        <wps:wsp>
                          <wps:cNvPr id="377" name="Скругленный прямоугольник 377"/>
                          <wps:cNvSpPr/>
                          <wps:spPr>
                            <a:xfrm>
                              <a:off x="455390" y="1119028"/>
                              <a:ext cx="5161089" cy="959167"/>
                            </a:xfrm>
                            <a:prstGeom prst="roundRect">
                              <a:avLst>
                                <a:gd name="adj" fmla="val 10000"/>
                              </a:avLst>
                            </a:prstGeom>
                            <a:gradFill>
                              <a:gsLst>
                                <a:gs pos="0">
                                  <a:srgbClr val="D1D1D1">
                                    <a:alpha val="69411"/>
                                  </a:srgbClr>
                                </a:gs>
                                <a:gs pos="50000">
                                  <a:srgbClr val="C7C7C7">
                                    <a:alpha val="69411"/>
                                  </a:srgbClr>
                                </a:gs>
                                <a:gs pos="100000">
                                  <a:srgbClr val="C0C0C0">
                                    <a:alpha val="69411"/>
                                  </a:srgbClr>
                                </a:gs>
                              </a:gsLst>
                              <a:lin ang="5400000" scaled="0"/>
                            </a:gradFill>
                            <a:ln>
                              <a:noFill/>
                            </a:ln>
                          </wps:spPr>
                          <wps:txbx>
                            <w:txbxContent>
                              <w:p w14:paraId="71A70EF2" w14:textId="77777777" w:rsidR="000B5491" w:rsidRDefault="000B5491" w:rsidP="00175400">
                                <w:pPr>
                                  <w:spacing w:after="0" w:line="240" w:lineRule="auto"/>
                                  <w:textDirection w:val="btLr"/>
                                </w:pPr>
                              </w:p>
                            </w:txbxContent>
                          </wps:txbx>
                          <wps:bodyPr spcFirstLastPara="1" wrap="square" lIns="91425" tIns="91425" rIns="91425" bIns="91425" anchor="ctr" anchorCtr="0">
                            <a:noAutofit/>
                          </wps:bodyPr>
                        </wps:wsp>
                        <wps:wsp>
                          <wps:cNvPr id="378" name="Прямоугольник 378"/>
                          <wps:cNvSpPr/>
                          <wps:spPr>
                            <a:xfrm>
                              <a:off x="483483" y="1147121"/>
                              <a:ext cx="4026054" cy="902981"/>
                            </a:xfrm>
                            <a:prstGeom prst="rect">
                              <a:avLst/>
                            </a:prstGeom>
                            <a:noFill/>
                            <a:ln>
                              <a:noFill/>
                            </a:ln>
                          </wps:spPr>
                          <wps:txbx>
                            <w:txbxContent>
                              <w:p w14:paraId="50A2F63B" w14:textId="77777777" w:rsidR="000B5491" w:rsidRDefault="000B5491" w:rsidP="00175400">
                                <w:pPr>
                                  <w:spacing w:after="0" w:line="215" w:lineRule="auto"/>
                                  <w:textDirection w:val="btLr"/>
                                </w:pPr>
                                <w:r>
                                  <w:rPr>
                                    <w:rFonts w:ascii="Times New Roman" w:eastAsia="Times New Roman" w:hAnsi="Times New Roman" w:cs="Times New Roman"/>
                                    <w:color w:val="000000"/>
                                    <w:sz w:val="28"/>
                                  </w:rPr>
                                  <w:t>Прогнозувати можливі проблеми у водопостачанні</w:t>
                                </w:r>
                              </w:p>
                            </w:txbxContent>
                          </wps:txbx>
                          <wps:bodyPr spcFirstLastPara="1" wrap="square" lIns="53325" tIns="53325" rIns="53325" bIns="53325" anchor="ctr" anchorCtr="0">
                            <a:noAutofit/>
                          </wps:bodyPr>
                        </wps:wsp>
                        <wps:wsp>
                          <wps:cNvPr id="379" name="Скругленный прямоугольник 379"/>
                          <wps:cNvSpPr/>
                          <wps:spPr>
                            <a:xfrm>
                              <a:off x="910780" y="2238057"/>
                              <a:ext cx="5161089" cy="959167"/>
                            </a:xfrm>
                            <a:prstGeom prst="roundRect">
                              <a:avLst>
                                <a:gd name="adj" fmla="val 10000"/>
                              </a:avLst>
                            </a:prstGeom>
                            <a:gradFill>
                              <a:gsLst>
                                <a:gs pos="0">
                                  <a:srgbClr val="D1D1D1">
                                    <a:alpha val="49411"/>
                                  </a:srgbClr>
                                </a:gs>
                                <a:gs pos="50000">
                                  <a:srgbClr val="C7C7C7">
                                    <a:alpha val="49411"/>
                                  </a:srgbClr>
                                </a:gs>
                                <a:gs pos="100000">
                                  <a:srgbClr val="C0C0C0">
                                    <a:alpha val="49411"/>
                                  </a:srgbClr>
                                </a:gs>
                              </a:gsLst>
                              <a:lin ang="5400000" scaled="0"/>
                            </a:gradFill>
                            <a:ln>
                              <a:noFill/>
                            </a:ln>
                          </wps:spPr>
                          <wps:txbx>
                            <w:txbxContent>
                              <w:p w14:paraId="52FDEB8B" w14:textId="77777777" w:rsidR="000B5491" w:rsidRDefault="000B5491" w:rsidP="00175400">
                                <w:pPr>
                                  <w:spacing w:after="0" w:line="240" w:lineRule="auto"/>
                                  <w:textDirection w:val="btLr"/>
                                </w:pPr>
                              </w:p>
                            </w:txbxContent>
                          </wps:txbx>
                          <wps:bodyPr spcFirstLastPara="1" wrap="square" lIns="91425" tIns="91425" rIns="91425" bIns="91425" anchor="ctr" anchorCtr="0">
                            <a:noAutofit/>
                          </wps:bodyPr>
                        </wps:wsp>
                        <wps:wsp>
                          <wps:cNvPr id="380" name="Прямоугольник 380"/>
                          <wps:cNvSpPr/>
                          <wps:spPr>
                            <a:xfrm>
                              <a:off x="938873" y="2266150"/>
                              <a:ext cx="4026054" cy="902981"/>
                            </a:xfrm>
                            <a:prstGeom prst="rect">
                              <a:avLst/>
                            </a:prstGeom>
                            <a:noFill/>
                            <a:ln>
                              <a:noFill/>
                            </a:ln>
                          </wps:spPr>
                          <wps:txbx>
                            <w:txbxContent>
                              <w:p w14:paraId="6A0C592A" w14:textId="77777777" w:rsidR="000B5491" w:rsidRDefault="000B5491" w:rsidP="00175400">
                                <w:pPr>
                                  <w:spacing w:after="0" w:line="215" w:lineRule="auto"/>
                                  <w:textDirection w:val="btLr"/>
                                </w:pPr>
                                <w:r>
                                  <w:rPr>
                                    <w:rFonts w:ascii="Times New Roman" w:eastAsia="Times New Roman" w:hAnsi="Times New Roman" w:cs="Times New Roman"/>
                                    <w:color w:val="000000"/>
                                    <w:sz w:val="28"/>
                                  </w:rPr>
                                  <w:t>Автоматизувати інформування абонентів про зміни у графіку робіт</w:t>
                                </w:r>
                              </w:p>
                            </w:txbxContent>
                          </wps:txbx>
                          <wps:bodyPr spcFirstLastPara="1" wrap="square" lIns="53325" tIns="53325" rIns="53325" bIns="53325" anchor="ctr" anchorCtr="0">
                            <a:noAutofit/>
                          </wps:bodyPr>
                        </wps:wsp>
                        <wps:wsp>
                          <wps:cNvPr id="381" name="Стрелка вниз 381"/>
                          <wps:cNvSpPr/>
                          <wps:spPr>
                            <a:xfrm>
                              <a:off x="4537630" y="442101"/>
                              <a:ext cx="623458" cy="676927"/>
                            </a:xfrm>
                            <a:prstGeom prst="downArrow">
                              <a:avLst>
                                <a:gd name="adj1" fmla="val 55000"/>
                                <a:gd name="adj2" fmla="val 45000"/>
                              </a:avLst>
                            </a:prstGeom>
                            <a:solidFill>
                              <a:srgbClr val="E0E0E0">
                                <a:alpha val="89411"/>
                              </a:srgbClr>
                            </a:solidFill>
                            <a:ln w="9525" cap="flat" cmpd="sng">
                              <a:solidFill>
                                <a:srgbClr val="E0E0E0">
                                  <a:alpha val="89411"/>
                                </a:srgbClr>
                              </a:solidFill>
                              <a:prstDash val="solid"/>
                              <a:miter lim="800000"/>
                              <a:headEnd type="none" w="sm" len="sm"/>
                              <a:tailEnd type="none" w="sm" len="sm"/>
                            </a:ln>
                          </wps:spPr>
                          <wps:txbx>
                            <w:txbxContent>
                              <w:p w14:paraId="12D84C83" w14:textId="77777777" w:rsidR="000B5491" w:rsidRDefault="000B5491" w:rsidP="00175400">
                                <w:pPr>
                                  <w:spacing w:after="0" w:line="240" w:lineRule="auto"/>
                                  <w:textDirection w:val="btLr"/>
                                </w:pPr>
                              </w:p>
                            </w:txbxContent>
                          </wps:txbx>
                          <wps:bodyPr spcFirstLastPara="1" wrap="square" lIns="91425" tIns="91425" rIns="91425" bIns="91425" anchor="ctr" anchorCtr="0">
                            <a:noAutofit/>
                          </wps:bodyPr>
                        </wps:wsp>
                        <wps:wsp>
                          <wps:cNvPr id="382" name="Прямоугольник 382"/>
                          <wps:cNvSpPr/>
                          <wps:spPr>
                            <a:xfrm>
                              <a:off x="4677909" y="727369"/>
                              <a:ext cx="104145" cy="281775"/>
                            </a:xfrm>
                            <a:prstGeom prst="rect">
                              <a:avLst/>
                            </a:prstGeom>
                            <a:noFill/>
                            <a:ln>
                              <a:noFill/>
                            </a:ln>
                          </wps:spPr>
                          <wps:txbx>
                            <w:txbxContent>
                              <w:p w14:paraId="7552C8B4" w14:textId="77777777" w:rsidR="000B5491" w:rsidRDefault="000B5491" w:rsidP="00175400">
                                <w:pPr>
                                  <w:spacing w:after="0" w:line="215" w:lineRule="auto"/>
                                  <w:jc w:val="center"/>
                                  <w:textDirection w:val="btLr"/>
                                </w:pPr>
                              </w:p>
                            </w:txbxContent>
                          </wps:txbx>
                          <wps:bodyPr spcFirstLastPara="1" wrap="square" lIns="35550" tIns="35550" rIns="35550" bIns="35550" anchor="ctr" anchorCtr="0">
                            <a:noAutofit/>
                          </wps:bodyPr>
                        </wps:wsp>
                        <wps:wsp>
                          <wps:cNvPr id="383" name="Стрелка вниз 383"/>
                          <wps:cNvSpPr/>
                          <wps:spPr>
                            <a:xfrm>
                              <a:off x="4992510" y="1585798"/>
                              <a:ext cx="623458" cy="652260"/>
                            </a:xfrm>
                            <a:prstGeom prst="downArrow">
                              <a:avLst>
                                <a:gd name="adj1" fmla="val 55000"/>
                                <a:gd name="adj2" fmla="val 45000"/>
                              </a:avLst>
                            </a:prstGeom>
                            <a:solidFill>
                              <a:srgbClr val="E0E0E0">
                                <a:alpha val="49411"/>
                              </a:srgbClr>
                            </a:solidFill>
                            <a:ln w="9525" cap="flat" cmpd="sng">
                              <a:solidFill>
                                <a:srgbClr val="E0E0E0">
                                  <a:alpha val="89411"/>
                                </a:srgbClr>
                              </a:solidFill>
                              <a:prstDash val="solid"/>
                              <a:miter lim="800000"/>
                              <a:headEnd type="none" w="sm" len="sm"/>
                              <a:tailEnd type="none" w="sm" len="sm"/>
                            </a:ln>
                          </wps:spPr>
                          <wps:txbx>
                            <w:txbxContent>
                              <w:p w14:paraId="5923EE89" w14:textId="77777777" w:rsidR="000B5491" w:rsidRDefault="000B5491" w:rsidP="00175400">
                                <w:pPr>
                                  <w:spacing w:after="0" w:line="240" w:lineRule="auto"/>
                                  <w:textDirection w:val="btLr"/>
                                </w:pPr>
                              </w:p>
                            </w:txbxContent>
                          </wps:txbx>
                          <wps:bodyPr spcFirstLastPara="1" wrap="square" lIns="91425" tIns="91425" rIns="91425" bIns="91425" anchor="ctr" anchorCtr="0">
                            <a:noAutofit/>
                          </wps:bodyPr>
                        </wps:wsp>
                      </wpg:grpSp>
                    </wpg:wgp>
                  </a:graphicData>
                </a:graphic>
                <wp14:sizeRelH relativeFrom="margin">
                  <wp14:pctWidth>0</wp14:pctWidth>
                </wp14:sizeRelH>
                <wp14:sizeRelV relativeFrom="margin">
                  <wp14:pctHeight>0</wp14:pctHeight>
                </wp14:sizeRelV>
              </wp:anchor>
            </w:drawing>
          </mc:Choice>
          <mc:Fallback>
            <w:pict>
              <v:group w14:anchorId="7B63001F" id="Группа 371" o:spid="_x0000_s1151" style="position:absolute;margin-left:.35pt;margin-top:24.4pt;width:471.75pt;height:136.5pt;z-index:251669504;mso-position-horizontal-relative:text;mso-position-vertical-relative:text;mso-width-relative:margin;mso-height-relative:margin" coordsize="60718,31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">
                <v:rect id="Прямоугольник 372" o:spid="_x0000_s1152" style="position:absolute;width:60718;height:319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" filled="f" stroked="f">
                  <v:textbox inset="2.53958mm,2.53958mm,2.53958mm,2.53958mm">
                    <w:txbxContent>
                      <w:p w:rsidR="000B5491" w:rsidRDefault="000B5491" w:rsidP="00175400">
                        <w:pPr>
                          <w:spacing w:after="0" w:line="240" w:lineRule="auto"/>
                          <w:textDirection w:val="btLr"/>
                        </w:pPr>
                      </w:p>
                    </w:txbxContent>
                  </v:textbox>
                </v:rect>
                <v:group id="Группа 373" o:spid="_x0000_s1153" style="position:absolute;width:60718;height:31972" coordsize="60718,319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">
                  <v:roundrect id="Скругленный прямоугольник 375" o:spid="_x0000_s1154" style="position:absolute;width:51610;height:9591;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" fillcolor="#d1d1d1" stroked="f">
                    <v:fill opacity="58596f" color2="silver" o:opacity2="58596f" colors="0 #d1d1d1;.5 #c7c7c7;1 silver" focus="100%" type="gradient">
                      <o:fill v:ext="view" type="gradientUnscaled"/>
                    </v:fill>
                    <v:textbox inset="2.53958mm,2.53958mm,2.53958mm,2.53958mm">
                      <w:txbxContent>
                        <w:p w:rsidR="000B5491" w:rsidRDefault="000B5491" w:rsidP="00175400">
                          <w:pPr>
                            <w:spacing w:after="0" w:line="240" w:lineRule="auto"/>
                            <w:textDirection w:val="btLr"/>
                          </w:pPr>
                        </w:p>
                      </w:txbxContent>
                    </v:textbox>
                  </v:roundrect>
                  <v:rect id="Прямоугольник 376" o:spid="_x0000_s1155" style="position:absolute;left:280;top:280;width:41261;height:90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" filled="f" stroked="f">
                    <v:textbox inset="1.48125mm,1.48125mm,1.48125mm,1.48125mm">
                      <w:txbxContent>
                        <w:p w:rsidR="000B5491" w:rsidRDefault="000B5491" w:rsidP="00175400">
                          <w:pPr>
                            <w:spacing w:after="0" w:line="215" w:lineRule="auto"/>
                            <w:textDirection w:val="btLr"/>
                          </w:pPr>
                          <w:r>
                            <w:rPr>
                              <w:rFonts w:ascii="Times New Roman" w:eastAsia="Times New Roman" w:hAnsi="Times New Roman" w:cs="Times New Roman"/>
                              <w:color w:val="000000"/>
                              <w:sz w:val="28"/>
                            </w:rPr>
                            <w:t>Виявляти вузькі місця у внутрішньому документообігу</w:t>
                          </w:r>
                        </w:p>
                      </w:txbxContent>
                    </v:textbox>
                  </v:rect>
                  <v:roundrect id="Скругленный прямоугольник 377" o:spid="_x0000_s1156" style="position:absolute;left:4553;top:11190;width:51611;height:9591;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" fillcolor="#d1d1d1" stroked="f">
                    <v:fill opacity="45489f" color2="silver" o:opacity2="45489f" colors="0 #d1d1d1;.5 #c7c7c7;1 silver" focus="100%" type="gradient">
                      <o:fill v:ext="view" type="gradientUnscaled"/>
                    </v:fill>
                    <v:textbox inset="2.53958mm,2.53958mm,2.53958mm,2.53958mm">
                      <w:txbxContent>
                        <w:p w:rsidR="000B5491" w:rsidRDefault="000B5491" w:rsidP="00175400">
                          <w:pPr>
                            <w:spacing w:after="0" w:line="240" w:lineRule="auto"/>
                            <w:textDirection w:val="btLr"/>
                          </w:pPr>
                        </w:p>
                      </w:txbxContent>
                    </v:textbox>
                  </v:roundrect>
                  <v:rect id="Прямоугольник 378" o:spid="_x0000_s1157" style="position:absolute;left:4834;top:11471;width:40261;height:90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" filled="f" stroked="f">
                    <v:textbox inset="1.48125mm,1.48125mm,1.48125mm,1.48125mm">
                      <w:txbxContent>
                        <w:p w:rsidR="000B5491" w:rsidRDefault="000B5491" w:rsidP="00175400">
                          <w:pPr>
                            <w:spacing w:after="0" w:line="215" w:lineRule="auto"/>
                            <w:textDirection w:val="btLr"/>
                          </w:pPr>
                          <w:r>
                            <w:rPr>
                              <w:rFonts w:ascii="Times New Roman" w:eastAsia="Times New Roman" w:hAnsi="Times New Roman" w:cs="Times New Roman"/>
                              <w:color w:val="000000"/>
                              <w:sz w:val="28"/>
                            </w:rPr>
                            <w:t>Прогнозувати можливі проблеми у водопостачанні</w:t>
                          </w:r>
                        </w:p>
                      </w:txbxContent>
                    </v:textbox>
                  </v:rect>
                  <v:roundrect id="Скругленный прямоугольник 379" o:spid="_x0000_s1158" style="position:absolute;left:9107;top:22380;width:51611;height:9592;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" fillcolor="#d1d1d1" stroked="f">
                    <v:fill opacity="32381f" color2="silver" o:opacity2="32381f" colors="0 #d1d1d1;.5 #c7c7c7;1 silver" focus="100%" type="gradient">
                      <o:fill v:ext="view" type="gradientUnscaled"/>
                    </v:fill>
                    <v:textbox inset="2.53958mm,2.53958mm,2.53958mm,2.53958mm">
                      <w:txbxContent>
                        <w:p w:rsidR="000B5491" w:rsidRDefault="000B5491" w:rsidP="00175400">
                          <w:pPr>
                            <w:spacing w:after="0" w:line="240" w:lineRule="auto"/>
                            <w:textDirection w:val="btLr"/>
                          </w:pPr>
                        </w:p>
                      </w:txbxContent>
                    </v:textbox>
                  </v:roundrect>
                  <v:rect id="Прямоугольник 380" o:spid="_x0000_s1159" style="position:absolute;left:9388;top:22661;width:40261;height:90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" filled="f" stroked="f">
                    <v:textbox inset="1.48125mm,1.48125mm,1.48125mm,1.48125mm">
                      <w:txbxContent>
                        <w:p w:rsidR="000B5491" w:rsidRDefault="000B5491" w:rsidP="00175400">
                          <w:pPr>
                            <w:spacing w:after="0" w:line="215" w:lineRule="auto"/>
                            <w:textDirection w:val="btLr"/>
                          </w:pPr>
                          <w:r>
                            <w:rPr>
                              <w:rFonts w:ascii="Times New Roman" w:eastAsia="Times New Roman" w:hAnsi="Times New Roman" w:cs="Times New Roman"/>
                              <w:color w:val="000000"/>
                              <w:sz w:val="28"/>
                            </w:rPr>
                            <w:t>Автоматизувати інформування абонентів про зміни у графіку робіт</w:t>
                          </w:r>
                        </w:p>
                      </w:txbxContent>
                    </v:textbox>
                  </v: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381" o:spid="_x0000_s1160" type="#_x0000_t67" style="position:absolute;left:45376;top:4421;width:6234;height:676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" adj="12648,4860" fillcolor="#e0e0e0" strokecolor="#e0e0e0">
                    <v:fill opacity="58596f"/>
                    <v:stroke startarrowwidth="narrow" startarrowlength="short" endarrowwidth="narrow" endarrowlength="short" opacity="58596f"/>
                    <v:textbox inset="2.53958mm,2.53958mm,2.53958mm,2.53958mm">
                      <w:txbxContent>
                        <w:p w:rsidR="000B5491" w:rsidRDefault="000B5491" w:rsidP="00175400">
                          <w:pPr>
                            <w:spacing w:after="0" w:line="240" w:lineRule="auto"/>
                            <w:textDirection w:val="btLr"/>
                          </w:pPr>
                        </w:p>
                      </w:txbxContent>
                    </v:textbox>
                  </v:shape>
                  <v:rect id="Прямоугольник 382" o:spid="_x0000_s1161" style="position:absolute;left:46779;top:7273;width:1041;height:28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" filled="f" stroked="f">
                    <v:textbox inset=".9875mm,.9875mm,.9875mm,.9875mm">
                      <w:txbxContent>
                        <w:p w:rsidR="000B5491" w:rsidRDefault="000B5491" w:rsidP="00175400">
                          <w:pPr>
                            <w:spacing w:after="0" w:line="215" w:lineRule="auto"/>
                            <w:jc w:val="center"/>
                            <w:textDirection w:val="btLr"/>
                          </w:pPr>
                        </w:p>
                      </w:txbxContent>
                    </v:textbox>
                  </v:rect>
                  <v:shape id="Стрелка вниз 383" o:spid="_x0000_s1162" type="#_x0000_t67" style="position:absolute;left:49925;top:15857;width:6234;height:65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" adj="12309,4860" fillcolor="#e0e0e0" strokecolor="#e0e0e0">
                    <v:fill opacity="32382f"/>
                    <v:stroke startarrowwidth="narrow" startarrowlength="short" endarrowwidth="narrow" endarrowlength="short" opacity="58596f"/>
                    <v:textbox inset="2.53958mm,2.53958mm,2.53958mm,2.53958mm">
                      <w:txbxContent>
                        <w:p w:rsidR="000B5491" w:rsidRDefault="000B5491" w:rsidP="00175400">
                          <w:pPr>
                            <w:spacing w:after="0" w:line="240" w:lineRule="auto"/>
                            <w:textDirection w:val="btLr"/>
                          </w:pPr>
                        </w:p>
                      </w:txbxContent>
                    </v:textbox>
                  </v:shape>
                </v:group>
                <w10:wrap type="square"/>
              </v:group>
            </w:pict>
          </mc:Fallback>
        </mc:AlternateContent>
      </w:r>
      <w:r w:rsidR="00144643" w:rsidRPr="00F4517A">
        <w:rPr>
          <w:rFonts w:ascii="Times New Roman" w:eastAsia="Times New Roman" w:hAnsi="Times New Roman" w:cs="Times New Roman"/>
          <w:sz w:val="28"/>
          <w:szCs w:val="28"/>
          <w:lang w:val="uk-UA"/>
        </w:rPr>
        <w:t xml:space="preserve"> </w:t>
      </w:r>
    </w:p>
    <w:p w14:paraId="05F75F82" w14:textId="77777777" w:rsidR="00175400" w:rsidRDefault="00175400">
      <w:pPr>
        <w:spacing w:after="0" w:line="360" w:lineRule="auto"/>
        <w:rPr>
          <w:rFonts w:ascii="Times New Roman" w:eastAsia="Times New Roman" w:hAnsi="Times New Roman" w:cs="Times New Roman"/>
          <w:sz w:val="28"/>
          <w:szCs w:val="28"/>
          <w:lang w:val="uk-UA"/>
        </w:rPr>
      </w:pPr>
    </w:p>
    <w:p w14:paraId="7E17ABDB" w14:textId="77777777" w:rsidR="004A27FB" w:rsidRDefault="00175400" w:rsidP="00175400">
      <w:pPr>
        <w:spacing w:after="0" w:line="360" w:lineRule="auto"/>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Рис. 3.2</w:t>
      </w:r>
      <w:r>
        <w:rPr>
          <w:rFonts w:ascii="Times New Roman" w:eastAsia="Times New Roman" w:hAnsi="Times New Roman" w:cs="Times New Roman"/>
          <w:sz w:val="28"/>
          <w:szCs w:val="28"/>
          <w:lang w:val="uk-UA"/>
        </w:rPr>
        <w:t xml:space="preserve"> </w:t>
      </w:r>
      <w:r w:rsidR="00144643" w:rsidRPr="00F4517A">
        <w:rPr>
          <w:rFonts w:ascii="Times New Roman" w:eastAsia="Times New Roman" w:hAnsi="Times New Roman" w:cs="Times New Roman"/>
          <w:sz w:val="28"/>
          <w:szCs w:val="28"/>
          <w:lang w:val="uk-UA"/>
        </w:rPr>
        <w:t>Функції цифрових систем моніторингу та автоматизації у ТОВ «ІНФОКС» Філія «</w:t>
      </w:r>
      <w:proofErr w:type="spellStart"/>
      <w:r w:rsidR="00144643" w:rsidRPr="00F4517A">
        <w:rPr>
          <w:rFonts w:ascii="Times New Roman" w:eastAsia="Times New Roman" w:hAnsi="Times New Roman" w:cs="Times New Roman"/>
          <w:sz w:val="28"/>
          <w:szCs w:val="28"/>
          <w:lang w:val="uk-UA"/>
        </w:rPr>
        <w:t>Інфоксводоканал</w:t>
      </w:r>
      <w:proofErr w:type="spellEnd"/>
      <w:r w:rsidR="00144643" w:rsidRPr="00F4517A">
        <w:rPr>
          <w:rFonts w:ascii="Times New Roman" w:eastAsia="Times New Roman" w:hAnsi="Times New Roman" w:cs="Times New Roman"/>
          <w:sz w:val="28"/>
          <w:szCs w:val="28"/>
          <w:lang w:val="uk-UA"/>
        </w:rPr>
        <w:t>»</w:t>
      </w:r>
    </w:p>
    <w:p w14:paraId="6D28E226" w14:textId="77777777" w:rsidR="00F23D25" w:rsidRPr="00F4517A" w:rsidRDefault="004A27FB" w:rsidP="006225BA">
      <w:pPr>
        <w:spacing w:after="0" w:line="360" w:lineRule="auto"/>
        <w:rPr>
          <w:rFonts w:ascii="Times New Roman" w:eastAsia="Times New Roman" w:hAnsi="Times New Roman" w:cs="Times New Roman"/>
          <w:sz w:val="28"/>
          <w:szCs w:val="28"/>
          <w:lang w:val="uk-UA"/>
        </w:rPr>
      </w:pPr>
      <w:r w:rsidRPr="00F4517A">
        <w:rPr>
          <w:rFonts w:ascii="Times New Roman" w:eastAsia="Times New Roman" w:hAnsi="Times New Roman" w:cs="Times New Roman"/>
          <w:bCs/>
          <w:i/>
          <w:iCs/>
          <w:color w:val="000000"/>
          <w:sz w:val="28"/>
          <w:szCs w:val="28"/>
          <w:lang w:val="uk-UA"/>
        </w:rPr>
        <w:t xml:space="preserve">Джерело: розроблено автором на основі </w:t>
      </w:r>
      <w:r w:rsidR="001A71E9">
        <w:rPr>
          <w:rFonts w:ascii="Times New Roman" w:eastAsia="Times New Roman" w:hAnsi="Times New Roman" w:cs="Times New Roman"/>
          <w:sz w:val="28"/>
          <w:szCs w:val="28"/>
          <w:lang w:val="uk-UA"/>
        </w:rPr>
        <w:t>[63; 64</w:t>
      </w:r>
      <w:r w:rsidR="00144643" w:rsidRPr="00F4517A">
        <w:rPr>
          <w:rFonts w:ascii="Times New Roman" w:eastAsia="Times New Roman" w:hAnsi="Times New Roman" w:cs="Times New Roman"/>
          <w:sz w:val="28"/>
          <w:szCs w:val="28"/>
          <w:lang w:val="uk-UA"/>
        </w:rPr>
        <w:t>]</w:t>
      </w:r>
    </w:p>
    <w:p w14:paraId="5478B3BB"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lastRenderedPageBreak/>
        <w:t>Таким чином, оптимізація комунікаційної структури ТОВ «ІНФОКС» Філія «</w:t>
      </w:r>
      <w:proofErr w:type="spellStart"/>
      <w:r w:rsidRPr="00F4517A">
        <w:rPr>
          <w:rFonts w:ascii="Times New Roman" w:eastAsia="Times New Roman" w:hAnsi="Times New Roman" w:cs="Times New Roman"/>
          <w:sz w:val="28"/>
          <w:szCs w:val="28"/>
          <w:lang w:val="uk-UA"/>
        </w:rPr>
        <w:t>Інфоксводоканал</w:t>
      </w:r>
      <w:proofErr w:type="spellEnd"/>
      <w:r w:rsidRPr="00F4517A">
        <w:rPr>
          <w:rFonts w:ascii="Times New Roman" w:eastAsia="Times New Roman" w:hAnsi="Times New Roman" w:cs="Times New Roman"/>
          <w:sz w:val="28"/>
          <w:szCs w:val="28"/>
          <w:lang w:val="uk-UA"/>
        </w:rPr>
        <w:t>» передбачає комплексний підхід: поєднання ефективного внутрішнього обміну інформацією та оперативного зовнішнього інформування споживачів із застосуванням сучасних цифрових інструментів. Це дозволяє підвищити якість обслуговування, зменшити ризики конфліктів та покращити загальну ефективність роботи організації.</w:t>
      </w:r>
    </w:p>
    <w:p w14:paraId="3593E460" w14:textId="77777777" w:rsidR="00F23D25" w:rsidRPr="00F4517A" w:rsidRDefault="00144643">
      <w:pPr>
        <w:spacing w:after="0" w:line="360" w:lineRule="auto"/>
        <w:ind w:firstLine="709"/>
        <w:jc w:val="both"/>
        <w:rPr>
          <w:rFonts w:ascii="Times New Roman" w:eastAsia="Times New Roman" w:hAnsi="Times New Roman" w:cs="Times New Roman"/>
          <w:sz w:val="28"/>
          <w:szCs w:val="28"/>
          <w:highlight w:val="white"/>
          <w:lang w:val="uk-UA"/>
        </w:rPr>
      </w:pPr>
      <w:r w:rsidRPr="00F4517A">
        <w:rPr>
          <w:rFonts w:ascii="Times New Roman" w:eastAsia="Times New Roman" w:hAnsi="Times New Roman" w:cs="Times New Roman"/>
          <w:sz w:val="28"/>
          <w:szCs w:val="28"/>
          <w:lang w:val="uk-UA"/>
        </w:rPr>
        <w:t>Для подальшого удосконалення комунікаційної структури ТОВ «ІНФОКС» Філія «</w:t>
      </w:r>
      <w:proofErr w:type="spellStart"/>
      <w:r w:rsidRPr="00F4517A">
        <w:rPr>
          <w:rFonts w:ascii="Times New Roman" w:eastAsia="Times New Roman" w:hAnsi="Times New Roman" w:cs="Times New Roman"/>
          <w:sz w:val="28"/>
          <w:szCs w:val="28"/>
          <w:lang w:val="uk-UA"/>
        </w:rPr>
        <w:t>Інфоксводоканал</w:t>
      </w:r>
      <w:proofErr w:type="spellEnd"/>
      <w:r w:rsidRPr="00F4517A">
        <w:rPr>
          <w:rFonts w:ascii="Times New Roman" w:eastAsia="Times New Roman" w:hAnsi="Times New Roman" w:cs="Times New Roman"/>
          <w:sz w:val="28"/>
          <w:szCs w:val="28"/>
          <w:lang w:val="uk-UA"/>
        </w:rPr>
        <w:t>» доцільно впровадити регулярні тренінги та навчальні сесії для співробітників усіх рівнів. Це дозволяє не лише покращити навички міжособистісного спілкування, а й забезпечує розуміння процедур обміну інформацією, швидке реагування на критичні ситуації та ефективну координацію роботи між підрозділами. Особливо важливим є навчання персоналу роботі з цифровими системами та CRM-платформами, що значно зменшує ймовірність помилок у внутрішньому документообігу та підвищує оперативність у комунікаціях із споживачами.</w:t>
      </w:r>
      <w:r w:rsidR="002D30C1">
        <w:rPr>
          <w:rFonts w:ascii="Times New Roman" w:eastAsia="Times New Roman" w:hAnsi="Times New Roman" w:cs="Times New Roman"/>
          <w:sz w:val="28"/>
          <w:szCs w:val="28"/>
          <w:lang w:val="uk-UA"/>
        </w:rPr>
        <w:t xml:space="preserve"> </w:t>
      </w:r>
      <w:r w:rsidRPr="00F4517A">
        <w:rPr>
          <w:rFonts w:ascii="Times New Roman" w:eastAsia="Times New Roman" w:hAnsi="Times New Roman" w:cs="Times New Roman"/>
          <w:sz w:val="28"/>
          <w:szCs w:val="28"/>
          <w:highlight w:val="white"/>
          <w:lang w:val="uk-UA"/>
        </w:rPr>
        <w:t>Н</w:t>
      </w:r>
      <w:r w:rsidR="005F7265">
        <w:rPr>
          <w:rFonts w:ascii="Times New Roman" w:eastAsia="Times New Roman" w:hAnsi="Times New Roman" w:cs="Times New Roman"/>
          <w:sz w:val="28"/>
          <w:szCs w:val="28"/>
          <w:highlight w:val="white"/>
          <w:lang w:val="uk-UA"/>
        </w:rPr>
        <w:t xml:space="preserve">а підприємстві використовується спеціалізоване програмне забезпечення, яке </w:t>
      </w:r>
      <w:r w:rsidRPr="00F4517A">
        <w:rPr>
          <w:rFonts w:ascii="Times New Roman" w:eastAsia="Times New Roman" w:hAnsi="Times New Roman" w:cs="Times New Roman"/>
          <w:sz w:val="28"/>
          <w:szCs w:val="28"/>
          <w:highlight w:val="white"/>
          <w:lang w:val="uk-UA"/>
        </w:rPr>
        <w:t>дозволяє значно економити час завдяки автоматизації обліку споживачів. У програмі можна швидко переглянути всі звіті по різним категоріям, відстежувати платежі, перевіряти оплату послуг споживачів.</w:t>
      </w:r>
    </w:p>
    <w:p w14:paraId="05AD0FBE"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Ще одним важливим напрямом оптимізації є розвиток багатоканальних комунікацій із абонентами. Окрім стандартних повідомлень через офіційний сайт та SMS/</w:t>
      </w:r>
      <w:proofErr w:type="spellStart"/>
      <w:r w:rsidRPr="00F4517A">
        <w:rPr>
          <w:rFonts w:ascii="Times New Roman" w:eastAsia="Times New Roman" w:hAnsi="Times New Roman" w:cs="Times New Roman"/>
          <w:sz w:val="28"/>
          <w:szCs w:val="28"/>
          <w:lang w:val="uk-UA"/>
        </w:rPr>
        <w:t>email</w:t>
      </w:r>
      <w:proofErr w:type="spellEnd"/>
      <w:r w:rsidRPr="00F4517A">
        <w:rPr>
          <w:rFonts w:ascii="Times New Roman" w:eastAsia="Times New Roman" w:hAnsi="Times New Roman" w:cs="Times New Roman"/>
          <w:sz w:val="28"/>
          <w:szCs w:val="28"/>
          <w:lang w:val="uk-UA"/>
        </w:rPr>
        <w:t>-повідомлення, можна впровадити мобільні додатки та чат-боти, які автоматично інформують про зміни у графіку робіт, стан водопостачання та нові послуги. Такий підхід підвищує прозорість діяльності підприємства, забезпечує швидкий зворотний зв’язок та дозволяє значно скоротити час на обробку запитів клієнтів.</w:t>
      </w:r>
    </w:p>
    <w:p w14:paraId="5B41AFD5"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 xml:space="preserve">Також важливо здійснювати систематичний моніторинг ефективності комунікаційних процесів. Це включає аналіз кількості звернень, швидкості реагування на запити, частоти виникнення помилок та </w:t>
      </w:r>
      <w:proofErr w:type="spellStart"/>
      <w:r w:rsidRPr="00F4517A">
        <w:rPr>
          <w:rFonts w:ascii="Times New Roman" w:eastAsia="Times New Roman" w:hAnsi="Times New Roman" w:cs="Times New Roman"/>
          <w:sz w:val="28"/>
          <w:szCs w:val="28"/>
          <w:lang w:val="uk-UA"/>
        </w:rPr>
        <w:t>невідповідностей</w:t>
      </w:r>
      <w:proofErr w:type="spellEnd"/>
      <w:r w:rsidRPr="00F4517A">
        <w:rPr>
          <w:rFonts w:ascii="Times New Roman" w:eastAsia="Times New Roman" w:hAnsi="Times New Roman" w:cs="Times New Roman"/>
          <w:sz w:val="28"/>
          <w:szCs w:val="28"/>
          <w:lang w:val="uk-UA"/>
        </w:rPr>
        <w:t xml:space="preserve"> у документації, а також оцінку задоволеності абонентів якістю отриманої </w:t>
      </w:r>
      <w:r w:rsidRPr="00F4517A">
        <w:rPr>
          <w:rFonts w:ascii="Times New Roman" w:eastAsia="Times New Roman" w:hAnsi="Times New Roman" w:cs="Times New Roman"/>
          <w:sz w:val="28"/>
          <w:szCs w:val="28"/>
          <w:lang w:val="uk-UA"/>
        </w:rPr>
        <w:lastRenderedPageBreak/>
        <w:t>інформації. На основі таких даних можливо постійно коригувати стратегії обміну інформацією, виявляти слабкі місця та впроваджувати нові технологічні та організаційні рішення для підтримки високого рівня комунікаційної ефективності.</w:t>
      </w:r>
    </w:p>
    <w:p w14:paraId="020366FC" w14:textId="77777777" w:rsidR="00F23D25" w:rsidRPr="00F4517A" w:rsidRDefault="00F23D25">
      <w:pPr>
        <w:spacing w:after="0" w:line="360" w:lineRule="auto"/>
        <w:ind w:firstLine="709"/>
        <w:jc w:val="both"/>
        <w:rPr>
          <w:rFonts w:ascii="Times New Roman" w:eastAsia="Times New Roman" w:hAnsi="Times New Roman" w:cs="Times New Roman"/>
          <w:b/>
          <w:bCs/>
          <w:sz w:val="28"/>
          <w:szCs w:val="28"/>
          <w:lang w:val="uk-UA"/>
        </w:rPr>
      </w:pPr>
      <w:bookmarkStart w:id="30" w:name="_heading=h.3qrqf9xbs7fy" w:colFirst="0" w:colLast="0"/>
      <w:bookmarkEnd w:id="30"/>
    </w:p>
    <w:p w14:paraId="5792748A" w14:textId="77777777" w:rsidR="00F23D25" w:rsidRPr="00F4517A" w:rsidRDefault="00F23D25">
      <w:pPr>
        <w:spacing w:after="0" w:line="360" w:lineRule="auto"/>
        <w:ind w:firstLine="709"/>
        <w:jc w:val="both"/>
        <w:rPr>
          <w:rFonts w:ascii="Times New Roman" w:eastAsia="Times New Roman" w:hAnsi="Times New Roman" w:cs="Times New Roman"/>
          <w:b/>
          <w:bCs/>
          <w:sz w:val="28"/>
          <w:szCs w:val="28"/>
          <w:lang w:val="uk-UA"/>
        </w:rPr>
      </w:pPr>
      <w:bookmarkStart w:id="31" w:name="_heading=h.qek9of61mn7a" w:colFirst="0" w:colLast="0"/>
      <w:bookmarkEnd w:id="31"/>
    </w:p>
    <w:p w14:paraId="288DA54F" w14:textId="77777777" w:rsidR="00F23D25" w:rsidRPr="00F4517A" w:rsidRDefault="00144643">
      <w:pPr>
        <w:spacing w:after="0" w:line="360" w:lineRule="auto"/>
        <w:ind w:firstLine="709"/>
        <w:jc w:val="both"/>
        <w:rPr>
          <w:rFonts w:ascii="Times New Roman" w:eastAsia="Times New Roman" w:hAnsi="Times New Roman" w:cs="Times New Roman"/>
          <w:b/>
          <w:bCs/>
          <w:sz w:val="28"/>
          <w:szCs w:val="28"/>
          <w:lang w:val="uk-UA"/>
        </w:rPr>
      </w:pPr>
      <w:bookmarkStart w:id="32" w:name="_heading=h.x2z6mfnsbu2l" w:colFirst="0" w:colLast="0"/>
      <w:bookmarkEnd w:id="32"/>
      <w:r w:rsidRPr="00F4517A">
        <w:rPr>
          <w:rFonts w:ascii="Times New Roman" w:eastAsia="Times New Roman" w:hAnsi="Times New Roman" w:cs="Times New Roman"/>
          <w:b/>
          <w:bCs/>
          <w:sz w:val="28"/>
          <w:szCs w:val="28"/>
          <w:lang w:val="uk-UA"/>
        </w:rPr>
        <w:t>3.2. Використання цифрових технологій для ефективного управління комунікаціями ТОВ «ІНФОКС» Філія «</w:t>
      </w:r>
      <w:proofErr w:type="spellStart"/>
      <w:r w:rsidRPr="00F4517A">
        <w:rPr>
          <w:rFonts w:ascii="Times New Roman" w:eastAsia="Times New Roman" w:hAnsi="Times New Roman" w:cs="Times New Roman"/>
          <w:b/>
          <w:bCs/>
          <w:sz w:val="28"/>
          <w:szCs w:val="28"/>
          <w:lang w:val="uk-UA"/>
        </w:rPr>
        <w:t>Інфоксводоканал</w:t>
      </w:r>
      <w:proofErr w:type="spellEnd"/>
      <w:r w:rsidRPr="00F4517A">
        <w:rPr>
          <w:rFonts w:ascii="Times New Roman" w:eastAsia="Times New Roman" w:hAnsi="Times New Roman" w:cs="Times New Roman"/>
          <w:b/>
          <w:bCs/>
          <w:sz w:val="28"/>
          <w:szCs w:val="28"/>
          <w:lang w:val="uk-UA"/>
        </w:rPr>
        <w:t>»</w:t>
      </w:r>
    </w:p>
    <w:p w14:paraId="5D0B83A4" w14:textId="77777777" w:rsidR="00F23D25" w:rsidRPr="00F4517A" w:rsidRDefault="00F23D25">
      <w:pPr>
        <w:spacing w:after="0" w:line="360" w:lineRule="auto"/>
        <w:ind w:firstLine="709"/>
        <w:jc w:val="both"/>
        <w:rPr>
          <w:rFonts w:ascii="Times New Roman" w:eastAsia="Times New Roman" w:hAnsi="Times New Roman" w:cs="Times New Roman"/>
          <w:b/>
          <w:bCs/>
          <w:sz w:val="28"/>
          <w:szCs w:val="28"/>
          <w:lang w:val="uk-UA"/>
        </w:rPr>
      </w:pPr>
    </w:p>
    <w:p w14:paraId="1DC61068"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Комунальні підприємства, що забезпечують функціонування інженерних мереж, відіграють ключову роль у житті населених пунктів. Їхня діяльність регламентується законодавством України, що забезпечує прозорість, ефективність та відповідальність у наданні послуг.</w:t>
      </w:r>
    </w:p>
    <w:p w14:paraId="527039DA"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Зокрема:</w:t>
      </w:r>
    </w:p>
    <w:p w14:paraId="36683264" w14:textId="77777777" w:rsidR="00F6585C" w:rsidRPr="00F4517A" w:rsidRDefault="00F6585C" w:rsidP="00F6585C">
      <w:pPr>
        <w:numPr>
          <w:ilvl w:val="0"/>
          <w:numId w:val="3"/>
        </w:numPr>
        <w:spacing w:after="0" w:line="360" w:lineRule="auto"/>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Конституція України гарантує громадянам право на якісні комунальні послуги та належні умови життя. Вона закріплює право територіальних громад на інженерні мережі та визначає повноваження органів місцевого самоврядування щодо створення й управління комунальними підприємствами.</w:t>
      </w:r>
    </w:p>
    <w:p w14:paraId="56620A22" w14:textId="77777777" w:rsidR="00F23D25" w:rsidRPr="00F4517A" w:rsidRDefault="00144643">
      <w:pPr>
        <w:numPr>
          <w:ilvl w:val="0"/>
          <w:numId w:val="3"/>
        </w:numPr>
        <w:spacing w:after="0" w:line="360" w:lineRule="auto"/>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Господарський кодекс України визначає комунальні підприємства як самостійні суб’єкти господарювання, створені територіальними громадами для задоволення суспільних потреб. Підприємства, що займаються інженерними мережами, належать до комунальних комерційних підприємств, оскільки надають послуги на платній основі. Кодекс також встановлює принципи господарської самостійності, відповідальності за результати діяльності та дотримання інтересів громади.</w:t>
      </w:r>
    </w:p>
    <w:p w14:paraId="0A2B9219" w14:textId="77777777" w:rsidR="00F23D25" w:rsidRPr="00F4517A" w:rsidRDefault="00144643">
      <w:pPr>
        <w:numPr>
          <w:ilvl w:val="0"/>
          <w:numId w:val="3"/>
        </w:numPr>
        <w:spacing w:after="0" w:line="360" w:lineRule="auto"/>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 xml:space="preserve">Закон України «Про комунальні підприємства» регулює створення, управління та діяльність КП, включно з підприємствами, що обслуговують інженерні мережі. Закон визначає процедури затвердження статутів, </w:t>
      </w:r>
      <w:r w:rsidRPr="00F4517A">
        <w:rPr>
          <w:rFonts w:ascii="Times New Roman" w:eastAsia="Times New Roman" w:hAnsi="Times New Roman" w:cs="Times New Roman"/>
          <w:sz w:val="28"/>
          <w:szCs w:val="28"/>
          <w:lang w:val="uk-UA"/>
        </w:rPr>
        <w:lastRenderedPageBreak/>
        <w:t>формування керівних органів, контролю діяльності, управління майном громади та розподіл прибутку на розвиток підприємства і задоволення потреб громади.</w:t>
      </w:r>
    </w:p>
    <w:p w14:paraId="44907118"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Сучасні цифрові технології дозволяють оптимізувати управління комунікаціями в таких підприємствах. Використання систем автоматизованого обліку, онлайн-платежів, диспетчеризації та мобільних платформ підвищує ефективність роботи, прозорість процесів та швидкість реагування на потреби громадян. Таким чином, правове регулювання створює основу для впровадження інноваційних рішень у сфері управління інженерними мережами.</w:t>
      </w:r>
    </w:p>
    <w:p w14:paraId="744F7F68"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ТОВ «ІНФОКС» Філія «</w:t>
      </w:r>
      <w:proofErr w:type="spellStart"/>
      <w:r w:rsidRPr="00F4517A">
        <w:rPr>
          <w:rFonts w:ascii="Times New Roman" w:eastAsia="Times New Roman" w:hAnsi="Times New Roman" w:cs="Times New Roman"/>
          <w:sz w:val="28"/>
          <w:szCs w:val="28"/>
          <w:lang w:val="uk-UA"/>
        </w:rPr>
        <w:t>Інфоксводоканал</w:t>
      </w:r>
      <w:proofErr w:type="spellEnd"/>
      <w:r w:rsidRPr="00F4517A">
        <w:rPr>
          <w:rFonts w:ascii="Times New Roman" w:eastAsia="Times New Roman" w:hAnsi="Times New Roman" w:cs="Times New Roman"/>
          <w:sz w:val="28"/>
          <w:szCs w:val="28"/>
          <w:lang w:val="uk-UA"/>
        </w:rPr>
        <w:t>» активно впроваджує цифрові технології для оптимізації внутрішніх та зовнішніх комунікацій, що сприяє підвищенню ефективності управління інженерними мережами та покращенню взаємодії з абонентами.</w:t>
      </w:r>
    </w:p>
    <w:p w14:paraId="28D7A2E2"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Філія «</w:t>
      </w:r>
      <w:proofErr w:type="spellStart"/>
      <w:r w:rsidRPr="00F4517A">
        <w:rPr>
          <w:rFonts w:ascii="Times New Roman" w:eastAsia="Times New Roman" w:hAnsi="Times New Roman" w:cs="Times New Roman"/>
          <w:sz w:val="28"/>
          <w:szCs w:val="28"/>
          <w:lang w:val="uk-UA"/>
        </w:rPr>
        <w:t>Інфоксводоканал</w:t>
      </w:r>
      <w:proofErr w:type="spellEnd"/>
      <w:r w:rsidRPr="00F4517A">
        <w:rPr>
          <w:rFonts w:ascii="Times New Roman" w:eastAsia="Times New Roman" w:hAnsi="Times New Roman" w:cs="Times New Roman"/>
          <w:sz w:val="28"/>
          <w:szCs w:val="28"/>
          <w:lang w:val="uk-UA"/>
        </w:rPr>
        <w:t>» надає абонентам доступ до персоналізованого онлайн-кабінету, де вони можуть:</w:t>
      </w:r>
    </w:p>
    <w:p w14:paraId="7390735E" w14:textId="77777777" w:rsidR="00F23D25" w:rsidRPr="00F4517A" w:rsidRDefault="00144643">
      <w:pPr>
        <w:numPr>
          <w:ilvl w:val="0"/>
          <w:numId w:val="4"/>
        </w:numPr>
        <w:spacing w:after="0" w:line="360" w:lineRule="auto"/>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Переглядати та оплачувати рахунки за водопостачання та водовідведення.</w:t>
      </w:r>
    </w:p>
    <w:p w14:paraId="07A6D0FE" w14:textId="77777777" w:rsidR="00F23D25" w:rsidRPr="00F4517A" w:rsidRDefault="00144643">
      <w:pPr>
        <w:numPr>
          <w:ilvl w:val="0"/>
          <w:numId w:val="4"/>
        </w:numPr>
        <w:spacing w:after="0" w:line="360" w:lineRule="auto"/>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Слідкувати за історією споживання послуг.</w:t>
      </w:r>
    </w:p>
    <w:p w14:paraId="25AC4CDC" w14:textId="77777777" w:rsidR="00F23D25" w:rsidRPr="00F4517A" w:rsidRDefault="00144643">
      <w:pPr>
        <w:numPr>
          <w:ilvl w:val="0"/>
          <w:numId w:val="4"/>
        </w:numPr>
        <w:spacing w:after="0" w:line="360" w:lineRule="auto"/>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Надсилати запити та звернення до служби підтримки.</w:t>
      </w:r>
    </w:p>
    <w:p w14:paraId="5E0D4A51" w14:textId="77777777" w:rsidR="00A1579A" w:rsidRDefault="00303405" w:rsidP="00A1579A">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hAnsi="Times New Roman" w:cs="Times New Roman"/>
          <w:noProof/>
          <w:lang w:val="ru-RU"/>
        </w:rPr>
        <w:drawing>
          <wp:anchor distT="0" distB="0" distL="114300" distR="114300" simplePos="0" relativeHeight="251671552" behindDoc="0" locked="0" layoutInCell="1" hidden="0" allowOverlap="1" wp14:anchorId="55FA0AE7" wp14:editId="74813314">
            <wp:simplePos x="0" y="0"/>
            <wp:positionH relativeFrom="column">
              <wp:posOffset>661670</wp:posOffset>
            </wp:positionH>
            <wp:positionV relativeFrom="paragraph">
              <wp:posOffset>531495</wp:posOffset>
            </wp:positionV>
            <wp:extent cx="4895850" cy="2809875"/>
            <wp:effectExtent l="0" t="0" r="0" b="0"/>
            <wp:wrapSquare wrapText="bothSides" distT="0" distB="0" distL="114300" distR="114300"/>
            <wp:docPr id="386"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2"/>
                    <a:srcRect/>
                    <a:stretch>
                      <a:fillRect/>
                    </a:stretch>
                  </pic:blipFill>
                  <pic:spPr>
                    <a:xfrm>
                      <a:off x="0" y="0"/>
                      <a:ext cx="4895850" cy="2809875"/>
                    </a:xfrm>
                    <a:prstGeom prst="rect">
                      <a:avLst/>
                    </a:prstGeom>
                    <a:ln/>
                  </pic:spPr>
                </pic:pic>
              </a:graphicData>
            </a:graphic>
            <wp14:sizeRelH relativeFrom="margin">
              <wp14:pctWidth>0</wp14:pctWidth>
            </wp14:sizeRelH>
            <wp14:sizeRelV relativeFrom="margin">
              <wp14:pctHeight>0</wp14:pctHeight>
            </wp14:sizeRelV>
          </wp:anchor>
        </w:drawing>
      </w:r>
      <w:r w:rsidR="00144643" w:rsidRPr="00F4517A">
        <w:rPr>
          <w:rFonts w:ascii="Times New Roman" w:eastAsia="Times New Roman" w:hAnsi="Times New Roman" w:cs="Times New Roman"/>
          <w:sz w:val="28"/>
          <w:szCs w:val="28"/>
          <w:lang w:val="uk-UA"/>
        </w:rPr>
        <w:t xml:space="preserve">Цей інструмент значно знижує навантаження на </w:t>
      </w:r>
      <w:proofErr w:type="spellStart"/>
      <w:r w:rsidR="00144643" w:rsidRPr="00F4517A">
        <w:rPr>
          <w:rFonts w:ascii="Times New Roman" w:eastAsia="Times New Roman" w:hAnsi="Times New Roman" w:cs="Times New Roman"/>
          <w:sz w:val="28"/>
          <w:szCs w:val="28"/>
          <w:lang w:val="uk-UA"/>
        </w:rPr>
        <w:t>кол</w:t>
      </w:r>
      <w:proofErr w:type="spellEnd"/>
      <w:r w:rsidR="00144643" w:rsidRPr="00F4517A">
        <w:rPr>
          <w:rFonts w:ascii="Times New Roman" w:eastAsia="Times New Roman" w:hAnsi="Times New Roman" w:cs="Times New Roman"/>
          <w:sz w:val="28"/>
          <w:szCs w:val="28"/>
          <w:lang w:val="uk-UA"/>
        </w:rPr>
        <w:t>-центр та покращу</w:t>
      </w:r>
      <w:r w:rsidR="001A71E9">
        <w:rPr>
          <w:rFonts w:ascii="Times New Roman" w:eastAsia="Times New Roman" w:hAnsi="Times New Roman" w:cs="Times New Roman"/>
          <w:sz w:val="28"/>
          <w:szCs w:val="28"/>
          <w:lang w:val="uk-UA"/>
        </w:rPr>
        <w:t>є зручність для користувачів [62</w:t>
      </w:r>
      <w:r w:rsidR="00144643" w:rsidRPr="00F4517A">
        <w:rPr>
          <w:rFonts w:ascii="Times New Roman" w:eastAsia="Times New Roman" w:hAnsi="Times New Roman" w:cs="Times New Roman"/>
          <w:sz w:val="28"/>
          <w:szCs w:val="28"/>
          <w:lang w:val="uk-UA"/>
        </w:rPr>
        <w:t>].</w:t>
      </w:r>
    </w:p>
    <w:p w14:paraId="3EE900AF" w14:textId="77777777" w:rsidR="00FF44B9" w:rsidRDefault="00FF44B9" w:rsidP="00FF44B9">
      <w:pPr>
        <w:spacing w:after="0" w:line="360" w:lineRule="auto"/>
        <w:jc w:val="both"/>
        <w:rPr>
          <w:rFonts w:ascii="Times New Roman" w:eastAsia="Times New Roman" w:hAnsi="Times New Roman" w:cs="Times New Roman"/>
          <w:sz w:val="28"/>
          <w:szCs w:val="28"/>
          <w:lang w:val="uk-UA"/>
        </w:rPr>
      </w:pPr>
    </w:p>
    <w:p w14:paraId="0BCC0BB3" w14:textId="77777777" w:rsidR="00D01004" w:rsidRDefault="00144643" w:rsidP="00A1579A">
      <w:pPr>
        <w:spacing w:after="0" w:line="360" w:lineRule="auto"/>
        <w:rPr>
          <w:rFonts w:ascii="Times New Roman" w:eastAsia="Times New Roman" w:hAnsi="Times New Roman" w:cs="Times New Roman"/>
          <w:bCs/>
          <w:i/>
          <w:iCs/>
          <w:color w:val="000000"/>
          <w:sz w:val="28"/>
          <w:szCs w:val="28"/>
          <w:lang w:val="uk-UA"/>
        </w:rPr>
      </w:pPr>
      <w:r w:rsidRPr="00F4517A">
        <w:rPr>
          <w:rFonts w:ascii="Times New Roman" w:eastAsia="Times New Roman" w:hAnsi="Times New Roman" w:cs="Times New Roman"/>
          <w:sz w:val="28"/>
          <w:szCs w:val="28"/>
          <w:lang w:val="uk-UA"/>
        </w:rPr>
        <w:lastRenderedPageBreak/>
        <w:t>Рис. 3. 3. Функціональні можливості персоналізованого онлайн-кабінету абонента ТОВ «ІНФОКС» Філія «</w:t>
      </w:r>
      <w:proofErr w:type="spellStart"/>
      <w:r w:rsidRPr="00F4517A">
        <w:rPr>
          <w:rFonts w:ascii="Times New Roman" w:eastAsia="Times New Roman" w:hAnsi="Times New Roman" w:cs="Times New Roman"/>
          <w:sz w:val="28"/>
          <w:szCs w:val="28"/>
          <w:lang w:val="uk-UA"/>
        </w:rPr>
        <w:t>Інфоксводоканал</w:t>
      </w:r>
      <w:proofErr w:type="spellEnd"/>
      <w:r w:rsidRPr="00F4517A">
        <w:rPr>
          <w:rFonts w:ascii="Times New Roman" w:eastAsia="Times New Roman" w:hAnsi="Times New Roman" w:cs="Times New Roman"/>
          <w:sz w:val="28"/>
          <w:szCs w:val="28"/>
          <w:lang w:val="uk-UA"/>
        </w:rPr>
        <w:t>»</w:t>
      </w:r>
      <w:r w:rsidR="00DA7093" w:rsidRPr="00DA7093">
        <w:rPr>
          <w:rFonts w:ascii="Times New Roman" w:eastAsia="Times New Roman" w:hAnsi="Times New Roman" w:cs="Times New Roman"/>
          <w:bCs/>
          <w:i/>
          <w:iCs/>
          <w:color w:val="000000"/>
          <w:sz w:val="28"/>
          <w:szCs w:val="28"/>
          <w:lang w:val="uk-UA"/>
        </w:rPr>
        <w:t xml:space="preserve"> </w:t>
      </w:r>
    </w:p>
    <w:p w14:paraId="2DE98880" w14:textId="77777777" w:rsidR="00F23D25" w:rsidRPr="00DA7093" w:rsidRDefault="00DA7093" w:rsidP="00A1579A">
      <w:pPr>
        <w:spacing w:after="0" w:line="360" w:lineRule="auto"/>
        <w:rPr>
          <w:rFonts w:ascii="Times New Roman" w:eastAsia="Times New Roman" w:hAnsi="Times New Roman" w:cs="Times New Roman"/>
          <w:sz w:val="28"/>
          <w:szCs w:val="28"/>
          <w:lang w:val="en-GB"/>
        </w:rPr>
      </w:pPr>
      <w:r w:rsidRPr="00F4517A">
        <w:rPr>
          <w:rFonts w:ascii="Times New Roman" w:eastAsia="Times New Roman" w:hAnsi="Times New Roman" w:cs="Times New Roman"/>
          <w:bCs/>
          <w:i/>
          <w:iCs/>
          <w:color w:val="000000"/>
          <w:sz w:val="28"/>
          <w:szCs w:val="28"/>
          <w:lang w:val="uk-UA"/>
        </w:rPr>
        <w:t>Джерело: розроблено автором на основі</w:t>
      </w:r>
      <w:r w:rsidR="001A71E9">
        <w:rPr>
          <w:rFonts w:ascii="Times New Roman" w:eastAsia="Times New Roman" w:hAnsi="Times New Roman" w:cs="Times New Roman"/>
          <w:bCs/>
          <w:i/>
          <w:iCs/>
          <w:color w:val="000000"/>
          <w:sz w:val="28"/>
          <w:szCs w:val="28"/>
          <w:lang w:val="en-GB"/>
        </w:rPr>
        <w:t>[62</w:t>
      </w:r>
      <w:r>
        <w:rPr>
          <w:rFonts w:ascii="Times New Roman" w:eastAsia="Times New Roman" w:hAnsi="Times New Roman" w:cs="Times New Roman"/>
          <w:bCs/>
          <w:i/>
          <w:iCs/>
          <w:color w:val="000000"/>
          <w:sz w:val="28"/>
          <w:szCs w:val="28"/>
          <w:lang w:val="en-GB"/>
        </w:rPr>
        <w:t>]</w:t>
      </w:r>
    </w:p>
    <w:p w14:paraId="7326725C" w14:textId="77777777" w:rsidR="00FF44B9" w:rsidRPr="00F4517A" w:rsidRDefault="00FF44B9" w:rsidP="00A1579A">
      <w:pPr>
        <w:spacing w:after="0" w:line="360" w:lineRule="auto"/>
        <w:rPr>
          <w:rFonts w:ascii="Times New Roman" w:eastAsia="Times New Roman" w:hAnsi="Times New Roman" w:cs="Times New Roman"/>
          <w:sz w:val="28"/>
          <w:szCs w:val="28"/>
          <w:lang w:val="uk-UA"/>
        </w:rPr>
      </w:pPr>
    </w:p>
    <w:p w14:paraId="24FE27CA"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Для забезпечення зручності та безпеки фінансових операцій, компанія впровадила систему онлайн-платежів, що відповідає стандартам безпеки PCI DSS 2.0. Всі дані, вказані платником при здійсненні платіжної операції,</w:t>
      </w:r>
      <w:r w:rsidR="00A1579A">
        <w:rPr>
          <w:lang w:val="uk-UA"/>
        </w:rPr>
        <w:t> </w:t>
      </w:r>
      <w:r w:rsidRPr="00F4517A">
        <w:rPr>
          <w:rFonts w:ascii="Times New Roman" w:eastAsia="Times New Roman" w:hAnsi="Times New Roman" w:cs="Times New Roman"/>
          <w:sz w:val="28"/>
          <w:szCs w:val="28"/>
          <w:lang w:val="uk-UA"/>
        </w:rPr>
        <w:t xml:space="preserve">захищаються та обробляються за допомогою сучасних </w:t>
      </w:r>
      <w:proofErr w:type="spellStart"/>
      <w:r w:rsidRPr="00F4517A">
        <w:rPr>
          <w:rFonts w:ascii="Times New Roman" w:eastAsia="Times New Roman" w:hAnsi="Times New Roman" w:cs="Times New Roman"/>
          <w:sz w:val="28"/>
          <w:szCs w:val="28"/>
          <w:lang w:val="uk-UA"/>
        </w:rPr>
        <w:t>технологійшифрування</w:t>
      </w:r>
      <w:proofErr w:type="spellEnd"/>
      <w:r w:rsidRPr="00F4517A">
        <w:rPr>
          <w:rFonts w:ascii="Times New Roman" w:eastAsia="Times New Roman" w:hAnsi="Times New Roman" w:cs="Times New Roman"/>
          <w:sz w:val="28"/>
          <w:szCs w:val="28"/>
          <w:lang w:val="uk-UA"/>
        </w:rPr>
        <w:t xml:space="preserve"> SSL, що гарантує високий рівень надійності та </w:t>
      </w:r>
      <w:r w:rsidR="004E11FB">
        <w:rPr>
          <w:rFonts w:ascii="Times New Roman" w:eastAsia="Times New Roman" w:hAnsi="Times New Roman" w:cs="Times New Roman"/>
          <w:sz w:val="28"/>
          <w:szCs w:val="28"/>
          <w:lang w:val="uk-UA"/>
        </w:rPr>
        <w:t>конфіденційності на рис. 3.4.[64</w:t>
      </w:r>
      <w:r w:rsidRPr="00F4517A">
        <w:rPr>
          <w:rFonts w:ascii="Times New Roman" w:eastAsia="Times New Roman" w:hAnsi="Times New Roman" w:cs="Times New Roman"/>
          <w:sz w:val="28"/>
          <w:szCs w:val="28"/>
          <w:lang w:val="uk-UA"/>
        </w:rPr>
        <w:t>].</w:t>
      </w:r>
    </w:p>
    <w:p w14:paraId="4549274E" w14:textId="77777777" w:rsidR="00327285" w:rsidRDefault="00D01004" w:rsidP="004A27FB">
      <w:pPr>
        <w:spacing w:after="0" w:line="360" w:lineRule="auto"/>
        <w:rPr>
          <w:rFonts w:ascii="Times New Roman" w:eastAsia="Times New Roman" w:hAnsi="Times New Roman" w:cs="Times New Roman"/>
          <w:sz w:val="28"/>
          <w:szCs w:val="28"/>
          <w:lang w:val="uk-UA"/>
        </w:rPr>
      </w:pPr>
      <w:r w:rsidRPr="00F4517A">
        <w:rPr>
          <w:rFonts w:ascii="Times New Roman" w:hAnsi="Times New Roman" w:cs="Times New Roman"/>
          <w:noProof/>
          <w:lang w:val="ru-RU"/>
        </w:rPr>
        <w:drawing>
          <wp:anchor distT="0" distB="0" distL="114300" distR="114300" simplePos="0" relativeHeight="251665408" behindDoc="0" locked="0" layoutInCell="1" hidden="0" allowOverlap="1" wp14:anchorId="1B918D70" wp14:editId="39EBCF3D">
            <wp:simplePos x="0" y="0"/>
            <wp:positionH relativeFrom="column">
              <wp:posOffset>690245</wp:posOffset>
            </wp:positionH>
            <wp:positionV relativeFrom="paragraph">
              <wp:posOffset>141605</wp:posOffset>
            </wp:positionV>
            <wp:extent cx="4229100" cy="3626485"/>
            <wp:effectExtent l="0" t="0" r="0" b="0"/>
            <wp:wrapSquare wrapText="bothSides" distT="0" distB="0" distL="114300" distR="114300"/>
            <wp:docPr id="387"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3"/>
                    <a:srcRect/>
                    <a:stretch>
                      <a:fillRect/>
                    </a:stretch>
                  </pic:blipFill>
                  <pic:spPr>
                    <a:xfrm>
                      <a:off x="0" y="0"/>
                      <a:ext cx="4229100" cy="3626485"/>
                    </a:xfrm>
                    <a:prstGeom prst="rect">
                      <a:avLst/>
                    </a:prstGeom>
                    <a:ln/>
                  </pic:spPr>
                </pic:pic>
              </a:graphicData>
            </a:graphic>
            <wp14:sizeRelH relativeFrom="margin">
              <wp14:pctWidth>0</wp14:pctWidth>
            </wp14:sizeRelH>
            <wp14:sizeRelV relativeFrom="margin">
              <wp14:pctHeight>0</wp14:pctHeight>
            </wp14:sizeRelV>
          </wp:anchor>
        </w:drawing>
      </w:r>
      <w:r w:rsidR="00327285">
        <w:rPr>
          <w:rFonts w:ascii="Times New Roman" w:eastAsia="Times New Roman" w:hAnsi="Times New Roman" w:cs="Times New Roman"/>
          <w:sz w:val="28"/>
          <w:szCs w:val="28"/>
          <w:lang w:val="uk-UA"/>
        </w:rPr>
        <w:t xml:space="preserve">               </w:t>
      </w:r>
    </w:p>
    <w:p w14:paraId="2275BAA6" w14:textId="77777777" w:rsidR="00327285" w:rsidRDefault="00327285" w:rsidP="004A27FB">
      <w:pPr>
        <w:spacing w:after="0" w:line="360" w:lineRule="auto"/>
        <w:rPr>
          <w:rFonts w:ascii="Times New Roman" w:eastAsia="Times New Roman" w:hAnsi="Times New Roman" w:cs="Times New Roman"/>
          <w:sz w:val="28"/>
          <w:szCs w:val="28"/>
          <w:lang w:val="uk-UA"/>
        </w:rPr>
      </w:pPr>
    </w:p>
    <w:p w14:paraId="19862795" w14:textId="77777777" w:rsidR="00327285" w:rsidRDefault="00327285" w:rsidP="004A27FB">
      <w:pPr>
        <w:spacing w:after="0" w:line="360" w:lineRule="auto"/>
        <w:rPr>
          <w:rFonts w:ascii="Times New Roman" w:eastAsia="Times New Roman" w:hAnsi="Times New Roman" w:cs="Times New Roman"/>
          <w:sz w:val="28"/>
          <w:szCs w:val="28"/>
          <w:lang w:val="uk-UA"/>
        </w:rPr>
      </w:pPr>
    </w:p>
    <w:p w14:paraId="4AA93839" w14:textId="77777777" w:rsidR="00327285" w:rsidRDefault="00327285" w:rsidP="004A27FB">
      <w:pPr>
        <w:spacing w:after="0" w:line="360" w:lineRule="auto"/>
        <w:rPr>
          <w:rFonts w:ascii="Times New Roman" w:eastAsia="Times New Roman" w:hAnsi="Times New Roman" w:cs="Times New Roman"/>
          <w:sz w:val="28"/>
          <w:szCs w:val="28"/>
          <w:lang w:val="uk-UA"/>
        </w:rPr>
      </w:pPr>
    </w:p>
    <w:p w14:paraId="58DECC48" w14:textId="77777777" w:rsidR="00327285" w:rsidRDefault="00327285" w:rsidP="004A27FB">
      <w:pPr>
        <w:spacing w:after="0" w:line="360" w:lineRule="auto"/>
        <w:rPr>
          <w:rFonts w:ascii="Times New Roman" w:eastAsia="Times New Roman" w:hAnsi="Times New Roman" w:cs="Times New Roman"/>
          <w:sz w:val="28"/>
          <w:szCs w:val="28"/>
          <w:lang w:val="uk-UA"/>
        </w:rPr>
      </w:pPr>
    </w:p>
    <w:p w14:paraId="764FBD5F" w14:textId="77777777" w:rsidR="00327285" w:rsidRDefault="00327285" w:rsidP="004A27FB">
      <w:pPr>
        <w:spacing w:after="0" w:line="360" w:lineRule="auto"/>
        <w:rPr>
          <w:rFonts w:ascii="Times New Roman" w:eastAsia="Times New Roman" w:hAnsi="Times New Roman" w:cs="Times New Roman"/>
          <w:sz w:val="28"/>
          <w:szCs w:val="28"/>
          <w:lang w:val="uk-UA"/>
        </w:rPr>
      </w:pPr>
    </w:p>
    <w:p w14:paraId="6C20CFD5" w14:textId="77777777" w:rsidR="00327285" w:rsidRDefault="00327285" w:rsidP="004A27FB">
      <w:pPr>
        <w:spacing w:after="0" w:line="360" w:lineRule="auto"/>
        <w:rPr>
          <w:rFonts w:ascii="Times New Roman" w:eastAsia="Times New Roman" w:hAnsi="Times New Roman" w:cs="Times New Roman"/>
          <w:sz w:val="28"/>
          <w:szCs w:val="28"/>
          <w:lang w:val="uk-UA"/>
        </w:rPr>
      </w:pPr>
    </w:p>
    <w:p w14:paraId="41D214FE" w14:textId="77777777" w:rsidR="00327285" w:rsidRDefault="00327285" w:rsidP="004A27FB">
      <w:pPr>
        <w:spacing w:after="0" w:line="360" w:lineRule="auto"/>
        <w:rPr>
          <w:rFonts w:ascii="Times New Roman" w:eastAsia="Times New Roman" w:hAnsi="Times New Roman" w:cs="Times New Roman"/>
          <w:sz w:val="28"/>
          <w:szCs w:val="28"/>
          <w:lang w:val="uk-UA"/>
        </w:rPr>
      </w:pPr>
    </w:p>
    <w:p w14:paraId="337C1C6E" w14:textId="77777777" w:rsidR="00327285" w:rsidRDefault="00327285" w:rsidP="004A27FB">
      <w:pPr>
        <w:spacing w:after="0" w:line="360" w:lineRule="auto"/>
        <w:rPr>
          <w:rFonts w:ascii="Times New Roman" w:eastAsia="Times New Roman" w:hAnsi="Times New Roman" w:cs="Times New Roman"/>
          <w:sz w:val="28"/>
          <w:szCs w:val="28"/>
          <w:lang w:val="uk-UA"/>
        </w:rPr>
      </w:pPr>
    </w:p>
    <w:p w14:paraId="3B5B7EBA" w14:textId="77777777" w:rsidR="00327285" w:rsidRDefault="00327285" w:rsidP="004A27FB">
      <w:pPr>
        <w:spacing w:after="0" w:line="360" w:lineRule="auto"/>
        <w:rPr>
          <w:rFonts w:ascii="Times New Roman" w:eastAsia="Times New Roman" w:hAnsi="Times New Roman" w:cs="Times New Roman"/>
          <w:sz w:val="28"/>
          <w:szCs w:val="28"/>
          <w:lang w:val="uk-UA"/>
        </w:rPr>
      </w:pPr>
    </w:p>
    <w:p w14:paraId="40198C72" w14:textId="77777777" w:rsidR="00327285" w:rsidRDefault="00327285" w:rsidP="004A27FB">
      <w:pPr>
        <w:spacing w:after="0" w:line="360" w:lineRule="auto"/>
        <w:rPr>
          <w:rFonts w:ascii="Times New Roman" w:eastAsia="Times New Roman" w:hAnsi="Times New Roman" w:cs="Times New Roman"/>
          <w:sz w:val="28"/>
          <w:szCs w:val="28"/>
          <w:lang w:val="uk-UA"/>
        </w:rPr>
      </w:pPr>
    </w:p>
    <w:p w14:paraId="2F2DDA51" w14:textId="77777777" w:rsidR="00327285" w:rsidRDefault="00327285" w:rsidP="004A27FB">
      <w:pPr>
        <w:spacing w:after="0" w:line="360" w:lineRule="auto"/>
        <w:rPr>
          <w:rFonts w:ascii="Times New Roman" w:eastAsia="Times New Roman" w:hAnsi="Times New Roman" w:cs="Times New Roman"/>
          <w:sz w:val="28"/>
          <w:szCs w:val="28"/>
          <w:lang w:val="uk-UA"/>
        </w:rPr>
      </w:pPr>
    </w:p>
    <w:p w14:paraId="0D1D144B" w14:textId="77777777" w:rsidR="00327285" w:rsidRDefault="00327285" w:rsidP="004A27FB">
      <w:pPr>
        <w:spacing w:after="0" w:line="360" w:lineRule="auto"/>
        <w:rPr>
          <w:rFonts w:ascii="Times New Roman" w:eastAsia="Times New Roman" w:hAnsi="Times New Roman" w:cs="Times New Roman"/>
          <w:sz w:val="28"/>
          <w:szCs w:val="28"/>
          <w:lang w:val="uk-UA"/>
        </w:rPr>
      </w:pPr>
    </w:p>
    <w:p w14:paraId="2FA043EF" w14:textId="77777777" w:rsidR="00F23D25" w:rsidRPr="00DA7093" w:rsidRDefault="00144643" w:rsidP="004A27FB">
      <w:pPr>
        <w:spacing w:after="0" w:line="360" w:lineRule="auto"/>
        <w:rPr>
          <w:rFonts w:ascii="Times New Roman" w:eastAsia="Times New Roman" w:hAnsi="Times New Roman" w:cs="Times New Roman"/>
          <w:i/>
          <w:sz w:val="28"/>
          <w:szCs w:val="28"/>
          <w:lang w:val="en-GB"/>
        </w:rPr>
      </w:pPr>
      <w:r w:rsidRPr="00F4517A">
        <w:rPr>
          <w:rFonts w:ascii="Times New Roman" w:eastAsia="Times New Roman" w:hAnsi="Times New Roman" w:cs="Times New Roman"/>
          <w:sz w:val="28"/>
          <w:szCs w:val="28"/>
          <w:lang w:val="uk-UA"/>
        </w:rPr>
        <w:t>Рис. 3.4. Інфраструктура онлайн-платежів з високим рівнем конфіденційності</w:t>
      </w:r>
      <w:r w:rsidR="00DA7093" w:rsidRPr="00DA7093">
        <w:rPr>
          <w:rFonts w:ascii="Times New Roman" w:eastAsia="Times New Roman" w:hAnsi="Times New Roman" w:cs="Times New Roman"/>
          <w:bCs/>
          <w:i/>
          <w:iCs/>
          <w:color w:val="000000"/>
          <w:sz w:val="28"/>
          <w:szCs w:val="28"/>
          <w:lang w:val="uk-UA"/>
        </w:rPr>
        <w:t xml:space="preserve"> </w:t>
      </w:r>
      <w:r w:rsidR="00DA7093" w:rsidRPr="00F4517A">
        <w:rPr>
          <w:rFonts w:ascii="Times New Roman" w:eastAsia="Times New Roman" w:hAnsi="Times New Roman" w:cs="Times New Roman"/>
          <w:bCs/>
          <w:i/>
          <w:iCs/>
          <w:color w:val="000000"/>
          <w:sz w:val="28"/>
          <w:szCs w:val="28"/>
          <w:lang w:val="uk-UA"/>
        </w:rPr>
        <w:t>Джерело: розроблено автором на основі</w:t>
      </w:r>
      <w:r w:rsidR="00DA7093">
        <w:rPr>
          <w:rFonts w:ascii="Times New Roman" w:eastAsia="Times New Roman" w:hAnsi="Times New Roman" w:cs="Times New Roman"/>
          <w:sz w:val="28"/>
          <w:szCs w:val="28"/>
          <w:lang w:val="en-GB"/>
        </w:rPr>
        <w:t xml:space="preserve"> </w:t>
      </w:r>
      <w:r w:rsidR="004E11FB">
        <w:rPr>
          <w:rFonts w:ascii="Times New Roman" w:eastAsia="Times New Roman" w:hAnsi="Times New Roman" w:cs="Times New Roman"/>
          <w:i/>
          <w:sz w:val="28"/>
          <w:szCs w:val="28"/>
          <w:lang w:val="en-GB"/>
        </w:rPr>
        <w:t>[64</w:t>
      </w:r>
      <w:r w:rsidR="004A27FB" w:rsidRPr="00DA7093">
        <w:rPr>
          <w:rFonts w:ascii="Times New Roman" w:eastAsia="Times New Roman" w:hAnsi="Times New Roman" w:cs="Times New Roman"/>
          <w:i/>
          <w:sz w:val="28"/>
          <w:szCs w:val="28"/>
          <w:lang w:val="en-GB"/>
        </w:rPr>
        <w:t>]</w:t>
      </w:r>
    </w:p>
    <w:p w14:paraId="325AF4A0" w14:textId="77777777" w:rsidR="00F23D25" w:rsidRPr="00F4517A" w:rsidRDefault="00F23D25">
      <w:pPr>
        <w:spacing w:after="0" w:line="360" w:lineRule="auto"/>
        <w:jc w:val="both"/>
        <w:rPr>
          <w:rFonts w:ascii="Times New Roman" w:eastAsia="Times New Roman" w:hAnsi="Times New Roman" w:cs="Times New Roman"/>
          <w:sz w:val="28"/>
          <w:szCs w:val="28"/>
          <w:lang w:val="uk-UA"/>
        </w:rPr>
      </w:pPr>
    </w:p>
    <w:p w14:paraId="66677EEE"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Філія активно використовує соціальні мережі для інформування абонентів про поточні події, аварійні ситуації та зміни в графіку подачі води. Наприклад, через Telegram-канал і надається оперативна інформація про аварії та відключення водопостачання в різни</w:t>
      </w:r>
      <w:r w:rsidR="004E11FB">
        <w:rPr>
          <w:rFonts w:ascii="Times New Roman" w:eastAsia="Times New Roman" w:hAnsi="Times New Roman" w:cs="Times New Roman"/>
          <w:sz w:val="28"/>
          <w:szCs w:val="28"/>
          <w:lang w:val="uk-UA"/>
        </w:rPr>
        <w:t>х районах міста на рис. 3.5. [65</w:t>
      </w:r>
      <w:r w:rsidRPr="00F4517A">
        <w:rPr>
          <w:rFonts w:ascii="Times New Roman" w:eastAsia="Times New Roman" w:hAnsi="Times New Roman" w:cs="Times New Roman"/>
          <w:sz w:val="28"/>
          <w:szCs w:val="28"/>
          <w:lang w:val="uk-UA"/>
        </w:rPr>
        <w:t>]</w:t>
      </w:r>
    </w:p>
    <w:p w14:paraId="2B7D6460" w14:textId="77777777" w:rsidR="00F23D25" w:rsidRPr="00F4517A" w:rsidRDefault="00F23D25">
      <w:pPr>
        <w:spacing w:after="0" w:line="360" w:lineRule="auto"/>
        <w:jc w:val="center"/>
        <w:rPr>
          <w:rFonts w:ascii="Times New Roman" w:eastAsia="Times New Roman" w:hAnsi="Times New Roman" w:cs="Times New Roman"/>
          <w:sz w:val="28"/>
          <w:szCs w:val="28"/>
          <w:lang w:val="uk-UA"/>
        </w:rPr>
      </w:pPr>
    </w:p>
    <w:p w14:paraId="048090A5" w14:textId="77777777" w:rsidR="00F23D25" w:rsidRPr="00F4517A" w:rsidRDefault="00144643">
      <w:pPr>
        <w:spacing w:after="0" w:line="360" w:lineRule="auto"/>
        <w:jc w:val="center"/>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 xml:space="preserve">  </w:t>
      </w:r>
      <w:r w:rsidR="00303405" w:rsidRPr="00F4517A">
        <w:rPr>
          <w:rFonts w:ascii="Times New Roman" w:hAnsi="Times New Roman" w:cs="Times New Roman"/>
          <w:noProof/>
          <w:lang w:val="ru-RU"/>
        </w:rPr>
        <w:drawing>
          <wp:anchor distT="0" distB="0" distL="114300" distR="114300" simplePos="0" relativeHeight="251666432" behindDoc="0" locked="0" layoutInCell="1" hidden="0" allowOverlap="1" wp14:anchorId="267A30ED" wp14:editId="38B3BECD">
            <wp:simplePos x="0" y="0"/>
            <wp:positionH relativeFrom="column">
              <wp:posOffset>717550</wp:posOffset>
            </wp:positionH>
            <wp:positionV relativeFrom="paragraph">
              <wp:posOffset>0</wp:posOffset>
            </wp:positionV>
            <wp:extent cx="5324475" cy="4429125"/>
            <wp:effectExtent l="0" t="0" r="0" b="0"/>
            <wp:wrapSquare wrapText="bothSides" distT="0" distB="0" distL="114300" distR="114300"/>
            <wp:docPr id="388"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4"/>
                    <a:srcRect/>
                    <a:stretch>
                      <a:fillRect/>
                    </a:stretch>
                  </pic:blipFill>
                  <pic:spPr>
                    <a:xfrm>
                      <a:off x="0" y="0"/>
                      <a:ext cx="5324475" cy="4429125"/>
                    </a:xfrm>
                    <a:prstGeom prst="rect">
                      <a:avLst/>
                    </a:prstGeom>
                    <a:ln/>
                  </pic:spPr>
                </pic:pic>
              </a:graphicData>
            </a:graphic>
            <wp14:sizeRelH relativeFrom="margin">
              <wp14:pctWidth>0</wp14:pctWidth>
            </wp14:sizeRelH>
            <wp14:sizeRelV relativeFrom="margin">
              <wp14:pctHeight>0</wp14:pctHeight>
            </wp14:sizeRelV>
          </wp:anchor>
        </w:drawing>
      </w:r>
    </w:p>
    <w:p w14:paraId="5339AE48" w14:textId="77777777" w:rsidR="00F23D25" w:rsidRPr="00F4517A" w:rsidRDefault="00F23D25">
      <w:pPr>
        <w:spacing w:after="0" w:line="360" w:lineRule="auto"/>
        <w:jc w:val="center"/>
        <w:rPr>
          <w:rFonts w:ascii="Times New Roman" w:eastAsia="Times New Roman" w:hAnsi="Times New Roman" w:cs="Times New Roman"/>
          <w:sz w:val="28"/>
          <w:szCs w:val="28"/>
          <w:lang w:val="uk-UA"/>
        </w:rPr>
      </w:pPr>
    </w:p>
    <w:p w14:paraId="66DFDDAA" w14:textId="77777777" w:rsidR="00F23D25" w:rsidRPr="00F4517A" w:rsidRDefault="00F23D25">
      <w:pPr>
        <w:spacing w:after="0" w:line="360" w:lineRule="auto"/>
        <w:jc w:val="center"/>
        <w:rPr>
          <w:rFonts w:ascii="Times New Roman" w:eastAsia="Times New Roman" w:hAnsi="Times New Roman" w:cs="Times New Roman"/>
          <w:sz w:val="28"/>
          <w:szCs w:val="28"/>
          <w:lang w:val="uk-UA"/>
        </w:rPr>
      </w:pPr>
    </w:p>
    <w:p w14:paraId="3547B6F9" w14:textId="77777777" w:rsidR="00F23D25" w:rsidRPr="00F4517A" w:rsidRDefault="00F23D25">
      <w:pPr>
        <w:spacing w:after="0" w:line="360" w:lineRule="auto"/>
        <w:jc w:val="center"/>
        <w:rPr>
          <w:rFonts w:ascii="Times New Roman" w:eastAsia="Times New Roman" w:hAnsi="Times New Roman" w:cs="Times New Roman"/>
          <w:sz w:val="28"/>
          <w:szCs w:val="28"/>
          <w:lang w:val="uk-UA"/>
        </w:rPr>
      </w:pPr>
    </w:p>
    <w:p w14:paraId="1B433DBC" w14:textId="77777777" w:rsidR="00F23D25" w:rsidRPr="00F4517A" w:rsidRDefault="00F23D25">
      <w:pPr>
        <w:spacing w:after="0" w:line="360" w:lineRule="auto"/>
        <w:jc w:val="center"/>
        <w:rPr>
          <w:rFonts w:ascii="Times New Roman" w:eastAsia="Times New Roman" w:hAnsi="Times New Roman" w:cs="Times New Roman"/>
          <w:sz w:val="28"/>
          <w:szCs w:val="28"/>
          <w:lang w:val="uk-UA"/>
        </w:rPr>
      </w:pPr>
    </w:p>
    <w:p w14:paraId="7DA40F83" w14:textId="77777777" w:rsidR="00F23D25" w:rsidRPr="00F4517A" w:rsidRDefault="00F23D25">
      <w:pPr>
        <w:spacing w:after="0" w:line="360" w:lineRule="auto"/>
        <w:jc w:val="center"/>
        <w:rPr>
          <w:rFonts w:ascii="Times New Roman" w:eastAsia="Times New Roman" w:hAnsi="Times New Roman" w:cs="Times New Roman"/>
          <w:sz w:val="28"/>
          <w:szCs w:val="28"/>
          <w:lang w:val="uk-UA"/>
        </w:rPr>
      </w:pPr>
    </w:p>
    <w:p w14:paraId="19F419F7" w14:textId="77777777" w:rsidR="00F23D25" w:rsidRPr="00F4517A" w:rsidRDefault="00F23D25">
      <w:pPr>
        <w:spacing w:after="0" w:line="360" w:lineRule="auto"/>
        <w:jc w:val="center"/>
        <w:rPr>
          <w:rFonts w:ascii="Times New Roman" w:eastAsia="Times New Roman" w:hAnsi="Times New Roman" w:cs="Times New Roman"/>
          <w:sz w:val="28"/>
          <w:szCs w:val="28"/>
          <w:lang w:val="uk-UA"/>
        </w:rPr>
      </w:pPr>
    </w:p>
    <w:p w14:paraId="4494D87F" w14:textId="77777777" w:rsidR="00F23D25" w:rsidRPr="00F4517A" w:rsidRDefault="00F23D25">
      <w:pPr>
        <w:spacing w:after="0" w:line="360" w:lineRule="auto"/>
        <w:jc w:val="center"/>
        <w:rPr>
          <w:rFonts w:ascii="Times New Roman" w:eastAsia="Times New Roman" w:hAnsi="Times New Roman" w:cs="Times New Roman"/>
          <w:sz w:val="28"/>
          <w:szCs w:val="28"/>
          <w:lang w:val="uk-UA"/>
        </w:rPr>
      </w:pPr>
    </w:p>
    <w:p w14:paraId="1D4249B8" w14:textId="77777777" w:rsidR="00F23D25" w:rsidRPr="00F4517A" w:rsidRDefault="00F23D25">
      <w:pPr>
        <w:spacing w:after="0" w:line="360" w:lineRule="auto"/>
        <w:jc w:val="center"/>
        <w:rPr>
          <w:rFonts w:ascii="Times New Roman" w:eastAsia="Times New Roman" w:hAnsi="Times New Roman" w:cs="Times New Roman"/>
          <w:sz w:val="28"/>
          <w:szCs w:val="28"/>
          <w:lang w:val="uk-UA"/>
        </w:rPr>
      </w:pPr>
    </w:p>
    <w:p w14:paraId="1312D98F" w14:textId="77777777" w:rsidR="00F23D25" w:rsidRPr="00F4517A" w:rsidRDefault="00F23D25">
      <w:pPr>
        <w:spacing w:after="0" w:line="360" w:lineRule="auto"/>
        <w:jc w:val="center"/>
        <w:rPr>
          <w:rFonts w:ascii="Times New Roman" w:eastAsia="Times New Roman" w:hAnsi="Times New Roman" w:cs="Times New Roman"/>
          <w:sz w:val="28"/>
          <w:szCs w:val="28"/>
          <w:lang w:val="uk-UA"/>
        </w:rPr>
      </w:pPr>
    </w:p>
    <w:p w14:paraId="553101E3" w14:textId="77777777" w:rsidR="00F23D25" w:rsidRPr="00F4517A" w:rsidRDefault="00F23D25">
      <w:pPr>
        <w:spacing w:after="0" w:line="360" w:lineRule="auto"/>
        <w:jc w:val="center"/>
        <w:rPr>
          <w:rFonts w:ascii="Times New Roman" w:eastAsia="Times New Roman" w:hAnsi="Times New Roman" w:cs="Times New Roman"/>
          <w:sz w:val="28"/>
          <w:szCs w:val="28"/>
          <w:lang w:val="uk-UA"/>
        </w:rPr>
      </w:pPr>
    </w:p>
    <w:p w14:paraId="5422517B" w14:textId="77777777" w:rsidR="00F23D25" w:rsidRPr="00F4517A" w:rsidRDefault="00F23D25">
      <w:pPr>
        <w:spacing w:after="0" w:line="360" w:lineRule="auto"/>
        <w:jc w:val="center"/>
        <w:rPr>
          <w:rFonts w:ascii="Times New Roman" w:eastAsia="Times New Roman" w:hAnsi="Times New Roman" w:cs="Times New Roman"/>
          <w:sz w:val="28"/>
          <w:szCs w:val="28"/>
          <w:lang w:val="uk-UA"/>
        </w:rPr>
      </w:pPr>
    </w:p>
    <w:p w14:paraId="439CCABA" w14:textId="77777777" w:rsidR="00F23D25" w:rsidRPr="00F4517A" w:rsidRDefault="00F23D25">
      <w:pPr>
        <w:spacing w:after="0" w:line="360" w:lineRule="auto"/>
        <w:jc w:val="center"/>
        <w:rPr>
          <w:rFonts w:ascii="Times New Roman" w:eastAsia="Times New Roman" w:hAnsi="Times New Roman" w:cs="Times New Roman"/>
          <w:sz w:val="28"/>
          <w:szCs w:val="28"/>
          <w:lang w:val="uk-UA"/>
        </w:rPr>
      </w:pPr>
    </w:p>
    <w:p w14:paraId="711A22C0" w14:textId="77777777" w:rsidR="00F23D25" w:rsidRPr="00F4517A" w:rsidRDefault="00F23D25">
      <w:pPr>
        <w:spacing w:after="0" w:line="360" w:lineRule="auto"/>
        <w:jc w:val="center"/>
        <w:rPr>
          <w:rFonts w:ascii="Times New Roman" w:eastAsia="Times New Roman" w:hAnsi="Times New Roman" w:cs="Times New Roman"/>
          <w:sz w:val="28"/>
          <w:szCs w:val="28"/>
          <w:lang w:val="uk-UA"/>
        </w:rPr>
      </w:pPr>
    </w:p>
    <w:p w14:paraId="12B41025" w14:textId="77777777" w:rsidR="00F23D25" w:rsidRPr="00F4517A" w:rsidRDefault="00F23D25">
      <w:pPr>
        <w:spacing w:after="0" w:line="360" w:lineRule="auto"/>
        <w:jc w:val="center"/>
        <w:rPr>
          <w:rFonts w:ascii="Times New Roman" w:eastAsia="Times New Roman" w:hAnsi="Times New Roman" w:cs="Times New Roman"/>
          <w:sz w:val="28"/>
          <w:szCs w:val="28"/>
          <w:lang w:val="uk-UA"/>
        </w:rPr>
      </w:pPr>
    </w:p>
    <w:p w14:paraId="20DC209A" w14:textId="77777777" w:rsidR="00303405" w:rsidRDefault="00144643" w:rsidP="004A27FB">
      <w:pPr>
        <w:spacing w:after="0" w:line="360" w:lineRule="auto"/>
        <w:rPr>
          <w:rFonts w:ascii="Times New Roman" w:eastAsia="Times New Roman" w:hAnsi="Times New Roman" w:cs="Times New Roman"/>
          <w:bCs/>
          <w:i/>
          <w:iCs/>
          <w:color w:val="000000"/>
          <w:sz w:val="28"/>
          <w:szCs w:val="28"/>
          <w:lang w:val="uk-UA"/>
        </w:rPr>
      </w:pPr>
      <w:r w:rsidRPr="00F4517A">
        <w:rPr>
          <w:rFonts w:ascii="Times New Roman" w:eastAsia="Times New Roman" w:hAnsi="Times New Roman" w:cs="Times New Roman"/>
          <w:sz w:val="28"/>
          <w:szCs w:val="28"/>
          <w:lang w:val="uk-UA"/>
        </w:rPr>
        <w:t>Рис. 3.5. Інформування абонентів через Telegram-канал про аварійні ситуації та зміни у водопостачанні</w:t>
      </w:r>
      <w:r w:rsidR="00DA7093" w:rsidRPr="00DA7093">
        <w:rPr>
          <w:rFonts w:ascii="Times New Roman" w:eastAsia="Times New Roman" w:hAnsi="Times New Roman" w:cs="Times New Roman"/>
          <w:bCs/>
          <w:i/>
          <w:iCs/>
          <w:color w:val="000000"/>
          <w:sz w:val="28"/>
          <w:szCs w:val="28"/>
          <w:lang w:val="uk-UA"/>
        </w:rPr>
        <w:t xml:space="preserve"> </w:t>
      </w:r>
    </w:p>
    <w:p w14:paraId="37DB8086" w14:textId="77777777" w:rsidR="00F23D25" w:rsidRPr="004A27FB" w:rsidRDefault="00DA7093" w:rsidP="004A27FB">
      <w:pPr>
        <w:spacing w:after="0" w:line="360" w:lineRule="auto"/>
        <w:rPr>
          <w:rFonts w:ascii="Times New Roman" w:eastAsia="Times New Roman" w:hAnsi="Times New Roman" w:cs="Times New Roman"/>
          <w:sz w:val="28"/>
          <w:szCs w:val="28"/>
          <w:lang w:val="en-GB"/>
        </w:rPr>
      </w:pPr>
      <w:r w:rsidRPr="00F4517A">
        <w:rPr>
          <w:rFonts w:ascii="Times New Roman" w:eastAsia="Times New Roman" w:hAnsi="Times New Roman" w:cs="Times New Roman"/>
          <w:bCs/>
          <w:i/>
          <w:iCs/>
          <w:color w:val="000000"/>
          <w:sz w:val="28"/>
          <w:szCs w:val="28"/>
          <w:lang w:val="uk-UA"/>
        </w:rPr>
        <w:t>Джерело: розроблено автором на основі</w:t>
      </w:r>
      <w:r>
        <w:rPr>
          <w:rFonts w:ascii="Times New Roman" w:eastAsia="Times New Roman" w:hAnsi="Times New Roman" w:cs="Times New Roman"/>
          <w:sz w:val="28"/>
          <w:szCs w:val="28"/>
          <w:lang w:val="en-GB"/>
        </w:rPr>
        <w:t xml:space="preserve"> </w:t>
      </w:r>
      <w:r w:rsidR="004E11FB">
        <w:rPr>
          <w:rFonts w:ascii="Times New Roman" w:eastAsia="Times New Roman" w:hAnsi="Times New Roman" w:cs="Times New Roman"/>
          <w:i/>
          <w:sz w:val="28"/>
          <w:szCs w:val="28"/>
          <w:lang w:val="en-GB"/>
        </w:rPr>
        <w:t>[65</w:t>
      </w:r>
      <w:r w:rsidR="004A27FB" w:rsidRPr="00DA7093">
        <w:rPr>
          <w:rFonts w:ascii="Times New Roman" w:eastAsia="Times New Roman" w:hAnsi="Times New Roman" w:cs="Times New Roman"/>
          <w:i/>
          <w:sz w:val="28"/>
          <w:szCs w:val="28"/>
          <w:lang w:val="en-GB"/>
        </w:rPr>
        <w:t>]</w:t>
      </w:r>
    </w:p>
    <w:p w14:paraId="7ADE6094" w14:textId="77777777" w:rsidR="00F23D25" w:rsidRPr="00F4517A" w:rsidRDefault="00F23D25">
      <w:pPr>
        <w:spacing w:after="0" w:line="360" w:lineRule="auto"/>
        <w:jc w:val="both"/>
        <w:rPr>
          <w:rFonts w:ascii="Times New Roman" w:eastAsia="Times New Roman" w:hAnsi="Times New Roman" w:cs="Times New Roman"/>
          <w:sz w:val="28"/>
          <w:szCs w:val="28"/>
          <w:lang w:val="uk-UA"/>
        </w:rPr>
      </w:pPr>
    </w:p>
    <w:p w14:paraId="402C0E0B"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 xml:space="preserve">Для забезпечення безперебійної роботи інженерних мереж, компанія впровадила системи дистанційного управління та моніторингу. Це дозволяє </w:t>
      </w:r>
      <w:proofErr w:type="spellStart"/>
      <w:r w:rsidRPr="00F4517A">
        <w:rPr>
          <w:rFonts w:ascii="Times New Roman" w:eastAsia="Times New Roman" w:hAnsi="Times New Roman" w:cs="Times New Roman"/>
          <w:sz w:val="28"/>
          <w:szCs w:val="28"/>
          <w:lang w:val="uk-UA"/>
        </w:rPr>
        <w:t>оперативно</w:t>
      </w:r>
      <w:proofErr w:type="spellEnd"/>
      <w:r w:rsidRPr="00F4517A">
        <w:rPr>
          <w:rFonts w:ascii="Times New Roman" w:eastAsia="Times New Roman" w:hAnsi="Times New Roman" w:cs="Times New Roman"/>
          <w:sz w:val="28"/>
          <w:szCs w:val="28"/>
          <w:lang w:val="uk-UA"/>
        </w:rPr>
        <w:t xml:space="preserve"> реагувати на зміни в режимі роботи мереж, проводити необхідні налаштування та забезпечувати стабільне водопостачання для споживачів.</w:t>
      </w:r>
    </w:p>
    <w:p w14:paraId="752394A2"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ТОВ «ІНФОКС» Філія «</w:t>
      </w:r>
      <w:proofErr w:type="spellStart"/>
      <w:r w:rsidRPr="00F4517A">
        <w:rPr>
          <w:rFonts w:ascii="Times New Roman" w:eastAsia="Times New Roman" w:hAnsi="Times New Roman" w:cs="Times New Roman"/>
          <w:sz w:val="28"/>
          <w:szCs w:val="28"/>
          <w:lang w:val="uk-UA"/>
        </w:rPr>
        <w:t>Інфоксводоканал</w:t>
      </w:r>
      <w:proofErr w:type="spellEnd"/>
      <w:r w:rsidRPr="00F4517A">
        <w:rPr>
          <w:rFonts w:ascii="Times New Roman" w:eastAsia="Times New Roman" w:hAnsi="Times New Roman" w:cs="Times New Roman"/>
          <w:sz w:val="28"/>
          <w:szCs w:val="28"/>
          <w:lang w:val="uk-UA"/>
        </w:rPr>
        <w:t xml:space="preserve">» активно використовує цифрові технології для покращення комунікацій з абонентами та оптимізації внутрішніх процесів. Одним із інструментів є офіційний </w:t>
      </w:r>
      <w:proofErr w:type="spellStart"/>
      <w:r w:rsidRPr="00F4517A">
        <w:rPr>
          <w:rFonts w:ascii="Times New Roman" w:eastAsia="Times New Roman" w:hAnsi="Times New Roman" w:cs="Times New Roman"/>
          <w:sz w:val="28"/>
          <w:szCs w:val="28"/>
          <w:lang w:val="uk-UA"/>
        </w:rPr>
        <w:t>YouTube</w:t>
      </w:r>
      <w:proofErr w:type="spellEnd"/>
      <w:r w:rsidRPr="00F4517A">
        <w:rPr>
          <w:rFonts w:ascii="Times New Roman" w:eastAsia="Times New Roman" w:hAnsi="Times New Roman" w:cs="Times New Roman"/>
          <w:sz w:val="28"/>
          <w:szCs w:val="28"/>
          <w:lang w:val="uk-UA"/>
        </w:rPr>
        <w:t xml:space="preserve">-канал і </w:t>
      </w:r>
      <w:proofErr w:type="spellStart"/>
      <w:r w:rsidRPr="00F4517A">
        <w:rPr>
          <w:rFonts w:ascii="Times New Roman" w:eastAsia="Times New Roman" w:hAnsi="Times New Roman" w:cs="Times New Roman"/>
          <w:sz w:val="28"/>
          <w:szCs w:val="28"/>
          <w:lang w:val="uk-UA"/>
        </w:rPr>
        <w:t>Facebook</w:t>
      </w:r>
      <w:proofErr w:type="spellEnd"/>
      <w:r w:rsidRPr="00F4517A">
        <w:rPr>
          <w:rFonts w:ascii="Times New Roman" w:eastAsia="Times New Roman" w:hAnsi="Times New Roman" w:cs="Times New Roman"/>
          <w:sz w:val="28"/>
          <w:szCs w:val="28"/>
          <w:lang w:val="uk-UA"/>
        </w:rPr>
        <w:t xml:space="preserve"> сторінка [50], який служить платформою для публікації фото і відеоматеріалів, що висвітлюють діяльність підприємства, інформують про планові та аварійні відключення водопостачання, а також надають корисні поради споживачам.</w:t>
      </w:r>
    </w:p>
    <w:p w14:paraId="710A067B"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lastRenderedPageBreak/>
        <w:t>ТВ-ролики виконують функцію промоції діяльності підприємства та підвищення його іміджу серед споживачів. До них відносяться:</w:t>
      </w:r>
    </w:p>
    <w:p w14:paraId="28A791CC" w14:textId="77777777" w:rsidR="00F23D25" w:rsidRPr="00F4517A" w:rsidRDefault="00144643">
      <w:pPr>
        <w:numPr>
          <w:ilvl w:val="0"/>
          <w:numId w:val="16"/>
        </w:numPr>
        <w:spacing w:after="0" w:line="360" w:lineRule="auto"/>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Презентаційний ТВ-ролик, який висвітлює основні напрямки діяльності, технологічні процеси та досягнення підприємства.</w:t>
      </w:r>
    </w:p>
    <w:p w14:paraId="3F91155A"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Цей тип контенту забезпечує оперативне інформування абонентів про зміни у роботі водопостачальної системи:</w:t>
      </w:r>
    </w:p>
    <w:p w14:paraId="3BECFA28" w14:textId="77777777" w:rsidR="00F23D25" w:rsidRPr="00F4517A" w:rsidRDefault="00144643">
      <w:pPr>
        <w:numPr>
          <w:ilvl w:val="0"/>
          <w:numId w:val="17"/>
        </w:numPr>
        <w:spacing w:after="0" w:line="360" w:lineRule="auto"/>
        <w:jc w:val="both"/>
        <w:rPr>
          <w:rFonts w:ascii="Times New Roman" w:eastAsia="Times New Roman" w:hAnsi="Times New Roman" w:cs="Times New Roman"/>
          <w:sz w:val="28"/>
          <w:szCs w:val="28"/>
          <w:highlight w:val="white"/>
          <w:lang w:val="uk-UA"/>
        </w:rPr>
      </w:pPr>
      <w:r w:rsidRPr="00F4517A">
        <w:rPr>
          <w:rFonts w:ascii="Times New Roman" w:eastAsia="Times New Roman" w:hAnsi="Times New Roman" w:cs="Times New Roman"/>
          <w:sz w:val="28"/>
          <w:szCs w:val="28"/>
          <w:highlight w:val="white"/>
          <w:lang w:val="uk-UA"/>
        </w:rPr>
        <w:t>Відео про планові та аварійні відключення водопостачання, що допомагає споживачам заздалегідь планувати свої дії та мінімізувати незручності.</w:t>
      </w:r>
    </w:p>
    <w:p w14:paraId="0D45AFEB" w14:textId="77777777" w:rsidR="00F23D25" w:rsidRPr="00F4517A" w:rsidRDefault="00144643">
      <w:pPr>
        <w:numPr>
          <w:ilvl w:val="0"/>
          <w:numId w:val="17"/>
        </w:numPr>
        <w:spacing w:after="0" w:line="360" w:lineRule="auto"/>
        <w:jc w:val="both"/>
        <w:rPr>
          <w:rFonts w:ascii="Times New Roman" w:eastAsia="Times New Roman" w:hAnsi="Times New Roman" w:cs="Times New Roman"/>
          <w:sz w:val="28"/>
          <w:szCs w:val="28"/>
          <w:highlight w:val="white"/>
          <w:lang w:val="uk-UA"/>
        </w:rPr>
      </w:pPr>
      <w:r w:rsidRPr="00F4517A">
        <w:rPr>
          <w:rFonts w:ascii="Times New Roman" w:eastAsia="Times New Roman" w:hAnsi="Times New Roman" w:cs="Times New Roman"/>
          <w:sz w:val="28"/>
          <w:szCs w:val="28"/>
          <w:highlight w:val="white"/>
          <w:lang w:val="uk-UA"/>
        </w:rPr>
        <w:t>Відео з порадами щодо економії води та правильного використання послуг, що сприяє підвищенню обізнаності абонентів та формуванню відповідального ставлення до ресурсів.</w:t>
      </w:r>
    </w:p>
    <w:p w14:paraId="457A869D" w14:textId="77777777" w:rsidR="00F23D25" w:rsidRPr="00F4517A" w:rsidRDefault="00F23D25">
      <w:pPr>
        <w:spacing w:after="0" w:line="360" w:lineRule="auto"/>
        <w:ind w:firstLine="709"/>
        <w:jc w:val="both"/>
        <w:rPr>
          <w:rFonts w:ascii="Times New Roman" w:eastAsia="Times New Roman" w:hAnsi="Times New Roman" w:cs="Times New Roman"/>
          <w:sz w:val="28"/>
          <w:szCs w:val="28"/>
          <w:highlight w:val="white"/>
          <w:lang w:val="uk-UA"/>
        </w:rPr>
      </w:pPr>
    </w:p>
    <w:p w14:paraId="088B1060" w14:textId="77777777" w:rsidR="00F23D25" w:rsidRPr="00F4517A" w:rsidRDefault="00144643">
      <w:pPr>
        <w:spacing w:after="0" w:line="360" w:lineRule="auto"/>
        <w:ind w:firstLine="709"/>
        <w:jc w:val="both"/>
        <w:rPr>
          <w:rFonts w:ascii="Times New Roman" w:eastAsia="Times New Roman" w:hAnsi="Times New Roman" w:cs="Times New Roman"/>
          <w:sz w:val="28"/>
          <w:szCs w:val="28"/>
          <w:highlight w:val="white"/>
          <w:lang w:val="uk-UA"/>
        </w:rPr>
      </w:pPr>
      <w:r w:rsidRPr="00F4517A">
        <w:rPr>
          <w:rFonts w:ascii="Times New Roman" w:eastAsia="Times New Roman" w:hAnsi="Times New Roman" w:cs="Times New Roman"/>
          <w:sz w:val="28"/>
          <w:szCs w:val="28"/>
          <w:highlight w:val="white"/>
          <w:lang w:val="uk-UA"/>
        </w:rPr>
        <w:t xml:space="preserve">Один із прикладів відео на </w:t>
      </w:r>
      <w:proofErr w:type="spellStart"/>
      <w:r w:rsidRPr="00F4517A">
        <w:rPr>
          <w:rFonts w:ascii="Times New Roman" w:eastAsia="Times New Roman" w:hAnsi="Times New Roman" w:cs="Times New Roman"/>
          <w:sz w:val="28"/>
          <w:szCs w:val="28"/>
          <w:highlight w:val="white"/>
          <w:lang w:val="uk-UA"/>
        </w:rPr>
        <w:t>YouTube</w:t>
      </w:r>
      <w:proofErr w:type="spellEnd"/>
      <w:r w:rsidRPr="00F4517A">
        <w:rPr>
          <w:rFonts w:ascii="Times New Roman" w:eastAsia="Times New Roman" w:hAnsi="Times New Roman" w:cs="Times New Roman"/>
          <w:sz w:val="28"/>
          <w:szCs w:val="28"/>
          <w:highlight w:val="white"/>
          <w:lang w:val="uk-UA"/>
        </w:rPr>
        <w:t xml:space="preserve"> каналі – це частина серії ТВ-роликів, спрямованих на інформування громадськості про діяльність підприємства, його соціальні ініціативи та зобов’язання перед споживачами. Такі відео дозволяють не лише показати роботу організації, а й формують довіру до неї з боку населення.</w:t>
      </w:r>
    </w:p>
    <w:p w14:paraId="59FFF676" w14:textId="77777777" w:rsidR="00F23D25" w:rsidRPr="00F4517A" w:rsidRDefault="00144643">
      <w:pPr>
        <w:spacing w:after="0" w:line="360" w:lineRule="auto"/>
        <w:ind w:firstLine="709"/>
        <w:jc w:val="both"/>
        <w:rPr>
          <w:rFonts w:ascii="Times New Roman" w:eastAsia="Times New Roman" w:hAnsi="Times New Roman" w:cs="Times New Roman"/>
          <w:sz w:val="28"/>
          <w:szCs w:val="28"/>
          <w:highlight w:val="white"/>
          <w:lang w:val="uk-UA"/>
        </w:rPr>
      </w:pPr>
      <w:proofErr w:type="spellStart"/>
      <w:r w:rsidRPr="00F4517A">
        <w:rPr>
          <w:rFonts w:ascii="Times New Roman" w:eastAsia="Times New Roman" w:hAnsi="Times New Roman" w:cs="Times New Roman"/>
          <w:sz w:val="28"/>
          <w:szCs w:val="28"/>
          <w:highlight w:val="white"/>
          <w:lang w:val="uk-UA"/>
        </w:rPr>
        <w:t>YouTube</w:t>
      </w:r>
      <w:proofErr w:type="spellEnd"/>
      <w:r w:rsidRPr="00F4517A">
        <w:rPr>
          <w:rFonts w:ascii="Times New Roman" w:eastAsia="Times New Roman" w:hAnsi="Times New Roman" w:cs="Times New Roman"/>
          <w:sz w:val="28"/>
          <w:szCs w:val="28"/>
          <w:highlight w:val="white"/>
          <w:lang w:val="uk-UA"/>
        </w:rPr>
        <w:t xml:space="preserve"> є однією з найбільш популярних платформ для перегляду відео, що робить його ефективним інструментом комунікацій для організацій:</w:t>
      </w:r>
    </w:p>
    <w:p w14:paraId="4B9EE090" w14:textId="77777777" w:rsidR="00F23D25" w:rsidRPr="00F4517A" w:rsidRDefault="00144643">
      <w:pPr>
        <w:numPr>
          <w:ilvl w:val="0"/>
          <w:numId w:val="2"/>
        </w:numPr>
        <w:spacing w:after="0" w:line="360" w:lineRule="auto"/>
        <w:jc w:val="both"/>
        <w:rPr>
          <w:rFonts w:ascii="Times New Roman" w:eastAsia="Times New Roman" w:hAnsi="Times New Roman" w:cs="Times New Roman"/>
          <w:sz w:val="28"/>
          <w:szCs w:val="28"/>
          <w:highlight w:val="white"/>
          <w:lang w:val="uk-UA"/>
        </w:rPr>
      </w:pPr>
      <w:r w:rsidRPr="00F4517A">
        <w:rPr>
          <w:rFonts w:ascii="Times New Roman" w:eastAsia="Times New Roman" w:hAnsi="Times New Roman" w:cs="Times New Roman"/>
          <w:sz w:val="28"/>
          <w:szCs w:val="28"/>
          <w:highlight w:val="white"/>
          <w:lang w:val="uk-UA"/>
        </w:rPr>
        <w:t>Широка аудиторія – платформа дозволяє охопити великий сегмент споживачів незалежно від віку та місця проживання.</w:t>
      </w:r>
    </w:p>
    <w:p w14:paraId="2919CA08" w14:textId="77777777" w:rsidR="00F23D25" w:rsidRPr="00F4517A" w:rsidRDefault="00144643">
      <w:pPr>
        <w:numPr>
          <w:ilvl w:val="0"/>
          <w:numId w:val="2"/>
        </w:numPr>
        <w:spacing w:after="0" w:line="360" w:lineRule="auto"/>
        <w:jc w:val="both"/>
        <w:rPr>
          <w:rFonts w:ascii="Times New Roman" w:eastAsia="Times New Roman" w:hAnsi="Times New Roman" w:cs="Times New Roman"/>
          <w:sz w:val="28"/>
          <w:szCs w:val="28"/>
          <w:highlight w:val="white"/>
          <w:lang w:val="uk-UA"/>
        </w:rPr>
      </w:pPr>
      <w:r w:rsidRPr="00F4517A">
        <w:rPr>
          <w:rFonts w:ascii="Times New Roman" w:eastAsia="Times New Roman" w:hAnsi="Times New Roman" w:cs="Times New Roman"/>
          <w:sz w:val="28"/>
          <w:szCs w:val="28"/>
          <w:highlight w:val="white"/>
          <w:lang w:val="uk-UA"/>
        </w:rPr>
        <w:t>Візуальна подача інформації – відео дозволяє наочно продемонструвати процеси роботи підприємства, що особливо важливо для складних технічних процесів.</w:t>
      </w:r>
    </w:p>
    <w:p w14:paraId="5D6866F4" w14:textId="77777777" w:rsidR="00F23D25" w:rsidRPr="00F4517A" w:rsidRDefault="00144643">
      <w:pPr>
        <w:numPr>
          <w:ilvl w:val="0"/>
          <w:numId w:val="2"/>
        </w:numPr>
        <w:spacing w:after="0" w:line="360" w:lineRule="auto"/>
        <w:jc w:val="both"/>
        <w:rPr>
          <w:rFonts w:ascii="Times New Roman" w:eastAsia="Times New Roman" w:hAnsi="Times New Roman" w:cs="Times New Roman"/>
          <w:sz w:val="28"/>
          <w:szCs w:val="28"/>
          <w:highlight w:val="white"/>
          <w:lang w:val="uk-UA"/>
        </w:rPr>
      </w:pPr>
      <w:r w:rsidRPr="00F4517A">
        <w:rPr>
          <w:rFonts w:ascii="Times New Roman" w:eastAsia="Times New Roman" w:hAnsi="Times New Roman" w:cs="Times New Roman"/>
          <w:sz w:val="28"/>
          <w:szCs w:val="28"/>
          <w:highlight w:val="white"/>
          <w:lang w:val="uk-UA"/>
        </w:rPr>
        <w:t>Зворотний зв'язок – користувачі можуть залишати коментарі під відео, що дозволяє організації отримувати прямий фідбек, відповідати на питання та враховувати побажання споживачів у роботі.</w:t>
      </w:r>
    </w:p>
    <w:p w14:paraId="09427483" w14:textId="77777777" w:rsidR="00F23D25" w:rsidRPr="00F4517A" w:rsidRDefault="00144643">
      <w:pPr>
        <w:numPr>
          <w:ilvl w:val="0"/>
          <w:numId w:val="2"/>
        </w:numPr>
        <w:spacing w:after="0" w:line="360" w:lineRule="auto"/>
        <w:jc w:val="both"/>
        <w:rPr>
          <w:rFonts w:ascii="Times New Roman" w:eastAsia="Times New Roman" w:hAnsi="Times New Roman" w:cs="Times New Roman"/>
          <w:sz w:val="28"/>
          <w:szCs w:val="28"/>
          <w:highlight w:val="white"/>
          <w:lang w:val="uk-UA"/>
        </w:rPr>
      </w:pPr>
      <w:r w:rsidRPr="00F4517A">
        <w:rPr>
          <w:rFonts w:ascii="Times New Roman" w:eastAsia="Times New Roman" w:hAnsi="Times New Roman" w:cs="Times New Roman"/>
          <w:sz w:val="28"/>
          <w:szCs w:val="28"/>
          <w:highlight w:val="white"/>
          <w:lang w:val="uk-UA"/>
        </w:rPr>
        <w:t>Покращення прозорості діяльності – публікації на каналі забезпечують своєчасне інформування про зміни у тарифах, нові послуги та ремонтні роботи, що знижує ризик конфліктів та непорозумінь.</w:t>
      </w:r>
    </w:p>
    <w:p w14:paraId="557C7F35" w14:textId="77777777" w:rsidR="00F23D25" w:rsidRPr="00F4517A" w:rsidRDefault="00144643">
      <w:pPr>
        <w:numPr>
          <w:ilvl w:val="0"/>
          <w:numId w:val="2"/>
        </w:numPr>
        <w:spacing w:after="0" w:line="360" w:lineRule="auto"/>
        <w:jc w:val="both"/>
        <w:rPr>
          <w:rFonts w:ascii="Times New Roman" w:eastAsia="Times New Roman" w:hAnsi="Times New Roman" w:cs="Times New Roman"/>
          <w:sz w:val="28"/>
          <w:szCs w:val="28"/>
          <w:highlight w:val="white"/>
          <w:lang w:val="uk-UA"/>
        </w:rPr>
      </w:pPr>
      <w:r w:rsidRPr="00F4517A">
        <w:rPr>
          <w:rFonts w:ascii="Times New Roman" w:eastAsia="Times New Roman" w:hAnsi="Times New Roman" w:cs="Times New Roman"/>
          <w:sz w:val="28"/>
          <w:szCs w:val="28"/>
          <w:highlight w:val="white"/>
          <w:lang w:val="uk-UA"/>
        </w:rPr>
        <w:lastRenderedPageBreak/>
        <w:t>Інтеграція з іншими каналами комунікацій – відео можна розміщувати на офіційному сайті, у соціальних мережах та мобільних додатках, забезпечуючи багатоканальне інформування абонентів.</w:t>
      </w:r>
    </w:p>
    <w:p w14:paraId="2429083F" w14:textId="77777777" w:rsidR="00F23D25" w:rsidRPr="00F4517A" w:rsidRDefault="00A41870">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hAnsi="Times New Roman" w:cs="Times New Roman"/>
          <w:noProof/>
          <w:lang w:val="ru-RU"/>
        </w:rPr>
        <w:drawing>
          <wp:anchor distT="0" distB="0" distL="114300" distR="114300" simplePos="0" relativeHeight="251667456" behindDoc="0" locked="0" layoutInCell="1" hidden="0" allowOverlap="1" wp14:anchorId="62AB9BFB" wp14:editId="6C8BE065">
            <wp:simplePos x="0" y="0"/>
            <wp:positionH relativeFrom="column">
              <wp:posOffset>608965</wp:posOffset>
            </wp:positionH>
            <wp:positionV relativeFrom="paragraph">
              <wp:posOffset>1127125</wp:posOffset>
            </wp:positionV>
            <wp:extent cx="4719955" cy="2804160"/>
            <wp:effectExtent l="0" t="0" r="4445" b="0"/>
            <wp:wrapSquare wrapText="bothSides" distT="0" distB="0" distL="114300" distR="114300"/>
            <wp:docPr id="389"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5"/>
                    <a:srcRect/>
                    <a:stretch>
                      <a:fillRect/>
                    </a:stretch>
                  </pic:blipFill>
                  <pic:spPr>
                    <a:xfrm>
                      <a:off x="0" y="0"/>
                      <a:ext cx="4719955" cy="2804160"/>
                    </a:xfrm>
                    <a:prstGeom prst="rect">
                      <a:avLst/>
                    </a:prstGeom>
                    <a:ln/>
                  </pic:spPr>
                </pic:pic>
              </a:graphicData>
            </a:graphic>
            <wp14:sizeRelH relativeFrom="margin">
              <wp14:pctWidth>0</wp14:pctWidth>
            </wp14:sizeRelH>
            <wp14:sizeRelV relativeFrom="margin">
              <wp14:pctHeight>0</wp14:pctHeight>
            </wp14:sizeRelV>
          </wp:anchor>
        </w:drawing>
      </w:r>
      <w:r w:rsidR="00144643" w:rsidRPr="00F4517A">
        <w:rPr>
          <w:rFonts w:ascii="Times New Roman" w:eastAsia="Times New Roman" w:hAnsi="Times New Roman" w:cs="Times New Roman"/>
          <w:sz w:val="28"/>
          <w:szCs w:val="28"/>
          <w:highlight w:val="white"/>
          <w:lang w:val="uk-UA"/>
        </w:rPr>
        <w:t>Таким чином, цифрові інструменти не лише спрощують комунікацію, але й роблять використання онлайн-платформ</w:t>
      </w:r>
      <w:r w:rsidR="00144643" w:rsidRPr="00F4517A">
        <w:rPr>
          <w:rFonts w:ascii="Times New Roman" w:eastAsia="Times New Roman" w:hAnsi="Times New Roman" w:cs="Times New Roman"/>
          <w:sz w:val="28"/>
          <w:szCs w:val="28"/>
          <w:lang w:val="uk-UA"/>
        </w:rPr>
        <w:t>и інтуїтивно зрозумілим для користувачів. Прикладом цього є особистий кабінет на сайті, де абонент може легко додати свою адресу та керува</w:t>
      </w:r>
      <w:r w:rsidR="001A71E9">
        <w:rPr>
          <w:rFonts w:ascii="Times New Roman" w:eastAsia="Times New Roman" w:hAnsi="Times New Roman" w:cs="Times New Roman"/>
          <w:sz w:val="28"/>
          <w:szCs w:val="28"/>
          <w:lang w:val="uk-UA"/>
        </w:rPr>
        <w:t>ти домоволодінням рис. 3.6.: [62</w:t>
      </w:r>
      <w:r w:rsidR="00144643" w:rsidRPr="00F4517A">
        <w:rPr>
          <w:rFonts w:ascii="Times New Roman" w:eastAsia="Times New Roman" w:hAnsi="Times New Roman" w:cs="Times New Roman"/>
          <w:sz w:val="28"/>
          <w:szCs w:val="28"/>
          <w:lang w:val="uk-UA"/>
        </w:rPr>
        <w:t>]</w:t>
      </w:r>
    </w:p>
    <w:p w14:paraId="552E1341" w14:textId="77777777" w:rsidR="00A41870" w:rsidRDefault="00A41870" w:rsidP="00A41870">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p>
    <w:p w14:paraId="63A5918F" w14:textId="77777777" w:rsidR="00A41870" w:rsidRDefault="00A41870" w:rsidP="00A41870">
      <w:pPr>
        <w:spacing w:after="0" w:line="360" w:lineRule="auto"/>
        <w:jc w:val="center"/>
        <w:rPr>
          <w:rFonts w:ascii="Times New Roman" w:eastAsia="Times New Roman" w:hAnsi="Times New Roman" w:cs="Times New Roman"/>
          <w:sz w:val="28"/>
          <w:szCs w:val="28"/>
          <w:lang w:val="uk-UA"/>
        </w:rPr>
      </w:pPr>
    </w:p>
    <w:p w14:paraId="61CDF8D5" w14:textId="77777777" w:rsidR="00A41870" w:rsidRDefault="00A41870" w:rsidP="00A41870">
      <w:pPr>
        <w:spacing w:after="0" w:line="360" w:lineRule="auto"/>
        <w:jc w:val="center"/>
        <w:rPr>
          <w:rFonts w:ascii="Times New Roman" w:eastAsia="Times New Roman" w:hAnsi="Times New Roman" w:cs="Times New Roman"/>
          <w:sz w:val="28"/>
          <w:szCs w:val="28"/>
          <w:lang w:val="uk-UA"/>
        </w:rPr>
      </w:pPr>
    </w:p>
    <w:p w14:paraId="35CFF412" w14:textId="77777777" w:rsidR="00A41870" w:rsidRDefault="00A41870" w:rsidP="00A41870">
      <w:pPr>
        <w:spacing w:after="0" w:line="360" w:lineRule="auto"/>
        <w:jc w:val="center"/>
        <w:rPr>
          <w:rFonts w:ascii="Times New Roman" w:eastAsia="Times New Roman" w:hAnsi="Times New Roman" w:cs="Times New Roman"/>
          <w:sz w:val="28"/>
          <w:szCs w:val="28"/>
          <w:lang w:val="uk-UA"/>
        </w:rPr>
      </w:pPr>
    </w:p>
    <w:p w14:paraId="05D33793" w14:textId="77777777" w:rsidR="00A41870" w:rsidRDefault="00A41870" w:rsidP="00A41870">
      <w:pPr>
        <w:spacing w:after="0" w:line="360" w:lineRule="auto"/>
        <w:jc w:val="center"/>
        <w:rPr>
          <w:rFonts w:ascii="Times New Roman" w:eastAsia="Times New Roman" w:hAnsi="Times New Roman" w:cs="Times New Roman"/>
          <w:sz w:val="28"/>
          <w:szCs w:val="28"/>
          <w:lang w:val="uk-UA"/>
        </w:rPr>
      </w:pPr>
    </w:p>
    <w:p w14:paraId="1307BE7F" w14:textId="77777777" w:rsidR="00A41870" w:rsidRDefault="00A41870" w:rsidP="00A41870">
      <w:pPr>
        <w:spacing w:after="0" w:line="360" w:lineRule="auto"/>
        <w:jc w:val="center"/>
        <w:rPr>
          <w:rFonts w:ascii="Times New Roman" w:eastAsia="Times New Roman" w:hAnsi="Times New Roman" w:cs="Times New Roman"/>
          <w:sz w:val="28"/>
          <w:szCs w:val="28"/>
          <w:lang w:val="uk-UA"/>
        </w:rPr>
      </w:pPr>
    </w:p>
    <w:p w14:paraId="2B23DB8A" w14:textId="77777777" w:rsidR="00A41870" w:rsidRDefault="00A41870" w:rsidP="00A41870">
      <w:pPr>
        <w:spacing w:after="0" w:line="360" w:lineRule="auto"/>
        <w:jc w:val="center"/>
        <w:rPr>
          <w:rFonts w:ascii="Times New Roman" w:eastAsia="Times New Roman" w:hAnsi="Times New Roman" w:cs="Times New Roman"/>
          <w:sz w:val="28"/>
          <w:szCs w:val="28"/>
          <w:lang w:val="uk-UA"/>
        </w:rPr>
      </w:pPr>
    </w:p>
    <w:p w14:paraId="19AA08F7" w14:textId="77777777" w:rsidR="00A41870" w:rsidRDefault="00A41870" w:rsidP="00A41870">
      <w:pPr>
        <w:spacing w:after="0" w:line="360" w:lineRule="auto"/>
        <w:jc w:val="center"/>
        <w:rPr>
          <w:rFonts w:ascii="Times New Roman" w:eastAsia="Times New Roman" w:hAnsi="Times New Roman" w:cs="Times New Roman"/>
          <w:sz w:val="28"/>
          <w:szCs w:val="28"/>
          <w:lang w:val="uk-UA"/>
        </w:rPr>
      </w:pPr>
    </w:p>
    <w:p w14:paraId="2B269850" w14:textId="77777777" w:rsidR="00A41870" w:rsidRDefault="00A41870" w:rsidP="00A41870">
      <w:pPr>
        <w:spacing w:after="0" w:line="360" w:lineRule="auto"/>
        <w:jc w:val="center"/>
        <w:rPr>
          <w:rFonts w:ascii="Times New Roman" w:eastAsia="Times New Roman" w:hAnsi="Times New Roman" w:cs="Times New Roman"/>
          <w:sz w:val="28"/>
          <w:szCs w:val="28"/>
          <w:lang w:val="uk-UA"/>
        </w:rPr>
      </w:pPr>
    </w:p>
    <w:p w14:paraId="02AE11D4" w14:textId="77777777" w:rsidR="00DA7093" w:rsidRDefault="00144643" w:rsidP="00A41870">
      <w:pPr>
        <w:spacing w:after="0" w:line="360" w:lineRule="auto"/>
        <w:jc w:val="center"/>
        <w:rPr>
          <w:rFonts w:ascii="Times New Roman" w:eastAsia="Times New Roman" w:hAnsi="Times New Roman" w:cs="Times New Roman"/>
          <w:bCs/>
          <w:i/>
          <w:iCs/>
          <w:color w:val="000000"/>
          <w:sz w:val="28"/>
          <w:szCs w:val="28"/>
          <w:lang w:val="uk-UA"/>
        </w:rPr>
      </w:pPr>
      <w:r w:rsidRPr="00F4517A">
        <w:rPr>
          <w:rFonts w:ascii="Times New Roman" w:eastAsia="Times New Roman" w:hAnsi="Times New Roman" w:cs="Times New Roman"/>
          <w:sz w:val="28"/>
          <w:szCs w:val="28"/>
          <w:lang w:val="uk-UA"/>
        </w:rPr>
        <w:t>Рис. 3.6. «Мої домоволодіння» в особистому кабінеті</w:t>
      </w:r>
      <w:r w:rsidR="00DA7093" w:rsidRPr="00DA7093">
        <w:rPr>
          <w:rFonts w:ascii="Times New Roman" w:eastAsia="Times New Roman" w:hAnsi="Times New Roman" w:cs="Times New Roman"/>
          <w:bCs/>
          <w:i/>
          <w:iCs/>
          <w:color w:val="000000"/>
          <w:sz w:val="28"/>
          <w:szCs w:val="28"/>
          <w:lang w:val="uk-UA"/>
        </w:rPr>
        <w:t xml:space="preserve"> </w:t>
      </w:r>
    </w:p>
    <w:p w14:paraId="6AEEA08B" w14:textId="77777777" w:rsidR="00F23D25" w:rsidRPr="00DA7093" w:rsidRDefault="00D01004" w:rsidP="00D01004">
      <w:pPr>
        <w:spacing w:after="0" w:line="360" w:lineRule="auto"/>
        <w:rPr>
          <w:rFonts w:ascii="Times New Roman" w:eastAsia="Times New Roman" w:hAnsi="Times New Roman" w:cs="Times New Roman"/>
          <w:sz w:val="28"/>
          <w:szCs w:val="28"/>
          <w:lang w:val="en-GB"/>
        </w:rPr>
      </w:pPr>
      <w:r>
        <w:rPr>
          <w:rFonts w:ascii="Times New Roman" w:eastAsia="Times New Roman" w:hAnsi="Times New Roman" w:cs="Times New Roman"/>
          <w:bCs/>
          <w:i/>
          <w:iCs/>
          <w:color w:val="000000"/>
          <w:sz w:val="28"/>
          <w:szCs w:val="28"/>
          <w:lang w:val="uk-UA"/>
        </w:rPr>
        <w:t xml:space="preserve">                      </w:t>
      </w:r>
      <w:r w:rsidR="00DA7093" w:rsidRPr="00F4517A">
        <w:rPr>
          <w:rFonts w:ascii="Times New Roman" w:eastAsia="Times New Roman" w:hAnsi="Times New Roman" w:cs="Times New Roman"/>
          <w:bCs/>
          <w:i/>
          <w:iCs/>
          <w:color w:val="000000"/>
          <w:sz w:val="28"/>
          <w:szCs w:val="28"/>
          <w:lang w:val="uk-UA"/>
        </w:rPr>
        <w:t>Джерело: розроблено автором на основі</w:t>
      </w:r>
      <w:r w:rsidR="001A71E9">
        <w:rPr>
          <w:rFonts w:ascii="Times New Roman" w:eastAsia="Times New Roman" w:hAnsi="Times New Roman" w:cs="Times New Roman"/>
          <w:bCs/>
          <w:i/>
          <w:iCs/>
          <w:color w:val="000000"/>
          <w:sz w:val="28"/>
          <w:szCs w:val="28"/>
          <w:lang w:val="en-GB"/>
        </w:rPr>
        <w:t>[62</w:t>
      </w:r>
      <w:r w:rsidR="00DA7093">
        <w:rPr>
          <w:rFonts w:ascii="Times New Roman" w:eastAsia="Times New Roman" w:hAnsi="Times New Roman" w:cs="Times New Roman"/>
          <w:bCs/>
          <w:i/>
          <w:iCs/>
          <w:color w:val="000000"/>
          <w:sz w:val="28"/>
          <w:szCs w:val="28"/>
          <w:lang w:val="en-GB"/>
        </w:rPr>
        <w:t>]</w:t>
      </w:r>
    </w:p>
    <w:p w14:paraId="5F91ECFB" w14:textId="77777777" w:rsidR="00F23D25" w:rsidRPr="00F4517A" w:rsidRDefault="00144643">
      <w:pPr>
        <w:spacing w:after="0" w:line="360" w:lineRule="auto"/>
        <w:jc w:val="right"/>
        <w:rPr>
          <w:rFonts w:ascii="Times New Roman" w:eastAsia="Times New Roman" w:hAnsi="Times New Roman" w:cs="Times New Roman"/>
          <w:b/>
          <w:bCs/>
          <w:sz w:val="28"/>
          <w:szCs w:val="28"/>
          <w:lang w:val="uk-UA"/>
        </w:rPr>
      </w:pPr>
      <w:r w:rsidRPr="00F4517A">
        <w:rPr>
          <w:rFonts w:ascii="Times New Roman" w:eastAsia="Times New Roman" w:hAnsi="Times New Roman" w:cs="Times New Roman"/>
          <w:b/>
          <w:bCs/>
          <w:sz w:val="28"/>
          <w:szCs w:val="28"/>
          <w:lang w:val="uk-UA"/>
        </w:rPr>
        <w:t>Таблиця 3.6</w:t>
      </w:r>
    </w:p>
    <w:p w14:paraId="7C3D4D18" w14:textId="77777777" w:rsidR="00F23D25" w:rsidRPr="00F4517A" w:rsidRDefault="00144643">
      <w:pPr>
        <w:spacing w:after="0" w:line="360" w:lineRule="auto"/>
        <w:jc w:val="center"/>
        <w:rPr>
          <w:rFonts w:ascii="Times New Roman" w:eastAsia="Times New Roman" w:hAnsi="Times New Roman" w:cs="Times New Roman"/>
          <w:b/>
          <w:bCs/>
          <w:sz w:val="28"/>
          <w:szCs w:val="28"/>
          <w:lang w:val="uk-UA"/>
        </w:rPr>
      </w:pPr>
      <w:r w:rsidRPr="00F4517A">
        <w:rPr>
          <w:rFonts w:ascii="Times New Roman" w:eastAsia="Times New Roman" w:hAnsi="Times New Roman" w:cs="Times New Roman"/>
          <w:b/>
          <w:bCs/>
          <w:sz w:val="28"/>
          <w:szCs w:val="28"/>
          <w:lang w:val="uk-UA"/>
        </w:rPr>
        <w:t xml:space="preserve">Типи відео на </w:t>
      </w:r>
      <w:proofErr w:type="spellStart"/>
      <w:r w:rsidRPr="00F4517A">
        <w:rPr>
          <w:rFonts w:ascii="Times New Roman" w:eastAsia="Times New Roman" w:hAnsi="Times New Roman" w:cs="Times New Roman"/>
          <w:b/>
          <w:bCs/>
          <w:sz w:val="28"/>
          <w:szCs w:val="28"/>
          <w:lang w:val="uk-UA"/>
        </w:rPr>
        <w:t>YouTube</w:t>
      </w:r>
      <w:proofErr w:type="spellEnd"/>
      <w:r w:rsidRPr="00F4517A">
        <w:rPr>
          <w:rFonts w:ascii="Times New Roman" w:eastAsia="Times New Roman" w:hAnsi="Times New Roman" w:cs="Times New Roman"/>
          <w:b/>
          <w:bCs/>
          <w:sz w:val="28"/>
          <w:szCs w:val="28"/>
          <w:lang w:val="uk-UA"/>
        </w:rPr>
        <w:t xml:space="preserve"> ТОВ «ІНФОКС» Філія «</w:t>
      </w:r>
      <w:proofErr w:type="spellStart"/>
      <w:r w:rsidRPr="00F4517A">
        <w:rPr>
          <w:rFonts w:ascii="Times New Roman" w:eastAsia="Times New Roman" w:hAnsi="Times New Roman" w:cs="Times New Roman"/>
          <w:b/>
          <w:bCs/>
          <w:sz w:val="28"/>
          <w:szCs w:val="28"/>
          <w:lang w:val="uk-UA"/>
        </w:rPr>
        <w:t>Інфоксводоканал</w:t>
      </w:r>
      <w:proofErr w:type="spellEnd"/>
      <w:r w:rsidRPr="00F4517A">
        <w:rPr>
          <w:rFonts w:ascii="Times New Roman" w:eastAsia="Times New Roman" w:hAnsi="Times New Roman" w:cs="Times New Roman"/>
          <w:b/>
          <w:bCs/>
          <w:sz w:val="28"/>
          <w:szCs w:val="28"/>
          <w:lang w:val="uk-UA"/>
        </w:rPr>
        <w:t>»</w:t>
      </w:r>
    </w:p>
    <w:tbl>
      <w:tblPr>
        <w:tblStyle w:val="afc"/>
        <w:tblW w:w="963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303"/>
        <w:gridCol w:w="3304"/>
        <w:gridCol w:w="3027"/>
      </w:tblGrid>
      <w:tr w:rsidR="00F23D25" w:rsidRPr="00F4517A" w14:paraId="00C3F8CB" w14:textId="77777777" w:rsidTr="00154B2F">
        <w:tc>
          <w:tcPr>
            <w:tcW w:w="3303" w:type="dxa"/>
          </w:tcPr>
          <w:p w14:paraId="56C391D8" w14:textId="77777777" w:rsidR="00F23D25" w:rsidRPr="00F4517A" w:rsidRDefault="00144643">
            <w:pPr>
              <w:jc w:val="center"/>
              <w:rPr>
                <w:rFonts w:ascii="Times New Roman" w:eastAsia="Times New Roman" w:hAnsi="Times New Roman" w:cs="Times New Roman"/>
                <w:b/>
                <w:bCs/>
                <w:sz w:val="24"/>
                <w:szCs w:val="24"/>
                <w:lang w:val="uk-UA"/>
              </w:rPr>
            </w:pPr>
            <w:r w:rsidRPr="00F4517A">
              <w:rPr>
                <w:rFonts w:ascii="Times New Roman" w:eastAsia="Times New Roman" w:hAnsi="Times New Roman" w:cs="Times New Roman"/>
                <w:b/>
                <w:bCs/>
                <w:sz w:val="24"/>
                <w:szCs w:val="24"/>
                <w:lang w:val="uk-UA"/>
              </w:rPr>
              <w:t>Тип відео</w:t>
            </w:r>
          </w:p>
        </w:tc>
        <w:tc>
          <w:tcPr>
            <w:tcW w:w="3304" w:type="dxa"/>
          </w:tcPr>
          <w:p w14:paraId="27BEFCB0" w14:textId="77777777" w:rsidR="00F23D25" w:rsidRPr="00F4517A" w:rsidRDefault="00144643">
            <w:pPr>
              <w:jc w:val="center"/>
              <w:rPr>
                <w:rFonts w:ascii="Times New Roman" w:eastAsia="Times New Roman" w:hAnsi="Times New Roman" w:cs="Times New Roman"/>
                <w:b/>
                <w:bCs/>
                <w:sz w:val="24"/>
                <w:szCs w:val="24"/>
                <w:lang w:val="uk-UA"/>
              </w:rPr>
            </w:pPr>
            <w:r w:rsidRPr="00F4517A">
              <w:rPr>
                <w:rFonts w:ascii="Times New Roman" w:eastAsia="Times New Roman" w:hAnsi="Times New Roman" w:cs="Times New Roman"/>
                <w:b/>
                <w:bCs/>
                <w:sz w:val="24"/>
                <w:szCs w:val="24"/>
                <w:lang w:val="uk-UA"/>
              </w:rPr>
              <w:t>Основний зміст</w:t>
            </w:r>
          </w:p>
        </w:tc>
        <w:tc>
          <w:tcPr>
            <w:tcW w:w="3027" w:type="dxa"/>
          </w:tcPr>
          <w:p w14:paraId="64F0B105" w14:textId="77777777" w:rsidR="00F23D25" w:rsidRPr="00F4517A" w:rsidRDefault="00144643">
            <w:pPr>
              <w:jc w:val="center"/>
              <w:rPr>
                <w:rFonts w:ascii="Times New Roman" w:eastAsia="Times New Roman" w:hAnsi="Times New Roman" w:cs="Times New Roman"/>
                <w:b/>
                <w:bCs/>
                <w:sz w:val="24"/>
                <w:szCs w:val="24"/>
                <w:lang w:val="uk-UA"/>
              </w:rPr>
            </w:pPr>
            <w:r w:rsidRPr="00F4517A">
              <w:rPr>
                <w:rFonts w:ascii="Times New Roman" w:eastAsia="Times New Roman" w:hAnsi="Times New Roman" w:cs="Times New Roman"/>
                <w:b/>
                <w:bCs/>
                <w:sz w:val="24"/>
                <w:szCs w:val="24"/>
                <w:lang w:val="uk-UA"/>
              </w:rPr>
              <w:t>Комунікаційна мета</w:t>
            </w:r>
          </w:p>
        </w:tc>
      </w:tr>
      <w:tr w:rsidR="00F23D25" w:rsidRPr="00F4517A" w14:paraId="40DA591B" w14:textId="77777777" w:rsidTr="00154B2F">
        <w:tc>
          <w:tcPr>
            <w:tcW w:w="3303" w:type="dxa"/>
          </w:tcPr>
          <w:p w14:paraId="792C2D67" w14:textId="77777777" w:rsidR="00F23D25" w:rsidRPr="00F4517A" w:rsidRDefault="00144643">
            <w:pPr>
              <w:jc w:val="center"/>
              <w:rPr>
                <w:rFonts w:ascii="Times New Roman" w:eastAsia="Times New Roman" w:hAnsi="Times New Roman" w:cs="Times New Roman"/>
                <w:b/>
                <w:bCs/>
                <w:sz w:val="24"/>
                <w:szCs w:val="24"/>
                <w:lang w:val="uk-UA"/>
              </w:rPr>
            </w:pPr>
            <w:r w:rsidRPr="00F4517A">
              <w:rPr>
                <w:rFonts w:ascii="Times New Roman" w:eastAsia="Times New Roman" w:hAnsi="Times New Roman" w:cs="Times New Roman"/>
                <w:sz w:val="24"/>
                <w:szCs w:val="24"/>
                <w:lang w:val="uk-UA"/>
              </w:rPr>
              <w:t>ТВ-ролики</w:t>
            </w:r>
          </w:p>
        </w:tc>
        <w:tc>
          <w:tcPr>
            <w:tcW w:w="3304" w:type="dxa"/>
          </w:tcPr>
          <w:p w14:paraId="2ED6C853" w14:textId="77777777" w:rsidR="00F23D25" w:rsidRPr="00F4517A" w:rsidRDefault="00144643">
            <w:pPr>
              <w:jc w:val="center"/>
              <w:rPr>
                <w:rFonts w:ascii="Times New Roman" w:eastAsia="Times New Roman" w:hAnsi="Times New Roman" w:cs="Times New Roman"/>
                <w:b/>
                <w:bCs/>
                <w:sz w:val="24"/>
                <w:szCs w:val="24"/>
                <w:lang w:val="uk-UA"/>
              </w:rPr>
            </w:pPr>
            <w:r w:rsidRPr="00F4517A">
              <w:rPr>
                <w:rFonts w:ascii="Times New Roman" w:eastAsia="Times New Roman" w:hAnsi="Times New Roman" w:cs="Times New Roman"/>
                <w:sz w:val="24"/>
                <w:szCs w:val="24"/>
                <w:lang w:val="uk-UA"/>
              </w:rPr>
              <w:t>Презентація діяльності, соціальні ініціативи</w:t>
            </w:r>
          </w:p>
        </w:tc>
        <w:tc>
          <w:tcPr>
            <w:tcW w:w="3027" w:type="dxa"/>
          </w:tcPr>
          <w:p w14:paraId="00CFD992" w14:textId="77777777" w:rsidR="00F23D25" w:rsidRPr="00F4517A" w:rsidRDefault="00144643">
            <w:pPr>
              <w:jc w:val="center"/>
              <w:rPr>
                <w:rFonts w:ascii="Times New Roman" w:eastAsia="Times New Roman" w:hAnsi="Times New Roman" w:cs="Times New Roman"/>
                <w:b/>
                <w:bCs/>
                <w:sz w:val="24"/>
                <w:szCs w:val="24"/>
                <w:lang w:val="uk-UA"/>
              </w:rPr>
            </w:pPr>
            <w:r w:rsidRPr="00F4517A">
              <w:rPr>
                <w:rFonts w:ascii="Times New Roman" w:eastAsia="Times New Roman" w:hAnsi="Times New Roman" w:cs="Times New Roman"/>
                <w:sz w:val="24"/>
                <w:szCs w:val="24"/>
                <w:lang w:val="uk-UA"/>
              </w:rPr>
              <w:t>Підвищення іміджу підприємства, формування довіри</w:t>
            </w:r>
          </w:p>
        </w:tc>
      </w:tr>
      <w:tr w:rsidR="00F23D25" w:rsidRPr="00F4517A" w14:paraId="02159B14" w14:textId="77777777" w:rsidTr="00154B2F">
        <w:tc>
          <w:tcPr>
            <w:tcW w:w="3303" w:type="dxa"/>
          </w:tcPr>
          <w:p w14:paraId="13993AF4" w14:textId="77777777" w:rsidR="00F23D25" w:rsidRPr="00F4517A" w:rsidRDefault="00144643">
            <w:pPr>
              <w:jc w:val="center"/>
              <w:rPr>
                <w:rFonts w:ascii="Times New Roman" w:eastAsia="Times New Roman" w:hAnsi="Times New Roman" w:cs="Times New Roman"/>
                <w:b/>
                <w:bCs/>
                <w:sz w:val="24"/>
                <w:szCs w:val="24"/>
                <w:lang w:val="uk-UA"/>
              </w:rPr>
            </w:pPr>
            <w:r w:rsidRPr="00F4517A">
              <w:rPr>
                <w:rFonts w:ascii="Times New Roman" w:eastAsia="Times New Roman" w:hAnsi="Times New Roman" w:cs="Times New Roman"/>
                <w:sz w:val="24"/>
                <w:szCs w:val="24"/>
                <w:lang w:val="uk-UA"/>
              </w:rPr>
              <w:t>Інформаційні відео</w:t>
            </w:r>
          </w:p>
        </w:tc>
        <w:tc>
          <w:tcPr>
            <w:tcW w:w="3304" w:type="dxa"/>
          </w:tcPr>
          <w:p w14:paraId="78774EEC" w14:textId="77777777" w:rsidR="00F23D25" w:rsidRPr="00F4517A" w:rsidRDefault="00144643">
            <w:pPr>
              <w:jc w:val="center"/>
              <w:rPr>
                <w:rFonts w:ascii="Times New Roman" w:eastAsia="Times New Roman" w:hAnsi="Times New Roman" w:cs="Times New Roman"/>
                <w:b/>
                <w:bCs/>
                <w:sz w:val="24"/>
                <w:szCs w:val="24"/>
                <w:lang w:val="uk-UA"/>
              </w:rPr>
            </w:pPr>
            <w:r w:rsidRPr="00F4517A">
              <w:rPr>
                <w:rFonts w:ascii="Times New Roman" w:eastAsia="Times New Roman" w:hAnsi="Times New Roman" w:cs="Times New Roman"/>
                <w:sz w:val="24"/>
                <w:szCs w:val="24"/>
                <w:lang w:val="uk-UA"/>
              </w:rPr>
              <w:t>Планові та аварійні відключення, поради споживачам</w:t>
            </w:r>
          </w:p>
        </w:tc>
        <w:tc>
          <w:tcPr>
            <w:tcW w:w="3027" w:type="dxa"/>
          </w:tcPr>
          <w:p w14:paraId="141B9AFD" w14:textId="77777777" w:rsidR="00F23D25" w:rsidRPr="00F4517A" w:rsidRDefault="00144643">
            <w:pPr>
              <w:jc w:val="center"/>
              <w:rPr>
                <w:rFonts w:ascii="Times New Roman" w:eastAsia="Times New Roman" w:hAnsi="Times New Roman" w:cs="Times New Roman"/>
                <w:b/>
                <w:bCs/>
                <w:sz w:val="24"/>
                <w:szCs w:val="24"/>
                <w:lang w:val="uk-UA"/>
              </w:rPr>
            </w:pPr>
            <w:r w:rsidRPr="00F4517A">
              <w:rPr>
                <w:rFonts w:ascii="Times New Roman" w:eastAsia="Times New Roman" w:hAnsi="Times New Roman" w:cs="Times New Roman"/>
                <w:sz w:val="24"/>
                <w:szCs w:val="24"/>
                <w:lang w:val="uk-UA"/>
              </w:rPr>
              <w:t>Оперативне інформування, зменшення ризику незручностей</w:t>
            </w:r>
          </w:p>
        </w:tc>
      </w:tr>
      <w:tr w:rsidR="00F23D25" w:rsidRPr="00F4517A" w14:paraId="73F4E962" w14:textId="77777777" w:rsidTr="00154B2F">
        <w:tc>
          <w:tcPr>
            <w:tcW w:w="3303" w:type="dxa"/>
          </w:tcPr>
          <w:p w14:paraId="11EB0677" w14:textId="77777777" w:rsidR="00F23D25" w:rsidRPr="00F4517A" w:rsidRDefault="00144643">
            <w:pPr>
              <w:jc w:val="center"/>
              <w:rPr>
                <w:rFonts w:ascii="Times New Roman" w:eastAsia="Times New Roman" w:hAnsi="Times New Roman" w:cs="Times New Roman"/>
                <w:b/>
                <w:bCs/>
                <w:sz w:val="24"/>
                <w:szCs w:val="24"/>
                <w:lang w:val="uk-UA"/>
              </w:rPr>
            </w:pPr>
            <w:r w:rsidRPr="00F4517A">
              <w:rPr>
                <w:rFonts w:ascii="Times New Roman" w:eastAsia="Times New Roman" w:hAnsi="Times New Roman" w:cs="Times New Roman"/>
                <w:sz w:val="24"/>
                <w:szCs w:val="24"/>
                <w:lang w:val="uk-UA"/>
              </w:rPr>
              <w:t>Оголошення та повідомлення</w:t>
            </w:r>
          </w:p>
        </w:tc>
        <w:tc>
          <w:tcPr>
            <w:tcW w:w="3304" w:type="dxa"/>
          </w:tcPr>
          <w:p w14:paraId="0063BF8E" w14:textId="77777777" w:rsidR="00F23D25" w:rsidRPr="00F4517A" w:rsidRDefault="00144643">
            <w:pPr>
              <w:jc w:val="center"/>
              <w:rPr>
                <w:rFonts w:ascii="Times New Roman" w:eastAsia="Times New Roman" w:hAnsi="Times New Roman" w:cs="Times New Roman"/>
                <w:b/>
                <w:bCs/>
                <w:sz w:val="24"/>
                <w:szCs w:val="24"/>
                <w:lang w:val="uk-UA"/>
              </w:rPr>
            </w:pPr>
            <w:r w:rsidRPr="00F4517A">
              <w:rPr>
                <w:rFonts w:ascii="Times New Roman" w:eastAsia="Times New Roman" w:hAnsi="Times New Roman" w:cs="Times New Roman"/>
                <w:sz w:val="24"/>
                <w:szCs w:val="24"/>
                <w:lang w:val="uk-UA"/>
              </w:rPr>
              <w:t>Зміни тарифів, нові послуги, важливі події</w:t>
            </w:r>
          </w:p>
        </w:tc>
        <w:tc>
          <w:tcPr>
            <w:tcW w:w="3027" w:type="dxa"/>
          </w:tcPr>
          <w:p w14:paraId="0DB8572C" w14:textId="77777777" w:rsidR="00F23D25" w:rsidRPr="00F4517A" w:rsidRDefault="00144643">
            <w:pPr>
              <w:jc w:val="center"/>
              <w:rPr>
                <w:rFonts w:ascii="Times New Roman" w:eastAsia="Times New Roman" w:hAnsi="Times New Roman" w:cs="Times New Roman"/>
                <w:b/>
                <w:bCs/>
                <w:sz w:val="24"/>
                <w:szCs w:val="24"/>
                <w:lang w:val="uk-UA"/>
              </w:rPr>
            </w:pPr>
            <w:r w:rsidRPr="00F4517A">
              <w:rPr>
                <w:rFonts w:ascii="Times New Roman" w:eastAsia="Times New Roman" w:hAnsi="Times New Roman" w:cs="Times New Roman"/>
                <w:sz w:val="24"/>
                <w:szCs w:val="24"/>
                <w:lang w:val="uk-UA"/>
              </w:rPr>
              <w:t>Своєчасне донесення важливої інформації до абонентів</w:t>
            </w:r>
          </w:p>
        </w:tc>
      </w:tr>
    </w:tbl>
    <w:p w14:paraId="15AA37DE" w14:textId="77777777" w:rsidR="00F23D25" w:rsidRPr="00334AF0" w:rsidRDefault="00144643">
      <w:pPr>
        <w:spacing w:after="0" w:line="360" w:lineRule="auto"/>
        <w:ind w:firstLine="709"/>
        <w:jc w:val="both"/>
        <w:rPr>
          <w:rFonts w:ascii="Times New Roman" w:eastAsia="Times New Roman" w:hAnsi="Times New Roman" w:cs="Times New Roman"/>
          <w:bCs/>
          <w:i/>
          <w:iCs/>
          <w:sz w:val="28"/>
          <w:szCs w:val="28"/>
          <w:lang w:val="uk-UA"/>
        </w:rPr>
      </w:pPr>
      <w:r w:rsidRPr="00334AF0">
        <w:rPr>
          <w:rFonts w:ascii="Times New Roman" w:eastAsia="Times New Roman" w:hAnsi="Times New Roman" w:cs="Times New Roman"/>
          <w:bCs/>
          <w:i/>
          <w:iCs/>
          <w:sz w:val="28"/>
          <w:szCs w:val="28"/>
          <w:lang w:val="uk-UA"/>
        </w:rPr>
        <w:t>Джерело:</w:t>
      </w:r>
      <w:r w:rsidR="004E7247" w:rsidRPr="00334AF0">
        <w:rPr>
          <w:rFonts w:ascii="Times New Roman" w:eastAsia="Times New Roman" w:hAnsi="Times New Roman" w:cs="Times New Roman"/>
          <w:bCs/>
          <w:i/>
          <w:iCs/>
          <w:sz w:val="28"/>
          <w:szCs w:val="28"/>
          <w:lang w:val="uk-UA"/>
        </w:rPr>
        <w:t xml:space="preserve"> </w:t>
      </w:r>
      <w:r w:rsidRPr="00334AF0">
        <w:rPr>
          <w:rFonts w:ascii="Times New Roman" w:eastAsia="Times New Roman" w:hAnsi="Times New Roman" w:cs="Times New Roman"/>
          <w:bCs/>
          <w:i/>
          <w:iCs/>
          <w:sz w:val="28"/>
          <w:szCs w:val="28"/>
          <w:lang w:val="uk-UA"/>
        </w:rPr>
        <w:t xml:space="preserve">розроблено автором </w:t>
      </w:r>
      <w:r w:rsidR="00334AF0">
        <w:rPr>
          <w:rFonts w:ascii="Times New Roman" w:eastAsia="Times New Roman" w:hAnsi="Times New Roman" w:cs="Times New Roman"/>
          <w:bCs/>
          <w:i/>
          <w:iCs/>
          <w:sz w:val="28"/>
          <w:szCs w:val="28"/>
          <w:lang w:val="uk-UA"/>
        </w:rPr>
        <w:t xml:space="preserve">на основі </w:t>
      </w:r>
      <w:r w:rsidR="001A71E9">
        <w:rPr>
          <w:rFonts w:ascii="Times New Roman" w:eastAsia="Times New Roman" w:hAnsi="Times New Roman" w:cs="Times New Roman"/>
          <w:bCs/>
          <w:i/>
          <w:iCs/>
          <w:sz w:val="28"/>
          <w:szCs w:val="28"/>
          <w:lang w:val="uk-UA"/>
        </w:rPr>
        <w:t>[62</w:t>
      </w:r>
      <w:r w:rsidR="00DA7093">
        <w:rPr>
          <w:rFonts w:ascii="Times New Roman" w:eastAsia="Times New Roman" w:hAnsi="Times New Roman" w:cs="Times New Roman"/>
          <w:bCs/>
          <w:i/>
          <w:iCs/>
          <w:sz w:val="28"/>
          <w:szCs w:val="28"/>
          <w:lang w:val="uk-UA"/>
        </w:rPr>
        <w:t>,44</w:t>
      </w:r>
      <w:r w:rsidRPr="00334AF0">
        <w:rPr>
          <w:rFonts w:ascii="Times New Roman" w:eastAsia="Times New Roman" w:hAnsi="Times New Roman" w:cs="Times New Roman"/>
          <w:bCs/>
          <w:i/>
          <w:iCs/>
          <w:sz w:val="28"/>
          <w:szCs w:val="28"/>
          <w:lang w:val="uk-UA"/>
        </w:rPr>
        <w:t>]</w:t>
      </w:r>
    </w:p>
    <w:p w14:paraId="3E2DEE7B" w14:textId="77777777" w:rsidR="00F23D25" w:rsidRPr="00F4517A" w:rsidRDefault="00F23D25">
      <w:pPr>
        <w:spacing w:after="0" w:line="360" w:lineRule="auto"/>
        <w:ind w:firstLine="709"/>
        <w:jc w:val="both"/>
        <w:rPr>
          <w:rFonts w:ascii="Times New Roman" w:eastAsia="Times New Roman" w:hAnsi="Times New Roman" w:cs="Times New Roman"/>
          <w:b/>
          <w:bCs/>
          <w:i/>
          <w:iCs/>
          <w:sz w:val="28"/>
          <w:szCs w:val="28"/>
          <w:lang w:val="uk-UA"/>
        </w:rPr>
      </w:pPr>
    </w:p>
    <w:p w14:paraId="0322AC52" w14:textId="77777777" w:rsidR="00F23D25" w:rsidRPr="00F4517A" w:rsidRDefault="00144643">
      <w:pPr>
        <w:spacing w:after="0" w:line="360" w:lineRule="auto"/>
        <w:ind w:firstLine="709"/>
        <w:jc w:val="both"/>
        <w:rPr>
          <w:rFonts w:ascii="Times New Roman" w:eastAsia="Times New Roman" w:hAnsi="Times New Roman" w:cs="Times New Roman"/>
          <w:sz w:val="28"/>
          <w:szCs w:val="28"/>
          <w:highlight w:val="white"/>
          <w:lang w:val="uk-UA"/>
        </w:rPr>
      </w:pPr>
      <w:proofErr w:type="spellStart"/>
      <w:r w:rsidRPr="00F4517A">
        <w:rPr>
          <w:rFonts w:ascii="Times New Roman" w:eastAsia="Times New Roman" w:hAnsi="Times New Roman" w:cs="Times New Roman"/>
          <w:sz w:val="28"/>
          <w:szCs w:val="28"/>
          <w:lang w:val="uk-UA"/>
        </w:rPr>
        <w:t>YouTube</w:t>
      </w:r>
      <w:proofErr w:type="spellEnd"/>
      <w:r w:rsidRPr="00F4517A">
        <w:rPr>
          <w:rFonts w:ascii="Times New Roman" w:eastAsia="Times New Roman" w:hAnsi="Times New Roman" w:cs="Times New Roman"/>
          <w:sz w:val="28"/>
          <w:szCs w:val="28"/>
          <w:lang w:val="uk-UA"/>
        </w:rPr>
        <w:t>-канал ТОВ «ІНФОКС» Філія «</w:t>
      </w:r>
      <w:proofErr w:type="spellStart"/>
      <w:r w:rsidRPr="00F4517A">
        <w:rPr>
          <w:rFonts w:ascii="Times New Roman" w:eastAsia="Times New Roman" w:hAnsi="Times New Roman" w:cs="Times New Roman"/>
          <w:sz w:val="28"/>
          <w:szCs w:val="28"/>
          <w:lang w:val="uk-UA"/>
        </w:rPr>
        <w:t>Інфоксводоканал</w:t>
      </w:r>
      <w:proofErr w:type="spellEnd"/>
      <w:r w:rsidRPr="00F4517A">
        <w:rPr>
          <w:rFonts w:ascii="Times New Roman" w:eastAsia="Times New Roman" w:hAnsi="Times New Roman" w:cs="Times New Roman"/>
          <w:sz w:val="28"/>
          <w:szCs w:val="28"/>
          <w:lang w:val="uk-UA"/>
        </w:rPr>
        <w:t xml:space="preserve">» є ефективним інструментом як для зовнішніх, </w:t>
      </w:r>
      <w:r w:rsidRPr="00F4517A">
        <w:rPr>
          <w:rFonts w:ascii="Times New Roman" w:eastAsia="Times New Roman" w:hAnsi="Times New Roman" w:cs="Times New Roman"/>
          <w:sz w:val="28"/>
          <w:szCs w:val="28"/>
          <w:highlight w:val="white"/>
          <w:lang w:val="uk-UA"/>
        </w:rPr>
        <w:t xml:space="preserve">так і для внутрішніх комунікацій, оскільки </w:t>
      </w:r>
      <w:r w:rsidRPr="00F4517A">
        <w:rPr>
          <w:rFonts w:ascii="Times New Roman" w:eastAsia="Times New Roman" w:hAnsi="Times New Roman" w:cs="Times New Roman"/>
          <w:sz w:val="28"/>
          <w:szCs w:val="28"/>
          <w:highlight w:val="white"/>
          <w:lang w:val="uk-UA"/>
        </w:rPr>
        <w:lastRenderedPageBreak/>
        <w:t xml:space="preserve">дозволяє поєднувати інформування з навчанням абонентів, наочно демонструвати технічні процеси та підвищувати загальну прозорість роботи підприємства. Використання цього каналу також сприяє підвищенню оперативності у реагуванні на запити та побажання абонентів, що в цілому підвищує якість надання послуг та задоволеність споживачів.    </w:t>
      </w:r>
    </w:p>
    <w:p w14:paraId="64396BC7" w14:textId="77777777" w:rsidR="00F23D25" w:rsidRPr="00F4517A" w:rsidRDefault="00144643">
      <w:pPr>
        <w:spacing w:after="0" w:line="360" w:lineRule="auto"/>
        <w:ind w:firstLine="709"/>
        <w:jc w:val="both"/>
        <w:rPr>
          <w:rFonts w:ascii="Times New Roman" w:eastAsia="Times New Roman" w:hAnsi="Times New Roman" w:cs="Times New Roman"/>
          <w:sz w:val="28"/>
          <w:szCs w:val="28"/>
          <w:highlight w:val="white"/>
          <w:lang w:val="uk-UA"/>
        </w:rPr>
      </w:pPr>
      <w:r w:rsidRPr="00F4517A">
        <w:rPr>
          <w:rFonts w:ascii="Times New Roman" w:eastAsia="Times New Roman" w:hAnsi="Times New Roman" w:cs="Times New Roman"/>
          <w:sz w:val="28"/>
          <w:szCs w:val="28"/>
          <w:highlight w:val="white"/>
          <w:lang w:val="uk-UA"/>
        </w:rPr>
        <w:t xml:space="preserve">Ще одним важливим напрямом використання цифрових технологій є інтеграція </w:t>
      </w:r>
      <w:proofErr w:type="spellStart"/>
      <w:r w:rsidRPr="00F4517A">
        <w:rPr>
          <w:rFonts w:ascii="Times New Roman" w:eastAsia="Times New Roman" w:hAnsi="Times New Roman" w:cs="Times New Roman"/>
          <w:sz w:val="28"/>
          <w:szCs w:val="28"/>
          <w:highlight w:val="white"/>
          <w:lang w:val="uk-UA"/>
        </w:rPr>
        <w:t>відеоконтенту</w:t>
      </w:r>
      <w:proofErr w:type="spellEnd"/>
      <w:r w:rsidRPr="00F4517A">
        <w:rPr>
          <w:rFonts w:ascii="Times New Roman" w:eastAsia="Times New Roman" w:hAnsi="Times New Roman" w:cs="Times New Roman"/>
          <w:sz w:val="28"/>
          <w:szCs w:val="28"/>
          <w:highlight w:val="white"/>
          <w:lang w:val="uk-UA"/>
        </w:rPr>
        <w:t xml:space="preserve"> з іншими каналами комунікацій. Так, </w:t>
      </w:r>
      <w:proofErr w:type="spellStart"/>
      <w:r w:rsidRPr="00F4517A">
        <w:rPr>
          <w:rFonts w:ascii="Times New Roman" w:eastAsia="Times New Roman" w:hAnsi="Times New Roman" w:cs="Times New Roman"/>
          <w:sz w:val="28"/>
          <w:szCs w:val="28"/>
          <w:highlight w:val="white"/>
          <w:lang w:val="uk-UA"/>
        </w:rPr>
        <w:t>YouTube</w:t>
      </w:r>
      <w:proofErr w:type="spellEnd"/>
      <w:r w:rsidRPr="00F4517A">
        <w:rPr>
          <w:rFonts w:ascii="Times New Roman" w:eastAsia="Times New Roman" w:hAnsi="Times New Roman" w:cs="Times New Roman"/>
          <w:sz w:val="28"/>
          <w:szCs w:val="28"/>
          <w:highlight w:val="white"/>
          <w:lang w:val="uk-UA"/>
        </w:rPr>
        <w:t>-ролики та інформаційні відео можуть дублюватися на офіційному сайті підприємства, у соціальних мережах (</w:t>
      </w:r>
      <w:proofErr w:type="spellStart"/>
      <w:r w:rsidRPr="00F4517A">
        <w:rPr>
          <w:rFonts w:ascii="Times New Roman" w:eastAsia="Times New Roman" w:hAnsi="Times New Roman" w:cs="Times New Roman"/>
          <w:sz w:val="28"/>
          <w:szCs w:val="28"/>
          <w:highlight w:val="white"/>
          <w:lang w:val="uk-UA"/>
        </w:rPr>
        <w:t>Facebook</w:t>
      </w:r>
      <w:proofErr w:type="spellEnd"/>
      <w:r w:rsidRPr="00F4517A">
        <w:rPr>
          <w:rFonts w:ascii="Times New Roman" w:eastAsia="Times New Roman" w:hAnsi="Times New Roman" w:cs="Times New Roman"/>
          <w:sz w:val="28"/>
          <w:szCs w:val="28"/>
          <w:highlight w:val="white"/>
          <w:lang w:val="uk-UA"/>
        </w:rPr>
        <w:t>), що дозволяє охопити максимальну аудиторію та забезпечити багатоканальне інформування. Це особливо актуально у випадках аварійних відключень або термінових повідомлень, коли швидке донесення інформації є критично важливим.</w:t>
      </w:r>
    </w:p>
    <w:p w14:paraId="09E88EA9" w14:textId="77777777" w:rsidR="00F23D25" w:rsidRPr="00F4517A" w:rsidRDefault="00144643">
      <w:pPr>
        <w:spacing w:after="0" w:line="360" w:lineRule="auto"/>
        <w:ind w:firstLine="709"/>
        <w:jc w:val="both"/>
        <w:rPr>
          <w:rFonts w:ascii="Times New Roman" w:eastAsia="Times New Roman" w:hAnsi="Times New Roman" w:cs="Times New Roman"/>
          <w:sz w:val="28"/>
          <w:szCs w:val="28"/>
          <w:highlight w:val="white"/>
          <w:lang w:val="uk-UA"/>
        </w:rPr>
      </w:pPr>
      <w:r w:rsidRPr="00F4517A">
        <w:rPr>
          <w:rFonts w:ascii="Times New Roman" w:eastAsia="Times New Roman" w:hAnsi="Times New Roman" w:cs="Times New Roman"/>
          <w:sz w:val="28"/>
          <w:szCs w:val="28"/>
          <w:highlight w:val="white"/>
          <w:lang w:val="uk-UA"/>
        </w:rPr>
        <w:t xml:space="preserve">Але зараз більше всього організація використовує цифрові технології для зовнішніх комунікацій зі  споживачам це офіційний сайт, </w:t>
      </w:r>
      <w:proofErr w:type="spellStart"/>
      <w:r w:rsidRPr="00F4517A">
        <w:rPr>
          <w:rFonts w:ascii="Times New Roman" w:eastAsia="Times New Roman" w:hAnsi="Times New Roman" w:cs="Times New Roman"/>
          <w:sz w:val="28"/>
          <w:szCs w:val="28"/>
          <w:highlight w:val="white"/>
          <w:lang w:val="uk-UA"/>
        </w:rPr>
        <w:t>Facebook</w:t>
      </w:r>
      <w:proofErr w:type="spellEnd"/>
      <w:r w:rsidRPr="00F4517A">
        <w:rPr>
          <w:rFonts w:ascii="Times New Roman" w:eastAsia="Times New Roman" w:hAnsi="Times New Roman" w:cs="Times New Roman"/>
          <w:sz w:val="28"/>
          <w:szCs w:val="28"/>
          <w:highlight w:val="white"/>
          <w:lang w:val="uk-UA"/>
        </w:rPr>
        <w:t xml:space="preserve"> та Telegram-канал де викладаються всі актуальні новин і термінові  повідомлень про аварійних відключення. </w:t>
      </w:r>
    </w:p>
    <w:p w14:paraId="39B599F3"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 xml:space="preserve">Цифрові інструменти також сприяють автоматизації внутрішніх процесів. Використання CRM-систем та інтегрованих платформ для моніторингу мереж дозволяє </w:t>
      </w:r>
      <w:proofErr w:type="spellStart"/>
      <w:r w:rsidRPr="00F4517A">
        <w:rPr>
          <w:rFonts w:ascii="Times New Roman" w:eastAsia="Times New Roman" w:hAnsi="Times New Roman" w:cs="Times New Roman"/>
          <w:sz w:val="28"/>
          <w:szCs w:val="28"/>
          <w:lang w:val="uk-UA"/>
        </w:rPr>
        <w:t>оперативно</w:t>
      </w:r>
      <w:proofErr w:type="spellEnd"/>
      <w:r w:rsidRPr="00F4517A">
        <w:rPr>
          <w:rFonts w:ascii="Times New Roman" w:eastAsia="Times New Roman" w:hAnsi="Times New Roman" w:cs="Times New Roman"/>
          <w:sz w:val="28"/>
          <w:szCs w:val="28"/>
          <w:lang w:val="uk-UA"/>
        </w:rPr>
        <w:t xml:space="preserve"> передавати інформацію між підрозділами підприємства, відстежувати звернення абонентів та контролювати виконання ремонтних робіт. Такий підхід зменшує ризик помилок, скорочує час реагування та підвищує ефективність внутрішніх комунікацій.</w:t>
      </w:r>
    </w:p>
    <w:p w14:paraId="06DFCDBB"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Важливою складовою є навчання персоналу роботі з цифровими платформами. Регулярні тренінги щодо використання особистих кабінетів, CRM-систем та програм для моніторингу мереж дозволяють співробітникам швидко адаптуватися до змін, правильно обробляти звернення абонентів та надавати кваліфіковану допомогу. Це забезпечує стабільність і надійність комунікаційної системи навіть у складних або непередбачуваних ситуаціях.</w:t>
      </w:r>
    </w:p>
    <w:p w14:paraId="52E4393A"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 xml:space="preserve">Ще один аспект ефективного використання цифрових каналів – це аналіз взаємодії абонентів з контентом. Платформи, такі як </w:t>
      </w:r>
      <w:proofErr w:type="spellStart"/>
      <w:r w:rsidRPr="00F4517A">
        <w:rPr>
          <w:rFonts w:ascii="Times New Roman" w:eastAsia="Times New Roman" w:hAnsi="Times New Roman" w:cs="Times New Roman"/>
          <w:sz w:val="28"/>
          <w:szCs w:val="28"/>
          <w:lang w:val="uk-UA"/>
        </w:rPr>
        <w:t>YouTube</w:t>
      </w:r>
      <w:proofErr w:type="spellEnd"/>
      <w:r w:rsidRPr="00F4517A">
        <w:rPr>
          <w:rFonts w:ascii="Times New Roman" w:eastAsia="Times New Roman" w:hAnsi="Times New Roman" w:cs="Times New Roman"/>
          <w:sz w:val="28"/>
          <w:szCs w:val="28"/>
          <w:lang w:val="uk-UA"/>
        </w:rPr>
        <w:t xml:space="preserve">, Telegram, </w:t>
      </w:r>
      <w:proofErr w:type="spellStart"/>
      <w:r w:rsidRPr="00F4517A">
        <w:rPr>
          <w:rFonts w:ascii="Times New Roman" w:eastAsia="Times New Roman" w:hAnsi="Times New Roman" w:cs="Times New Roman"/>
          <w:sz w:val="28"/>
          <w:szCs w:val="28"/>
          <w:lang w:val="uk-UA"/>
        </w:rPr>
        <w:lastRenderedPageBreak/>
        <w:t>Facebook</w:t>
      </w:r>
      <w:proofErr w:type="spellEnd"/>
      <w:r w:rsidRPr="00F4517A">
        <w:rPr>
          <w:rFonts w:ascii="Times New Roman" w:eastAsia="Times New Roman" w:hAnsi="Times New Roman" w:cs="Times New Roman"/>
          <w:sz w:val="28"/>
          <w:szCs w:val="28"/>
          <w:lang w:val="uk-UA"/>
        </w:rPr>
        <w:t xml:space="preserve"> та внутрішні CRM-системи, дозволяють відстежувати кількість переглядів, коментарів, </w:t>
      </w:r>
      <w:proofErr w:type="spellStart"/>
      <w:r w:rsidRPr="00F4517A">
        <w:rPr>
          <w:rFonts w:ascii="Times New Roman" w:eastAsia="Times New Roman" w:hAnsi="Times New Roman" w:cs="Times New Roman"/>
          <w:sz w:val="28"/>
          <w:szCs w:val="28"/>
          <w:lang w:val="uk-UA"/>
        </w:rPr>
        <w:t>лайків</w:t>
      </w:r>
      <w:proofErr w:type="spellEnd"/>
      <w:r w:rsidRPr="00F4517A">
        <w:rPr>
          <w:rFonts w:ascii="Times New Roman" w:eastAsia="Times New Roman" w:hAnsi="Times New Roman" w:cs="Times New Roman"/>
          <w:sz w:val="28"/>
          <w:szCs w:val="28"/>
          <w:lang w:val="uk-UA"/>
        </w:rPr>
        <w:t xml:space="preserve"> та запитів, що надходять після публікацій. На основі цих даних можна коригувати стратегії комунікацій, покращувати інформативність відео та підвищувати залученість споживачів, що сприяє більш ефективному обміну інформацією.</w:t>
      </w:r>
    </w:p>
    <w:p w14:paraId="18744C0D"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Загалом, впровадження цифрових технологій у комунікаційні процеси ТОВ «ІНФОКС» Філія «</w:t>
      </w:r>
      <w:proofErr w:type="spellStart"/>
      <w:r w:rsidRPr="00F4517A">
        <w:rPr>
          <w:rFonts w:ascii="Times New Roman" w:eastAsia="Times New Roman" w:hAnsi="Times New Roman" w:cs="Times New Roman"/>
          <w:sz w:val="28"/>
          <w:szCs w:val="28"/>
          <w:lang w:val="uk-UA"/>
        </w:rPr>
        <w:t>Інфоксводоканал</w:t>
      </w:r>
      <w:proofErr w:type="spellEnd"/>
      <w:r w:rsidRPr="00F4517A">
        <w:rPr>
          <w:rFonts w:ascii="Times New Roman" w:eastAsia="Times New Roman" w:hAnsi="Times New Roman" w:cs="Times New Roman"/>
          <w:sz w:val="28"/>
          <w:szCs w:val="28"/>
          <w:lang w:val="uk-UA"/>
        </w:rPr>
        <w:t>» дозволяє досягти високого рівня прозорості, оперативності та зручності для абонентів. Це забезпечує не лише своєчасне інформування населення, а й підвищує довіру до підприємства, сприяє розвитку культури відповідального використання водних ресурсів та покращує загальну якість обслуговування. Використання таких інструментів є важливою складовою сучасної стратегії комунікацій та управління організацією.</w:t>
      </w:r>
    </w:p>
    <w:p w14:paraId="40964A5E" w14:textId="77777777" w:rsidR="00F23D25" w:rsidRPr="00F4517A" w:rsidRDefault="00F23D25">
      <w:pPr>
        <w:spacing w:after="0" w:line="360" w:lineRule="auto"/>
        <w:jc w:val="center"/>
        <w:rPr>
          <w:rFonts w:ascii="Times New Roman" w:eastAsia="Times New Roman" w:hAnsi="Times New Roman" w:cs="Times New Roman"/>
          <w:b/>
          <w:bCs/>
          <w:sz w:val="28"/>
          <w:szCs w:val="28"/>
          <w:lang w:val="uk-UA"/>
        </w:rPr>
      </w:pPr>
    </w:p>
    <w:p w14:paraId="60AFC21A" w14:textId="77777777" w:rsidR="00F23D25" w:rsidRPr="00F4517A" w:rsidRDefault="00F23D25">
      <w:pPr>
        <w:spacing w:after="0" w:line="360" w:lineRule="auto"/>
        <w:jc w:val="center"/>
        <w:rPr>
          <w:rFonts w:ascii="Times New Roman" w:eastAsia="Times New Roman" w:hAnsi="Times New Roman" w:cs="Times New Roman"/>
          <w:b/>
          <w:bCs/>
          <w:sz w:val="28"/>
          <w:szCs w:val="28"/>
          <w:lang w:val="uk-UA"/>
        </w:rPr>
      </w:pPr>
    </w:p>
    <w:p w14:paraId="51B64400" w14:textId="77777777" w:rsidR="00F23D25" w:rsidRPr="00F4517A" w:rsidRDefault="00144643">
      <w:pPr>
        <w:spacing w:after="0" w:line="360" w:lineRule="auto"/>
        <w:ind w:firstLine="709"/>
        <w:jc w:val="both"/>
        <w:rPr>
          <w:rFonts w:ascii="Times New Roman" w:eastAsia="Times New Roman" w:hAnsi="Times New Roman" w:cs="Times New Roman"/>
          <w:b/>
          <w:bCs/>
          <w:sz w:val="28"/>
          <w:szCs w:val="28"/>
          <w:lang w:val="uk-UA"/>
        </w:rPr>
      </w:pPr>
      <w:bookmarkStart w:id="33" w:name="_heading=h.r7l0n8fjr2jm" w:colFirst="0" w:colLast="0"/>
      <w:bookmarkEnd w:id="33"/>
      <w:r w:rsidRPr="00F4517A">
        <w:rPr>
          <w:rFonts w:ascii="Times New Roman" w:eastAsia="Times New Roman" w:hAnsi="Times New Roman" w:cs="Times New Roman"/>
          <w:b/>
          <w:bCs/>
          <w:sz w:val="28"/>
          <w:szCs w:val="28"/>
          <w:lang w:val="uk-UA"/>
        </w:rPr>
        <w:t>3.3. Запровадження сучасних моделей комунікативного менеджменту</w:t>
      </w:r>
    </w:p>
    <w:p w14:paraId="585B84B2" w14:textId="77777777" w:rsidR="00F23D25" w:rsidRPr="00F4517A" w:rsidRDefault="00F23D25">
      <w:pPr>
        <w:spacing w:after="0" w:line="360" w:lineRule="auto"/>
        <w:jc w:val="center"/>
        <w:rPr>
          <w:rFonts w:ascii="Times New Roman" w:eastAsia="Times New Roman" w:hAnsi="Times New Roman" w:cs="Times New Roman"/>
          <w:b/>
          <w:bCs/>
          <w:sz w:val="28"/>
          <w:szCs w:val="28"/>
          <w:lang w:val="uk-UA"/>
        </w:rPr>
      </w:pPr>
    </w:p>
    <w:p w14:paraId="49FE928E"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У сучасному світі ефективне управління комунікаціями є ключовим чинником успіху будь-якої організації. ТОВ «ІНФОКС» Філія «</w:t>
      </w:r>
      <w:proofErr w:type="spellStart"/>
      <w:r w:rsidRPr="00F4517A">
        <w:rPr>
          <w:rFonts w:ascii="Times New Roman" w:eastAsia="Times New Roman" w:hAnsi="Times New Roman" w:cs="Times New Roman"/>
          <w:sz w:val="28"/>
          <w:szCs w:val="28"/>
          <w:lang w:val="uk-UA"/>
        </w:rPr>
        <w:t>Інфоксводоканал</w:t>
      </w:r>
      <w:proofErr w:type="spellEnd"/>
      <w:r w:rsidRPr="00F4517A">
        <w:rPr>
          <w:rFonts w:ascii="Times New Roman" w:eastAsia="Times New Roman" w:hAnsi="Times New Roman" w:cs="Times New Roman"/>
          <w:sz w:val="28"/>
          <w:szCs w:val="28"/>
          <w:lang w:val="uk-UA"/>
        </w:rPr>
        <w:t>» активно впроваджує сучасні моделі комунікативного менеджменту для покращення взаємодії з абонентами та оптимізації внутрішніх процесів.</w:t>
      </w:r>
    </w:p>
    <w:p w14:paraId="46492F05"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Сучасні комунікаційні моделі в комунальних підприємствах передбачають інтеграцію міжнародних стандартів, які забезпечують ефективний обмін інформацією, контроль якості процесів та координацію між підрозділами. Використання таких стандартів дозволяє не лише підвищити рівень управління, але й оптимізувати внутрішні та зовнішні комунікації.</w:t>
      </w:r>
    </w:p>
    <w:p w14:paraId="009DC011"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 xml:space="preserve">Наприклад, стандарт ISO 9001 сприяє формалізації процедур обміну інформацією та документування процесів, що забезпечує прозорість та підвищує задоволення потреб клієнтів і зацікавлених сторін. ISO 14001 інтегрує комунікації з питань екологічної відповідальності, що дозволяє </w:t>
      </w:r>
      <w:proofErr w:type="spellStart"/>
      <w:r w:rsidRPr="00F4517A">
        <w:rPr>
          <w:rFonts w:ascii="Times New Roman" w:eastAsia="Times New Roman" w:hAnsi="Times New Roman" w:cs="Times New Roman"/>
          <w:sz w:val="28"/>
          <w:szCs w:val="28"/>
          <w:lang w:val="uk-UA"/>
        </w:rPr>
        <w:t>оперативно</w:t>
      </w:r>
      <w:proofErr w:type="spellEnd"/>
      <w:r w:rsidRPr="00F4517A">
        <w:rPr>
          <w:rFonts w:ascii="Times New Roman" w:eastAsia="Times New Roman" w:hAnsi="Times New Roman" w:cs="Times New Roman"/>
          <w:sz w:val="28"/>
          <w:szCs w:val="28"/>
          <w:lang w:val="uk-UA"/>
        </w:rPr>
        <w:t xml:space="preserve"> </w:t>
      </w:r>
      <w:r w:rsidRPr="00F4517A">
        <w:rPr>
          <w:rFonts w:ascii="Times New Roman" w:eastAsia="Times New Roman" w:hAnsi="Times New Roman" w:cs="Times New Roman"/>
          <w:sz w:val="28"/>
          <w:szCs w:val="28"/>
          <w:lang w:val="uk-UA"/>
        </w:rPr>
        <w:lastRenderedPageBreak/>
        <w:t>інформувати співробітників і населення про екологічні ініціативи та заходи підприємства.</w:t>
      </w:r>
    </w:p>
    <w:p w14:paraId="3EDDF935"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 xml:space="preserve">Стандарт OHSAS 18001 орієнтований на безпеку працівників, що включає ефективне оповіщення про ризики та контроль за виконанням заходів охорони праці. ISO 27001 підтримує інформаційну безпеку, забезпечуючи захист даних та налагоджені канали внутрішньої і зовнішньої комунікації. ISO 37001 регулює </w:t>
      </w:r>
      <w:proofErr w:type="spellStart"/>
      <w:r w:rsidRPr="00F4517A">
        <w:rPr>
          <w:rFonts w:ascii="Times New Roman" w:eastAsia="Times New Roman" w:hAnsi="Times New Roman" w:cs="Times New Roman"/>
          <w:sz w:val="28"/>
          <w:szCs w:val="28"/>
          <w:lang w:val="uk-UA"/>
        </w:rPr>
        <w:t>комплаєнс</w:t>
      </w:r>
      <w:proofErr w:type="spellEnd"/>
      <w:r w:rsidRPr="00F4517A">
        <w:rPr>
          <w:rFonts w:ascii="Times New Roman" w:eastAsia="Times New Roman" w:hAnsi="Times New Roman" w:cs="Times New Roman"/>
          <w:sz w:val="28"/>
          <w:szCs w:val="28"/>
          <w:lang w:val="uk-UA"/>
        </w:rPr>
        <w:t>-процеси, що також потребує системного обміну інформацією для забезпечення відповідності законодавчим вимогам.</w:t>
      </w:r>
    </w:p>
    <w:p w14:paraId="64AE4676"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Крім загальних стандартів, комунальні підприємства можуть застосовувати спеціалізовані стандарти, адаптовані до своєї діяльності. Наприклад, філія «</w:t>
      </w:r>
      <w:proofErr w:type="spellStart"/>
      <w:r w:rsidRPr="00F4517A">
        <w:rPr>
          <w:rFonts w:ascii="Times New Roman" w:eastAsia="Times New Roman" w:hAnsi="Times New Roman" w:cs="Times New Roman"/>
          <w:sz w:val="28"/>
          <w:szCs w:val="28"/>
          <w:lang w:val="uk-UA"/>
        </w:rPr>
        <w:t>Інфоксводоканал</w:t>
      </w:r>
      <w:proofErr w:type="spellEnd"/>
      <w:r w:rsidRPr="00F4517A">
        <w:rPr>
          <w:rFonts w:ascii="Times New Roman" w:eastAsia="Times New Roman" w:hAnsi="Times New Roman" w:cs="Times New Roman"/>
          <w:sz w:val="28"/>
          <w:szCs w:val="28"/>
          <w:lang w:val="uk-UA"/>
        </w:rPr>
        <w:t>», яка забезпечує Одесу питною водою та послугами водовідведення,</w:t>
      </w:r>
      <w:r w:rsidR="008E4F3F">
        <w:rPr>
          <w:rFonts w:ascii="Times New Roman" w:eastAsia="Times New Roman" w:hAnsi="Times New Roman" w:cs="Times New Roman"/>
          <w:sz w:val="28"/>
          <w:szCs w:val="28"/>
          <w:lang w:val="uk-UA"/>
        </w:rPr>
        <w:t xml:space="preserve"> </w:t>
      </w:r>
      <w:r w:rsidRPr="00F4517A">
        <w:rPr>
          <w:rFonts w:ascii="Times New Roman" w:eastAsia="Times New Roman" w:hAnsi="Times New Roman" w:cs="Times New Roman"/>
          <w:sz w:val="28"/>
          <w:szCs w:val="28"/>
          <w:lang w:val="uk-UA"/>
        </w:rPr>
        <w:t xml:space="preserve">використовує на сьогоднішній день водопровідна вода, що постачається споживачам з ВОС «Дністер» відповідає діючим санітарним нормам і вимогам </w:t>
      </w:r>
      <w:proofErr w:type="spellStart"/>
      <w:r w:rsidRPr="00F4517A">
        <w:rPr>
          <w:rFonts w:ascii="Times New Roman" w:eastAsia="Times New Roman" w:hAnsi="Times New Roman" w:cs="Times New Roman"/>
          <w:sz w:val="28"/>
          <w:szCs w:val="28"/>
          <w:lang w:val="uk-UA"/>
        </w:rPr>
        <w:t>СанПіН</w:t>
      </w:r>
      <w:proofErr w:type="spellEnd"/>
      <w:r w:rsidRPr="00F4517A">
        <w:rPr>
          <w:rFonts w:ascii="Times New Roman" w:eastAsia="Times New Roman" w:hAnsi="Times New Roman" w:cs="Times New Roman"/>
          <w:sz w:val="28"/>
          <w:szCs w:val="28"/>
          <w:lang w:val="uk-UA"/>
        </w:rPr>
        <w:t xml:space="preserve"> 2.2.4-171-10 до питної води</w:t>
      </w:r>
      <w:r w:rsidR="008E4F3F">
        <w:rPr>
          <w:rFonts w:ascii="Times New Roman" w:eastAsia="Times New Roman" w:hAnsi="Times New Roman" w:cs="Times New Roman"/>
          <w:sz w:val="28"/>
          <w:szCs w:val="28"/>
          <w:lang w:val="uk-UA"/>
        </w:rPr>
        <w:t xml:space="preserve"> </w:t>
      </w:r>
      <w:r w:rsidR="004E11FB">
        <w:rPr>
          <w:rFonts w:ascii="Times New Roman" w:eastAsia="Times New Roman" w:hAnsi="Times New Roman" w:cs="Times New Roman"/>
          <w:sz w:val="28"/>
          <w:szCs w:val="28"/>
          <w:lang w:val="uk-UA"/>
        </w:rPr>
        <w:t>[66</w:t>
      </w:r>
      <w:r w:rsidRPr="00F4517A">
        <w:rPr>
          <w:rFonts w:ascii="Times New Roman" w:eastAsia="Times New Roman" w:hAnsi="Times New Roman" w:cs="Times New Roman"/>
          <w:sz w:val="28"/>
          <w:szCs w:val="28"/>
          <w:lang w:val="uk-UA"/>
        </w:rPr>
        <w:t>].</w:t>
      </w:r>
    </w:p>
    <w:p w14:paraId="0CD20ADE" w14:textId="77777777" w:rsidR="00F23D25" w:rsidRPr="00F4517A" w:rsidRDefault="00165F16">
      <w:pPr>
        <w:spacing w:after="0" w:line="360" w:lineRule="auto"/>
        <w:ind w:firstLine="709"/>
        <w:jc w:val="both"/>
        <w:rPr>
          <w:rFonts w:ascii="Times New Roman" w:eastAsia="Times New Roman" w:hAnsi="Times New Roman" w:cs="Times New Roman"/>
          <w:sz w:val="28"/>
          <w:szCs w:val="28"/>
          <w:highlight w:val="white"/>
          <w:lang w:val="uk-UA"/>
        </w:rPr>
      </w:pPr>
      <w:r>
        <w:rPr>
          <w:rFonts w:ascii="Times New Roman" w:eastAsiaTheme="minorEastAsia" w:hAnsi="Times New Roman" w:cs="Times New Roman"/>
          <w:sz w:val="28"/>
          <w:szCs w:val="28"/>
          <w:highlight w:val="white"/>
          <w:lang w:val="uk-UA"/>
        </w:rPr>
        <w:t>М</w:t>
      </w:r>
      <w:r w:rsidR="00144643" w:rsidRPr="00F4517A">
        <w:rPr>
          <w:rFonts w:ascii="Times New Roman" w:eastAsia="Times New Roman" w:hAnsi="Times New Roman" w:cs="Times New Roman"/>
          <w:sz w:val="28"/>
          <w:szCs w:val="28"/>
          <w:highlight w:val="white"/>
          <w:lang w:val="uk-UA"/>
        </w:rPr>
        <w:t>оже використовувати ISO 22000 для контролю безпечності питної води та ISO 17025 для забезпечення точності лабораторних досліджень. Це дозволяє налагодити чіткі канали комунікації між лабораторіями, виробничими підрозділами</w:t>
      </w:r>
      <w:r w:rsidR="001A71E9">
        <w:rPr>
          <w:rFonts w:ascii="Times New Roman" w:eastAsia="Times New Roman" w:hAnsi="Times New Roman" w:cs="Times New Roman"/>
          <w:sz w:val="28"/>
          <w:szCs w:val="28"/>
          <w:highlight w:val="white"/>
          <w:lang w:val="uk-UA"/>
        </w:rPr>
        <w:t xml:space="preserve"> та управлінським персоналом </w:t>
      </w:r>
      <w:r w:rsidR="00144643" w:rsidRPr="00F4517A">
        <w:rPr>
          <w:rFonts w:ascii="Times New Roman" w:eastAsia="Times New Roman" w:hAnsi="Times New Roman" w:cs="Times New Roman"/>
          <w:sz w:val="28"/>
          <w:szCs w:val="28"/>
          <w:highlight w:val="white"/>
          <w:lang w:val="uk-UA"/>
        </w:rPr>
        <w:t>.</w:t>
      </w:r>
    </w:p>
    <w:p w14:paraId="70F78CA2"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1.</w:t>
      </w:r>
      <w:r w:rsidR="00DE43F7">
        <w:rPr>
          <w:rFonts w:ascii="Times New Roman" w:eastAsia="Times New Roman" w:hAnsi="Times New Roman" w:cs="Times New Roman"/>
          <w:sz w:val="28"/>
          <w:szCs w:val="28"/>
          <w:lang w:val="uk-UA"/>
        </w:rPr>
        <w:t xml:space="preserve"> </w:t>
      </w:r>
      <w:r w:rsidRPr="00F4517A">
        <w:rPr>
          <w:rFonts w:ascii="Times New Roman" w:eastAsia="Times New Roman" w:hAnsi="Times New Roman" w:cs="Times New Roman"/>
          <w:sz w:val="28"/>
          <w:szCs w:val="28"/>
          <w:lang w:val="uk-UA"/>
        </w:rPr>
        <w:t>Лінійна модель комунікації передбачає односпрямовану передачу інформації від відправника до отримувача без зворотного зв’язку. У контексті «</w:t>
      </w:r>
      <w:proofErr w:type="spellStart"/>
      <w:r w:rsidRPr="00F4517A">
        <w:rPr>
          <w:rFonts w:ascii="Times New Roman" w:eastAsia="Times New Roman" w:hAnsi="Times New Roman" w:cs="Times New Roman"/>
          <w:sz w:val="28"/>
          <w:szCs w:val="28"/>
          <w:lang w:val="uk-UA"/>
        </w:rPr>
        <w:t>Інфоксводоканалу</w:t>
      </w:r>
      <w:proofErr w:type="spellEnd"/>
      <w:r w:rsidRPr="00F4517A">
        <w:rPr>
          <w:rFonts w:ascii="Times New Roman" w:eastAsia="Times New Roman" w:hAnsi="Times New Roman" w:cs="Times New Roman"/>
          <w:sz w:val="28"/>
          <w:szCs w:val="28"/>
          <w:lang w:val="uk-UA"/>
        </w:rPr>
        <w:t>» це може бути використання телевізійних роликів або публікацій на офіційному сайті для інформування абонентів про новини та зміни в роботі підприємства.</w:t>
      </w:r>
    </w:p>
    <w:p w14:paraId="63DB2693"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2.</w:t>
      </w:r>
      <w:r w:rsidR="00DE43F7">
        <w:rPr>
          <w:rFonts w:ascii="Times New Roman" w:eastAsia="Times New Roman" w:hAnsi="Times New Roman" w:cs="Times New Roman"/>
          <w:sz w:val="28"/>
          <w:szCs w:val="28"/>
          <w:lang w:val="uk-UA"/>
        </w:rPr>
        <w:t xml:space="preserve"> </w:t>
      </w:r>
      <w:r w:rsidRPr="00F4517A">
        <w:rPr>
          <w:rFonts w:ascii="Times New Roman" w:eastAsia="Times New Roman" w:hAnsi="Times New Roman" w:cs="Times New Roman"/>
          <w:sz w:val="28"/>
          <w:szCs w:val="28"/>
          <w:lang w:val="uk-UA"/>
        </w:rPr>
        <w:t xml:space="preserve">Інтерактивна модель комунікації передбачає двосторонній обмін інформацією, де обидві сторони можуть надсилати та отримувати повідомлення. Використання соціальних мереж, таких як  </w:t>
      </w:r>
      <w:proofErr w:type="spellStart"/>
      <w:r w:rsidRPr="00F4517A">
        <w:rPr>
          <w:rFonts w:ascii="Times New Roman" w:eastAsia="Times New Roman" w:hAnsi="Times New Roman" w:cs="Times New Roman"/>
          <w:sz w:val="28"/>
          <w:szCs w:val="28"/>
          <w:lang w:val="uk-UA"/>
        </w:rPr>
        <w:t>Facebook</w:t>
      </w:r>
      <w:proofErr w:type="spellEnd"/>
      <w:r w:rsidRPr="00F4517A">
        <w:rPr>
          <w:rFonts w:ascii="Times New Roman" w:eastAsia="Times New Roman" w:hAnsi="Times New Roman" w:cs="Times New Roman"/>
          <w:sz w:val="28"/>
          <w:szCs w:val="28"/>
          <w:lang w:val="uk-UA"/>
        </w:rPr>
        <w:t xml:space="preserve"> , дозволяє абонентам ставити питання, залишати відгуки та отримувати відповіді від представників підприємства.</w:t>
      </w:r>
    </w:p>
    <w:p w14:paraId="6963BBD4"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3.</w:t>
      </w:r>
      <w:r w:rsidR="00DE43F7">
        <w:rPr>
          <w:rFonts w:ascii="Times New Roman" w:eastAsia="Times New Roman" w:hAnsi="Times New Roman" w:cs="Times New Roman"/>
          <w:sz w:val="28"/>
          <w:szCs w:val="28"/>
          <w:lang w:val="uk-UA"/>
        </w:rPr>
        <w:t xml:space="preserve"> </w:t>
      </w:r>
      <w:proofErr w:type="spellStart"/>
      <w:r w:rsidRPr="00F4517A">
        <w:rPr>
          <w:rFonts w:ascii="Times New Roman" w:eastAsia="Times New Roman" w:hAnsi="Times New Roman" w:cs="Times New Roman"/>
          <w:sz w:val="28"/>
          <w:szCs w:val="28"/>
          <w:lang w:val="uk-UA"/>
        </w:rPr>
        <w:t>Транзакційна</w:t>
      </w:r>
      <w:proofErr w:type="spellEnd"/>
      <w:r w:rsidRPr="00F4517A">
        <w:rPr>
          <w:rFonts w:ascii="Times New Roman" w:eastAsia="Times New Roman" w:hAnsi="Times New Roman" w:cs="Times New Roman"/>
          <w:sz w:val="28"/>
          <w:szCs w:val="28"/>
          <w:lang w:val="uk-UA"/>
        </w:rPr>
        <w:t xml:space="preserve"> модель комунікації акцентує увагу на взаємодії між сторонами, де обидві сторони одночасно є відправниками та отримувачами </w:t>
      </w:r>
      <w:r w:rsidRPr="00F4517A">
        <w:rPr>
          <w:rFonts w:ascii="Times New Roman" w:eastAsia="Times New Roman" w:hAnsi="Times New Roman" w:cs="Times New Roman"/>
          <w:sz w:val="28"/>
          <w:szCs w:val="28"/>
          <w:lang w:val="uk-UA"/>
        </w:rPr>
        <w:lastRenderedPageBreak/>
        <w:t xml:space="preserve">повідомлень. </w:t>
      </w:r>
      <w:proofErr w:type="spellStart"/>
      <w:r w:rsidRPr="00F4517A">
        <w:rPr>
          <w:rFonts w:ascii="Times New Roman" w:eastAsia="Times New Roman" w:hAnsi="Times New Roman" w:cs="Times New Roman"/>
          <w:sz w:val="28"/>
          <w:szCs w:val="28"/>
          <w:lang w:val="uk-UA"/>
        </w:rPr>
        <w:t>Вебінари</w:t>
      </w:r>
      <w:proofErr w:type="spellEnd"/>
      <w:r w:rsidRPr="00F4517A">
        <w:rPr>
          <w:rFonts w:ascii="Times New Roman" w:eastAsia="Times New Roman" w:hAnsi="Times New Roman" w:cs="Times New Roman"/>
          <w:sz w:val="28"/>
          <w:szCs w:val="28"/>
          <w:lang w:val="uk-UA"/>
        </w:rPr>
        <w:t>, онлайн-консультації та інтерактивні сесії з абонентами є прикладами такої моделі, де обидві сторони активно взаємодіють.</w:t>
      </w:r>
    </w:p>
    <w:p w14:paraId="32299978"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4.</w:t>
      </w:r>
      <w:r w:rsidR="00DE43F7">
        <w:rPr>
          <w:rFonts w:ascii="Times New Roman" w:eastAsia="Times New Roman" w:hAnsi="Times New Roman" w:cs="Times New Roman"/>
          <w:sz w:val="28"/>
          <w:szCs w:val="28"/>
          <w:lang w:val="uk-UA"/>
        </w:rPr>
        <w:t xml:space="preserve"> </w:t>
      </w:r>
      <w:r w:rsidRPr="00F4517A">
        <w:rPr>
          <w:rFonts w:ascii="Times New Roman" w:eastAsia="Times New Roman" w:hAnsi="Times New Roman" w:cs="Times New Roman"/>
          <w:sz w:val="28"/>
          <w:szCs w:val="28"/>
          <w:lang w:val="uk-UA"/>
        </w:rPr>
        <w:t xml:space="preserve">Модель </w:t>
      </w:r>
      <w:proofErr w:type="spellStart"/>
      <w:r w:rsidRPr="00F4517A">
        <w:rPr>
          <w:rFonts w:ascii="Times New Roman" w:eastAsia="Times New Roman" w:hAnsi="Times New Roman" w:cs="Times New Roman"/>
          <w:sz w:val="28"/>
          <w:szCs w:val="28"/>
          <w:lang w:val="uk-UA"/>
        </w:rPr>
        <w:t>Лассуела</w:t>
      </w:r>
      <w:proofErr w:type="spellEnd"/>
      <w:r w:rsidRPr="00F4517A">
        <w:rPr>
          <w:rFonts w:ascii="Times New Roman" w:eastAsia="Times New Roman" w:hAnsi="Times New Roman" w:cs="Times New Roman"/>
          <w:sz w:val="28"/>
          <w:szCs w:val="28"/>
          <w:lang w:val="uk-UA"/>
        </w:rPr>
        <w:t xml:space="preserve"> аналізує комунікацію через п’ять основних питань: хто, каже що, в якому каналі, кому, з яким ефектом. Використання цієї моделі допомагає чітко визначити цільову аудиторію, канал комунікації та очікуваний результат від взаємодії з абонентами.</w:t>
      </w:r>
    </w:p>
    <w:p w14:paraId="00F16830"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5.</w:t>
      </w:r>
      <w:r w:rsidR="00DE43F7">
        <w:rPr>
          <w:rFonts w:ascii="Times New Roman" w:eastAsia="Times New Roman" w:hAnsi="Times New Roman" w:cs="Times New Roman"/>
          <w:sz w:val="28"/>
          <w:szCs w:val="28"/>
          <w:lang w:val="uk-UA"/>
        </w:rPr>
        <w:t xml:space="preserve"> </w:t>
      </w:r>
      <w:r w:rsidRPr="00F4517A">
        <w:rPr>
          <w:rFonts w:ascii="Times New Roman" w:eastAsia="Times New Roman" w:hAnsi="Times New Roman" w:cs="Times New Roman"/>
          <w:sz w:val="28"/>
          <w:szCs w:val="28"/>
          <w:lang w:val="uk-UA"/>
        </w:rPr>
        <w:t>Модель Аристотеля фокусується на риториці та переконанні, включає відправника, повідомлення та аудиторію. У контексті підприємства це може бути використання переконливих повідомлень у рекламних кампаніях або публікаціях для формування позитивного іміджу організації.</w:t>
      </w:r>
    </w:p>
    <w:p w14:paraId="4836B9E0"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6.</w:t>
      </w:r>
      <w:r w:rsidR="00DE43F7">
        <w:rPr>
          <w:rFonts w:ascii="Times New Roman" w:eastAsia="Times New Roman" w:hAnsi="Times New Roman" w:cs="Times New Roman"/>
          <w:sz w:val="28"/>
          <w:szCs w:val="28"/>
          <w:lang w:val="uk-UA"/>
        </w:rPr>
        <w:t xml:space="preserve"> </w:t>
      </w:r>
      <w:r w:rsidRPr="00F4517A">
        <w:rPr>
          <w:rFonts w:ascii="Times New Roman" w:eastAsia="Times New Roman" w:hAnsi="Times New Roman" w:cs="Times New Roman"/>
          <w:sz w:val="28"/>
          <w:szCs w:val="28"/>
          <w:lang w:val="uk-UA"/>
        </w:rPr>
        <w:t xml:space="preserve">Модель </w:t>
      </w:r>
      <w:proofErr w:type="spellStart"/>
      <w:r w:rsidRPr="00F4517A">
        <w:rPr>
          <w:rFonts w:ascii="Times New Roman" w:eastAsia="Times New Roman" w:hAnsi="Times New Roman" w:cs="Times New Roman"/>
          <w:sz w:val="28"/>
          <w:szCs w:val="28"/>
          <w:lang w:val="uk-UA"/>
        </w:rPr>
        <w:t>Шеннона</w:t>
      </w:r>
      <w:proofErr w:type="spellEnd"/>
      <w:r w:rsidRPr="00F4517A">
        <w:rPr>
          <w:rFonts w:ascii="Times New Roman" w:eastAsia="Times New Roman" w:hAnsi="Times New Roman" w:cs="Times New Roman"/>
          <w:sz w:val="28"/>
          <w:szCs w:val="28"/>
          <w:lang w:val="uk-UA"/>
        </w:rPr>
        <w:t xml:space="preserve"> та Вівера акцентує увагу на технічних аспектах комунікації, таких як канал передачі та можливі перешкоди. Вона корисна для аналізу ефективності технічних засобів комунікації, таких як веб-сайт або мобільний додаток.</w:t>
      </w:r>
    </w:p>
    <w:p w14:paraId="7685A84E"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7.</w:t>
      </w:r>
      <w:r w:rsidR="00DE43F7">
        <w:rPr>
          <w:rFonts w:ascii="Times New Roman" w:eastAsia="Times New Roman" w:hAnsi="Times New Roman" w:cs="Times New Roman"/>
          <w:sz w:val="28"/>
          <w:szCs w:val="28"/>
          <w:lang w:val="uk-UA"/>
        </w:rPr>
        <w:t xml:space="preserve"> </w:t>
      </w:r>
      <w:r w:rsidRPr="00F4517A">
        <w:rPr>
          <w:rFonts w:ascii="Times New Roman" w:eastAsia="Times New Roman" w:hAnsi="Times New Roman" w:cs="Times New Roman"/>
          <w:sz w:val="28"/>
          <w:szCs w:val="28"/>
          <w:lang w:val="uk-UA"/>
        </w:rPr>
        <w:t>Модель соціальних стилів класифікує людей за їхньою поведінкою та манерою спілкування. Розуміння соціальних стилів абонентів допомагає адаптувати комунікаційні стратегії для кожного типу аудиторії, забезпечуючи більш ефективну взаємодію.</w:t>
      </w:r>
    </w:p>
    <w:p w14:paraId="0096AD27"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8.</w:t>
      </w:r>
      <w:r w:rsidR="00DE43F7">
        <w:rPr>
          <w:rFonts w:ascii="Times New Roman" w:eastAsia="Times New Roman" w:hAnsi="Times New Roman" w:cs="Times New Roman"/>
          <w:sz w:val="28"/>
          <w:szCs w:val="28"/>
          <w:lang w:val="uk-UA"/>
        </w:rPr>
        <w:t xml:space="preserve"> </w:t>
      </w:r>
      <w:r w:rsidRPr="00F4517A">
        <w:rPr>
          <w:rFonts w:ascii="Times New Roman" w:eastAsia="Times New Roman" w:hAnsi="Times New Roman" w:cs="Times New Roman"/>
          <w:sz w:val="28"/>
          <w:szCs w:val="28"/>
          <w:lang w:val="uk-UA"/>
        </w:rPr>
        <w:t>Модель цифрового комунікаційного менеджменту орієнтується на використання цифрових платформ для управління комунікаціями. Вона включає стратегії використання електронної пошти, соціальних мереж, мобільних додатків та інших цифрових каналів для взаємодії з абонентами.</w:t>
      </w:r>
    </w:p>
    <w:p w14:paraId="2F7D6B8A"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9.</w:t>
      </w:r>
      <w:r w:rsidR="00DE43F7">
        <w:rPr>
          <w:rFonts w:ascii="Times New Roman" w:eastAsia="Times New Roman" w:hAnsi="Times New Roman" w:cs="Times New Roman"/>
          <w:sz w:val="28"/>
          <w:szCs w:val="28"/>
          <w:lang w:val="uk-UA"/>
        </w:rPr>
        <w:t xml:space="preserve"> </w:t>
      </w:r>
      <w:r w:rsidRPr="00F4517A">
        <w:rPr>
          <w:rFonts w:ascii="Times New Roman" w:eastAsia="Times New Roman" w:hAnsi="Times New Roman" w:cs="Times New Roman"/>
          <w:sz w:val="28"/>
          <w:szCs w:val="28"/>
          <w:lang w:val="uk-UA"/>
        </w:rPr>
        <w:t>Інтегрований підхід передбачає об’єднання всіх каналів комунікації в єдину стратегію. Це дозволяє забезпечити узгодженість повідомлень та ефективне управління взаємодією з абонентами через різні платформи.</w:t>
      </w:r>
    </w:p>
    <w:p w14:paraId="799353B7"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10.</w:t>
      </w:r>
      <w:r w:rsidR="00DE43F7">
        <w:rPr>
          <w:rFonts w:ascii="Times New Roman" w:eastAsia="Times New Roman" w:hAnsi="Times New Roman" w:cs="Times New Roman"/>
          <w:sz w:val="28"/>
          <w:szCs w:val="28"/>
          <w:lang w:val="uk-UA"/>
        </w:rPr>
        <w:t xml:space="preserve"> </w:t>
      </w:r>
      <w:r w:rsidRPr="00F4517A">
        <w:rPr>
          <w:rFonts w:ascii="Times New Roman" w:eastAsia="Times New Roman" w:hAnsi="Times New Roman" w:cs="Times New Roman"/>
          <w:sz w:val="28"/>
          <w:szCs w:val="28"/>
          <w:lang w:val="uk-UA"/>
        </w:rPr>
        <w:t>Модель управління репутацією фокусується на іміджі організації, включає моніторинг громадської думки, реагування на відгуки та активне формування позитивного іміджу через різні канали комунікації.</w:t>
      </w:r>
    </w:p>
    <w:p w14:paraId="23FF7CDF"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lastRenderedPageBreak/>
        <w:t>11.</w:t>
      </w:r>
      <w:r w:rsidR="00DE43F7">
        <w:rPr>
          <w:rFonts w:ascii="Times New Roman" w:eastAsia="Times New Roman" w:hAnsi="Times New Roman" w:cs="Times New Roman"/>
          <w:sz w:val="28"/>
          <w:szCs w:val="28"/>
          <w:lang w:val="uk-UA"/>
        </w:rPr>
        <w:t xml:space="preserve"> </w:t>
      </w:r>
      <w:r w:rsidRPr="00F4517A">
        <w:rPr>
          <w:rFonts w:ascii="Times New Roman" w:eastAsia="Times New Roman" w:hAnsi="Times New Roman" w:cs="Times New Roman"/>
          <w:sz w:val="28"/>
          <w:szCs w:val="28"/>
          <w:lang w:val="uk-UA"/>
        </w:rPr>
        <w:t>Модель кризової комунікації передбачає швидке та ефективне інформування абонентів у кризових ситуаціях, забезпечує прозорість і достовірність інформації.</w:t>
      </w:r>
    </w:p>
    <w:p w14:paraId="1B6629BE"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12.</w:t>
      </w:r>
      <w:r w:rsidR="00DE43F7">
        <w:rPr>
          <w:rFonts w:ascii="Times New Roman" w:eastAsia="Times New Roman" w:hAnsi="Times New Roman" w:cs="Times New Roman"/>
          <w:sz w:val="28"/>
          <w:szCs w:val="28"/>
          <w:lang w:val="uk-UA"/>
        </w:rPr>
        <w:t xml:space="preserve"> </w:t>
      </w:r>
      <w:r w:rsidRPr="00F4517A">
        <w:rPr>
          <w:rFonts w:ascii="Times New Roman" w:eastAsia="Times New Roman" w:hAnsi="Times New Roman" w:cs="Times New Roman"/>
          <w:sz w:val="28"/>
          <w:szCs w:val="28"/>
          <w:lang w:val="uk-UA"/>
        </w:rPr>
        <w:t>Модель зворотного зв’язку акцентує увагу на отриманні та аналізі відгуків абонентів для покращення якості послуг та адаптації стратегії комунікації.</w:t>
      </w:r>
    </w:p>
    <w:p w14:paraId="395C1060"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13.</w:t>
      </w:r>
      <w:r w:rsidR="00DE43F7">
        <w:rPr>
          <w:rFonts w:ascii="Times New Roman" w:eastAsia="Times New Roman" w:hAnsi="Times New Roman" w:cs="Times New Roman"/>
          <w:sz w:val="28"/>
          <w:szCs w:val="28"/>
          <w:lang w:val="uk-UA"/>
        </w:rPr>
        <w:t xml:space="preserve"> </w:t>
      </w:r>
      <w:r w:rsidRPr="00F4517A">
        <w:rPr>
          <w:rFonts w:ascii="Times New Roman" w:eastAsia="Times New Roman" w:hAnsi="Times New Roman" w:cs="Times New Roman"/>
          <w:sz w:val="28"/>
          <w:szCs w:val="28"/>
          <w:lang w:val="uk-UA"/>
        </w:rPr>
        <w:t xml:space="preserve">Модель персоналізованої комунікації передбачає адаптацію повідомлень та взаємодії з абонентами відповідно до їхніх індивідуальних потреб та вподобань, використовуючи дані про споживчі звички для створення </w:t>
      </w:r>
      <w:proofErr w:type="spellStart"/>
      <w:r w:rsidRPr="00F4517A">
        <w:rPr>
          <w:rFonts w:ascii="Times New Roman" w:eastAsia="Times New Roman" w:hAnsi="Times New Roman" w:cs="Times New Roman"/>
          <w:sz w:val="28"/>
          <w:szCs w:val="28"/>
          <w:lang w:val="uk-UA"/>
        </w:rPr>
        <w:t>таргетованих</w:t>
      </w:r>
      <w:proofErr w:type="spellEnd"/>
      <w:r w:rsidRPr="00F4517A">
        <w:rPr>
          <w:rFonts w:ascii="Times New Roman" w:eastAsia="Times New Roman" w:hAnsi="Times New Roman" w:cs="Times New Roman"/>
          <w:sz w:val="28"/>
          <w:szCs w:val="28"/>
          <w:lang w:val="uk-UA"/>
        </w:rPr>
        <w:t xml:space="preserve"> повідомлень.</w:t>
      </w:r>
    </w:p>
    <w:p w14:paraId="1BED0F1D"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14.</w:t>
      </w:r>
      <w:r w:rsidR="00DE43F7">
        <w:rPr>
          <w:rFonts w:ascii="Times New Roman" w:eastAsia="Times New Roman" w:hAnsi="Times New Roman" w:cs="Times New Roman"/>
          <w:sz w:val="28"/>
          <w:szCs w:val="28"/>
          <w:lang w:val="uk-UA"/>
        </w:rPr>
        <w:t xml:space="preserve"> </w:t>
      </w:r>
      <w:proofErr w:type="spellStart"/>
      <w:r w:rsidRPr="00F4517A">
        <w:rPr>
          <w:rFonts w:ascii="Times New Roman" w:eastAsia="Times New Roman" w:hAnsi="Times New Roman" w:cs="Times New Roman"/>
          <w:sz w:val="28"/>
          <w:szCs w:val="28"/>
          <w:lang w:val="uk-UA"/>
        </w:rPr>
        <w:t>Омніканальний</w:t>
      </w:r>
      <w:proofErr w:type="spellEnd"/>
      <w:r w:rsidRPr="00F4517A">
        <w:rPr>
          <w:rFonts w:ascii="Times New Roman" w:eastAsia="Times New Roman" w:hAnsi="Times New Roman" w:cs="Times New Roman"/>
          <w:sz w:val="28"/>
          <w:szCs w:val="28"/>
          <w:lang w:val="uk-UA"/>
        </w:rPr>
        <w:t xml:space="preserve"> підхід забезпечує безшовну взаємодію з абонентами через різні канали, такі як телефон, електронна пошта, соціальні мережі та особисті консультації, інтегруючи всі канали для єдиного досвіду взаємодії.</w:t>
      </w:r>
    </w:p>
    <w:p w14:paraId="70699603"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15.</w:t>
      </w:r>
      <w:r w:rsidR="00DE43F7">
        <w:rPr>
          <w:rFonts w:ascii="Times New Roman" w:eastAsia="Times New Roman" w:hAnsi="Times New Roman" w:cs="Times New Roman"/>
          <w:sz w:val="28"/>
          <w:szCs w:val="28"/>
          <w:lang w:val="uk-UA"/>
        </w:rPr>
        <w:t xml:space="preserve"> </w:t>
      </w:r>
      <w:r w:rsidRPr="00F4517A">
        <w:rPr>
          <w:rFonts w:ascii="Times New Roman" w:eastAsia="Times New Roman" w:hAnsi="Times New Roman" w:cs="Times New Roman"/>
          <w:sz w:val="28"/>
          <w:szCs w:val="28"/>
          <w:lang w:val="uk-UA"/>
        </w:rPr>
        <w:t>Модель аналітики комунікацій фокусується на зборі та аналізі даних про ефективність комунікаційних стратегій. Використання аналітичних інструментів дозволяє оцінити вплив комунікацій на взаємодію з абонентами та виявити області для покращення.</w:t>
      </w:r>
    </w:p>
    <w:p w14:paraId="1DACE010"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Запровадження сучасних моделей комунікативного менеджменту в ТОВ «ІНФОКС» Філія «</w:t>
      </w:r>
      <w:proofErr w:type="spellStart"/>
      <w:r w:rsidRPr="00F4517A">
        <w:rPr>
          <w:rFonts w:ascii="Times New Roman" w:eastAsia="Times New Roman" w:hAnsi="Times New Roman" w:cs="Times New Roman"/>
          <w:sz w:val="28"/>
          <w:szCs w:val="28"/>
          <w:lang w:val="uk-UA"/>
        </w:rPr>
        <w:t>Інфоксводоканал</w:t>
      </w:r>
      <w:proofErr w:type="spellEnd"/>
      <w:r w:rsidRPr="00F4517A">
        <w:rPr>
          <w:rFonts w:ascii="Times New Roman" w:eastAsia="Times New Roman" w:hAnsi="Times New Roman" w:cs="Times New Roman"/>
          <w:sz w:val="28"/>
          <w:szCs w:val="28"/>
          <w:lang w:val="uk-UA"/>
        </w:rPr>
        <w:t>» дозволяє значно підвищити ефективність взаємодії з абонентами, оптимізувати внутрішні процеси та забезпечити високий рівень задоволеності споживачів. Використання різноманітних моделей комунікації допомагає адаптувати стратегії взаємодії відповідно до потреб та вподобань різних груп абонентів, що є ключовим фактором у сучасному конкурентному середовищі.</w:t>
      </w:r>
    </w:p>
    <w:p w14:paraId="0C1C79BE" w14:textId="77777777" w:rsidR="00F23D25" w:rsidRPr="00F4517A" w:rsidRDefault="00F23D25">
      <w:pPr>
        <w:spacing w:after="0" w:line="360" w:lineRule="auto"/>
        <w:jc w:val="center"/>
        <w:rPr>
          <w:rFonts w:ascii="Times New Roman" w:eastAsia="Times New Roman" w:hAnsi="Times New Roman" w:cs="Times New Roman"/>
          <w:sz w:val="28"/>
          <w:szCs w:val="28"/>
          <w:lang w:val="uk-UA"/>
        </w:rPr>
      </w:pPr>
    </w:p>
    <w:p w14:paraId="3B771CC8" w14:textId="77777777" w:rsidR="00F23D25" w:rsidRPr="00F4517A" w:rsidRDefault="00144643">
      <w:pPr>
        <w:spacing w:after="0" w:line="360" w:lineRule="auto"/>
        <w:jc w:val="center"/>
        <w:rPr>
          <w:rFonts w:ascii="Times New Roman" w:eastAsia="Times New Roman" w:hAnsi="Times New Roman" w:cs="Times New Roman"/>
          <w:sz w:val="28"/>
          <w:szCs w:val="28"/>
          <w:lang w:val="uk-UA"/>
        </w:rPr>
      </w:pPr>
      <w:r w:rsidRPr="00F4517A">
        <w:rPr>
          <w:rFonts w:ascii="Times New Roman" w:eastAsia="Times New Roman" w:hAnsi="Times New Roman" w:cs="Times New Roman"/>
          <w:noProof/>
          <w:sz w:val="28"/>
          <w:szCs w:val="28"/>
          <w:lang w:val="ru-RU"/>
        </w:rPr>
        <w:lastRenderedPageBreak/>
        <w:drawing>
          <wp:inline distT="114300" distB="114300" distL="114300" distR="114300" wp14:anchorId="4D2C7854" wp14:editId="3E110F40">
            <wp:extent cx="5117347" cy="3498963"/>
            <wp:effectExtent l="0" t="0" r="0" b="0"/>
            <wp:docPr id="390" name="image3.jpg"/>
            <wp:cNvGraphicFramePr/>
            <a:graphic xmlns:a="http://schemas.openxmlformats.org/drawingml/2006/main">
              <a:graphicData uri="http://schemas.openxmlformats.org/drawingml/2006/picture">
                <pic:pic xmlns:pic="http://schemas.openxmlformats.org/drawingml/2006/picture">
                  <pic:nvPicPr>
                    <pic:cNvPr id="0" name="image3.jpg"/>
                    <pic:cNvPicPr preferRelativeResize="0"/>
                  </pic:nvPicPr>
                  <pic:blipFill>
                    <a:blip r:embed="rId16"/>
                    <a:srcRect/>
                    <a:stretch>
                      <a:fillRect/>
                    </a:stretch>
                  </pic:blipFill>
                  <pic:spPr>
                    <a:xfrm>
                      <a:off x="0" y="0"/>
                      <a:ext cx="5117347" cy="3498963"/>
                    </a:xfrm>
                    <a:prstGeom prst="rect">
                      <a:avLst/>
                    </a:prstGeom>
                    <a:ln/>
                  </pic:spPr>
                </pic:pic>
              </a:graphicData>
            </a:graphic>
          </wp:inline>
        </w:drawing>
      </w:r>
    </w:p>
    <w:p w14:paraId="6397E551" w14:textId="77777777" w:rsidR="004A27FB" w:rsidRDefault="00144643">
      <w:pPr>
        <w:spacing w:after="0" w:line="360" w:lineRule="auto"/>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 xml:space="preserve">       Рис. 3.7. Моделі комунікативного менеджменту</w:t>
      </w:r>
    </w:p>
    <w:p w14:paraId="55454B43" w14:textId="77777777" w:rsidR="00303405" w:rsidRPr="00303405" w:rsidRDefault="00303405" w:rsidP="00303405">
      <w:pPr>
        <w:spacing w:after="0" w:line="360" w:lineRule="auto"/>
        <w:rPr>
          <w:rFonts w:ascii="Times New Roman" w:eastAsia="Times New Roman" w:hAnsi="Times New Roman" w:cs="Times New Roman"/>
          <w:sz w:val="28"/>
          <w:szCs w:val="28"/>
          <w:lang w:val="en-GB"/>
        </w:rPr>
      </w:pPr>
      <w:r>
        <w:rPr>
          <w:rFonts w:ascii="Times New Roman" w:eastAsia="Times New Roman" w:hAnsi="Times New Roman" w:cs="Times New Roman"/>
          <w:bCs/>
          <w:i/>
          <w:iCs/>
          <w:color w:val="000000"/>
          <w:sz w:val="28"/>
          <w:szCs w:val="28"/>
          <w:lang w:val="en-GB"/>
        </w:rPr>
        <w:t xml:space="preserve">      </w:t>
      </w:r>
      <w:r w:rsidRPr="00F4517A">
        <w:rPr>
          <w:rFonts w:ascii="Times New Roman" w:eastAsia="Times New Roman" w:hAnsi="Times New Roman" w:cs="Times New Roman"/>
          <w:bCs/>
          <w:i/>
          <w:iCs/>
          <w:color w:val="000000"/>
          <w:sz w:val="28"/>
          <w:szCs w:val="28"/>
          <w:lang w:val="uk-UA"/>
        </w:rPr>
        <w:t>Джерело: розроблено автором на основі</w:t>
      </w:r>
      <w:r>
        <w:rPr>
          <w:rFonts w:ascii="Times New Roman" w:eastAsia="Times New Roman" w:hAnsi="Times New Roman" w:cs="Times New Roman"/>
          <w:bCs/>
          <w:i/>
          <w:iCs/>
          <w:color w:val="000000"/>
          <w:sz w:val="28"/>
          <w:szCs w:val="28"/>
          <w:lang w:val="en-GB"/>
        </w:rPr>
        <w:t xml:space="preserve"> [</w:t>
      </w:r>
      <w:r w:rsidR="00D01004">
        <w:rPr>
          <w:rFonts w:ascii="Times New Roman" w:eastAsia="Times New Roman" w:hAnsi="Times New Roman" w:cs="Times New Roman"/>
          <w:bCs/>
          <w:i/>
          <w:iCs/>
          <w:color w:val="000000"/>
          <w:sz w:val="28"/>
          <w:szCs w:val="28"/>
          <w:lang w:val="uk-UA"/>
        </w:rPr>
        <w:t>62</w:t>
      </w:r>
      <w:r>
        <w:rPr>
          <w:rFonts w:ascii="Times New Roman" w:eastAsia="Times New Roman" w:hAnsi="Times New Roman" w:cs="Times New Roman"/>
          <w:bCs/>
          <w:i/>
          <w:iCs/>
          <w:color w:val="000000"/>
          <w:sz w:val="28"/>
          <w:szCs w:val="28"/>
          <w:lang w:val="en-GB"/>
        </w:rPr>
        <w:t>]</w:t>
      </w:r>
    </w:p>
    <w:p w14:paraId="5E652653" w14:textId="77777777" w:rsidR="00F23D25" w:rsidRPr="00F4517A" w:rsidRDefault="004A27FB" w:rsidP="00154B2F">
      <w:pPr>
        <w:spacing w:after="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en-GB"/>
        </w:rPr>
        <w:t xml:space="preserve">       </w:t>
      </w:r>
      <w:r w:rsidRPr="004A27FB">
        <w:rPr>
          <w:rFonts w:ascii="Times New Roman" w:eastAsia="Times New Roman" w:hAnsi="Times New Roman" w:cs="Times New Roman"/>
          <w:bCs/>
          <w:i/>
          <w:iCs/>
          <w:color w:val="000000"/>
          <w:sz w:val="28"/>
          <w:szCs w:val="28"/>
          <w:lang w:val="uk-UA"/>
        </w:rPr>
        <w:t xml:space="preserve"> </w:t>
      </w:r>
    </w:p>
    <w:p w14:paraId="697C27F3"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Таким чином, застосування різних моделей комунікативного менеджменту дає змогу підприємству сформувати комплексну систему взаємодії з абонентами, поєднуючи традиційні та сучасні канали зв’язку. Це не лише сприяє зростанню рівня довіри та лояльності споживачів, але й забезпечує стабільний розвиток організації в умовах динамічного інформаційного середовища. На рис. 3.7. узагальнено основні моделі комунікативного менеджменту, що впроваджуються у діяльності ТОВ «ІНФОКС» Філія «</w:t>
      </w:r>
      <w:proofErr w:type="spellStart"/>
      <w:r w:rsidRPr="00F4517A">
        <w:rPr>
          <w:rFonts w:ascii="Times New Roman" w:eastAsia="Times New Roman" w:hAnsi="Times New Roman" w:cs="Times New Roman"/>
          <w:sz w:val="28"/>
          <w:szCs w:val="28"/>
          <w:lang w:val="uk-UA"/>
        </w:rPr>
        <w:t>Інфоксводоканал</w:t>
      </w:r>
      <w:proofErr w:type="spellEnd"/>
      <w:r w:rsidRPr="00F4517A">
        <w:rPr>
          <w:rFonts w:ascii="Times New Roman" w:eastAsia="Times New Roman" w:hAnsi="Times New Roman" w:cs="Times New Roman"/>
          <w:sz w:val="28"/>
          <w:szCs w:val="28"/>
          <w:lang w:val="uk-UA"/>
        </w:rPr>
        <w:t>».</w:t>
      </w:r>
    </w:p>
    <w:p w14:paraId="5B158166"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Важливим елементом сучасного комунікативного менеджменту є використання геоінформаційних систем (ГІС) для управління інженерними мережами. Наприклад, інтеграція ГІС дозволяє відслідковувати стан водопровідних та каналізаційних мереж у реальному часі, координувати ремонтні бригади та швидко реагувати на аварійні ситуації. Це значно підвищує ефективність внутрішніх комунікацій між різними підрозділами підприємства.</w:t>
      </w:r>
    </w:p>
    <w:p w14:paraId="63120403"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 xml:space="preserve">Сучасні цифрові платформи також дозволяють реалізувати інтерактивні комунікації з абонентами, включаючи мобільні додатки та онлайн-сервіси. Через </w:t>
      </w:r>
      <w:r w:rsidRPr="00F4517A">
        <w:rPr>
          <w:rFonts w:ascii="Times New Roman" w:eastAsia="Times New Roman" w:hAnsi="Times New Roman" w:cs="Times New Roman"/>
          <w:sz w:val="28"/>
          <w:szCs w:val="28"/>
          <w:lang w:val="uk-UA"/>
        </w:rPr>
        <w:lastRenderedPageBreak/>
        <w:t>такі канали користувачі можуть подавати заявки на підключення, відстежувати стан обслуговування, залишати відгуки та отримувати оперативну підтримку. Це створює двосторонній зв’язок, який підвищує рівень довіри та задоволеності споживачів.</w:t>
      </w:r>
    </w:p>
    <w:p w14:paraId="4530DEC0"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Важливою складовою є аналітика комунікацій, яка дозволяє підприємству збирати дані про ефективність взаємодії з абонентами. Аналіз показників відкриття повідомлень, реакцій на публікації та звернень у службу підтримки допомагає коригувати стратегії комунікацій та робити їх більш персоналізованими, орієнтованими на конкретні групи користувачів.</w:t>
      </w:r>
    </w:p>
    <w:p w14:paraId="7EDE48A8"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Сучасні моделі комунікативного менеджменту також передбачають інтеграцію системи управління репутацією. Вона включає моніторинг соціальних мереж, новинних ресурсів та відгуків клієнтів для своєчасного реагування на негативні ситуації та формування позитивного іміджу підприємства. Такий підхід дозволяє запобігти кризам та підтримувати високий рівень довіри до бренду.</w:t>
      </w:r>
    </w:p>
    <w:p w14:paraId="30965E3A"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Важливу роль відіграє крос-функціональна взаємодія між підрозділами підприємства. Завдяки сучасним комунікаційним платформам, відділи виробництва, лабораторії, технічні служби та адміністрація можуть обмінюватися даними в режимі реального часу, що зменшує ймовірність помилок і затримок у роботі. Це також сприяє швидкому прийняттю рішень та покращує координацію між відділами.</w:t>
      </w:r>
    </w:p>
    <w:p w14:paraId="13A9A107" w14:textId="77777777" w:rsidR="00F23D25" w:rsidRPr="00F4517A" w:rsidRDefault="00144643">
      <w:pPr>
        <w:spacing w:after="0" w:line="360" w:lineRule="auto"/>
        <w:ind w:firstLine="709"/>
        <w:jc w:val="both"/>
        <w:rPr>
          <w:rFonts w:ascii="Times New Roman" w:eastAsia="Times New Roman" w:hAnsi="Times New Roman" w:cs="Times New Roman"/>
          <w:color w:val="BF9000"/>
          <w:sz w:val="28"/>
          <w:szCs w:val="28"/>
          <w:lang w:val="uk-UA"/>
        </w:rPr>
      </w:pPr>
      <w:r w:rsidRPr="00F4517A">
        <w:rPr>
          <w:rFonts w:ascii="Times New Roman" w:eastAsia="Times New Roman" w:hAnsi="Times New Roman" w:cs="Times New Roman"/>
          <w:sz w:val="28"/>
          <w:szCs w:val="28"/>
          <w:lang w:val="uk-UA"/>
        </w:rPr>
        <w:t>Можна стверджувати, що провадження сучасних моделей комунікацій підтримує стратегію сталого розвитку підприємства. Через ефективний обмін інформацією можна швидко інформувати населення про заходи з економії ресурсів, екологічні ініціативи та проекти модернізації мереж. Це не лише підвищує рівень довіри абонентів, а й зміцнює соціальну відповідальність підприємства.</w:t>
      </w:r>
    </w:p>
    <w:p w14:paraId="6D9347BB" w14:textId="77777777" w:rsidR="00F23D25" w:rsidRPr="00F4517A" w:rsidRDefault="00F23D25">
      <w:pPr>
        <w:spacing w:after="0" w:line="360" w:lineRule="auto"/>
        <w:ind w:firstLine="709"/>
        <w:jc w:val="both"/>
        <w:rPr>
          <w:rFonts w:ascii="Times New Roman" w:eastAsia="Times New Roman" w:hAnsi="Times New Roman" w:cs="Times New Roman"/>
          <w:sz w:val="28"/>
          <w:szCs w:val="28"/>
          <w:lang w:val="uk-UA"/>
        </w:rPr>
      </w:pPr>
    </w:p>
    <w:p w14:paraId="4633C7FF" w14:textId="77777777" w:rsidR="00F23D25" w:rsidRPr="00F4517A" w:rsidRDefault="00F23D25">
      <w:pPr>
        <w:spacing w:after="0" w:line="360" w:lineRule="auto"/>
        <w:ind w:firstLine="709"/>
        <w:jc w:val="both"/>
        <w:rPr>
          <w:rFonts w:ascii="Times New Roman" w:eastAsia="Times New Roman" w:hAnsi="Times New Roman" w:cs="Times New Roman"/>
          <w:sz w:val="28"/>
          <w:szCs w:val="28"/>
          <w:lang w:val="uk-UA"/>
        </w:rPr>
      </w:pPr>
    </w:p>
    <w:p w14:paraId="4B8C4D3D" w14:textId="77777777" w:rsidR="00154B2F" w:rsidRPr="00F4517A" w:rsidRDefault="00144643">
      <w:pPr>
        <w:tabs>
          <w:tab w:val="left" w:pos="3855"/>
          <w:tab w:val="center" w:pos="4960"/>
        </w:tabs>
        <w:spacing w:after="0" w:line="360" w:lineRule="auto"/>
        <w:rPr>
          <w:rFonts w:ascii="Times New Roman" w:eastAsia="Times New Roman" w:hAnsi="Times New Roman" w:cs="Times New Roman"/>
          <w:b/>
          <w:bCs/>
          <w:sz w:val="28"/>
          <w:szCs w:val="28"/>
          <w:lang w:val="uk-UA"/>
        </w:rPr>
      </w:pPr>
      <w:bookmarkStart w:id="34" w:name="_heading=h.bb559x9nrl5v" w:colFirst="0" w:colLast="0"/>
      <w:bookmarkEnd w:id="34"/>
      <w:r w:rsidRPr="00F4517A">
        <w:rPr>
          <w:rFonts w:ascii="Times New Roman" w:eastAsia="Times New Roman" w:hAnsi="Times New Roman" w:cs="Times New Roman"/>
          <w:b/>
          <w:bCs/>
          <w:sz w:val="28"/>
          <w:szCs w:val="28"/>
          <w:lang w:val="uk-UA"/>
        </w:rPr>
        <w:tab/>
      </w:r>
    </w:p>
    <w:p w14:paraId="607C0190" w14:textId="77777777" w:rsidR="00F23D25" w:rsidRPr="00F4517A" w:rsidRDefault="00144643" w:rsidP="00586E19">
      <w:pPr>
        <w:tabs>
          <w:tab w:val="left" w:pos="3855"/>
          <w:tab w:val="center" w:pos="4960"/>
        </w:tabs>
        <w:spacing w:after="0" w:line="360" w:lineRule="auto"/>
        <w:jc w:val="center"/>
        <w:rPr>
          <w:rFonts w:ascii="Times New Roman" w:eastAsia="Times New Roman" w:hAnsi="Times New Roman" w:cs="Times New Roman"/>
          <w:b/>
          <w:bCs/>
          <w:sz w:val="28"/>
          <w:szCs w:val="28"/>
          <w:lang w:val="uk-UA"/>
        </w:rPr>
      </w:pPr>
      <w:r w:rsidRPr="00F4517A">
        <w:rPr>
          <w:rFonts w:ascii="Times New Roman" w:eastAsia="Times New Roman" w:hAnsi="Times New Roman" w:cs="Times New Roman"/>
          <w:b/>
          <w:bCs/>
          <w:sz w:val="28"/>
          <w:szCs w:val="28"/>
          <w:lang w:val="uk-UA"/>
        </w:rPr>
        <w:lastRenderedPageBreak/>
        <w:t>ВИСНОВКИ</w:t>
      </w:r>
    </w:p>
    <w:p w14:paraId="1054DA71" w14:textId="77777777" w:rsidR="00F23D25" w:rsidRPr="00F4517A" w:rsidRDefault="00F23D25">
      <w:pPr>
        <w:spacing w:after="0" w:line="360" w:lineRule="auto"/>
        <w:ind w:firstLine="709"/>
        <w:rPr>
          <w:rFonts w:ascii="Times New Roman" w:eastAsia="Times New Roman" w:hAnsi="Times New Roman" w:cs="Times New Roman"/>
          <w:b/>
          <w:bCs/>
          <w:sz w:val="28"/>
          <w:szCs w:val="28"/>
          <w:lang w:val="uk-UA"/>
        </w:rPr>
      </w:pPr>
    </w:p>
    <w:p w14:paraId="224CCE76"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В даній роботі розглянуто теоретичні основи управління комунікаціями в організаціях, зокрема їхню роль у забезпеченні ефективного функціонування підприємства та досягненні стратегічних цілей. Проаналізовано різні підходи до організації комунікацій, включаючи централізовані та децентралізовані мережі, рівень формалізації та вплив організаційних структур на якість обміну інформацією. Було виділено основні внутрішні та зовнішні канали комунікації, їхні функції та значення для управлінських процесів.</w:t>
      </w:r>
    </w:p>
    <w:p w14:paraId="77993B30"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Формування та управління комунікативною структурою в організаціях є важливим фактором ефективного функціонування підприємства. Комунікації забезпечують своєчасний обмін інформацією між підрозділами, координацію дій, швидке прийняття рішень та підвищення загальної продуктивності. Теоретичний аналіз показав, що комунікативна структура охоплює як внутрішні, так і зовнішні канали обміну інформацією, що включає взаємодію між працівниками, клієнтами та партнерами. Основними умовами ефективного управління комунікаціями є чітке розмежування обов’язків, впровадження сучасних інформаційних технологій та інтеграція цифрових платформ, що автоматизують обмін даними і підвищують прозорість процесів.</w:t>
      </w:r>
    </w:p>
    <w:p w14:paraId="4C8094BA"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В даній роботі розглянуто теоретичні та практичні аспекти управління комунікаціями в організаціях, визначено їхню роль у забезпеченні ефективного функціонування підприємства та досягненні стратегічних цілей. Проаналізовано сучасні тенденції розвитку комунікативних структур, зокрема трансформацію від вертикально-ієрархічних моделей до відкритих, інтегрованих мережевих систем, інтеграцію цифрових та традиційних каналів, розвиток формальних і неформальних комунікацій, а також вплив технологій і зміни поколінь на ефективність обміну інформацією.</w:t>
      </w:r>
    </w:p>
    <w:p w14:paraId="7BD679CF"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 xml:space="preserve">Аналіз українських і міжнародних досліджень показав, що ефективна комунікативна структура організації базується на узгодженості внутрішніх та зовнішніх каналів, інтеграції цифрових платформ, використанні аналітичних </w:t>
      </w:r>
      <w:r w:rsidRPr="00F4517A">
        <w:rPr>
          <w:rFonts w:ascii="Times New Roman" w:eastAsia="Times New Roman" w:hAnsi="Times New Roman" w:cs="Times New Roman"/>
          <w:sz w:val="28"/>
          <w:szCs w:val="28"/>
          <w:lang w:val="uk-UA"/>
        </w:rPr>
        <w:lastRenderedPageBreak/>
        <w:t xml:space="preserve">систем для моніторингу ефективності комунікацій та розвитку комунікативної компетентності персоналу. Дослідження прикладів ПрАТ «Київстар» та ТОВ «Нова пошта» показало, що стратегічна інтеграція комунікацій та </w:t>
      </w:r>
      <w:proofErr w:type="spellStart"/>
      <w:r w:rsidRPr="00F4517A">
        <w:rPr>
          <w:rFonts w:ascii="Times New Roman" w:eastAsia="Times New Roman" w:hAnsi="Times New Roman" w:cs="Times New Roman"/>
          <w:sz w:val="28"/>
          <w:szCs w:val="28"/>
          <w:lang w:val="uk-UA"/>
        </w:rPr>
        <w:t>цифровізація</w:t>
      </w:r>
      <w:proofErr w:type="spellEnd"/>
      <w:r w:rsidRPr="00F4517A">
        <w:rPr>
          <w:rFonts w:ascii="Times New Roman" w:eastAsia="Times New Roman" w:hAnsi="Times New Roman" w:cs="Times New Roman"/>
          <w:sz w:val="28"/>
          <w:szCs w:val="28"/>
          <w:lang w:val="uk-UA"/>
        </w:rPr>
        <w:t xml:space="preserve"> внутрішніх каналів підвищують швидкість передачі інформації, зменшують управлінські затримки та забезпечують задоволеність працівників. Разом з тим було виявлено проблеми інформаційного перевантаження, недостатньої формалізації неформальних комунікацій та низької аналітичної підтримки управління інформаційними потоками.</w:t>
      </w:r>
    </w:p>
    <w:p w14:paraId="6E0BFD06"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Також, аналіз стану комунікативної структури показав, що ефективність організації комунікацій залежить від організації внутрішніх процесів, узгодженості роботи підрозділів та швидкості передачі інформації зовнішнім споживачам. Основними проблемами, які впливають на ефективність комунікацій, є недостатня інтеграція цифрових систем, низька оперативність внутрішнього обміну даними та обмежена прозорість зовнішніх комунікацій. Для їх вирішення необхідно впроваджувати багатоканальні системи обміну інформацією, цифрові платформи для моніторингу та контролю процесів, а також покращувати координацію між підрозділами.</w:t>
      </w:r>
    </w:p>
    <w:p w14:paraId="5CF6AEB6"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Практичне дослідження діяльності ТОВ «ІНФОКС» Філія «</w:t>
      </w:r>
      <w:proofErr w:type="spellStart"/>
      <w:r w:rsidRPr="00F4517A">
        <w:rPr>
          <w:rFonts w:ascii="Times New Roman" w:eastAsia="Times New Roman" w:hAnsi="Times New Roman" w:cs="Times New Roman"/>
          <w:sz w:val="28"/>
          <w:szCs w:val="28"/>
          <w:lang w:val="uk-UA"/>
        </w:rPr>
        <w:t>Інфоксводоканал</w:t>
      </w:r>
      <w:proofErr w:type="spellEnd"/>
      <w:r w:rsidRPr="00F4517A">
        <w:rPr>
          <w:rFonts w:ascii="Times New Roman" w:eastAsia="Times New Roman" w:hAnsi="Times New Roman" w:cs="Times New Roman"/>
          <w:sz w:val="28"/>
          <w:szCs w:val="28"/>
          <w:lang w:val="uk-UA"/>
        </w:rPr>
        <w:t xml:space="preserve">» показало, що ефективне управління комунікаціями дозволяє забезпечити стабільне водопостачання та водовідведення для понад півтора мільйона споживачів. Внутрішні комунікації спрямовані на обмін технічною інформацією, координацію роботи та контроль виконання завдань. Зовнішні комунікації організовані через офіційний сайт, SMS- та </w:t>
      </w:r>
      <w:proofErr w:type="spellStart"/>
      <w:r w:rsidRPr="00F4517A">
        <w:rPr>
          <w:rFonts w:ascii="Times New Roman" w:eastAsia="Times New Roman" w:hAnsi="Times New Roman" w:cs="Times New Roman"/>
          <w:sz w:val="28"/>
          <w:szCs w:val="28"/>
          <w:lang w:val="uk-UA"/>
        </w:rPr>
        <w:t>email</w:t>
      </w:r>
      <w:proofErr w:type="spellEnd"/>
      <w:r w:rsidRPr="00F4517A">
        <w:rPr>
          <w:rFonts w:ascii="Times New Roman" w:eastAsia="Times New Roman" w:hAnsi="Times New Roman" w:cs="Times New Roman"/>
          <w:sz w:val="28"/>
          <w:szCs w:val="28"/>
          <w:lang w:val="uk-UA"/>
        </w:rPr>
        <w:t>-повідомлення, соціальні мережі (Telegram канал,</w:t>
      </w:r>
      <w:r w:rsidR="000209C4">
        <w:rPr>
          <w:rFonts w:ascii="Times New Roman" w:eastAsia="Times New Roman" w:hAnsi="Times New Roman" w:cs="Times New Roman"/>
          <w:sz w:val="28"/>
          <w:szCs w:val="28"/>
          <w:lang w:val="uk-UA"/>
        </w:rPr>
        <w:t xml:space="preserve"> </w:t>
      </w:r>
      <w:proofErr w:type="spellStart"/>
      <w:r w:rsidRPr="00F4517A">
        <w:rPr>
          <w:rFonts w:ascii="Times New Roman" w:eastAsia="Times New Roman" w:hAnsi="Times New Roman" w:cs="Times New Roman"/>
          <w:sz w:val="28"/>
          <w:szCs w:val="28"/>
          <w:lang w:val="uk-UA"/>
        </w:rPr>
        <w:t>Facebook</w:t>
      </w:r>
      <w:proofErr w:type="spellEnd"/>
      <w:r w:rsidRPr="00F4517A">
        <w:rPr>
          <w:rFonts w:ascii="Times New Roman" w:eastAsia="Times New Roman" w:hAnsi="Times New Roman" w:cs="Times New Roman"/>
          <w:sz w:val="28"/>
          <w:szCs w:val="28"/>
          <w:lang w:val="uk-UA"/>
        </w:rPr>
        <w:t>) та центри обслуговування абонентів, що дозволяє своєчасно інформувати про зміни тарифів, заплановані ремонтні роботи та нові послуги.</w:t>
      </w:r>
    </w:p>
    <w:p w14:paraId="7E996CBB"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 xml:space="preserve">Використання цифрових технологій, таких як CRM-системи, інтегровані платформи моніторингу та </w:t>
      </w:r>
      <w:proofErr w:type="spellStart"/>
      <w:r w:rsidRPr="00F4517A">
        <w:rPr>
          <w:rFonts w:ascii="Times New Roman" w:eastAsia="Times New Roman" w:hAnsi="Times New Roman" w:cs="Times New Roman"/>
          <w:sz w:val="28"/>
          <w:szCs w:val="28"/>
          <w:lang w:val="uk-UA"/>
        </w:rPr>
        <w:t>відеоконтент</w:t>
      </w:r>
      <w:proofErr w:type="spellEnd"/>
      <w:r w:rsidRPr="00F4517A">
        <w:rPr>
          <w:rFonts w:ascii="Times New Roman" w:eastAsia="Times New Roman" w:hAnsi="Times New Roman" w:cs="Times New Roman"/>
          <w:sz w:val="28"/>
          <w:szCs w:val="28"/>
          <w:lang w:val="uk-UA"/>
        </w:rPr>
        <w:t xml:space="preserve"> на </w:t>
      </w:r>
      <w:proofErr w:type="spellStart"/>
      <w:r w:rsidRPr="00F4517A">
        <w:rPr>
          <w:rFonts w:ascii="Times New Roman" w:eastAsia="Times New Roman" w:hAnsi="Times New Roman" w:cs="Times New Roman"/>
          <w:sz w:val="28"/>
          <w:szCs w:val="28"/>
          <w:lang w:val="uk-UA"/>
        </w:rPr>
        <w:t>YouTube</w:t>
      </w:r>
      <w:proofErr w:type="spellEnd"/>
      <w:r w:rsidRPr="00F4517A">
        <w:rPr>
          <w:rFonts w:ascii="Times New Roman" w:eastAsia="Times New Roman" w:hAnsi="Times New Roman" w:cs="Times New Roman"/>
          <w:sz w:val="28"/>
          <w:szCs w:val="28"/>
          <w:lang w:val="uk-UA"/>
        </w:rPr>
        <w:t xml:space="preserve">, сприяє підвищенню оперативності обміну інформацією, прозорості роботи підприємства та забезпеченню двостороннього зв’язку з абонентами. Це дозволяє скорочувати </w:t>
      </w:r>
      <w:r w:rsidRPr="00F4517A">
        <w:rPr>
          <w:rFonts w:ascii="Times New Roman" w:eastAsia="Times New Roman" w:hAnsi="Times New Roman" w:cs="Times New Roman"/>
          <w:sz w:val="28"/>
          <w:szCs w:val="28"/>
          <w:lang w:val="uk-UA"/>
        </w:rPr>
        <w:lastRenderedPageBreak/>
        <w:t>час на обробку запитів, підвищувати якість обслуговування та формувати довіру споживачів.</w:t>
      </w:r>
    </w:p>
    <w:p w14:paraId="5EED425C"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 xml:space="preserve">Впровадження сучасних моделей комунікацій, включаючи лінійну, інтерактивну, </w:t>
      </w:r>
      <w:proofErr w:type="spellStart"/>
      <w:r w:rsidRPr="00F4517A">
        <w:rPr>
          <w:rFonts w:ascii="Times New Roman" w:eastAsia="Times New Roman" w:hAnsi="Times New Roman" w:cs="Times New Roman"/>
          <w:sz w:val="28"/>
          <w:szCs w:val="28"/>
          <w:lang w:val="uk-UA"/>
        </w:rPr>
        <w:t>транзакційну</w:t>
      </w:r>
      <w:proofErr w:type="spellEnd"/>
      <w:r w:rsidRPr="00F4517A">
        <w:rPr>
          <w:rFonts w:ascii="Times New Roman" w:eastAsia="Times New Roman" w:hAnsi="Times New Roman" w:cs="Times New Roman"/>
          <w:sz w:val="28"/>
          <w:szCs w:val="28"/>
          <w:lang w:val="uk-UA"/>
        </w:rPr>
        <w:t xml:space="preserve">, </w:t>
      </w:r>
      <w:proofErr w:type="spellStart"/>
      <w:r w:rsidRPr="00F4517A">
        <w:rPr>
          <w:rFonts w:ascii="Times New Roman" w:eastAsia="Times New Roman" w:hAnsi="Times New Roman" w:cs="Times New Roman"/>
          <w:sz w:val="28"/>
          <w:szCs w:val="28"/>
          <w:lang w:val="uk-UA"/>
        </w:rPr>
        <w:t>омніканальний</w:t>
      </w:r>
      <w:proofErr w:type="spellEnd"/>
      <w:r w:rsidRPr="00F4517A">
        <w:rPr>
          <w:rFonts w:ascii="Times New Roman" w:eastAsia="Times New Roman" w:hAnsi="Times New Roman" w:cs="Times New Roman"/>
          <w:sz w:val="28"/>
          <w:szCs w:val="28"/>
          <w:lang w:val="uk-UA"/>
        </w:rPr>
        <w:t xml:space="preserve"> підхід та персоналізовані комунікації, дозволяє адаптувати стратегії взаємодії до потреб різних груп абонентів. Інтеграція всіх каналів комунікації в єдину систему забезпечує узгодженість повідомлень, ефективну координацію роботи підрозділів і високий рівень задоволеності споживачів.</w:t>
      </w:r>
    </w:p>
    <w:p w14:paraId="4F17AA26"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В роботі також розглянуто практичні аспекти функціонування комунікаційних систем на прикладі ТОВ «ІНФОКС» Філія «</w:t>
      </w:r>
      <w:proofErr w:type="spellStart"/>
      <w:r w:rsidRPr="00F4517A">
        <w:rPr>
          <w:rFonts w:ascii="Times New Roman" w:eastAsia="Times New Roman" w:hAnsi="Times New Roman" w:cs="Times New Roman"/>
          <w:sz w:val="28"/>
          <w:szCs w:val="28"/>
          <w:lang w:val="uk-UA"/>
        </w:rPr>
        <w:t>Інфоксводоканал</w:t>
      </w:r>
      <w:proofErr w:type="spellEnd"/>
      <w:r w:rsidRPr="00F4517A">
        <w:rPr>
          <w:rFonts w:ascii="Times New Roman" w:eastAsia="Times New Roman" w:hAnsi="Times New Roman" w:cs="Times New Roman"/>
          <w:sz w:val="28"/>
          <w:szCs w:val="28"/>
          <w:lang w:val="uk-UA"/>
        </w:rPr>
        <w:t>». Показано, що впровадження сучасних цифрових технологій, багатоканальних систем обміну інформацією та інтегрованих платформ моніторингу дозволяє підвищити оперативність, точність і доступність інформації як для внутрішніх користувачів, так і для зовнішніх споживачів послуг. На прикладі підприємства продемонстровано, що ефективна комунікаційна структура сприяє підвищенню продуктивності, зменшенню ризиків у роботі та зміцненню довіри клієнтів.</w:t>
      </w:r>
    </w:p>
    <w:p w14:paraId="59E74EC4"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 xml:space="preserve">Крім того, досліджено роль різних моделей комунікацій – лінійної, інтерактивної, </w:t>
      </w:r>
      <w:proofErr w:type="spellStart"/>
      <w:r w:rsidRPr="00F4517A">
        <w:rPr>
          <w:rFonts w:ascii="Times New Roman" w:eastAsia="Times New Roman" w:hAnsi="Times New Roman" w:cs="Times New Roman"/>
          <w:sz w:val="28"/>
          <w:szCs w:val="28"/>
          <w:lang w:val="uk-UA"/>
        </w:rPr>
        <w:t>транзакційної</w:t>
      </w:r>
      <w:proofErr w:type="spellEnd"/>
      <w:r w:rsidRPr="00F4517A">
        <w:rPr>
          <w:rFonts w:ascii="Times New Roman" w:eastAsia="Times New Roman" w:hAnsi="Times New Roman" w:cs="Times New Roman"/>
          <w:sz w:val="28"/>
          <w:szCs w:val="28"/>
          <w:lang w:val="uk-UA"/>
        </w:rPr>
        <w:t xml:space="preserve">, </w:t>
      </w:r>
      <w:proofErr w:type="spellStart"/>
      <w:r w:rsidRPr="00F4517A">
        <w:rPr>
          <w:rFonts w:ascii="Times New Roman" w:eastAsia="Times New Roman" w:hAnsi="Times New Roman" w:cs="Times New Roman"/>
          <w:sz w:val="28"/>
          <w:szCs w:val="28"/>
          <w:lang w:val="uk-UA"/>
        </w:rPr>
        <w:t>омніканальної</w:t>
      </w:r>
      <w:proofErr w:type="spellEnd"/>
      <w:r w:rsidRPr="00F4517A">
        <w:rPr>
          <w:rFonts w:ascii="Times New Roman" w:eastAsia="Times New Roman" w:hAnsi="Times New Roman" w:cs="Times New Roman"/>
          <w:sz w:val="28"/>
          <w:szCs w:val="28"/>
          <w:lang w:val="uk-UA"/>
        </w:rPr>
        <w:t xml:space="preserve"> та персоналізованої – у забезпеченні узгодженості дій підрозділів та формуванні позитивного іміджу організації. Показано, що інтеграція всіх каналів комунікації в єдину систему дозволяє не лише підвищити ефективність управління, але й забезпечує гнучкість у реагуванні на зміни зовнішнього середовища та потреби споживачів.</w:t>
      </w:r>
    </w:p>
    <w:p w14:paraId="19C5A2AD"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t>Таким чином, проведене дослідження доводить, що системне управління комунікаціями в організаціях є ключовим фактором стабільного функціонування, підвищення продуктивності та конкурентоспроможності підприємств. Висновки роботи можуть бути використані для розробки рекомендацій щодо оптимізації внутрішніх і зовнішніх комунікацій, впровадження цифрових технологій та формування ефективної комунікаційної стратегії в сучасних організаціях.</w:t>
      </w:r>
    </w:p>
    <w:p w14:paraId="4DFE88C9" w14:textId="77777777" w:rsidR="00F23D25" w:rsidRPr="00F4517A" w:rsidRDefault="00144643">
      <w:pPr>
        <w:spacing w:after="0" w:line="360" w:lineRule="auto"/>
        <w:ind w:firstLine="709"/>
        <w:jc w:val="both"/>
        <w:rPr>
          <w:rFonts w:ascii="Times New Roman" w:eastAsia="Times New Roman" w:hAnsi="Times New Roman" w:cs="Times New Roman"/>
          <w:sz w:val="28"/>
          <w:szCs w:val="28"/>
          <w:lang w:val="uk-UA"/>
        </w:rPr>
      </w:pPr>
      <w:r w:rsidRPr="00F4517A">
        <w:rPr>
          <w:rFonts w:ascii="Times New Roman" w:eastAsia="Times New Roman" w:hAnsi="Times New Roman" w:cs="Times New Roman"/>
          <w:sz w:val="28"/>
          <w:szCs w:val="28"/>
          <w:lang w:val="uk-UA"/>
        </w:rPr>
        <w:lastRenderedPageBreak/>
        <w:t>Отже, формування та управління комунікативною структурою в сучасних організаціях є комплексним процесом, що поєднує аналіз ефективності, впровадження цифрових інструментів та практичну реалізацію сучасних моделей комунікацій. На прикладі ТОВ «ІНФОКС» Філія «</w:t>
      </w:r>
      <w:proofErr w:type="spellStart"/>
      <w:r w:rsidRPr="00F4517A">
        <w:rPr>
          <w:rFonts w:ascii="Times New Roman" w:eastAsia="Times New Roman" w:hAnsi="Times New Roman" w:cs="Times New Roman"/>
          <w:sz w:val="28"/>
          <w:szCs w:val="28"/>
          <w:lang w:val="uk-UA"/>
        </w:rPr>
        <w:t>Інфоксводоканал</w:t>
      </w:r>
      <w:proofErr w:type="spellEnd"/>
      <w:r w:rsidRPr="00F4517A">
        <w:rPr>
          <w:rFonts w:ascii="Times New Roman" w:eastAsia="Times New Roman" w:hAnsi="Times New Roman" w:cs="Times New Roman"/>
          <w:sz w:val="28"/>
          <w:szCs w:val="28"/>
          <w:lang w:val="uk-UA"/>
        </w:rPr>
        <w:t>» видно, що правильно організовані внутрішні та зовнішні комунікації, багатоканальна система обміну інформацією та постійний контроль ефективності процесів дозволяють підвищити продуктивність, покращити обслуговування споживачів та зміцнити репутацію підприємства як надійного постачальника послуг.</w:t>
      </w:r>
    </w:p>
    <w:p w14:paraId="38D25ADD" w14:textId="77777777" w:rsidR="00F23D25" w:rsidRPr="00F4517A" w:rsidRDefault="00F23D25">
      <w:pPr>
        <w:spacing w:after="0" w:line="360" w:lineRule="auto"/>
        <w:ind w:firstLine="709"/>
        <w:jc w:val="both"/>
        <w:rPr>
          <w:rFonts w:ascii="Times New Roman" w:eastAsia="Times New Roman" w:hAnsi="Times New Roman" w:cs="Times New Roman"/>
          <w:sz w:val="28"/>
          <w:szCs w:val="28"/>
          <w:lang w:val="uk-UA"/>
        </w:rPr>
      </w:pPr>
    </w:p>
    <w:p w14:paraId="78F4B3F0" w14:textId="77777777" w:rsidR="00F23D25" w:rsidRPr="00F4517A" w:rsidRDefault="00F23D25">
      <w:pPr>
        <w:spacing w:after="0" w:line="360" w:lineRule="auto"/>
        <w:ind w:firstLine="709"/>
        <w:jc w:val="both"/>
        <w:rPr>
          <w:rFonts w:ascii="Times New Roman" w:eastAsia="Times New Roman" w:hAnsi="Times New Roman" w:cs="Times New Roman"/>
          <w:sz w:val="28"/>
          <w:szCs w:val="28"/>
          <w:lang w:val="uk-UA"/>
        </w:rPr>
      </w:pPr>
    </w:p>
    <w:p w14:paraId="5EA7EE5B" w14:textId="77777777" w:rsidR="00F23D25" w:rsidRPr="00F4517A" w:rsidRDefault="00F23D25">
      <w:pPr>
        <w:spacing w:after="0" w:line="360" w:lineRule="auto"/>
        <w:ind w:firstLine="709"/>
        <w:jc w:val="both"/>
        <w:rPr>
          <w:rFonts w:ascii="Times New Roman" w:eastAsia="Times New Roman" w:hAnsi="Times New Roman" w:cs="Times New Roman"/>
          <w:sz w:val="28"/>
          <w:szCs w:val="28"/>
          <w:lang w:val="uk-UA"/>
        </w:rPr>
      </w:pPr>
    </w:p>
    <w:p w14:paraId="6B6FEFC0" w14:textId="77777777" w:rsidR="00F23D25" w:rsidRPr="00F4517A" w:rsidRDefault="00F23D25">
      <w:pPr>
        <w:spacing w:after="0" w:line="360" w:lineRule="auto"/>
        <w:ind w:firstLine="709"/>
        <w:jc w:val="both"/>
        <w:rPr>
          <w:rFonts w:ascii="Times New Roman" w:eastAsia="Times New Roman" w:hAnsi="Times New Roman" w:cs="Times New Roman"/>
          <w:sz w:val="28"/>
          <w:szCs w:val="28"/>
          <w:lang w:val="uk-UA"/>
        </w:rPr>
      </w:pPr>
    </w:p>
    <w:p w14:paraId="404D78A9" w14:textId="77777777" w:rsidR="00F23D25" w:rsidRPr="00F4517A" w:rsidRDefault="00F23D25">
      <w:pPr>
        <w:spacing w:after="0" w:line="360" w:lineRule="auto"/>
        <w:ind w:firstLine="709"/>
        <w:jc w:val="both"/>
        <w:rPr>
          <w:rFonts w:ascii="Times New Roman" w:eastAsia="Times New Roman" w:hAnsi="Times New Roman" w:cs="Times New Roman"/>
          <w:sz w:val="28"/>
          <w:szCs w:val="28"/>
          <w:lang w:val="uk-UA"/>
        </w:rPr>
      </w:pPr>
    </w:p>
    <w:p w14:paraId="771AB20D" w14:textId="77777777" w:rsidR="00F23D25" w:rsidRPr="00F4517A" w:rsidRDefault="00F23D25">
      <w:pPr>
        <w:spacing w:after="0" w:line="360" w:lineRule="auto"/>
        <w:ind w:firstLine="709"/>
        <w:jc w:val="both"/>
        <w:rPr>
          <w:rFonts w:ascii="Times New Roman" w:eastAsia="Times New Roman" w:hAnsi="Times New Roman" w:cs="Times New Roman"/>
          <w:sz w:val="28"/>
          <w:szCs w:val="28"/>
          <w:lang w:val="uk-UA"/>
        </w:rPr>
      </w:pPr>
    </w:p>
    <w:p w14:paraId="562D8193" w14:textId="77777777" w:rsidR="00F23D25" w:rsidRPr="00F4517A" w:rsidRDefault="00F23D25">
      <w:pPr>
        <w:spacing w:after="0" w:line="360" w:lineRule="auto"/>
        <w:ind w:firstLine="709"/>
        <w:jc w:val="both"/>
        <w:rPr>
          <w:rFonts w:ascii="Times New Roman" w:eastAsia="Times New Roman" w:hAnsi="Times New Roman" w:cs="Times New Roman"/>
          <w:sz w:val="28"/>
          <w:szCs w:val="28"/>
          <w:lang w:val="uk-UA"/>
        </w:rPr>
      </w:pPr>
    </w:p>
    <w:p w14:paraId="2AD0D120" w14:textId="77777777" w:rsidR="00F23D25" w:rsidRPr="00F4517A" w:rsidRDefault="00F23D25">
      <w:pPr>
        <w:spacing w:after="0" w:line="360" w:lineRule="auto"/>
        <w:ind w:firstLine="709"/>
        <w:jc w:val="both"/>
        <w:rPr>
          <w:rFonts w:ascii="Times New Roman" w:eastAsia="Times New Roman" w:hAnsi="Times New Roman" w:cs="Times New Roman"/>
          <w:sz w:val="28"/>
          <w:szCs w:val="28"/>
          <w:lang w:val="uk-UA"/>
        </w:rPr>
      </w:pPr>
    </w:p>
    <w:p w14:paraId="27F3819B" w14:textId="77777777" w:rsidR="00F23D25" w:rsidRPr="00F4517A" w:rsidRDefault="00F23D25">
      <w:pPr>
        <w:spacing w:after="0" w:line="360" w:lineRule="auto"/>
        <w:ind w:firstLine="709"/>
        <w:jc w:val="both"/>
        <w:rPr>
          <w:rFonts w:ascii="Times New Roman" w:eastAsia="Times New Roman" w:hAnsi="Times New Roman" w:cs="Times New Roman"/>
          <w:sz w:val="28"/>
          <w:szCs w:val="28"/>
          <w:lang w:val="uk-UA"/>
        </w:rPr>
      </w:pPr>
    </w:p>
    <w:p w14:paraId="43BFEE00" w14:textId="77777777" w:rsidR="00F23D25" w:rsidRPr="00F4517A" w:rsidRDefault="00F23D25">
      <w:pPr>
        <w:spacing w:after="0" w:line="360" w:lineRule="auto"/>
        <w:ind w:firstLine="709"/>
        <w:jc w:val="both"/>
        <w:rPr>
          <w:rFonts w:ascii="Times New Roman" w:eastAsia="Times New Roman" w:hAnsi="Times New Roman" w:cs="Times New Roman"/>
          <w:sz w:val="28"/>
          <w:szCs w:val="28"/>
          <w:lang w:val="uk-UA"/>
        </w:rPr>
      </w:pPr>
    </w:p>
    <w:p w14:paraId="351A55E9" w14:textId="77777777" w:rsidR="00F23D25" w:rsidRPr="00F4517A" w:rsidRDefault="00F23D25">
      <w:pPr>
        <w:spacing w:after="0" w:line="360" w:lineRule="auto"/>
        <w:ind w:firstLine="709"/>
        <w:jc w:val="both"/>
        <w:rPr>
          <w:rFonts w:ascii="Times New Roman" w:eastAsia="Times New Roman" w:hAnsi="Times New Roman" w:cs="Times New Roman"/>
          <w:sz w:val="28"/>
          <w:szCs w:val="28"/>
          <w:lang w:val="uk-UA"/>
        </w:rPr>
      </w:pPr>
    </w:p>
    <w:p w14:paraId="4E5E924D" w14:textId="77777777" w:rsidR="00F23D25" w:rsidRPr="00F4517A" w:rsidRDefault="00F23D25">
      <w:pPr>
        <w:spacing w:after="0" w:line="360" w:lineRule="auto"/>
        <w:ind w:firstLine="709"/>
        <w:jc w:val="both"/>
        <w:rPr>
          <w:rFonts w:ascii="Times New Roman" w:eastAsia="Times New Roman" w:hAnsi="Times New Roman" w:cs="Times New Roman"/>
          <w:sz w:val="28"/>
          <w:szCs w:val="28"/>
          <w:lang w:val="uk-UA"/>
        </w:rPr>
      </w:pPr>
    </w:p>
    <w:p w14:paraId="1D1F78D4" w14:textId="77777777" w:rsidR="00F23D25" w:rsidRPr="00F4517A" w:rsidRDefault="00F23D25">
      <w:pPr>
        <w:spacing w:after="0" w:line="360" w:lineRule="auto"/>
        <w:ind w:firstLine="709"/>
        <w:jc w:val="both"/>
        <w:rPr>
          <w:rFonts w:ascii="Times New Roman" w:eastAsia="Times New Roman" w:hAnsi="Times New Roman" w:cs="Times New Roman"/>
          <w:sz w:val="28"/>
          <w:szCs w:val="28"/>
          <w:lang w:val="uk-UA"/>
        </w:rPr>
      </w:pPr>
    </w:p>
    <w:p w14:paraId="5B6B2339" w14:textId="77777777" w:rsidR="00F23D25" w:rsidRPr="00F4517A" w:rsidRDefault="00F23D25">
      <w:pPr>
        <w:spacing w:after="0" w:line="360" w:lineRule="auto"/>
        <w:ind w:firstLine="709"/>
        <w:jc w:val="both"/>
        <w:rPr>
          <w:rFonts w:ascii="Times New Roman" w:eastAsia="Times New Roman" w:hAnsi="Times New Roman" w:cs="Times New Roman"/>
          <w:sz w:val="28"/>
          <w:szCs w:val="28"/>
          <w:lang w:val="uk-UA"/>
        </w:rPr>
      </w:pPr>
    </w:p>
    <w:p w14:paraId="3833231D" w14:textId="77777777" w:rsidR="00F23D25" w:rsidRPr="00F4517A" w:rsidRDefault="00F23D25">
      <w:pPr>
        <w:spacing w:after="0" w:line="360" w:lineRule="auto"/>
        <w:ind w:firstLine="709"/>
        <w:jc w:val="both"/>
        <w:rPr>
          <w:rFonts w:ascii="Times New Roman" w:eastAsia="Times New Roman" w:hAnsi="Times New Roman" w:cs="Times New Roman"/>
          <w:sz w:val="28"/>
          <w:szCs w:val="28"/>
          <w:lang w:val="uk-UA"/>
        </w:rPr>
      </w:pPr>
    </w:p>
    <w:p w14:paraId="1CD6EE79" w14:textId="77777777" w:rsidR="00F23D25" w:rsidRPr="00F4517A" w:rsidRDefault="00F23D25">
      <w:pPr>
        <w:spacing w:after="0" w:line="360" w:lineRule="auto"/>
        <w:ind w:firstLine="709"/>
        <w:jc w:val="both"/>
        <w:rPr>
          <w:rFonts w:ascii="Times New Roman" w:eastAsia="Times New Roman" w:hAnsi="Times New Roman" w:cs="Times New Roman"/>
          <w:sz w:val="28"/>
          <w:szCs w:val="28"/>
          <w:lang w:val="uk-UA"/>
        </w:rPr>
      </w:pPr>
    </w:p>
    <w:p w14:paraId="7C8750C0" w14:textId="77777777" w:rsidR="00F23D25" w:rsidRPr="00F4517A" w:rsidRDefault="00F23D25">
      <w:pPr>
        <w:spacing w:after="0" w:line="360" w:lineRule="auto"/>
        <w:ind w:firstLine="709"/>
        <w:jc w:val="both"/>
        <w:rPr>
          <w:rFonts w:ascii="Times New Roman" w:eastAsia="Times New Roman" w:hAnsi="Times New Roman" w:cs="Times New Roman"/>
          <w:sz w:val="28"/>
          <w:szCs w:val="28"/>
          <w:lang w:val="uk-UA"/>
        </w:rPr>
      </w:pPr>
    </w:p>
    <w:p w14:paraId="6E31C9D0" w14:textId="77777777" w:rsidR="00F23D25" w:rsidRPr="00F4517A" w:rsidRDefault="00F23D25">
      <w:pPr>
        <w:spacing w:after="0" w:line="360" w:lineRule="auto"/>
        <w:ind w:firstLine="709"/>
        <w:jc w:val="both"/>
        <w:rPr>
          <w:rFonts w:ascii="Times New Roman" w:eastAsia="Times New Roman" w:hAnsi="Times New Roman" w:cs="Times New Roman"/>
          <w:sz w:val="28"/>
          <w:szCs w:val="28"/>
          <w:lang w:val="uk-UA"/>
        </w:rPr>
      </w:pPr>
    </w:p>
    <w:p w14:paraId="07181858" w14:textId="77777777" w:rsidR="00F23D25" w:rsidRPr="00F4517A" w:rsidRDefault="00F23D25">
      <w:pPr>
        <w:spacing w:after="0" w:line="360" w:lineRule="auto"/>
        <w:ind w:firstLine="709"/>
        <w:jc w:val="both"/>
        <w:rPr>
          <w:rFonts w:ascii="Times New Roman" w:eastAsia="Times New Roman" w:hAnsi="Times New Roman" w:cs="Times New Roman"/>
          <w:sz w:val="28"/>
          <w:szCs w:val="28"/>
          <w:lang w:val="uk-UA"/>
        </w:rPr>
      </w:pPr>
    </w:p>
    <w:p w14:paraId="426A8B1C" w14:textId="77777777" w:rsidR="00F23D25" w:rsidRPr="00F4517A" w:rsidRDefault="00F23D25">
      <w:pPr>
        <w:spacing w:after="0" w:line="360" w:lineRule="auto"/>
        <w:ind w:firstLine="709"/>
        <w:jc w:val="both"/>
        <w:rPr>
          <w:rFonts w:ascii="Times New Roman" w:eastAsia="Times New Roman" w:hAnsi="Times New Roman" w:cs="Times New Roman"/>
          <w:sz w:val="28"/>
          <w:szCs w:val="28"/>
          <w:lang w:val="uk-UA"/>
        </w:rPr>
      </w:pPr>
    </w:p>
    <w:p w14:paraId="0C679248" w14:textId="77777777" w:rsidR="00F76DDE" w:rsidRPr="00F4517A" w:rsidRDefault="00F76DDE" w:rsidP="00586E19">
      <w:pPr>
        <w:spacing w:after="0" w:line="360" w:lineRule="auto"/>
        <w:rPr>
          <w:rFonts w:ascii="Times New Roman" w:eastAsia="Times New Roman" w:hAnsi="Times New Roman" w:cs="Times New Roman"/>
          <w:b/>
          <w:bCs/>
          <w:sz w:val="28"/>
          <w:szCs w:val="28"/>
          <w:lang w:val="uk-UA"/>
        </w:rPr>
      </w:pPr>
      <w:bookmarkStart w:id="35" w:name="_heading=h.gbipkh70obsr" w:colFirst="0" w:colLast="0"/>
      <w:bookmarkEnd w:id="35"/>
    </w:p>
    <w:p w14:paraId="7C639737" w14:textId="77777777" w:rsidR="00F23D25" w:rsidRPr="00F4517A" w:rsidRDefault="00144643">
      <w:pPr>
        <w:spacing w:after="0" w:line="360" w:lineRule="auto"/>
        <w:jc w:val="center"/>
        <w:rPr>
          <w:rFonts w:ascii="Times New Roman" w:eastAsia="Times New Roman" w:hAnsi="Times New Roman" w:cs="Times New Roman"/>
          <w:b/>
          <w:bCs/>
          <w:sz w:val="28"/>
          <w:szCs w:val="28"/>
          <w:lang w:val="uk-UA"/>
        </w:rPr>
      </w:pPr>
      <w:r w:rsidRPr="00F4517A">
        <w:rPr>
          <w:rFonts w:ascii="Times New Roman" w:eastAsia="Times New Roman" w:hAnsi="Times New Roman" w:cs="Times New Roman"/>
          <w:b/>
          <w:bCs/>
          <w:sz w:val="28"/>
          <w:szCs w:val="28"/>
          <w:lang w:val="uk-UA"/>
        </w:rPr>
        <w:lastRenderedPageBreak/>
        <w:t>СПИСОК ВИКОРИСТАНИХ ДЖЕРЕЛ</w:t>
      </w:r>
    </w:p>
    <w:p w14:paraId="13AD08A0" w14:textId="77777777" w:rsidR="00F23D25" w:rsidRPr="00F4517A" w:rsidRDefault="00F23D25">
      <w:pPr>
        <w:spacing w:after="0" w:line="360" w:lineRule="auto"/>
        <w:ind w:firstLine="709"/>
        <w:jc w:val="both"/>
        <w:rPr>
          <w:rFonts w:ascii="Times New Roman" w:eastAsia="Times New Roman" w:hAnsi="Times New Roman" w:cs="Times New Roman"/>
          <w:sz w:val="28"/>
          <w:szCs w:val="28"/>
          <w:lang w:val="uk-UA"/>
        </w:rPr>
      </w:pPr>
    </w:p>
    <w:p w14:paraId="7030AE79" w14:textId="77777777" w:rsidR="00F23D25" w:rsidRPr="00C33F0C" w:rsidRDefault="00144643" w:rsidP="009F7DDC">
      <w:pPr>
        <w:numPr>
          <w:ilvl w:val="0"/>
          <w:numId w:val="9"/>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lang w:val="uk-UA"/>
        </w:rPr>
      </w:pPr>
      <w:r w:rsidRPr="00C33F0C">
        <w:rPr>
          <w:rFonts w:ascii="Times New Roman" w:eastAsia="Times New Roman" w:hAnsi="Times New Roman" w:cs="Times New Roman"/>
          <w:color w:val="000000"/>
          <w:sz w:val="28"/>
          <w:szCs w:val="28"/>
          <w:lang w:val="uk-UA"/>
        </w:rPr>
        <w:t xml:space="preserve">Бебик В. M. Інформаційно-комунікаційний менеджмент у глобальному суспільстві: психологія, технології, техніка паблік </w:t>
      </w:r>
      <w:proofErr w:type="spellStart"/>
      <w:r w:rsidRPr="00C33F0C">
        <w:rPr>
          <w:rFonts w:ascii="Times New Roman" w:eastAsia="Times New Roman" w:hAnsi="Times New Roman" w:cs="Times New Roman"/>
          <w:color w:val="000000"/>
          <w:sz w:val="28"/>
          <w:szCs w:val="28"/>
          <w:lang w:val="uk-UA"/>
        </w:rPr>
        <w:t>рилейшнз</w:t>
      </w:r>
      <w:proofErr w:type="spellEnd"/>
      <w:r w:rsidRPr="00C33F0C">
        <w:rPr>
          <w:rFonts w:ascii="Times New Roman" w:eastAsia="Times New Roman" w:hAnsi="Times New Roman" w:cs="Times New Roman"/>
          <w:color w:val="000000"/>
          <w:sz w:val="28"/>
          <w:szCs w:val="28"/>
          <w:lang w:val="uk-UA"/>
        </w:rPr>
        <w:t xml:space="preserve">: монографія. Київ: МАУП, 2005. 440 с. </w:t>
      </w:r>
    </w:p>
    <w:p w14:paraId="16A25BAF" w14:textId="77777777" w:rsidR="00F23D25" w:rsidRPr="00C33F0C" w:rsidRDefault="00144643" w:rsidP="009F7DDC">
      <w:pPr>
        <w:numPr>
          <w:ilvl w:val="0"/>
          <w:numId w:val="9"/>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lang w:val="uk-UA"/>
        </w:rPr>
      </w:pPr>
      <w:proofErr w:type="spellStart"/>
      <w:r w:rsidRPr="00C33F0C">
        <w:rPr>
          <w:rFonts w:ascii="Times New Roman" w:eastAsia="Times New Roman" w:hAnsi="Times New Roman" w:cs="Times New Roman"/>
          <w:color w:val="000000"/>
          <w:sz w:val="28"/>
          <w:szCs w:val="28"/>
          <w:lang w:val="uk-UA"/>
        </w:rPr>
        <w:t>Бєляков</w:t>
      </w:r>
      <w:proofErr w:type="spellEnd"/>
      <w:r w:rsidRPr="00C33F0C">
        <w:rPr>
          <w:rFonts w:ascii="Times New Roman" w:eastAsia="Times New Roman" w:hAnsi="Times New Roman" w:cs="Times New Roman"/>
          <w:color w:val="000000"/>
          <w:sz w:val="28"/>
          <w:szCs w:val="28"/>
          <w:lang w:val="uk-UA"/>
        </w:rPr>
        <w:t xml:space="preserve"> О. О. </w:t>
      </w:r>
      <w:r w:rsidRPr="00C33F0C">
        <w:rPr>
          <w:rFonts w:ascii="Times New Roman" w:eastAsia="Times New Roman" w:hAnsi="Times New Roman" w:cs="Times New Roman"/>
          <w:sz w:val="28"/>
          <w:szCs w:val="28"/>
          <w:lang w:val="uk-UA"/>
        </w:rPr>
        <w:t>Роль засобів масової комунікації у формуванні екологічної політики. Київський національний університет імені Тараса Шевченка,Київ,2001.</w:t>
      </w:r>
      <w:r w:rsidRPr="00C33F0C">
        <w:rPr>
          <w:rFonts w:ascii="Times New Roman" w:eastAsia="Times New Roman" w:hAnsi="Times New Roman" w:cs="Times New Roman"/>
          <w:color w:val="000000"/>
          <w:sz w:val="28"/>
          <w:szCs w:val="28"/>
          <w:lang w:val="uk-UA"/>
        </w:rPr>
        <w:t>URL:</w:t>
      </w:r>
      <w:hyperlink r:id="rId17">
        <w:r w:rsidRPr="00C33F0C">
          <w:rPr>
            <w:rFonts w:ascii="Times New Roman" w:eastAsia="Times New Roman" w:hAnsi="Times New Roman" w:cs="Times New Roman"/>
            <w:color w:val="1155CC"/>
            <w:sz w:val="28"/>
            <w:szCs w:val="28"/>
            <w:u w:val="single"/>
            <w:lang w:val="uk-UA"/>
          </w:rPr>
          <w:t>http://journlib.univ.kiev.ua/index.php?act=book.index&amp;book=28</w:t>
        </w:r>
      </w:hyperlink>
      <w:r w:rsidRPr="00C33F0C">
        <w:rPr>
          <w:rFonts w:ascii="Times New Roman" w:eastAsia="Times New Roman" w:hAnsi="Times New Roman" w:cs="Times New Roman"/>
          <w:sz w:val="28"/>
          <w:szCs w:val="28"/>
          <w:lang w:val="uk-UA"/>
        </w:rPr>
        <w:t xml:space="preserve"> .</w:t>
      </w:r>
    </w:p>
    <w:p w14:paraId="6DA408A3" w14:textId="77777777" w:rsidR="00F23D25" w:rsidRPr="00C33F0C" w:rsidRDefault="00144643" w:rsidP="009F7DDC">
      <w:pPr>
        <w:numPr>
          <w:ilvl w:val="0"/>
          <w:numId w:val="9"/>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lang w:val="uk-UA"/>
        </w:rPr>
      </w:pPr>
      <w:r w:rsidRPr="00C33F0C">
        <w:rPr>
          <w:rFonts w:ascii="Times New Roman" w:eastAsia="Times New Roman" w:hAnsi="Times New Roman" w:cs="Times New Roman"/>
          <w:color w:val="000000"/>
          <w:sz w:val="28"/>
          <w:szCs w:val="28"/>
          <w:lang w:val="uk-UA"/>
        </w:rPr>
        <w:t xml:space="preserve">Босак А. Комунікація в системі управління інтелектуальним капіталом підприємства. Наукові записки. Сер.: Культура і соціальні комунікації. 2019. </w:t>
      </w:r>
      <w:proofErr w:type="spellStart"/>
      <w:r w:rsidRPr="00C33F0C">
        <w:rPr>
          <w:rFonts w:ascii="Times New Roman" w:eastAsia="Times New Roman" w:hAnsi="Times New Roman" w:cs="Times New Roman"/>
          <w:color w:val="000000"/>
          <w:sz w:val="28"/>
          <w:szCs w:val="28"/>
          <w:lang w:val="uk-UA"/>
        </w:rPr>
        <w:t>Вип</w:t>
      </w:r>
      <w:proofErr w:type="spellEnd"/>
      <w:r w:rsidRPr="00C33F0C">
        <w:rPr>
          <w:rFonts w:ascii="Times New Roman" w:eastAsia="Times New Roman" w:hAnsi="Times New Roman" w:cs="Times New Roman"/>
          <w:color w:val="000000"/>
          <w:sz w:val="28"/>
          <w:szCs w:val="28"/>
          <w:lang w:val="uk-UA"/>
        </w:rPr>
        <w:t>. 1. С. 21-31.</w:t>
      </w:r>
    </w:p>
    <w:p w14:paraId="48EC3AAB" w14:textId="77777777" w:rsidR="00C33F0C" w:rsidRPr="00C33F0C" w:rsidRDefault="00144643" w:rsidP="009F7DDC">
      <w:pPr>
        <w:numPr>
          <w:ilvl w:val="0"/>
          <w:numId w:val="9"/>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lang w:val="uk-UA"/>
        </w:rPr>
      </w:pPr>
      <w:r w:rsidRPr="00C33F0C">
        <w:rPr>
          <w:rFonts w:ascii="Times New Roman" w:eastAsia="Times New Roman" w:hAnsi="Times New Roman" w:cs="Times New Roman"/>
          <w:color w:val="000000"/>
          <w:sz w:val="28"/>
          <w:szCs w:val="28"/>
          <w:lang w:val="uk-UA"/>
        </w:rPr>
        <w:t>Бурмака Т. М., Великих К. О. Комунікативний менеджмент : конспект лекцій. Харків, 2019. 69 с.</w:t>
      </w:r>
      <w:r w:rsidR="00C33F0C" w:rsidRPr="00C33F0C">
        <w:rPr>
          <w:rFonts w:ascii="Times New Roman" w:eastAsia="Times New Roman" w:hAnsi="Times New Roman" w:cs="Times New Roman"/>
          <w:color w:val="000000"/>
          <w:sz w:val="28"/>
          <w:szCs w:val="28"/>
          <w:lang w:val="uk-UA"/>
        </w:rPr>
        <w:t xml:space="preserve"> </w:t>
      </w:r>
    </w:p>
    <w:p w14:paraId="299389DD" w14:textId="77777777" w:rsidR="00C33F0C" w:rsidRPr="00C33F0C" w:rsidRDefault="00C33F0C" w:rsidP="009F7DDC">
      <w:pPr>
        <w:numPr>
          <w:ilvl w:val="0"/>
          <w:numId w:val="9"/>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lang w:val="uk-UA"/>
        </w:rPr>
      </w:pPr>
      <w:proofErr w:type="spellStart"/>
      <w:r w:rsidRPr="00C33F0C">
        <w:rPr>
          <w:rFonts w:ascii="Times New Roman" w:eastAsia="Times New Roman" w:hAnsi="Times New Roman" w:cs="Times New Roman"/>
          <w:color w:val="000000"/>
          <w:sz w:val="28"/>
          <w:szCs w:val="28"/>
          <w:lang w:val="uk-UA"/>
        </w:rPr>
        <w:t>Бабчинська</w:t>
      </w:r>
      <w:proofErr w:type="spellEnd"/>
      <w:r w:rsidRPr="00C33F0C">
        <w:rPr>
          <w:rFonts w:ascii="Times New Roman" w:eastAsia="Times New Roman" w:hAnsi="Times New Roman" w:cs="Times New Roman"/>
          <w:color w:val="000000"/>
          <w:sz w:val="28"/>
          <w:szCs w:val="28"/>
          <w:lang w:val="uk-UA"/>
        </w:rPr>
        <w:t xml:space="preserve"> О. І. Комунікаційний процес в управлінні: основні положення. Ефективна економіка. Вінниця, 2018. № 9. 6 с. URL: </w:t>
      </w:r>
      <w:hyperlink r:id="rId18">
        <w:r w:rsidRPr="00C33F0C">
          <w:rPr>
            <w:rFonts w:ascii="Times New Roman" w:eastAsia="Times New Roman" w:hAnsi="Times New Roman" w:cs="Times New Roman"/>
            <w:color w:val="0563C1"/>
            <w:sz w:val="28"/>
            <w:szCs w:val="28"/>
            <w:u w:val="single"/>
            <w:lang w:val="uk-UA"/>
          </w:rPr>
          <w:t>http://www.economy.nayka.com.ua/pdf/9_2018/51.pdf</w:t>
        </w:r>
      </w:hyperlink>
    </w:p>
    <w:p w14:paraId="1C1CB1AA" w14:textId="77777777" w:rsidR="00F23D25" w:rsidRPr="00C33F0C" w:rsidRDefault="00144643" w:rsidP="009F7DDC">
      <w:pPr>
        <w:numPr>
          <w:ilvl w:val="0"/>
          <w:numId w:val="9"/>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lang w:val="uk-UA"/>
        </w:rPr>
      </w:pPr>
      <w:proofErr w:type="spellStart"/>
      <w:r w:rsidRPr="00C33F0C">
        <w:rPr>
          <w:rFonts w:ascii="Times New Roman" w:eastAsia="Times New Roman" w:hAnsi="Times New Roman" w:cs="Times New Roman"/>
          <w:color w:val="000000"/>
          <w:sz w:val="28"/>
          <w:szCs w:val="28"/>
          <w:lang w:val="uk-UA"/>
        </w:rPr>
        <w:t>Войнаренко</w:t>
      </w:r>
      <w:proofErr w:type="spellEnd"/>
      <w:r w:rsidRPr="00C33F0C">
        <w:rPr>
          <w:rFonts w:ascii="Times New Roman" w:eastAsia="Times New Roman" w:hAnsi="Times New Roman" w:cs="Times New Roman"/>
          <w:color w:val="000000"/>
          <w:sz w:val="28"/>
          <w:szCs w:val="28"/>
          <w:lang w:val="uk-UA"/>
        </w:rPr>
        <w:t xml:space="preserve"> С.М. Комунікативна політика підприємств в сучасних умовах. Вісник Хмельницького національного університету. 2011. № 6. T. 2. С. 51-54.</w:t>
      </w:r>
    </w:p>
    <w:p w14:paraId="13D87A16" w14:textId="77777777" w:rsidR="009C078D" w:rsidRPr="00F4517A" w:rsidRDefault="009C078D" w:rsidP="009F7DDC">
      <w:pPr>
        <w:numPr>
          <w:ilvl w:val="0"/>
          <w:numId w:val="9"/>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color w:val="000000"/>
          <w:sz w:val="28"/>
          <w:szCs w:val="28"/>
          <w:lang w:val="uk-UA"/>
        </w:rPr>
        <w:t xml:space="preserve">Виноградський М. Д., Виноградська А. М., </w:t>
      </w:r>
      <w:proofErr w:type="spellStart"/>
      <w:r w:rsidRPr="00F4517A">
        <w:rPr>
          <w:rFonts w:ascii="Times New Roman" w:eastAsia="Times New Roman" w:hAnsi="Times New Roman" w:cs="Times New Roman"/>
          <w:color w:val="000000"/>
          <w:sz w:val="28"/>
          <w:szCs w:val="28"/>
          <w:lang w:val="uk-UA"/>
        </w:rPr>
        <w:t>Шканова</w:t>
      </w:r>
      <w:proofErr w:type="spellEnd"/>
      <w:r w:rsidRPr="00F4517A">
        <w:rPr>
          <w:rFonts w:ascii="Times New Roman" w:eastAsia="Times New Roman" w:hAnsi="Times New Roman" w:cs="Times New Roman"/>
          <w:color w:val="000000"/>
          <w:sz w:val="28"/>
          <w:szCs w:val="28"/>
          <w:lang w:val="uk-UA"/>
        </w:rPr>
        <w:t xml:space="preserve"> О. М. Організація праці менеджера : </w:t>
      </w:r>
      <w:proofErr w:type="spellStart"/>
      <w:r w:rsidRPr="00F4517A">
        <w:rPr>
          <w:rFonts w:ascii="Times New Roman" w:eastAsia="Times New Roman" w:hAnsi="Times New Roman" w:cs="Times New Roman"/>
          <w:color w:val="000000"/>
          <w:sz w:val="28"/>
          <w:szCs w:val="28"/>
          <w:lang w:val="uk-UA"/>
        </w:rPr>
        <w:t>навч</w:t>
      </w:r>
      <w:proofErr w:type="spellEnd"/>
      <w:r w:rsidRPr="00F4517A">
        <w:rPr>
          <w:rFonts w:ascii="Times New Roman" w:eastAsia="Times New Roman" w:hAnsi="Times New Roman" w:cs="Times New Roman"/>
          <w:color w:val="000000"/>
          <w:sz w:val="28"/>
          <w:szCs w:val="28"/>
          <w:lang w:val="uk-UA"/>
        </w:rPr>
        <w:t xml:space="preserve">. </w:t>
      </w:r>
      <w:proofErr w:type="spellStart"/>
      <w:r w:rsidRPr="00F4517A">
        <w:rPr>
          <w:rFonts w:ascii="Times New Roman" w:eastAsia="Times New Roman" w:hAnsi="Times New Roman" w:cs="Times New Roman"/>
          <w:color w:val="000000"/>
          <w:sz w:val="28"/>
          <w:szCs w:val="28"/>
          <w:lang w:val="uk-UA"/>
        </w:rPr>
        <w:t>посіб</w:t>
      </w:r>
      <w:proofErr w:type="spellEnd"/>
      <w:r w:rsidRPr="00F4517A">
        <w:rPr>
          <w:rFonts w:ascii="Times New Roman" w:eastAsia="Times New Roman" w:hAnsi="Times New Roman" w:cs="Times New Roman"/>
          <w:color w:val="000000"/>
          <w:sz w:val="28"/>
          <w:szCs w:val="28"/>
          <w:lang w:val="uk-UA"/>
        </w:rPr>
        <w:t xml:space="preserve">. К. : Кондор, 2003. 414 с. </w:t>
      </w:r>
    </w:p>
    <w:p w14:paraId="72D061B9" w14:textId="77777777" w:rsidR="009C078D" w:rsidRPr="00F4517A" w:rsidRDefault="009C078D" w:rsidP="009F7DDC">
      <w:pPr>
        <w:numPr>
          <w:ilvl w:val="0"/>
          <w:numId w:val="9"/>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color w:val="000000"/>
          <w:sz w:val="28"/>
          <w:szCs w:val="28"/>
          <w:lang w:val="uk-UA"/>
        </w:rPr>
        <w:t xml:space="preserve">Верба В.А., </w:t>
      </w:r>
      <w:proofErr w:type="spellStart"/>
      <w:r w:rsidRPr="00F4517A">
        <w:rPr>
          <w:rFonts w:ascii="Times New Roman" w:eastAsia="Times New Roman" w:hAnsi="Times New Roman" w:cs="Times New Roman"/>
          <w:color w:val="000000"/>
          <w:sz w:val="28"/>
          <w:szCs w:val="28"/>
          <w:lang w:val="uk-UA"/>
        </w:rPr>
        <w:t>Загородіх</w:t>
      </w:r>
      <w:proofErr w:type="spellEnd"/>
      <w:r w:rsidRPr="00F4517A">
        <w:rPr>
          <w:rFonts w:ascii="Times New Roman" w:eastAsia="Times New Roman" w:hAnsi="Times New Roman" w:cs="Times New Roman"/>
          <w:color w:val="000000"/>
          <w:sz w:val="28"/>
          <w:szCs w:val="28"/>
          <w:lang w:val="uk-UA"/>
        </w:rPr>
        <w:t xml:space="preserve"> O.A. Проектний аналіз: Підручник. - К.-КНЕУ, 2000. 322 с.</w:t>
      </w:r>
    </w:p>
    <w:p w14:paraId="3F41FE34" w14:textId="77777777" w:rsidR="00F23D25" w:rsidRPr="00F4517A" w:rsidRDefault="009C078D" w:rsidP="009F7DDC">
      <w:pPr>
        <w:numPr>
          <w:ilvl w:val="0"/>
          <w:numId w:val="9"/>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 </w:t>
      </w:r>
      <w:proofErr w:type="spellStart"/>
      <w:r w:rsidR="00144643" w:rsidRPr="00F4517A">
        <w:rPr>
          <w:rFonts w:ascii="Times New Roman" w:eastAsia="Times New Roman" w:hAnsi="Times New Roman" w:cs="Times New Roman"/>
          <w:color w:val="000000"/>
          <w:sz w:val="28"/>
          <w:szCs w:val="28"/>
          <w:lang w:val="uk-UA"/>
        </w:rPr>
        <w:t>Гірченко</w:t>
      </w:r>
      <w:proofErr w:type="spellEnd"/>
      <w:r w:rsidR="00144643" w:rsidRPr="00F4517A">
        <w:rPr>
          <w:rFonts w:ascii="Times New Roman" w:eastAsia="Times New Roman" w:hAnsi="Times New Roman" w:cs="Times New Roman"/>
          <w:color w:val="000000"/>
          <w:sz w:val="28"/>
          <w:szCs w:val="28"/>
          <w:lang w:val="uk-UA"/>
        </w:rPr>
        <w:t xml:space="preserve"> Т.Д., Дубовик О.В. Маркетинг: навчальний посібник. К.: «Фірма «ІНКОС», Центр навчальної літератури, 2017. 255 с.</w:t>
      </w:r>
    </w:p>
    <w:p w14:paraId="61C1DE71" w14:textId="77777777" w:rsidR="009C078D" w:rsidRPr="00F4517A" w:rsidRDefault="009C078D" w:rsidP="009F7DDC">
      <w:pPr>
        <w:numPr>
          <w:ilvl w:val="0"/>
          <w:numId w:val="9"/>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color w:val="000000"/>
          <w:sz w:val="28"/>
          <w:szCs w:val="28"/>
          <w:lang w:val="uk-UA"/>
        </w:rPr>
        <w:t xml:space="preserve">Гринько Т. В., &amp; </w:t>
      </w:r>
      <w:proofErr w:type="spellStart"/>
      <w:r w:rsidRPr="00F4517A">
        <w:rPr>
          <w:rFonts w:ascii="Times New Roman" w:eastAsia="Times New Roman" w:hAnsi="Times New Roman" w:cs="Times New Roman"/>
          <w:color w:val="000000"/>
          <w:sz w:val="28"/>
          <w:szCs w:val="28"/>
          <w:lang w:val="uk-UA"/>
        </w:rPr>
        <w:t>Гвініашвілі</w:t>
      </w:r>
      <w:proofErr w:type="spellEnd"/>
      <w:r w:rsidRPr="00F4517A">
        <w:rPr>
          <w:rFonts w:ascii="Times New Roman" w:eastAsia="Times New Roman" w:hAnsi="Times New Roman" w:cs="Times New Roman"/>
          <w:color w:val="000000"/>
          <w:sz w:val="28"/>
          <w:szCs w:val="28"/>
          <w:lang w:val="uk-UA"/>
        </w:rPr>
        <w:t xml:space="preserve"> Т. З. Ефективні комунікації як фактор забезпечення розвитку сучасного підприємства. Дніпро, 2020. С. 60–84. В колективній монографії. URL: </w:t>
      </w:r>
      <w:hyperlink r:id="rId19" w:anchor="page=60">
        <w:r w:rsidRPr="00F4517A">
          <w:rPr>
            <w:rFonts w:ascii="Times New Roman" w:eastAsia="Times New Roman" w:hAnsi="Times New Roman" w:cs="Times New Roman"/>
            <w:color w:val="0563C1"/>
            <w:sz w:val="28"/>
            <w:szCs w:val="28"/>
            <w:u w:val="single"/>
            <w:lang w:val="uk-UA"/>
          </w:rPr>
          <w:t>https://confcontact.com/2020-kolektyvna-monographiya/kolektyvna_monographiya_2020__maket.pdf#page=60</w:t>
        </w:r>
      </w:hyperlink>
      <w:r w:rsidRPr="00F4517A">
        <w:rPr>
          <w:rFonts w:ascii="Times New Roman" w:eastAsia="Times New Roman" w:hAnsi="Times New Roman" w:cs="Times New Roman"/>
          <w:sz w:val="28"/>
          <w:szCs w:val="28"/>
          <w:lang w:val="uk-UA"/>
        </w:rPr>
        <w:t>.</w:t>
      </w:r>
    </w:p>
    <w:p w14:paraId="657F6ED0" w14:textId="77777777" w:rsidR="009C078D" w:rsidRDefault="009C078D" w:rsidP="009F7DDC">
      <w:pPr>
        <w:numPr>
          <w:ilvl w:val="0"/>
          <w:numId w:val="9"/>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lang w:val="uk-UA"/>
        </w:rPr>
      </w:pPr>
      <w:proofErr w:type="spellStart"/>
      <w:r w:rsidRPr="00F4517A">
        <w:rPr>
          <w:rFonts w:ascii="Times New Roman" w:eastAsia="Times New Roman" w:hAnsi="Times New Roman" w:cs="Times New Roman"/>
          <w:color w:val="000000"/>
          <w:sz w:val="28"/>
          <w:szCs w:val="28"/>
          <w:lang w:val="uk-UA"/>
        </w:rPr>
        <w:lastRenderedPageBreak/>
        <w:t>Greener</w:t>
      </w:r>
      <w:proofErr w:type="spellEnd"/>
      <w:r w:rsidRPr="00F4517A">
        <w:rPr>
          <w:rFonts w:ascii="Times New Roman" w:eastAsia="Times New Roman" w:hAnsi="Times New Roman" w:cs="Times New Roman"/>
          <w:color w:val="000000"/>
          <w:sz w:val="28"/>
          <w:szCs w:val="28"/>
          <w:lang w:val="uk-UA"/>
        </w:rPr>
        <w:t xml:space="preserve"> T. </w:t>
      </w:r>
      <w:proofErr w:type="spellStart"/>
      <w:r w:rsidRPr="00F4517A">
        <w:rPr>
          <w:rFonts w:ascii="Times New Roman" w:eastAsia="Times New Roman" w:hAnsi="Times New Roman" w:cs="Times New Roman"/>
          <w:color w:val="000000"/>
          <w:sz w:val="28"/>
          <w:szCs w:val="28"/>
          <w:lang w:val="uk-UA"/>
        </w:rPr>
        <w:t>Internal</w:t>
      </w:r>
      <w:proofErr w:type="spellEnd"/>
      <w:r w:rsidRPr="00F4517A">
        <w:rPr>
          <w:rFonts w:ascii="Times New Roman" w:eastAsia="Times New Roman" w:hAnsi="Times New Roman" w:cs="Times New Roman"/>
          <w:color w:val="000000"/>
          <w:sz w:val="28"/>
          <w:szCs w:val="28"/>
          <w:lang w:val="uk-UA"/>
        </w:rPr>
        <w:t xml:space="preserve"> </w:t>
      </w:r>
      <w:proofErr w:type="spellStart"/>
      <w:r w:rsidRPr="00F4517A">
        <w:rPr>
          <w:rFonts w:ascii="Times New Roman" w:eastAsia="Times New Roman" w:hAnsi="Times New Roman" w:cs="Times New Roman"/>
          <w:color w:val="000000"/>
          <w:sz w:val="28"/>
          <w:szCs w:val="28"/>
          <w:lang w:val="uk-UA"/>
        </w:rPr>
        <w:t>Communications</w:t>
      </w:r>
      <w:proofErr w:type="spellEnd"/>
      <w:r w:rsidRPr="00F4517A">
        <w:rPr>
          <w:rFonts w:ascii="Times New Roman" w:eastAsia="Times New Roman" w:hAnsi="Times New Roman" w:cs="Times New Roman"/>
          <w:color w:val="000000"/>
          <w:sz w:val="28"/>
          <w:szCs w:val="28"/>
          <w:lang w:val="uk-UA"/>
        </w:rPr>
        <w:t xml:space="preserve">: A </w:t>
      </w:r>
      <w:proofErr w:type="spellStart"/>
      <w:r w:rsidRPr="00F4517A">
        <w:rPr>
          <w:rFonts w:ascii="Times New Roman" w:eastAsia="Times New Roman" w:hAnsi="Times New Roman" w:cs="Times New Roman"/>
          <w:color w:val="000000"/>
          <w:sz w:val="28"/>
          <w:szCs w:val="28"/>
          <w:lang w:val="uk-UA"/>
        </w:rPr>
        <w:t>Practical</w:t>
      </w:r>
      <w:proofErr w:type="spellEnd"/>
      <w:r w:rsidRPr="00F4517A">
        <w:rPr>
          <w:rFonts w:ascii="Times New Roman" w:eastAsia="Times New Roman" w:hAnsi="Times New Roman" w:cs="Times New Roman"/>
          <w:color w:val="000000"/>
          <w:sz w:val="28"/>
          <w:szCs w:val="28"/>
          <w:lang w:val="uk-UA"/>
        </w:rPr>
        <w:t xml:space="preserve"> </w:t>
      </w:r>
      <w:proofErr w:type="spellStart"/>
      <w:r w:rsidRPr="00F4517A">
        <w:rPr>
          <w:rFonts w:ascii="Times New Roman" w:eastAsia="Times New Roman" w:hAnsi="Times New Roman" w:cs="Times New Roman"/>
          <w:color w:val="000000"/>
          <w:sz w:val="28"/>
          <w:szCs w:val="28"/>
          <w:lang w:val="uk-UA"/>
        </w:rPr>
        <w:t>Guide</w:t>
      </w:r>
      <w:proofErr w:type="spellEnd"/>
      <w:r w:rsidRPr="00F4517A">
        <w:rPr>
          <w:rFonts w:ascii="Times New Roman" w:eastAsia="Times New Roman" w:hAnsi="Times New Roman" w:cs="Times New Roman"/>
          <w:color w:val="000000"/>
          <w:sz w:val="28"/>
          <w:szCs w:val="28"/>
          <w:lang w:val="uk-UA"/>
        </w:rPr>
        <w:t xml:space="preserve"> </w:t>
      </w:r>
      <w:proofErr w:type="spellStart"/>
      <w:r w:rsidRPr="00F4517A">
        <w:rPr>
          <w:rFonts w:ascii="Times New Roman" w:eastAsia="Times New Roman" w:hAnsi="Times New Roman" w:cs="Times New Roman"/>
          <w:color w:val="000000"/>
          <w:sz w:val="28"/>
          <w:szCs w:val="28"/>
          <w:lang w:val="uk-UA"/>
        </w:rPr>
        <w:t>to</w:t>
      </w:r>
      <w:proofErr w:type="spellEnd"/>
      <w:r w:rsidRPr="00F4517A">
        <w:rPr>
          <w:rFonts w:ascii="Times New Roman" w:eastAsia="Times New Roman" w:hAnsi="Times New Roman" w:cs="Times New Roman"/>
          <w:color w:val="000000"/>
          <w:sz w:val="28"/>
          <w:szCs w:val="28"/>
          <w:lang w:val="uk-UA"/>
        </w:rPr>
        <w:t xml:space="preserve"> </w:t>
      </w:r>
      <w:proofErr w:type="spellStart"/>
      <w:r w:rsidRPr="00F4517A">
        <w:rPr>
          <w:rFonts w:ascii="Times New Roman" w:eastAsia="Times New Roman" w:hAnsi="Times New Roman" w:cs="Times New Roman"/>
          <w:color w:val="000000"/>
          <w:sz w:val="28"/>
          <w:szCs w:val="28"/>
          <w:lang w:val="uk-UA"/>
        </w:rPr>
        <w:t>Effective</w:t>
      </w:r>
      <w:proofErr w:type="spellEnd"/>
      <w:r w:rsidRPr="00F4517A">
        <w:rPr>
          <w:rFonts w:ascii="Times New Roman" w:eastAsia="Times New Roman" w:hAnsi="Times New Roman" w:cs="Times New Roman"/>
          <w:color w:val="000000"/>
          <w:sz w:val="28"/>
          <w:szCs w:val="28"/>
          <w:lang w:val="uk-UA"/>
        </w:rPr>
        <w:t xml:space="preserve"> </w:t>
      </w:r>
      <w:proofErr w:type="spellStart"/>
      <w:r w:rsidRPr="00F4517A">
        <w:rPr>
          <w:rFonts w:ascii="Times New Roman" w:eastAsia="Times New Roman" w:hAnsi="Times New Roman" w:cs="Times New Roman"/>
          <w:color w:val="000000"/>
          <w:sz w:val="28"/>
          <w:szCs w:val="28"/>
          <w:lang w:val="uk-UA"/>
        </w:rPr>
        <w:t>Employee</w:t>
      </w:r>
      <w:proofErr w:type="spellEnd"/>
      <w:r w:rsidRPr="00F4517A">
        <w:rPr>
          <w:rFonts w:ascii="Times New Roman" w:eastAsia="Times New Roman" w:hAnsi="Times New Roman" w:cs="Times New Roman"/>
          <w:color w:val="000000"/>
          <w:sz w:val="28"/>
          <w:szCs w:val="28"/>
          <w:lang w:val="uk-UA"/>
        </w:rPr>
        <w:t xml:space="preserve"> </w:t>
      </w:r>
      <w:proofErr w:type="spellStart"/>
      <w:r w:rsidRPr="00F4517A">
        <w:rPr>
          <w:rFonts w:ascii="Times New Roman" w:eastAsia="Times New Roman" w:hAnsi="Times New Roman" w:cs="Times New Roman"/>
          <w:color w:val="000000"/>
          <w:sz w:val="28"/>
          <w:szCs w:val="28"/>
          <w:lang w:val="uk-UA"/>
        </w:rPr>
        <w:t>Communication</w:t>
      </w:r>
      <w:proofErr w:type="spellEnd"/>
      <w:r w:rsidRPr="00F4517A">
        <w:rPr>
          <w:rFonts w:ascii="Times New Roman" w:eastAsia="Times New Roman" w:hAnsi="Times New Roman" w:cs="Times New Roman"/>
          <w:color w:val="000000"/>
          <w:sz w:val="28"/>
          <w:szCs w:val="28"/>
          <w:lang w:val="uk-UA"/>
        </w:rPr>
        <w:t xml:space="preserve">, 1st </w:t>
      </w:r>
      <w:proofErr w:type="spellStart"/>
      <w:r w:rsidRPr="00F4517A">
        <w:rPr>
          <w:rFonts w:ascii="Times New Roman" w:eastAsia="Times New Roman" w:hAnsi="Times New Roman" w:cs="Times New Roman"/>
          <w:color w:val="000000"/>
          <w:sz w:val="28"/>
          <w:szCs w:val="28"/>
          <w:lang w:val="uk-UA"/>
        </w:rPr>
        <w:t>ed</w:t>
      </w:r>
      <w:proofErr w:type="spellEnd"/>
      <w:r w:rsidRPr="00F4517A">
        <w:rPr>
          <w:rFonts w:ascii="Times New Roman" w:eastAsia="Times New Roman" w:hAnsi="Times New Roman" w:cs="Times New Roman"/>
          <w:color w:val="000000"/>
          <w:sz w:val="28"/>
          <w:szCs w:val="28"/>
          <w:lang w:val="uk-UA"/>
        </w:rPr>
        <w:t xml:space="preserve">., </w:t>
      </w:r>
      <w:proofErr w:type="spellStart"/>
      <w:r w:rsidRPr="00F4517A">
        <w:rPr>
          <w:rFonts w:ascii="Times New Roman" w:eastAsia="Times New Roman" w:hAnsi="Times New Roman" w:cs="Times New Roman"/>
          <w:color w:val="000000"/>
          <w:sz w:val="28"/>
          <w:szCs w:val="28"/>
          <w:lang w:val="uk-UA"/>
        </w:rPr>
        <w:t>Blackhall</w:t>
      </w:r>
      <w:proofErr w:type="spellEnd"/>
      <w:r w:rsidRPr="00F4517A">
        <w:rPr>
          <w:rFonts w:ascii="Times New Roman" w:eastAsia="Times New Roman" w:hAnsi="Times New Roman" w:cs="Times New Roman"/>
          <w:color w:val="000000"/>
          <w:sz w:val="28"/>
          <w:szCs w:val="28"/>
          <w:lang w:val="uk-UA"/>
        </w:rPr>
        <w:t xml:space="preserve"> </w:t>
      </w:r>
      <w:proofErr w:type="spellStart"/>
      <w:r w:rsidRPr="00F4517A">
        <w:rPr>
          <w:rFonts w:ascii="Times New Roman" w:eastAsia="Times New Roman" w:hAnsi="Times New Roman" w:cs="Times New Roman"/>
          <w:color w:val="000000"/>
          <w:sz w:val="28"/>
          <w:szCs w:val="28"/>
          <w:lang w:val="uk-UA"/>
        </w:rPr>
        <w:t>Publishing</w:t>
      </w:r>
      <w:proofErr w:type="spellEnd"/>
      <w:r w:rsidRPr="00F4517A">
        <w:rPr>
          <w:rFonts w:ascii="Times New Roman" w:eastAsia="Times New Roman" w:hAnsi="Times New Roman" w:cs="Times New Roman"/>
          <w:color w:val="000000"/>
          <w:sz w:val="28"/>
          <w:szCs w:val="28"/>
          <w:lang w:val="uk-UA"/>
        </w:rPr>
        <w:t xml:space="preserve">, </w:t>
      </w:r>
      <w:proofErr w:type="spellStart"/>
      <w:r w:rsidRPr="00F4517A">
        <w:rPr>
          <w:rFonts w:ascii="Times New Roman" w:eastAsia="Times New Roman" w:hAnsi="Times New Roman" w:cs="Times New Roman"/>
          <w:color w:val="000000"/>
          <w:sz w:val="28"/>
          <w:szCs w:val="28"/>
          <w:lang w:val="uk-UA"/>
        </w:rPr>
        <w:t>Dublin</w:t>
      </w:r>
      <w:proofErr w:type="spellEnd"/>
      <w:r w:rsidRPr="00F4517A">
        <w:rPr>
          <w:rFonts w:ascii="Times New Roman" w:eastAsia="Times New Roman" w:hAnsi="Times New Roman" w:cs="Times New Roman"/>
          <w:color w:val="000000"/>
          <w:sz w:val="28"/>
          <w:szCs w:val="28"/>
          <w:lang w:val="uk-UA"/>
        </w:rPr>
        <w:t xml:space="preserve">. 2020. </w:t>
      </w:r>
    </w:p>
    <w:p w14:paraId="64CB12A1" w14:textId="77777777" w:rsidR="009C078D" w:rsidRPr="00F63524" w:rsidRDefault="009C078D" w:rsidP="009F7DDC">
      <w:pPr>
        <w:numPr>
          <w:ilvl w:val="0"/>
          <w:numId w:val="9"/>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lang w:val="uk-UA"/>
        </w:rPr>
      </w:pPr>
      <w:proofErr w:type="spellStart"/>
      <w:r w:rsidRPr="00F63524">
        <w:rPr>
          <w:rFonts w:ascii="Times New Roman" w:eastAsia="Times New Roman" w:hAnsi="Times New Roman" w:cs="Times New Roman"/>
          <w:color w:val="000000"/>
          <w:sz w:val="28"/>
          <w:szCs w:val="28"/>
          <w:lang w:val="uk-UA"/>
        </w:rPr>
        <w:t>Grynko</w:t>
      </w:r>
      <w:proofErr w:type="spellEnd"/>
      <w:r w:rsidRPr="00F63524">
        <w:rPr>
          <w:rFonts w:ascii="Times New Roman" w:eastAsia="Times New Roman" w:hAnsi="Times New Roman" w:cs="Times New Roman"/>
          <w:color w:val="000000"/>
          <w:sz w:val="28"/>
          <w:szCs w:val="28"/>
          <w:lang w:val="uk-UA"/>
        </w:rPr>
        <w:t xml:space="preserve"> T., </w:t>
      </w:r>
      <w:proofErr w:type="spellStart"/>
      <w:r w:rsidRPr="00F63524">
        <w:rPr>
          <w:rFonts w:ascii="Times New Roman" w:eastAsia="Times New Roman" w:hAnsi="Times New Roman" w:cs="Times New Roman"/>
          <w:color w:val="000000"/>
          <w:sz w:val="28"/>
          <w:szCs w:val="28"/>
          <w:lang w:val="uk-UA"/>
        </w:rPr>
        <w:t>Gviniashvili</w:t>
      </w:r>
      <w:proofErr w:type="spellEnd"/>
      <w:r w:rsidRPr="00F63524">
        <w:rPr>
          <w:rFonts w:ascii="Times New Roman" w:eastAsia="Times New Roman" w:hAnsi="Times New Roman" w:cs="Times New Roman"/>
          <w:color w:val="000000"/>
          <w:sz w:val="28"/>
          <w:szCs w:val="28"/>
          <w:lang w:val="uk-UA"/>
        </w:rPr>
        <w:t xml:space="preserve"> T. </w:t>
      </w:r>
      <w:proofErr w:type="spellStart"/>
      <w:r w:rsidRPr="00F63524">
        <w:rPr>
          <w:rFonts w:ascii="Times New Roman" w:eastAsia="Times New Roman" w:hAnsi="Times New Roman" w:cs="Times New Roman"/>
          <w:color w:val="000000"/>
          <w:sz w:val="28"/>
          <w:szCs w:val="28"/>
          <w:lang w:val="uk-UA"/>
        </w:rPr>
        <w:t>Organisational</w:t>
      </w:r>
      <w:proofErr w:type="spellEnd"/>
      <w:r w:rsidRPr="00F63524">
        <w:rPr>
          <w:rFonts w:ascii="Times New Roman" w:eastAsia="Times New Roman" w:hAnsi="Times New Roman" w:cs="Times New Roman"/>
          <w:color w:val="000000"/>
          <w:sz w:val="28"/>
          <w:szCs w:val="28"/>
          <w:lang w:val="uk-UA"/>
        </w:rPr>
        <w:t xml:space="preserve"> </w:t>
      </w:r>
      <w:proofErr w:type="spellStart"/>
      <w:r w:rsidRPr="00F63524">
        <w:rPr>
          <w:rFonts w:ascii="Times New Roman" w:eastAsia="Times New Roman" w:hAnsi="Times New Roman" w:cs="Times New Roman"/>
          <w:color w:val="000000"/>
          <w:sz w:val="28"/>
          <w:szCs w:val="28"/>
          <w:lang w:val="uk-UA"/>
        </w:rPr>
        <w:t>and</w:t>
      </w:r>
      <w:proofErr w:type="spellEnd"/>
      <w:r w:rsidRPr="00F63524">
        <w:rPr>
          <w:rFonts w:ascii="Times New Roman" w:eastAsia="Times New Roman" w:hAnsi="Times New Roman" w:cs="Times New Roman"/>
          <w:color w:val="000000"/>
          <w:sz w:val="28"/>
          <w:szCs w:val="28"/>
          <w:lang w:val="uk-UA"/>
        </w:rPr>
        <w:t xml:space="preserve"> </w:t>
      </w:r>
      <w:proofErr w:type="spellStart"/>
      <w:r w:rsidRPr="00F63524">
        <w:rPr>
          <w:rFonts w:ascii="Times New Roman" w:eastAsia="Times New Roman" w:hAnsi="Times New Roman" w:cs="Times New Roman"/>
          <w:color w:val="000000"/>
          <w:sz w:val="28"/>
          <w:szCs w:val="28"/>
          <w:lang w:val="uk-UA"/>
        </w:rPr>
        <w:t>economic</w:t>
      </w:r>
      <w:proofErr w:type="spellEnd"/>
      <w:r w:rsidRPr="00F63524">
        <w:rPr>
          <w:rFonts w:ascii="Times New Roman" w:eastAsia="Times New Roman" w:hAnsi="Times New Roman" w:cs="Times New Roman"/>
          <w:color w:val="000000"/>
          <w:sz w:val="28"/>
          <w:szCs w:val="28"/>
          <w:lang w:val="uk-UA"/>
        </w:rPr>
        <w:t xml:space="preserve"> </w:t>
      </w:r>
      <w:proofErr w:type="spellStart"/>
      <w:r w:rsidRPr="00F63524">
        <w:rPr>
          <w:rFonts w:ascii="Times New Roman" w:eastAsia="Times New Roman" w:hAnsi="Times New Roman" w:cs="Times New Roman"/>
          <w:color w:val="000000"/>
          <w:sz w:val="28"/>
          <w:szCs w:val="28"/>
          <w:lang w:val="uk-UA"/>
        </w:rPr>
        <w:t>mechanism</w:t>
      </w:r>
      <w:proofErr w:type="spellEnd"/>
      <w:r w:rsidRPr="00F63524">
        <w:rPr>
          <w:rFonts w:ascii="Times New Roman" w:eastAsia="Times New Roman" w:hAnsi="Times New Roman" w:cs="Times New Roman"/>
          <w:color w:val="000000"/>
          <w:sz w:val="28"/>
          <w:szCs w:val="28"/>
          <w:lang w:val="uk-UA"/>
        </w:rPr>
        <w:t xml:space="preserve"> </w:t>
      </w:r>
      <w:proofErr w:type="spellStart"/>
      <w:r w:rsidRPr="00F63524">
        <w:rPr>
          <w:rFonts w:ascii="Times New Roman" w:eastAsia="Times New Roman" w:hAnsi="Times New Roman" w:cs="Times New Roman"/>
          <w:color w:val="000000"/>
          <w:sz w:val="28"/>
          <w:szCs w:val="28"/>
          <w:lang w:val="uk-UA"/>
        </w:rPr>
        <w:t>of</w:t>
      </w:r>
      <w:proofErr w:type="spellEnd"/>
      <w:r w:rsidRPr="00F63524">
        <w:rPr>
          <w:rFonts w:ascii="Times New Roman" w:eastAsia="Times New Roman" w:hAnsi="Times New Roman" w:cs="Times New Roman"/>
          <w:color w:val="000000"/>
          <w:sz w:val="28"/>
          <w:szCs w:val="28"/>
          <w:lang w:val="uk-UA"/>
        </w:rPr>
        <w:t xml:space="preserve"> </w:t>
      </w:r>
      <w:proofErr w:type="spellStart"/>
      <w:r w:rsidRPr="00F63524">
        <w:rPr>
          <w:rFonts w:ascii="Times New Roman" w:eastAsia="Times New Roman" w:hAnsi="Times New Roman" w:cs="Times New Roman"/>
          <w:color w:val="000000"/>
          <w:sz w:val="28"/>
          <w:szCs w:val="28"/>
          <w:lang w:val="uk-UA"/>
        </w:rPr>
        <w:t>busines</w:t>
      </w:r>
      <w:proofErr w:type="spellEnd"/>
      <w:r w:rsidRPr="00F63524">
        <w:rPr>
          <w:rFonts w:ascii="Times New Roman" w:eastAsia="Times New Roman" w:hAnsi="Times New Roman" w:cs="Times New Roman"/>
          <w:color w:val="000000"/>
          <w:sz w:val="28"/>
          <w:szCs w:val="28"/>
          <w:lang w:val="uk-UA"/>
        </w:rPr>
        <w:t xml:space="preserve"> </w:t>
      </w:r>
      <w:proofErr w:type="spellStart"/>
      <w:r w:rsidRPr="00F63524">
        <w:rPr>
          <w:rFonts w:ascii="Times New Roman" w:eastAsia="Times New Roman" w:hAnsi="Times New Roman" w:cs="Times New Roman"/>
          <w:color w:val="000000"/>
          <w:sz w:val="28"/>
          <w:szCs w:val="28"/>
          <w:lang w:val="uk-UA"/>
        </w:rPr>
        <w:t>entities</w:t>
      </w:r>
      <w:proofErr w:type="spellEnd"/>
      <w:r w:rsidRPr="00F63524">
        <w:rPr>
          <w:rFonts w:ascii="Times New Roman" w:eastAsia="Times New Roman" w:hAnsi="Times New Roman" w:cs="Times New Roman"/>
          <w:color w:val="000000"/>
          <w:sz w:val="28"/>
          <w:szCs w:val="28"/>
          <w:lang w:val="uk-UA"/>
        </w:rPr>
        <w:t xml:space="preserve">’ </w:t>
      </w:r>
      <w:proofErr w:type="spellStart"/>
      <w:r w:rsidRPr="00F63524">
        <w:rPr>
          <w:rFonts w:ascii="Times New Roman" w:eastAsia="Times New Roman" w:hAnsi="Times New Roman" w:cs="Times New Roman"/>
          <w:color w:val="000000"/>
          <w:sz w:val="28"/>
          <w:szCs w:val="28"/>
          <w:lang w:val="uk-UA"/>
        </w:rPr>
        <w:t>innovative</w:t>
      </w:r>
      <w:proofErr w:type="spellEnd"/>
      <w:r w:rsidRPr="00F63524">
        <w:rPr>
          <w:rFonts w:ascii="Times New Roman" w:eastAsia="Times New Roman" w:hAnsi="Times New Roman" w:cs="Times New Roman"/>
          <w:color w:val="000000"/>
          <w:sz w:val="28"/>
          <w:szCs w:val="28"/>
          <w:lang w:val="uk-UA"/>
        </w:rPr>
        <w:t xml:space="preserve"> </w:t>
      </w:r>
      <w:proofErr w:type="spellStart"/>
      <w:r w:rsidRPr="00F63524">
        <w:rPr>
          <w:rFonts w:ascii="Times New Roman" w:eastAsia="Times New Roman" w:hAnsi="Times New Roman" w:cs="Times New Roman"/>
          <w:color w:val="000000"/>
          <w:sz w:val="28"/>
          <w:szCs w:val="28"/>
          <w:lang w:val="uk-UA"/>
        </w:rPr>
        <w:t>development</w:t>
      </w:r>
      <w:proofErr w:type="spellEnd"/>
      <w:r w:rsidRPr="00F63524">
        <w:rPr>
          <w:rFonts w:ascii="Times New Roman" w:eastAsia="Times New Roman" w:hAnsi="Times New Roman" w:cs="Times New Roman"/>
          <w:color w:val="000000"/>
          <w:sz w:val="28"/>
          <w:szCs w:val="28"/>
          <w:lang w:val="uk-UA"/>
        </w:rPr>
        <w:t xml:space="preserve"> </w:t>
      </w:r>
      <w:proofErr w:type="spellStart"/>
      <w:r w:rsidRPr="00F63524">
        <w:rPr>
          <w:rFonts w:ascii="Times New Roman" w:eastAsia="Times New Roman" w:hAnsi="Times New Roman" w:cs="Times New Roman"/>
          <w:color w:val="000000"/>
          <w:sz w:val="28"/>
          <w:szCs w:val="28"/>
          <w:lang w:val="uk-UA"/>
        </w:rPr>
        <w:t>management</w:t>
      </w:r>
      <w:proofErr w:type="spellEnd"/>
      <w:r w:rsidRPr="00F63524">
        <w:rPr>
          <w:rFonts w:ascii="Times New Roman" w:eastAsia="Times New Roman" w:hAnsi="Times New Roman" w:cs="Times New Roman"/>
          <w:color w:val="000000"/>
          <w:sz w:val="28"/>
          <w:szCs w:val="28"/>
          <w:lang w:val="uk-UA"/>
        </w:rPr>
        <w:t xml:space="preserve">. </w:t>
      </w:r>
      <w:proofErr w:type="spellStart"/>
      <w:r w:rsidRPr="00F63524">
        <w:rPr>
          <w:rFonts w:ascii="Times New Roman" w:eastAsia="Times New Roman" w:hAnsi="Times New Roman" w:cs="Times New Roman"/>
          <w:color w:val="000000"/>
          <w:sz w:val="28"/>
          <w:szCs w:val="28"/>
          <w:lang w:val="uk-UA"/>
        </w:rPr>
        <w:t>Economic</w:t>
      </w:r>
      <w:proofErr w:type="spellEnd"/>
      <w:r w:rsidRPr="00F63524">
        <w:rPr>
          <w:rFonts w:ascii="Times New Roman" w:eastAsia="Times New Roman" w:hAnsi="Times New Roman" w:cs="Times New Roman"/>
          <w:color w:val="000000"/>
          <w:sz w:val="28"/>
          <w:szCs w:val="28"/>
          <w:lang w:val="uk-UA"/>
        </w:rPr>
        <w:t xml:space="preserve"> </w:t>
      </w:r>
      <w:proofErr w:type="spellStart"/>
      <w:r w:rsidRPr="00F63524">
        <w:rPr>
          <w:rFonts w:ascii="Times New Roman" w:eastAsia="Times New Roman" w:hAnsi="Times New Roman" w:cs="Times New Roman"/>
          <w:color w:val="000000"/>
          <w:sz w:val="28"/>
          <w:szCs w:val="28"/>
          <w:lang w:val="uk-UA"/>
        </w:rPr>
        <w:t>Annals</w:t>
      </w:r>
      <w:proofErr w:type="spellEnd"/>
      <w:r w:rsidRPr="00F63524">
        <w:rPr>
          <w:rFonts w:ascii="Times New Roman" w:eastAsia="Times New Roman" w:hAnsi="Times New Roman" w:cs="Times New Roman"/>
          <w:color w:val="000000"/>
          <w:sz w:val="28"/>
          <w:szCs w:val="28"/>
          <w:lang w:val="uk-UA"/>
        </w:rPr>
        <w:t xml:space="preserve">-ХХІ. </w:t>
      </w:r>
      <w:proofErr w:type="spellStart"/>
      <w:r w:rsidRPr="00F63524">
        <w:rPr>
          <w:rFonts w:ascii="Times New Roman" w:eastAsia="Times New Roman" w:hAnsi="Times New Roman" w:cs="Times New Roman"/>
          <w:color w:val="000000"/>
          <w:sz w:val="28"/>
          <w:szCs w:val="28"/>
          <w:lang w:val="uk-UA"/>
        </w:rPr>
        <w:t>Kyiv</w:t>
      </w:r>
      <w:proofErr w:type="spellEnd"/>
      <w:r w:rsidRPr="00F63524">
        <w:rPr>
          <w:rFonts w:ascii="Times New Roman" w:eastAsia="Times New Roman" w:hAnsi="Times New Roman" w:cs="Times New Roman"/>
          <w:color w:val="000000"/>
          <w:sz w:val="28"/>
          <w:szCs w:val="28"/>
          <w:lang w:val="uk-UA"/>
        </w:rPr>
        <w:t>, 2017. № 165 (5−6). P. 80−83.</w:t>
      </w:r>
    </w:p>
    <w:p w14:paraId="5D9687FF" w14:textId="77777777" w:rsidR="009C078D" w:rsidRPr="00023048" w:rsidRDefault="009C078D" w:rsidP="009F7DDC">
      <w:pPr>
        <w:numPr>
          <w:ilvl w:val="0"/>
          <w:numId w:val="9"/>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lang w:val="uk-UA"/>
        </w:rPr>
      </w:pPr>
      <w:proofErr w:type="spellStart"/>
      <w:r w:rsidRPr="00023048">
        <w:rPr>
          <w:rFonts w:ascii="Times New Roman" w:eastAsia="Times New Roman" w:hAnsi="Times New Roman" w:cs="Times New Roman"/>
          <w:color w:val="000000"/>
          <w:sz w:val="28"/>
          <w:szCs w:val="28"/>
          <w:lang w:val="uk-UA"/>
        </w:rPr>
        <w:t>Glew</w:t>
      </w:r>
      <w:proofErr w:type="spellEnd"/>
      <w:r w:rsidRPr="00023048">
        <w:rPr>
          <w:rFonts w:ascii="Times New Roman" w:eastAsia="Times New Roman" w:hAnsi="Times New Roman" w:cs="Times New Roman"/>
          <w:color w:val="000000"/>
          <w:sz w:val="28"/>
          <w:szCs w:val="28"/>
          <w:lang w:val="uk-UA"/>
        </w:rPr>
        <w:t xml:space="preserve"> D. J., </w:t>
      </w:r>
      <w:proofErr w:type="spellStart"/>
      <w:r w:rsidRPr="00023048">
        <w:rPr>
          <w:rFonts w:ascii="Times New Roman" w:eastAsia="Times New Roman" w:hAnsi="Times New Roman" w:cs="Times New Roman"/>
          <w:color w:val="000000"/>
          <w:sz w:val="28"/>
          <w:szCs w:val="28"/>
          <w:lang w:val="uk-UA"/>
        </w:rPr>
        <w:t>O'Leary-Kelly</w:t>
      </w:r>
      <w:proofErr w:type="spellEnd"/>
      <w:r w:rsidRPr="00023048">
        <w:rPr>
          <w:rFonts w:ascii="Times New Roman" w:eastAsia="Times New Roman" w:hAnsi="Times New Roman" w:cs="Times New Roman"/>
          <w:color w:val="000000"/>
          <w:sz w:val="28"/>
          <w:szCs w:val="28"/>
          <w:lang w:val="uk-UA"/>
        </w:rPr>
        <w:t xml:space="preserve"> A. M., </w:t>
      </w:r>
      <w:proofErr w:type="spellStart"/>
      <w:r w:rsidRPr="00023048">
        <w:rPr>
          <w:rFonts w:ascii="Times New Roman" w:eastAsia="Times New Roman" w:hAnsi="Times New Roman" w:cs="Times New Roman"/>
          <w:color w:val="000000"/>
          <w:sz w:val="28"/>
          <w:szCs w:val="28"/>
          <w:lang w:val="uk-UA"/>
        </w:rPr>
        <w:t>Griffin</w:t>
      </w:r>
      <w:proofErr w:type="spellEnd"/>
      <w:r w:rsidRPr="00023048">
        <w:rPr>
          <w:rFonts w:ascii="Times New Roman" w:eastAsia="Times New Roman" w:hAnsi="Times New Roman" w:cs="Times New Roman"/>
          <w:color w:val="000000"/>
          <w:sz w:val="28"/>
          <w:szCs w:val="28"/>
          <w:lang w:val="uk-UA"/>
        </w:rPr>
        <w:t xml:space="preserve"> R. W., </w:t>
      </w:r>
      <w:proofErr w:type="spellStart"/>
      <w:r w:rsidRPr="00023048">
        <w:rPr>
          <w:rFonts w:ascii="Times New Roman" w:eastAsia="Times New Roman" w:hAnsi="Times New Roman" w:cs="Times New Roman"/>
          <w:color w:val="000000"/>
          <w:sz w:val="28"/>
          <w:szCs w:val="28"/>
          <w:lang w:val="uk-UA"/>
        </w:rPr>
        <w:t>Van</w:t>
      </w:r>
      <w:proofErr w:type="spellEnd"/>
      <w:r w:rsidRPr="00023048">
        <w:rPr>
          <w:rFonts w:ascii="Times New Roman" w:eastAsia="Times New Roman" w:hAnsi="Times New Roman" w:cs="Times New Roman"/>
          <w:color w:val="000000"/>
          <w:sz w:val="28"/>
          <w:szCs w:val="28"/>
          <w:lang w:val="uk-UA"/>
        </w:rPr>
        <w:t xml:space="preserve"> </w:t>
      </w:r>
      <w:proofErr w:type="spellStart"/>
      <w:r w:rsidRPr="00023048">
        <w:rPr>
          <w:rFonts w:ascii="Times New Roman" w:eastAsia="Times New Roman" w:hAnsi="Times New Roman" w:cs="Times New Roman"/>
          <w:color w:val="000000"/>
          <w:sz w:val="28"/>
          <w:szCs w:val="28"/>
          <w:lang w:val="uk-UA"/>
        </w:rPr>
        <w:t>Fleet</w:t>
      </w:r>
      <w:proofErr w:type="spellEnd"/>
      <w:r w:rsidRPr="00023048">
        <w:rPr>
          <w:rFonts w:ascii="Times New Roman" w:eastAsia="Times New Roman" w:hAnsi="Times New Roman" w:cs="Times New Roman"/>
          <w:color w:val="000000"/>
          <w:sz w:val="28"/>
          <w:szCs w:val="28"/>
          <w:lang w:val="uk-UA"/>
        </w:rPr>
        <w:t xml:space="preserve"> D. D. </w:t>
      </w:r>
      <w:proofErr w:type="spellStart"/>
      <w:r w:rsidRPr="00023048">
        <w:rPr>
          <w:rFonts w:ascii="Times New Roman" w:eastAsia="Times New Roman" w:hAnsi="Times New Roman" w:cs="Times New Roman"/>
          <w:color w:val="000000"/>
          <w:sz w:val="28"/>
          <w:szCs w:val="28"/>
          <w:lang w:val="uk-UA"/>
        </w:rPr>
        <w:t>Participation</w:t>
      </w:r>
      <w:proofErr w:type="spellEnd"/>
      <w:r w:rsidRPr="00023048">
        <w:rPr>
          <w:rFonts w:ascii="Times New Roman" w:eastAsia="Times New Roman" w:hAnsi="Times New Roman" w:cs="Times New Roman"/>
          <w:color w:val="000000"/>
          <w:sz w:val="28"/>
          <w:szCs w:val="28"/>
          <w:lang w:val="uk-UA"/>
        </w:rPr>
        <w:t xml:space="preserve"> </w:t>
      </w:r>
      <w:proofErr w:type="spellStart"/>
      <w:r w:rsidRPr="00023048">
        <w:rPr>
          <w:rFonts w:ascii="Times New Roman" w:eastAsia="Times New Roman" w:hAnsi="Times New Roman" w:cs="Times New Roman"/>
          <w:color w:val="000000"/>
          <w:sz w:val="28"/>
          <w:szCs w:val="28"/>
          <w:lang w:val="uk-UA"/>
        </w:rPr>
        <w:t>in</w:t>
      </w:r>
      <w:proofErr w:type="spellEnd"/>
      <w:r w:rsidRPr="00023048">
        <w:rPr>
          <w:rFonts w:ascii="Times New Roman" w:eastAsia="Times New Roman" w:hAnsi="Times New Roman" w:cs="Times New Roman"/>
          <w:color w:val="000000"/>
          <w:sz w:val="28"/>
          <w:szCs w:val="28"/>
          <w:lang w:val="uk-UA"/>
        </w:rPr>
        <w:t xml:space="preserve"> </w:t>
      </w:r>
      <w:proofErr w:type="spellStart"/>
      <w:r w:rsidRPr="00023048">
        <w:rPr>
          <w:rFonts w:ascii="Times New Roman" w:eastAsia="Times New Roman" w:hAnsi="Times New Roman" w:cs="Times New Roman"/>
          <w:color w:val="000000"/>
          <w:sz w:val="28"/>
          <w:szCs w:val="28"/>
          <w:lang w:val="uk-UA"/>
        </w:rPr>
        <w:t>organizations</w:t>
      </w:r>
      <w:proofErr w:type="spellEnd"/>
      <w:r w:rsidRPr="00023048">
        <w:rPr>
          <w:rFonts w:ascii="Times New Roman" w:eastAsia="Times New Roman" w:hAnsi="Times New Roman" w:cs="Times New Roman"/>
          <w:color w:val="000000"/>
          <w:sz w:val="28"/>
          <w:szCs w:val="28"/>
          <w:lang w:val="uk-UA"/>
        </w:rPr>
        <w:t xml:space="preserve">: a </w:t>
      </w:r>
      <w:proofErr w:type="spellStart"/>
      <w:r w:rsidRPr="00023048">
        <w:rPr>
          <w:rFonts w:ascii="Times New Roman" w:eastAsia="Times New Roman" w:hAnsi="Times New Roman" w:cs="Times New Roman"/>
          <w:color w:val="000000"/>
          <w:sz w:val="28"/>
          <w:szCs w:val="28"/>
          <w:lang w:val="uk-UA"/>
        </w:rPr>
        <w:t>preview</w:t>
      </w:r>
      <w:proofErr w:type="spellEnd"/>
      <w:r w:rsidRPr="00023048">
        <w:rPr>
          <w:rFonts w:ascii="Times New Roman" w:eastAsia="Times New Roman" w:hAnsi="Times New Roman" w:cs="Times New Roman"/>
          <w:color w:val="000000"/>
          <w:sz w:val="28"/>
          <w:szCs w:val="28"/>
          <w:lang w:val="uk-UA"/>
        </w:rPr>
        <w:t xml:space="preserve"> </w:t>
      </w:r>
      <w:proofErr w:type="spellStart"/>
      <w:r w:rsidRPr="00023048">
        <w:rPr>
          <w:rFonts w:ascii="Times New Roman" w:eastAsia="Times New Roman" w:hAnsi="Times New Roman" w:cs="Times New Roman"/>
          <w:color w:val="000000"/>
          <w:sz w:val="28"/>
          <w:szCs w:val="28"/>
          <w:lang w:val="uk-UA"/>
        </w:rPr>
        <w:t>of</w:t>
      </w:r>
      <w:proofErr w:type="spellEnd"/>
      <w:r w:rsidRPr="00023048">
        <w:rPr>
          <w:rFonts w:ascii="Times New Roman" w:eastAsia="Times New Roman" w:hAnsi="Times New Roman" w:cs="Times New Roman"/>
          <w:color w:val="000000"/>
          <w:sz w:val="28"/>
          <w:szCs w:val="28"/>
          <w:lang w:val="uk-UA"/>
        </w:rPr>
        <w:t xml:space="preserve"> </w:t>
      </w:r>
      <w:proofErr w:type="spellStart"/>
      <w:r w:rsidRPr="00023048">
        <w:rPr>
          <w:rFonts w:ascii="Times New Roman" w:eastAsia="Times New Roman" w:hAnsi="Times New Roman" w:cs="Times New Roman"/>
          <w:color w:val="000000"/>
          <w:sz w:val="28"/>
          <w:szCs w:val="28"/>
          <w:lang w:val="uk-UA"/>
        </w:rPr>
        <w:t>the</w:t>
      </w:r>
      <w:proofErr w:type="spellEnd"/>
      <w:r w:rsidRPr="00023048">
        <w:rPr>
          <w:rFonts w:ascii="Times New Roman" w:eastAsia="Times New Roman" w:hAnsi="Times New Roman" w:cs="Times New Roman"/>
          <w:color w:val="000000"/>
          <w:sz w:val="28"/>
          <w:szCs w:val="28"/>
          <w:lang w:val="uk-UA"/>
        </w:rPr>
        <w:t xml:space="preserve"> </w:t>
      </w:r>
      <w:proofErr w:type="spellStart"/>
      <w:r w:rsidRPr="00023048">
        <w:rPr>
          <w:rFonts w:ascii="Times New Roman" w:eastAsia="Times New Roman" w:hAnsi="Times New Roman" w:cs="Times New Roman"/>
          <w:color w:val="000000"/>
          <w:sz w:val="28"/>
          <w:szCs w:val="28"/>
          <w:lang w:val="uk-UA"/>
        </w:rPr>
        <w:t>issues</w:t>
      </w:r>
      <w:proofErr w:type="spellEnd"/>
      <w:r w:rsidRPr="00023048">
        <w:rPr>
          <w:rFonts w:ascii="Times New Roman" w:eastAsia="Times New Roman" w:hAnsi="Times New Roman" w:cs="Times New Roman"/>
          <w:color w:val="000000"/>
          <w:sz w:val="28"/>
          <w:szCs w:val="28"/>
          <w:lang w:val="uk-UA"/>
        </w:rPr>
        <w:t xml:space="preserve"> </w:t>
      </w:r>
      <w:proofErr w:type="spellStart"/>
      <w:r w:rsidRPr="00023048">
        <w:rPr>
          <w:rFonts w:ascii="Times New Roman" w:eastAsia="Times New Roman" w:hAnsi="Times New Roman" w:cs="Times New Roman"/>
          <w:color w:val="000000"/>
          <w:sz w:val="28"/>
          <w:szCs w:val="28"/>
          <w:lang w:val="uk-UA"/>
        </w:rPr>
        <w:t>and</w:t>
      </w:r>
      <w:proofErr w:type="spellEnd"/>
      <w:r w:rsidRPr="00023048">
        <w:rPr>
          <w:rFonts w:ascii="Times New Roman" w:eastAsia="Times New Roman" w:hAnsi="Times New Roman" w:cs="Times New Roman"/>
          <w:color w:val="000000"/>
          <w:sz w:val="28"/>
          <w:szCs w:val="28"/>
          <w:lang w:val="uk-UA"/>
        </w:rPr>
        <w:t xml:space="preserve"> </w:t>
      </w:r>
      <w:proofErr w:type="spellStart"/>
      <w:r w:rsidRPr="00023048">
        <w:rPr>
          <w:rFonts w:ascii="Times New Roman" w:eastAsia="Times New Roman" w:hAnsi="Times New Roman" w:cs="Times New Roman"/>
          <w:color w:val="000000"/>
          <w:sz w:val="28"/>
          <w:szCs w:val="28"/>
          <w:lang w:val="uk-UA"/>
        </w:rPr>
        <w:t>proposed</w:t>
      </w:r>
      <w:proofErr w:type="spellEnd"/>
      <w:r w:rsidRPr="00023048">
        <w:rPr>
          <w:rFonts w:ascii="Times New Roman" w:eastAsia="Times New Roman" w:hAnsi="Times New Roman" w:cs="Times New Roman"/>
          <w:color w:val="000000"/>
          <w:sz w:val="28"/>
          <w:szCs w:val="28"/>
          <w:lang w:val="uk-UA"/>
        </w:rPr>
        <w:t xml:space="preserve"> </w:t>
      </w:r>
      <w:proofErr w:type="spellStart"/>
      <w:r w:rsidRPr="00023048">
        <w:rPr>
          <w:rFonts w:ascii="Times New Roman" w:eastAsia="Times New Roman" w:hAnsi="Times New Roman" w:cs="Times New Roman"/>
          <w:color w:val="000000"/>
          <w:sz w:val="28"/>
          <w:szCs w:val="28"/>
          <w:lang w:val="uk-UA"/>
        </w:rPr>
        <w:t>framework</w:t>
      </w:r>
      <w:proofErr w:type="spellEnd"/>
      <w:r w:rsidRPr="00023048">
        <w:rPr>
          <w:rFonts w:ascii="Times New Roman" w:eastAsia="Times New Roman" w:hAnsi="Times New Roman" w:cs="Times New Roman"/>
          <w:color w:val="000000"/>
          <w:sz w:val="28"/>
          <w:szCs w:val="28"/>
          <w:lang w:val="uk-UA"/>
        </w:rPr>
        <w:t xml:space="preserve"> </w:t>
      </w:r>
      <w:proofErr w:type="spellStart"/>
      <w:r w:rsidRPr="00023048">
        <w:rPr>
          <w:rFonts w:ascii="Times New Roman" w:eastAsia="Times New Roman" w:hAnsi="Times New Roman" w:cs="Times New Roman"/>
          <w:color w:val="000000"/>
          <w:sz w:val="28"/>
          <w:szCs w:val="28"/>
          <w:lang w:val="uk-UA"/>
        </w:rPr>
        <w:t>for</w:t>
      </w:r>
      <w:proofErr w:type="spellEnd"/>
      <w:r w:rsidRPr="00023048">
        <w:rPr>
          <w:rFonts w:ascii="Times New Roman" w:eastAsia="Times New Roman" w:hAnsi="Times New Roman" w:cs="Times New Roman"/>
          <w:color w:val="000000"/>
          <w:sz w:val="28"/>
          <w:szCs w:val="28"/>
          <w:lang w:val="uk-UA"/>
        </w:rPr>
        <w:t xml:space="preserve"> </w:t>
      </w:r>
      <w:proofErr w:type="spellStart"/>
      <w:r w:rsidRPr="00023048">
        <w:rPr>
          <w:rFonts w:ascii="Times New Roman" w:eastAsia="Times New Roman" w:hAnsi="Times New Roman" w:cs="Times New Roman"/>
          <w:color w:val="000000"/>
          <w:sz w:val="28"/>
          <w:szCs w:val="28"/>
          <w:lang w:val="uk-UA"/>
        </w:rPr>
        <w:t>future</w:t>
      </w:r>
      <w:proofErr w:type="spellEnd"/>
      <w:r w:rsidRPr="00023048">
        <w:rPr>
          <w:rFonts w:ascii="Times New Roman" w:eastAsia="Times New Roman" w:hAnsi="Times New Roman" w:cs="Times New Roman"/>
          <w:color w:val="000000"/>
          <w:sz w:val="28"/>
          <w:szCs w:val="28"/>
          <w:lang w:val="uk-UA"/>
        </w:rPr>
        <w:t xml:space="preserve"> </w:t>
      </w:r>
      <w:proofErr w:type="spellStart"/>
      <w:r w:rsidRPr="00023048">
        <w:rPr>
          <w:rFonts w:ascii="Times New Roman" w:eastAsia="Times New Roman" w:hAnsi="Times New Roman" w:cs="Times New Roman"/>
          <w:color w:val="000000"/>
          <w:sz w:val="28"/>
          <w:szCs w:val="28"/>
          <w:lang w:val="uk-UA"/>
        </w:rPr>
        <w:t>analysis</w:t>
      </w:r>
      <w:proofErr w:type="spellEnd"/>
      <w:r w:rsidRPr="00023048">
        <w:rPr>
          <w:rFonts w:ascii="Times New Roman" w:eastAsia="Times New Roman" w:hAnsi="Times New Roman" w:cs="Times New Roman"/>
          <w:color w:val="000000"/>
          <w:sz w:val="28"/>
          <w:szCs w:val="28"/>
          <w:lang w:val="uk-UA"/>
        </w:rPr>
        <w:t xml:space="preserve">. </w:t>
      </w:r>
      <w:proofErr w:type="spellStart"/>
      <w:r w:rsidRPr="00023048">
        <w:rPr>
          <w:rFonts w:ascii="Times New Roman" w:eastAsia="Times New Roman" w:hAnsi="Times New Roman" w:cs="Times New Roman"/>
          <w:color w:val="000000"/>
          <w:sz w:val="28"/>
          <w:szCs w:val="28"/>
          <w:lang w:val="uk-UA"/>
        </w:rPr>
        <w:t>Journal</w:t>
      </w:r>
      <w:proofErr w:type="spellEnd"/>
      <w:r w:rsidRPr="00023048">
        <w:rPr>
          <w:rFonts w:ascii="Times New Roman" w:eastAsia="Times New Roman" w:hAnsi="Times New Roman" w:cs="Times New Roman"/>
          <w:color w:val="000000"/>
          <w:sz w:val="28"/>
          <w:szCs w:val="28"/>
          <w:lang w:val="uk-UA"/>
        </w:rPr>
        <w:t xml:space="preserve"> of </w:t>
      </w:r>
      <w:proofErr w:type="spellStart"/>
      <w:r w:rsidRPr="00023048">
        <w:rPr>
          <w:rFonts w:ascii="Times New Roman" w:eastAsia="Times New Roman" w:hAnsi="Times New Roman" w:cs="Times New Roman"/>
          <w:color w:val="000000"/>
          <w:sz w:val="28"/>
          <w:szCs w:val="28"/>
          <w:lang w:val="uk-UA"/>
        </w:rPr>
        <w:t>Management</w:t>
      </w:r>
      <w:proofErr w:type="spellEnd"/>
      <w:r w:rsidRPr="00023048">
        <w:rPr>
          <w:rFonts w:ascii="Times New Roman" w:eastAsia="Times New Roman" w:hAnsi="Times New Roman" w:cs="Times New Roman"/>
          <w:color w:val="000000"/>
          <w:sz w:val="28"/>
          <w:szCs w:val="28"/>
          <w:lang w:val="uk-UA"/>
        </w:rPr>
        <w:t xml:space="preserve">. 2008. P. 118−131. </w:t>
      </w:r>
    </w:p>
    <w:p w14:paraId="72EC35D9" w14:textId="77777777" w:rsidR="00306E8D" w:rsidRPr="00306E8D" w:rsidRDefault="00306E8D" w:rsidP="009F7DDC">
      <w:pPr>
        <w:numPr>
          <w:ilvl w:val="0"/>
          <w:numId w:val="9"/>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lang w:val="uk-UA"/>
        </w:rPr>
      </w:pPr>
      <w:proofErr w:type="spellStart"/>
      <w:r w:rsidRPr="00306E8D">
        <w:rPr>
          <w:rFonts w:ascii="Times New Roman" w:eastAsia="Times New Roman" w:hAnsi="Times New Roman" w:cs="Times New Roman"/>
          <w:color w:val="000000"/>
          <w:sz w:val="28"/>
          <w:szCs w:val="28"/>
          <w:lang w:val="uk-UA"/>
        </w:rPr>
        <w:t>Гарматій</w:t>
      </w:r>
      <w:proofErr w:type="spellEnd"/>
      <w:r w:rsidRPr="00306E8D">
        <w:rPr>
          <w:rFonts w:ascii="Times New Roman" w:eastAsia="Times New Roman" w:hAnsi="Times New Roman" w:cs="Times New Roman"/>
          <w:color w:val="000000"/>
          <w:sz w:val="28"/>
          <w:szCs w:val="28"/>
          <w:lang w:val="uk-UA"/>
        </w:rPr>
        <w:t xml:space="preserve"> Н. Застосування сучасних інформаційних систем для підтримки управлінських рішень. Галицький економічний вісник. 2019. № 1 (40). С. 159–164. URL: https://galicianvisnyk.tntu.edu.ua/pdf/40/339.pdf.</w:t>
      </w:r>
    </w:p>
    <w:p w14:paraId="6ADABB78" w14:textId="77777777" w:rsidR="00306E8D" w:rsidRPr="00306E8D" w:rsidRDefault="00306E8D" w:rsidP="009F7DDC">
      <w:pPr>
        <w:numPr>
          <w:ilvl w:val="0"/>
          <w:numId w:val="9"/>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lang w:val="uk-UA"/>
        </w:rPr>
      </w:pPr>
      <w:r w:rsidRPr="00306E8D">
        <w:rPr>
          <w:rFonts w:ascii="Times New Roman" w:eastAsia="Times New Roman" w:hAnsi="Times New Roman" w:cs="Times New Roman"/>
          <w:color w:val="000000"/>
          <w:sz w:val="28"/>
          <w:szCs w:val="28"/>
          <w:lang w:val="uk-UA"/>
        </w:rPr>
        <w:t xml:space="preserve">Гольда А. В. Зарубіжний досвід мотивації праці трудового потенціалу в умовах ринкової економіки. Формування ринкових відносин в Україні : </w:t>
      </w:r>
      <w:proofErr w:type="spellStart"/>
      <w:r w:rsidRPr="00306E8D">
        <w:rPr>
          <w:rFonts w:ascii="Times New Roman" w:eastAsia="Times New Roman" w:hAnsi="Times New Roman" w:cs="Times New Roman"/>
          <w:color w:val="000000"/>
          <w:sz w:val="28"/>
          <w:szCs w:val="28"/>
          <w:lang w:val="uk-UA"/>
        </w:rPr>
        <w:t>зб</w:t>
      </w:r>
      <w:proofErr w:type="spellEnd"/>
      <w:r w:rsidRPr="00306E8D">
        <w:rPr>
          <w:rFonts w:ascii="Times New Roman" w:eastAsia="Times New Roman" w:hAnsi="Times New Roman" w:cs="Times New Roman"/>
          <w:color w:val="000000"/>
          <w:sz w:val="28"/>
          <w:szCs w:val="28"/>
          <w:lang w:val="uk-UA"/>
        </w:rPr>
        <w:t xml:space="preserve">. наук. праць. </w:t>
      </w:r>
      <w:proofErr w:type="spellStart"/>
      <w:r w:rsidRPr="00306E8D">
        <w:rPr>
          <w:rFonts w:ascii="Times New Roman" w:eastAsia="Times New Roman" w:hAnsi="Times New Roman" w:cs="Times New Roman"/>
          <w:color w:val="000000"/>
          <w:sz w:val="28"/>
          <w:szCs w:val="28"/>
          <w:lang w:val="uk-UA"/>
        </w:rPr>
        <w:t>Вип</w:t>
      </w:r>
      <w:proofErr w:type="spellEnd"/>
      <w:r w:rsidRPr="00306E8D">
        <w:rPr>
          <w:rFonts w:ascii="Times New Roman" w:eastAsia="Times New Roman" w:hAnsi="Times New Roman" w:cs="Times New Roman"/>
          <w:color w:val="000000"/>
          <w:sz w:val="28"/>
          <w:szCs w:val="28"/>
          <w:lang w:val="uk-UA"/>
        </w:rPr>
        <w:t xml:space="preserve">. 2 (33). Київ, 2018. С. 94–97. URL: </w:t>
      </w:r>
      <w:hyperlink r:id="rId20" w:history="1">
        <w:r w:rsidR="001A71E9" w:rsidRPr="00C06846">
          <w:rPr>
            <w:rStyle w:val="a8"/>
            <w:rFonts w:ascii="Times New Roman" w:eastAsia="Times New Roman" w:hAnsi="Times New Roman" w:cs="Times New Roman"/>
            <w:sz w:val="28"/>
            <w:szCs w:val="28"/>
            <w:lang w:val="uk-UA"/>
          </w:rPr>
          <w:t>https://elar.tsatu.edu.ua/server/api/core/bitstreams/bbac12f5-1998-492b-8681-eb1d7c0bb45a/content</w:t>
        </w:r>
      </w:hyperlink>
      <w:r w:rsidRPr="00306E8D">
        <w:rPr>
          <w:rFonts w:ascii="Times New Roman" w:eastAsia="Times New Roman" w:hAnsi="Times New Roman" w:cs="Times New Roman"/>
          <w:color w:val="000000"/>
          <w:sz w:val="28"/>
          <w:szCs w:val="28"/>
          <w:lang w:val="uk-UA"/>
        </w:rPr>
        <w:t>.</w:t>
      </w:r>
      <w:r w:rsidR="001A71E9">
        <w:rPr>
          <w:rFonts w:ascii="Times New Roman" w:eastAsia="Times New Roman" w:hAnsi="Times New Roman" w:cs="Times New Roman"/>
          <w:color w:val="000000"/>
          <w:sz w:val="28"/>
          <w:szCs w:val="28"/>
          <w:lang w:val="uk-UA"/>
        </w:rPr>
        <w:t xml:space="preserve"> </w:t>
      </w:r>
    </w:p>
    <w:p w14:paraId="6456CB53" w14:textId="77777777" w:rsidR="00306E8D" w:rsidRPr="00306E8D" w:rsidRDefault="00306E8D" w:rsidP="009F7DDC">
      <w:pPr>
        <w:pStyle w:val="a5"/>
        <w:numPr>
          <w:ilvl w:val="0"/>
          <w:numId w:val="9"/>
        </w:numPr>
        <w:spacing w:after="0" w:line="360" w:lineRule="auto"/>
        <w:ind w:left="0" w:firstLine="851"/>
        <w:jc w:val="both"/>
        <w:rPr>
          <w:rFonts w:ascii="Times New Roman" w:eastAsia="Times New Roman" w:hAnsi="Times New Roman" w:cs="Times New Roman"/>
          <w:color w:val="000000"/>
          <w:sz w:val="28"/>
          <w:szCs w:val="28"/>
          <w:lang w:val="uk-UA"/>
        </w:rPr>
      </w:pPr>
      <w:r w:rsidRPr="00306E8D">
        <w:rPr>
          <w:rFonts w:ascii="Times New Roman" w:eastAsia="Times New Roman" w:hAnsi="Times New Roman" w:cs="Times New Roman"/>
          <w:color w:val="000000"/>
          <w:sz w:val="28"/>
          <w:szCs w:val="28"/>
          <w:lang w:val="uk-UA"/>
        </w:rPr>
        <w:t xml:space="preserve">Гудзь О. Є. Корпоративне управління : </w:t>
      </w:r>
      <w:proofErr w:type="spellStart"/>
      <w:r w:rsidRPr="00306E8D">
        <w:rPr>
          <w:rFonts w:ascii="Times New Roman" w:eastAsia="Times New Roman" w:hAnsi="Times New Roman" w:cs="Times New Roman"/>
          <w:color w:val="000000"/>
          <w:sz w:val="28"/>
          <w:szCs w:val="28"/>
          <w:lang w:val="uk-UA"/>
        </w:rPr>
        <w:t>навч</w:t>
      </w:r>
      <w:proofErr w:type="spellEnd"/>
      <w:r w:rsidRPr="00306E8D">
        <w:rPr>
          <w:rFonts w:ascii="Times New Roman" w:eastAsia="Times New Roman" w:hAnsi="Times New Roman" w:cs="Times New Roman"/>
          <w:color w:val="000000"/>
          <w:sz w:val="28"/>
          <w:szCs w:val="28"/>
          <w:lang w:val="uk-UA"/>
        </w:rPr>
        <w:t xml:space="preserve">. </w:t>
      </w:r>
      <w:proofErr w:type="spellStart"/>
      <w:r w:rsidRPr="00306E8D">
        <w:rPr>
          <w:rFonts w:ascii="Times New Roman" w:eastAsia="Times New Roman" w:hAnsi="Times New Roman" w:cs="Times New Roman"/>
          <w:color w:val="000000"/>
          <w:sz w:val="28"/>
          <w:szCs w:val="28"/>
          <w:lang w:val="uk-UA"/>
        </w:rPr>
        <w:t>посі</w:t>
      </w:r>
      <w:r>
        <w:rPr>
          <w:rFonts w:ascii="Times New Roman" w:eastAsia="Times New Roman" w:hAnsi="Times New Roman" w:cs="Times New Roman"/>
          <w:color w:val="000000"/>
          <w:sz w:val="28"/>
          <w:szCs w:val="28"/>
          <w:lang w:val="uk-UA"/>
        </w:rPr>
        <w:t>б</w:t>
      </w:r>
      <w:proofErr w:type="spellEnd"/>
      <w:r>
        <w:rPr>
          <w:rFonts w:ascii="Times New Roman" w:eastAsia="Times New Roman" w:hAnsi="Times New Roman" w:cs="Times New Roman"/>
          <w:color w:val="000000"/>
          <w:sz w:val="28"/>
          <w:szCs w:val="28"/>
          <w:lang w:val="uk-UA"/>
        </w:rPr>
        <w:t xml:space="preserve">. Київ : Державний університет </w:t>
      </w:r>
      <w:r w:rsidRPr="00306E8D">
        <w:rPr>
          <w:rFonts w:ascii="Times New Roman" w:eastAsia="Times New Roman" w:hAnsi="Times New Roman" w:cs="Times New Roman"/>
          <w:color w:val="000000"/>
          <w:sz w:val="28"/>
          <w:szCs w:val="28"/>
          <w:lang w:val="uk-UA"/>
        </w:rPr>
        <w:t>телекомунікацій, 2018. 123 с. URL: https://duikt.edu.ua/uploads/l_681_63437820.pdf</w:t>
      </w:r>
      <w:r>
        <w:rPr>
          <w:rFonts w:ascii="Times New Roman" w:eastAsia="Times New Roman" w:hAnsi="Times New Roman" w:cs="Times New Roman"/>
          <w:color w:val="000000"/>
          <w:sz w:val="28"/>
          <w:szCs w:val="28"/>
          <w:lang w:val="uk-UA"/>
        </w:rPr>
        <w:t>.</w:t>
      </w:r>
    </w:p>
    <w:p w14:paraId="70C31C2C" w14:textId="77777777" w:rsidR="00306E8D" w:rsidRPr="00306E8D" w:rsidRDefault="00306E8D" w:rsidP="009F7DDC">
      <w:pPr>
        <w:pStyle w:val="a5"/>
        <w:numPr>
          <w:ilvl w:val="0"/>
          <w:numId w:val="9"/>
        </w:numPr>
        <w:spacing w:after="0" w:line="360" w:lineRule="auto"/>
        <w:ind w:left="0" w:firstLine="851"/>
        <w:jc w:val="both"/>
        <w:rPr>
          <w:rFonts w:ascii="Times New Roman" w:eastAsia="Times New Roman" w:hAnsi="Times New Roman" w:cs="Times New Roman"/>
          <w:color w:val="000000"/>
          <w:sz w:val="28"/>
          <w:szCs w:val="28"/>
          <w:lang w:val="uk-UA"/>
        </w:rPr>
      </w:pPr>
      <w:r w:rsidRPr="00306E8D">
        <w:rPr>
          <w:rFonts w:ascii="Times New Roman" w:eastAsia="Times New Roman" w:hAnsi="Times New Roman" w:cs="Times New Roman"/>
          <w:color w:val="000000"/>
          <w:sz w:val="28"/>
          <w:szCs w:val="28"/>
          <w:lang w:val="uk-UA"/>
        </w:rPr>
        <w:t xml:space="preserve">Головіна О. А. Розробка геоінформаційної системи для моніторингу та управління інженерними мережами </w:t>
      </w:r>
      <w:proofErr w:type="spellStart"/>
      <w:r w:rsidRPr="00306E8D">
        <w:rPr>
          <w:rFonts w:ascii="Times New Roman" w:eastAsia="Times New Roman" w:hAnsi="Times New Roman" w:cs="Times New Roman"/>
          <w:color w:val="000000"/>
          <w:sz w:val="28"/>
          <w:szCs w:val="28"/>
          <w:lang w:val="uk-UA"/>
        </w:rPr>
        <w:t>гуртожитку.Development</w:t>
      </w:r>
      <w:proofErr w:type="spellEnd"/>
      <w:r w:rsidRPr="00306E8D">
        <w:rPr>
          <w:rFonts w:ascii="Times New Roman" w:eastAsia="Times New Roman" w:hAnsi="Times New Roman" w:cs="Times New Roman"/>
          <w:color w:val="000000"/>
          <w:sz w:val="28"/>
          <w:szCs w:val="28"/>
          <w:lang w:val="uk-UA"/>
        </w:rPr>
        <w:t xml:space="preserve"> </w:t>
      </w:r>
      <w:proofErr w:type="spellStart"/>
      <w:r w:rsidRPr="00306E8D">
        <w:rPr>
          <w:rFonts w:ascii="Times New Roman" w:eastAsia="Times New Roman" w:hAnsi="Times New Roman" w:cs="Times New Roman"/>
          <w:color w:val="000000"/>
          <w:sz w:val="28"/>
          <w:szCs w:val="28"/>
          <w:lang w:val="uk-UA"/>
        </w:rPr>
        <w:t>of</w:t>
      </w:r>
      <w:proofErr w:type="spellEnd"/>
      <w:r w:rsidRPr="00306E8D">
        <w:rPr>
          <w:rFonts w:ascii="Times New Roman" w:eastAsia="Times New Roman" w:hAnsi="Times New Roman" w:cs="Times New Roman"/>
          <w:color w:val="000000"/>
          <w:sz w:val="28"/>
          <w:szCs w:val="28"/>
          <w:lang w:val="uk-UA"/>
        </w:rPr>
        <w:t xml:space="preserve"> a </w:t>
      </w:r>
      <w:proofErr w:type="spellStart"/>
      <w:r w:rsidRPr="00306E8D">
        <w:rPr>
          <w:rFonts w:ascii="Times New Roman" w:eastAsia="Times New Roman" w:hAnsi="Times New Roman" w:cs="Times New Roman"/>
          <w:color w:val="000000"/>
          <w:sz w:val="28"/>
          <w:szCs w:val="28"/>
          <w:lang w:val="uk-UA"/>
        </w:rPr>
        <w:t>Geographic</w:t>
      </w:r>
      <w:proofErr w:type="spellEnd"/>
      <w:r w:rsidRPr="00306E8D">
        <w:rPr>
          <w:rFonts w:ascii="Times New Roman" w:eastAsia="Times New Roman" w:hAnsi="Times New Roman" w:cs="Times New Roman"/>
          <w:color w:val="000000"/>
          <w:sz w:val="28"/>
          <w:szCs w:val="28"/>
          <w:lang w:val="uk-UA"/>
        </w:rPr>
        <w:t xml:space="preserve"> </w:t>
      </w:r>
      <w:proofErr w:type="spellStart"/>
      <w:r w:rsidRPr="00306E8D">
        <w:rPr>
          <w:rFonts w:ascii="Times New Roman" w:eastAsia="Times New Roman" w:hAnsi="Times New Roman" w:cs="Times New Roman"/>
          <w:color w:val="000000"/>
          <w:sz w:val="28"/>
          <w:szCs w:val="28"/>
          <w:lang w:val="uk-UA"/>
        </w:rPr>
        <w:t>Information</w:t>
      </w:r>
      <w:proofErr w:type="spellEnd"/>
      <w:r w:rsidRPr="00306E8D">
        <w:rPr>
          <w:rFonts w:ascii="Times New Roman" w:eastAsia="Times New Roman" w:hAnsi="Times New Roman" w:cs="Times New Roman"/>
          <w:color w:val="000000"/>
          <w:sz w:val="28"/>
          <w:szCs w:val="28"/>
          <w:lang w:val="uk-UA"/>
        </w:rPr>
        <w:t xml:space="preserve"> </w:t>
      </w:r>
      <w:proofErr w:type="spellStart"/>
      <w:r w:rsidRPr="00306E8D">
        <w:rPr>
          <w:rFonts w:ascii="Times New Roman" w:eastAsia="Times New Roman" w:hAnsi="Times New Roman" w:cs="Times New Roman"/>
          <w:color w:val="000000"/>
          <w:sz w:val="28"/>
          <w:szCs w:val="28"/>
          <w:lang w:val="uk-UA"/>
        </w:rPr>
        <w:t>System</w:t>
      </w:r>
      <w:proofErr w:type="spellEnd"/>
      <w:r w:rsidRPr="00306E8D">
        <w:rPr>
          <w:rFonts w:ascii="Times New Roman" w:eastAsia="Times New Roman" w:hAnsi="Times New Roman" w:cs="Times New Roman"/>
          <w:color w:val="000000"/>
          <w:sz w:val="28"/>
          <w:szCs w:val="28"/>
          <w:lang w:val="uk-UA"/>
        </w:rPr>
        <w:t xml:space="preserve"> </w:t>
      </w:r>
      <w:proofErr w:type="spellStart"/>
      <w:r w:rsidRPr="00306E8D">
        <w:rPr>
          <w:rFonts w:ascii="Times New Roman" w:eastAsia="Times New Roman" w:hAnsi="Times New Roman" w:cs="Times New Roman"/>
          <w:color w:val="000000"/>
          <w:sz w:val="28"/>
          <w:szCs w:val="28"/>
          <w:lang w:val="uk-UA"/>
        </w:rPr>
        <w:t>for</w:t>
      </w:r>
      <w:proofErr w:type="spellEnd"/>
      <w:r w:rsidRPr="00306E8D">
        <w:rPr>
          <w:rFonts w:ascii="Times New Roman" w:eastAsia="Times New Roman" w:hAnsi="Times New Roman" w:cs="Times New Roman"/>
          <w:color w:val="000000"/>
          <w:sz w:val="28"/>
          <w:szCs w:val="28"/>
          <w:lang w:val="uk-UA"/>
        </w:rPr>
        <w:t xml:space="preserve"> </w:t>
      </w:r>
      <w:proofErr w:type="spellStart"/>
      <w:r w:rsidRPr="00306E8D">
        <w:rPr>
          <w:rFonts w:ascii="Times New Roman" w:eastAsia="Times New Roman" w:hAnsi="Times New Roman" w:cs="Times New Roman"/>
          <w:color w:val="000000"/>
          <w:sz w:val="28"/>
          <w:szCs w:val="28"/>
          <w:lang w:val="uk-UA"/>
        </w:rPr>
        <w:t>Monitoring</w:t>
      </w:r>
      <w:proofErr w:type="spellEnd"/>
      <w:r w:rsidRPr="00306E8D">
        <w:rPr>
          <w:rFonts w:ascii="Times New Roman" w:eastAsia="Times New Roman" w:hAnsi="Times New Roman" w:cs="Times New Roman"/>
          <w:color w:val="000000"/>
          <w:sz w:val="28"/>
          <w:szCs w:val="28"/>
          <w:lang w:val="uk-UA"/>
        </w:rPr>
        <w:t xml:space="preserve"> </w:t>
      </w:r>
      <w:proofErr w:type="spellStart"/>
      <w:r w:rsidRPr="00306E8D">
        <w:rPr>
          <w:rFonts w:ascii="Times New Roman" w:eastAsia="Times New Roman" w:hAnsi="Times New Roman" w:cs="Times New Roman"/>
          <w:color w:val="000000"/>
          <w:sz w:val="28"/>
          <w:szCs w:val="28"/>
          <w:lang w:val="uk-UA"/>
        </w:rPr>
        <w:t>and</w:t>
      </w:r>
      <w:proofErr w:type="spellEnd"/>
      <w:r w:rsidRPr="00306E8D">
        <w:rPr>
          <w:rFonts w:ascii="Times New Roman" w:eastAsia="Times New Roman" w:hAnsi="Times New Roman" w:cs="Times New Roman"/>
          <w:color w:val="000000"/>
          <w:sz w:val="28"/>
          <w:szCs w:val="28"/>
          <w:lang w:val="uk-UA"/>
        </w:rPr>
        <w:t xml:space="preserve"> </w:t>
      </w:r>
      <w:proofErr w:type="spellStart"/>
      <w:r w:rsidRPr="00306E8D">
        <w:rPr>
          <w:rFonts w:ascii="Times New Roman" w:eastAsia="Times New Roman" w:hAnsi="Times New Roman" w:cs="Times New Roman"/>
          <w:color w:val="000000"/>
          <w:sz w:val="28"/>
          <w:szCs w:val="28"/>
          <w:lang w:val="uk-UA"/>
        </w:rPr>
        <w:t>Managing</w:t>
      </w:r>
      <w:proofErr w:type="spellEnd"/>
      <w:r w:rsidRPr="00306E8D">
        <w:rPr>
          <w:rFonts w:ascii="Times New Roman" w:eastAsia="Times New Roman" w:hAnsi="Times New Roman" w:cs="Times New Roman"/>
          <w:color w:val="000000"/>
          <w:sz w:val="28"/>
          <w:szCs w:val="28"/>
          <w:lang w:val="uk-UA"/>
        </w:rPr>
        <w:t xml:space="preserve"> </w:t>
      </w:r>
      <w:proofErr w:type="spellStart"/>
      <w:r w:rsidRPr="00306E8D">
        <w:rPr>
          <w:rFonts w:ascii="Times New Roman" w:eastAsia="Times New Roman" w:hAnsi="Times New Roman" w:cs="Times New Roman"/>
          <w:color w:val="000000"/>
          <w:sz w:val="28"/>
          <w:szCs w:val="28"/>
          <w:lang w:val="uk-UA"/>
        </w:rPr>
        <w:t>Dormitory</w:t>
      </w:r>
      <w:proofErr w:type="spellEnd"/>
      <w:r w:rsidRPr="00306E8D">
        <w:rPr>
          <w:rFonts w:ascii="Times New Roman" w:eastAsia="Times New Roman" w:hAnsi="Times New Roman" w:cs="Times New Roman"/>
          <w:color w:val="000000"/>
          <w:sz w:val="28"/>
          <w:szCs w:val="28"/>
          <w:lang w:val="uk-UA"/>
        </w:rPr>
        <w:t xml:space="preserve"> </w:t>
      </w:r>
      <w:proofErr w:type="spellStart"/>
      <w:r w:rsidRPr="00306E8D">
        <w:rPr>
          <w:rFonts w:ascii="Times New Roman" w:eastAsia="Times New Roman" w:hAnsi="Times New Roman" w:cs="Times New Roman"/>
          <w:color w:val="000000"/>
          <w:sz w:val="28"/>
          <w:szCs w:val="28"/>
          <w:lang w:val="uk-UA"/>
        </w:rPr>
        <w:t>Utility</w:t>
      </w:r>
      <w:proofErr w:type="spellEnd"/>
      <w:r w:rsidRPr="00306E8D">
        <w:rPr>
          <w:rFonts w:ascii="Times New Roman" w:eastAsia="Times New Roman" w:hAnsi="Times New Roman" w:cs="Times New Roman"/>
          <w:color w:val="000000"/>
          <w:sz w:val="28"/>
          <w:szCs w:val="28"/>
          <w:lang w:val="uk-UA"/>
        </w:rPr>
        <w:t xml:space="preserve"> </w:t>
      </w:r>
      <w:proofErr w:type="spellStart"/>
      <w:r w:rsidRPr="00306E8D">
        <w:rPr>
          <w:rFonts w:ascii="Times New Roman" w:eastAsia="Times New Roman" w:hAnsi="Times New Roman" w:cs="Times New Roman"/>
          <w:color w:val="000000"/>
          <w:sz w:val="28"/>
          <w:szCs w:val="28"/>
          <w:lang w:val="uk-UA"/>
        </w:rPr>
        <w:t>Networks</w:t>
      </w:r>
      <w:proofErr w:type="spellEnd"/>
      <w:r w:rsidRPr="00306E8D">
        <w:rPr>
          <w:rFonts w:ascii="Times New Roman" w:eastAsia="Times New Roman" w:hAnsi="Times New Roman" w:cs="Times New Roman"/>
          <w:color w:val="000000"/>
          <w:sz w:val="28"/>
          <w:szCs w:val="28"/>
          <w:lang w:val="uk-UA"/>
        </w:rPr>
        <w:t>. Одеса, 2024. 75 с. URL: https://dspace.onu.edu.ua/handle/123456789/40837.</w:t>
      </w:r>
    </w:p>
    <w:p w14:paraId="081CA8D7" w14:textId="77777777" w:rsidR="00890474" w:rsidRPr="00890474" w:rsidRDefault="00890474" w:rsidP="009F7DDC">
      <w:pPr>
        <w:pStyle w:val="a5"/>
        <w:numPr>
          <w:ilvl w:val="0"/>
          <w:numId w:val="9"/>
        </w:numPr>
        <w:spacing w:after="0" w:line="360" w:lineRule="auto"/>
        <w:ind w:left="0" w:firstLine="851"/>
        <w:rPr>
          <w:rFonts w:ascii="Times New Roman" w:eastAsia="Times New Roman" w:hAnsi="Times New Roman" w:cs="Times New Roman"/>
          <w:color w:val="000000"/>
          <w:sz w:val="28"/>
          <w:szCs w:val="28"/>
          <w:lang w:val="uk-UA"/>
        </w:rPr>
      </w:pPr>
      <w:proofErr w:type="spellStart"/>
      <w:r w:rsidRPr="00890474">
        <w:rPr>
          <w:rFonts w:ascii="Times New Roman" w:eastAsia="Times New Roman" w:hAnsi="Times New Roman" w:cs="Times New Roman"/>
          <w:color w:val="000000"/>
          <w:sz w:val="28"/>
          <w:szCs w:val="28"/>
          <w:lang w:val="uk-UA"/>
        </w:rPr>
        <w:t>Гріфін</w:t>
      </w:r>
      <w:proofErr w:type="spellEnd"/>
      <w:r w:rsidRPr="00890474">
        <w:rPr>
          <w:rFonts w:ascii="Times New Roman" w:eastAsia="Times New Roman" w:hAnsi="Times New Roman" w:cs="Times New Roman"/>
          <w:color w:val="000000"/>
          <w:sz w:val="28"/>
          <w:szCs w:val="28"/>
          <w:lang w:val="uk-UA"/>
        </w:rPr>
        <w:t xml:space="preserve"> Р., </w:t>
      </w:r>
      <w:proofErr w:type="spellStart"/>
      <w:r w:rsidRPr="00890474">
        <w:rPr>
          <w:rFonts w:ascii="Times New Roman" w:eastAsia="Times New Roman" w:hAnsi="Times New Roman" w:cs="Times New Roman"/>
          <w:color w:val="000000"/>
          <w:sz w:val="28"/>
          <w:szCs w:val="28"/>
          <w:lang w:val="uk-UA"/>
        </w:rPr>
        <w:t>Яцура</w:t>
      </w:r>
      <w:proofErr w:type="spellEnd"/>
      <w:r w:rsidRPr="00890474">
        <w:rPr>
          <w:rFonts w:ascii="Times New Roman" w:eastAsia="Times New Roman" w:hAnsi="Times New Roman" w:cs="Times New Roman"/>
          <w:color w:val="000000"/>
          <w:sz w:val="28"/>
          <w:szCs w:val="28"/>
          <w:lang w:val="uk-UA"/>
        </w:rPr>
        <w:t xml:space="preserve"> В. Основи менеджменту: Підручник / Наук. Ред. В. -Львів: Бак, 2001. 624 с. </w:t>
      </w:r>
    </w:p>
    <w:p w14:paraId="4E860676" w14:textId="77777777" w:rsidR="00890474" w:rsidRPr="006A0C5E" w:rsidRDefault="006A0C5E" w:rsidP="009F7DDC">
      <w:pPr>
        <w:pStyle w:val="a5"/>
        <w:numPr>
          <w:ilvl w:val="0"/>
          <w:numId w:val="9"/>
        </w:numPr>
        <w:spacing w:after="0" w:line="360" w:lineRule="auto"/>
        <w:ind w:left="0" w:firstLine="851"/>
        <w:jc w:val="both"/>
        <w:rPr>
          <w:rFonts w:ascii="Times New Roman" w:eastAsia="Times New Roman" w:hAnsi="Times New Roman" w:cs="Times New Roman"/>
          <w:color w:val="000000"/>
          <w:sz w:val="28"/>
          <w:szCs w:val="28"/>
          <w:lang w:val="uk-UA"/>
        </w:rPr>
      </w:pPr>
      <w:proofErr w:type="spellStart"/>
      <w:r w:rsidRPr="006A0C5E">
        <w:rPr>
          <w:rFonts w:ascii="Times New Roman" w:eastAsia="Times New Roman" w:hAnsi="Times New Roman" w:cs="Times New Roman"/>
          <w:color w:val="000000"/>
          <w:sz w:val="28"/>
          <w:szCs w:val="28"/>
          <w:lang w:val="uk-UA"/>
        </w:rPr>
        <w:t>Гірна</w:t>
      </w:r>
      <w:proofErr w:type="spellEnd"/>
      <w:r w:rsidRPr="006A0C5E">
        <w:rPr>
          <w:rFonts w:ascii="Times New Roman" w:eastAsia="Times New Roman" w:hAnsi="Times New Roman" w:cs="Times New Roman"/>
          <w:color w:val="000000"/>
          <w:sz w:val="28"/>
          <w:szCs w:val="28"/>
          <w:lang w:val="uk-UA"/>
        </w:rPr>
        <w:t xml:space="preserve"> О., Гайворонська І., Власенко Д., </w:t>
      </w:r>
      <w:proofErr w:type="spellStart"/>
      <w:r w:rsidRPr="006A0C5E">
        <w:rPr>
          <w:rFonts w:ascii="Times New Roman" w:eastAsia="Times New Roman" w:hAnsi="Times New Roman" w:cs="Times New Roman"/>
          <w:color w:val="000000"/>
          <w:sz w:val="28"/>
          <w:szCs w:val="28"/>
          <w:lang w:val="uk-UA"/>
        </w:rPr>
        <w:t>Бродюк</w:t>
      </w:r>
      <w:proofErr w:type="spellEnd"/>
      <w:r w:rsidRPr="006A0C5E">
        <w:rPr>
          <w:rFonts w:ascii="Times New Roman" w:eastAsia="Times New Roman" w:hAnsi="Times New Roman" w:cs="Times New Roman"/>
          <w:color w:val="000000"/>
          <w:sz w:val="28"/>
          <w:szCs w:val="28"/>
          <w:lang w:val="uk-UA"/>
        </w:rPr>
        <w:t xml:space="preserve"> І., Вербицька А. (2022) До питання вдосконалення українських підприємницьких стратегій: </w:t>
      </w:r>
      <w:proofErr w:type="spellStart"/>
      <w:r w:rsidRPr="006A0C5E">
        <w:rPr>
          <w:rFonts w:ascii="Times New Roman" w:eastAsia="Times New Roman" w:hAnsi="Times New Roman" w:cs="Times New Roman"/>
          <w:color w:val="000000"/>
          <w:sz w:val="28"/>
          <w:szCs w:val="28"/>
          <w:lang w:val="uk-UA"/>
        </w:rPr>
        <w:t>Digital</w:t>
      </w:r>
      <w:proofErr w:type="spellEnd"/>
      <w:r w:rsidRPr="006A0C5E">
        <w:rPr>
          <w:rFonts w:ascii="Times New Roman" w:eastAsia="Times New Roman" w:hAnsi="Times New Roman" w:cs="Times New Roman"/>
          <w:color w:val="000000"/>
          <w:sz w:val="28"/>
          <w:szCs w:val="28"/>
          <w:lang w:val="uk-UA"/>
        </w:rPr>
        <w:t xml:space="preserve">-маркетинг як сучасний інструмент просування товарів та послуг у соціальних мережах. </w:t>
      </w:r>
      <w:proofErr w:type="spellStart"/>
      <w:r w:rsidRPr="006A0C5E">
        <w:rPr>
          <w:rFonts w:ascii="Times New Roman" w:eastAsia="Times New Roman" w:hAnsi="Times New Roman" w:cs="Times New Roman"/>
          <w:color w:val="000000"/>
          <w:sz w:val="28"/>
          <w:szCs w:val="28"/>
          <w:lang w:val="uk-UA"/>
        </w:rPr>
        <w:t>Financial</w:t>
      </w:r>
      <w:proofErr w:type="spellEnd"/>
      <w:r w:rsidRPr="006A0C5E">
        <w:rPr>
          <w:rFonts w:ascii="Times New Roman" w:eastAsia="Times New Roman" w:hAnsi="Times New Roman" w:cs="Times New Roman"/>
          <w:color w:val="000000"/>
          <w:sz w:val="28"/>
          <w:szCs w:val="28"/>
          <w:lang w:val="uk-UA"/>
        </w:rPr>
        <w:t xml:space="preserve"> </w:t>
      </w:r>
      <w:proofErr w:type="spellStart"/>
      <w:r w:rsidRPr="006A0C5E">
        <w:rPr>
          <w:rFonts w:ascii="Times New Roman" w:eastAsia="Times New Roman" w:hAnsi="Times New Roman" w:cs="Times New Roman"/>
          <w:color w:val="000000"/>
          <w:sz w:val="28"/>
          <w:szCs w:val="28"/>
          <w:lang w:val="uk-UA"/>
        </w:rPr>
        <w:t>and</w:t>
      </w:r>
      <w:proofErr w:type="spellEnd"/>
      <w:r w:rsidRPr="006A0C5E">
        <w:rPr>
          <w:rFonts w:ascii="Times New Roman" w:eastAsia="Times New Roman" w:hAnsi="Times New Roman" w:cs="Times New Roman"/>
          <w:color w:val="000000"/>
          <w:sz w:val="28"/>
          <w:szCs w:val="28"/>
          <w:lang w:val="uk-UA"/>
        </w:rPr>
        <w:t xml:space="preserve"> </w:t>
      </w:r>
      <w:proofErr w:type="spellStart"/>
      <w:r w:rsidRPr="006A0C5E">
        <w:rPr>
          <w:rFonts w:ascii="Times New Roman" w:eastAsia="Times New Roman" w:hAnsi="Times New Roman" w:cs="Times New Roman"/>
          <w:color w:val="000000"/>
          <w:sz w:val="28"/>
          <w:szCs w:val="28"/>
          <w:lang w:val="uk-UA"/>
        </w:rPr>
        <w:t>Credit</w:t>
      </w:r>
      <w:proofErr w:type="spellEnd"/>
      <w:r w:rsidRPr="006A0C5E">
        <w:rPr>
          <w:rFonts w:ascii="Times New Roman" w:eastAsia="Times New Roman" w:hAnsi="Times New Roman" w:cs="Times New Roman"/>
          <w:color w:val="000000"/>
          <w:sz w:val="28"/>
          <w:szCs w:val="28"/>
          <w:lang w:val="uk-UA"/>
        </w:rPr>
        <w:t xml:space="preserve"> </w:t>
      </w:r>
      <w:proofErr w:type="spellStart"/>
      <w:r w:rsidRPr="006A0C5E">
        <w:rPr>
          <w:rFonts w:ascii="Times New Roman" w:eastAsia="Times New Roman" w:hAnsi="Times New Roman" w:cs="Times New Roman"/>
          <w:color w:val="000000"/>
          <w:sz w:val="28"/>
          <w:szCs w:val="28"/>
          <w:lang w:val="uk-UA"/>
        </w:rPr>
        <w:t>Activity</w:t>
      </w:r>
      <w:proofErr w:type="spellEnd"/>
      <w:r w:rsidRPr="006A0C5E">
        <w:rPr>
          <w:rFonts w:ascii="Times New Roman" w:eastAsia="Times New Roman" w:hAnsi="Times New Roman" w:cs="Times New Roman"/>
          <w:color w:val="000000"/>
          <w:sz w:val="28"/>
          <w:szCs w:val="28"/>
          <w:lang w:val="uk-UA"/>
        </w:rPr>
        <w:t xml:space="preserve"> </w:t>
      </w:r>
      <w:proofErr w:type="spellStart"/>
      <w:r w:rsidRPr="006A0C5E">
        <w:rPr>
          <w:rFonts w:ascii="Times New Roman" w:eastAsia="Times New Roman" w:hAnsi="Times New Roman" w:cs="Times New Roman"/>
          <w:color w:val="000000"/>
          <w:sz w:val="28"/>
          <w:szCs w:val="28"/>
          <w:lang w:val="uk-UA"/>
        </w:rPr>
        <w:t>Problems</w:t>
      </w:r>
      <w:proofErr w:type="spellEnd"/>
      <w:r w:rsidRPr="006A0C5E">
        <w:rPr>
          <w:rFonts w:ascii="Times New Roman" w:eastAsia="Times New Roman" w:hAnsi="Times New Roman" w:cs="Times New Roman"/>
          <w:color w:val="000000"/>
          <w:sz w:val="28"/>
          <w:szCs w:val="28"/>
          <w:lang w:val="uk-UA"/>
        </w:rPr>
        <w:t xml:space="preserve"> </w:t>
      </w:r>
      <w:proofErr w:type="spellStart"/>
      <w:r w:rsidRPr="006A0C5E">
        <w:rPr>
          <w:rFonts w:ascii="Times New Roman" w:eastAsia="Times New Roman" w:hAnsi="Times New Roman" w:cs="Times New Roman"/>
          <w:color w:val="000000"/>
          <w:sz w:val="28"/>
          <w:szCs w:val="28"/>
          <w:lang w:val="uk-UA"/>
        </w:rPr>
        <w:t>of</w:t>
      </w:r>
      <w:proofErr w:type="spellEnd"/>
      <w:r w:rsidRPr="006A0C5E">
        <w:rPr>
          <w:rFonts w:ascii="Times New Roman" w:eastAsia="Times New Roman" w:hAnsi="Times New Roman" w:cs="Times New Roman"/>
          <w:color w:val="000000"/>
          <w:sz w:val="28"/>
          <w:szCs w:val="28"/>
          <w:lang w:val="uk-UA"/>
        </w:rPr>
        <w:t xml:space="preserve"> </w:t>
      </w:r>
      <w:proofErr w:type="spellStart"/>
      <w:r w:rsidRPr="006A0C5E">
        <w:rPr>
          <w:rFonts w:ascii="Times New Roman" w:eastAsia="Times New Roman" w:hAnsi="Times New Roman" w:cs="Times New Roman"/>
          <w:color w:val="000000"/>
          <w:sz w:val="28"/>
          <w:szCs w:val="28"/>
          <w:lang w:val="uk-UA"/>
        </w:rPr>
        <w:t>Theory</w:t>
      </w:r>
      <w:proofErr w:type="spellEnd"/>
      <w:r w:rsidRPr="006A0C5E">
        <w:rPr>
          <w:rFonts w:ascii="Times New Roman" w:eastAsia="Times New Roman" w:hAnsi="Times New Roman" w:cs="Times New Roman"/>
          <w:color w:val="000000"/>
          <w:sz w:val="28"/>
          <w:szCs w:val="28"/>
          <w:lang w:val="uk-UA"/>
        </w:rPr>
        <w:t xml:space="preserve"> </w:t>
      </w:r>
      <w:proofErr w:type="spellStart"/>
      <w:r w:rsidRPr="006A0C5E">
        <w:rPr>
          <w:rFonts w:ascii="Times New Roman" w:eastAsia="Times New Roman" w:hAnsi="Times New Roman" w:cs="Times New Roman"/>
          <w:color w:val="000000"/>
          <w:sz w:val="28"/>
          <w:szCs w:val="28"/>
          <w:lang w:val="uk-UA"/>
        </w:rPr>
        <w:t>and</w:t>
      </w:r>
      <w:proofErr w:type="spellEnd"/>
      <w:r w:rsidRPr="006A0C5E">
        <w:rPr>
          <w:rFonts w:ascii="Times New Roman" w:eastAsia="Times New Roman" w:hAnsi="Times New Roman" w:cs="Times New Roman"/>
          <w:color w:val="000000"/>
          <w:sz w:val="28"/>
          <w:szCs w:val="28"/>
          <w:lang w:val="uk-UA"/>
        </w:rPr>
        <w:t xml:space="preserve"> </w:t>
      </w:r>
      <w:proofErr w:type="spellStart"/>
      <w:r w:rsidRPr="006A0C5E">
        <w:rPr>
          <w:rFonts w:ascii="Times New Roman" w:eastAsia="Times New Roman" w:hAnsi="Times New Roman" w:cs="Times New Roman"/>
          <w:color w:val="000000"/>
          <w:sz w:val="28"/>
          <w:szCs w:val="28"/>
          <w:lang w:val="uk-UA"/>
        </w:rPr>
        <w:t>Practice</w:t>
      </w:r>
      <w:proofErr w:type="spellEnd"/>
      <w:r w:rsidRPr="006A0C5E">
        <w:rPr>
          <w:rFonts w:ascii="Times New Roman" w:eastAsia="Times New Roman" w:hAnsi="Times New Roman" w:cs="Times New Roman"/>
          <w:color w:val="000000"/>
          <w:sz w:val="28"/>
          <w:szCs w:val="28"/>
          <w:lang w:val="uk-UA"/>
        </w:rPr>
        <w:t>, 2(43), 349–356.</w:t>
      </w:r>
      <w:r>
        <w:rPr>
          <w:rFonts w:ascii="Times New Roman" w:eastAsia="Times New Roman" w:hAnsi="Times New Roman" w:cs="Times New Roman"/>
          <w:color w:val="000000"/>
          <w:sz w:val="28"/>
          <w:szCs w:val="28"/>
          <w:lang w:val="en-GB"/>
        </w:rPr>
        <w:t>URL:</w:t>
      </w:r>
      <w:r w:rsidRPr="006A0C5E">
        <w:rPr>
          <w:rFonts w:ascii="Times New Roman" w:eastAsia="Times New Roman" w:hAnsi="Times New Roman" w:cs="Times New Roman"/>
          <w:color w:val="000000"/>
          <w:sz w:val="28"/>
          <w:szCs w:val="28"/>
          <w:lang w:val="uk-UA"/>
        </w:rPr>
        <w:t xml:space="preserve"> </w:t>
      </w:r>
      <w:hyperlink r:id="rId21" w:history="1">
        <w:r w:rsidRPr="00C06846">
          <w:rPr>
            <w:rStyle w:val="a8"/>
            <w:rFonts w:ascii="Times New Roman" w:eastAsia="Times New Roman" w:hAnsi="Times New Roman" w:cs="Times New Roman"/>
            <w:sz w:val="28"/>
            <w:szCs w:val="28"/>
            <w:lang w:val="uk-UA"/>
          </w:rPr>
          <w:t>https://doi.org/10.55643/fcaptp.2.43.2022.3752</w:t>
        </w:r>
      </w:hyperlink>
      <w:r>
        <w:rPr>
          <w:rFonts w:ascii="Times New Roman" w:eastAsia="Times New Roman" w:hAnsi="Times New Roman" w:cs="Times New Roman"/>
          <w:color w:val="000000"/>
          <w:sz w:val="28"/>
          <w:szCs w:val="28"/>
          <w:lang w:val="en-GB"/>
        </w:rPr>
        <w:t xml:space="preserve">. </w:t>
      </w:r>
    </w:p>
    <w:p w14:paraId="06B2CC37" w14:textId="77777777" w:rsidR="00890474" w:rsidRDefault="00890474" w:rsidP="009F7DDC">
      <w:pPr>
        <w:pStyle w:val="a5"/>
        <w:numPr>
          <w:ilvl w:val="0"/>
          <w:numId w:val="9"/>
        </w:numPr>
        <w:spacing w:after="0" w:line="360" w:lineRule="auto"/>
        <w:ind w:left="0" w:firstLine="851"/>
        <w:jc w:val="both"/>
        <w:rPr>
          <w:rFonts w:ascii="Times New Roman" w:eastAsia="Times New Roman" w:hAnsi="Times New Roman" w:cs="Times New Roman"/>
          <w:color w:val="000000"/>
          <w:sz w:val="28"/>
          <w:szCs w:val="28"/>
          <w:lang w:val="uk-UA"/>
        </w:rPr>
      </w:pPr>
      <w:r w:rsidRPr="006A0C5E">
        <w:rPr>
          <w:rFonts w:ascii="Times New Roman" w:eastAsia="Times New Roman" w:hAnsi="Times New Roman" w:cs="Times New Roman"/>
          <w:color w:val="000000"/>
          <w:sz w:val="28"/>
          <w:szCs w:val="28"/>
          <w:lang w:val="uk-UA"/>
        </w:rPr>
        <w:lastRenderedPageBreak/>
        <w:t>Г</w:t>
      </w:r>
      <w:r w:rsidRPr="00890474">
        <w:rPr>
          <w:rFonts w:ascii="Times New Roman" w:eastAsia="Times New Roman" w:hAnsi="Times New Roman" w:cs="Times New Roman"/>
          <w:color w:val="000000"/>
          <w:sz w:val="28"/>
          <w:szCs w:val="28"/>
          <w:lang w:val="uk-UA"/>
        </w:rPr>
        <w:t xml:space="preserve">усак С.В. Комунікація в організаціях: класифікація, особливості, бар'єри. Вісник Вінницького національного технічного університету.  2019.  </w:t>
      </w:r>
      <w:proofErr w:type="spellStart"/>
      <w:r w:rsidRPr="00890474">
        <w:rPr>
          <w:rFonts w:ascii="Times New Roman" w:eastAsia="Times New Roman" w:hAnsi="Times New Roman" w:cs="Times New Roman"/>
          <w:color w:val="000000"/>
          <w:sz w:val="28"/>
          <w:szCs w:val="28"/>
          <w:lang w:val="uk-UA"/>
        </w:rPr>
        <w:t>Вип</w:t>
      </w:r>
      <w:proofErr w:type="spellEnd"/>
      <w:r w:rsidRPr="00890474">
        <w:rPr>
          <w:rFonts w:ascii="Times New Roman" w:eastAsia="Times New Roman" w:hAnsi="Times New Roman" w:cs="Times New Roman"/>
          <w:color w:val="000000"/>
          <w:sz w:val="28"/>
          <w:szCs w:val="28"/>
          <w:lang w:val="uk-UA"/>
        </w:rPr>
        <w:t xml:space="preserve">. </w:t>
      </w:r>
      <w:r w:rsidR="009C078D">
        <w:rPr>
          <w:rFonts w:ascii="Times New Roman" w:eastAsia="Times New Roman" w:hAnsi="Times New Roman" w:cs="Times New Roman"/>
          <w:color w:val="000000"/>
          <w:sz w:val="28"/>
          <w:szCs w:val="28"/>
          <w:lang w:val="uk-UA"/>
        </w:rPr>
        <w:t xml:space="preserve"> </w:t>
      </w:r>
    </w:p>
    <w:p w14:paraId="14510A50" w14:textId="77777777" w:rsidR="00890474" w:rsidRPr="00890474" w:rsidRDefault="00EA2CC8" w:rsidP="009F7DDC">
      <w:pPr>
        <w:numPr>
          <w:ilvl w:val="0"/>
          <w:numId w:val="9"/>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Гайворонська. І. В. </w:t>
      </w:r>
      <w:r w:rsidR="00890474" w:rsidRPr="00890474">
        <w:rPr>
          <w:rFonts w:ascii="Times New Roman" w:eastAsia="Times New Roman" w:hAnsi="Times New Roman" w:cs="Times New Roman"/>
          <w:color w:val="000000"/>
          <w:sz w:val="28"/>
          <w:szCs w:val="28"/>
          <w:lang w:val="uk-UA"/>
        </w:rPr>
        <w:t>Основи комунікацій в управлінні [Електронний ресурс] : електронні методичні рекомендації для вивчення навчальної дисципліни для здобувачів першого (бакалаврського) рівня вищої освіти галузі знань 07 «Управління та адміністрування» / уклад. І. В</w:t>
      </w:r>
      <w:r w:rsidR="00FD4E29">
        <w:rPr>
          <w:rFonts w:ascii="Times New Roman" w:eastAsia="Times New Roman" w:hAnsi="Times New Roman" w:cs="Times New Roman"/>
          <w:color w:val="000000"/>
          <w:sz w:val="28"/>
          <w:szCs w:val="28"/>
          <w:lang w:val="uk-UA"/>
        </w:rPr>
        <w:t xml:space="preserve">. Гайворонська. Одеса, 2023. </w:t>
      </w:r>
      <w:r w:rsidR="00890474" w:rsidRPr="00890474">
        <w:rPr>
          <w:rFonts w:ascii="Times New Roman" w:eastAsia="Times New Roman" w:hAnsi="Times New Roman" w:cs="Times New Roman"/>
          <w:color w:val="000000"/>
          <w:sz w:val="28"/>
          <w:szCs w:val="28"/>
          <w:lang w:val="uk-UA"/>
        </w:rPr>
        <w:t xml:space="preserve"> 56 с.</w:t>
      </w:r>
    </w:p>
    <w:p w14:paraId="0405589D" w14:textId="77777777" w:rsidR="00890474" w:rsidRPr="00890474" w:rsidRDefault="00890474" w:rsidP="009F7DDC">
      <w:pPr>
        <w:numPr>
          <w:ilvl w:val="0"/>
          <w:numId w:val="9"/>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lang w:val="uk-UA"/>
        </w:rPr>
      </w:pPr>
      <w:r w:rsidRPr="00890474">
        <w:rPr>
          <w:rFonts w:ascii="Times New Roman" w:eastAsia="Times New Roman" w:hAnsi="Times New Roman" w:cs="Times New Roman"/>
          <w:color w:val="000000"/>
          <w:sz w:val="28"/>
          <w:szCs w:val="28"/>
          <w:lang w:val="uk-UA"/>
        </w:rPr>
        <w:t xml:space="preserve">Гайворонська І.В., </w:t>
      </w:r>
      <w:proofErr w:type="spellStart"/>
      <w:r w:rsidRPr="00890474">
        <w:rPr>
          <w:rFonts w:ascii="Times New Roman" w:eastAsia="Times New Roman" w:hAnsi="Times New Roman" w:cs="Times New Roman"/>
          <w:color w:val="000000"/>
          <w:sz w:val="28"/>
          <w:szCs w:val="28"/>
          <w:lang w:val="uk-UA"/>
        </w:rPr>
        <w:t>Рахими</w:t>
      </w:r>
      <w:proofErr w:type="spellEnd"/>
      <w:r w:rsidRPr="00890474">
        <w:rPr>
          <w:rFonts w:ascii="Times New Roman" w:eastAsia="Times New Roman" w:hAnsi="Times New Roman" w:cs="Times New Roman"/>
          <w:color w:val="000000"/>
          <w:sz w:val="28"/>
          <w:szCs w:val="28"/>
          <w:lang w:val="uk-UA"/>
        </w:rPr>
        <w:t xml:space="preserve"> А.М. Роль ораторського мистецтва в менеджменті. Матеріали міжнародної науково-практичної інтернет-конференції. (24 березня 2021р.) Львів, 2021. С. 13-17.</w:t>
      </w:r>
    </w:p>
    <w:p w14:paraId="5C251F54" w14:textId="77777777" w:rsidR="00470417" w:rsidRPr="00470417" w:rsidRDefault="00470417" w:rsidP="009F7DDC">
      <w:pPr>
        <w:pStyle w:val="a5"/>
        <w:numPr>
          <w:ilvl w:val="0"/>
          <w:numId w:val="9"/>
        </w:numPr>
        <w:spacing w:after="0" w:line="360" w:lineRule="auto"/>
        <w:ind w:left="0" w:firstLine="851"/>
        <w:rPr>
          <w:rFonts w:ascii="Times New Roman" w:eastAsia="Times New Roman" w:hAnsi="Times New Roman" w:cs="Times New Roman"/>
          <w:color w:val="000000"/>
          <w:sz w:val="28"/>
          <w:szCs w:val="28"/>
          <w:lang w:val="uk-UA"/>
        </w:rPr>
      </w:pPr>
      <w:proofErr w:type="spellStart"/>
      <w:r w:rsidRPr="00470417">
        <w:rPr>
          <w:rFonts w:ascii="Times New Roman" w:eastAsia="Times New Roman" w:hAnsi="Times New Roman" w:cs="Times New Roman"/>
          <w:color w:val="000000"/>
          <w:sz w:val="28"/>
          <w:szCs w:val="28"/>
          <w:lang w:val="uk-UA"/>
        </w:rPr>
        <w:t>Дерлоу</w:t>
      </w:r>
      <w:proofErr w:type="spellEnd"/>
      <w:r w:rsidRPr="00470417">
        <w:rPr>
          <w:rFonts w:ascii="Times New Roman" w:eastAsia="Times New Roman" w:hAnsi="Times New Roman" w:cs="Times New Roman"/>
          <w:color w:val="000000"/>
          <w:sz w:val="28"/>
          <w:szCs w:val="28"/>
          <w:lang w:val="uk-UA"/>
        </w:rPr>
        <w:t xml:space="preserve"> </w:t>
      </w:r>
      <w:proofErr w:type="spellStart"/>
      <w:r w:rsidRPr="00470417">
        <w:rPr>
          <w:rFonts w:ascii="Times New Roman" w:eastAsia="Times New Roman" w:hAnsi="Times New Roman" w:cs="Times New Roman"/>
          <w:color w:val="000000"/>
          <w:sz w:val="28"/>
          <w:szCs w:val="28"/>
          <w:lang w:val="uk-UA"/>
        </w:rPr>
        <w:t>Дж</w:t>
      </w:r>
      <w:proofErr w:type="spellEnd"/>
      <w:r w:rsidRPr="00470417">
        <w:rPr>
          <w:rFonts w:ascii="Times New Roman" w:eastAsia="Times New Roman" w:hAnsi="Times New Roman" w:cs="Times New Roman"/>
          <w:color w:val="000000"/>
          <w:sz w:val="28"/>
          <w:szCs w:val="28"/>
          <w:lang w:val="uk-UA"/>
        </w:rPr>
        <w:t>. Ключові управлінські рішення. Технологія прийняття рішень. К. : Наук. думка, 2001. 242 с.</w:t>
      </w:r>
    </w:p>
    <w:p w14:paraId="172FBE5F" w14:textId="77777777" w:rsidR="00470417" w:rsidRPr="00470417" w:rsidRDefault="00470417" w:rsidP="009F7DDC">
      <w:pPr>
        <w:pStyle w:val="a5"/>
        <w:numPr>
          <w:ilvl w:val="0"/>
          <w:numId w:val="9"/>
        </w:numPr>
        <w:spacing w:after="0" w:line="360" w:lineRule="auto"/>
        <w:ind w:left="0" w:firstLine="851"/>
        <w:jc w:val="both"/>
        <w:rPr>
          <w:rFonts w:ascii="Times New Roman" w:eastAsia="Times New Roman" w:hAnsi="Times New Roman" w:cs="Times New Roman"/>
          <w:color w:val="000000"/>
          <w:sz w:val="28"/>
          <w:szCs w:val="28"/>
          <w:lang w:val="uk-UA"/>
        </w:rPr>
      </w:pPr>
      <w:proofErr w:type="spellStart"/>
      <w:r w:rsidRPr="00470417">
        <w:rPr>
          <w:rFonts w:ascii="Times New Roman" w:eastAsia="Times New Roman" w:hAnsi="Times New Roman" w:cs="Times New Roman"/>
          <w:color w:val="000000"/>
          <w:sz w:val="28"/>
          <w:szCs w:val="28"/>
          <w:lang w:val="uk-UA"/>
        </w:rPr>
        <w:t>Edelman</w:t>
      </w:r>
      <w:proofErr w:type="spellEnd"/>
      <w:r w:rsidRPr="00470417">
        <w:rPr>
          <w:rFonts w:ascii="Times New Roman" w:eastAsia="Times New Roman" w:hAnsi="Times New Roman" w:cs="Times New Roman"/>
          <w:color w:val="000000"/>
          <w:sz w:val="28"/>
          <w:szCs w:val="28"/>
          <w:lang w:val="uk-UA"/>
        </w:rPr>
        <w:t xml:space="preserve"> </w:t>
      </w:r>
      <w:proofErr w:type="spellStart"/>
      <w:r w:rsidRPr="00470417">
        <w:rPr>
          <w:rFonts w:ascii="Times New Roman" w:eastAsia="Times New Roman" w:hAnsi="Times New Roman" w:cs="Times New Roman"/>
          <w:color w:val="000000"/>
          <w:sz w:val="28"/>
          <w:szCs w:val="28"/>
          <w:lang w:val="uk-UA"/>
        </w:rPr>
        <w:t>Trust</w:t>
      </w:r>
      <w:proofErr w:type="spellEnd"/>
      <w:r w:rsidRPr="00470417">
        <w:rPr>
          <w:rFonts w:ascii="Times New Roman" w:eastAsia="Times New Roman" w:hAnsi="Times New Roman" w:cs="Times New Roman"/>
          <w:color w:val="000000"/>
          <w:sz w:val="28"/>
          <w:szCs w:val="28"/>
          <w:lang w:val="uk-UA"/>
        </w:rPr>
        <w:t xml:space="preserve"> </w:t>
      </w:r>
      <w:proofErr w:type="spellStart"/>
      <w:r w:rsidRPr="00470417">
        <w:rPr>
          <w:rFonts w:ascii="Times New Roman" w:eastAsia="Times New Roman" w:hAnsi="Times New Roman" w:cs="Times New Roman"/>
          <w:color w:val="000000"/>
          <w:sz w:val="28"/>
          <w:szCs w:val="28"/>
          <w:lang w:val="uk-UA"/>
        </w:rPr>
        <w:t>Institute</w:t>
      </w:r>
      <w:proofErr w:type="spellEnd"/>
      <w:r w:rsidRPr="00470417">
        <w:rPr>
          <w:rFonts w:ascii="Times New Roman" w:eastAsia="Times New Roman" w:hAnsi="Times New Roman" w:cs="Times New Roman"/>
          <w:color w:val="000000"/>
          <w:sz w:val="28"/>
          <w:szCs w:val="28"/>
          <w:lang w:val="uk-UA"/>
        </w:rPr>
        <w:t xml:space="preserve">. </w:t>
      </w:r>
      <w:proofErr w:type="spellStart"/>
      <w:r w:rsidRPr="00470417">
        <w:rPr>
          <w:rFonts w:ascii="Times New Roman" w:eastAsia="Times New Roman" w:hAnsi="Times New Roman" w:cs="Times New Roman"/>
          <w:color w:val="000000"/>
          <w:sz w:val="28"/>
          <w:szCs w:val="28"/>
          <w:lang w:val="uk-UA"/>
        </w:rPr>
        <w:t>The</w:t>
      </w:r>
      <w:proofErr w:type="spellEnd"/>
      <w:r w:rsidRPr="00470417">
        <w:rPr>
          <w:rFonts w:ascii="Times New Roman" w:eastAsia="Times New Roman" w:hAnsi="Times New Roman" w:cs="Times New Roman"/>
          <w:color w:val="000000"/>
          <w:sz w:val="28"/>
          <w:szCs w:val="28"/>
          <w:lang w:val="uk-UA"/>
        </w:rPr>
        <w:t xml:space="preserve"> </w:t>
      </w:r>
      <w:proofErr w:type="spellStart"/>
      <w:r w:rsidRPr="00470417">
        <w:rPr>
          <w:rFonts w:ascii="Times New Roman" w:eastAsia="Times New Roman" w:hAnsi="Times New Roman" w:cs="Times New Roman"/>
          <w:color w:val="000000"/>
          <w:sz w:val="28"/>
          <w:szCs w:val="28"/>
          <w:lang w:val="uk-UA"/>
        </w:rPr>
        <w:t>Future</w:t>
      </w:r>
      <w:proofErr w:type="spellEnd"/>
      <w:r w:rsidRPr="00470417">
        <w:rPr>
          <w:rFonts w:ascii="Times New Roman" w:eastAsia="Times New Roman" w:hAnsi="Times New Roman" w:cs="Times New Roman"/>
          <w:color w:val="000000"/>
          <w:sz w:val="28"/>
          <w:szCs w:val="28"/>
          <w:lang w:val="uk-UA"/>
        </w:rPr>
        <w:t xml:space="preserve"> </w:t>
      </w:r>
      <w:proofErr w:type="spellStart"/>
      <w:r w:rsidRPr="00470417">
        <w:rPr>
          <w:rFonts w:ascii="Times New Roman" w:eastAsia="Times New Roman" w:hAnsi="Times New Roman" w:cs="Times New Roman"/>
          <w:color w:val="000000"/>
          <w:sz w:val="28"/>
          <w:szCs w:val="28"/>
          <w:lang w:val="uk-UA"/>
        </w:rPr>
        <w:t>of</w:t>
      </w:r>
      <w:proofErr w:type="spellEnd"/>
      <w:r w:rsidRPr="00470417">
        <w:rPr>
          <w:rFonts w:ascii="Times New Roman" w:eastAsia="Times New Roman" w:hAnsi="Times New Roman" w:cs="Times New Roman"/>
          <w:color w:val="000000"/>
          <w:sz w:val="28"/>
          <w:szCs w:val="28"/>
          <w:lang w:val="uk-UA"/>
        </w:rPr>
        <w:t xml:space="preserve"> </w:t>
      </w:r>
      <w:proofErr w:type="spellStart"/>
      <w:r w:rsidRPr="00470417">
        <w:rPr>
          <w:rFonts w:ascii="Times New Roman" w:eastAsia="Times New Roman" w:hAnsi="Times New Roman" w:cs="Times New Roman"/>
          <w:color w:val="000000"/>
          <w:sz w:val="28"/>
          <w:szCs w:val="28"/>
          <w:lang w:val="uk-UA"/>
        </w:rPr>
        <w:t>Corporate</w:t>
      </w:r>
      <w:proofErr w:type="spellEnd"/>
      <w:r w:rsidRPr="00470417">
        <w:rPr>
          <w:rFonts w:ascii="Times New Roman" w:eastAsia="Times New Roman" w:hAnsi="Times New Roman" w:cs="Times New Roman"/>
          <w:color w:val="000000"/>
          <w:sz w:val="28"/>
          <w:szCs w:val="28"/>
          <w:lang w:val="uk-UA"/>
        </w:rPr>
        <w:t xml:space="preserve"> </w:t>
      </w:r>
      <w:proofErr w:type="spellStart"/>
      <w:r w:rsidRPr="00470417">
        <w:rPr>
          <w:rFonts w:ascii="Times New Roman" w:eastAsia="Times New Roman" w:hAnsi="Times New Roman" w:cs="Times New Roman"/>
          <w:color w:val="000000"/>
          <w:sz w:val="28"/>
          <w:szCs w:val="28"/>
          <w:lang w:val="uk-UA"/>
        </w:rPr>
        <w:t>Communications</w:t>
      </w:r>
      <w:proofErr w:type="spellEnd"/>
      <w:r w:rsidRPr="00470417">
        <w:rPr>
          <w:rFonts w:ascii="Times New Roman" w:eastAsia="Times New Roman" w:hAnsi="Times New Roman" w:cs="Times New Roman"/>
          <w:color w:val="000000"/>
          <w:sz w:val="28"/>
          <w:szCs w:val="28"/>
          <w:lang w:val="uk-UA"/>
        </w:rPr>
        <w:t xml:space="preserve">. </w:t>
      </w:r>
      <w:proofErr w:type="spellStart"/>
      <w:r w:rsidRPr="00470417">
        <w:rPr>
          <w:rFonts w:ascii="Times New Roman" w:eastAsia="Times New Roman" w:hAnsi="Times New Roman" w:cs="Times New Roman"/>
          <w:color w:val="000000"/>
          <w:sz w:val="28"/>
          <w:szCs w:val="28"/>
          <w:lang w:val="uk-UA"/>
        </w:rPr>
        <w:t>Axios</w:t>
      </w:r>
      <w:proofErr w:type="spellEnd"/>
      <w:r w:rsidRPr="00470417">
        <w:rPr>
          <w:rFonts w:ascii="Times New Roman" w:eastAsia="Times New Roman" w:hAnsi="Times New Roman" w:cs="Times New Roman"/>
          <w:color w:val="000000"/>
          <w:sz w:val="28"/>
          <w:szCs w:val="28"/>
          <w:lang w:val="uk-UA"/>
        </w:rPr>
        <w:t>, 2023.URL:</w:t>
      </w:r>
      <w:r w:rsidR="00FD4E29">
        <w:rPr>
          <w:rFonts w:ascii="Times New Roman" w:eastAsia="Times New Roman" w:hAnsi="Times New Roman" w:cs="Times New Roman"/>
          <w:color w:val="000000"/>
          <w:sz w:val="28"/>
          <w:szCs w:val="28"/>
          <w:lang w:val="uk-UA"/>
        </w:rPr>
        <w:t xml:space="preserve"> </w:t>
      </w:r>
      <w:hyperlink r:id="rId22" w:history="1">
        <w:r w:rsidR="00FD4E29" w:rsidRPr="005B537E">
          <w:rPr>
            <w:rStyle w:val="a8"/>
            <w:rFonts w:ascii="Times New Roman" w:eastAsia="Times New Roman" w:hAnsi="Times New Roman" w:cs="Times New Roman"/>
            <w:sz w:val="28"/>
            <w:szCs w:val="28"/>
            <w:lang w:val="uk-UA"/>
          </w:rPr>
          <w:t>https://www.axios.com/2023/09/27/edelman-report-future-of-corporate-communications</w:t>
        </w:r>
      </w:hyperlink>
      <w:r w:rsidR="00FD4E29">
        <w:rPr>
          <w:rFonts w:ascii="Times New Roman" w:eastAsia="Times New Roman" w:hAnsi="Times New Roman" w:cs="Times New Roman"/>
          <w:color w:val="000000"/>
          <w:sz w:val="28"/>
          <w:szCs w:val="28"/>
          <w:lang w:val="uk-UA"/>
        </w:rPr>
        <w:t xml:space="preserve">. </w:t>
      </w:r>
    </w:p>
    <w:p w14:paraId="1DA708B9" w14:textId="77777777" w:rsidR="00470417" w:rsidRPr="00470417" w:rsidRDefault="00470417" w:rsidP="009F7DDC">
      <w:pPr>
        <w:pStyle w:val="a5"/>
        <w:numPr>
          <w:ilvl w:val="0"/>
          <w:numId w:val="9"/>
        </w:numPr>
        <w:spacing w:after="0" w:line="360" w:lineRule="auto"/>
        <w:ind w:left="0" w:firstLine="851"/>
        <w:jc w:val="both"/>
        <w:rPr>
          <w:rFonts w:ascii="Times New Roman" w:eastAsia="Times New Roman" w:hAnsi="Times New Roman" w:cs="Times New Roman"/>
          <w:color w:val="000000"/>
          <w:sz w:val="28"/>
          <w:szCs w:val="28"/>
          <w:lang w:val="uk-UA"/>
        </w:rPr>
      </w:pPr>
      <w:proofErr w:type="spellStart"/>
      <w:r w:rsidRPr="00470417">
        <w:rPr>
          <w:rFonts w:ascii="Times New Roman" w:eastAsia="Times New Roman" w:hAnsi="Times New Roman" w:cs="Times New Roman"/>
          <w:color w:val="000000"/>
          <w:sz w:val="28"/>
          <w:szCs w:val="28"/>
          <w:lang w:val="uk-UA"/>
        </w:rPr>
        <w:t>Єрізану</w:t>
      </w:r>
      <w:proofErr w:type="spellEnd"/>
      <w:r w:rsidRPr="00470417">
        <w:rPr>
          <w:rFonts w:ascii="Times New Roman" w:eastAsia="Times New Roman" w:hAnsi="Times New Roman" w:cs="Times New Roman"/>
          <w:color w:val="000000"/>
          <w:sz w:val="28"/>
          <w:szCs w:val="28"/>
          <w:lang w:val="uk-UA"/>
        </w:rPr>
        <w:t xml:space="preserve"> В. В. Аналіз та оцінка стану фінансової складової економічної безпеки АТ «</w:t>
      </w:r>
      <w:proofErr w:type="spellStart"/>
      <w:r w:rsidRPr="00470417">
        <w:rPr>
          <w:rFonts w:ascii="Times New Roman" w:eastAsia="Times New Roman" w:hAnsi="Times New Roman" w:cs="Times New Roman"/>
          <w:color w:val="000000"/>
          <w:sz w:val="28"/>
          <w:szCs w:val="28"/>
          <w:lang w:val="uk-UA"/>
        </w:rPr>
        <w:t>Укрсиббанк</w:t>
      </w:r>
      <w:proofErr w:type="spellEnd"/>
      <w:r w:rsidRPr="00470417">
        <w:rPr>
          <w:rFonts w:ascii="Times New Roman" w:eastAsia="Times New Roman" w:hAnsi="Times New Roman" w:cs="Times New Roman"/>
          <w:color w:val="000000"/>
          <w:sz w:val="28"/>
          <w:szCs w:val="28"/>
          <w:lang w:val="uk-UA"/>
        </w:rPr>
        <w:t xml:space="preserve">» : </w:t>
      </w:r>
      <w:proofErr w:type="spellStart"/>
      <w:r w:rsidRPr="00470417">
        <w:rPr>
          <w:rFonts w:ascii="Times New Roman" w:eastAsia="Times New Roman" w:hAnsi="Times New Roman" w:cs="Times New Roman"/>
          <w:color w:val="000000"/>
          <w:sz w:val="28"/>
          <w:szCs w:val="28"/>
          <w:lang w:val="uk-UA"/>
        </w:rPr>
        <w:t>кваліф</w:t>
      </w:r>
      <w:proofErr w:type="spellEnd"/>
      <w:r w:rsidRPr="00470417">
        <w:rPr>
          <w:rFonts w:ascii="Times New Roman" w:eastAsia="Times New Roman" w:hAnsi="Times New Roman" w:cs="Times New Roman"/>
          <w:color w:val="000000"/>
          <w:sz w:val="28"/>
          <w:szCs w:val="28"/>
          <w:lang w:val="uk-UA"/>
        </w:rPr>
        <w:t>. робота магістра спец. 073 "Менеджмент" / наук. керівник С. О. Кушнір. Запоріжжя : ЗНУ, 2022. 91 с.</w:t>
      </w:r>
    </w:p>
    <w:p w14:paraId="2C065C41" w14:textId="77777777" w:rsidR="00F23D25" w:rsidRPr="00F4517A" w:rsidRDefault="00890474" w:rsidP="009F7DDC">
      <w:pPr>
        <w:numPr>
          <w:ilvl w:val="0"/>
          <w:numId w:val="9"/>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 </w:t>
      </w:r>
      <w:proofErr w:type="spellStart"/>
      <w:r w:rsidR="00144643" w:rsidRPr="00F4517A">
        <w:rPr>
          <w:rFonts w:ascii="Times New Roman" w:eastAsia="Times New Roman" w:hAnsi="Times New Roman" w:cs="Times New Roman"/>
          <w:color w:val="000000"/>
          <w:sz w:val="28"/>
          <w:szCs w:val="28"/>
          <w:lang w:val="uk-UA"/>
        </w:rPr>
        <w:t>Жигайло</w:t>
      </w:r>
      <w:proofErr w:type="spellEnd"/>
      <w:r w:rsidR="00144643" w:rsidRPr="00F4517A">
        <w:rPr>
          <w:rFonts w:ascii="Times New Roman" w:eastAsia="Times New Roman" w:hAnsi="Times New Roman" w:cs="Times New Roman"/>
          <w:color w:val="000000"/>
          <w:sz w:val="28"/>
          <w:szCs w:val="28"/>
          <w:lang w:val="uk-UA"/>
        </w:rPr>
        <w:t xml:space="preserve"> Н. І. Комунікативний менеджмент: навчальний посібник. Львів: Львівський національний університет імені Івана Франка, 2012. 368 с.</w:t>
      </w:r>
    </w:p>
    <w:p w14:paraId="0B0DE230" w14:textId="77777777" w:rsidR="00371B3A" w:rsidRPr="00371B3A" w:rsidRDefault="00371B3A" w:rsidP="009F7DDC">
      <w:pPr>
        <w:pStyle w:val="a5"/>
        <w:numPr>
          <w:ilvl w:val="0"/>
          <w:numId w:val="9"/>
        </w:numPr>
        <w:spacing w:after="0" w:line="360" w:lineRule="auto"/>
        <w:ind w:left="0" w:firstLine="851"/>
        <w:jc w:val="both"/>
        <w:rPr>
          <w:rFonts w:ascii="Times New Roman" w:eastAsia="Times New Roman" w:hAnsi="Times New Roman" w:cs="Times New Roman"/>
          <w:color w:val="000000"/>
          <w:sz w:val="28"/>
          <w:szCs w:val="28"/>
          <w:lang w:val="uk-UA"/>
        </w:rPr>
      </w:pPr>
      <w:bookmarkStart w:id="36" w:name="_heading=h.9v3tt44x3jck" w:colFirst="0" w:colLast="0"/>
      <w:bookmarkEnd w:id="36"/>
      <w:proofErr w:type="spellStart"/>
      <w:r w:rsidRPr="00371B3A">
        <w:rPr>
          <w:rFonts w:ascii="Times New Roman" w:eastAsia="Times New Roman" w:hAnsi="Times New Roman" w:cs="Times New Roman"/>
          <w:color w:val="000000"/>
          <w:sz w:val="28"/>
          <w:szCs w:val="28"/>
          <w:lang w:val="uk-UA"/>
        </w:rPr>
        <w:t>Influence</w:t>
      </w:r>
      <w:proofErr w:type="spellEnd"/>
      <w:r w:rsidRPr="00371B3A">
        <w:rPr>
          <w:rFonts w:ascii="Times New Roman" w:eastAsia="Times New Roman" w:hAnsi="Times New Roman" w:cs="Times New Roman"/>
          <w:color w:val="000000"/>
          <w:sz w:val="28"/>
          <w:szCs w:val="28"/>
          <w:lang w:val="uk-UA"/>
        </w:rPr>
        <w:t xml:space="preserve"> </w:t>
      </w:r>
      <w:proofErr w:type="spellStart"/>
      <w:r w:rsidRPr="00371B3A">
        <w:rPr>
          <w:rFonts w:ascii="Times New Roman" w:eastAsia="Times New Roman" w:hAnsi="Times New Roman" w:cs="Times New Roman"/>
          <w:color w:val="000000"/>
          <w:sz w:val="28"/>
          <w:szCs w:val="28"/>
          <w:lang w:val="uk-UA"/>
        </w:rPr>
        <w:t>of</w:t>
      </w:r>
      <w:proofErr w:type="spellEnd"/>
      <w:r w:rsidRPr="00371B3A">
        <w:rPr>
          <w:rFonts w:ascii="Times New Roman" w:eastAsia="Times New Roman" w:hAnsi="Times New Roman" w:cs="Times New Roman"/>
          <w:color w:val="000000"/>
          <w:sz w:val="28"/>
          <w:szCs w:val="28"/>
          <w:lang w:val="uk-UA"/>
        </w:rPr>
        <w:t xml:space="preserve"> </w:t>
      </w:r>
      <w:proofErr w:type="spellStart"/>
      <w:r w:rsidRPr="00371B3A">
        <w:rPr>
          <w:rFonts w:ascii="Times New Roman" w:eastAsia="Times New Roman" w:hAnsi="Times New Roman" w:cs="Times New Roman"/>
          <w:color w:val="000000"/>
          <w:sz w:val="28"/>
          <w:szCs w:val="28"/>
          <w:lang w:val="uk-UA"/>
        </w:rPr>
        <w:t>Communication</w:t>
      </w:r>
      <w:proofErr w:type="spellEnd"/>
      <w:r w:rsidRPr="00371B3A">
        <w:rPr>
          <w:rFonts w:ascii="Times New Roman" w:eastAsia="Times New Roman" w:hAnsi="Times New Roman" w:cs="Times New Roman"/>
          <w:color w:val="000000"/>
          <w:sz w:val="28"/>
          <w:szCs w:val="28"/>
          <w:lang w:val="uk-UA"/>
        </w:rPr>
        <w:t xml:space="preserve"> </w:t>
      </w:r>
      <w:proofErr w:type="spellStart"/>
      <w:r w:rsidRPr="00371B3A">
        <w:rPr>
          <w:rFonts w:ascii="Times New Roman" w:eastAsia="Times New Roman" w:hAnsi="Times New Roman" w:cs="Times New Roman"/>
          <w:color w:val="000000"/>
          <w:sz w:val="28"/>
          <w:szCs w:val="28"/>
          <w:lang w:val="uk-UA"/>
        </w:rPr>
        <w:t>Structure</w:t>
      </w:r>
      <w:proofErr w:type="spellEnd"/>
      <w:r w:rsidRPr="00371B3A">
        <w:rPr>
          <w:rFonts w:ascii="Times New Roman" w:eastAsia="Times New Roman" w:hAnsi="Times New Roman" w:cs="Times New Roman"/>
          <w:color w:val="000000"/>
          <w:sz w:val="28"/>
          <w:szCs w:val="28"/>
          <w:lang w:val="uk-UA"/>
        </w:rPr>
        <w:t xml:space="preserve"> </w:t>
      </w:r>
      <w:proofErr w:type="spellStart"/>
      <w:r w:rsidRPr="00371B3A">
        <w:rPr>
          <w:rFonts w:ascii="Times New Roman" w:eastAsia="Times New Roman" w:hAnsi="Times New Roman" w:cs="Times New Roman"/>
          <w:color w:val="000000"/>
          <w:sz w:val="28"/>
          <w:szCs w:val="28"/>
          <w:lang w:val="uk-UA"/>
        </w:rPr>
        <w:t>on</w:t>
      </w:r>
      <w:proofErr w:type="spellEnd"/>
      <w:r w:rsidRPr="00371B3A">
        <w:rPr>
          <w:rFonts w:ascii="Times New Roman" w:eastAsia="Times New Roman" w:hAnsi="Times New Roman" w:cs="Times New Roman"/>
          <w:color w:val="000000"/>
          <w:sz w:val="28"/>
          <w:szCs w:val="28"/>
          <w:lang w:val="uk-UA"/>
        </w:rPr>
        <w:t xml:space="preserve"> </w:t>
      </w:r>
      <w:proofErr w:type="spellStart"/>
      <w:r w:rsidRPr="00371B3A">
        <w:rPr>
          <w:rFonts w:ascii="Times New Roman" w:eastAsia="Times New Roman" w:hAnsi="Times New Roman" w:cs="Times New Roman"/>
          <w:color w:val="000000"/>
          <w:sz w:val="28"/>
          <w:szCs w:val="28"/>
          <w:lang w:val="uk-UA"/>
        </w:rPr>
        <w:t>Employee</w:t>
      </w:r>
      <w:proofErr w:type="spellEnd"/>
      <w:r w:rsidRPr="00371B3A">
        <w:rPr>
          <w:rFonts w:ascii="Times New Roman" w:eastAsia="Times New Roman" w:hAnsi="Times New Roman" w:cs="Times New Roman"/>
          <w:color w:val="000000"/>
          <w:sz w:val="28"/>
          <w:szCs w:val="28"/>
          <w:lang w:val="uk-UA"/>
        </w:rPr>
        <w:t xml:space="preserve"> </w:t>
      </w:r>
      <w:proofErr w:type="spellStart"/>
      <w:r w:rsidRPr="00371B3A">
        <w:rPr>
          <w:rFonts w:ascii="Times New Roman" w:eastAsia="Times New Roman" w:hAnsi="Times New Roman" w:cs="Times New Roman"/>
          <w:color w:val="000000"/>
          <w:sz w:val="28"/>
          <w:szCs w:val="28"/>
          <w:lang w:val="uk-UA"/>
        </w:rPr>
        <w:t>Performance</w:t>
      </w:r>
      <w:proofErr w:type="spellEnd"/>
      <w:r w:rsidRPr="00371B3A">
        <w:rPr>
          <w:rFonts w:ascii="Times New Roman" w:eastAsia="Times New Roman" w:hAnsi="Times New Roman" w:cs="Times New Roman"/>
          <w:color w:val="000000"/>
          <w:sz w:val="28"/>
          <w:szCs w:val="28"/>
          <w:lang w:val="uk-UA"/>
        </w:rPr>
        <w:t xml:space="preserve"> </w:t>
      </w:r>
      <w:proofErr w:type="spellStart"/>
      <w:r w:rsidRPr="00371B3A">
        <w:rPr>
          <w:rFonts w:ascii="Times New Roman" w:eastAsia="Times New Roman" w:hAnsi="Times New Roman" w:cs="Times New Roman"/>
          <w:color w:val="000000"/>
          <w:sz w:val="28"/>
          <w:szCs w:val="28"/>
          <w:lang w:val="uk-UA"/>
        </w:rPr>
        <w:t>in</w:t>
      </w:r>
      <w:proofErr w:type="spellEnd"/>
      <w:r w:rsidRPr="00371B3A">
        <w:rPr>
          <w:rFonts w:ascii="Times New Roman" w:eastAsia="Times New Roman" w:hAnsi="Times New Roman" w:cs="Times New Roman"/>
          <w:color w:val="000000"/>
          <w:sz w:val="28"/>
          <w:szCs w:val="28"/>
          <w:lang w:val="uk-UA"/>
        </w:rPr>
        <w:t xml:space="preserve"> </w:t>
      </w:r>
      <w:proofErr w:type="spellStart"/>
      <w:r w:rsidRPr="00371B3A">
        <w:rPr>
          <w:rFonts w:ascii="Times New Roman" w:eastAsia="Times New Roman" w:hAnsi="Times New Roman" w:cs="Times New Roman"/>
          <w:color w:val="000000"/>
          <w:sz w:val="28"/>
          <w:szCs w:val="28"/>
          <w:lang w:val="uk-UA"/>
        </w:rPr>
        <w:t>Selected</w:t>
      </w:r>
      <w:proofErr w:type="spellEnd"/>
      <w:r w:rsidRPr="00371B3A">
        <w:rPr>
          <w:rFonts w:ascii="Times New Roman" w:eastAsia="Times New Roman" w:hAnsi="Times New Roman" w:cs="Times New Roman"/>
          <w:color w:val="000000"/>
          <w:sz w:val="28"/>
          <w:szCs w:val="28"/>
          <w:lang w:val="uk-UA"/>
        </w:rPr>
        <w:t xml:space="preserve"> </w:t>
      </w:r>
      <w:proofErr w:type="spellStart"/>
      <w:r w:rsidRPr="00371B3A">
        <w:rPr>
          <w:rFonts w:ascii="Times New Roman" w:eastAsia="Times New Roman" w:hAnsi="Times New Roman" w:cs="Times New Roman"/>
          <w:color w:val="000000"/>
          <w:sz w:val="28"/>
          <w:szCs w:val="28"/>
          <w:lang w:val="uk-UA"/>
        </w:rPr>
        <w:t>Large</w:t>
      </w:r>
      <w:proofErr w:type="spellEnd"/>
      <w:r w:rsidRPr="00371B3A">
        <w:rPr>
          <w:rFonts w:ascii="Times New Roman" w:eastAsia="Times New Roman" w:hAnsi="Times New Roman" w:cs="Times New Roman"/>
          <w:color w:val="000000"/>
          <w:sz w:val="28"/>
          <w:szCs w:val="28"/>
          <w:lang w:val="uk-UA"/>
        </w:rPr>
        <w:t xml:space="preserve"> </w:t>
      </w:r>
      <w:proofErr w:type="spellStart"/>
      <w:r w:rsidRPr="00371B3A">
        <w:rPr>
          <w:rFonts w:ascii="Times New Roman" w:eastAsia="Times New Roman" w:hAnsi="Times New Roman" w:cs="Times New Roman"/>
          <w:color w:val="000000"/>
          <w:sz w:val="28"/>
          <w:szCs w:val="28"/>
          <w:lang w:val="uk-UA"/>
        </w:rPr>
        <w:t>Manufacturing</w:t>
      </w:r>
      <w:proofErr w:type="spellEnd"/>
      <w:r w:rsidRPr="00371B3A">
        <w:rPr>
          <w:rFonts w:ascii="Times New Roman" w:eastAsia="Times New Roman" w:hAnsi="Times New Roman" w:cs="Times New Roman"/>
          <w:color w:val="000000"/>
          <w:sz w:val="28"/>
          <w:szCs w:val="28"/>
          <w:lang w:val="uk-UA"/>
        </w:rPr>
        <w:t xml:space="preserve"> </w:t>
      </w:r>
      <w:proofErr w:type="spellStart"/>
      <w:r w:rsidRPr="00371B3A">
        <w:rPr>
          <w:rFonts w:ascii="Times New Roman" w:eastAsia="Times New Roman" w:hAnsi="Times New Roman" w:cs="Times New Roman"/>
          <w:color w:val="000000"/>
          <w:sz w:val="28"/>
          <w:szCs w:val="28"/>
          <w:lang w:val="uk-UA"/>
        </w:rPr>
        <w:t>Businesses</w:t>
      </w:r>
      <w:proofErr w:type="spellEnd"/>
      <w:r w:rsidRPr="00371B3A">
        <w:rPr>
          <w:rFonts w:ascii="Times New Roman" w:eastAsia="Times New Roman" w:hAnsi="Times New Roman" w:cs="Times New Roman"/>
          <w:color w:val="000000"/>
          <w:sz w:val="28"/>
          <w:szCs w:val="28"/>
          <w:lang w:val="uk-UA"/>
        </w:rPr>
        <w:t xml:space="preserve"> </w:t>
      </w:r>
      <w:proofErr w:type="spellStart"/>
      <w:r w:rsidRPr="00371B3A">
        <w:rPr>
          <w:rFonts w:ascii="Times New Roman" w:eastAsia="Times New Roman" w:hAnsi="Times New Roman" w:cs="Times New Roman"/>
          <w:color w:val="000000"/>
          <w:sz w:val="28"/>
          <w:szCs w:val="28"/>
          <w:lang w:val="uk-UA"/>
        </w:rPr>
        <w:t>in</w:t>
      </w:r>
      <w:proofErr w:type="spellEnd"/>
      <w:r w:rsidRPr="00371B3A">
        <w:rPr>
          <w:rFonts w:ascii="Times New Roman" w:eastAsia="Times New Roman" w:hAnsi="Times New Roman" w:cs="Times New Roman"/>
          <w:color w:val="000000"/>
          <w:sz w:val="28"/>
          <w:szCs w:val="28"/>
          <w:lang w:val="uk-UA"/>
        </w:rPr>
        <w:t xml:space="preserve"> </w:t>
      </w:r>
      <w:proofErr w:type="spellStart"/>
      <w:r w:rsidRPr="00371B3A">
        <w:rPr>
          <w:rFonts w:ascii="Times New Roman" w:eastAsia="Times New Roman" w:hAnsi="Times New Roman" w:cs="Times New Roman"/>
          <w:color w:val="000000"/>
          <w:sz w:val="28"/>
          <w:szCs w:val="28"/>
          <w:lang w:val="uk-UA"/>
        </w:rPr>
        <w:t>Eritrea</w:t>
      </w:r>
      <w:proofErr w:type="spellEnd"/>
      <w:r w:rsidRPr="00371B3A">
        <w:rPr>
          <w:rFonts w:ascii="Times New Roman" w:eastAsia="Times New Roman" w:hAnsi="Times New Roman" w:cs="Times New Roman"/>
          <w:color w:val="000000"/>
          <w:sz w:val="28"/>
          <w:szCs w:val="28"/>
          <w:lang w:val="uk-UA"/>
        </w:rPr>
        <w:t xml:space="preserve">. </w:t>
      </w:r>
      <w:proofErr w:type="spellStart"/>
      <w:r w:rsidRPr="00371B3A">
        <w:rPr>
          <w:rFonts w:ascii="Times New Roman" w:eastAsia="Times New Roman" w:hAnsi="Times New Roman" w:cs="Times New Roman"/>
          <w:color w:val="000000"/>
          <w:sz w:val="28"/>
          <w:szCs w:val="28"/>
          <w:lang w:val="uk-UA"/>
        </w:rPr>
        <w:t>ResearchGate</w:t>
      </w:r>
      <w:proofErr w:type="spellEnd"/>
      <w:r w:rsidRPr="00371B3A">
        <w:rPr>
          <w:rFonts w:ascii="Times New Roman" w:eastAsia="Times New Roman" w:hAnsi="Times New Roman" w:cs="Times New Roman"/>
          <w:color w:val="000000"/>
          <w:sz w:val="28"/>
          <w:szCs w:val="28"/>
          <w:lang w:val="uk-UA"/>
        </w:rPr>
        <w:t xml:space="preserve">, 2022. URL: </w:t>
      </w:r>
      <w:hyperlink r:id="rId23" w:history="1">
        <w:r w:rsidR="00AB0249" w:rsidRPr="005B537E">
          <w:rPr>
            <w:rStyle w:val="a8"/>
            <w:rFonts w:ascii="Times New Roman" w:eastAsia="Times New Roman" w:hAnsi="Times New Roman" w:cs="Times New Roman"/>
            <w:sz w:val="28"/>
            <w:szCs w:val="28"/>
            <w:lang w:val="uk-UA"/>
          </w:rPr>
          <w:t>https://www.researchgate.net/publication/366833875</w:t>
        </w:r>
      </w:hyperlink>
      <w:r>
        <w:rPr>
          <w:rFonts w:ascii="Times New Roman" w:eastAsia="Times New Roman" w:hAnsi="Times New Roman" w:cs="Times New Roman"/>
          <w:color w:val="000000"/>
          <w:sz w:val="28"/>
          <w:szCs w:val="28"/>
          <w:lang w:val="uk-UA"/>
        </w:rPr>
        <w:t>.</w:t>
      </w:r>
      <w:r w:rsidR="00AB0249">
        <w:rPr>
          <w:rFonts w:ascii="Times New Roman" w:eastAsia="Times New Roman" w:hAnsi="Times New Roman" w:cs="Times New Roman"/>
          <w:color w:val="000000"/>
          <w:sz w:val="28"/>
          <w:szCs w:val="28"/>
          <w:lang w:val="uk-UA"/>
        </w:rPr>
        <w:t xml:space="preserve"> </w:t>
      </w:r>
    </w:p>
    <w:p w14:paraId="2EAB043C" w14:textId="77777777" w:rsidR="00371B3A" w:rsidRDefault="00371B3A" w:rsidP="009F7DDC">
      <w:pPr>
        <w:numPr>
          <w:ilvl w:val="0"/>
          <w:numId w:val="9"/>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lang w:val="uk-UA"/>
        </w:rPr>
      </w:pPr>
      <w:proofErr w:type="spellStart"/>
      <w:r w:rsidRPr="00371B3A">
        <w:rPr>
          <w:rFonts w:ascii="Times New Roman" w:eastAsia="Times New Roman" w:hAnsi="Times New Roman" w:cs="Times New Roman"/>
          <w:color w:val="000000"/>
          <w:sz w:val="28"/>
          <w:szCs w:val="28"/>
          <w:lang w:val="uk-UA"/>
        </w:rPr>
        <w:t>Ільчук</w:t>
      </w:r>
      <w:proofErr w:type="spellEnd"/>
      <w:r w:rsidRPr="00371B3A">
        <w:rPr>
          <w:rFonts w:ascii="Times New Roman" w:eastAsia="Times New Roman" w:hAnsi="Times New Roman" w:cs="Times New Roman"/>
          <w:color w:val="000000"/>
          <w:sz w:val="28"/>
          <w:szCs w:val="28"/>
          <w:lang w:val="uk-UA"/>
        </w:rPr>
        <w:t xml:space="preserve"> П. О. Формування сучасної парадигми інформаційно-комунікативного менеджменту в управлінні підприємствами сфери послуг. Тернопіль,2017.100с.URL:</w:t>
      </w:r>
      <w:hyperlink r:id="rId24" w:history="1">
        <w:r w:rsidRPr="005B537E">
          <w:rPr>
            <w:rStyle w:val="a8"/>
            <w:rFonts w:ascii="Times New Roman" w:eastAsia="Times New Roman" w:hAnsi="Times New Roman" w:cs="Times New Roman"/>
            <w:sz w:val="28"/>
            <w:szCs w:val="28"/>
            <w:lang w:val="uk-UA"/>
          </w:rPr>
          <w:t>https://dspace.wunu.edu.ua/bitstream/316497/18709/1/%D0%86%D0%BB%D1%8C%D1%87%D1%83%D0%BA%20%D0%9F.%D0%9E.pdf</w:t>
        </w:r>
      </w:hyperlink>
      <w:r>
        <w:rPr>
          <w:rFonts w:ascii="Times New Roman" w:eastAsia="Times New Roman" w:hAnsi="Times New Roman" w:cs="Times New Roman"/>
          <w:color w:val="000000"/>
          <w:sz w:val="28"/>
          <w:szCs w:val="28"/>
          <w:lang w:val="uk-UA"/>
        </w:rPr>
        <w:t xml:space="preserve">. </w:t>
      </w:r>
    </w:p>
    <w:p w14:paraId="71CE3F7F" w14:textId="77777777" w:rsidR="00F23D25" w:rsidRPr="00F4517A" w:rsidRDefault="00371B3A" w:rsidP="009F7DDC">
      <w:pPr>
        <w:numPr>
          <w:ilvl w:val="0"/>
          <w:numId w:val="9"/>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lastRenderedPageBreak/>
        <w:t xml:space="preserve"> </w:t>
      </w:r>
      <w:r w:rsidR="00144643" w:rsidRPr="00F4517A">
        <w:rPr>
          <w:rFonts w:ascii="Times New Roman" w:eastAsia="Times New Roman" w:hAnsi="Times New Roman" w:cs="Times New Roman"/>
          <w:color w:val="000000"/>
          <w:sz w:val="28"/>
          <w:szCs w:val="28"/>
          <w:lang w:val="uk-UA"/>
        </w:rPr>
        <w:t xml:space="preserve">Копитова І. В. Комунікації як основа механізму управління. </w:t>
      </w:r>
      <w:r w:rsidR="00144643" w:rsidRPr="004A27FB">
        <w:rPr>
          <w:rFonts w:ascii="Times New Roman" w:eastAsia="Times New Roman" w:hAnsi="Times New Roman" w:cs="Times New Roman"/>
          <w:iCs/>
          <w:color w:val="000000"/>
          <w:sz w:val="28"/>
          <w:szCs w:val="28"/>
          <w:lang w:val="uk-UA"/>
        </w:rPr>
        <w:t>Інноваційна економіка.</w:t>
      </w:r>
      <w:r w:rsidR="00144643" w:rsidRPr="00F4517A">
        <w:rPr>
          <w:rFonts w:ascii="Times New Roman" w:eastAsia="Times New Roman" w:hAnsi="Times New Roman" w:cs="Times New Roman"/>
          <w:color w:val="000000"/>
          <w:sz w:val="28"/>
          <w:szCs w:val="28"/>
          <w:lang w:val="uk-UA"/>
        </w:rPr>
        <w:t xml:space="preserve"> 2016. № 5–6. С. 146–151. URL: </w:t>
      </w:r>
      <w:hyperlink r:id="rId25">
        <w:r w:rsidR="00144643" w:rsidRPr="00F4517A">
          <w:rPr>
            <w:rFonts w:ascii="Times New Roman" w:eastAsia="Times New Roman" w:hAnsi="Times New Roman" w:cs="Times New Roman"/>
            <w:color w:val="1155CC"/>
            <w:sz w:val="28"/>
            <w:szCs w:val="28"/>
            <w:u w:val="single"/>
            <w:lang w:val="uk-UA"/>
          </w:rPr>
          <w:t>http://nbuv.gov.ua/UJRN/inek_2016_5-6_27</w:t>
        </w:r>
      </w:hyperlink>
      <w:r w:rsidR="00144643" w:rsidRPr="00F4517A">
        <w:rPr>
          <w:rFonts w:ascii="Times New Roman" w:eastAsia="Times New Roman" w:hAnsi="Times New Roman" w:cs="Times New Roman"/>
          <w:color w:val="000000"/>
          <w:sz w:val="28"/>
          <w:szCs w:val="28"/>
          <w:lang w:val="uk-UA"/>
        </w:rPr>
        <w:t xml:space="preserve">. </w:t>
      </w:r>
    </w:p>
    <w:p w14:paraId="1066D2D7" w14:textId="77777777" w:rsidR="00F23D25" w:rsidRPr="00F4517A" w:rsidRDefault="00144643" w:rsidP="009F7DDC">
      <w:pPr>
        <w:numPr>
          <w:ilvl w:val="0"/>
          <w:numId w:val="9"/>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lang w:val="uk-UA"/>
        </w:rPr>
      </w:pPr>
      <w:proofErr w:type="spellStart"/>
      <w:r w:rsidRPr="00F4517A">
        <w:rPr>
          <w:rFonts w:ascii="Times New Roman" w:eastAsia="Times New Roman" w:hAnsi="Times New Roman" w:cs="Times New Roman"/>
          <w:color w:val="000000"/>
          <w:sz w:val="28"/>
          <w:szCs w:val="28"/>
          <w:lang w:val="uk-UA"/>
        </w:rPr>
        <w:t>Кучинський</w:t>
      </w:r>
      <w:proofErr w:type="spellEnd"/>
      <w:r w:rsidRPr="00F4517A">
        <w:rPr>
          <w:rFonts w:ascii="Times New Roman" w:eastAsia="Times New Roman" w:hAnsi="Times New Roman" w:cs="Times New Roman"/>
          <w:color w:val="000000"/>
          <w:sz w:val="28"/>
          <w:szCs w:val="28"/>
          <w:lang w:val="uk-UA"/>
        </w:rPr>
        <w:t xml:space="preserve"> В. А. Інноваційна сприйнятливість персоналу як основа економічного розвитку підприємства. Вісник Національного технічного університету «Харківський політехнічний інститут» (економічні науки): </w:t>
      </w:r>
      <w:proofErr w:type="spellStart"/>
      <w:r w:rsidRPr="00F4517A">
        <w:rPr>
          <w:rFonts w:ascii="Times New Roman" w:eastAsia="Times New Roman" w:hAnsi="Times New Roman" w:cs="Times New Roman"/>
          <w:color w:val="000000"/>
          <w:sz w:val="28"/>
          <w:szCs w:val="28"/>
          <w:lang w:val="uk-UA"/>
        </w:rPr>
        <w:t>зб</w:t>
      </w:r>
      <w:proofErr w:type="spellEnd"/>
      <w:r w:rsidRPr="00F4517A">
        <w:rPr>
          <w:rFonts w:ascii="Times New Roman" w:eastAsia="Times New Roman" w:hAnsi="Times New Roman" w:cs="Times New Roman"/>
          <w:color w:val="000000"/>
          <w:sz w:val="28"/>
          <w:szCs w:val="28"/>
          <w:lang w:val="uk-UA"/>
        </w:rPr>
        <w:t>. наук. пр. Харків: НТУ «ХПІ», 2019. № 24. С. 110–116.</w:t>
      </w:r>
    </w:p>
    <w:p w14:paraId="53B34491" w14:textId="77777777" w:rsidR="00F23D25" w:rsidRPr="00F4517A" w:rsidRDefault="00144643" w:rsidP="009F7DDC">
      <w:pPr>
        <w:numPr>
          <w:ilvl w:val="0"/>
          <w:numId w:val="9"/>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color w:val="000000"/>
          <w:sz w:val="28"/>
          <w:szCs w:val="28"/>
          <w:lang w:val="uk-UA"/>
        </w:rPr>
        <w:t xml:space="preserve">Кузьмін О. Є., Мельник О. Г. Основи менеджменту: Підручник. Київ: </w:t>
      </w:r>
      <w:proofErr w:type="spellStart"/>
      <w:r w:rsidRPr="00F4517A">
        <w:rPr>
          <w:rFonts w:ascii="Times New Roman" w:eastAsia="Times New Roman" w:hAnsi="Times New Roman" w:cs="Times New Roman"/>
          <w:color w:val="000000"/>
          <w:sz w:val="28"/>
          <w:szCs w:val="28"/>
          <w:lang w:val="uk-UA"/>
        </w:rPr>
        <w:t>Академвидав</w:t>
      </w:r>
      <w:proofErr w:type="spellEnd"/>
      <w:r w:rsidRPr="00F4517A">
        <w:rPr>
          <w:rFonts w:ascii="Times New Roman" w:eastAsia="Times New Roman" w:hAnsi="Times New Roman" w:cs="Times New Roman"/>
          <w:color w:val="000000"/>
          <w:sz w:val="28"/>
          <w:szCs w:val="28"/>
          <w:lang w:val="uk-UA"/>
        </w:rPr>
        <w:t>, 2019. 416 с.</w:t>
      </w:r>
      <w:r w:rsidRPr="00F4517A">
        <w:rPr>
          <w:rFonts w:ascii="Times New Roman" w:eastAsia="Times New Roman" w:hAnsi="Times New Roman" w:cs="Times New Roman"/>
          <w:sz w:val="28"/>
          <w:szCs w:val="28"/>
          <w:lang w:val="uk-UA"/>
        </w:rPr>
        <w:t xml:space="preserve">      </w:t>
      </w:r>
    </w:p>
    <w:p w14:paraId="1F5A4CF0" w14:textId="77777777" w:rsidR="00371B3A" w:rsidRPr="00371B3A" w:rsidRDefault="00371B3A" w:rsidP="009F7DDC">
      <w:pPr>
        <w:pStyle w:val="a5"/>
        <w:numPr>
          <w:ilvl w:val="0"/>
          <w:numId w:val="9"/>
        </w:numPr>
        <w:spacing w:after="0" w:line="360" w:lineRule="auto"/>
        <w:ind w:left="0" w:firstLine="851"/>
        <w:jc w:val="both"/>
        <w:rPr>
          <w:rFonts w:ascii="Times New Roman" w:eastAsia="Times New Roman" w:hAnsi="Times New Roman" w:cs="Times New Roman"/>
          <w:color w:val="000000"/>
          <w:sz w:val="28"/>
          <w:szCs w:val="28"/>
          <w:lang w:val="uk-UA"/>
        </w:rPr>
      </w:pPr>
      <w:r w:rsidRPr="00371B3A">
        <w:rPr>
          <w:rFonts w:ascii="Times New Roman" w:eastAsia="Times New Roman" w:hAnsi="Times New Roman" w:cs="Times New Roman"/>
          <w:color w:val="000000"/>
          <w:sz w:val="28"/>
          <w:szCs w:val="28"/>
          <w:lang w:val="uk-UA"/>
        </w:rPr>
        <w:t xml:space="preserve">Кравченко М. Д. Аналіз середовища організації, комунікаційних процесів та методів прийняття управлінських рішень. Дніпро, 2025. 46 с. URL: </w:t>
      </w:r>
      <w:hyperlink r:id="rId26" w:history="1">
        <w:r w:rsidR="003B4FFC" w:rsidRPr="005B537E">
          <w:rPr>
            <w:rStyle w:val="a8"/>
            <w:rFonts w:ascii="Times New Roman" w:eastAsia="Times New Roman" w:hAnsi="Times New Roman" w:cs="Times New Roman"/>
            <w:sz w:val="28"/>
            <w:szCs w:val="28"/>
            <w:lang w:val="uk-UA"/>
          </w:rPr>
          <w:t>http://biblio.umsf.dp.ua/jspui/bitstream/123456789/7946/1/2025_Kravchenko_Maksym_073_Bak.pdf.pdf</w:t>
        </w:r>
      </w:hyperlink>
      <w:r w:rsidR="003B4FFC">
        <w:rPr>
          <w:rFonts w:ascii="Times New Roman" w:eastAsia="Times New Roman" w:hAnsi="Times New Roman" w:cs="Times New Roman"/>
          <w:color w:val="000000"/>
          <w:sz w:val="28"/>
          <w:szCs w:val="28"/>
          <w:lang w:val="uk-UA"/>
        </w:rPr>
        <w:t xml:space="preserve">. </w:t>
      </w:r>
    </w:p>
    <w:p w14:paraId="664659FE" w14:textId="77777777" w:rsidR="003B4FFC" w:rsidRPr="003B4FFC" w:rsidRDefault="003B4FFC" w:rsidP="009F7DDC">
      <w:pPr>
        <w:pStyle w:val="a5"/>
        <w:numPr>
          <w:ilvl w:val="0"/>
          <w:numId w:val="9"/>
        </w:numPr>
        <w:spacing w:after="0" w:line="360" w:lineRule="auto"/>
        <w:ind w:left="0" w:firstLine="851"/>
        <w:jc w:val="both"/>
        <w:rPr>
          <w:rFonts w:ascii="Times New Roman" w:eastAsia="Times New Roman" w:hAnsi="Times New Roman" w:cs="Times New Roman"/>
          <w:color w:val="000000"/>
          <w:sz w:val="28"/>
          <w:szCs w:val="28"/>
          <w:lang w:val="uk-UA"/>
        </w:rPr>
      </w:pPr>
      <w:r w:rsidRPr="003B4FFC">
        <w:rPr>
          <w:rFonts w:ascii="Times New Roman" w:eastAsia="Times New Roman" w:hAnsi="Times New Roman" w:cs="Times New Roman"/>
          <w:color w:val="000000"/>
          <w:sz w:val="28"/>
          <w:szCs w:val="28"/>
          <w:lang w:val="uk-UA"/>
        </w:rPr>
        <w:t>Компаративний аналіз сталості фінансових процесів в АТ «</w:t>
      </w:r>
      <w:proofErr w:type="spellStart"/>
      <w:r w:rsidRPr="003B4FFC">
        <w:rPr>
          <w:rFonts w:ascii="Times New Roman" w:eastAsia="Times New Roman" w:hAnsi="Times New Roman" w:cs="Times New Roman"/>
          <w:color w:val="000000"/>
          <w:sz w:val="28"/>
          <w:szCs w:val="28"/>
          <w:lang w:val="uk-UA"/>
        </w:rPr>
        <w:t>Укрсиббанк</w:t>
      </w:r>
      <w:proofErr w:type="spellEnd"/>
      <w:r w:rsidRPr="003B4FFC">
        <w:rPr>
          <w:rFonts w:ascii="Times New Roman" w:eastAsia="Times New Roman" w:hAnsi="Times New Roman" w:cs="Times New Roman"/>
          <w:color w:val="000000"/>
          <w:sz w:val="28"/>
          <w:szCs w:val="28"/>
          <w:lang w:val="uk-UA"/>
        </w:rPr>
        <w:t xml:space="preserve">» та АТ «Приватбанк» із застосуванням методів моделювання економічної динаміки. URL: </w:t>
      </w:r>
      <w:hyperlink r:id="rId27" w:history="1">
        <w:r w:rsidRPr="005B537E">
          <w:rPr>
            <w:rStyle w:val="a8"/>
            <w:rFonts w:ascii="Times New Roman" w:eastAsia="Times New Roman" w:hAnsi="Times New Roman" w:cs="Times New Roman"/>
            <w:sz w:val="28"/>
            <w:szCs w:val="28"/>
            <w:lang w:val="uk-UA"/>
          </w:rPr>
          <w:t>https://visniknew.donnuet.edu.ua/index.php/visnik/article/view/93</w:t>
        </w:r>
      </w:hyperlink>
      <w:r w:rsidRPr="003B4FFC">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lang w:val="uk-UA"/>
        </w:rPr>
        <w:t xml:space="preserve"> </w:t>
      </w:r>
    </w:p>
    <w:p w14:paraId="33F75811" w14:textId="77777777" w:rsidR="00F23D25" w:rsidRPr="00F4517A" w:rsidRDefault="00144643" w:rsidP="009F7DDC">
      <w:pPr>
        <w:numPr>
          <w:ilvl w:val="0"/>
          <w:numId w:val="9"/>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color w:val="000000"/>
          <w:sz w:val="28"/>
          <w:szCs w:val="28"/>
          <w:lang w:val="uk-UA"/>
        </w:rPr>
        <w:t>Лабунець Ю.О Міжкультурна комунікація як засіб розуміння ментальних особливостей різних культур</w:t>
      </w:r>
      <w:r w:rsidRPr="00F4517A">
        <w:rPr>
          <w:rFonts w:ascii="Times New Roman" w:eastAsia="Times New Roman" w:hAnsi="Times New Roman" w:cs="Times New Roman"/>
          <w:sz w:val="28"/>
          <w:szCs w:val="28"/>
          <w:lang w:val="uk-UA"/>
        </w:rPr>
        <w:t>.</w:t>
      </w:r>
      <w:r w:rsidRPr="00F4517A">
        <w:rPr>
          <w:rFonts w:ascii="Times New Roman" w:eastAsia="Times New Roman" w:hAnsi="Times New Roman" w:cs="Times New Roman"/>
          <w:color w:val="000000"/>
          <w:sz w:val="28"/>
          <w:szCs w:val="28"/>
          <w:lang w:val="uk-UA"/>
        </w:rPr>
        <w:t xml:space="preserve"> Вісник психології і педагогіки  : </w:t>
      </w:r>
      <w:proofErr w:type="spellStart"/>
      <w:r w:rsidRPr="00F4517A">
        <w:rPr>
          <w:rFonts w:ascii="Times New Roman" w:eastAsia="Times New Roman" w:hAnsi="Times New Roman" w:cs="Times New Roman"/>
          <w:color w:val="000000"/>
          <w:sz w:val="28"/>
          <w:szCs w:val="28"/>
          <w:lang w:val="uk-UA"/>
        </w:rPr>
        <w:t>зб</w:t>
      </w:r>
      <w:proofErr w:type="spellEnd"/>
      <w:r w:rsidRPr="00F4517A">
        <w:rPr>
          <w:rFonts w:ascii="Times New Roman" w:eastAsia="Times New Roman" w:hAnsi="Times New Roman" w:cs="Times New Roman"/>
          <w:color w:val="000000"/>
          <w:sz w:val="28"/>
          <w:szCs w:val="28"/>
          <w:lang w:val="uk-UA"/>
        </w:rPr>
        <w:t>. наук. пр. / Педагогічний інститут Київського університету імені Бориса Грінченка, Інститут психології і соціальної педагогіки Київського університету імені</w:t>
      </w:r>
      <w:r w:rsidR="00FD4E29">
        <w:rPr>
          <w:rFonts w:ascii="Times New Roman" w:eastAsia="Times New Roman" w:hAnsi="Times New Roman" w:cs="Times New Roman"/>
          <w:color w:val="000000"/>
          <w:sz w:val="28"/>
          <w:szCs w:val="28"/>
          <w:lang w:val="uk-UA"/>
        </w:rPr>
        <w:t xml:space="preserve"> Бориса Грінченка.  Випуск 7.  К., 2012. </w:t>
      </w:r>
      <w:r w:rsidRPr="00F4517A">
        <w:rPr>
          <w:rFonts w:ascii="Times New Roman" w:eastAsia="Times New Roman" w:hAnsi="Times New Roman" w:cs="Times New Roman"/>
          <w:color w:val="000000"/>
          <w:sz w:val="28"/>
          <w:szCs w:val="28"/>
          <w:lang w:val="uk-UA"/>
        </w:rPr>
        <w:t xml:space="preserve"> Режим доступу. – </w:t>
      </w:r>
      <w:hyperlink r:id="rId28">
        <w:r w:rsidRPr="00F4517A">
          <w:rPr>
            <w:rFonts w:ascii="Times New Roman" w:eastAsia="Times New Roman" w:hAnsi="Times New Roman" w:cs="Times New Roman"/>
            <w:color w:val="1155CC"/>
            <w:sz w:val="28"/>
            <w:szCs w:val="28"/>
            <w:u w:val="single"/>
            <w:lang w:val="uk-UA"/>
          </w:rPr>
          <w:t>http://www.psyh.kiev.ua</w:t>
        </w:r>
      </w:hyperlink>
      <w:r w:rsidRPr="00F4517A">
        <w:rPr>
          <w:rFonts w:ascii="Times New Roman" w:eastAsia="Times New Roman" w:hAnsi="Times New Roman" w:cs="Times New Roman"/>
          <w:sz w:val="28"/>
          <w:szCs w:val="28"/>
          <w:lang w:val="uk-UA"/>
        </w:rPr>
        <w:t xml:space="preserve">. </w:t>
      </w:r>
    </w:p>
    <w:p w14:paraId="32FA4225" w14:textId="77777777" w:rsidR="00F23D25" w:rsidRPr="00F4517A" w:rsidRDefault="00144643" w:rsidP="009F7DDC">
      <w:pPr>
        <w:numPr>
          <w:ilvl w:val="0"/>
          <w:numId w:val="9"/>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color w:val="000000"/>
          <w:sz w:val="28"/>
          <w:szCs w:val="28"/>
          <w:lang w:val="uk-UA"/>
        </w:rPr>
        <w:t>Любченко, Н.Л. Система комунікаційного менеджменту підприємства. Науково-виробничий журнал «Інноваційна економіка», 2013. № 48. С.34-38</w:t>
      </w:r>
    </w:p>
    <w:p w14:paraId="45C8413C" w14:textId="77777777" w:rsidR="003B4FFC" w:rsidRPr="003B4FFC" w:rsidRDefault="003B4FFC" w:rsidP="009F7DDC">
      <w:pPr>
        <w:pStyle w:val="a5"/>
        <w:numPr>
          <w:ilvl w:val="0"/>
          <w:numId w:val="9"/>
        </w:numPr>
        <w:spacing w:after="0" w:line="360" w:lineRule="auto"/>
        <w:ind w:left="0" w:firstLine="851"/>
        <w:jc w:val="both"/>
        <w:rPr>
          <w:rFonts w:ascii="Times New Roman" w:eastAsia="Times New Roman" w:hAnsi="Times New Roman" w:cs="Times New Roman"/>
          <w:color w:val="000000"/>
          <w:sz w:val="28"/>
          <w:szCs w:val="28"/>
          <w:lang w:val="uk-UA"/>
        </w:rPr>
      </w:pPr>
      <w:proofErr w:type="spellStart"/>
      <w:r w:rsidRPr="003B4FFC">
        <w:rPr>
          <w:rFonts w:ascii="Times New Roman" w:eastAsia="Times New Roman" w:hAnsi="Times New Roman" w:cs="Times New Roman"/>
          <w:color w:val="000000"/>
          <w:sz w:val="28"/>
          <w:szCs w:val="28"/>
          <w:lang w:val="uk-UA"/>
        </w:rPr>
        <w:t>Ліпич</w:t>
      </w:r>
      <w:proofErr w:type="spellEnd"/>
      <w:r w:rsidRPr="003B4FFC">
        <w:rPr>
          <w:rFonts w:ascii="Times New Roman" w:eastAsia="Times New Roman" w:hAnsi="Times New Roman" w:cs="Times New Roman"/>
          <w:color w:val="000000"/>
          <w:sz w:val="28"/>
          <w:szCs w:val="28"/>
          <w:lang w:val="uk-UA"/>
        </w:rPr>
        <w:t xml:space="preserve"> Л.Г., Волинець І.Г., Організаційні бар'єри ефективної комунікації на підприємстві. Економічний простір. 2024. №184. С. 98-103</w:t>
      </w:r>
    </w:p>
    <w:p w14:paraId="2E7B72B0" w14:textId="77777777" w:rsidR="003B4FFC" w:rsidRPr="003B4FFC" w:rsidRDefault="003B4FFC" w:rsidP="009F7DDC">
      <w:pPr>
        <w:pStyle w:val="a5"/>
        <w:numPr>
          <w:ilvl w:val="0"/>
          <w:numId w:val="9"/>
        </w:numPr>
        <w:spacing w:after="0" w:line="360" w:lineRule="auto"/>
        <w:ind w:left="0" w:firstLine="851"/>
        <w:jc w:val="both"/>
        <w:rPr>
          <w:rFonts w:ascii="Times New Roman" w:eastAsia="Times New Roman" w:hAnsi="Times New Roman" w:cs="Times New Roman"/>
          <w:color w:val="000000"/>
          <w:sz w:val="28"/>
          <w:szCs w:val="28"/>
          <w:lang w:val="uk-UA"/>
        </w:rPr>
      </w:pPr>
      <w:r w:rsidRPr="003B4FFC">
        <w:rPr>
          <w:rFonts w:ascii="Times New Roman" w:eastAsia="Times New Roman" w:hAnsi="Times New Roman" w:cs="Times New Roman"/>
          <w:color w:val="000000"/>
          <w:sz w:val="28"/>
          <w:szCs w:val="28"/>
          <w:lang w:val="uk-UA"/>
        </w:rPr>
        <w:t>Любченко Н. Л. Система комунікаційного менеджменту підприємства. Інноваційна економіка. Хмельницький, 2013.  № 10. С. 40−45.</w:t>
      </w:r>
    </w:p>
    <w:p w14:paraId="50EBA640" w14:textId="77777777" w:rsidR="003B4FFC" w:rsidRPr="003B4FFC" w:rsidRDefault="003B4FFC" w:rsidP="009F7DDC">
      <w:pPr>
        <w:pStyle w:val="a5"/>
        <w:numPr>
          <w:ilvl w:val="0"/>
          <w:numId w:val="9"/>
        </w:numPr>
        <w:spacing w:after="0" w:line="360" w:lineRule="auto"/>
        <w:ind w:left="0" w:firstLine="851"/>
        <w:jc w:val="both"/>
        <w:rPr>
          <w:rFonts w:ascii="Times New Roman" w:eastAsia="Times New Roman" w:hAnsi="Times New Roman" w:cs="Times New Roman"/>
          <w:color w:val="000000"/>
          <w:sz w:val="28"/>
          <w:szCs w:val="28"/>
          <w:lang w:val="uk-UA"/>
        </w:rPr>
      </w:pPr>
      <w:proofErr w:type="spellStart"/>
      <w:r w:rsidRPr="003B4FFC">
        <w:rPr>
          <w:rFonts w:ascii="Times New Roman" w:eastAsia="Times New Roman" w:hAnsi="Times New Roman" w:cs="Times New Roman"/>
          <w:color w:val="000000"/>
          <w:sz w:val="28"/>
          <w:szCs w:val="28"/>
          <w:lang w:val="uk-UA"/>
        </w:rPr>
        <w:lastRenderedPageBreak/>
        <w:t>Longman</w:t>
      </w:r>
      <w:proofErr w:type="spellEnd"/>
      <w:r w:rsidRPr="003B4FFC">
        <w:rPr>
          <w:rFonts w:ascii="Times New Roman" w:eastAsia="Times New Roman" w:hAnsi="Times New Roman" w:cs="Times New Roman"/>
          <w:color w:val="000000"/>
          <w:sz w:val="28"/>
          <w:szCs w:val="28"/>
          <w:lang w:val="uk-UA"/>
        </w:rPr>
        <w:t xml:space="preserve"> A. (2007) </w:t>
      </w:r>
      <w:proofErr w:type="spellStart"/>
      <w:r w:rsidRPr="003B4FFC">
        <w:rPr>
          <w:rFonts w:ascii="Times New Roman" w:eastAsia="Times New Roman" w:hAnsi="Times New Roman" w:cs="Times New Roman"/>
          <w:color w:val="000000"/>
          <w:sz w:val="28"/>
          <w:szCs w:val="28"/>
          <w:lang w:val="uk-UA"/>
        </w:rPr>
        <w:t>Management</w:t>
      </w:r>
      <w:proofErr w:type="spellEnd"/>
      <w:r w:rsidRPr="003B4FFC">
        <w:rPr>
          <w:rFonts w:ascii="Times New Roman" w:eastAsia="Times New Roman" w:hAnsi="Times New Roman" w:cs="Times New Roman"/>
          <w:color w:val="000000"/>
          <w:sz w:val="28"/>
          <w:szCs w:val="28"/>
          <w:lang w:val="uk-UA"/>
        </w:rPr>
        <w:t xml:space="preserve"> </w:t>
      </w:r>
      <w:proofErr w:type="spellStart"/>
      <w:r w:rsidRPr="003B4FFC">
        <w:rPr>
          <w:rFonts w:ascii="Times New Roman" w:eastAsia="Times New Roman" w:hAnsi="Times New Roman" w:cs="Times New Roman"/>
          <w:color w:val="000000"/>
          <w:sz w:val="28"/>
          <w:szCs w:val="28"/>
          <w:lang w:val="uk-UA"/>
        </w:rPr>
        <w:t>of</w:t>
      </w:r>
      <w:proofErr w:type="spellEnd"/>
      <w:r w:rsidRPr="003B4FFC">
        <w:rPr>
          <w:rFonts w:ascii="Times New Roman" w:eastAsia="Times New Roman" w:hAnsi="Times New Roman" w:cs="Times New Roman"/>
          <w:color w:val="000000"/>
          <w:sz w:val="28"/>
          <w:szCs w:val="28"/>
          <w:lang w:val="uk-UA"/>
        </w:rPr>
        <w:t xml:space="preserve"> </w:t>
      </w:r>
      <w:proofErr w:type="spellStart"/>
      <w:r w:rsidRPr="003B4FFC">
        <w:rPr>
          <w:rFonts w:ascii="Times New Roman" w:eastAsia="Times New Roman" w:hAnsi="Times New Roman" w:cs="Times New Roman"/>
          <w:color w:val="000000"/>
          <w:sz w:val="28"/>
          <w:szCs w:val="28"/>
          <w:lang w:val="uk-UA"/>
        </w:rPr>
        <w:t>people</w:t>
      </w:r>
      <w:proofErr w:type="spellEnd"/>
      <w:r w:rsidRPr="003B4FFC">
        <w:rPr>
          <w:rFonts w:ascii="Times New Roman" w:eastAsia="Times New Roman" w:hAnsi="Times New Roman" w:cs="Times New Roman"/>
          <w:color w:val="000000"/>
          <w:sz w:val="28"/>
          <w:szCs w:val="28"/>
          <w:lang w:val="uk-UA"/>
        </w:rPr>
        <w:t xml:space="preserve"> </w:t>
      </w:r>
      <w:proofErr w:type="spellStart"/>
      <w:r w:rsidRPr="003B4FFC">
        <w:rPr>
          <w:rFonts w:ascii="Times New Roman" w:eastAsia="Times New Roman" w:hAnsi="Times New Roman" w:cs="Times New Roman"/>
          <w:color w:val="000000"/>
          <w:sz w:val="28"/>
          <w:szCs w:val="28"/>
          <w:lang w:val="uk-UA"/>
        </w:rPr>
        <w:t>in</w:t>
      </w:r>
      <w:proofErr w:type="spellEnd"/>
      <w:r w:rsidRPr="003B4FFC">
        <w:rPr>
          <w:rFonts w:ascii="Times New Roman" w:eastAsia="Times New Roman" w:hAnsi="Times New Roman" w:cs="Times New Roman"/>
          <w:color w:val="000000"/>
          <w:sz w:val="28"/>
          <w:szCs w:val="28"/>
          <w:lang w:val="uk-UA"/>
        </w:rPr>
        <w:t xml:space="preserve"> </w:t>
      </w:r>
      <w:proofErr w:type="spellStart"/>
      <w:r w:rsidRPr="003B4FFC">
        <w:rPr>
          <w:rFonts w:ascii="Times New Roman" w:eastAsia="Times New Roman" w:hAnsi="Times New Roman" w:cs="Times New Roman"/>
          <w:color w:val="000000"/>
          <w:sz w:val="28"/>
          <w:szCs w:val="28"/>
          <w:lang w:val="uk-UA"/>
        </w:rPr>
        <w:t>project</w:t>
      </w:r>
      <w:proofErr w:type="spellEnd"/>
      <w:r w:rsidRPr="003B4FFC">
        <w:rPr>
          <w:rFonts w:ascii="Times New Roman" w:eastAsia="Times New Roman" w:hAnsi="Times New Roman" w:cs="Times New Roman"/>
          <w:color w:val="000000"/>
          <w:sz w:val="28"/>
          <w:szCs w:val="28"/>
          <w:lang w:val="uk-UA"/>
        </w:rPr>
        <w:t xml:space="preserve">. </w:t>
      </w:r>
      <w:proofErr w:type="spellStart"/>
      <w:r w:rsidRPr="003B4FFC">
        <w:rPr>
          <w:rFonts w:ascii="Times New Roman" w:eastAsia="Times New Roman" w:hAnsi="Times New Roman" w:cs="Times New Roman"/>
          <w:color w:val="000000"/>
          <w:sz w:val="28"/>
          <w:szCs w:val="28"/>
          <w:lang w:val="uk-UA"/>
        </w:rPr>
        <w:t>Communication</w:t>
      </w:r>
      <w:proofErr w:type="spellEnd"/>
      <w:r w:rsidRPr="003B4FFC">
        <w:rPr>
          <w:rFonts w:ascii="Times New Roman" w:eastAsia="Times New Roman" w:hAnsi="Times New Roman" w:cs="Times New Roman"/>
          <w:color w:val="000000"/>
          <w:sz w:val="28"/>
          <w:szCs w:val="28"/>
          <w:lang w:val="uk-UA"/>
        </w:rPr>
        <w:t xml:space="preserve">, </w:t>
      </w:r>
      <w:proofErr w:type="spellStart"/>
      <w:r w:rsidRPr="003B4FFC">
        <w:rPr>
          <w:rFonts w:ascii="Times New Roman" w:eastAsia="Times New Roman" w:hAnsi="Times New Roman" w:cs="Times New Roman"/>
          <w:color w:val="000000"/>
          <w:sz w:val="28"/>
          <w:szCs w:val="28"/>
          <w:lang w:val="uk-UA"/>
        </w:rPr>
        <w:t>manager</w:t>
      </w:r>
      <w:proofErr w:type="spellEnd"/>
      <w:r w:rsidRPr="003B4FFC">
        <w:rPr>
          <w:rFonts w:ascii="Times New Roman" w:eastAsia="Times New Roman" w:hAnsi="Times New Roman" w:cs="Times New Roman"/>
          <w:color w:val="000000"/>
          <w:sz w:val="28"/>
          <w:szCs w:val="28"/>
          <w:lang w:val="uk-UA"/>
        </w:rPr>
        <w:t xml:space="preserve">. </w:t>
      </w:r>
      <w:proofErr w:type="spellStart"/>
      <w:r w:rsidRPr="003B4FFC">
        <w:rPr>
          <w:rFonts w:ascii="Times New Roman" w:eastAsia="Times New Roman" w:hAnsi="Times New Roman" w:cs="Times New Roman"/>
          <w:color w:val="000000"/>
          <w:sz w:val="28"/>
          <w:szCs w:val="28"/>
          <w:lang w:val="uk-UA"/>
        </w:rPr>
        <w:t>Journal</w:t>
      </w:r>
      <w:proofErr w:type="spellEnd"/>
      <w:r w:rsidRPr="003B4FFC">
        <w:rPr>
          <w:rFonts w:ascii="Times New Roman" w:eastAsia="Times New Roman" w:hAnsi="Times New Roman" w:cs="Times New Roman"/>
          <w:color w:val="000000"/>
          <w:sz w:val="28"/>
          <w:szCs w:val="28"/>
          <w:lang w:val="uk-UA"/>
        </w:rPr>
        <w:t xml:space="preserve"> </w:t>
      </w:r>
      <w:proofErr w:type="spellStart"/>
      <w:r w:rsidRPr="003B4FFC">
        <w:rPr>
          <w:rFonts w:ascii="Times New Roman" w:eastAsia="Times New Roman" w:hAnsi="Times New Roman" w:cs="Times New Roman"/>
          <w:color w:val="000000"/>
          <w:sz w:val="28"/>
          <w:szCs w:val="28"/>
          <w:lang w:val="uk-UA"/>
        </w:rPr>
        <w:t>for</w:t>
      </w:r>
      <w:proofErr w:type="spellEnd"/>
      <w:r w:rsidRPr="003B4FFC">
        <w:rPr>
          <w:rFonts w:ascii="Times New Roman" w:eastAsia="Times New Roman" w:hAnsi="Times New Roman" w:cs="Times New Roman"/>
          <w:color w:val="000000"/>
          <w:sz w:val="28"/>
          <w:szCs w:val="28"/>
          <w:lang w:val="uk-UA"/>
        </w:rPr>
        <w:t xml:space="preserve"> </w:t>
      </w:r>
      <w:proofErr w:type="spellStart"/>
      <w:r w:rsidRPr="003B4FFC">
        <w:rPr>
          <w:rFonts w:ascii="Times New Roman" w:eastAsia="Times New Roman" w:hAnsi="Times New Roman" w:cs="Times New Roman"/>
          <w:color w:val="000000"/>
          <w:sz w:val="28"/>
          <w:szCs w:val="28"/>
          <w:lang w:val="uk-UA"/>
        </w:rPr>
        <w:t>Development</w:t>
      </w:r>
      <w:proofErr w:type="spellEnd"/>
      <w:r w:rsidRPr="003B4FFC">
        <w:rPr>
          <w:rFonts w:ascii="Times New Roman" w:eastAsia="Times New Roman" w:hAnsi="Times New Roman" w:cs="Times New Roman"/>
          <w:color w:val="000000"/>
          <w:sz w:val="28"/>
          <w:szCs w:val="28"/>
          <w:lang w:val="uk-UA"/>
        </w:rPr>
        <w:t xml:space="preserve"> </w:t>
      </w:r>
      <w:proofErr w:type="spellStart"/>
      <w:r w:rsidRPr="003B4FFC">
        <w:rPr>
          <w:rFonts w:ascii="Times New Roman" w:eastAsia="Times New Roman" w:hAnsi="Times New Roman" w:cs="Times New Roman"/>
          <w:color w:val="000000"/>
          <w:sz w:val="28"/>
          <w:szCs w:val="28"/>
          <w:lang w:val="uk-UA"/>
        </w:rPr>
        <w:t>of</w:t>
      </w:r>
      <w:proofErr w:type="spellEnd"/>
      <w:r w:rsidRPr="003B4FFC">
        <w:rPr>
          <w:rFonts w:ascii="Times New Roman" w:eastAsia="Times New Roman" w:hAnsi="Times New Roman" w:cs="Times New Roman"/>
          <w:color w:val="000000"/>
          <w:sz w:val="28"/>
          <w:szCs w:val="28"/>
          <w:lang w:val="uk-UA"/>
        </w:rPr>
        <w:t xml:space="preserve"> </w:t>
      </w:r>
      <w:proofErr w:type="spellStart"/>
      <w:r w:rsidRPr="003B4FFC">
        <w:rPr>
          <w:rFonts w:ascii="Times New Roman" w:eastAsia="Times New Roman" w:hAnsi="Times New Roman" w:cs="Times New Roman"/>
          <w:color w:val="000000"/>
          <w:sz w:val="28"/>
          <w:szCs w:val="28"/>
          <w:lang w:val="uk-UA"/>
        </w:rPr>
        <w:t>Senior</w:t>
      </w:r>
      <w:proofErr w:type="spellEnd"/>
      <w:r w:rsidRPr="003B4FFC">
        <w:rPr>
          <w:rFonts w:ascii="Times New Roman" w:eastAsia="Times New Roman" w:hAnsi="Times New Roman" w:cs="Times New Roman"/>
          <w:color w:val="000000"/>
          <w:sz w:val="28"/>
          <w:szCs w:val="28"/>
          <w:lang w:val="uk-UA"/>
        </w:rPr>
        <w:t xml:space="preserve"> </w:t>
      </w:r>
      <w:proofErr w:type="spellStart"/>
      <w:r w:rsidRPr="003B4FFC">
        <w:rPr>
          <w:rFonts w:ascii="Times New Roman" w:eastAsia="Times New Roman" w:hAnsi="Times New Roman" w:cs="Times New Roman"/>
          <w:color w:val="000000"/>
          <w:sz w:val="28"/>
          <w:szCs w:val="28"/>
          <w:lang w:val="uk-UA"/>
        </w:rPr>
        <w:t>Manager</w:t>
      </w:r>
      <w:proofErr w:type="spellEnd"/>
      <w:r w:rsidRPr="003B4FFC">
        <w:rPr>
          <w:rFonts w:ascii="Times New Roman" w:eastAsia="Times New Roman" w:hAnsi="Times New Roman" w:cs="Times New Roman"/>
          <w:color w:val="000000"/>
          <w:sz w:val="28"/>
          <w:szCs w:val="28"/>
          <w:lang w:val="uk-UA"/>
        </w:rPr>
        <w:t>. 12 (47). P. 28−30.</w:t>
      </w:r>
    </w:p>
    <w:p w14:paraId="7B55B6B2" w14:textId="77777777" w:rsidR="00F23D25" w:rsidRPr="00F4517A" w:rsidRDefault="00144643" w:rsidP="009F7DDC">
      <w:pPr>
        <w:numPr>
          <w:ilvl w:val="0"/>
          <w:numId w:val="9"/>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color w:val="000000"/>
          <w:sz w:val="28"/>
          <w:szCs w:val="28"/>
          <w:lang w:val="uk-UA"/>
        </w:rPr>
        <w:t>М’язова І.Ю. Особливості тлумачення поняття «міжкультурна комунікація». Філософські проблеми гуманітарних наук. 2016. № 8. С. 108–113.</w:t>
      </w:r>
    </w:p>
    <w:p w14:paraId="224EB584" w14:textId="77777777" w:rsidR="003B4FFC" w:rsidRPr="003B4FFC" w:rsidRDefault="003B4FFC" w:rsidP="009F7DDC">
      <w:pPr>
        <w:pStyle w:val="a5"/>
        <w:numPr>
          <w:ilvl w:val="0"/>
          <w:numId w:val="9"/>
        </w:numPr>
        <w:spacing w:after="0" w:line="360" w:lineRule="auto"/>
        <w:ind w:left="0" w:firstLine="851"/>
        <w:jc w:val="both"/>
        <w:rPr>
          <w:rFonts w:ascii="Times New Roman" w:eastAsia="Times New Roman" w:hAnsi="Times New Roman" w:cs="Times New Roman"/>
          <w:color w:val="000000"/>
          <w:sz w:val="28"/>
          <w:szCs w:val="28"/>
          <w:lang w:val="uk-UA"/>
        </w:rPr>
      </w:pPr>
      <w:r w:rsidRPr="003B4FFC">
        <w:rPr>
          <w:rFonts w:ascii="Times New Roman" w:eastAsia="Times New Roman" w:hAnsi="Times New Roman" w:cs="Times New Roman"/>
          <w:color w:val="000000"/>
          <w:sz w:val="28"/>
          <w:szCs w:val="28"/>
          <w:lang w:val="uk-UA"/>
        </w:rPr>
        <w:t xml:space="preserve">Медичні заклади України. Системи внутрішньої координації персоналу. URL: </w:t>
      </w:r>
      <w:hyperlink r:id="rId29" w:history="1">
        <w:r w:rsidRPr="005B537E">
          <w:rPr>
            <w:rStyle w:val="a8"/>
            <w:rFonts w:ascii="Times New Roman" w:eastAsia="Times New Roman" w:hAnsi="Times New Roman" w:cs="Times New Roman"/>
            <w:sz w:val="28"/>
            <w:szCs w:val="28"/>
            <w:lang w:val="uk-UA"/>
          </w:rPr>
          <w:t>https://ua.osvita.ua/vnz/reports/management/15040/</w:t>
        </w:r>
      </w:hyperlink>
      <w:r w:rsidRPr="003B4FFC">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lang w:val="uk-UA"/>
        </w:rPr>
        <w:t xml:space="preserve"> </w:t>
      </w:r>
    </w:p>
    <w:p w14:paraId="40963D54" w14:textId="77777777" w:rsidR="00F23D25" w:rsidRPr="00F4517A" w:rsidRDefault="00144643" w:rsidP="009F7DDC">
      <w:pPr>
        <w:numPr>
          <w:ilvl w:val="0"/>
          <w:numId w:val="9"/>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lang w:val="uk-UA"/>
        </w:rPr>
      </w:pPr>
      <w:proofErr w:type="spellStart"/>
      <w:r w:rsidRPr="00F4517A">
        <w:rPr>
          <w:rFonts w:ascii="Times New Roman" w:eastAsia="Times New Roman" w:hAnsi="Times New Roman" w:cs="Times New Roman"/>
          <w:color w:val="000000"/>
          <w:sz w:val="28"/>
          <w:szCs w:val="28"/>
          <w:lang w:val="uk-UA"/>
        </w:rPr>
        <w:t>Осовська</w:t>
      </w:r>
      <w:proofErr w:type="spellEnd"/>
      <w:r w:rsidRPr="00F4517A">
        <w:rPr>
          <w:rFonts w:ascii="Times New Roman" w:eastAsia="Times New Roman" w:hAnsi="Times New Roman" w:cs="Times New Roman"/>
          <w:color w:val="000000"/>
          <w:sz w:val="28"/>
          <w:szCs w:val="28"/>
          <w:lang w:val="uk-UA"/>
        </w:rPr>
        <w:t xml:space="preserve"> Г.В. Комунікації в </w:t>
      </w:r>
      <w:r w:rsidR="009F7DDC">
        <w:rPr>
          <w:rFonts w:ascii="Times New Roman" w:eastAsia="Times New Roman" w:hAnsi="Times New Roman" w:cs="Times New Roman"/>
          <w:color w:val="000000"/>
          <w:sz w:val="28"/>
          <w:szCs w:val="28"/>
          <w:lang w:val="uk-UA"/>
        </w:rPr>
        <w:t xml:space="preserve">менеджменті: Київ: Наука, 2008. </w:t>
      </w:r>
      <w:r w:rsidRPr="00F4517A">
        <w:rPr>
          <w:rFonts w:ascii="Times New Roman" w:eastAsia="Times New Roman" w:hAnsi="Times New Roman" w:cs="Times New Roman"/>
          <w:color w:val="000000"/>
          <w:sz w:val="28"/>
          <w:szCs w:val="28"/>
          <w:lang w:val="uk-UA"/>
        </w:rPr>
        <w:t>453 с.</w:t>
      </w:r>
    </w:p>
    <w:p w14:paraId="5EBB9814" w14:textId="77777777" w:rsidR="00F23D25" w:rsidRPr="00F4517A" w:rsidRDefault="00144643" w:rsidP="009F7DDC">
      <w:pPr>
        <w:numPr>
          <w:ilvl w:val="0"/>
          <w:numId w:val="9"/>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color w:val="000000"/>
          <w:sz w:val="28"/>
          <w:szCs w:val="28"/>
          <w:lang w:val="uk-UA"/>
        </w:rPr>
        <w:t xml:space="preserve">Орел В.М., Краля В.Г. Роль комунікацій в управлінні підприємством. Вісник Харківського національного технічного університету сільського господарства ім. Петра Василенка. 2016. </w:t>
      </w:r>
      <w:proofErr w:type="spellStart"/>
      <w:r w:rsidRPr="00F4517A">
        <w:rPr>
          <w:rFonts w:ascii="Times New Roman" w:eastAsia="Times New Roman" w:hAnsi="Times New Roman" w:cs="Times New Roman"/>
          <w:color w:val="000000"/>
          <w:sz w:val="28"/>
          <w:szCs w:val="28"/>
          <w:lang w:val="uk-UA"/>
        </w:rPr>
        <w:t>Вип</w:t>
      </w:r>
      <w:proofErr w:type="spellEnd"/>
      <w:r w:rsidRPr="00F4517A">
        <w:rPr>
          <w:rFonts w:ascii="Times New Roman" w:eastAsia="Times New Roman" w:hAnsi="Times New Roman" w:cs="Times New Roman"/>
          <w:color w:val="000000"/>
          <w:sz w:val="28"/>
          <w:szCs w:val="28"/>
          <w:lang w:val="uk-UA"/>
        </w:rPr>
        <w:t>. 174. С. 60-66.</w:t>
      </w:r>
    </w:p>
    <w:p w14:paraId="5DC62BED" w14:textId="77777777" w:rsidR="00F23D25" w:rsidRPr="00F4517A" w:rsidRDefault="00144643" w:rsidP="009F7DDC">
      <w:pPr>
        <w:numPr>
          <w:ilvl w:val="0"/>
          <w:numId w:val="9"/>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lang w:val="uk-UA"/>
        </w:rPr>
      </w:pPr>
      <w:proofErr w:type="spellStart"/>
      <w:r w:rsidRPr="00F4517A">
        <w:rPr>
          <w:rFonts w:ascii="Times New Roman" w:eastAsia="Times New Roman" w:hAnsi="Times New Roman" w:cs="Times New Roman"/>
          <w:color w:val="000000"/>
          <w:sz w:val="28"/>
          <w:szCs w:val="28"/>
          <w:lang w:val="uk-UA"/>
        </w:rPr>
        <w:t>Осовська</w:t>
      </w:r>
      <w:proofErr w:type="spellEnd"/>
      <w:r w:rsidRPr="00F4517A">
        <w:rPr>
          <w:rFonts w:ascii="Times New Roman" w:eastAsia="Times New Roman" w:hAnsi="Times New Roman" w:cs="Times New Roman"/>
          <w:color w:val="000000"/>
          <w:sz w:val="28"/>
          <w:szCs w:val="28"/>
          <w:lang w:val="uk-UA"/>
        </w:rPr>
        <w:t xml:space="preserve"> Г. В. Комунікації в менеджменті: навчальний посібник. Київ: Кондор, 2013. 556 с. </w:t>
      </w:r>
    </w:p>
    <w:p w14:paraId="16901C2F" w14:textId="77777777" w:rsidR="003B4FFC" w:rsidRPr="003B4FFC" w:rsidRDefault="003B4FFC" w:rsidP="009F7DDC">
      <w:pPr>
        <w:pStyle w:val="a5"/>
        <w:numPr>
          <w:ilvl w:val="0"/>
          <w:numId w:val="9"/>
        </w:numPr>
        <w:spacing w:after="0" w:line="360" w:lineRule="auto"/>
        <w:ind w:left="0" w:firstLine="851"/>
        <w:jc w:val="both"/>
        <w:rPr>
          <w:rFonts w:ascii="Times New Roman" w:eastAsia="Times New Roman" w:hAnsi="Times New Roman" w:cs="Times New Roman"/>
          <w:color w:val="000000"/>
          <w:sz w:val="28"/>
          <w:szCs w:val="28"/>
          <w:lang w:val="uk-UA"/>
        </w:rPr>
      </w:pPr>
      <w:r w:rsidRPr="003B4FFC">
        <w:rPr>
          <w:rFonts w:ascii="Times New Roman" w:eastAsia="Times New Roman" w:hAnsi="Times New Roman" w:cs="Times New Roman"/>
          <w:color w:val="000000"/>
          <w:sz w:val="28"/>
          <w:szCs w:val="28"/>
          <w:lang w:val="uk-UA"/>
        </w:rPr>
        <w:t xml:space="preserve">Офіційний </w:t>
      </w:r>
      <w:proofErr w:type="spellStart"/>
      <w:r w:rsidRPr="003B4FFC">
        <w:rPr>
          <w:rFonts w:ascii="Times New Roman" w:eastAsia="Times New Roman" w:hAnsi="Times New Roman" w:cs="Times New Roman"/>
          <w:color w:val="000000"/>
          <w:sz w:val="28"/>
          <w:szCs w:val="28"/>
          <w:lang w:val="uk-UA"/>
        </w:rPr>
        <w:t>YouTube</w:t>
      </w:r>
      <w:proofErr w:type="spellEnd"/>
      <w:r w:rsidRPr="003B4FFC">
        <w:rPr>
          <w:rFonts w:ascii="Times New Roman" w:eastAsia="Times New Roman" w:hAnsi="Times New Roman" w:cs="Times New Roman"/>
          <w:color w:val="000000"/>
          <w:sz w:val="28"/>
          <w:szCs w:val="28"/>
          <w:lang w:val="uk-UA"/>
        </w:rPr>
        <w:t>-канал ТОВ «ІНФОКС» Філія «</w:t>
      </w:r>
      <w:proofErr w:type="spellStart"/>
      <w:r w:rsidRPr="003B4FFC">
        <w:rPr>
          <w:rFonts w:ascii="Times New Roman" w:eastAsia="Times New Roman" w:hAnsi="Times New Roman" w:cs="Times New Roman"/>
          <w:color w:val="000000"/>
          <w:sz w:val="28"/>
          <w:szCs w:val="28"/>
          <w:lang w:val="uk-UA"/>
        </w:rPr>
        <w:t>Інфоксводоканал</w:t>
      </w:r>
      <w:proofErr w:type="spellEnd"/>
      <w:r w:rsidRPr="003B4FFC">
        <w:rPr>
          <w:rFonts w:ascii="Times New Roman" w:eastAsia="Times New Roman" w:hAnsi="Times New Roman" w:cs="Times New Roman"/>
          <w:color w:val="000000"/>
          <w:sz w:val="28"/>
          <w:szCs w:val="28"/>
          <w:lang w:val="uk-UA"/>
        </w:rPr>
        <w:t xml:space="preserve">». URL : </w:t>
      </w:r>
      <w:hyperlink r:id="rId30" w:history="1">
        <w:r w:rsidRPr="005B537E">
          <w:rPr>
            <w:rStyle w:val="a8"/>
            <w:rFonts w:ascii="Times New Roman" w:eastAsia="Times New Roman" w:hAnsi="Times New Roman" w:cs="Times New Roman"/>
            <w:sz w:val="28"/>
            <w:szCs w:val="28"/>
            <w:lang w:val="uk-UA"/>
          </w:rPr>
          <w:t>https://www.youtube.com/@infoksvodokanal</w:t>
        </w:r>
      </w:hyperlink>
      <w:r w:rsidRPr="003B4FFC">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lang w:val="uk-UA"/>
        </w:rPr>
        <w:t xml:space="preserve"> </w:t>
      </w:r>
    </w:p>
    <w:p w14:paraId="3195FEEF" w14:textId="77777777" w:rsidR="00F23D25" w:rsidRPr="00AB0249" w:rsidRDefault="003B4FFC" w:rsidP="009F7DDC">
      <w:pPr>
        <w:pStyle w:val="a5"/>
        <w:numPr>
          <w:ilvl w:val="0"/>
          <w:numId w:val="9"/>
        </w:numPr>
        <w:spacing w:after="0" w:line="360" w:lineRule="auto"/>
        <w:ind w:left="0" w:firstLine="851"/>
        <w:jc w:val="both"/>
        <w:rPr>
          <w:rFonts w:ascii="Times New Roman" w:eastAsia="Times New Roman" w:hAnsi="Times New Roman" w:cs="Times New Roman"/>
          <w:color w:val="000000"/>
          <w:sz w:val="28"/>
          <w:szCs w:val="28"/>
          <w:lang w:val="uk-UA"/>
        </w:rPr>
      </w:pPr>
      <w:r w:rsidRPr="00AB0249">
        <w:rPr>
          <w:rFonts w:ascii="Times New Roman" w:eastAsia="Times New Roman" w:hAnsi="Times New Roman" w:cs="Times New Roman"/>
          <w:color w:val="000000"/>
          <w:sz w:val="28"/>
          <w:szCs w:val="28"/>
          <w:lang w:val="uk-UA"/>
        </w:rPr>
        <w:t xml:space="preserve"> </w:t>
      </w:r>
      <w:proofErr w:type="spellStart"/>
      <w:r w:rsidR="00AB0249" w:rsidRPr="00AB0249">
        <w:rPr>
          <w:rFonts w:ascii="Times New Roman" w:eastAsia="Times New Roman" w:hAnsi="Times New Roman" w:cs="Times New Roman"/>
          <w:color w:val="000000"/>
          <w:sz w:val="28"/>
          <w:szCs w:val="28"/>
          <w:lang w:val="uk-UA"/>
        </w:rPr>
        <w:t>Organizational</w:t>
      </w:r>
      <w:proofErr w:type="spellEnd"/>
      <w:r w:rsidR="00AB0249" w:rsidRPr="00AB0249">
        <w:rPr>
          <w:rFonts w:ascii="Times New Roman" w:eastAsia="Times New Roman" w:hAnsi="Times New Roman" w:cs="Times New Roman"/>
          <w:color w:val="000000"/>
          <w:sz w:val="28"/>
          <w:szCs w:val="28"/>
          <w:lang w:val="uk-UA"/>
        </w:rPr>
        <w:t xml:space="preserve"> </w:t>
      </w:r>
      <w:proofErr w:type="spellStart"/>
      <w:r w:rsidR="00AB0249" w:rsidRPr="00AB0249">
        <w:rPr>
          <w:rFonts w:ascii="Times New Roman" w:eastAsia="Times New Roman" w:hAnsi="Times New Roman" w:cs="Times New Roman"/>
          <w:color w:val="000000"/>
          <w:sz w:val="28"/>
          <w:szCs w:val="28"/>
          <w:lang w:val="uk-UA"/>
        </w:rPr>
        <w:t>Communication</w:t>
      </w:r>
      <w:proofErr w:type="spellEnd"/>
      <w:r w:rsidR="00AB0249" w:rsidRPr="00AB0249">
        <w:rPr>
          <w:rFonts w:ascii="Times New Roman" w:eastAsia="Times New Roman" w:hAnsi="Times New Roman" w:cs="Times New Roman"/>
          <w:color w:val="000000"/>
          <w:sz w:val="28"/>
          <w:szCs w:val="28"/>
          <w:lang w:val="uk-UA"/>
        </w:rPr>
        <w:t xml:space="preserve"> </w:t>
      </w:r>
      <w:proofErr w:type="spellStart"/>
      <w:r w:rsidR="00AB0249" w:rsidRPr="00AB0249">
        <w:rPr>
          <w:rFonts w:ascii="Times New Roman" w:eastAsia="Times New Roman" w:hAnsi="Times New Roman" w:cs="Times New Roman"/>
          <w:color w:val="000000"/>
          <w:sz w:val="28"/>
          <w:szCs w:val="28"/>
          <w:lang w:val="uk-UA"/>
        </w:rPr>
        <w:t>Systems</w:t>
      </w:r>
      <w:proofErr w:type="spellEnd"/>
      <w:r w:rsidR="00AB0249" w:rsidRPr="00AB0249">
        <w:rPr>
          <w:rFonts w:ascii="Times New Roman" w:eastAsia="Times New Roman" w:hAnsi="Times New Roman" w:cs="Times New Roman"/>
          <w:color w:val="000000"/>
          <w:sz w:val="28"/>
          <w:szCs w:val="28"/>
          <w:lang w:val="uk-UA"/>
        </w:rPr>
        <w:t xml:space="preserve"> </w:t>
      </w:r>
      <w:proofErr w:type="spellStart"/>
      <w:r w:rsidR="00AB0249" w:rsidRPr="00AB0249">
        <w:rPr>
          <w:rFonts w:ascii="Times New Roman" w:eastAsia="Times New Roman" w:hAnsi="Times New Roman" w:cs="Times New Roman"/>
          <w:color w:val="000000"/>
          <w:sz w:val="28"/>
          <w:szCs w:val="28"/>
          <w:lang w:val="uk-UA"/>
        </w:rPr>
        <w:t>in</w:t>
      </w:r>
      <w:proofErr w:type="spellEnd"/>
      <w:r w:rsidR="00AB0249" w:rsidRPr="00AB0249">
        <w:rPr>
          <w:rFonts w:ascii="Times New Roman" w:eastAsia="Times New Roman" w:hAnsi="Times New Roman" w:cs="Times New Roman"/>
          <w:color w:val="000000"/>
          <w:sz w:val="28"/>
          <w:szCs w:val="28"/>
          <w:lang w:val="uk-UA"/>
        </w:rPr>
        <w:t xml:space="preserve"> </w:t>
      </w:r>
      <w:proofErr w:type="spellStart"/>
      <w:r w:rsidR="00AB0249" w:rsidRPr="00AB0249">
        <w:rPr>
          <w:rFonts w:ascii="Times New Roman" w:eastAsia="Times New Roman" w:hAnsi="Times New Roman" w:cs="Times New Roman"/>
          <w:color w:val="000000"/>
          <w:sz w:val="28"/>
          <w:szCs w:val="28"/>
          <w:lang w:val="uk-UA"/>
        </w:rPr>
        <w:t>the</w:t>
      </w:r>
      <w:proofErr w:type="spellEnd"/>
      <w:r w:rsidR="00AB0249" w:rsidRPr="00AB0249">
        <w:rPr>
          <w:rFonts w:ascii="Times New Roman" w:eastAsia="Times New Roman" w:hAnsi="Times New Roman" w:cs="Times New Roman"/>
          <w:color w:val="000000"/>
          <w:sz w:val="28"/>
          <w:szCs w:val="28"/>
          <w:lang w:val="uk-UA"/>
        </w:rPr>
        <w:t xml:space="preserve"> </w:t>
      </w:r>
      <w:proofErr w:type="spellStart"/>
      <w:r w:rsidR="00AB0249" w:rsidRPr="00AB0249">
        <w:rPr>
          <w:rFonts w:ascii="Times New Roman" w:eastAsia="Times New Roman" w:hAnsi="Times New Roman" w:cs="Times New Roman"/>
          <w:color w:val="000000"/>
          <w:sz w:val="28"/>
          <w:szCs w:val="28"/>
          <w:lang w:val="uk-UA"/>
        </w:rPr>
        <w:t>Digital</w:t>
      </w:r>
      <w:proofErr w:type="spellEnd"/>
      <w:r w:rsidR="00AB0249" w:rsidRPr="00AB0249">
        <w:rPr>
          <w:rFonts w:ascii="Times New Roman" w:eastAsia="Times New Roman" w:hAnsi="Times New Roman" w:cs="Times New Roman"/>
          <w:color w:val="000000"/>
          <w:sz w:val="28"/>
          <w:szCs w:val="28"/>
          <w:lang w:val="uk-UA"/>
        </w:rPr>
        <w:t xml:space="preserve"> </w:t>
      </w:r>
      <w:proofErr w:type="spellStart"/>
      <w:r w:rsidR="00AB0249" w:rsidRPr="00AB0249">
        <w:rPr>
          <w:rFonts w:ascii="Times New Roman" w:eastAsia="Times New Roman" w:hAnsi="Times New Roman" w:cs="Times New Roman"/>
          <w:color w:val="000000"/>
          <w:sz w:val="28"/>
          <w:szCs w:val="28"/>
          <w:lang w:val="uk-UA"/>
        </w:rPr>
        <w:t>Era</w:t>
      </w:r>
      <w:proofErr w:type="spellEnd"/>
      <w:r w:rsidR="00AB0249" w:rsidRPr="00AB0249">
        <w:rPr>
          <w:rFonts w:ascii="Times New Roman" w:eastAsia="Times New Roman" w:hAnsi="Times New Roman" w:cs="Times New Roman"/>
          <w:color w:val="000000"/>
          <w:sz w:val="28"/>
          <w:szCs w:val="28"/>
          <w:lang w:val="uk-UA"/>
        </w:rPr>
        <w:t xml:space="preserve">. DOAJ, 2021. URL: </w:t>
      </w:r>
      <w:hyperlink r:id="rId31" w:history="1">
        <w:r w:rsidR="00AB0249" w:rsidRPr="005B537E">
          <w:rPr>
            <w:rStyle w:val="a8"/>
            <w:rFonts w:ascii="Times New Roman" w:eastAsia="Times New Roman" w:hAnsi="Times New Roman" w:cs="Times New Roman"/>
            <w:sz w:val="28"/>
            <w:szCs w:val="28"/>
            <w:lang w:val="uk-UA"/>
          </w:rPr>
          <w:t>https://doaj.org/article/29a08fdced5e4bd1b3def8c51a631692</w:t>
        </w:r>
      </w:hyperlink>
      <w:r w:rsidR="00AB0249" w:rsidRPr="00AB0249">
        <w:rPr>
          <w:rFonts w:ascii="Times New Roman" w:eastAsia="Times New Roman" w:hAnsi="Times New Roman" w:cs="Times New Roman"/>
          <w:color w:val="000000"/>
          <w:sz w:val="28"/>
          <w:szCs w:val="28"/>
          <w:lang w:val="uk-UA"/>
        </w:rPr>
        <w:t>.</w:t>
      </w:r>
      <w:r w:rsidR="00AB0249">
        <w:rPr>
          <w:rFonts w:ascii="Times New Roman" w:eastAsia="Times New Roman" w:hAnsi="Times New Roman" w:cs="Times New Roman"/>
          <w:color w:val="000000"/>
          <w:sz w:val="28"/>
          <w:szCs w:val="28"/>
          <w:lang w:val="uk-UA"/>
        </w:rPr>
        <w:t xml:space="preserve"> </w:t>
      </w:r>
    </w:p>
    <w:p w14:paraId="6261D1B7" w14:textId="77777777" w:rsidR="00AB0249" w:rsidRPr="00AB0249" w:rsidRDefault="00AB0249" w:rsidP="009F7DDC">
      <w:pPr>
        <w:numPr>
          <w:ilvl w:val="0"/>
          <w:numId w:val="9"/>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lang w:val="uk-UA"/>
        </w:rPr>
      </w:pPr>
      <w:r w:rsidRPr="00AB0249">
        <w:rPr>
          <w:rFonts w:ascii="Times New Roman" w:eastAsia="Times New Roman" w:hAnsi="Times New Roman" w:cs="Times New Roman"/>
          <w:color w:val="000000"/>
          <w:sz w:val="28"/>
          <w:szCs w:val="28"/>
          <w:lang w:val="uk-UA"/>
        </w:rPr>
        <w:t xml:space="preserve">Офіційний сайт ПрАТ «Київстар». Корпоративна соціальна відповідальність та внутрішні комунікації. URL: </w:t>
      </w:r>
      <w:hyperlink r:id="rId32" w:history="1">
        <w:r w:rsidRPr="005B537E">
          <w:rPr>
            <w:rStyle w:val="a8"/>
            <w:rFonts w:ascii="Times New Roman" w:eastAsia="Times New Roman" w:hAnsi="Times New Roman" w:cs="Times New Roman"/>
            <w:sz w:val="28"/>
            <w:szCs w:val="28"/>
            <w:lang w:val="uk-UA"/>
          </w:rPr>
          <w:t>https://kyivstar.ua/</w:t>
        </w:r>
      </w:hyperlink>
      <w:r w:rsidRPr="00AB0249">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lang w:val="uk-UA"/>
        </w:rPr>
        <w:t xml:space="preserve"> </w:t>
      </w:r>
    </w:p>
    <w:p w14:paraId="5DB750D7" w14:textId="77777777" w:rsidR="00AB0249" w:rsidRPr="00AB0249" w:rsidRDefault="00AB0249" w:rsidP="009F7DDC">
      <w:pPr>
        <w:numPr>
          <w:ilvl w:val="0"/>
          <w:numId w:val="9"/>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lang w:val="uk-UA"/>
        </w:rPr>
      </w:pPr>
      <w:r w:rsidRPr="00AB0249">
        <w:rPr>
          <w:rFonts w:ascii="Times New Roman" w:eastAsia="Times New Roman" w:hAnsi="Times New Roman" w:cs="Times New Roman"/>
          <w:color w:val="000000"/>
          <w:sz w:val="28"/>
          <w:szCs w:val="28"/>
          <w:lang w:val="uk-UA"/>
        </w:rPr>
        <w:t xml:space="preserve">Офіційний сайт ТОВ «Нова пошта». Система корпоративних комунікацій. URL: </w:t>
      </w:r>
      <w:hyperlink r:id="rId33" w:history="1">
        <w:r w:rsidRPr="005B537E">
          <w:rPr>
            <w:rStyle w:val="a8"/>
            <w:rFonts w:ascii="Times New Roman" w:eastAsia="Times New Roman" w:hAnsi="Times New Roman" w:cs="Times New Roman"/>
            <w:sz w:val="28"/>
            <w:szCs w:val="28"/>
            <w:lang w:val="uk-UA"/>
          </w:rPr>
          <w:t>https://novaposhta.ua/</w:t>
        </w:r>
      </w:hyperlink>
      <w:r w:rsidRPr="00AB0249">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lang w:val="uk-UA"/>
        </w:rPr>
        <w:t xml:space="preserve"> </w:t>
      </w:r>
    </w:p>
    <w:p w14:paraId="5CA52F81" w14:textId="77777777" w:rsidR="00F23D25" w:rsidRPr="00F4517A" w:rsidRDefault="00144643" w:rsidP="009F7DDC">
      <w:pPr>
        <w:numPr>
          <w:ilvl w:val="0"/>
          <w:numId w:val="9"/>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color w:val="000000"/>
          <w:sz w:val="28"/>
          <w:szCs w:val="28"/>
          <w:lang w:val="uk-UA"/>
        </w:rPr>
        <w:t xml:space="preserve">Петрук Н.К. Організація як суспільний феномен: засади </w:t>
      </w:r>
      <w:proofErr w:type="spellStart"/>
      <w:r w:rsidRPr="00F4517A">
        <w:rPr>
          <w:rFonts w:ascii="Times New Roman" w:eastAsia="Times New Roman" w:hAnsi="Times New Roman" w:cs="Times New Roman"/>
          <w:color w:val="000000"/>
          <w:sz w:val="28"/>
          <w:szCs w:val="28"/>
          <w:lang w:val="uk-UA"/>
        </w:rPr>
        <w:t>соціальнофілософського</w:t>
      </w:r>
      <w:proofErr w:type="spellEnd"/>
      <w:r w:rsidRPr="00F4517A">
        <w:rPr>
          <w:rFonts w:ascii="Times New Roman" w:eastAsia="Times New Roman" w:hAnsi="Times New Roman" w:cs="Times New Roman"/>
          <w:color w:val="000000"/>
          <w:sz w:val="28"/>
          <w:szCs w:val="28"/>
          <w:lang w:val="uk-UA"/>
        </w:rPr>
        <w:t xml:space="preserve"> аналізу. К.: Центр духовної культури. 2014. № 43.  С.60-70.</w:t>
      </w:r>
    </w:p>
    <w:p w14:paraId="481C5B2E" w14:textId="77777777" w:rsidR="00F23D25" w:rsidRPr="00F4517A" w:rsidRDefault="00144643" w:rsidP="009F7DDC">
      <w:pPr>
        <w:numPr>
          <w:ilvl w:val="0"/>
          <w:numId w:val="9"/>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lang w:val="uk-UA"/>
        </w:rPr>
      </w:pPr>
      <w:proofErr w:type="spellStart"/>
      <w:r w:rsidRPr="00F4517A">
        <w:rPr>
          <w:rFonts w:ascii="Times New Roman" w:eastAsia="Times New Roman" w:hAnsi="Times New Roman" w:cs="Times New Roman"/>
          <w:color w:val="000000"/>
          <w:sz w:val="28"/>
          <w:szCs w:val="28"/>
          <w:lang w:val="uk-UA"/>
        </w:rPr>
        <w:t>Примак</w:t>
      </w:r>
      <w:proofErr w:type="spellEnd"/>
      <w:r w:rsidRPr="00F4517A">
        <w:rPr>
          <w:rFonts w:ascii="Times New Roman" w:eastAsia="Times New Roman" w:hAnsi="Times New Roman" w:cs="Times New Roman"/>
          <w:color w:val="000000"/>
          <w:sz w:val="28"/>
          <w:szCs w:val="28"/>
          <w:lang w:val="uk-UA"/>
        </w:rPr>
        <w:t xml:space="preserve"> Т. О. Маркетингові комунікації в системі управління ринковою діяльністю підприємства: </w:t>
      </w:r>
      <w:proofErr w:type="spellStart"/>
      <w:r w:rsidRPr="00F4517A">
        <w:rPr>
          <w:rFonts w:ascii="Times New Roman" w:eastAsia="Times New Roman" w:hAnsi="Times New Roman" w:cs="Times New Roman"/>
          <w:color w:val="000000"/>
          <w:sz w:val="28"/>
          <w:szCs w:val="28"/>
          <w:lang w:val="uk-UA"/>
        </w:rPr>
        <w:t>автореф</w:t>
      </w:r>
      <w:proofErr w:type="spellEnd"/>
      <w:r w:rsidRPr="00F4517A">
        <w:rPr>
          <w:rFonts w:ascii="Times New Roman" w:eastAsia="Times New Roman" w:hAnsi="Times New Roman" w:cs="Times New Roman"/>
          <w:color w:val="000000"/>
          <w:sz w:val="28"/>
          <w:szCs w:val="28"/>
          <w:lang w:val="uk-UA"/>
        </w:rPr>
        <w:t xml:space="preserve">. </w:t>
      </w:r>
      <w:proofErr w:type="spellStart"/>
      <w:r w:rsidRPr="00F4517A">
        <w:rPr>
          <w:rFonts w:ascii="Times New Roman" w:eastAsia="Times New Roman" w:hAnsi="Times New Roman" w:cs="Times New Roman"/>
          <w:color w:val="000000"/>
          <w:sz w:val="28"/>
          <w:szCs w:val="28"/>
          <w:lang w:val="uk-UA"/>
        </w:rPr>
        <w:t>дис</w:t>
      </w:r>
      <w:proofErr w:type="spellEnd"/>
      <w:r w:rsidRPr="00F4517A">
        <w:rPr>
          <w:rFonts w:ascii="Times New Roman" w:eastAsia="Times New Roman" w:hAnsi="Times New Roman" w:cs="Times New Roman"/>
          <w:color w:val="000000"/>
          <w:sz w:val="28"/>
          <w:szCs w:val="28"/>
          <w:lang w:val="uk-UA"/>
        </w:rPr>
        <w:t xml:space="preserve">. на здобуття наук. ступ. доктора </w:t>
      </w:r>
      <w:proofErr w:type="spellStart"/>
      <w:r w:rsidRPr="00F4517A">
        <w:rPr>
          <w:rFonts w:ascii="Times New Roman" w:eastAsia="Times New Roman" w:hAnsi="Times New Roman" w:cs="Times New Roman"/>
          <w:color w:val="000000"/>
          <w:sz w:val="28"/>
          <w:szCs w:val="28"/>
          <w:lang w:val="uk-UA"/>
        </w:rPr>
        <w:t>екон</w:t>
      </w:r>
      <w:proofErr w:type="spellEnd"/>
      <w:r w:rsidRPr="00F4517A">
        <w:rPr>
          <w:rFonts w:ascii="Times New Roman" w:eastAsia="Times New Roman" w:hAnsi="Times New Roman" w:cs="Times New Roman"/>
          <w:color w:val="000000"/>
          <w:sz w:val="28"/>
          <w:szCs w:val="28"/>
          <w:lang w:val="uk-UA"/>
        </w:rPr>
        <w:t>. наук : спец. 08.06.01 «Економіка, організація і управління підприємствами». Київ, 2004. 26 с.</w:t>
      </w:r>
    </w:p>
    <w:p w14:paraId="02E2BC19" w14:textId="77777777" w:rsidR="00F23D25" w:rsidRPr="00F4517A" w:rsidRDefault="00144643" w:rsidP="009F7DDC">
      <w:pPr>
        <w:numPr>
          <w:ilvl w:val="0"/>
          <w:numId w:val="9"/>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color w:val="000000"/>
          <w:sz w:val="28"/>
          <w:szCs w:val="28"/>
          <w:lang w:val="uk-UA"/>
        </w:rPr>
        <w:t>Професійні комунікації: навчальний посібник «Ділове спілкування», уклад. О. М. Жук, Л.Ю. Тиха. Луцьк: Луцький НТУ, 2016. 112 с.</w:t>
      </w:r>
    </w:p>
    <w:p w14:paraId="4F56AA07" w14:textId="77777777" w:rsidR="00AB0249" w:rsidRPr="00AB0249" w:rsidRDefault="00AB0249" w:rsidP="009F7DDC">
      <w:pPr>
        <w:pStyle w:val="a5"/>
        <w:numPr>
          <w:ilvl w:val="0"/>
          <w:numId w:val="9"/>
        </w:numPr>
        <w:spacing w:after="0" w:line="360" w:lineRule="auto"/>
        <w:ind w:left="0" w:firstLine="851"/>
        <w:jc w:val="both"/>
        <w:rPr>
          <w:rFonts w:ascii="Times New Roman" w:eastAsia="Times New Roman" w:hAnsi="Times New Roman" w:cs="Times New Roman"/>
          <w:color w:val="000000"/>
          <w:sz w:val="28"/>
          <w:szCs w:val="28"/>
          <w:lang w:val="uk-UA"/>
        </w:rPr>
      </w:pPr>
      <w:proofErr w:type="spellStart"/>
      <w:r w:rsidRPr="00AB0249">
        <w:rPr>
          <w:rFonts w:ascii="Times New Roman" w:eastAsia="Times New Roman" w:hAnsi="Times New Roman" w:cs="Times New Roman"/>
          <w:color w:val="000000"/>
          <w:sz w:val="28"/>
          <w:szCs w:val="28"/>
          <w:lang w:val="uk-UA"/>
        </w:rPr>
        <w:lastRenderedPageBreak/>
        <w:t>Polaschek</w:t>
      </w:r>
      <w:proofErr w:type="spellEnd"/>
      <w:r w:rsidRPr="00AB0249">
        <w:rPr>
          <w:rFonts w:ascii="Times New Roman" w:eastAsia="Times New Roman" w:hAnsi="Times New Roman" w:cs="Times New Roman"/>
          <w:color w:val="000000"/>
          <w:sz w:val="28"/>
          <w:szCs w:val="28"/>
          <w:lang w:val="uk-UA"/>
        </w:rPr>
        <w:t xml:space="preserve"> M. </w:t>
      </w:r>
      <w:proofErr w:type="spellStart"/>
      <w:r w:rsidRPr="00AB0249">
        <w:rPr>
          <w:rFonts w:ascii="Times New Roman" w:eastAsia="Times New Roman" w:hAnsi="Times New Roman" w:cs="Times New Roman"/>
          <w:color w:val="000000"/>
          <w:sz w:val="28"/>
          <w:szCs w:val="28"/>
          <w:lang w:val="uk-UA"/>
        </w:rPr>
        <w:t>Zeppelzauer</w:t>
      </w:r>
      <w:proofErr w:type="spellEnd"/>
      <w:r w:rsidRPr="00AB0249">
        <w:rPr>
          <w:rFonts w:ascii="Times New Roman" w:eastAsia="Times New Roman" w:hAnsi="Times New Roman" w:cs="Times New Roman"/>
          <w:color w:val="000000"/>
          <w:sz w:val="28"/>
          <w:szCs w:val="28"/>
          <w:lang w:val="uk-UA"/>
        </w:rPr>
        <w:t xml:space="preserve"> W. </w:t>
      </w:r>
      <w:proofErr w:type="spellStart"/>
      <w:r w:rsidRPr="00AB0249">
        <w:rPr>
          <w:rFonts w:ascii="Times New Roman" w:eastAsia="Times New Roman" w:hAnsi="Times New Roman" w:cs="Times New Roman"/>
          <w:color w:val="000000"/>
          <w:sz w:val="28"/>
          <w:szCs w:val="28"/>
          <w:lang w:val="uk-UA"/>
        </w:rPr>
        <w:t>Kryvinska</w:t>
      </w:r>
      <w:proofErr w:type="spellEnd"/>
      <w:r w:rsidRPr="00AB0249">
        <w:rPr>
          <w:rFonts w:ascii="Times New Roman" w:eastAsia="Times New Roman" w:hAnsi="Times New Roman" w:cs="Times New Roman"/>
          <w:color w:val="000000"/>
          <w:sz w:val="28"/>
          <w:szCs w:val="28"/>
          <w:lang w:val="uk-UA"/>
        </w:rPr>
        <w:t xml:space="preserve"> N. </w:t>
      </w:r>
      <w:proofErr w:type="spellStart"/>
      <w:r w:rsidRPr="00AB0249">
        <w:rPr>
          <w:rFonts w:ascii="Times New Roman" w:eastAsia="Times New Roman" w:hAnsi="Times New Roman" w:cs="Times New Roman"/>
          <w:color w:val="000000"/>
          <w:sz w:val="28"/>
          <w:szCs w:val="28"/>
          <w:lang w:val="uk-UA"/>
        </w:rPr>
        <w:t>Strauss</w:t>
      </w:r>
      <w:proofErr w:type="spellEnd"/>
      <w:r w:rsidRPr="00AB0249">
        <w:rPr>
          <w:rFonts w:ascii="Times New Roman" w:eastAsia="Times New Roman" w:hAnsi="Times New Roman" w:cs="Times New Roman"/>
          <w:color w:val="000000"/>
          <w:sz w:val="28"/>
          <w:szCs w:val="28"/>
          <w:lang w:val="uk-UA"/>
        </w:rPr>
        <w:t xml:space="preserve"> C. </w:t>
      </w:r>
      <w:proofErr w:type="spellStart"/>
      <w:r w:rsidRPr="00AB0249">
        <w:rPr>
          <w:rFonts w:ascii="Times New Roman" w:eastAsia="Times New Roman" w:hAnsi="Times New Roman" w:cs="Times New Roman"/>
          <w:color w:val="000000"/>
          <w:sz w:val="28"/>
          <w:szCs w:val="28"/>
          <w:lang w:val="uk-UA"/>
        </w:rPr>
        <w:t>Integrated</w:t>
      </w:r>
      <w:proofErr w:type="spellEnd"/>
      <w:r w:rsidRPr="00AB0249">
        <w:rPr>
          <w:rFonts w:ascii="Times New Roman" w:eastAsia="Times New Roman" w:hAnsi="Times New Roman" w:cs="Times New Roman"/>
          <w:color w:val="000000"/>
          <w:sz w:val="28"/>
          <w:szCs w:val="28"/>
          <w:lang w:val="uk-UA"/>
        </w:rPr>
        <w:t xml:space="preserve"> </w:t>
      </w:r>
      <w:proofErr w:type="spellStart"/>
      <w:r w:rsidRPr="00AB0249">
        <w:rPr>
          <w:rFonts w:ascii="Times New Roman" w:eastAsia="Times New Roman" w:hAnsi="Times New Roman" w:cs="Times New Roman"/>
          <w:color w:val="000000"/>
          <w:sz w:val="28"/>
          <w:szCs w:val="28"/>
          <w:lang w:val="uk-UA"/>
        </w:rPr>
        <w:t>Communication</w:t>
      </w:r>
      <w:proofErr w:type="spellEnd"/>
      <w:r w:rsidRPr="00AB0249">
        <w:rPr>
          <w:rFonts w:ascii="Times New Roman" w:eastAsia="Times New Roman" w:hAnsi="Times New Roman" w:cs="Times New Roman"/>
          <w:color w:val="000000"/>
          <w:sz w:val="28"/>
          <w:szCs w:val="28"/>
          <w:lang w:val="uk-UA"/>
        </w:rPr>
        <w:t xml:space="preserve"> </w:t>
      </w:r>
      <w:proofErr w:type="spellStart"/>
      <w:r w:rsidRPr="00AB0249">
        <w:rPr>
          <w:rFonts w:ascii="Times New Roman" w:eastAsia="Times New Roman" w:hAnsi="Times New Roman" w:cs="Times New Roman"/>
          <w:color w:val="000000"/>
          <w:sz w:val="28"/>
          <w:szCs w:val="28"/>
          <w:lang w:val="uk-UA"/>
        </w:rPr>
        <w:t>and</w:t>
      </w:r>
      <w:proofErr w:type="spellEnd"/>
      <w:r w:rsidRPr="00AB0249">
        <w:rPr>
          <w:rFonts w:ascii="Times New Roman" w:eastAsia="Times New Roman" w:hAnsi="Times New Roman" w:cs="Times New Roman"/>
          <w:color w:val="000000"/>
          <w:sz w:val="28"/>
          <w:szCs w:val="28"/>
          <w:lang w:val="uk-UA"/>
        </w:rPr>
        <w:t xml:space="preserve"> </w:t>
      </w:r>
      <w:proofErr w:type="spellStart"/>
      <w:r w:rsidRPr="00AB0249">
        <w:rPr>
          <w:rFonts w:ascii="Times New Roman" w:eastAsia="Times New Roman" w:hAnsi="Times New Roman" w:cs="Times New Roman"/>
          <w:color w:val="000000"/>
          <w:sz w:val="28"/>
          <w:szCs w:val="28"/>
          <w:lang w:val="uk-UA"/>
        </w:rPr>
        <w:t>Collaboration</w:t>
      </w:r>
      <w:proofErr w:type="spellEnd"/>
      <w:r w:rsidRPr="00AB0249">
        <w:rPr>
          <w:rFonts w:ascii="Times New Roman" w:eastAsia="Times New Roman" w:hAnsi="Times New Roman" w:cs="Times New Roman"/>
          <w:color w:val="000000"/>
          <w:sz w:val="28"/>
          <w:szCs w:val="28"/>
          <w:lang w:val="uk-UA"/>
        </w:rPr>
        <w:t xml:space="preserve"> </w:t>
      </w:r>
      <w:proofErr w:type="spellStart"/>
      <w:r w:rsidRPr="00AB0249">
        <w:rPr>
          <w:rFonts w:ascii="Times New Roman" w:eastAsia="Times New Roman" w:hAnsi="Times New Roman" w:cs="Times New Roman"/>
          <w:color w:val="000000"/>
          <w:sz w:val="28"/>
          <w:szCs w:val="28"/>
          <w:lang w:val="uk-UA"/>
        </w:rPr>
        <w:t>Platform</w:t>
      </w:r>
      <w:proofErr w:type="spellEnd"/>
      <w:r w:rsidRPr="00AB0249">
        <w:rPr>
          <w:rFonts w:ascii="Times New Roman" w:eastAsia="Times New Roman" w:hAnsi="Times New Roman" w:cs="Times New Roman"/>
          <w:color w:val="000000"/>
          <w:sz w:val="28"/>
          <w:szCs w:val="28"/>
          <w:lang w:val="uk-UA"/>
        </w:rPr>
        <w:t xml:space="preserve">: A </w:t>
      </w:r>
      <w:proofErr w:type="spellStart"/>
      <w:r w:rsidRPr="00AB0249">
        <w:rPr>
          <w:rFonts w:ascii="Times New Roman" w:eastAsia="Times New Roman" w:hAnsi="Times New Roman" w:cs="Times New Roman"/>
          <w:color w:val="000000"/>
          <w:sz w:val="28"/>
          <w:szCs w:val="28"/>
          <w:lang w:val="uk-UA"/>
        </w:rPr>
        <w:t>Conceptual</w:t>
      </w:r>
      <w:proofErr w:type="spellEnd"/>
      <w:r w:rsidRPr="00AB0249">
        <w:rPr>
          <w:rFonts w:ascii="Times New Roman" w:eastAsia="Times New Roman" w:hAnsi="Times New Roman" w:cs="Times New Roman"/>
          <w:color w:val="000000"/>
          <w:sz w:val="28"/>
          <w:szCs w:val="28"/>
          <w:lang w:val="uk-UA"/>
        </w:rPr>
        <w:t xml:space="preserve"> </w:t>
      </w:r>
      <w:proofErr w:type="spellStart"/>
      <w:r w:rsidRPr="00AB0249">
        <w:rPr>
          <w:rFonts w:ascii="Times New Roman" w:eastAsia="Times New Roman" w:hAnsi="Times New Roman" w:cs="Times New Roman"/>
          <w:color w:val="000000"/>
          <w:sz w:val="28"/>
          <w:szCs w:val="28"/>
          <w:lang w:val="uk-UA"/>
        </w:rPr>
        <w:t>Viewpoint</w:t>
      </w:r>
      <w:proofErr w:type="spellEnd"/>
      <w:r w:rsidRPr="00AB0249">
        <w:rPr>
          <w:rFonts w:ascii="Times New Roman" w:eastAsia="Times New Roman" w:hAnsi="Times New Roman" w:cs="Times New Roman"/>
          <w:color w:val="000000"/>
          <w:sz w:val="28"/>
          <w:szCs w:val="28"/>
          <w:lang w:val="uk-UA"/>
        </w:rPr>
        <w:t xml:space="preserve">. 26th </w:t>
      </w:r>
      <w:proofErr w:type="spellStart"/>
      <w:r w:rsidRPr="00AB0249">
        <w:rPr>
          <w:rFonts w:ascii="Times New Roman" w:eastAsia="Times New Roman" w:hAnsi="Times New Roman" w:cs="Times New Roman"/>
          <w:color w:val="000000"/>
          <w:sz w:val="28"/>
          <w:szCs w:val="28"/>
          <w:lang w:val="uk-UA"/>
        </w:rPr>
        <w:t>International</w:t>
      </w:r>
      <w:proofErr w:type="spellEnd"/>
      <w:r w:rsidRPr="00AB0249">
        <w:rPr>
          <w:rFonts w:ascii="Times New Roman" w:eastAsia="Times New Roman" w:hAnsi="Times New Roman" w:cs="Times New Roman"/>
          <w:color w:val="000000"/>
          <w:sz w:val="28"/>
          <w:szCs w:val="28"/>
          <w:lang w:val="uk-UA"/>
        </w:rPr>
        <w:t xml:space="preserve"> </w:t>
      </w:r>
      <w:proofErr w:type="spellStart"/>
      <w:r w:rsidRPr="00AB0249">
        <w:rPr>
          <w:rFonts w:ascii="Times New Roman" w:eastAsia="Times New Roman" w:hAnsi="Times New Roman" w:cs="Times New Roman"/>
          <w:color w:val="000000"/>
          <w:sz w:val="28"/>
          <w:szCs w:val="28"/>
          <w:lang w:val="uk-UA"/>
        </w:rPr>
        <w:t>Conference</w:t>
      </w:r>
      <w:proofErr w:type="spellEnd"/>
      <w:r w:rsidRPr="00AB0249">
        <w:rPr>
          <w:rFonts w:ascii="Times New Roman" w:eastAsia="Times New Roman" w:hAnsi="Times New Roman" w:cs="Times New Roman"/>
          <w:color w:val="000000"/>
          <w:sz w:val="28"/>
          <w:szCs w:val="28"/>
          <w:lang w:val="uk-UA"/>
        </w:rPr>
        <w:t xml:space="preserve"> </w:t>
      </w:r>
      <w:proofErr w:type="spellStart"/>
      <w:r w:rsidRPr="00AB0249">
        <w:rPr>
          <w:rFonts w:ascii="Times New Roman" w:eastAsia="Times New Roman" w:hAnsi="Times New Roman" w:cs="Times New Roman"/>
          <w:color w:val="000000"/>
          <w:sz w:val="28"/>
          <w:szCs w:val="28"/>
          <w:lang w:val="uk-UA"/>
        </w:rPr>
        <w:t>on</w:t>
      </w:r>
      <w:proofErr w:type="spellEnd"/>
      <w:r w:rsidRPr="00AB0249">
        <w:rPr>
          <w:rFonts w:ascii="Times New Roman" w:eastAsia="Times New Roman" w:hAnsi="Times New Roman" w:cs="Times New Roman"/>
          <w:color w:val="000000"/>
          <w:sz w:val="28"/>
          <w:szCs w:val="28"/>
          <w:lang w:val="uk-UA"/>
        </w:rPr>
        <w:t xml:space="preserve"> </w:t>
      </w:r>
      <w:proofErr w:type="spellStart"/>
      <w:r w:rsidRPr="00AB0249">
        <w:rPr>
          <w:rFonts w:ascii="Times New Roman" w:eastAsia="Times New Roman" w:hAnsi="Times New Roman" w:cs="Times New Roman"/>
          <w:color w:val="000000"/>
          <w:sz w:val="28"/>
          <w:szCs w:val="28"/>
          <w:lang w:val="uk-UA"/>
        </w:rPr>
        <w:t>Advanced</w:t>
      </w:r>
      <w:proofErr w:type="spellEnd"/>
      <w:r w:rsidRPr="00AB0249">
        <w:rPr>
          <w:rFonts w:ascii="Times New Roman" w:eastAsia="Times New Roman" w:hAnsi="Times New Roman" w:cs="Times New Roman"/>
          <w:color w:val="000000"/>
          <w:sz w:val="28"/>
          <w:szCs w:val="28"/>
          <w:lang w:val="uk-UA"/>
        </w:rPr>
        <w:t xml:space="preserve"> </w:t>
      </w:r>
      <w:proofErr w:type="spellStart"/>
      <w:r w:rsidRPr="00AB0249">
        <w:rPr>
          <w:rFonts w:ascii="Times New Roman" w:eastAsia="Times New Roman" w:hAnsi="Times New Roman" w:cs="Times New Roman"/>
          <w:color w:val="000000"/>
          <w:sz w:val="28"/>
          <w:szCs w:val="28"/>
          <w:lang w:val="uk-UA"/>
        </w:rPr>
        <w:t>Information</w:t>
      </w:r>
      <w:proofErr w:type="spellEnd"/>
      <w:r w:rsidRPr="00AB0249">
        <w:rPr>
          <w:rFonts w:ascii="Times New Roman" w:eastAsia="Times New Roman" w:hAnsi="Times New Roman" w:cs="Times New Roman"/>
          <w:color w:val="000000"/>
          <w:sz w:val="28"/>
          <w:szCs w:val="28"/>
          <w:lang w:val="uk-UA"/>
        </w:rPr>
        <w:t xml:space="preserve"> </w:t>
      </w:r>
      <w:proofErr w:type="spellStart"/>
      <w:r w:rsidRPr="00AB0249">
        <w:rPr>
          <w:rFonts w:ascii="Times New Roman" w:eastAsia="Times New Roman" w:hAnsi="Times New Roman" w:cs="Times New Roman"/>
          <w:color w:val="000000"/>
          <w:sz w:val="28"/>
          <w:szCs w:val="28"/>
          <w:lang w:val="uk-UA"/>
        </w:rPr>
        <w:t>Networking</w:t>
      </w:r>
      <w:proofErr w:type="spellEnd"/>
      <w:r w:rsidRPr="00AB0249">
        <w:rPr>
          <w:rFonts w:ascii="Times New Roman" w:eastAsia="Times New Roman" w:hAnsi="Times New Roman" w:cs="Times New Roman"/>
          <w:color w:val="000000"/>
          <w:sz w:val="28"/>
          <w:szCs w:val="28"/>
          <w:lang w:val="uk-UA"/>
        </w:rPr>
        <w:t xml:space="preserve"> </w:t>
      </w:r>
      <w:proofErr w:type="spellStart"/>
      <w:r w:rsidRPr="00AB0249">
        <w:rPr>
          <w:rFonts w:ascii="Times New Roman" w:eastAsia="Times New Roman" w:hAnsi="Times New Roman" w:cs="Times New Roman"/>
          <w:color w:val="000000"/>
          <w:sz w:val="28"/>
          <w:szCs w:val="28"/>
          <w:lang w:val="uk-UA"/>
        </w:rPr>
        <w:t>and</w:t>
      </w:r>
      <w:proofErr w:type="spellEnd"/>
      <w:r w:rsidRPr="00AB0249">
        <w:rPr>
          <w:rFonts w:ascii="Times New Roman" w:eastAsia="Times New Roman" w:hAnsi="Times New Roman" w:cs="Times New Roman"/>
          <w:color w:val="000000"/>
          <w:sz w:val="28"/>
          <w:szCs w:val="28"/>
          <w:lang w:val="uk-UA"/>
        </w:rPr>
        <w:t xml:space="preserve"> </w:t>
      </w:r>
      <w:proofErr w:type="spellStart"/>
      <w:r w:rsidRPr="00AB0249">
        <w:rPr>
          <w:rFonts w:ascii="Times New Roman" w:eastAsia="Times New Roman" w:hAnsi="Times New Roman" w:cs="Times New Roman"/>
          <w:color w:val="000000"/>
          <w:sz w:val="28"/>
          <w:szCs w:val="28"/>
          <w:lang w:val="uk-UA"/>
        </w:rPr>
        <w:t>Applications</w:t>
      </w:r>
      <w:proofErr w:type="spellEnd"/>
      <w:r w:rsidRPr="00AB0249">
        <w:rPr>
          <w:rFonts w:ascii="Times New Roman" w:eastAsia="Times New Roman" w:hAnsi="Times New Roman" w:cs="Times New Roman"/>
          <w:color w:val="000000"/>
          <w:sz w:val="28"/>
          <w:szCs w:val="28"/>
          <w:lang w:val="uk-UA"/>
        </w:rPr>
        <w:t xml:space="preserve"> </w:t>
      </w:r>
      <w:proofErr w:type="spellStart"/>
      <w:r w:rsidRPr="00AB0249">
        <w:rPr>
          <w:rFonts w:ascii="Times New Roman" w:eastAsia="Times New Roman" w:hAnsi="Times New Roman" w:cs="Times New Roman"/>
          <w:color w:val="000000"/>
          <w:sz w:val="28"/>
          <w:szCs w:val="28"/>
          <w:lang w:val="uk-UA"/>
        </w:rPr>
        <w:t>Workshops</w:t>
      </w:r>
      <w:proofErr w:type="spellEnd"/>
      <w:r w:rsidRPr="00AB0249">
        <w:rPr>
          <w:rFonts w:ascii="Times New Roman" w:eastAsia="Times New Roman" w:hAnsi="Times New Roman" w:cs="Times New Roman"/>
          <w:color w:val="000000"/>
          <w:sz w:val="28"/>
          <w:szCs w:val="28"/>
          <w:lang w:val="uk-UA"/>
        </w:rPr>
        <w:t xml:space="preserve">, 2012. URL: </w:t>
      </w:r>
      <w:hyperlink r:id="rId34" w:history="1">
        <w:r w:rsidR="00FD4E29" w:rsidRPr="005B537E">
          <w:rPr>
            <w:rStyle w:val="a8"/>
            <w:rFonts w:ascii="Times New Roman" w:eastAsia="Times New Roman" w:hAnsi="Times New Roman" w:cs="Times New Roman"/>
            <w:sz w:val="28"/>
            <w:szCs w:val="28"/>
            <w:lang w:val="uk-UA"/>
          </w:rPr>
          <w:t>https://dl.acm.org/doi/10.1109/WAINA.2012.73</w:t>
        </w:r>
      </w:hyperlink>
      <w:r>
        <w:rPr>
          <w:rFonts w:ascii="Times New Roman" w:eastAsia="Times New Roman" w:hAnsi="Times New Roman" w:cs="Times New Roman"/>
          <w:color w:val="000000"/>
          <w:sz w:val="28"/>
          <w:szCs w:val="28"/>
          <w:lang w:val="uk-UA"/>
        </w:rPr>
        <w:t>.</w:t>
      </w:r>
      <w:r w:rsidR="00FD4E29">
        <w:rPr>
          <w:rFonts w:ascii="Times New Roman" w:eastAsia="Times New Roman" w:hAnsi="Times New Roman" w:cs="Times New Roman"/>
          <w:color w:val="000000"/>
          <w:sz w:val="28"/>
          <w:szCs w:val="28"/>
          <w:lang w:val="uk-UA"/>
        </w:rPr>
        <w:t xml:space="preserve"> </w:t>
      </w:r>
    </w:p>
    <w:p w14:paraId="4AC5A90F" w14:textId="77777777" w:rsidR="00AB0249" w:rsidRPr="00AB0249" w:rsidRDefault="00AB0249" w:rsidP="009F7DDC">
      <w:pPr>
        <w:pStyle w:val="a5"/>
        <w:numPr>
          <w:ilvl w:val="0"/>
          <w:numId w:val="9"/>
        </w:numPr>
        <w:spacing w:after="0" w:line="360" w:lineRule="auto"/>
        <w:ind w:left="0" w:firstLine="851"/>
        <w:jc w:val="both"/>
        <w:rPr>
          <w:rFonts w:ascii="Times New Roman" w:eastAsia="Times New Roman" w:hAnsi="Times New Roman" w:cs="Times New Roman"/>
          <w:color w:val="000000"/>
          <w:sz w:val="28"/>
          <w:szCs w:val="28"/>
          <w:lang w:val="uk-UA"/>
        </w:rPr>
      </w:pPr>
      <w:r w:rsidRPr="00AB0249">
        <w:rPr>
          <w:rFonts w:ascii="Times New Roman" w:eastAsia="Times New Roman" w:hAnsi="Times New Roman" w:cs="Times New Roman"/>
          <w:color w:val="000000"/>
          <w:sz w:val="28"/>
          <w:szCs w:val="28"/>
          <w:lang w:val="uk-UA"/>
        </w:rPr>
        <w:t xml:space="preserve">Прийняття управлінських рішень : навчальний посібник. [Ю. Є. </w:t>
      </w:r>
      <w:proofErr w:type="spellStart"/>
      <w:r w:rsidRPr="00AB0249">
        <w:rPr>
          <w:rFonts w:ascii="Times New Roman" w:eastAsia="Times New Roman" w:hAnsi="Times New Roman" w:cs="Times New Roman"/>
          <w:color w:val="000000"/>
          <w:sz w:val="28"/>
          <w:szCs w:val="28"/>
          <w:lang w:val="uk-UA"/>
        </w:rPr>
        <w:t>Петруня</w:t>
      </w:r>
      <w:proofErr w:type="spellEnd"/>
      <w:r w:rsidRPr="00AB0249">
        <w:rPr>
          <w:rFonts w:ascii="Times New Roman" w:eastAsia="Times New Roman" w:hAnsi="Times New Roman" w:cs="Times New Roman"/>
          <w:color w:val="000000"/>
          <w:sz w:val="28"/>
          <w:szCs w:val="28"/>
          <w:lang w:val="uk-UA"/>
        </w:rPr>
        <w:t xml:space="preserve">, Б. В. </w:t>
      </w:r>
      <w:proofErr w:type="spellStart"/>
      <w:r w:rsidRPr="00AB0249">
        <w:rPr>
          <w:rFonts w:ascii="Times New Roman" w:eastAsia="Times New Roman" w:hAnsi="Times New Roman" w:cs="Times New Roman"/>
          <w:color w:val="000000"/>
          <w:sz w:val="28"/>
          <w:szCs w:val="28"/>
          <w:lang w:val="uk-UA"/>
        </w:rPr>
        <w:t>Літовченко</w:t>
      </w:r>
      <w:proofErr w:type="spellEnd"/>
      <w:r w:rsidRPr="00AB0249">
        <w:rPr>
          <w:rFonts w:ascii="Times New Roman" w:eastAsia="Times New Roman" w:hAnsi="Times New Roman" w:cs="Times New Roman"/>
          <w:color w:val="000000"/>
          <w:sz w:val="28"/>
          <w:szCs w:val="28"/>
          <w:lang w:val="uk-UA"/>
        </w:rPr>
        <w:t xml:space="preserve">, Т. О. Пасічник та ін.] ; за ред. Ю. Є. </w:t>
      </w:r>
      <w:proofErr w:type="spellStart"/>
      <w:r w:rsidRPr="00AB0249">
        <w:rPr>
          <w:rFonts w:ascii="Times New Roman" w:eastAsia="Times New Roman" w:hAnsi="Times New Roman" w:cs="Times New Roman"/>
          <w:color w:val="000000"/>
          <w:sz w:val="28"/>
          <w:szCs w:val="28"/>
          <w:lang w:val="uk-UA"/>
        </w:rPr>
        <w:t>Петруні</w:t>
      </w:r>
      <w:proofErr w:type="spellEnd"/>
      <w:r w:rsidRPr="00AB0249">
        <w:rPr>
          <w:rFonts w:ascii="Times New Roman" w:eastAsia="Times New Roman" w:hAnsi="Times New Roman" w:cs="Times New Roman"/>
          <w:color w:val="000000"/>
          <w:sz w:val="28"/>
          <w:szCs w:val="28"/>
          <w:lang w:val="uk-UA"/>
        </w:rPr>
        <w:t xml:space="preserve">. </w:t>
      </w:r>
      <w:r w:rsidR="009F7DDC">
        <w:rPr>
          <w:rFonts w:ascii="Times New Roman" w:eastAsia="Times New Roman" w:hAnsi="Times New Roman" w:cs="Times New Roman"/>
          <w:color w:val="000000"/>
          <w:sz w:val="28"/>
          <w:szCs w:val="28"/>
          <w:lang w:val="uk-UA"/>
        </w:rPr>
        <w:t xml:space="preserve">[3-тє вид., </w:t>
      </w:r>
      <w:proofErr w:type="spellStart"/>
      <w:r w:rsidR="009F7DDC">
        <w:rPr>
          <w:rFonts w:ascii="Times New Roman" w:eastAsia="Times New Roman" w:hAnsi="Times New Roman" w:cs="Times New Roman"/>
          <w:color w:val="000000"/>
          <w:sz w:val="28"/>
          <w:szCs w:val="28"/>
          <w:lang w:val="uk-UA"/>
        </w:rPr>
        <w:t>переробл</w:t>
      </w:r>
      <w:proofErr w:type="spellEnd"/>
      <w:r w:rsidR="009F7DDC">
        <w:rPr>
          <w:rFonts w:ascii="Times New Roman" w:eastAsia="Times New Roman" w:hAnsi="Times New Roman" w:cs="Times New Roman"/>
          <w:color w:val="000000"/>
          <w:sz w:val="28"/>
          <w:szCs w:val="28"/>
          <w:lang w:val="uk-UA"/>
        </w:rPr>
        <w:t xml:space="preserve">. </w:t>
      </w:r>
      <w:proofErr w:type="spellStart"/>
      <w:r w:rsidR="009F7DDC">
        <w:rPr>
          <w:rFonts w:ascii="Times New Roman" w:eastAsia="Times New Roman" w:hAnsi="Times New Roman" w:cs="Times New Roman"/>
          <w:color w:val="000000"/>
          <w:sz w:val="28"/>
          <w:szCs w:val="28"/>
          <w:lang w:val="uk-UA"/>
        </w:rPr>
        <w:t>ідоп</w:t>
      </w:r>
      <w:proofErr w:type="spellEnd"/>
      <w:r w:rsidR="009F7DDC">
        <w:rPr>
          <w:rFonts w:ascii="Times New Roman" w:eastAsia="Times New Roman" w:hAnsi="Times New Roman" w:cs="Times New Roman"/>
          <w:color w:val="000000"/>
          <w:sz w:val="28"/>
          <w:szCs w:val="28"/>
          <w:lang w:val="uk-UA"/>
        </w:rPr>
        <w:t xml:space="preserve">.]. </w:t>
      </w:r>
      <w:r w:rsidRPr="00AB0249">
        <w:rPr>
          <w:rFonts w:ascii="Times New Roman" w:eastAsia="Times New Roman" w:hAnsi="Times New Roman" w:cs="Times New Roman"/>
          <w:color w:val="000000"/>
          <w:sz w:val="28"/>
          <w:szCs w:val="28"/>
          <w:lang w:val="uk-UA"/>
        </w:rPr>
        <w:t xml:space="preserve">Дніпропетровськ : Університет митної справи та фінансів, 2015.  209 с. URL: </w:t>
      </w:r>
      <w:hyperlink r:id="rId35" w:history="1">
        <w:r w:rsidRPr="005B537E">
          <w:rPr>
            <w:rStyle w:val="a8"/>
            <w:rFonts w:ascii="Times New Roman" w:eastAsia="Times New Roman" w:hAnsi="Times New Roman" w:cs="Times New Roman"/>
            <w:sz w:val="28"/>
            <w:szCs w:val="28"/>
            <w:lang w:val="uk-UA"/>
          </w:rPr>
          <w:t>http://biblio.umsf.dp.ua/jspui/handle/123456789/2416</w:t>
        </w:r>
      </w:hyperlink>
      <w:r>
        <w:rPr>
          <w:rFonts w:ascii="Times New Roman" w:eastAsia="Times New Roman" w:hAnsi="Times New Roman" w:cs="Times New Roman"/>
          <w:color w:val="000000"/>
          <w:sz w:val="28"/>
          <w:szCs w:val="28"/>
          <w:lang w:val="uk-UA"/>
        </w:rPr>
        <w:t xml:space="preserve"> </w:t>
      </w:r>
    </w:p>
    <w:p w14:paraId="1BF37F1D" w14:textId="77777777" w:rsidR="00F059FD" w:rsidRPr="00F059FD" w:rsidRDefault="00F059FD" w:rsidP="009F7DDC">
      <w:pPr>
        <w:pStyle w:val="a5"/>
        <w:numPr>
          <w:ilvl w:val="0"/>
          <w:numId w:val="9"/>
        </w:numPr>
        <w:spacing w:after="0" w:line="360" w:lineRule="auto"/>
        <w:ind w:left="0" w:firstLine="851"/>
        <w:jc w:val="both"/>
        <w:rPr>
          <w:rFonts w:ascii="Times New Roman" w:eastAsia="Times New Roman" w:hAnsi="Times New Roman" w:cs="Times New Roman"/>
          <w:color w:val="000000"/>
          <w:sz w:val="28"/>
          <w:szCs w:val="28"/>
          <w:lang w:val="uk-UA"/>
        </w:rPr>
      </w:pPr>
      <w:proofErr w:type="spellStart"/>
      <w:r w:rsidRPr="00F059FD">
        <w:rPr>
          <w:rFonts w:ascii="Times New Roman" w:eastAsia="Times New Roman" w:hAnsi="Times New Roman" w:cs="Times New Roman"/>
          <w:color w:val="000000"/>
          <w:sz w:val="28"/>
          <w:szCs w:val="28"/>
          <w:lang w:val="uk-UA"/>
        </w:rPr>
        <w:t>Прищак</w:t>
      </w:r>
      <w:proofErr w:type="spellEnd"/>
      <w:r w:rsidRPr="00F059FD">
        <w:rPr>
          <w:rFonts w:ascii="Times New Roman" w:eastAsia="Times New Roman" w:hAnsi="Times New Roman" w:cs="Times New Roman"/>
          <w:color w:val="000000"/>
          <w:sz w:val="28"/>
          <w:szCs w:val="28"/>
          <w:lang w:val="uk-UA"/>
        </w:rPr>
        <w:t xml:space="preserve"> М. Д., Лесько О. Й. Організація як комунікативна система. ВНТУ,2019.URL:</w:t>
      </w:r>
      <w:hyperlink r:id="rId36" w:history="1">
        <w:r w:rsidR="00FD4E29" w:rsidRPr="005B537E">
          <w:rPr>
            <w:rStyle w:val="a8"/>
            <w:rFonts w:ascii="Times New Roman" w:eastAsia="Times New Roman" w:hAnsi="Times New Roman" w:cs="Times New Roman"/>
            <w:sz w:val="28"/>
            <w:szCs w:val="28"/>
            <w:lang w:val="uk-UA"/>
          </w:rPr>
          <w:t>https://web.posibnyky.vntu.edu.ua/icgn/1lesko_psiholog_upravlin_organizaciyi/441.html</w:t>
        </w:r>
      </w:hyperlink>
      <w:r w:rsidRPr="00F059FD">
        <w:rPr>
          <w:rFonts w:ascii="Times New Roman" w:eastAsia="Times New Roman" w:hAnsi="Times New Roman" w:cs="Times New Roman"/>
          <w:color w:val="000000"/>
          <w:sz w:val="28"/>
          <w:szCs w:val="28"/>
          <w:lang w:val="uk-UA"/>
        </w:rPr>
        <w:t>.</w:t>
      </w:r>
      <w:r w:rsidR="00FD4E29">
        <w:rPr>
          <w:rFonts w:ascii="Times New Roman" w:eastAsia="Times New Roman" w:hAnsi="Times New Roman" w:cs="Times New Roman"/>
          <w:color w:val="000000"/>
          <w:sz w:val="28"/>
          <w:szCs w:val="28"/>
          <w:lang w:val="uk-UA"/>
        </w:rPr>
        <w:t xml:space="preserve">  </w:t>
      </w:r>
    </w:p>
    <w:p w14:paraId="67604D21" w14:textId="77777777" w:rsidR="00F23D25" w:rsidRPr="00F4517A" w:rsidRDefault="00144643" w:rsidP="009F7DDC">
      <w:pPr>
        <w:numPr>
          <w:ilvl w:val="0"/>
          <w:numId w:val="9"/>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lang w:val="uk-UA"/>
        </w:rPr>
      </w:pPr>
      <w:proofErr w:type="spellStart"/>
      <w:r w:rsidRPr="00F4517A">
        <w:rPr>
          <w:rFonts w:ascii="Times New Roman" w:eastAsia="Times New Roman" w:hAnsi="Times New Roman" w:cs="Times New Roman"/>
          <w:color w:val="000000"/>
          <w:sz w:val="28"/>
          <w:szCs w:val="28"/>
          <w:lang w:val="uk-UA"/>
        </w:rPr>
        <w:t>Різун</w:t>
      </w:r>
      <w:proofErr w:type="spellEnd"/>
      <w:r w:rsidRPr="00F4517A">
        <w:rPr>
          <w:rFonts w:ascii="Times New Roman" w:eastAsia="Times New Roman" w:hAnsi="Times New Roman" w:cs="Times New Roman"/>
          <w:sz w:val="28"/>
          <w:szCs w:val="28"/>
          <w:lang w:val="uk-UA"/>
        </w:rPr>
        <w:t xml:space="preserve"> </w:t>
      </w:r>
      <w:r w:rsidRPr="00F4517A">
        <w:rPr>
          <w:rFonts w:ascii="Times New Roman" w:eastAsia="Times New Roman" w:hAnsi="Times New Roman" w:cs="Times New Roman"/>
          <w:color w:val="000000"/>
          <w:sz w:val="28"/>
          <w:szCs w:val="28"/>
          <w:lang w:val="uk-UA"/>
        </w:rPr>
        <w:t xml:space="preserve">В. В. Теорія масової </w:t>
      </w:r>
      <w:proofErr w:type="spellStart"/>
      <w:r w:rsidRPr="00F4517A">
        <w:rPr>
          <w:rFonts w:ascii="Times New Roman" w:eastAsia="Times New Roman" w:hAnsi="Times New Roman" w:cs="Times New Roman"/>
          <w:color w:val="000000"/>
          <w:sz w:val="28"/>
          <w:szCs w:val="28"/>
          <w:lang w:val="uk-UA"/>
        </w:rPr>
        <w:t>комунікації.підр</w:t>
      </w:r>
      <w:r w:rsidRPr="00F4517A">
        <w:rPr>
          <w:rFonts w:ascii="Times New Roman" w:eastAsia="Times New Roman" w:hAnsi="Times New Roman" w:cs="Times New Roman"/>
          <w:sz w:val="28"/>
          <w:szCs w:val="28"/>
          <w:lang w:val="uk-UA"/>
        </w:rPr>
        <w:t>уч</w:t>
      </w:r>
      <w:proofErr w:type="spellEnd"/>
      <w:r w:rsidRPr="00F4517A">
        <w:rPr>
          <w:rFonts w:ascii="Times New Roman" w:eastAsia="Times New Roman" w:hAnsi="Times New Roman" w:cs="Times New Roman"/>
          <w:sz w:val="28"/>
          <w:szCs w:val="28"/>
          <w:lang w:val="uk-UA"/>
        </w:rPr>
        <w:t xml:space="preserve">. для </w:t>
      </w:r>
      <w:proofErr w:type="spellStart"/>
      <w:r w:rsidRPr="00F4517A">
        <w:rPr>
          <w:rFonts w:ascii="Times New Roman" w:eastAsia="Times New Roman" w:hAnsi="Times New Roman" w:cs="Times New Roman"/>
          <w:sz w:val="28"/>
          <w:szCs w:val="28"/>
          <w:lang w:val="uk-UA"/>
        </w:rPr>
        <w:t>студ</w:t>
      </w:r>
      <w:proofErr w:type="spellEnd"/>
      <w:r w:rsidRPr="00F4517A">
        <w:rPr>
          <w:rFonts w:ascii="Times New Roman" w:eastAsia="Times New Roman" w:hAnsi="Times New Roman" w:cs="Times New Roman"/>
          <w:sz w:val="28"/>
          <w:szCs w:val="28"/>
          <w:lang w:val="uk-UA"/>
        </w:rPr>
        <w:t>. галузі 0303 “журналісти</w:t>
      </w:r>
      <w:r w:rsidR="00AB0249">
        <w:rPr>
          <w:rFonts w:ascii="Times New Roman" w:eastAsia="Times New Roman" w:hAnsi="Times New Roman" w:cs="Times New Roman"/>
          <w:sz w:val="28"/>
          <w:szCs w:val="28"/>
          <w:lang w:val="uk-UA"/>
        </w:rPr>
        <w:t xml:space="preserve">ка та інформація” / В.В. </w:t>
      </w:r>
      <w:proofErr w:type="spellStart"/>
      <w:r w:rsidR="00AB0249">
        <w:rPr>
          <w:rFonts w:ascii="Times New Roman" w:eastAsia="Times New Roman" w:hAnsi="Times New Roman" w:cs="Times New Roman"/>
          <w:sz w:val="28"/>
          <w:szCs w:val="28"/>
          <w:lang w:val="uk-UA"/>
        </w:rPr>
        <w:t>Різун.</w:t>
      </w:r>
      <w:r w:rsidRPr="00F4517A">
        <w:rPr>
          <w:rFonts w:ascii="Times New Roman" w:eastAsia="Times New Roman" w:hAnsi="Times New Roman" w:cs="Times New Roman"/>
          <w:sz w:val="28"/>
          <w:szCs w:val="28"/>
          <w:lang w:val="uk-UA"/>
        </w:rPr>
        <w:t>К</w:t>
      </w:r>
      <w:proofErr w:type="spellEnd"/>
      <w:r w:rsidRPr="00F4517A">
        <w:rPr>
          <w:rFonts w:ascii="Times New Roman" w:eastAsia="Times New Roman" w:hAnsi="Times New Roman" w:cs="Times New Roman"/>
          <w:sz w:val="28"/>
          <w:szCs w:val="28"/>
          <w:lang w:val="uk-UA"/>
        </w:rPr>
        <w:t>.: Ви</w:t>
      </w:r>
      <w:r w:rsidR="00AB0249">
        <w:rPr>
          <w:rFonts w:ascii="Times New Roman" w:eastAsia="Times New Roman" w:hAnsi="Times New Roman" w:cs="Times New Roman"/>
          <w:sz w:val="28"/>
          <w:szCs w:val="28"/>
          <w:lang w:val="uk-UA"/>
        </w:rPr>
        <w:t>давничий центр “Просвіта”,2008.</w:t>
      </w:r>
      <w:r w:rsidRPr="00F4517A">
        <w:rPr>
          <w:rFonts w:ascii="Times New Roman" w:eastAsia="Times New Roman" w:hAnsi="Times New Roman" w:cs="Times New Roman"/>
          <w:sz w:val="28"/>
          <w:szCs w:val="28"/>
          <w:lang w:val="uk-UA"/>
        </w:rPr>
        <w:t>260с.</w:t>
      </w:r>
      <w:r w:rsidRPr="00F4517A">
        <w:rPr>
          <w:rFonts w:ascii="Times New Roman" w:eastAsia="Times New Roman" w:hAnsi="Times New Roman" w:cs="Times New Roman"/>
          <w:color w:val="000000"/>
          <w:sz w:val="28"/>
          <w:szCs w:val="28"/>
          <w:lang w:val="uk-UA"/>
        </w:rPr>
        <w:t>URL:</w:t>
      </w:r>
      <w:hyperlink r:id="rId37">
        <w:r w:rsidRPr="00F4517A">
          <w:rPr>
            <w:rFonts w:ascii="Times New Roman" w:eastAsia="Times New Roman" w:hAnsi="Times New Roman" w:cs="Times New Roman"/>
            <w:color w:val="0000FF"/>
            <w:sz w:val="28"/>
            <w:szCs w:val="28"/>
            <w:u w:val="single"/>
            <w:lang w:val="uk-UA"/>
          </w:rPr>
          <w:t>http://journlib.univ.kiev.ua/index.php?act=book.index&amp;book=1</w:t>
        </w:r>
      </w:hyperlink>
      <w:r w:rsidR="00AB0249">
        <w:rPr>
          <w:rFonts w:ascii="Times New Roman" w:eastAsia="Times New Roman" w:hAnsi="Times New Roman" w:cs="Times New Roman"/>
          <w:color w:val="0000FF"/>
          <w:sz w:val="28"/>
          <w:szCs w:val="28"/>
          <w:u w:val="single"/>
          <w:lang w:val="uk-UA"/>
        </w:rPr>
        <w:t>.</w:t>
      </w:r>
    </w:p>
    <w:p w14:paraId="747BE3C5" w14:textId="77777777" w:rsidR="00CC0A3B" w:rsidRPr="00CC0A3B" w:rsidRDefault="00CC0A3B" w:rsidP="009F7DDC">
      <w:pPr>
        <w:pStyle w:val="a5"/>
        <w:numPr>
          <w:ilvl w:val="0"/>
          <w:numId w:val="9"/>
        </w:numPr>
        <w:spacing w:after="0" w:line="360" w:lineRule="auto"/>
        <w:ind w:left="0" w:firstLine="851"/>
        <w:rPr>
          <w:rFonts w:ascii="Times New Roman" w:eastAsia="Times New Roman" w:hAnsi="Times New Roman" w:cs="Times New Roman"/>
          <w:sz w:val="28"/>
          <w:szCs w:val="28"/>
          <w:lang w:val="uk-UA"/>
        </w:rPr>
      </w:pPr>
      <w:proofErr w:type="spellStart"/>
      <w:r w:rsidRPr="00CC0A3B">
        <w:rPr>
          <w:rFonts w:ascii="Times New Roman" w:eastAsia="Times New Roman" w:hAnsi="Times New Roman" w:cs="Times New Roman"/>
          <w:sz w:val="28"/>
          <w:szCs w:val="28"/>
          <w:lang w:val="uk-UA"/>
        </w:rPr>
        <w:t>Ryan</w:t>
      </w:r>
      <w:proofErr w:type="spellEnd"/>
      <w:r w:rsidRPr="00CC0A3B">
        <w:rPr>
          <w:rFonts w:ascii="Times New Roman" w:eastAsia="Times New Roman" w:hAnsi="Times New Roman" w:cs="Times New Roman"/>
          <w:sz w:val="28"/>
          <w:szCs w:val="28"/>
          <w:lang w:val="uk-UA"/>
        </w:rPr>
        <w:t xml:space="preserve"> M.R., </w:t>
      </w:r>
      <w:proofErr w:type="spellStart"/>
      <w:r w:rsidRPr="00CC0A3B">
        <w:rPr>
          <w:rFonts w:ascii="Times New Roman" w:eastAsia="Times New Roman" w:hAnsi="Times New Roman" w:cs="Times New Roman"/>
          <w:sz w:val="28"/>
          <w:szCs w:val="28"/>
          <w:lang w:val="uk-UA"/>
        </w:rPr>
        <w:t>Frater</w:t>
      </w:r>
      <w:proofErr w:type="spellEnd"/>
      <w:r w:rsidRPr="00CC0A3B">
        <w:rPr>
          <w:rFonts w:ascii="Times New Roman" w:eastAsia="Times New Roman" w:hAnsi="Times New Roman" w:cs="Times New Roman"/>
          <w:sz w:val="28"/>
          <w:szCs w:val="28"/>
          <w:lang w:val="uk-UA"/>
        </w:rPr>
        <w:t xml:space="preserve"> M.R. </w:t>
      </w:r>
      <w:proofErr w:type="spellStart"/>
      <w:r w:rsidRPr="00CC0A3B">
        <w:rPr>
          <w:rFonts w:ascii="Times New Roman" w:eastAsia="Times New Roman" w:hAnsi="Times New Roman" w:cs="Times New Roman"/>
          <w:sz w:val="28"/>
          <w:szCs w:val="28"/>
          <w:lang w:val="uk-UA"/>
        </w:rPr>
        <w:t>Communications</w:t>
      </w:r>
      <w:proofErr w:type="spellEnd"/>
      <w:r w:rsidRPr="00CC0A3B">
        <w:rPr>
          <w:rFonts w:ascii="Times New Roman" w:eastAsia="Times New Roman" w:hAnsi="Times New Roman" w:cs="Times New Roman"/>
          <w:sz w:val="28"/>
          <w:szCs w:val="28"/>
          <w:lang w:val="uk-UA"/>
        </w:rPr>
        <w:t xml:space="preserve"> </w:t>
      </w:r>
      <w:proofErr w:type="spellStart"/>
      <w:r w:rsidRPr="00CC0A3B">
        <w:rPr>
          <w:rFonts w:ascii="Times New Roman" w:eastAsia="Times New Roman" w:hAnsi="Times New Roman" w:cs="Times New Roman"/>
          <w:sz w:val="28"/>
          <w:szCs w:val="28"/>
          <w:lang w:val="uk-UA"/>
        </w:rPr>
        <w:t>and</w:t>
      </w:r>
      <w:proofErr w:type="spellEnd"/>
      <w:r w:rsidRPr="00CC0A3B">
        <w:rPr>
          <w:rFonts w:ascii="Times New Roman" w:eastAsia="Times New Roman" w:hAnsi="Times New Roman" w:cs="Times New Roman"/>
          <w:sz w:val="28"/>
          <w:szCs w:val="28"/>
          <w:lang w:val="uk-UA"/>
        </w:rPr>
        <w:t xml:space="preserve"> </w:t>
      </w:r>
      <w:proofErr w:type="spellStart"/>
      <w:r w:rsidRPr="00CC0A3B">
        <w:rPr>
          <w:rFonts w:ascii="Times New Roman" w:eastAsia="Times New Roman" w:hAnsi="Times New Roman" w:cs="Times New Roman"/>
          <w:sz w:val="28"/>
          <w:szCs w:val="28"/>
          <w:lang w:val="uk-UA"/>
        </w:rPr>
        <w:t>information</w:t>
      </w:r>
      <w:proofErr w:type="spellEnd"/>
      <w:r w:rsidRPr="00CC0A3B">
        <w:rPr>
          <w:rFonts w:ascii="Times New Roman" w:eastAsia="Times New Roman" w:hAnsi="Times New Roman" w:cs="Times New Roman"/>
          <w:sz w:val="28"/>
          <w:szCs w:val="28"/>
          <w:lang w:val="uk-UA"/>
        </w:rPr>
        <w:t xml:space="preserve"> </w:t>
      </w:r>
      <w:proofErr w:type="spellStart"/>
      <w:r w:rsidRPr="00CC0A3B">
        <w:rPr>
          <w:rFonts w:ascii="Times New Roman" w:eastAsia="Times New Roman" w:hAnsi="Times New Roman" w:cs="Times New Roman"/>
          <w:sz w:val="28"/>
          <w:szCs w:val="28"/>
          <w:lang w:val="uk-UA"/>
        </w:rPr>
        <w:t>systems</w:t>
      </w:r>
      <w:proofErr w:type="spellEnd"/>
      <w:r w:rsidRPr="00CC0A3B">
        <w:rPr>
          <w:rFonts w:ascii="Times New Roman" w:eastAsia="Times New Roman" w:hAnsi="Times New Roman" w:cs="Times New Roman"/>
          <w:sz w:val="28"/>
          <w:szCs w:val="28"/>
          <w:lang w:val="uk-UA"/>
        </w:rPr>
        <w:t xml:space="preserve">. </w:t>
      </w:r>
      <w:proofErr w:type="spellStart"/>
      <w:r w:rsidRPr="00CC0A3B">
        <w:rPr>
          <w:rFonts w:ascii="Times New Roman" w:eastAsia="Times New Roman" w:hAnsi="Times New Roman" w:cs="Times New Roman"/>
          <w:sz w:val="28"/>
          <w:szCs w:val="28"/>
          <w:lang w:val="uk-UA"/>
        </w:rPr>
        <w:t>Argos</w:t>
      </w:r>
      <w:proofErr w:type="spellEnd"/>
      <w:r w:rsidRPr="00CC0A3B">
        <w:rPr>
          <w:rFonts w:ascii="Times New Roman" w:eastAsia="Times New Roman" w:hAnsi="Times New Roman" w:cs="Times New Roman"/>
          <w:sz w:val="28"/>
          <w:szCs w:val="28"/>
          <w:lang w:val="uk-UA"/>
        </w:rPr>
        <w:t xml:space="preserve"> </w:t>
      </w:r>
      <w:proofErr w:type="spellStart"/>
      <w:r w:rsidRPr="00CC0A3B">
        <w:rPr>
          <w:rFonts w:ascii="Times New Roman" w:eastAsia="Times New Roman" w:hAnsi="Times New Roman" w:cs="Times New Roman"/>
          <w:sz w:val="28"/>
          <w:szCs w:val="28"/>
          <w:lang w:val="uk-UA"/>
        </w:rPr>
        <w:t>Press</w:t>
      </w:r>
      <w:proofErr w:type="spellEnd"/>
      <w:r w:rsidRPr="00CC0A3B">
        <w:rPr>
          <w:rFonts w:ascii="Times New Roman" w:eastAsia="Times New Roman" w:hAnsi="Times New Roman" w:cs="Times New Roman"/>
          <w:sz w:val="28"/>
          <w:szCs w:val="28"/>
          <w:lang w:val="uk-UA"/>
        </w:rPr>
        <w:t>. P/L. 2002. 350 p.</w:t>
      </w:r>
    </w:p>
    <w:p w14:paraId="4FDDF546" w14:textId="77777777" w:rsidR="00F23D25" w:rsidRPr="00F4517A" w:rsidRDefault="00CC0A3B" w:rsidP="009F7DDC">
      <w:pPr>
        <w:numPr>
          <w:ilvl w:val="0"/>
          <w:numId w:val="9"/>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sz w:val="28"/>
          <w:szCs w:val="28"/>
          <w:highlight w:val="white"/>
          <w:lang w:val="uk-UA"/>
        </w:rPr>
        <w:t xml:space="preserve"> </w:t>
      </w:r>
      <w:proofErr w:type="spellStart"/>
      <w:r w:rsidR="00144643" w:rsidRPr="00CC0A3B">
        <w:rPr>
          <w:rFonts w:ascii="Times New Roman" w:eastAsia="Times New Roman" w:hAnsi="Times New Roman" w:cs="Times New Roman"/>
          <w:sz w:val="28"/>
          <w:szCs w:val="28"/>
          <w:highlight w:val="white"/>
          <w:lang w:val="uk-UA"/>
        </w:rPr>
        <w:t>Стахурська</w:t>
      </w:r>
      <w:proofErr w:type="spellEnd"/>
      <w:r w:rsidR="00144643" w:rsidRPr="00CC0A3B">
        <w:rPr>
          <w:rFonts w:ascii="Times New Roman" w:eastAsia="Times New Roman" w:hAnsi="Times New Roman" w:cs="Times New Roman"/>
          <w:sz w:val="28"/>
          <w:szCs w:val="28"/>
          <w:highlight w:val="white"/>
          <w:lang w:val="uk-UA"/>
        </w:rPr>
        <w:t xml:space="preserve">, С. А. Формування ефективної системи комунікацій підприємства / С. А. </w:t>
      </w:r>
      <w:proofErr w:type="spellStart"/>
      <w:r w:rsidR="00144643" w:rsidRPr="00CC0A3B">
        <w:rPr>
          <w:rFonts w:ascii="Times New Roman" w:eastAsia="Times New Roman" w:hAnsi="Times New Roman" w:cs="Times New Roman"/>
          <w:sz w:val="28"/>
          <w:szCs w:val="28"/>
          <w:highlight w:val="white"/>
          <w:lang w:val="uk-UA"/>
        </w:rPr>
        <w:t>Стахурська</w:t>
      </w:r>
      <w:proofErr w:type="spellEnd"/>
      <w:r w:rsidR="00144643" w:rsidRPr="00CC0A3B">
        <w:rPr>
          <w:rFonts w:ascii="Times New Roman" w:eastAsia="Times New Roman" w:hAnsi="Times New Roman" w:cs="Times New Roman"/>
          <w:sz w:val="28"/>
          <w:szCs w:val="28"/>
          <w:highlight w:val="white"/>
          <w:lang w:val="uk-UA"/>
        </w:rPr>
        <w:t xml:space="preserve"> // Проблеми управління і економіки підприємств в сучасних умовах : матеріали ХІІ Міжнародної науково-практичної конференції, присвяченої 85-річчю від дня народження </w:t>
      </w:r>
      <w:proofErr w:type="spellStart"/>
      <w:r w:rsidR="00144643" w:rsidRPr="00CC0A3B">
        <w:rPr>
          <w:rFonts w:ascii="Times New Roman" w:eastAsia="Times New Roman" w:hAnsi="Times New Roman" w:cs="Times New Roman"/>
          <w:sz w:val="28"/>
          <w:szCs w:val="28"/>
          <w:highlight w:val="white"/>
          <w:lang w:val="uk-UA"/>
        </w:rPr>
        <w:t>д.е.н</w:t>
      </w:r>
      <w:proofErr w:type="spellEnd"/>
      <w:r w:rsidR="00144643" w:rsidRPr="00CC0A3B">
        <w:rPr>
          <w:rFonts w:ascii="Times New Roman" w:eastAsia="Times New Roman" w:hAnsi="Times New Roman" w:cs="Times New Roman"/>
          <w:sz w:val="28"/>
          <w:szCs w:val="28"/>
          <w:highlight w:val="white"/>
          <w:lang w:val="uk-UA"/>
        </w:rPr>
        <w:t xml:space="preserve">., проф. </w:t>
      </w:r>
      <w:proofErr w:type="spellStart"/>
      <w:r w:rsidR="00144643" w:rsidRPr="00CC0A3B">
        <w:rPr>
          <w:rFonts w:ascii="Times New Roman" w:eastAsia="Times New Roman" w:hAnsi="Times New Roman" w:cs="Times New Roman"/>
          <w:sz w:val="28"/>
          <w:szCs w:val="28"/>
          <w:highlight w:val="white"/>
          <w:lang w:val="uk-UA"/>
        </w:rPr>
        <w:t>Чепурнова</w:t>
      </w:r>
      <w:proofErr w:type="spellEnd"/>
      <w:r w:rsidR="00144643" w:rsidRPr="00CC0A3B">
        <w:rPr>
          <w:rFonts w:ascii="Times New Roman" w:eastAsia="Times New Roman" w:hAnsi="Times New Roman" w:cs="Times New Roman"/>
          <w:sz w:val="28"/>
          <w:szCs w:val="28"/>
          <w:highlight w:val="white"/>
          <w:lang w:val="uk-UA"/>
        </w:rPr>
        <w:t xml:space="preserve"> І. А., Київ, 26 – 27 тр</w:t>
      </w:r>
      <w:r w:rsidR="00FD4E29">
        <w:rPr>
          <w:rFonts w:ascii="Times New Roman" w:eastAsia="Times New Roman" w:hAnsi="Times New Roman" w:cs="Times New Roman"/>
          <w:sz w:val="28"/>
          <w:szCs w:val="28"/>
          <w:highlight w:val="white"/>
          <w:lang w:val="uk-UA"/>
        </w:rPr>
        <w:t xml:space="preserve">авня 2016 р. : тези доповідей. </w:t>
      </w:r>
      <w:r w:rsidR="00144643" w:rsidRPr="00CC0A3B">
        <w:rPr>
          <w:rFonts w:ascii="Times New Roman" w:eastAsia="Times New Roman" w:hAnsi="Times New Roman" w:cs="Times New Roman"/>
          <w:sz w:val="28"/>
          <w:szCs w:val="28"/>
          <w:highlight w:val="white"/>
          <w:lang w:val="uk-UA"/>
        </w:rPr>
        <w:t xml:space="preserve"> Київ : НУХТ, 2016. – С. 159-161. URL: </w:t>
      </w:r>
      <w:hyperlink r:id="rId38">
        <w:r w:rsidR="00144643" w:rsidRPr="00F4517A">
          <w:rPr>
            <w:rFonts w:ascii="Times New Roman" w:eastAsia="Times New Roman" w:hAnsi="Times New Roman" w:cs="Times New Roman"/>
            <w:color w:val="1155CC"/>
            <w:sz w:val="28"/>
            <w:szCs w:val="28"/>
            <w:highlight w:val="white"/>
            <w:u w:val="single"/>
            <w:lang w:val="uk-UA"/>
          </w:rPr>
          <w:t>https://dspace.nuft.edu.ua/handle/123456789/23453</w:t>
        </w:r>
      </w:hyperlink>
      <w:r w:rsidR="00144643" w:rsidRPr="00F4517A">
        <w:rPr>
          <w:rFonts w:ascii="Times New Roman" w:eastAsia="Times New Roman" w:hAnsi="Times New Roman" w:cs="Times New Roman"/>
          <w:sz w:val="28"/>
          <w:szCs w:val="28"/>
          <w:lang w:val="uk-UA"/>
        </w:rPr>
        <w:t xml:space="preserve">. </w:t>
      </w:r>
    </w:p>
    <w:p w14:paraId="11177040" w14:textId="77777777" w:rsidR="00F23D25" w:rsidRPr="00CC0A3B" w:rsidRDefault="00144643" w:rsidP="009F7DDC">
      <w:pPr>
        <w:numPr>
          <w:ilvl w:val="0"/>
          <w:numId w:val="9"/>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lang w:val="uk-UA"/>
        </w:rPr>
      </w:pPr>
      <w:proofErr w:type="spellStart"/>
      <w:r w:rsidRPr="00F4517A">
        <w:rPr>
          <w:rFonts w:ascii="Times New Roman" w:eastAsia="Times New Roman" w:hAnsi="Times New Roman" w:cs="Times New Roman"/>
          <w:color w:val="000000"/>
          <w:sz w:val="28"/>
          <w:szCs w:val="28"/>
          <w:lang w:val="uk-UA"/>
        </w:rPr>
        <w:t>Сагер</w:t>
      </w:r>
      <w:proofErr w:type="spellEnd"/>
      <w:r w:rsidRPr="00F4517A">
        <w:rPr>
          <w:rFonts w:ascii="Times New Roman" w:eastAsia="Times New Roman" w:hAnsi="Times New Roman" w:cs="Times New Roman"/>
          <w:color w:val="000000"/>
          <w:sz w:val="28"/>
          <w:szCs w:val="28"/>
          <w:lang w:val="uk-UA"/>
        </w:rPr>
        <w:t xml:space="preserve"> Л.Ю. Удосконалення категорійного апарату комунікацій у системі управління підприємством. Економічний простір. 2012. №64. С. 243- 254. </w:t>
      </w:r>
    </w:p>
    <w:p w14:paraId="4B39F75B" w14:textId="77777777" w:rsidR="00F23D25" w:rsidRPr="00F4517A" w:rsidRDefault="00144643" w:rsidP="009F7DDC">
      <w:pPr>
        <w:numPr>
          <w:ilvl w:val="0"/>
          <w:numId w:val="9"/>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lang w:val="uk-UA"/>
        </w:rPr>
      </w:pPr>
      <w:proofErr w:type="spellStart"/>
      <w:r w:rsidRPr="00F4517A">
        <w:rPr>
          <w:rFonts w:ascii="Times New Roman" w:eastAsia="Times New Roman" w:hAnsi="Times New Roman" w:cs="Times New Roman"/>
          <w:color w:val="000000"/>
          <w:sz w:val="28"/>
          <w:szCs w:val="28"/>
          <w:lang w:val="uk-UA"/>
        </w:rPr>
        <w:t>Скавінська</w:t>
      </w:r>
      <w:proofErr w:type="spellEnd"/>
      <w:r w:rsidRPr="00F4517A">
        <w:rPr>
          <w:rFonts w:ascii="Times New Roman" w:eastAsia="Times New Roman" w:hAnsi="Times New Roman" w:cs="Times New Roman"/>
          <w:color w:val="000000"/>
          <w:sz w:val="28"/>
          <w:szCs w:val="28"/>
          <w:lang w:val="uk-UA"/>
        </w:rPr>
        <w:t xml:space="preserve"> Н. Сучасні тенденції управління комунікаціями. Актуальні проблеми вітчизняної економіки, підприємництва та управління на сучасному етапі: матеріали ІV Міжнародної науково-практичної конференції студентів та молодих вчених. Тернопіль, 2019. С. 390–393. URL: </w:t>
      </w:r>
      <w:hyperlink r:id="rId39">
        <w:r w:rsidRPr="00F4517A">
          <w:rPr>
            <w:rFonts w:ascii="Times New Roman" w:eastAsia="Times New Roman" w:hAnsi="Times New Roman" w:cs="Times New Roman"/>
            <w:color w:val="0563C1"/>
            <w:sz w:val="28"/>
            <w:szCs w:val="28"/>
            <w:u w:val="single"/>
            <w:lang w:val="uk-UA"/>
          </w:rPr>
          <w:t>https://dspace.wunu.edu.ua/bitstream/316497/35999/1/390.pdf</w:t>
        </w:r>
      </w:hyperlink>
      <w:r w:rsidRPr="00F4517A">
        <w:rPr>
          <w:rFonts w:ascii="Times New Roman" w:eastAsia="Times New Roman" w:hAnsi="Times New Roman" w:cs="Times New Roman"/>
          <w:color w:val="000000"/>
          <w:sz w:val="28"/>
          <w:szCs w:val="28"/>
          <w:lang w:val="uk-UA"/>
        </w:rPr>
        <w:t xml:space="preserve"> </w:t>
      </w:r>
    </w:p>
    <w:p w14:paraId="09D32911" w14:textId="77777777" w:rsidR="00F23D25" w:rsidRPr="00D23C58" w:rsidRDefault="00CC0A3B" w:rsidP="009F7DDC">
      <w:pPr>
        <w:numPr>
          <w:ilvl w:val="0"/>
          <w:numId w:val="9"/>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lang w:val="uk-UA"/>
        </w:rPr>
      </w:pPr>
      <w:r w:rsidRPr="00CC0A3B">
        <w:rPr>
          <w:rFonts w:ascii="Times New Roman" w:eastAsia="Times New Roman" w:hAnsi="Times New Roman" w:cs="Times New Roman"/>
          <w:color w:val="000000"/>
          <w:sz w:val="28"/>
          <w:szCs w:val="28"/>
          <w:lang w:val="uk-UA"/>
        </w:rPr>
        <w:lastRenderedPageBreak/>
        <w:t xml:space="preserve">Ситник А. С. Комунікативний компонент у структурі управлінської діяльності. </w:t>
      </w:r>
      <w:proofErr w:type="spellStart"/>
      <w:r w:rsidRPr="00CC0A3B">
        <w:rPr>
          <w:rFonts w:ascii="Times New Roman" w:eastAsia="Times New Roman" w:hAnsi="Times New Roman" w:cs="Times New Roman"/>
          <w:color w:val="000000"/>
          <w:sz w:val="28"/>
          <w:szCs w:val="28"/>
          <w:lang w:val="uk-UA"/>
        </w:rPr>
        <w:t>Journal</w:t>
      </w:r>
      <w:proofErr w:type="spellEnd"/>
      <w:r w:rsidRPr="00CC0A3B">
        <w:rPr>
          <w:rFonts w:ascii="Times New Roman" w:eastAsia="Times New Roman" w:hAnsi="Times New Roman" w:cs="Times New Roman"/>
          <w:color w:val="000000"/>
          <w:sz w:val="28"/>
          <w:szCs w:val="28"/>
          <w:lang w:val="uk-UA"/>
        </w:rPr>
        <w:t xml:space="preserve"> of </w:t>
      </w:r>
      <w:proofErr w:type="spellStart"/>
      <w:r w:rsidRPr="00CC0A3B">
        <w:rPr>
          <w:rFonts w:ascii="Times New Roman" w:eastAsia="Times New Roman" w:hAnsi="Times New Roman" w:cs="Times New Roman"/>
          <w:color w:val="000000"/>
          <w:sz w:val="28"/>
          <w:szCs w:val="28"/>
          <w:lang w:val="uk-UA"/>
        </w:rPr>
        <w:t>Management</w:t>
      </w:r>
      <w:proofErr w:type="spellEnd"/>
      <w:r w:rsidRPr="00CC0A3B">
        <w:rPr>
          <w:rFonts w:ascii="Times New Roman" w:eastAsia="Times New Roman" w:hAnsi="Times New Roman" w:cs="Times New Roman"/>
          <w:color w:val="000000"/>
          <w:sz w:val="28"/>
          <w:szCs w:val="28"/>
          <w:lang w:val="uk-UA"/>
        </w:rPr>
        <w:t xml:space="preserve">, 2012. URL: </w:t>
      </w:r>
      <w:hyperlink r:id="rId40" w:history="1">
        <w:r w:rsidR="00FD4E29" w:rsidRPr="00D23C58">
          <w:rPr>
            <w:rStyle w:val="a8"/>
            <w:rFonts w:ascii="Times New Roman" w:eastAsia="Times New Roman" w:hAnsi="Times New Roman" w:cs="Times New Roman"/>
            <w:sz w:val="28"/>
            <w:szCs w:val="28"/>
            <w:lang w:val="uk-UA"/>
          </w:rPr>
          <w:t>https://scienceandeducation.pdpu.edu.ua/journals/2012/NiO_6_2012/2/Sytn.htm</w:t>
        </w:r>
      </w:hyperlink>
      <w:r w:rsidR="00FD4E29" w:rsidRPr="00D23C58">
        <w:rPr>
          <w:rFonts w:ascii="Times New Roman" w:eastAsia="Times New Roman" w:hAnsi="Times New Roman" w:cs="Times New Roman"/>
          <w:color w:val="000000"/>
          <w:sz w:val="28"/>
          <w:szCs w:val="28"/>
          <w:lang w:val="uk-UA"/>
        </w:rPr>
        <w:t>.</w:t>
      </w:r>
    </w:p>
    <w:p w14:paraId="04DB1DD6" w14:textId="77777777" w:rsidR="00EA2CC8" w:rsidRPr="00D23C58" w:rsidRDefault="00EA2CC8" w:rsidP="009F7DDC">
      <w:pPr>
        <w:numPr>
          <w:ilvl w:val="0"/>
          <w:numId w:val="9"/>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lang w:val="uk-UA"/>
        </w:rPr>
      </w:pPr>
      <w:proofErr w:type="spellStart"/>
      <w:r w:rsidRPr="00EA2CC8">
        <w:rPr>
          <w:rFonts w:ascii="Times New Roman" w:eastAsia="Times New Roman" w:hAnsi="Times New Roman" w:cs="Times New Roman"/>
          <w:color w:val="000000"/>
          <w:sz w:val="28"/>
          <w:szCs w:val="28"/>
          <w:lang w:val="uk-UA"/>
        </w:rPr>
        <w:t>Sadchenko</w:t>
      </w:r>
      <w:proofErr w:type="spellEnd"/>
      <w:r w:rsidRPr="00EA2CC8">
        <w:rPr>
          <w:rFonts w:ascii="Times New Roman" w:eastAsia="Times New Roman" w:hAnsi="Times New Roman" w:cs="Times New Roman"/>
          <w:color w:val="000000"/>
          <w:sz w:val="28"/>
          <w:szCs w:val="28"/>
          <w:lang w:val="uk-UA"/>
        </w:rPr>
        <w:t xml:space="preserve"> O. (2025) </w:t>
      </w:r>
      <w:proofErr w:type="spellStart"/>
      <w:r w:rsidRPr="00EA2CC8">
        <w:rPr>
          <w:rFonts w:ascii="Times New Roman" w:eastAsia="Times New Roman" w:hAnsi="Times New Roman" w:cs="Times New Roman"/>
          <w:color w:val="000000"/>
          <w:sz w:val="28"/>
          <w:szCs w:val="28"/>
          <w:lang w:val="uk-UA"/>
        </w:rPr>
        <w:t>The</w:t>
      </w:r>
      <w:proofErr w:type="spellEnd"/>
      <w:r w:rsidRPr="00EA2CC8">
        <w:rPr>
          <w:rFonts w:ascii="Times New Roman" w:eastAsia="Times New Roman" w:hAnsi="Times New Roman" w:cs="Times New Roman"/>
          <w:color w:val="000000"/>
          <w:sz w:val="28"/>
          <w:szCs w:val="28"/>
          <w:lang w:val="uk-UA"/>
        </w:rPr>
        <w:t xml:space="preserve"> </w:t>
      </w:r>
      <w:proofErr w:type="spellStart"/>
      <w:r w:rsidRPr="00EA2CC8">
        <w:rPr>
          <w:rFonts w:ascii="Times New Roman" w:eastAsia="Times New Roman" w:hAnsi="Times New Roman" w:cs="Times New Roman"/>
          <w:color w:val="000000"/>
          <w:sz w:val="28"/>
          <w:szCs w:val="28"/>
          <w:lang w:val="uk-UA"/>
        </w:rPr>
        <w:t>Continuity</w:t>
      </w:r>
      <w:proofErr w:type="spellEnd"/>
      <w:r w:rsidRPr="00EA2CC8">
        <w:rPr>
          <w:rFonts w:ascii="Times New Roman" w:eastAsia="Times New Roman" w:hAnsi="Times New Roman" w:cs="Times New Roman"/>
          <w:color w:val="000000"/>
          <w:sz w:val="28"/>
          <w:szCs w:val="28"/>
          <w:lang w:val="uk-UA"/>
        </w:rPr>
        <w:t xml:space="preserve"> </w:t>
      </w:r>
      <w:proofErr w:type="spellStart"/>
      <w:r w:rsidRPr="00EA2CC8">
        <w:rPr>
          <w:rFonts w:ascii="Times New Roman" w:eastAsia="Times New Roman" w:hAnsi="Times New Roman" w:cs="Times New Roman"/>
          <w:color w:val="000000"/>
          <w:sz w:val="28"/>
          <w:szCs w:val="28"/>
          <w:lang w:val="uk-UA"/>
        </w:rPr>
        <w:t>of</w:t>
      </w:r>
      <w:proofErr w:type="spellEnd"/>
      <w:r w:rsidRPr="00EA2CC8">
        <w:rPr>
          <w:rFonts w:ascii="Times New Roman" w:eastAsia="Times New Roman" w:hAnsi="Times New Roman" w:cs="Times New Roman"/>
          <w:color w:val="000000"/>
          <w:sz w:val="28"/>
          <w:szCs w:val="28"/>
          <w:lang w:val="uk-UA"/>
        </w:rPr>
        <w:t xml:space="preserve"> </w:t>
      </w:r>
      <w:proofErr w:type="spellStart"/>
      <w:r w:rsidRPr="00EA2CC8">
        <w:rPr>
          <w:rFonts w:ascii="Times New Roman" w:eastAsia="Times New Roman" w:hAnsi="Times New Roman" w:cs="Times New Roman"/>
          <w:color w:val="000000"/>
          <w:sz w:val="28"/>
          <w:szCs w:val="28"/>
          <w:lang w:val="uk-UA"/>
        </w:rPr>
        <w:t>Management</w:t>
      </w:r>
      <w:proofErr w:type="spellEnd"/>
      <w:r w:rsidRPr="00EA2CC8">
        <w:rPr>
          <w:rFonts w:ascii="Times New Roman" w:eastAsia="Times New Roman" w:hAnsi="Times New Roman" w:cs="Times New Roman"/>
          <w:color w:val="000000"/>
          <w:sz w:val="28"/>
          <w:szCs w:val="28"/>
          <w:lang w:val="uk-UA"/>
        </w:rPr>
        <w:t xml:space="preserve"> </w:t>
      </w:r>
      <w:proofErr w:type="spellStart"/>
      <w:r w:rsidRPr="00EA2CC8">
        <w:rPr>
          <w:rFonts w:ascii="Times New Roman" w:eastAsia="Times New Roman" w:hAnsi="Times New Roman" w:cs="Times New Roman"/>
          <w:color w:val="000000"/>
          <w:sz w:val="28"/>
          <w:szCs w:val="28"/>
          <w:lang w:val="uk-UA"/>
        </w:rPr>
        <w:t>Marketing</w:t>
      </w:r>
      <w:proofErr w:type="spellEnd"/>
      <w:r w:rsidRPr="00EA2CC8">
        <w:rPr>
          <w:rFonts w:ascii="Times New Roman" w:eastAsia="Times New Roman" w:hAnsi="Times New Roman" w:cs="Times New Roman"/>
          <w:color w:val="000000"/>
          <w:sz w:val="28"/>
          <w:szCs w:val="28"/>
          <w:lang w:val="uk-UA"/>
        </w:rPr>
        <w:t xml:space="preserve"> </w:t>
      </w:r>
      <w:proofErr w:type="spellStart"/>
      <w:r w:rsidRPr="00EA2CC8">
        <w:rPr>
          <w:rFonts w:ascii="Times New Roman" w:eastAsia="Times New Roman" w:hAnsi="Times New Roman" w:cs="Times New Roman"/>
          <w:color w:val="000000"/>
          <w:sz w:val="28"/>
          <w:szCs w:val="28"/>
          <w:lang w:val="uk-UA"/>
        </w:rPr>
        <w:t>and</w:t>
      </w:r>
      <w:proofErr w:type="spellEnd"/>
      <w:r w:rsidRPr="00EA2CC8">
        <w:rPr>
          <w:rFonts w:ascii="Times New Roman" w:eastAsia="Times New Roman" w:hAnsi="Times New Roman" w:cs="Times New Roman"/>
          <w:color w:val="000000"/>
          <w:sz w:val="28"/>
          <w:szCs w:val="28"/>
          <w:lang w:val="uk-UA"/>
        </w:rPr>
        <w:t xml:space="preserve"> </w:t>
      </w:r>
      <w:proofErr w:type="spellStart"/>
      <w:r w:rsidRPr="00EA2CC8">
        <w:rPr>
          <w:rFonts w:ascii="Times New Roman" w:eastAsia="Times New Roman" w:hAnsi="Times New Roman" w:cs="Times New Roman"/>
          <w:color w:val="000000"/>
          <w:sz w:val="28"/>
          <w:szCs w:val="28"/>
          <w:lang w:val="uk-UA"/>
        </w:rPr>
        <w:t>Lean</w:t>
      </w:r>
      <w:proofErr w:type="spellEnd"/>
      <w:r w:rsidRPr="00EA2CC8">
        <w:rPr>
          <w:rFonts w:ascii="Times New Roman" w:eastAsia="Times New Roman" w:hAnsi="Times New Roman" w:cs="Times New Roman"/>
          <w:color w:val="000000"/>
          <w:sz w:val="28"/>
          <w:szCs w:val="28"/>
          <w:lang w:val="uk-UA"/>
        </w:rPr>
        <w:t xml:space="preserve"> </w:t>
      </w:r>
      <w:proofErr w:type="spellStart"/>
      <w:r w:rsidRPr="00EA2CC8">
        <w:rPr>
          <w:rFonts w:ascii="Times New Roman" w:eastAsia="Times New Roman" w:hAnsi="Times New Roman" w:cs="Times New Roman"/>
          <w:color w:val="000000"/>
          <w:sz w:val="28"/>
          <w:szCs w:val="28"/>
          <w:lang w:val="uk-UA"/>
        </w:rPr>
        <w:t>Production</w:t>
      </w:r>
      <w:proofErr w:type="spellEnd"/>
      <w:r w:rsidRPr="00EA2CC8">
        <w:rPr>
          <w:rFonts w:ascii="Times New Roman" w:eastAsia="Times New Roman" w:hAnsi="Times New Roman" w:cs="Times New Roman"/>
          <w:color w:val="000000"/>
          <w:sz w:val="28"/>
          <w:szCs w:val="28"/>
          <w:lang w:val="uk-UA"/>
        </w:rPr>
        <w:t xml:space="preserve"> </w:t>
      </w:r>
      <w:proofErr w:type="spellStart"/>
      <w:r w:rsidRPr="00EA2CC8">
        <w:rPr>
          <w:rFonts w:ascii="Times New Roman" w:eastAsia="Times New Roman" w:hAnsi="Times New Roman" w:cs="Times New Roman"/>
          <w:color w:val="000000"/>
          <w:sz w:val="28"/>
          <w:szCs w:val="28"/>
          <w:lang w:val="uk-UA"/>
        </w:rPr>
        <w:t>in</w:t>
      </w:r>
      <w:proofErr w:type="spellEnd"/>
      <w:r w:rsidRPr="00EA2CC8">
        <w:rPr>
          <w:rFonts w:ascii="Times New Roman" w:eastAsia="Times New Roman" w:hAnsi="Times New Roman" w:cs="Times New Roman"/>
          <w:color w:val="000000"/>
          <w:sz w:val="28"/>
          <w:szCs w:val="28"/>
          <w:lang w:val="uk-UA"/>
        </w:rPr>
        <w:t xml:space="preserve"> </w:t>
      </w:r>
      <w:proofErr w:type="spellStart"/>
      <w:r w:rsidRPr="00EA2CC8">
        <w:rPr>
          <w:rFonts w:ascii="Times New Roman" w:eastAsia="Times New Roman" w:hAnsi="Times New Roman" w:cs="Times New Roman"/>
          <w:color w:val="000000"/>
          <w:sz w:val="28"/>
          <w:szCs w:val="28"/>
          <w:lang w:val="uk-UA"/>
        </w:rPr>
        <w:t>the</w:t>
      </w:r>
      <w:proofErr w:type="spellEnd"/>
      <w:r w:rsidRPr="00EA2CC8">
        <w:rPr>
          <w:rFonts w:ascii="Times New Roman" w:eastAsia="Times New Roman" w:hAnsi="Times New Roman" w:cs="Times New Roman"/>
          <w:color w:val="000000"/>
          <w:sz w:val="28"/>
          <w:szCs w:val="28"/>
          <w:lang w:val="uk-UA"/>
        </w:rPr>
        <w:t xml:space="preserve"> </w:t>
      </w:r>
      <w:proofErr w:type="spellStart"/>
      <w:r w:rsidRPr="00EA2CC8">
        <w:rPr>
          <w:rFonts w:ascii="Times New Roman" w:eastAsia="Times New Roman" w:hAnsi="Times New Roman" w:cs="Times New Roman"/>
          <w:color w:val="000000"/>
          <w:sz w:val="28"/>
          <w:szCs w:val="28"/>
          <w:lang w:val="uk-UA"/>
        </w:rPr>
        <w:t>Era</w:t>
      </w:r>
      <w:proofErr w:type="spellEnd"/>
      <w:r w:rsidRPr="00EA2CC8">
        <w:rPr>
          <w:rFonts w:ascii="Times New Roman" w:eastAsia="Times New Roman" w:hAnsi="Times New Roman" w:cs="Times New Roman"/>
          <w:color w:val="000000"/>
          <w:sz w:val="28"/>
          <w:szCs w:val="28"/>
          <w:lang w:val="uk-UA"/>
        </w:rPr>
        <w:t xml:space="preserve"> </w:t>
      </w:r>
      <w:proofErr w:type="spellStart"/>
      <w:r w:rsidRPr="00EA2CC8">
        <w:rPr>
          <w:rFonts w:ascii="Times New Roman" w:eastAsia="Times New Roman" w:hAnsi="Times New Roman" w:cs="Times New Roman"/>
          <w:color w:val="000000"/>
          <w:sz w:val="28"/>
          <w:szCs w:val="28"/>
          <w:lang w:val="uk-UA"/>
        </w:rPr>
        <w:t>of</w:t>
      </w:r>
      <w:proofErr w:type="spellEnd"/>
      <w:r w:rsidRPr="00EA2CC8">
        <w:rPr>
          <w:rFonts w:ascii="Times New Roman" w:eastAsia="Times New Roman" w:hAnsi="Times New Roman" w:cs="Times New Roman"/>
          <w:color w:val="000000"/>
          <w:sz w:val="28"/>
          <w:szCs w:val="28"/>
          <w:lang w:val="uk-UA"/>
        </w:rPr>
        <w:t xml:space="preserve"> </w:t>
      </w:r>
      <w:proofErr w:type="spellStart"/>
      <w:r w:rsidRPr="00EA2CC8">
        <w:rPr>
          <w:rFonts w:ascii="Times New Roman" w:eastAsia="Times New Roman" w:hAnsi="Times New Roman" w:cs="Times New Roman"/>
          <w:color w:val="000000"/>
          <w:sz w:val="28"/>
          <w:szCs w:val="28"/>
          <w:lang w:val="uk-UA"/>
        </w:rPr>
        <w:t>Industry</w:t>
      </w:r>
      <w:proofErr w:type="spellEnd"/>
      <w:r w:rsidRPr="00EA2CC8">
        <w:rPr>
          <w:rFonts w:ascii="Times New Roman" w:eastAsia="Times New Roman" w:hAnsi="Times New Roman" w:cs="Times New Roman"/>
          <w:color w:val="000000"/>
          <w:sz w:val="28"/>
          <w:szCs w:val="28"/>
          <w:lang w:val="uk-UA"/>
        </w:rPr>
        <w:t xml:space="preserve"> 5.0. </w:t>
      </w:r>
      <w:proofErr w:type="spellStart"/>
      <w:r w:rsidRPr="00EA2CC8">
        <w:rPr>
          <w:rFonts w:ascii="Times New Roman" w:eastAsia="Times New Roman" w:hAnsi="Times New Roman" w:cs="Times New Roman"/>
          <w:color w:val="000000"/>
          <w:sz w:val="28"/>
          <w:szCs w:val="28"/>
          <w:lang w:val="uk-UA"/>
        </w:rPr>
        <w:t>The</w:t>
      </w:r>
      <w:proofErr w:type="spellEnd"/>
      <w:r w:rsidRPr="00EA2CC8">
        <w:rPr>
          <w:rFonts w:ascii="Times New Roman" w:eastAsia="Times New Roman" w:hAnsi="Times New Roman" w:cs="Times New Roman"/>
          <w:color w:val="000000"/>
          <w:sz w:val="28"/>
          <w:szCs w:val="28"/>
          <w:lang w:val="uk-UA"/>
        </w:rPr>
        <w:t xml:space="preserve"> </w:t>
      </w:r>
      <w:proofErr w:type="spellStart"/>
      <w:r w:rsidRPr="00EA2CC8">
        <w:rPr>
          <w:rFonts w:ascii="Times New Roman" w:eastAsia="Times New Roman" w:hAnsi="Times New Roman" w:cs="Times New Roman"/>
          <w:color w:val="000000"/>
          <w:sz w:val="28"/>
          <w:szCs w:val="28"/>
          <w:lang w:val="uk-UA"/>
        </w:rPr>
        <w:t>Research</w:t>
      </w:r>
      <w:proofErr w:type="spellEnd"/>
      <w:r w:rsidRPr="00EA2CC8">
        <w:rPr>
          <w:rFonts w:ascii="Times New Roman" w:eastAsia="Times New Roman" w:hAnsi="Times New Roman" w:cs="Times New Roman"/>
          <w:color w:val="000000"/>
          <w:sz w:val="28"/>
          <w:szCs w:val="28"/>
          <w:lang w:val="uk-UA"/>
        </w:rPr>
        <w:t xml:space="preserve"> </w:t>
      </w:r>
      <w:proofErr w:type="spellStart"/>
      <w:r w:rsidRPr="00EA2CC8">
        <w:rPr>
          <w:rFonts w:ascii="Times New Roman" w:eastAsia="Times New Roman" w:hAnsi="Times New Roman" w:cs="Times New Roman"/>
          <w:color w:val="000000"/>
          <w:sz w:val="28"/>
          <w:szCs w:val="28"/>
          <w:lang w:val="uk-UA"/>
        </w:rPr>
        <w:t>Journal</w:t>
      </w:r>
      <w:proofErr w:type="spellEnd"/>
      <w:r w:rsidRPr="00EA2CC8">
        <w:rPr>
          <w:rFonts w:ascii="Times New Roman" w:eastAsia="Times New Roman" w:hAnsi="Times New Roman" w:cs="Times New Roman"/>
          <w:color w:val="000000"/>
          <w:sz w:val="28"/>
          <w:szCs w:val="28"/>
          <w:lang w:val="uk-UA"/>
        </w:rPr>
        <w:t xml:space="preserve"> </w:t>
      </w:r>
      <w:proofErr w:type="spellStart"/>
      <w:r w:rsidRPr="00EA2CC8">
        <w:rPr>
          <w:rFonts w:ascii="Times New Roman" w:eastAsia="Times New Roman" w:hAnsi="Times New Roman" w:cs="Times New Roman"/>
          <w:color w:val="000000"/>
          <w:sz w:val="28"/>
          <w:szCs w:val="28"/>
          <w:lang w:val="uk-UA"/>
        </w:rPr>
        <w:t>of</w:t>
      </w:r>
      <w:proofErr w:type="spellEnd"/>
      <w:r w:rsidRPr="00EA2CC8">
        <w:rPr>
          <w:rFonts w:ascii="Times New Roman" w:eastAsia="Times New Roman" w:hAnsi="Times New Roman" w:cs="Times New Roman"/>
          <w:color w:val="000000"/>
          <w:sz w:val="28"/>
          <w:szCs w:val="28"/>
          <w:lang w:val="uk-UA"/>
        </w:rPr>
        <w:t xml:space="preserve"> </w:t>
      </w:r>
      <w:proofErr w:type="spellStart"/>
      <w:r w:rsidRPr="00EA2CC8">
        <w:rPr>
          <w:rFonts w:ascii="Times New Roman" w:eastAsia="Times New Roman" w:hAnsi="Times New Roman" w:cs="Times New Roman"/>
          <w:color w:val="000000"/>
          <w:sz w:val="28"/>
          <w:szCs w:val="28"/>
          <w:lang w:val="uk-UA"/>
        </w:rPr>
        <w:t>Business</w:t>
      </w:r>
      <w:proofErr w:type="spellEnd"/>
      <w:r w:rsidRPr="00EA2CC8">
        <w:rPr>
          <w:rFonts w:ascii="Times New Roman" w:eastAsia="Times New Roman" w:hAnsi="Times New Roman" w:cs="Times New Roman"/>
          <w:color w:val="000000"/>
          <w:sz w:val="28"/>
          <w:szCs w:val="28"/>
          <w:lang w:val="uk-UA"/>
        </w:rPr>
        <w:t xml:space="preserve"> </w:t>
      </w:r>
      <w:proofErr w:type="spellStart"/>
      <w:r w:rsidRPr="00EA2CC8">
        <w:rPr>
          <w:rFonts w:ascii="Times New Roman" w:eastAsia="Times New Roman" w:hAnsi="Times New Roman" w:cs="Times New Roman"/>
          <w:color w:val="000000"/>
          <w:sz w:val="28"/>
          <w:szCs w:val="28"/>
          <w:lang w:val="uk-UA"/>
        </w:rPr>
        <w:t>in</w:t>
      </w:r>
      <w:proofErr w:type="spellEnd"/>
      <w:r w:rsidRPr="00EA2CC8">
        <w:rPr>
          <w:rFonts w:ascii="Times New Roman" w:eastAsia="Times New Roman" w:hAnsi="Times New Roman" w:cs="Times New Roman"/>
          <w:color w:val="000000"/>
          <w:sz w:val="28"/>
          <w:szCs w:val="28"/>
          <w:lang w:val="uk-UA"/>
        </w:rPr>
        <w:t xml:space="preserve"> </w:t>
      </w:r>
      <w:proofErr w:type="spellStart"/>
      <w:r w:rsidRPr="00EA2CC8">
        <w:rPr>
          <w:rFonts w:ascii="Times New Roman" w:eastAsia="Times New Roman" w:hAnsi="Times New Roman" w:cs="Times New Roman"/>
          <w:color w:val="000000"/>
          <w:sz w:val="28"/>
          <w:szCs w:val="28"/>
          <w:lang w:val="uk-UA"/>
        </w:rPr>
        <w:t>Emerging</w:t>
      </w:r>
      <w:proofErr w:type="spellEnd"/>
      <w:r w:rsidRPr="00EA2CC8">
        <w:rPr>
          <w:rFonts w:ascii="Times New Roman" w:eastAsia="Times New Roman" w:hAnsi="Times New Roman" w:cs="Times New Roman"/>
          <w:color w:val="000000"/>
          <w:sz w:val="28"/>
          <w:szCs w:val="28"/>
          <w:lang w:val="uk-UA"/>
        </w:rPr>
        <w:t xml:space="preserve"> </w:t>
      </w:r>
      <w:proofErr w:type="spellStart"/>
      <w:r w:rsidRPr="00EA2CC8">
        <w:rPr>
          <w:rFonts w:ascii="Times New Roman" w:eastAsia="Times New Roman" w:hAnsi="Times New Roman" w:cs="Times New Roman"/>
          <w:color w:val="000000"/>
          <w:sz w:val="28"/>
          <w:szCs w:val="28"/>
          <w:lang w:val="uk-UA"/>
        </w:rPr>
        <w:t>Economics</w:t>
      </w:r>
      <w:proofErr w:type="spellEnd"/>
      <w:r w:rsidRPr="00EA2CC8">
        <w:rPr>
          <w:rFonts w:ascii="Times New Roman" w:eastAsia="Times New Roman" w:hAnsi="Times New Roman" w:cs="Times New Roman"/>
          <w:color w:val="000000"/>
          <w:sz w:val="28"/>
          <w:szCs w:val="28"/>
          <w:lang w:val="uk-UA"/>
        </w:rPr>
        <w:t xml:space="preserve">. </w:t>
      </w:r>
      <w:proofErr w:type="spellStart"/>
      <w:r w:rsidRPr="00EA2CC8">
        <w:rPr>
          <w:rFonts w:ascii="Times New Roman" w:eastAsia="Times New Roman" w:hAnsi="Times New Roman" w:cs="Times New Roman"/>
          <w:color w:val="000000"/>
          <w:sz w:val="28"/>
          <w:szCs w:val="28"/>
          <w:lang w:val="uk-UA"/>
        </w:rPr>
        <w:t>Vol</w:t>
      </w:r>
      <w:proofErr w:type="spellEnd"/>
      <w:r w:rsidRPr="00EA2CC8">
        <w:rPr>
          <w:rFonts w:ascii="Times New Roman" w:eastAsia="Times New Roman" w:hAnsi="Times New Roman" w:cs="Times New Roman"/>
          <w:color w:val="000000"/>
          <w:sz w:val="28"/>
          <w:szCs w:val="28"/>
          <w:lang w:val="uk-UA"/>
        </w:rPr>
        <w:t xml:space="preserve">. 1, № 2, 2025. P. 24-40. DOI: </w:t>
      </w:r>
      <w:r w:rsidRPr="00D23C58">
        <w:rPr>
          <w:rFonts w:ascii="Times New Roman" w:eastAsia="Times New Roman" w:hAnsi="Times New Roman" w:cs="Times New Roman"/>
          <w:color w:val="000000"/>
          <w:sz w:val="28"/>
          <w:szCs w:val="28"/>
          <w:lang w:val="uk-UA"/>
        </w:rPr>
        <w:t xml:space="preserve">URL: </w:t>
      </w:r>
      <w:hyperlink r:id="rId41" w:history="1">
        <w:r w:rsidRPr="00D23C58">
          <w:rPr>
            <w:rStyle w:val="a8"/>
            <w:rFonts w:ascii="Times New Roman" w:eastAsia="Times New Roman" w:hAnsi="Times New Roman" w:cs="Times New Roman"/>
            <w:sz w:val="28"/>
            <w:szCs w:val="28"/>
            <w:lang w:val="uk-UA"/>
          </w:rPr>
          <w:t>https://doi.org/10.54414/OWVI3223</w:t>
        </w:r>
      </w:hyperlink>
      <w:r w:rsidRPr="00D23C58">
        <w:rPr>
          <w:rFonts w:ascii="Times New Roman" w:eastAsia="Times New Roman" w:hAnsi="Times New Roman" w:cs="Times New Roman"/>
          <w:color w:val="000000"/>
          <w:sz w:val="28"/>
          <w:szCs w:val="28"/>
          <w:lang w:val="uk-UA"/>
        </w:rPr>
        <w:t xml:space="preserve">. </w:t>
      </w:r>
    </w:p>
    <w:p w14:paraId="6514581B" w14:textId="77777777" w:rsidR="00EA2CC8" w:rsidRPr="00D23C58" w:rsidRDefault="00EA2CC8" w:rsidP="009F7DDC">
      <w:pPr>
        <w:numPr>
          <w:ilvl w:val="0"/>
          <w:numId w:val="9"/>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lang w:val="uk-UA"/>
        </w:rPr>
      </w:pPr>
      <w:proofErr w:type="spellStart"/>
      <w:r w:rsidRPr="00EA2CC8">
        <w:rPr>
          <w:rFonts w:ascii="Times New Roman" w:eastAsia="Times New Roman" w:hAnsi="Times New Roman" w:cs="Times New Roman"/>
          <w:color w:val="000000"/>
          <w:sz w:val="28"/>
          <w:szCs w:val="28"/>
          <w:lang w:val="uk-UA"/>
        </w:rPr>
        <w:t>Садченко</w:t>
      </w:r>
      <w:proofErr w:type="spellEnd"/>
      <w:r w:rsidRPr="00EA2CC8">
        <w:rPr>
          <w:rFonts w:ascii="Times New Roman" w:eastAsia="Times New Roman" w:hAnsi="Times New Roman" w:cs="Times New Roman"/>
          <w:color w:val="000000"/>
          <w:sz w:val="28"/>
          <w:szCs w:val="28"/>
          <w:lang w:val="uk-UA"/>
        </w:rPr>
        <w:t xml:space="preserve"> О.В. (2025) Синергія реляційного маркетингу та принципів бережливого виробництва в епоху Індустрії 5.0: від </w:t>
      </w:r>
      <w:proofErr w:type="spellStart"/>
      <w:r w:rsidRPr="00EA2CC8">
        <w:rPr>
          <w:rFonts w:ascii="Times New Roman" w:eastAsia="Times New Roman" w:hAnsi="Times New Roman" w:cs="Times New Roman"/>
          <w:color w:val="000000"/>
          <w:sz w:val="28"/>
          <w:szCs w:val="28"/>
          <w:lang w:val="uk-UA"/>
        </w:rPr>
        <w:t>цифровізації</w:t>
      </w:r>
      <w:proofErr w:type="spellEnd"/>
      <w:r w:rsidRPr="00EA2CC8">
        <w:rPr>
          <w:rFonts w:ascii="Times New Roman" w:eastAsia="Times New Roman" w:hAnsi="Times New Roman" w:cs="Times New Roman"/>
          <w:color w:val="000000"/>
          <w:sz w:val="28"/>
          <w:szCs w:val="28"/>
          <w:lang w:val="uk-UA"/>
        </w:rPr>
        <w:t xml:space="preserve"> до </w:t>
      </w:r>
      <w:proofErr w:type="spellStart"/>
      <w:r w:rsidRPr="00EA2CC8">
        <w:rPr>
          <w:rFonts w:ascii="Times New Roman" w:eastAsia="Times New Roman" w:hAnsi="Times New Roman" w:cs="Times New Roman"/>
          <w:color w:val="000000"/>
          <w:sz w:val="28"/>
          <w:szCs w:val="28"/>
          <w:lang w:val="uk-UA"/>
        </w:rPr>
        <w:t>людиноцентричного</w:t>
      </w:r>
      <w:proofErr w:type="spellEnd"/>
      <w:r w:rsidRPr="00EA2CC8">
        <w:rPr>
          <w:rFonts w:ascii="Times New Roman" w:eastAsia="Times New Roman" w:hAnsi="Times New Roman" w:cs="Times New Roman"/>
          <w:color w:val="000000"/>
          <w:sz w:val="28"/>
          <w:szCs w:val="28"/>
          <w:lang w:val="uk-UA"/>
        </w:rPr>
        <w:t xml:space="preserve"> управління. Ринкова економіка: сучасна теорія і практика управління.Т.24, №1 (59). 2025. 166–185 DOI: </w:t>
      </w:r>
      <w:r w:rsidRPr="00D23C58">
        <w:rPr>
          <w:rFonts w:ascii="Times New Roman" w:eastAsia="Times New Roman" w:hAnsi="Times New Roman" w:cs="Times New Roman"/>
          <w:color w:val="000000"/>
          <w:sz w:val="28"/>
          <w:szCs w:val="28"/>
          <w:lang w:val="uk-UA"/>
        </w:rPr>
        <w:t xml:space="preserve">URL: </w:t>
      </w:r>
      <w:hyperlink r:id="rId42" w:history="1">
        <w:r w:rsidRPr="00D23C58">
          <w:rPr>
            <w:rStyle w:val="a8"/>
            <w:rFonts w:ascii="Times New Roman" w:eastAsia="Times New Roman" w:hAnsi="Times New Roman" w:cs="Times New Roman"/>
            <w:sz w:val="28"/>
            <w:szCs w:val="28"/>
            <w:lang w:val="uk-UA"/>
          </w:rPr>
          <w:t>https://doi.org/10.18524/2413-9998.2025.1(59).334637</w:t>
        </w:r>
      </w:hyperlink>
      <w:r w:rsidRPr="00D23C58">
        <w:rPr>
          <w:rFonts w:ascii="Times New Roman" w:eastAsia="Times New Roman" w:hAnsi="Times New Roman" w:cs="Times New Roman"/>
          <w:color w:val="000000"/>
          <w:sz w:val="28"/>
          <w:szCs w:val="28"/>
          <w:lang w:val="en-GB"/>
        </w:rPr>
        <w:t>.</w:t>
      </w:r>
    </w:p>
    <w:p w14:paraId="5884FAF2" w14:textId="77777777" w:rsidR="00F23D25" w:rsidRPr="00F4517A" w:rsidRDefault="00144643" w:rsidP="009F7DDC">
      <w:pPr>
        <w:numPr>
          <w:ilvl w:val="0"/>
          <w:numId w:val="9"/>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color w:val="000000"/>
          <w:sz w:val="28"/>
          <w:szCs w:val="28"/>
          <w:lang w:val="uk-UA"/>
        </w:rPr>
        <w:t>Філія «</w:t>
      </w:r>
      <w:proofErr w:type="spellStart"/>
      <w:r w:rsidRPr="00F4517A">
        <w:rPr>
          <w:rFonts w:ascii="Times New Roman" w:eastAsia="Times New Roman" w:hAnsi="Times New Roman" w:cs="Times New Roman"/>
          <w:color w:val="000000"/>
          <w:sz w:val="28"/>
          <w:szCs w:val="28"/>
          <w:lang w:val="uk-UA"/>
        </w:rPr>
        <w:t>Інфоксводоканал</w:t>
      </w:r>
      <w:proofErr w:type="spellEnd"/>
      <w:r w:rsidRPr="00F4517A">
        <w:rPr>
          <w:rFonts w:ascii="Times New Roman" w:eastAsia="Times New Roman" w:hAnsi="Times New Roman" w:cs="Times New Roman"/>
          <w:color w:val="000000"/>
          <w:sz w:val="28"/>
          <w:szCs w:val="28"/>
          <w:lang w:val="uk-UA"/>
        </w:rPr>
        <w:t xml:space="preserve">». Особистий кабінет абонента для населення. URL: </w:t>
      </w:r>
      <w:hyperlink r:id="rId43">
        <w:r w:rsidRPr="00F4517A">
          <w:rPr>
            <w:rFonts w:ascii="Times New Roman" w:eastAsia="Times New Roman" w:hAnsi="Times New Roman" w:cs="Times New Roman"/>
            <w:color w:val="0563C1"/>
            <w:sz w:val="28"/>
            <w:szCs w:val="28"/>
            <w:u w:val="single"/>
            <w:lang w:val="uk-UA"/>
          </w:rPr>
          <w:t>https://infoxvod.com.ua/uk/</w:t>
        </w:r>
      </w:hyperlink>
      <w:r w:rsidRPr="00F4517A">
        <w:rPr>
          <w:rFonts w:ascii="Times New Roman" w:eastAsia="Times New Roman" w:hAnsi="Times New Roman" w:cs="Times New Roman"/>
          <w:sz w:val="28"/>
          <w:szCs w:val="28"/>
          <w:lang w:val="uk-UA"/>
        </w:rPr>
        <w:t>.</w:t>
      </w:r>
    </w:p>
    <w:p w14:paraId="009BE86A" w14:textId="77777777" w:rsidR="00F23D25" w:rsidRPr="00F4517A" w:rsidRDefault="004E11FB" w:rsidP="009F7DDC">
      <w:pPr>
        <w:numPr>
          <w:ilvl w:val="0"/>
          <w:numId w:val="9"/>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lang w:val="uk-UA"/>
        </w:rPr>
      </w:pPr>
      <w:bookmarkStart w:id="37" w:name="_heading=h.7u1w0zt2r2bh" w:colFirst="0" w:colLast="0"/>
      <w:bookmarkEnd w:id="37"/>
      <w:r w:rsidRPr="00F4517A">
        <w:rPr>
          <w:rFonts w:ascii="Times New Roman" w:eastAsia="Times New Roman" w:hAnsi="Times New Roman" w:cs="Times New Roman"/>
          <w:color w:val="000000"/>
          <w:sz w:val="28"/>
          <w:szCs w:val="28"/>
          <w:lang w:val="uk-UA"/>
        </w:rPr>
        <w:t xml:space="preserve"> </w:t>
      </w:r>
      <w:r w:rsidR="00144643" w:rsidRPr="00F4517A">
        <w:rPr>
          <w:rFonts w:ascii="Times New Roman" w:eastAsia="Times New Roman" w:hAnsi="Times New Roman" w:cs="Times New Roman"/>
          <w:color w:val="000000"/>
          <w:sz w:val="28"/>
          <w:szCs w:val="28"/>
          <w:lang w:val="uk-UA"/>
        </w:rPr>
        <w:t>«</w:t>
      </w:r>
      <w:proofErr w:type="spellStart"/>
      <w:r w:rsidR="00144643" w:rsidRPr="00F4517A">
        <w:rPr>
          <w:rFonts w:ascii="Times New Roman" w:eastAsia="Times New Roman" w:hAnsi="Times New Roman" w:cs="Times New Roman"/>
          <w:color w:val="000000"/>
          <w:sz w:val="28"/>
          <w:szCs w:val="28"/>
          <w:lang w:val="uk-UA"/>
        </w:rPr>
        <w:t>Інфоксводоканал</w:t>
      </w:r>
      <w:proofErr w:type="spellEnd"/>
      <w:r w:rsidR="00144643" w:rsidRPr="00F4517A">
        <w:rPr>
          <w:rFonts w:ascii="Times New Roman" w:eastAsia="Times New Roman" w:hAnsi="Times New Roman" w:cs="Times New Roman"/>
          <w:color w:val="000000"/>
          <w:sz w:val="28"/>
          <w:szCs w:val="28"/>
          <w:lang w:val="uk-UA"/>
        </w:rPr>
        <w:t xml:space="preserve">» оновлює водопровід по вулиці </w:t>
      </w:r>
      <w:proofErr w:type="spellStart"/>
      <w:r w:rsidR="00144643" w:rsidRPr="00F4517A">
        <w:rPr>
          <w:rFonts w:ascii="Times New Roman" w:eastAsia="Times New Roman" w:hAnsi="Times New Roman" w:cs="Times New Roman"/>
          <w:color w:val="000000"/>
          <w:sz w:val="28"/>
          <w:szCs w:val="28"/>
          <w:lang w:val="uk-UA"/>
        </w:rPr>
        <w:t>Ольгіївській</w:t>
      </w:r>
      <w:proofErr w:type="spellEnd"/>
      <w:r w:rsidR="00144643" w:rsidRPr="00F4517A">
        <w:rPr>
          <w:rFonts w:ascii="Times New Roman" w:eastAsia="Times New Roman" w:hAnsi="Times New Roman" w:cs="Times New Roman"/>
          <w:color w:val="000000"/>
          <w:sz w:val="28"/>
          <w:szCs w:val="28"/>
          <w:lang w:val="uk-UA"/>
        </w:rPr>
        <w:t>: 18 квітня буде відключено воду у центральній частині міста. 2024 // 048.ua: новини міста.URL:</w:t>
      </w:r>
      <w:r w:rsidR="00D23C58">
        <w:rPr>
          <w:rFonts w:ascii="Times New Roman" w:eastAsia="Times New Roman" w:hAnsi="Times New Roman" w:cs="Times New Roman"/>
          <w:color w:val="000000"/>
          <w:sz w:val="28"/>
          <w:szCs w:val="28"/>
          <w:lang w:val="uk-UA"/>
        </w:rPr>
        <w:t> </w:t>
      </w:r>
      <w:hyperlink r:id="rId44">
        <w:r w:rsidR="00144643" w:rsidRPr="00F4517A">
          <w:rPr>
            <w:rFonts w:ascii="Times New Roman" w:eastAsia="Times New Roman" w:hAnsi="Times New Roman" w:cs="Times New Roman"/>
            <w:color w:val="0563C1"/>
            <w:sz w:val="28"/>
            <w:szCs w:val="28"/>
            <w:u w:val="single"/>
            <w:lang w:val="uk-UA"/>
          </w:rPr>
          <w:t>https://www.048.ua/news/3763795/infoksvodokanal-onovlue-vodoprovid-po-vulici-olgiivskij-18-kvitna-bude-vidkluceno-vodu-u-centralnij-castini-mista</w:t>
        </w:r>
      </w:hyperlink>
      <w:r w:rsidR="00144643" w:rsidRPr="00F4517A">
        <w:rPr>
          <w:rFonts w:ascii="Times New Roman" w:eastAsia="Times New Roman" w:hAnsi="Times New Roman" w:cs="Times New Roman"/>
          <w:sz w:val="28"/>
          <w:szCs w:val="28"/>
          <w:lang w:val="uk-UA"/>
        </w:rPr>
        <w:t>.</w:t>
      </w:r>
    </w:p>
    <w:p w14:paraId="782FDD75" w14:textId="77777777" w:rsidR="00F23D25" w:rsidRPr="00F4517A" w:rsidRDefault="00144643" w:rsidP="009F7DDC">
      <w:pPr>
        <w:numPr>
          <w:ilvl w:val="0"/>
          <w:numId w:val="9"/>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sz w:val="28"/>
          <w:szCs w:val="28"/>
          <w:lang w:val="uk-UA"/>
        </w:rPr>
        <w:t>Т</w:t>
      </w:r>
      <w:r w:rsidRPr="00F4517A">
        <w:rPr>
          <w:rFonts w:ascii="Times New Roman" w:eastAsia="Times New Roman" w:hAnsi="Times New Roman" w:cs="Times New Roman"/>
          <w:color w:val="000000"/>
          <w:sz w:val="28"/>
          <w:szCs w:val="28"/>
          <w:lang w:val="uk-UA"/>
        </w:rPr>
        <w:t>ОВ «ІНФОКС» Філія «</w:t>
      </w:r>
      <w:proofErr w:type="spellStart"/>
      <w:r w:rsidRPr="00F4517A">
        <w:rPr>
          <w:rFonts w:ascii="Times New Roman" w:eastAsia="Times New Roman" w:hAnsi="Times New Roman" w:cs="Times New Roman"/>
          <w:color w:val="000000"/>
          <w:sz w:val="28"/>
          <w:szCs w:val="28"/>
          <w:lang w:val="uk-UA"/>
        </w:rPr>
        <w:t>Інфоксводоканал</w:t>
      </w:r>
      <w:proofErr w:type="spellEnd"/>
      <w:r w:rsidRPr="00F4517A">
        <w:rPr>
          <w:rFonts w:ascii="Times New Roman" w:eastAsia="Times New Roman" w:hAnsi="Times New Roman" w:cs="Times New Roman"/>
          <w:color w:val="000000"/>
          <w:sz w:val="28"/>
          <w:szCs w:val="28"/>
          <w:lang w:val="uk-UA"/>
        </w:rPr>
        <w:t xml:space="preserve">». Порядок і способи оплати. URL: </w:t>
      </w:r>
      <w:hyperlink r:id="rId45">
        <w:r w:rsidRPr="00F4517A">
          <w:rPr>
            <w:rFonts w:ascii="Times New Roman" w:eastAsia="Times New Roman" w:hAnsi="Times New Roman" w:cs="Times New Roman"/>
            <w:color w:val="0563C1"/>
            <w:sz w:val="28"/>
            <w:szCs w:val="28"/>
            <w:u w:val="single"/>
            <w:lang w:val="uk-UA"/>
          </w:rPr>
          <w:t>https://infoxvod.com.ua/uk/poriadok-i-sposobi-oplati</w:t>
        </w:r>
      </w:hyperlink>
      <w:r w:rsidRPr="00F4517A">
        <w:rPr>
          <w:rFonts w:ascii="Times New Roman" w:eastAsia="Times New Roman" w:hAnsi="Times New Roman" w:cs="Times New Roman"/>
          <w:sz w:val="28"/>
          <w:szCs w:val="28"/>
          <w:lang w:val="uk-UA"/>
        </w:rPr>
        <w:t>.</w:t>
      </w:r>
    </w:p>
    <w:p w14:paraId="5F4FBF20" w14:textId="77777777" w:rsidR="00F23D25" w:rsidRPr="00F4517A" w:rsidRDefault="00144643" w:rsidP="009F7DDC">
      <w:pPr>
        <w:numPr>
          <w:ilvl w:val="0"/>
          <w:numId w:val="9"/>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lang w:val="uk-UA"/>
        </w:rPr>
      </w:pPr>
      <w:r w:rsidRPr="00F4517A">
        <w:rPr>
          <w:rFonts w:ascii="Times New Roman" w:eastAsia="Times New Roman" w:hAnsi="Times New Roman" w:cs="Times New Roman"/>
          <w:color w:val="000000"/>
          <w:sz w:val="28"/>
          <w:szCs w:val="28"/>
          <w:lang w:val="uk-UA"/>
        </w:rPr>
        <w:t>ТОВ «ІНФОКС» Філія «</w:t>
      </w:r>
      <w:proofErr w:type="spellStart"/>
      <w:r w:rsidRPr="00F4517A">
        <w:rPr>
          <w:rFonts w:ascii="Times New Roman" w:eastAsia="Times New Roman" w:hAnsi="Times New Roman" w:cs="Times New Roman"/>
          <w:color w:val="000000"/>
          <w:sz w:val="28"/>
          <w:szCs w:val="28"/>
          <w:lang w:val="uk-UA"/>
        </w:rPr>
        <w:t>Інфоксводоканал</w:t>
      </w:r>
      <w:proofErr w:type="spellEnd"/>
      <w:r w:rsidRPr="00F4517A">
        <w:rPr>
          <w:rFonts w:ascii="Times New Roman" w:eastAsia="Times New Roman" w:hAnsi="Times New Roman" w:cs="Times New Roman"/>
          <w:color w:val="000000"/>
          <w:sz w:val="28"/>
          <w:szCs w:val="28"/>
          <w:lang w:val="uk-UA"/>
        </w:rPr>
        <w:t xml:space="preserve">». Telegram-канал. URL: </w:t>
      </w:r>
      <w:hyperlink r:id="rId46">
        <w:r w:rsidRPr="00F4517A">
          <w:rPr>
            <w:rFonts w:ascii="Times New Roman" w:eastAsia="Times New Roman" w:hAnsi="Times New Roman" w:cs="Times New Roman"/>
            <w:color w:val="0563C1"/>
            <w:sz w:val="28"/>
            <w:szCs w:val="28"/>
            <w:u w:val="single"/>
            <w:lang w:val="uk-UA"/>
          </w:rPr>
          <w:t>https://t.me/s/infoxvodokanal</w:t>
        </w:r>
      </w:hyperlink>
      <w:r w:rsidRPr="00F4517A">
        <w:rPr>
          <w:rFonts w:ascii="Times New Roman" w:eastAsia="Times New Roman" w:hAnsi="Times New Roman" w:cs="Times New Roman"/>
          <w:sz w:val="28"/>
          <w:szCs w:val="28"/>
          <w:lang w:val="uk-UA"/>
        </w:rPr>
        <w:t>.</w:t>
      </w:r>
    </w:p>
    <w:p w14:paraId="11640A1E" w14:textId="77777777" w:rsidR="00F23D25" w:rsidRPr="00AE188C" w:rsidRDefault="00144643" w:rsidP="009F7DDC">
      <w:pPr>
        <w:numPr>
          <w:ilvl w:val="0"/>
          <w:numId w:val="9"/>
        </w:numPr>
        <w:pBdr>
          <w:top w:val="nil"/>
          <w:left w:val="nil"/>
          <w:bottom w:val="nil"/>
          <w:right w:val="nil"/>
          <w:between w:val="nil"/>
        </w:pBdr>
        <w:spacing w:after="0" w:line="360" w:lineRule="auto"/>
        <w:ind w:left="0" w:firstLine="851"/>
        <w:jc w:val="both"/>
        <w:rPr>
          <w:rFonts w:ascii="Times New Roman" w:eastAsia="Times New Roman" w:hAnsi="Times New Roman" w:cs="Times New Roman"/>
          <w:sz w:val="28"/>
          <w:szCs w:val="28"/>
          <w:highlight w:val="white"/>
          <w:lang w:val="uk-UA"/>
        </w:rPr>
      </w:pPr>
      <w:r w:rsidRPr="00AE188C">
        <w:rPr>
          <w:rFonts w:ascii="Times New Roman" w:eastAsia="Times New Roman" w:hAnsi="Times New Roman" w:cs="Times New Roman"/>
          <w:sz w:val="28"/>
          <w:szCs w:val="28"/>
          <w:lang w:val="uk-UA"/>
        </w:rPr>
        <w:t>ТОВ «ІНФОКС» Філія «</w:t>
      </w:r>
      <w:proofErr w:type="spellStart"/>
      <w:r w:rsidRPr="00AE188C">
        <w:rPr>
          <w:rFonts w:ascii="Times New Roman" w:eastAsia="Times New Roman" w:hAnsi="Times New Roman" w:cs="Times New Roman"/>
          <w:sz w:val="28"/>
          <w:szCs w:val="28"/>
          <w:lang w:val="uk-UA"/>
        </w:rPr>
        <w:t>Інфоксводоканал</w:t>
      </w:r>
      <w:proofErr w:type="spellEnd"/>
      <w:r w:rsidRPr="00AE188C">
        <w:rPr>
          <w:rFonts w:ascii="Times New Roman" w:eastAsia="Times New Roman" w:hAnsi="Times New Roman" w:cs="Times New Roman"/>
          <w:sz w:val="28"/>
          <w:szCs w:val="28"/>
          <w:lang w:val="uk-UA"/>
        </w:rPr>
        <w:t xml:space="preserve">». </w:t>
      </w:r>
      <w:r w:rsidRPr="00AE188C">
        <w:rPr>
          <w:rFonts w:ascii="Times New Roman" w:eastAsia="Times New Roman" w:hAnsi="Times New Roman" w:cs="Times New Roman"/>
          <w:sz w:val="28"/>
          <w:szCs w:val="28"/>
          <w:highlight w:val="white"/>
          <w:lang w:val="uk-UA"/>
        </w:rPr>
        <w:t xml:space="preserve">Якість питної води  URL:  </w:t>
      </w:r>
      <w:hyperlink r:id="rId47">
        <w:r w:rsidRPr="00AE188C">
          <w:rPr>
            <w:rFonts w:ascii="Times New Roman" w:eastAsia="Times New Roman" w:hAnsi="Times New Roman" w:cs="Times New Roman"/>
            <w:color w:val="1155CC"/>
            <w:sz w:val="28"/>
            <w:szCs w:val="28"/>
            <w:highlight w:val="white"/>
            <w:u w:val="single"/>
            <w:lang w:val="uk-UA"/>
          </w:rPr>
          <w:t>https://infoxvod.com.ua/uk/iakist-pitnoyi-vodi/</w:t>
        </w:r>
      </w:hyperlink>
      <w:r w:rsidRPr="00AE188C">
        <w:rPr>
          <w:rFonts w:ascii="Times New Roman" w:eastAsia="Times New Roman" w:hAnsi="Times New Roman" w:cs="Times New Roman"/>
          <w:sz w:val="28"/>
          <w:szCs w:val="28"/>
          <w:highlight w:val="white"/>
          <w:lang w:val="uk-UA"/>
        </w:rPr>
        <w:t xml:space="preserve"> .</w:t>
      </w:r>
    </w:p>
    <w:p w14:paraId="45E4CC0F" w14:textId="77777777" w:rsidR="00F23D25" w:rsidRDefault="00144643" w:rsidP="009F7DDC">
      <w:pPr>
        <w:numPr>
          <w:ilvl w:val="0"/>
          <w:numId w:val="9"/>
        </w:numPr>
        <w:pBdr>
          <w:top w:val="nil"/>
          <w:left w:val="nil"/>
          <w:bottom w:val="nil"/>
          <w:right w:val="nil"/>
          <w:between w:val="nil"/>
        </w:pBdr>
        <w:spacing w:after="0" w:line="360" w:lineRule="auto"/>
        <w:ind w:left="0" w:firstLine="851"/>
        <w:jc w:val="both"/>
        <w:rPr>
          <w:rFonts w:ascii="Times New Roman" w:eastAsia="Times New Roman" w:hAnsi="Times New Roman" w:cs="Times New Roman"/>
          <w:sz w:val="28"/>
          <w:szCs w:val="28"/>
          <w:highlight w:val="white"/>
          <w:lang w:val="uk-UA"/>
        </w:rPr>
      </w:pPr>
      <w:r w:rsidRPr="00F4517A">
        <w:rPr>
          <w:rFonts w:ascii="Times New Roman" w:eastAsia="Times New Roman" w:hAnsi="Times New Roman" w:cs="Times New Roman"/>
          <w:sz w:val="28"/>
          <w:szCs w:val="28"/>
          <w:lang w:val="uk-UA"/>
        </w:rPr>
        <w:t>ТОВ «ІНФОКС» Філія «</w:t>
      </w:r>
      <w:proofErr w:type="spellStart"/>
      <w:r w:rsidRPr="00F4517A">
        <w:rPr>
          <w:rFonts w:ascii="Times New Roman" w:eastAsia="Times New Roman" w:hAnsi="Times New Roman" w:cs="Times New Roman"/>
          <w:sz w:val="28"/>
          <w:szCs w:val="28"/>
          <w:lang w:val="uk-UA"/>
        </w:rPr>
        <w:t>Інфоксводоканал</w:t>
      </w:r>
      <w:proofErr w:type="spellEnd"/>
      <w:r w:rsidRPr="00F4517A">
        <w:rPr>
          <w:rFonts w:ascii="Times New Roman" w:eastAsia="Times New Roman" w:hAnsi="Times New Roman" w:cs="Times New Roman"/>
          <w:sz w:val="28"/>
          <w:szCs w:val="28"/>
          <w:lang w:val="uk-UA"/>
        </w:rPr>
        <w:t xml:space="preserve">». </w:t>
      </w:r>
      <w:r w:rsidRPr="00F4517A">
        <w:rPr>
          <w:rFonts w:ascii="Times New Roman" w:eastAsia="Times New Roman" w:hAnsi="Times New Roman" w:cs="Times New Roman"/>
          <w:sz w:val="28"/>
          <w:szCs w:val="28"/>
          <w:highlight w:val="white"/>
          <w:lang w:val="uk-UA"/>
        </w:rPr>
        <w:t xml:space="preserve">Тарифи та абонплата URL: </w:t>
      </w:r>
      <w:hyperlink r:id="rId48">
        <w:r w:rsidRPr="00F4517A">
          <w:rPr>
            <w:rFonts w:ascii="Times New Roman" w:eastAsia="Times New Roman" w:hAnsi="Times New Roman" w:cs="Times New Roman"/>
            <w:color w:val="1155CC"/>
            <w:sz w:val="28"/>
            <w:szCs w:val="28"/>
            <w:highlight w:val="white"/>
            <w:u w:val="single"/>
            <w:lang w:val="uk-UA"/>
          </w:rPr>
          <w:t>https://infoxvod.com.ua/uk/aktualni-tarifi-z-01/</w:t>
        </w:r>
      </w:hyperlink>
      <w:r w:rsidRPr="00F4517A">
        <w:rPr>
          <w:rFonts w:ascii="Times New Roman" w:eastAsia="Times New Roman" w:hAnsi="Times New Roman" w:cs="Times New Roman"/>
          <w:sz w:val="28"/>
          <w:szCs w:val="28"/>
          <w:highlight w:val="white"/>
          <w:lang w:val="uk-UA"/>
        </w:rPr>
        <w:t xml:space="preserve"> .</w:t>
      </w:r>
    </w:p>
    <w:p w14:paraId="757526E6" w14:textId="77777777" w:rsidR="00AE188C" w:rsidRPr="00D23C58" w:rsidRDefault="00AE188C" w:rsidP="009F7DDC">
      <w:pPr>
        <w:numPr>
          <w:ilvl w:val="0"/>
          <w:numId w:val="9"/>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lang w:val="uk-UA"/>
        </w:rPr>
      </w:pPr>
      <w:proofErr w:type="spellStart"/>
      <w:r w:rsidRPr="00D23C58">
        <w:rPr>
          <w:rFonts w:ascii="Times New Roman" w:eastAsia="Times New Roman" w:hAnsi="Times New Roman" w:cs="Times New Roman"/>
          <w:color w:val="000000"/>
          <w:sz w:val="28"/>
          <w:szCs w:val="28"/>
          <w:lang w:val="uk-UA"/>
        </w:rPr>
        <w:t>Hansten</w:t>
      </w:r>
      <w:proofErr w:type="spellEnd"/>
      <w:r w:rsidRPr="00D23C58">
        <w:rPr>
          <w:rFonts w:ascii="Times New Roman" w:eastAsia="Times New Roman" w:hAnsi="Times New Roman" w:cs="Times New Roman"/>
          <w:color w:val="000000"/>
          <w:sz w:val="28"/>
          <w:szCs w:val="28"/>
          <w:lang w:val="uk-UA"/>
        </w:rPr>
        <w:t xml:space="preserve"> S. </w:t>
      </w:r>
      <w:proofErr w:type="spellStart"/>
      <w:r w:rsidRPr="00D23C58">
        <w:rPr>
          <w:rFonts w:ascii="Times New Roman" w:eastAsia="Times New Roman" w:hAnsi="Times New Roman" w:cs="Times New Roman"/>
          <w:color w:val="000000"/>
          <w:sz w:val="28"/>
          <w:szCs w:val="28"/>
          <w:lang w:val="uk-UA"/>
        </w:rPr>
        <w:t>Communication</w:t>
      </w:r>
      <w:proofErr w:type="spellEnd"/>
      <w:r w:rsidRPr="00D23C58">
        <w:rPr>
          <w:rFonts w:ascii="Times New Roman" w:eastAsia="Times New Roman" w:hAnsi="Times New Roman" w:cs="Times New Roman"/>
          <w:color w:val="000000"/>
          <w:sz w:val="28"/>
          <w:szCs w:val="28"/>
          <w:lang w:val="uk-UA"/>
        </w:rPr>
        <w:t xml:space="preserve"> </w:t>
      </w:r>
      <w:proofErr w:type="spellStart"/>
      <w:r w:rsidRPr="00D23C58">
        <w:rPr>
          <w:rFonts w:ascii="Times New Roman" w:eastAsia="Times New Roman" w:hAnsi="Times New Roman" w:cs="Times New Roman"/>
          <w:color w:val="000000"/>
          <w:sz w:val="28"/>
          <w:szCs w:val="28"/>
          <w:lang w:val="uk-UA"/>
        </w:rPr>
        <w:t>in</w:t>
      </w:r>
      <w:proofErr w:type="spellEnd"/>
      <w:r w:rsidRPr="00D23C58">
        <w:rPr>
          <w:rFonts w:ascii="Times New Roman" w:eastAsia="Times New Roman" w:hAnsi="Times New Roman" w:cs="Times New Roman"/>
          <w:color w:val="000000"/>
          <w:sz w:val="28"/>
          <w:szCs w:val="28"/>
          <w:lang w:val="uk-UA"/>
        </w:rPr>
        <w:t xml:space="preserve"> </w:t>
      </w:r>
      <w:proofErr w:type="spellStart"/>
      <w:r w:rsidRPr="00D23C58">
        <w:rPr>
          <w:rFonts w:ascii="Times New Roman" w:eastAsia="Times New Roman" w:hAnsi="Times New Roman" w:cs="Times New Roman"/>
          <w:color w:val="000000"/>
          <w:sz w:val="28"/>
          <w:szCs w:val="28"/>
          <w:lang w:val="uk-UA"/>
        </w:rPr>
        <w:t>Organizations</w:t>
      </w:r>
      <w:proofErr w:type="spellEnd"/>
      <w:r w:rsidRPr="00D23C58">
        <w:rPr>
          <w:rFonts w:ascii="Times New Roman" w:eastAsia="Times New Roman" w:hAnsi="Times New Roman" w:cs="Times New Roman"/>
          <w:color w:val="000000"/>
          <w:sz w:val="28"/>
          <w:szCs w:val="28"/>
          <w:lang w:val="uk-UA"/>
        </w:rPr>
        <w:t xml:space="preserve">: </w:t>
      </w:r>
      <w:proofErr w:type="spellStart"/>
      <w:r w:rsidRPr="00D23C58">
        <w:rPr>
          <w:rFonts w:ascii="Times New Roman" w:eastAsia="Times New Roman" w:hAnsi="Times New Roman" w:cs="Times New Roman"/>
          <w:color w:val="000000"/>
          <w:sz w:val="28"/>
          <w:szCs w:val="28"/>
          <w:lang w:val="uk-UA"/>
        </w:rPr>
        <w:t>Internal</w:t>
      </w:r>
      <w:proofErr w:type="spellEnd"/>
      <w:r w:rsidRPr="00D23C58">
        <w:rPr>
          <w:rFonts w:ascii="Times New Roman" w:eastAsia="Times New Roman" w:hAnsi="Times New Roman" w:cs="Times New Roman"/>
          <w:color w:val="000000"/>
          <w:sz w:val="28"/>
          <w:szCs w:val="28"/>
          <w:lang w:val="uk-UA"/>
        </w:rPr>
        <w:t xml:space="preserve"> </w:t>
      </w:r>
      <w:proofErr w:type="spellStart"/>
      <w:r w:rsidRPr="00D23C58">
        <w:rPr>
          <w:rFonts w:ascii="Times New Roman" w:eastAsia="Times New Roman" w:hAnsi="Times New Roman" w:cs="Times New Roman"/>
          <w:color w:val="000000"/>
          <w:sz w:val="28"/>
          <w:szCs w:val="28"/>
          <w:lang w:val="uk-UA"/>
        </w:rPr>
        <w:t>and</w:t>
      </w:r>
      <w:proofErr w:type="spellEnd"/>
      <w:r w:rsidRPr="00D23C58">
        <w:rPr>
          <w:rFonts w:ascii="Times New Roman" w:eastAsia="Times New Roman" w:hAnsi="Times New Roman" w:cs="Times New Roman"/>
          <w:color w:val="000000"/>
          <w:sz w:val="28"/>
          <w:szCs w:val="28"/>
          <w:lang w:val="uk-UA"/>
        </w:rPr>
        <w:t xml:space="preserve"> </w:t>
      </w:r>
      <w:proofErr w:type="spellStart"/>
      <w:r w:rsidRPr="00D23C58">
        <w:rPr>
          <w:rFonts w:ascii="Times New Roman" w:eastAsia="Times New Roman" w:hAnsi="Times New Roman" w:cs="Times New Roman"/>
          <w:color w:val="000000"/>
          <w:sz w:val="28"/>
          <w:szCs w:val="28"/>
          <w:lang w:val="uk-UA"/>
        </w:rPr>
        <w:t>External</w:t>
      </w:r>
      <w:proofErr w:type="spellEnd"/>
      <w:r w:rsidRPr="00D23C58">
        <w:rPr>
          <w:rFonts w:ascii="Times New Roman" w:eastAsia="Times New Roman" w:hAnsi="Times New Roman" w:cs="Times New Roman"/>
          <w:color w:val="000000"/>
          <w:sz w:val="28"/>
          <w:szCs w:val="28"/>
          <w:lang w:val="uk-UA"/>
        </w:rPr>
        <w:t xml:space="preserve"> Dimensions.Theseus,2020.URL:</w:t>
      </w:r>
      <w:hyperlink r:id="rId49" w:history="1">
        <w:r w:rsidRPr="00D23C58">
          <w:rPr>
            <w:rStyle w:val="a8"/>
            <w:rFonts w:ascii="Times New Roman" w:eastAsia="Times New Roman" w:hAnsi="Times New Roman" w:cs="Times New Roman"/>
            <w:sz w:val="28"/>
            <w:szCs w:val="28"/>
            <w:lang w:val="uk-UA"/>
          </w:rPr>
          <w:t>https://www.theseus.fi/bitstream/10024/6324/1/Hansten_Susanna.pdf</w:t>
        </w:r>
      </w:hyperlink>
      <w:r w:rsidRPr="00D23C58">
        <w:rPr>
          <w:rFonts w:ascii="Times New Roman" w:eastAsia="Times New Roman" w:hAnsi="Times New Roman" w:cs="Times New Roman"/>
          <w:sz w:val="28"/>
          <w:szCs w:val="28"/>
          <w:lang w:val="uk-UA"/>
        </w:rPr>
        <w:t xml:space="preserve">. </w:t>
      </w:r>
    </w:p>
    <w:p w14:paraId="2A624263" w14:textId="77777777" w:rsidR="00AE188C" w:rsidRPr="00D23C58" w:rsidRDefault="00AE188C" w:rsidP="009F7DDC">
      <w:pPr>
        <w:numPr>
          <w:ilvl w:val="0"/>
          <w:numId w:val="9"/>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lang w:val="uk-UA"/>
        </w:rPr>
      </w:pPr>
      <w:r w:rsidRPr="00D23C58">
        <w:rPr>
          <w:rFonts w:ascii="Times New Roman" w:eastAsia="Times New Roman" w:hAnsi="Times New Roman" w:cs="Times New Roman"/>
          <w:color w:val="000000"/>
          <w:sz w:val="28"/>
          <w:szCs w:val="28"/>
          <w:lang w:val="uk-UA"/>
        </w:rPr>
        <w:lastRenderedPageBreak/>
        <w:t xml:space="preserve">Українська академія банківської справи. Внутрішні комунікаційні платформи. URL: </w:t>
      </w:r>
      <w:hyperlink r:id="rId50" w:history="1">
        <w:r w:rsidR="00FD4E29" w:rsidRPr="00D23C58">
          <w:rPr>
            <w:rStyle w:val="a8"/>
            <w:rFonts w:ascii="Times New Roman" w:eastAsia="Times New Roman" w:hAnsi="Times New Roman" w:cs="Times New Roman"/>
            <w:sz w:val="28"/>
            <w:szCs w:val="28"/>
            <w:lang w:val="uk-UA"/>
          </w:rPr>
          <w:t>https://osvita.ua/vnz/reports/management/15040/</w:t>
        </w:r>
      </w:hyperlink>
      <w:r w:rsidRPr="00D23C58">
        <w:rPr>
          <w:rFonts w:ascii="Times New Roman" w:eastAsia="Times New Roman" w:hAnsi="Times New Roman" w:cs="Times New Roman"/>
          <w:sz w:val="28"/>
          <w:szCs w:val="28"/>
          <w:lang w:val="uk-UA"/>
        </w:rPr>
        <w:t>.</w:t>
      </w:r>
      <w:r w:rsidR="00FD4E29" w:rsidRPr="00D23C58">
        <w:rPr>
          <w:rFonts w:ascii="Times New Roman" w:eastAsia="Times New Roman" w:hAnsi="Times New Roman" w:cs="Times New Roman"/>
          <w:sz w:val="28"/>
          <w:szCs w:val="28"/>
          <w:lang w:val="uk-UA"/>
        </w:rPr>
        <w:t xml:space="preserve"> </w:t>
      </w:r>
    </w:p>
    <w:p w14:paraId="16999B1F" w14:textId="77777777" w:rsidR="00AE188C" w:rsidRPr="00D23C58" w:rsidRDefault="00AE188C" w:rsidP="009F7DDC">
      <w:pPr>
        <w:numPr>
          <w:ilvl w:val="0"/>
          <w:numId w:val="9"/>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lang w:val="uk-UA"/>
        </w:rPr>
      </w:pPr>
      <w:proofErr w:type="spellStart"/>
      <w:r w:rsidRPr="00D23C58">
        <w:rPr>
          <w:rFonts w:ascii="Times New Roman" w:eastAsia="Times New Roman" w:hAnsi="Times New Roman" w:cs="Times New Roman"/>
          <w:color w:val="000000"/>
          <w:sz w:val="28"/>
          <w:szCs w:val="28"/>
          <w:lang w:val="uk-UA"/>
        </w:rPr>
        <w:t>Цуруль</w:t>
      </w:r>
      <w:proofErr w:type="spellEnd"/>
      <w:r w:rsidRPr="00D23C58">
        <w:rPr>
          <w:rFonts w:ascii="Times New Roman" w:eastAsia="Times New Roman" w:hAnsi="Times New Roman" w:cs="Times New Roman"/>
          <w:color w:val="000000"/>
          <w:sz w:val="28"/>
          <w:szCs w:val="28"/>
          <w:lang w:val="uk-UA"/>
        </w:rPr>
        <w:t xml:space="preserve"> О.А. Менеджмент у державних організаціях: </w:t>
      </w:r>
      <w:proofErr w:type="spellStart"/>
      <w:r w:rsidRPr="00D23C58">
        <w:rPr>
          <w:rFonts w:ascii="Times New Roman" w:eastAsia="Times New Roman" w:hAnsi="Times New Roman" w:cs="Times New Roman"/>
          <w:color w:val="000000"/>
          <w:sz w:val="28"/>
          <w:szCs w:val="28"/>
          <w:lang w:val="uk-UA"/>
        </w:rPr>
        <w:t>навч</w:t>
      </w:r>
      <w:proofErr w:type="spellEnd"/>
      <w:r w:rsidRPr="00D23C58">
        <w:rPr>
          <w:rFonts w:ascii="Times New Roman" w:eastAsia="Times New Roman" w:hAnsi="Times New Roman" w:cs="Times New Roman"/>
          <w:color w:val="000000"/>
          <w:sz w:val="28"/>
          <w:szCs w:val="28"/>
          <w:lang w:val="uk-UA"/>
        </w:rPr>
        <w:t xml:space="preserve">. </w:t>
      </w:r>
      <w:proofErr w:type="spellStart"/>
      <w:r w:rsidRPr="00D23C58">
        <w:rPr>
          <w:rFonts w:ascii="Times New Roman" w:eastAsia="Times New Roman" w:hAnsi="Times New Roman" w:cs="Times New Roman"/>
          <w:color w:val="000000"/>
          <w:sz w:val="28"/>
          <w:szCs w:val="28"/>
          <w:lang w:val="uk-UA"/>
        </w:rPr>
        <w:t>посіб</w:t>
      </w:r>
      <w:proofErr w:type="spellEnd"/>
      <w:r w:rsidRPr="00D23C58">
        <w:rPr>
          <w:rFonts w:ascii="Times New Roman" w:eastAsia="Times New Roman" w:hAnsi="Times New Roman" w:cs="Times New Roman"/>
          <w:color w:val="000000"/>
          <w:sz w:val="28"/>
          <w:szCs w:val="28"/>
          <w:lang w:val="uk-UA"/>
        </w:rPr>
        <w:t>. К.: КНЕУ, 2018. 142 с.</w:t>
      </w:r>
    </w:p>
    <w:p w14:paraId="1DE0AEDC" w14:textId="77777777" w:rsidR="00AE188C" w:rsidRPr="00D23C58" w:rsidRDefault="00AE188C" w:rsidP="009F7DDC">
      <w:pPr>
        <w:numPr>
          <w:ilvl w:val="0"/>
          <w:numId w:val="9"/>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lang w:val="uk-UA"/>
        </w:rPr>
      </w:pPr>
      <w:r w:rsidRPr="00D23C58">
        <w:rPr>
          <w:rFonts w:ascii="Times New Roman" w:eastAsia="Times New Roman" w:hAnsi="Times New Roman" w:cs="Times New Roman"/>
          <w:color w:val="000000"/>
          <w:sz w:val="28"/>
          <w:szCs w:val="28"/>
          <w:lang w:val="uk-UA"/>
        </w:rPr>
        <w:t>Шпак Н. О. Основи комунікаційного менеджменту промислових підприємств: монографія. Львів: Видавництво Львівської політехніки, 2011. 328</w:t>
      </w:r>
      <w:r w:rsidR="009F7DDC">
        <w:rPr>
          <w:rFonts w:ascii="Times New Roman" w:eastAsia="Times New Roman" w:hAnsi="Times New Roman" w:cs="Times New Roman"/>
          <w:color w:val="000000"/>
          <w:sz w:val="28"/>
          <w:szCs w:val="28"/>
          <w:lang w:val="uk-UA"/>
        </w:rPr>
        <w:t> </w:t>
      </w:r>
      <w:r w:rsidRPr="00D23C58">
        <w:rPr>
          <w:rFonts w:ascii="Times New Roman" w:eastAsia="Times New Roman" w:hAnsi="Times New Roman" w:cs="Times New Roman"/>
          <w:color w:val="000000"/>
          <w:sz w:val="28"/>
          <w:szCs w:val="28"/>
          <w:lang w:val="uk-UA"/>
        </w:rPr>
        <w:t>с.</w:t>
      </w:r>
    </w:p>
    <w:p w14:paraId="4FA0E30C" w14:textId="77777777" w:rsidR="00AE188C" w:rsidRDefault="00AE188C" w:rsidP="00AE188C">
      <w:pPr>
        <w:pBdr>
          <w:top w:val="nil"/>
          <w:left w:val="nil"/>
          <w:bottom w:val="nil"/>
          <w:right w:val="nil"/>
          <w:between w:val="nil"/>
        </w:pBdr>
        <w:spacing w:after="0" w:line="360" w:lineRule="auto"/>
        <w:ind w:left="766"/>
        <w:jc w:val="both"/>
        <w:rPr>
          <w:rFonts w:ascii="Times New Roman" w:eastAsia="Times New Roman" w:hAnsi="Times New Roman" w:cs="Times New Roman"/>
          <w:sz w:val="28"/>
          <w:szCs w:val="28"/>
          <w:highlight w:val="white"/>
          <w:lang w:val="uk-UA"/>
        </w:rPr>
      </w:pPr>
    </w:p>
    <w:p w14:paraId="6A3314E1" w14:textId="77777777" w:rsidR="00F23D25" w:rsidRPr="00F4517A" w:rsidRDefault="00F23D25" w:rsidP="006B4637">
      <w:pPr>
        <w:spacing w:after="0" w:line="360" w:lineRule="auto"/>
        <w:ind w:left="57" w:firstLine="709"/>
        <w:jc w:val="both"/>
        <w:rPr>
          <w:rFonts w:ascii="Times New Roman" w:eastAsia="Times New Roman" w:hAnsi="Times New Roman" w:cs="Times New Roman"/>
          <w:sz w:val="28"/>
          <w:szCs w:val="28"/>
          <w:highlight w:val="white"/>
          <w:lang w:val="uk-UA"/>
        </w:rPr>
      </w:pPr>
    </w:p>
    <w:sectPr w:rsidR="00F23D25" w:rsidRPr="00F4517A" w:rsidSect="00BC3D23">
      <w:headerReference w:type="default" r:id="rId51"/>
      <w:footerReference w:type="first" r:id="rId52"/>
      <w:pgSz w:w="11906" w:h="16838"/>
      <w:pgMar w:top="1134" w:right="851" w:bottom="1134" w:left="1418" w:header="709" w:footer="709" w:gutter="0"/>
      <w:pgNumType w:start="1"/>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298B42E" w14:textId="77777777" w:rsidR="00752316" w:rsidRDefault="00752316">
      <w:pPr>
        <w:spacing w:after="0" w:line="240" w:lineRule="auto"/>
      </w:pPr>
      <w:r>
        <w:separator/>
      </w:r>
    </w:p>
  </w:endnote>
  <w:endnote w:type="continuationSeparator" w:id="0">
    <w:p w14:paraId="324E2CC4" w14:textId="77777777" w:rsidR="00752316" w:rsidRDefault="0075231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Symbols">
    <w:altName w:val="MS Gothic"/>
    <w:charset w:val="00"/>
    <w:family w:val="auto"/>
    <w:pitch w:val="default"/>
    <w:embedRegular r:id="rId1" w:fontKey="{7F108F81-2327-4325-80E2-43A8CDBD6EF5}"/>
  </w:font>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embedRegular r:id="rId2" w:fontKey="{2B9C3599-2F27-4433-8C3D-089FE7C9B38D}"/>
    <w:embedBold r:id="rId3" w:fontKey="{440B62C6-8F7F-4015-9604-CFD3DD9D54BD}"/>
  </w:font>
  <w:font w:name="Georgia">
    <w:panose1 w:val="02040502050405020303"/>
    <w:charset w:val="CC"/>
    <w:family w:val="roman"/>
    <w:pitch w:val="variable"/>
    <w:sig w:usb0="00000287" w:usb1="00000000" w:usb2="00000000" w:usb3="00000000" w:csb0="0000009F" w:csb1="00000000"/>
    <w:embedItalic r:id="rId4" w:fontKey="{2E8ECF04-30C1-4BD8-9AA2-4CE3C352D7BE}"/>
  </w:font>
  <w:font w:name="Segoe UI">
    <w:panose1 w:val="020B0502040204020203"/>
    <w:charset w:val="CC"/>
    <w:family w:val="swiss"/>
    <w:pitch w:val="variable"/>
    <w:sig w:usb0="E4002EFF" w:usb1="C000E47F" w:usb2="00000009" w:usb3="00000000" w:csb0="000001FF" w:csb1="00000000"/>
    <w:embedRegular r:id="rId5" w:fontKey="{5BBA09CC-A0B9-46F6-988F-BAEE53EF3305}"/>
  </w:font>
  <w:font w:name="Yu Mincho">
    <w:altName w:val="游明朝"/>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CC"/>
    <w:family w:val="swiss"/>
    <w:pitch w:val="variable"/>
    <w:sig w:usb0="E4002EFF" w:usb1="C000247B" w:usb2="00000009" w:usb3="00000000" w:csb0="000001FF" w:csb1="00000000"/>
    <w:embedRegular r:id="rId6" w:fontKey="{1A1E8695-9000-4569-87F2-9E04E1AC96FB}"/>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ED7D56" w14:textId="77777777" w:rsidR="000B5491" w:rsidRDefault="000B5491">
    <w:p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4028C0A" w14:textId="77777777" w:rsidR="00752316" w:rsidRDefault="00752316">
      <w:pPr>
        <w:spacing w:after="0" w:line="240" w:lineRule="auto"/>
      </w:pPr>
      <w:r>
        <w:separator/>
      </w:r>
    </w:p>
  </w:footnote>
  <w:footnote w:type="continuationSeparator" w:id="0">
    <w:p w14:paraId="3988AFEB" w14:textId="77777777" w:rsidR="00752316" w:rsidRDefault="0075231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8BECEC" w14:textId="77777777" w:rsidR="000B5491" w:rsidRDefault="000B5491">
    <w:pPr>
      <w:pBdr>
        <w:top w:val="nil"/>
        <w:left w:val="nil"/>
        <w:bottom w:val="nil"/>
        <w:right w:val="nil"/>
        <w:between w:val="nil"/>
      </w:pBdr>
      <w:tabs>
        <w:tab w:val="center" w:pos="4677"/>
        <w:tab w:val="right" w:pos="9355"/>
      </w:tabs>
      <w:spacing w:after="0" w:line="240" w:lineRule="auto"/>
      <w:jc w:val="right"/>
      <w:rPr>
        <w:color w:val="000000"/>
      </w:rPr>
    </w:pPr>
    <w:r>
      <w:rPr>
        <w:color w:val="000000"/>
      </w:rPr>
      <w:fldChar w:fldCharType="begin"/>
    </w:r>
    <w:r>
      <w:rPr>
        <w:color w:val="000000"/>
      </w:rPr>
      <w:instrText>PAGE</w:instrText>
    </w:r>
    <w:r>
      <w:rPr>
        <w:color w:val="000000"/>
      </w:rPr>
      <w:fldChar w:fldCharType="separate"/>
    </w:r>
    <w:r w:rsidR="004D6C24">
      <w:rPr>
        <w:noProof/>
        <w:color w:val="000000"/>
      </w:rPr>
      <w:t>22</w:t>
    </w:r>
    <w:r>
      <w:rPr>
        <w:color w:val="000000"/>
      </w:rPr>
      <w:fldChar w:fldCharType="end"/>
    </w:r>
  </w:p>
  <w:p w14:paraId="160CF599" w14:textId="77777777" w:rsidR="000B5491" w:rsidRDefault="000B5491">
    <w:pPr>
      <w:pBdr>
        <w:top w:val="nil"/>
        <w:left w:val="nil"/>
        <w:bottom w:val="nil"/>
        <w:right w:val="nil"/>
        <w:between w:val="nil"/>
      </w:pBdr>
      <w:tabs>
        <w:tab w:val="center" w:pos="4677"/>
        <w:tab w:val="right" w:pos="9355"/>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B75183"/>
    <w:multiLevelType w:val="multilevel"/>
    <w:tmpl w:val="87F2F89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0B432F71"/>
    <w:multiLevelType w:val="multilevel"/>
    <w:tmpl w:val="661C95AC"/>
    <w:lvl w:ilvl="0">
      <w:start w:val="1"/>
      <w:numFmt w:val="bullet"/>
      <w:lvlText w:val="⁻"/>
      <w:lvlJc w:val="left"/>
      <w:pPr>
        <w:ind w:left="1429" w:hanging="360"/>
      </w:pPr>
      <w:rPr>
        <w:rFonts w:ascii="Times New Roman" w:eastAsia="Times New Roman" w:hAnsi="Times New Roman" w:cs="Times New Roman"/>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2" w15:restartNumberingAfterBreak="0">
    <w:nsid w:val="12A62990"/>
    <w:multiLevelType w:val="multilevel"/>
    <w:tmpl w:val="72348E3A"/>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 w15:restartNumberingAfterBreak="0">
    <w:nsid w:val="1D837485"/>
    <w:multiLevelType w:val="multilevel"/>
    <w:tmpl w:val="31EC8AB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1EEC7922"/>
    <w:multiLevelType w:val="multilevel"/>
    <w:tmpl w:val="CA967528"/>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5" w15:restartNumberingAfterBreak="0">
    <w:nsid w:val="27A23AAD"/>
    <w:multiLevelType w:val="multilevel"/>
    <w:tmpl w:val="9E244E76"/>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6" w15:restartNumberingAfterBreak="0">
    <w:nsid w:val="330C23C3"/>
    <w:multiLevelType w:val="multilevel"/>
    <w:tmpl w:val="4E708A0C"/>
    <w:lvl w:ilvl="0">
      <w:start w:val="1"/>
      <w:numFmt w:val="bullet"/>
      <w:lvlText w:val="⁻"/>
      <w:lvlJc w:val="left"/>
      <w:pPr>
        <w:ind w:left="720" w:hanging="360"/>
      </w:pPr>
      <w:rPr>
        <w:rFonts w:ascii="Times New Roman" w:eastAsia="Times New Roman" w:hAnsi="Times New Roman" w:cs="Times New Roman"/>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7" w15:restartNumberingAfterBreak="0">
    <w:nsid w:val="3D41342F"/>
    <w:multiLevelType w:val="multilevel"/>
    <w:tmpl w:val="42786734"/>
    <w:lvl w:ilvl="0">
      <w:start w:val="1"/>
      <w:numFmt w:val="bullet"/>
      <w:lvlText w:val="⁻"/>
      <w:lvlJc w:val="left"/>
      <w:pPr>
        <w:ind w:left="720" w:hanging="360"/>
      </w:pPr>
      <w:rPr>
        <w:rFonts w:ascii="Times New Roman" w:eastAsia="Times New Roman" w:hAnsi="Times New Roman" w:cs="Times New Roman"/>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8" w15:restartNumberingAfterBreak="0">
    <w:nsid w:val="4098439A"/>
    <w:multiLevelType w:val="multilevel"/>
    <w:tmpl w:val="59EE8760"/>
    <w:lvl w:ilvl="0">
      <w:start w:val="1"/>
      <w:numFmt w:val="bullet"/>
      <w:lvlText w:val="⁻"/>
      <w:lvlJc w:val="left"/>
      <w:pPr>
        <w:ind w:left="720" w:hanging="360"/>
      </w:pPr>
      <w:rPr>
        <w:rFonts w:ascii="Times New Roman" w:eastAsia="Times New Roman" w:hAnsi="Times New Roman" w:cs="Times New Roman"/>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9" w15:restartNumberingAfterBreak="0">
    <w:nsid w:val="45C14804"/>
    <w:multiLevelType w:val="multilevel"/>
    <w:tmpl w:val="EC643C3E"/>
    <w:lvl w:ilvl="0">
      <w:start w:val="1"/>
      <w:numFmt w:val="bullet"/>
      <w:lvlText w:val="⁻"/>
      <w:lvlJc w:val="left"/>
      <w:pPr>
        <w:ind w:left="720" w:hanging="360"/>
      </w:pPr>
      <w:rPr>
        <w:rFonts w:ascii="Times New Roman" w:eastAsia="Times New Roman" w:hAnsi="Times New Roman" w:cs="Times New Roman"/>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0" w15:restartNumberingAfterBreak="0">
    <w:nsid w:val="45D658E9"/>
    <w:multiLevelType w:val="multilevel"/>
    <w:tmpl w:val="4AC00B5A"/>
    <w:lvl w:ilvl="0">
      <w:start w:val="1"/>
      <w:numFmt w:val="bullet"/>
      <w:lvlText w:val="⁻"/>
      <w:lvlJc w:val="left"/>
      <w:pPr>
        <w:ind w:left="720" w:hanging="360"/>
      </w:pPr>
      <w:rPr>
        <w:rFonts w:ascii="Times New Roman" w:eastAsia="Times New Roman" w:hAnsi="Times New Roman" w:cs="Times New Roman"/>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1" w15:restartNumberingAfterBreak="0">
    <w:nsid w:val="4ABC637D"/>
    <w:multiLevelType w:val="multilevel"/>
    <w:tmpl w:val="EF38C3EA"/>
    <w:lvl w:ilvl="0">
      <w:start w:val="1"/>
      <w:numFmt w:val="bullet"/>
      <w:lvlText w:val="⁻"/>
      <w:lvlJc w:val="left"/>
      <w:pPr>
        <w:ind w:left="1429" w:hanging="360"/>
      </w:pPr>
      <w:rPr>
        <w:rFonts w:ascii="Times New Roman" w:eastAsia="Times New Roman" w:hAnsi="Times New Roman" w:cs="Times New Roman"/>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12" w15:restartNumberingAfterBreak="0">
    <w:nsid w:val="4BAB3551"/>
    <w:multiLevelType w:val="multilevel"/>
    <w:tmpl w:val="31EC8ABC"/>
    <w:lvl w:ilvl="0">
      <w:start w:val="1"/>
      <w:numFmt w:val="decimal"/>
      <w:lvlText w:val="%1."/>
      <w:lvlJc w:val="left"/>
      <w:pPr>
        <w:ind w:left="674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4D794F40"/>
    <w:multiLevelType w:val="multilevel"/>
    <w:tmpl w:val="174AF526"/>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4" w15:restartNumberingAfterBreak="0">
    <w:nsid w:val="56570204"/>
    <w:multiLevelType w:val="multilevel"/>
    <w:tmpl w:val="31EC8AB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5FFF769B"/>
    <w:multiLevelType w:val="multilevel"/>
    <w:tmpl w:val="D58852DA"/>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16" w15:restartNumberingAfterBreak="0">
    <w:nsid w:val="6CF71F56"/>
    <w:multiLevelType w:val="multilevel"/>
    <w:tmpl w:val="C87A78BE"/>
    <w:lvl w:ilvl="0">
      <w:start w:val="1"/>
      <w:numFmt w:val="bullet"/>
      <w:lvlText w:val="⁻"/>
      <w:lvlJc w:val="left"/>
      <w:pPr>
        <w:ind w:left="720" w:hanging="360"/>
      </w:pPr>
      <w:rPr>
        <w:rFonts w:ascii="Times New Roman" w:eastAsia="Times New Roman" w:hAnsi="Times New Roman" w:cs="Times New Roman"/>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7" w15:restartNumberingAfterBreak="0">
    <w:nsid w:val="72EF1401"/>
    <w:multiLevelType w:val="multilevel"/>
    <w:tmpl w:val="35B26290"/>
    <w:lvl w:ilvl="0">
      <w:start w:val="1"/>
      <w:numFmt w:val="bullet"/>
      <w:lvlText w:val="⁻"/>
      <w:lvlJc w:val="left"/>
      <w:pPr>
        <w:ind w:left="720" w:hanging="360"/>
      </w:pPr>
      <w:rPr>
        <w:rFonts w:ascii="Times New Roman" w:eastAsia="Times New Roman" w:hAnsi="Times New Roman" w:cs="Times New Roman"/>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8" w15:restartNumberingAfterBreak="0">
    <w:nsid w:val="7E6D7E52"/>
    <w:multiLevelType w:val="multilevel"/>
    <w:tmpl w:val="D9DC85A8"/>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num w:numId="1">
    <w:abstractNumId w:val="4"/>
  </w:num>
  <w:num w:numId="2">
    <w:abstractNumId w:val="2"/>
  </w:num>
  <w:num w:numId="3">
    <w:abstractNumId w:val="16"/>
  </w:num>
  <w:num w:numId="4">
    <w:abstractNumId w:val="8"/>
  </w:num>
  <w:num w:numId="5">
    <w:abstractNumId w:val="1"/>
  </w:num>
  <w:num w:numId="6">
    <w:abstractNumId w:val="11"/>
  </w:num>
  <w:num w:numId="7">
    <w:abstractNumId w:val="10"/>
  </w:num>
  <w:num w:numId="8">
    <w:abstractNumId w:val="17"/>
  </w:num>
  <w:num w:numId="9">
    <w:abstractNumId w:val="12"/>
  </w:num>
  <w:num w:numId="10">
    <w:abstractNumId w:val="15"/>
  </w:num>
  <w:num w:numId="11">
    <w:abstractNumId w:val="18"/>
  </w:num>
  <w:num w:numId="12">
    <w:abstractNumId w:val="0"/>
  </w:num>
  <w:num w:numId="13">
    <w:abstractNumId w:val="5"/>
  </w:num>
  <w:num w:numId="14">
    <w:abstractNumId w:val="13"/>
  </w:num>
  <w:num w:numId="15">
    <w:abstractNumId w:val="6"/>
  </w:num>
  <w:num w:numId="16">
    <w:abstractNumId w:val="7"/>
  </w:num>
  <w:num w:numId="17">
    <w:abstractNumId w:val="9"/>
  </w:num>
  <w:num w:numId="18">
    <w:abstractNumId w:val="14"/>
  </w:num>
  <w:num w:numId="1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TrueTypeFonts/>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23D25"/>
    <w:rsid w:val="000209C4"/>
    <w:rsid w:val="000226D8"/>
    <w:rsid w:val="00023048"/>
    <w:rsid w:val="00061831"/>
    <w:rsid w:val="00071DE8"/>
    <w:rsid w:val="000754C5"/>
    <w:rsid w:val="0009566E"/>
    <w:rsid w:val="000A2A34"/>
    <w:rsid w:val="000A576F"/>
    <w:rsid w:val="000B5491"/>
    <w:rsid w:val="000C16DF"/>
    <w:rsid w:val="000C3393"/>
    <w:rsid w:val="000D701B"/>
    <w:rsid w:val="000E1A84"/>
    <w:rsid w:val="001066D1"/>
    <w:rsid w:val="00134840"/>
    <w:rsid w:val="00135504"/>
    <w:rsid w:val="00144643"/>
    <w:rsid w:val="00152C6C"/>
    <w:rsid w:val="00154B2F"/>
    <w:rsid w:val="00160677"/>
    <w:rsid w:val="00165F16"/>
    <w:rsid w:val="00175400"/>
    <w:rsid w:val="001A2717"/>
    <w:rsid w:val="001A6F34"/>
    <w:rsid w:val="001A71E9"/>
    <w:rsid w:val="001B7328"/>
    <w:rsid w:val="00216C8A"/>
    <w:rsid w:val="00284C0D"/>
    <w:rsid w:val="002C26E7"/>
    <w:rsid w:val="002D30C1"/>
    <w:rsid w:val="00303405"/>
    <w:rsid w:val="00306E8D"/>
    <w:rsid w:val="00327285"/>
    <w:rsid w:val="00334AF0"/>
    <w:rsid w:val="00360552"/>
    <w:rsid w:val="00363206"/>
    <w:rsid w:val="00371B3A"/>
    <w:rsid w:val="003B4FFC"/>
    <w:rsid w:val="003C53A1"/>
    <w:rsid w:val="003D6B4F"/>
    <w:rsid w:val="003F6CEB"/>
    <w:rsid w:val="004267DD"/>
    <w:rsid w:val="00470417"/>
    <w:rsid w:val="00475C72"/>
    <w:rsid w:val="00477D53"/>
    <w:rsid w:val="004812A4"/>
    <w:rsid w:val="00496C3D"/>
    <w:rsid w:val="004A27FB"/>
    <w:rsid w:val="004D6C24"/>
    <w:rsid w:val="004D7DED"/>
    <w:rsid w:val="004E11FB"/>
    <w:rsid w:val="004E185B"/>
    <w:rsid w:val="004E7247"/>
    <w:rsid w:val="00542D10"/>
    <w:rsid w:val="00584766"/>
    <w:rsid w:val="00586E19"/>
    <w:rsid w:val="005A19C4"/>
    <w:rsid w:val="005F7265"/>
    <w:rsid w:val="006225BA"/>
    <w:rsid w:val="00641BEF"/>
    <w:rsid w:val="006434BF"/>
    <w:rsid w:val="00645CC9"/>
    <w:rsid w:val="00667DDE"/>
    <w:rsid w:val="00683261"/>
    <w:rsid w:val="0069751D"/>
    <w:rsid w:val="006A0C5E"/>
    <w:rsid w:val="006B4637"/>
    <w:rsid w:val="006E0ADF"/>
    <w:rsid w:val="00702E3C"/>
    <w:rsid w:val="00703B60"/>
    <w:rsid w:val="00752316"/>
    <w:rsid w:val="00762BDE"/>
    <w:rsid w:val="00784D6E"/>
    <w:rsid w:val="00796450"/>
    <w:rsid w:val="007A6099"/>
    <w:rsid w:val="007C5400"/>
    <w:rsid w:val="007C744E"/>
    <w:rsid w:val="007F5F7B"/>
    <w:rsid w:val="00816FF5"/>
    <w:rsid w:val="0082250B"/>
    <w:rsid w:val="00871FFA"/>
    <w:rsid w:val="00890474"/>
    <w:rsid w:val="00892AD2"/>
    <w:rsid w:val="008B615D"/>
    <w:rsid w:val="008E4F3F"/>
    <w:rsid w:val="008E73B7"/>
    <w:rsid w:val="008E7810"/>
    <w:rsid w:val="009200B5"/>
    <w:rsid w:val="00935202"/>
    <w:rsid w:val="00984A2F"/>
    <w:rsid w:val="0099019D"/>
    <w:rsid w:val="0099691D"/>
    <w:rsid w:val="009B331B"/>
    <w:rsid w:val="009B7E16"/>
    <w:rsid w:val="009C078D"/>
    <w:rsid w:val="009F7DDC"/>
    <w:rsid w:val="00A15705"/>
    <w:rsid w:val="00A1579A"/>
    <w:rsid w:val="00A219C2"/>
    <w:rsid w:val="00A21C63"/>
    <w:rsid w:val="00A41870"/>
    <w:rsid w:val="00A549E5"/>
    <w:rsid w:val="00A73BD9"/>
    <w:rsid w:val="00A94F4B"/>
    <w:rsid w:val="00A96961"/>
    <w:rsid w:val="00AA493A"/>
    <w:rsid w:val="00AB0249"/>
    <w:rsid w:val="00AE188C"/>
    <w:rsid w:val="00AE36C2"/>
    <w:rsid w:val="00AF084B"/>
    <w:rsid w:val="00AF7F2B"/>
    <w:rsid w:val="00B675EF"/>
    <w:rsid w:val="00BA35FB"/>
    <w:rsid w:val="00BA7192"/>
    <w:rsid w:val="00BC1181"/>
    <w:rsid w:val="00BC3D23"/>
    <w:rsid w:val="00BE0534"/>
    <w:rsid w:val="00BE4679"/>
    <w:rsid w:val="00BF31D6"/>
    <w:rsid w:val="00C33F0C"/>
    <w:rsid w:val="00C40C6C"/>
    <w:rsid w:val="00C52071"/>
    <w:rsid w:val="00C74E16"/>
    <w:rsid w:val="00C80FDA"/>
    <w:rsid w:val="00C937C2"/>
    <w:rsid w:val="00CC0A3B"/>
    <w:rsid w:val="00CC1ADC"/>
    <w:rsid w:val="00D01004"/>
    <w:rsid w:val="00D23C58"/>
    <w:rsid w:val="00D27A62"/>
    <w:rsid w:val="00D44833"/>
    <w:rsid w:val="00D74064"/>
    <w:rsid w:val="00D84551"/>
    <w:rsid w:val="00D84CB2"/>
    <w:rsid w:val="00DA4CD2"/>
    <w:rsid w:val="00DA7093"/>
    <w:rsid w:val="00DD6775"/>
    <w:rsid w:val="00DE43F7"/>
    <w:rsid w:val="00DE6F48"/>
    <w:rsid w:val="00DF17BB"/>
    <w:rsid w:val="00E32F0D"/>
    <w:rsid w:val="00E94D77"/>
    <w:rsid w:val="00EA2CC8"/>
    <w:rsid w:val="00EB6F13"/>
    <w:rsid w:val="00F059FD"/>
    <w:rsid w:val="00F203C4"/>
    <w:rsid w:val="00F23D25"/>
    <w:rsid w:val="00F4517A"/>
    <w:rsid w:val="00F47D08"/>
    <w:rsid w:val="00F63524"/>
    <w:rsid w:val="00F6585C"/>
    <w:rsid w:val="00F71DBE"/>
    <w:rsid w:val="00F76DDE"/>
    <w:rsid w:val="00F95141"/>
    <w:rsid w:val="00FA0BCB"/>
    <w:rsid w:val="00FC62BA"/>
    <w:rsid w:val="00FD4E29"/>
    <w:rsid w:val="00FE630A"/>
    <w:rsid w:val="00FF44B9"/>
    <w:rsid w:val="00FF6DEA"/>
  </w:rsids>
  <m:mathPr>
    <m:mathFont m:val="Cambria Math"/>
    <m:brkBin m:val="before"/>
    <m:brkBinSub m:val="--"/>
    <m:smallFrac m:val="0"/>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44A5DDF"/>
  <w15:docId w15:val="{64749212-769F-4851-B547-CE33C2D791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uk" w:eastAsia="ja-JP"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rsid w:val="00303405"/>
  </w:style>
  <w:style w:type="paragraph" w:styleId="1">
    <w:name w:val="heading 1"/>
    <w:basedOn w:val="a"/>
    <w:next w:val="a"/>
    <w:pPr>
      <w:keepNext/>
      <w:keepLines/>
      <w:spacing w:before="480" w:after="120"/>
      <w:outlineLvl w:val="0"/>
    </w:pPr>
    <w:rPr>
      <w:b/>
      <w:bCs/>
      <w:sz w:val="48"/>
      <w:szCs w:val="48"/>
    </w:rPr>
  </w:style>
  <w:style w:type="paragraph" w:styleId="2">
    <w:name w:val="heading 2"/>
    <w:basedOn w:val="a"/>
    <w:next w:val="a"/>
    <w:pPr>
      <w:keepNext/>
      <w:keepLines/>
      <w:spacing w:before="360" w:after="80"/>
      <w:outlineLvl w:val="1"/>
    </w:pPr>
    <w:rPr>
      <w:b/>
      <w:bCs/>
      <w:sz w:val="36"/>
      <w:szCs w:val="36"/>
    </w:rPr>
  </w:style>
  <w:style w:type="paragraph" w:styleId="3">
    <w:name w:val="heading 3"/>
    <w:basedOn w:val="a"/>
    <w:next w:val="a"/>
    <w:pPr>
      <w:spacing w:line="240" w:lineRule="auto"/>
      <w:outlineLvl w:val="2"/>
    </w:pPr>
    <w:rPr>
      <w:rFonts w:ascii="Times New Roman" w:eastAsia="Times New Roman" w:hAnsi="Times New Roman" w:cs="Times New Roman"/>
      <w:b/>
      <w:bCs/>
      <w:sz w:val="27"/>
      <w:szCs w:val="27"/>
    </w:rPr>
  </w:style>
  <w:style w:type="paragraph" w:styleId="4">
    <w:name w:val="heading 4"/>
    <w:basedOn w:val="a"/>
    <w:next w:val="a"/>
    <w:pPr>
      <w:keepNext/>
      <w:keepLines/>
      <w:spacing w:before="240" w:after="40"/>
      <w:outlineLvl w:val="3"/>
    </w:pPr>
    <w:rPr>
      <w:b/>
      <w:bCs/>
      <w:sz w:val="24"/>
      <w:szCs w:val="24"/>
    </w:rPr>
  </w:style>
  <w:style w:type="paragraph" w:styleId="5">
    <w:name w:val="heading 5"/>
    <w:basedOn w:val="a"/>
    <w:next w:val="a"/>
    <w:pPr>
      <w:keepNext/>
      <w:keepLines/>
      <w:spacing w:before="220" w:after="40"/>
      <w:outlineLvl w:val="4"/>
    </w:pPr>
    <w:rPr>
      <w:b/>
      <w:bCs/>
    </w:rPr>
  </w:style>
  <w:style w:type="paragraph" w:styleId="6">
    <w:name w:val="heading 6"/>
    <w:basedOn w:val="a"/>
    <w:next w:val="a"/>
    <w:pPr>
      <w:keepNext/>
      <w:keepLines/>
      <w:spacing w:before="200" w:after="40"/>
      <w:outlineLvl w:val="5"/>
    </w:pPr>
    <w:rPr>
      <w:b/>
      <w:bCs/>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a3">
    <w:name w:val="Title"/>
    <w:basedOn w:val="a"/>
    <w:next w:val="a"/>
    <w:pPr>
      <w:keepNext/>
      <w:keepLines/>
      <w:spacing w:before="480" w:after="120"/>
    </w:pPr>
    <w:rPr>
      <w:b/>
      <w:bCs/>
      <w:sz w:val="72"/>
      <w:szCs w:val="72"/>
    </w:rPr>
  </w:style>
  <w:style w:type="table" w:customStyle="1" w:styleId="TableNormal0">
    <w:name w:val="TableNormal"/>
    <w:tblPr>
      <w:tblCellMar>
        <w:top w:w="100" w:type="dxa"/>
        <w:left w:w="100" w:type="dxa"/>
        <w:bottom w:w="100" w:type="dxa"/>
        <w:right w:w="100" w:type="dxa"/>
      </w:tblCellMar>
    </w:tblPr>
  </w:style>
  <w:style w:type="table" w:customStyle="1" w:styleId="TableNormal1">
    <w:name w:val="TableNormal"/>
    <w:tblPr>
      <w:tblCellMar>
        <w:top w:w="100" w:type="dxa"/>
        <w:left w:w="100" w:type="dxa"/>
        <w:bottom w:w="100" w:type="dxa"/>
        <w:right w:w="100" w:type="dxa"/>
      </w:tblCellMar>
    </w:tblPr>
  </w:style>
  <w:style w:type="character" w:styleId="a4">
    <w:name w:val="Strong"/>
    <w:basedOn w:val="a0"/>
    <w:uiPriority w:val="22"/>
    <w:qFormat/>
    <w:rsid w:val="002F58FB"/>
    <w:rPr>
      <w:b/>
      <w:bCs/>
    </w:rPr>
  </w:style>
  <w:style w:type="paragraph" w:styleId="a5">
    <w:name w:val="List Paragraph"/>
    <w:uiPriority w:val="34"/>
    <w:qFormat/>
    <w:rsid w:val="002F58FB"/>
    <w:pPr>
      <w:ind w:left="720"/>
      <w:contextualSpacing/>
    </w:pPr>
  </w:style>
  <w:style w:type="paragraph" w:styleId="a6">
    <w:name w:val="Normal (Web)"/>
    <w:uiPriority w:val="99"/>
    <w:unhideWhenUsed/>
    <w:rsid w:val="00365EA9"/>
    <w:pPr>
      <w:spacing w:before="100" w:beforeAutospacing="1" w:after="100" w:afterAutospacing="1" w:line="240" w:lineRule="auto"/>
    </w:pPr>
    <w:rPr>
      <w:rFonts w:ascii="Times New Roman" w:eastAsia="Times New Roman" w:hAnsi="Times New Roman" w:cs="Times New Roman"/>
      <w:sz w:val="24"/>
      <w:szCs w:val="24"/>
    </w:rPr>
  </w:style>
  <w:style w:type="character" w:styleId="a7">
    <w:name w:val="Emphasis"/>
    <w:basedOn w:val="a0"/>
    <w:uiPriority w:val="20"/>
    <w:qFormat/>
    <w:rsid w:val="00365EA9"/>
    <w:rPr>
      <w:i/>
      <w:iCs/>
    </w:rPr>
  </w:style>
  <w:style w:type="character" w:styleId="a8">
    <w:name w:val="Hyperlink"/>
    <w:basedOn w:val="a0"/>
    <w:uiPriority w:val="99"/>
    <w:unhideWhenUsed/>
    <w:rsid w:val="00365EA9"/>
    <w:rPr>
      <w:color w:val="0000FF"/>
      <w:u w:val="single"/>
    </w:rPr>
  </w:style>
  <w:style w:type="character" w:customStyle="1" w:styleId="30">
    <w:name w:val="Заголовок 3 Знак"/>
    <w:basedOn w:val="a0"/>
    <w:uiPriority w:val="9"/>
    <w:rsid w:val="00E92880"/>
    <w:rPr>
      <w:rFonts w:ascii="Times New Roman" w:eastAsia="Times New Roman" w:hAnsi="Times New Roman" w:cs="Times New Roman"/>
      <w:b/>
      <w:bCs/>
      <w:sz w:val="27"/>
      <w:szCs w:val="27"/>
      <w:lang w:eastAsia="uk-UA"/>
    </w:rPr>
  </w:style>
  <w:style w:type="table" w:styleId="a9">
    <w:name w:val="Table Grid"/>
    <w:basedOn w:val="a1"/>
    <w:uiPriority w:val="39"/>
    <w:rsid w:val="00775C4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aa">
    <w:basedOn w:val="TableNormal1"/>
    <w:pPr>
      <w:spacing w:after="0" w:line="240" w:lineRule="auto"/>
    </w:pPr>
    <w:tblPr>
      <w:tblStyleRowBandSize w:val="1"/>
      <w:tblStyleColBandSize w:val="1"/>
      <w:tblCellMar>
        <w:top w:w="0" w:type="dxa"/>
        <w:left w:w="108" w:type="dxa"/>
        <w:bottom w:w="0" w:type="dxa"/>
        <w:right w:w="108" w:type="dxa"/>
      </w:tblCellMar>
    </w:tblPr>
  </w:style>
  <w:style w:type="table" w:customStyle="1" w:styleId="ab">
    <w:basedOn w:val="TableNormal1"/>
    <w:pPr>
      <w:spacing w:after="0" w:line="240" w:lineRule="auto"/>
    </w:pPr>
    <w:tblPr>
      <w:tblStyleRowBandSize w:val="1"/>
      <w:tblStyleColBandSize w:val="1"/>
      <w:tblCellMar>
        <w:top w:w="0" w:type="dxa"/>
        <w:left w:w="108" w:type="dxa"/>
        <w:bottom w:w="0" w:type="dxa"/>
        <w:right w:w="108" w:type="dxa"/>
      </w:tblCellMar>
    </w:tblPr>
  </w:style>
  <w:style w:type="table" w:customStyle="1" w:styleId="ac">
    <w:basedOn w:val="TableNormal1"/>
    <w:pPr>
      <w:spacing w:after="0" w:line="240" w:lineRule="auto"/>
    </w:pPr>
    <w:tblPr>
      <w:tblStyleRowBandSize w:val="1"/>
      <w:tblStyleColBandSize w:val="1"/>
      <w:tblCellMar>
        <w:top w:w="0" w:type="dxa"/>
        <w:left w:w="108" w:type="dxa"/>
        <w:bottom w:w="0" w:type="dxa"/>
        <w:right w:w="108" w:type="dxa"/>
      </w:tblCellMar>
    </w:tblPr>
  </w:style>
  <w:style w:type="paragraph" w:styleId="ad">
    <w:name w:val="header"/>
    <w:link w:val="ae"/>
    <w:uiPriority w:val="99"/>
    <w:unhideWhenUsed/>
    <w:rsid w:val="00163718"/>
    <w:pPr>
      <w:tabs>
        <w:tab w:val="center" w:pos="4677"/>
        <w:tab w:val="right" w:pos="9355"/>
      </w:tabs>
      <w:spacing w:after="0" w:line="240" w:lineRule="auto"/>
    </w:pPr>
  </w:style>
  <w:style w:type="character" w:customStyle="1" w:styleId="ae">
    <w:name w:val="Верхній колонтитул Знак"/>
    <w:basedOn w:val="a0"/>
    <w:link w:val="ad"/>
    <w:uiPriority w:val="99"/>
    <w:rsid w:val="00163718"/>
  </w:style>
  <w:style w:type="paragraph" w:styleId="af">
    <w:name w:val="footer"/>
    <w:link w:val="af0"/>
    <w:uiPriority w:val="99"/>
    <w:unhideWhenUsed/>
    <w:rsid w:val="00163718"/>
    <w:pPr>
      <w:tabs>
        <w:tab w:val="center" w:pos="4677"/>
        <w:tab w:val="right" w:pos="9355"/>
      </w:tabs>
      <w:spacing w:after="0" w:line="240" w:lineRule="auto"/>
    </w:pPr>
  </w:style>
  <w:style w:type="character" w:customStyle="1" w:styleId="af0">
    <w:name w:val="Нижній колонтитул Знак"/>
    <w:basedOn w:val="a0"/>
    <w:link w:val="af"/>
    <w:uiPriority w:val="99"/>
    <w:rsid w:val="00163718"/>
  </w:style>
  <w:style w:type="character" w:customStyle="1" w:styleId="10">
    <w:name w:val="Незакрита згадка1"/>
    <w:basedOn w:val="a0"/>
    <w:uiPriority w:val="99"/>
    <w:semiHidden/>
    <w:unhideWhenUsed/>
    <w:rsid w:val="008661E6"/>
    <w:rPr>
      <w:color w:val="605E5C"/>
      <w:shd w:val="clear" w:color="auto" w:fill="E1DFDD"/>
    </w:rPr>
  </w:style>
  <w:style w:type="paragraph" w:styleId="11">
    <w:name w:val="toc 1"/>
    <w:autoRedefine/>
    <w:uiPriority w:val="39"/>
    <w:unhideWhenUsed/>
    <w:rsid w:val="00342B98"/>
    <w:pPr>
      <w:spacing w:after="100"/>
    </w:pPr>
  </w:style>
  <w:style w:type="paragraph" w:styleId="20">
    <w:name w:val="toc 2"/>
    <w:autoRedefine/>
    <w:uiPriority w:val="39"/>
    <w:unhideWhenUsed/>
    <w:rsid w:val="00342B98"/>
    <w:pPr>
      <w:spacing w:after="100"/>
      <w:ind w:left="220"/>
    </w:pPr>
  </w:style>
  <w:style w:type="table" w:customStyle="1" w:styleId="af1">
    <w:basedOn w:val="TableNormal1"/>
    <w:tblPr>
      <w:tblStyleRowBandSize w:val="1"/>
      <w:tblStyleColBandSize w:val="1"/>
      <w:tblCellMar>
        <w:top w:w="0" w:type="dxa"/>
        <w:left w:w="115" w:type="dxa"/>
        <w:bottom w:w="0" w:type="dxa"/>
        <w:right w:w="115" w:type="dxa"/>
      </w:tblCellMar>
    </w:tblPr>
  </w:style>
  <w:style w:type="table" w:customStyle="1" w:styleId="af2">
    <w:basedOn w:val="TableNormal1"/>
    <w:tblPr>
      <w:tblStyleRowBandSize w:val="1"/>
      <w:tblStyleColBandSize w:val="1"/>
      <w:tblCellMar>
        <w:top w:w="0" w:type="dxa"/>
        <w:left w:w="115" w:type="dxa"/>
        <w:bottom w:w="0" w:type="dxa"/>
        <w:right w:w="115" w:type="dxa"/>
      </w:tblCellMar>
    </w:tblPr>
  </w:style>
  <w:style w:type="table" w:customStyle="1" w:styleId="af3">
    <w:basedOn w:val="TableNormal1"/>
    <w:pPr>
      <w:spacing w:after="0" w:line="240" w:lineRule="auto"/>
    </w:pPr>
    <w:tblPr>
      <w:tblStyleRowBandSize w:val="1"/>
      <w:tblStyleColBandSize w:val="1"/>
      <w:tblCellMar>
        <w:top w:w="0" w:type="dxa"/>
        <w:left w:w="108" w:type="dxa"/>
        <w:bottom w:w="0" w:type="dxa"/>
        <w:right w:w="108" w:type="dxa"/>
      </w:tblCellMar>
    </w:tblPr>
  </w:style>
  <w:style w:type="table" w:customStyle="1" w:styleId="af4">
    <w:basedOn w:val="TableNormal1"/>
    <w:pPr>
      <w:spacing w:after="0" w:line="240" w:lineRule="auto"/>
    </w:pPr>
    <w:tblPr>
      <w:tblStyleRowBandSize w:val="1"/>
      <w:tblStyleColBandSize w:val="1"/>
      <w:tblCellMar>
        <w:top w:w="0" w:type="dxa"/>
        <w:left w:w="108" w:type="dxa"/>
        <w:bottom w:w="0" w:type="dxa"/>
        <w:right w:w="108" w:type="dxa"/>
      </w:tblCellMar>
    </w:tblPr>
  </w:style>
  <w:style w:type="table" w:customStyle="1" w:styleId="af5">
    <w:basedOn w:val="TableNormal1"/>
    <w:pPr>
      <w:spacing w:after="0" w:line="240" w:lineRule="auto"/>
    </w:pPr>
    <w:tblPr>
      <w:tblStyleRowBandSize w:val="1"/>
      <w:tblStyleColBandSize w:val="1"/>
      <w:tblCellMar>
        <w:top w:w="0" w:type="dxa"/>
        <w:left w:w="108" w:type="dxa"/>
        <w:bottom w:w="0" w:type="dxa"/>
        <w:right w:w="108" w:type="dxa"/>
      </w:tblCellMar>
    </w:tblPr>
  </w:style>
  <w:style w:type="character" w:styleId="af6">
    <w:name w:val="FollowedHyperlink"/>
    <w:basedOn w:val="a0"/>
    <w:uiPriority w:val="99"/>
    <w:semiHidden/>
    <w:unhideWhenUsed/>
    <w:rsid w:val="006C046C"/>
    <w:rPr>
      <w:color w:val="954F72" w:themeColor="followedHyperlink"/>
      <w:u w:val="single"/>
    </w:rPr>
  </w:style>
  <w:style w:type="paragraph" w:styleId="af7">
    <w:name w:val="Subtitle"/>
    <w:basedOn w:val="a"/>
    <w:next w:val="a"/>
    <w:pPr>
      <w:keepNext/>
      <w:keepLines/>
      <w:spacing w:before="360" w:after="80"/>
    </w:pPr>
    <w:rPr>
      <w:rFonts w:ascii="Georgia" w:eastAsia="Georgia" w:hAnsi="Georgia" w:cs="Georgia"/>
      <w:i/>
      <w:iCs/>
      <w:color w:val="666666"/>
      <w:sz w:val="48"/>
      <w:szCs w:val="48"/>
    </w:rPr>
  </w:style>
  <w:style w:type="table" w:customStyle="1" w:styleId="af8">
    <w:basedOn w:val="TableNormal0"/>
    <w:tblPr>
      <w:tblStyleRowBandSize w:val="1"/>
      <w:tblStyleColBandSize w:val="1"/>
      <w:tblCellMar>
        <w:top w:w="0" w:type="dxa"/>
        <w:left w:w="115" w:type="dxa"/>
        <w:bottom w:w="0" w:type="dxa"/>
        <w:right w:w="115" w:type="dxa"/>
      </w:tblCellMar>
    </w:tblPr>
  </w:style>
  <w:style w:type="table" w:customStyle="1" w:styleId="af9">
    <w:basedOn w:val="TableNormal0"/>
    <w:tblPr>
      <w:tblStyleRowBandSize w:val="1"/>
      <w:tblStyleColBandSize w:val="1"/>
      <w:tblCellMar>
        <w:top w:w="0" w:type="dxa"/>
        <w:left w:w="115" w:type="dxa"/>
        <w:bottom w:w="0" w:type="dxa"/>
        <w:right w:w="115" w:type="dxa"/>
      </w:tblCellMar>
    </w:tblPr>
  </w:style>
  <w:style w:type="table" w:customStyle="1" w:styleId="afa">
    <w:basedOn w:val="TableNormal0"/>
    <w:pPr>
      <w:spacing w:after="0" w:line="240" w:lineRule="auto"/>
    </w:pPr>
    <w:tblPr>
      <w:tblStyleRowBandSize w:val="1"/>
      <w:tblStyleColBandSize w:val="1"/>
      <w:tblCellMar>
        <w:top w:w="0" w:type="dxa"/>
        <w:left w:w="108" w:type="dxa"/>
        <w:bottom w:w="0" w:type="dxa"/>
        <w:right w:w="108" w:type="dxa"/>
      </w:tblCellMar>
    </w:tblPr>
  </w:style>
  <w:style w:type="table" w:customStyle="1" w:styleId="afb">
    <w:basedOn w:val="TableNormal0"/>
    <w:pPr>
      <w:spacing w:after="0" w:line="240" w:lineRule="auto"/>
    </w:pPr>
    <w:tblPr>
      <w:tblStyleRowBandSize w:val="1"/>
      <w:tblStyleColBandSize w:val="1"/>
      <w:tblCellMar>
        <w:top w:w="0" w:type="dxa"/>
        <w:left w:w="108" w:type="dxa"/>
        <w:bottom w:w="0" w:type="dxa"/>
        <w:right w:w="108" w:type="dxa"/>
      </w:tblCellMar>
    </w:tblPr>
  </w:style>
  <w:style w:type="table" w:customStyle="1" w:styleId="afc">
    <w:basedOn w:val="TableNormal0"/>
    <w:pPr>
      <w:spacing w:after="0" w:line="240" w:lineRule="auto"/>
    </w:pPr>
    <w:tblPr>
      <w:tblStyleRowBandSize w:val="1"/>
      <w:tblStyleColBandSize w:val="1"/>
      <w:tblCellMar>
        <w:top w:w="0" w:type="dxa"/>
        <w:left w:w="108" w:type="dxa"/>
        <w:bottom w:w="0" w:type="dxa"/>
        <w:right w:w="108" w:type="dxa"/>
      </w:tblCellMar>
    </w:tblPr>
  </w:style>
  <w:style w:type="paragraph" w:styleId="afd">
    <w:name w:val="Balloon Text"/>
    <w:basedOn w:val="a"/>
    <w:link w:val="afe"/>
    <w:uiPriority w:val="99"/>
    <w:semiHidden/>
    <w:unhideWhenUsed/>
    <w:rsid w:val="00F76DDE"/>
    <w:pPr>
      <w:spacing w:after="0" w:line="240" w:lineRule="auto"/>
    </w:pPr>
    <w:rPr>
      <w:rFonts w:ascii="Segoe UI" w:hAnsi="Segoe UI" w:cs="Segoe UI"/>
      <w:sz w:val="18"/>
      <w:szCs w:val="18"/>
    </w:rPr>
  </w:style>
  <w:style w:type="character" w:customStyle="1" w:styleId="afe">
    <w:name w:val="Текст у виносці Знак"/>
    <w:basedOn w:val="a0"/>
    <w:link w:val="afd"/>
    <w:uiPriority w:val="99"/>
    <w:semiHidden/>
    <w:rsid w:val="00F76DDE"/>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hyperlink" Target="http://www.economy.nayka.com.ua/pdf/9_2018/51.pdf" TargetMode="External"/><Relationship Id="rId26" Type="http://schemas.openxmlformats.org/officeDocument/2006/relationships/hyperlink" Target="http://biblio.umsf.dp.ua/jspui/bitstream/123456789/7946/1/2025_Kravchenko_Maksym_073_Bak.pdf.pdf" TargetMode="External"/><Relationship Id="rId39" Type="http://schemas.openxmlformats.org/officeDocument/2006/relationships/hyperlink" Target="https://dspace.wunu.edu.ua/bitstream/316497/35999/1/390.pdf" TargetMode="External"/><Relationship Id="rId21" Type="http://schemas.openxmlformats.org/officeDocument/2006/relationships/hyperlink" Target="https://doi.org/10.55643/fcaptp.2.43.2022.3752" TargetMode="External"/><Relationship Id="rId34" Type="http://schemas.openxmlformats.org/officeDocument/2006/relationships/hyperlink" Target="https://dl.acm.org/doi/10.1109/WAINA.2012.73" TargetMode="External"/><Relationship Id="rId42" Type="http://schemas.openxmlformats.org/officeDocument/2006/relationships/hyperlink" Target="https://doi.org/10.18524/2413-9998.2025.1(59).334637" TargetMode="External"/><Relationship Id="rId47" Type="http://schemas.openxmlformats.org/officeDocument/2006/relationships/hyperlink" Target="https://infoxvod.com.ua/uk/iakist-pitnoyi-vodi/" TargetMode="External"/><Relationship Id="rId50" Type="http://schemas.openxmlformats.org/officeDocument/2006/relationships/hyperlink" Target="https://osvita.ua/vnz/reports/management/15040/" TargetMode="Externa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image" Target="media/image8.jpg"/><Relationship Id="rId29" Type="http://schemas.openxmlformats.org/officeDocument/2006/relationships/hyperlink" Target="https://ua.osvita.ua/vnz/reports/management/15040/" TargetMode="External"/><Relationship Id="rId11" Type="http://schemas.openxmlformats.org/officeDocument/2006/relationships/image" Target="media/image3.png"/><Relationship Id="rId24" Type="http://schemas.openxmlformats.org/officeDocument/2006/relationships/hyperlink" Target="https://dspace.wunu.edu.ua/bitstream/316497/18709/1/%D0%86%D0%BB%D1%8C%D1%87%D1%83%D0%BA%20%D0%9F.%D0%9E.pdf" TargetMode="External"/><Relationship Id="rId32" Type="http://schemas.openxmlformats.org/officeDocument/2006/relationships/hyperlink" Target="https://kyivstar.ua/" TargetMode="External"/><Relationship Id="rId37" Type="http://schemas.openxmlformats.org/officeDocument/2006/relationships/hyperlink" Target="http://journlib.univ.kiev.ua/index.php?act=book.index&amp;book=1" TargetMode="External"/><Relationship Id="rId40" Type="http://schemas.openxmlformats.org/officeDocument/2006/relationships/hyperlink" Target="https://scienceandeducation.pdpu.edu.ua/journals/2012/NiO_6_2012/2/Sytn.htm" TargetMode="External"/><Relationship Id="rId45" Type="http://schemas.openxmlformats.org/officeDocument/2006/relationships/hyperlink" Target="https://infoxvod.com.ua/uk/poriadok-i-sposobi-oplati" TargetMode="External"/><Relationship Id="rId53"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image" Target="media/image2.png"/><Relationship Id="rId19" Type="http://schemas.openxmlformats.org/officeDocument/2006/relationships/hyperlink" Target="https://confcontact.com/2020-kolektyvna-monographiya/kolektyvna_monographiya_2020__maket.pdf" TargetMode="External"/><Relationship Id="rId31" Type="http://schemas.openxmlformats.org/officeDocument/2006/relationships/hyperlink" Target="https://doaj.org/article/29a08fdced5e4bd1b3def8c51a631692" TargetMode="External"/><Relationship Id="rId44" Type="http://schemas.openxmlformats.org/officeDocument/2006/relationships/hyperlink" Target="https://www.048.ua/news/3763795/infoksvodokanal-onovlue-vodoprovid-po-vulici-olgiivskij-18-kvitna-bude-vidkluceno-vodu-u-centralnij-castini-mista?utm_source=chatgpt.com" TargetMode="External"/><Relationship Id="rId52" Type="http://schemas.openxmlformats.org/officeDocument/2006/relationships/footer" Target="footer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hyperlink" Target="https://www.axios.com/2023/09/27/edelman-report-future-of-corporate-communications" TargetMode="External"/><Relationship Id="rId27" Type="http://schemas.openxmlformats.org/officeDocument/2006/relationships/hyperlink" Target="https://visniknew.donnuet.edu.ua/index.php/visnik/article/view/93" TargetMode="External"/><Relationship Id="rId30" Type="http://schemas.openxmlformats.org/officeDocument/2006/relationships/hyperlink" Target="https://www.youtube.com/@infoksvodokanal" TargetMode="External"/><Relationship Id="rId35" Type="http://schemas.openxmlformats.org/officeDocument/2006/relationships/hyperlink" Target="http://biblio.umsf.dp.ua/jspui/handle/123456789/2416" TargetMode="External"/><Relationship Id="rId43" Type="http://schemas.openxmlformats.org/officeDocument/2006/relationships/hyperlink" Target="https://infoxvod.com.ua/uk/" TargetMode="External"/><Relationship Id="rId48" Type="http://schemas.openxmlformats.org/officeDocument/2006/relationships/hyperlink" Target="https://infoxvod.com.ua/uk/aktualni-tarifi-z-01/" TargetMode="External"/><Relationship Id="rId8" Type="http://schemas.openxmlformats.org/officeDocument/2006/relationships/endnotes" Target="endnotes.xml"/><Relationship Id="rId51" Type="http://schemas.openxmlformats.org/officeDocument/2006/relationships/header" Target="header1.xml"/><Relationship Id="rId3" Type="http://schemas.openxmlformats.org/officeDocument/2006/relationships/numbering" Target="numbering.xml"/><Relationship Id="rId12" Type="http://schemas.openxmlformats.org/officeDocument/2006/relationships/image" Target="media/image4.png"/><Relationship Id="rId17" Type="http://schemas.openxmlformats.org/officeDocument/2006/relationships/hyperlink" Target="http://journlib.univ.kiev.ua/index.php?act=book.index&amp;book=28" TargetMode="External"/><Relationship Id="rId25" Type="http://schemas.openxmlformats.org/officeDocument/2006/relationships/hyperlink" Target="http://nbuv.gov.ua/UJRN/inek_2016_5-6_27" TargetMode="External"/><Relationship Id="rId33" Type="http://schemas.openxmlformats.org/officeDocument/2006/relationships/hyperlink" Target="https://novaposhta.ua/" TargetMode="External"/><Relationship Id="rId38" Type="http://schemas.openxmlformats.org/officeDocument/2006/relationships/hyperlink" Target="https://dspace.nuft.edu.ua/handle/123456789/23453" TargetMode="External"/><Relationship Id="rId46" Type="http://schemas.openxmlformats.org/officeDocument/2006/relationships/hyperlink" Target="https://t.me/s/infoxvodokanal" TargetMode="External"/><Relationship Id="rId20" Type="http://schemas.openxmlformats.org/officeDocument/2006/relationships/hyperlink" Target="https://elar.tsatu.edu.ua/server/api/core/bitstreams/bbac12f5-1998-492b-8681-eb1d7c0bb45a/content" TargetMode="External"/><Relationship Id="rId41" Type="http://schemas.openxmlformats.org/officeDocument/2006/relationships/hyperlink" Target="https://doi.org/10.54414/OWVI3223" TargetMode="External"/><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hyperlink" Target="https://www.researchgate.net/publication/366833875" TargetMode="External"/><Relationship Id="rId28" Type="http://schemas.openxmlformats.org/officeDocument/2006/relationships/hyperlink" Target="http://www.psyh.kiev.ua" TargetMode="External"/><Relationship Id="rId36" Type="http://schemas.openxmlformats.org/officeDocument/2006/relationships/hyperlink" Target="https://web.posibnyky.vntu.edu.ua/icgn/1lesko_psiholog_upravlin_organizaciyi/441.html" TargetMode="External"/><Relationship Id="rId49" Type="http://schemas.openxmlformats.org/officeDocument/2006/relationships/hyperlink" Target="https://www.theseus.fi/bitstream/10024/6324/1/Hansten_Susanna.pdf" TargetMode="Externa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9ANWW+squiO7nQ4+6Nk8JfFKFmQ==">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</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52F7E11A-03D6-4E29-B3A5-0C52CA21AA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82</Pages>
  <Words>20904</Words>
  <Characters>119154</Characters>
  <Application>Microsoft Office Word</Application>
  <DocSecurity>0</DocSecurity>
  <Lines>992</Lines>
  <Paragraphs>279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139779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c:creator>
  <cp:lastModifiedBy>Євген Іванович Масленніков</cp:lastModifiedBy>
  <cp:revision>2</cp:revision>
  <cp:lastPrinted>2025-12-18T13:53:00Z</cp:lastPrinted>
  <dcterms:created xsi:type="dcterms:W3CDTF">2026-01-05T09:14:00Z</dcterms:created>
  <dcterms:modified xsi:type="dcterms:W3CDTF">2026-01-05T09:14:00Z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ebe09794-e41f-493e-9596-501f0044e03f</vt:lpwstr>
  </property>
</Properties>
</file>