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0702" w:rsidRDefault="00D70702" w:rsidP="00D70702">
      <w:pPr>
        <w:pStyle w:val="a3"/>
        <w:spacing w:before="81"/>
        <w:ind w:left="984" w:right="271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</w:t>
      </w:r>
      <w:r>
        <w:rPr>
          <w:spacing w:val="-4"/>
        </w:rPr>
        <w:t xml:space="preserve"> </w:t>
      </w:r>
      <w:r>
        <w:t>МЕЧНИКОВА</w:t>
      </w:r>
    </w:p>
    <w:p w:rsidR="00D70702" w:rsidRDefault="00D70702" w:rsidP="00D70702">
      <w:pPr>
        <w:pStyle w:val="a3"/>
        <w:spacing w:before="161" w:line="362" w:lineRule="auto"/>
        <w:ind w:left="3245" w:right="2534"/>
        <w:jc w:val="center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5"/>
        </w:rPr>
        <w:t xml:space="preserve"> </w:t>
      </w:r>
      <w:r>
        <w:t>економіки</w:t>
      </w:r>
      <w:r>
        <w:rPr>
          <w:spacing w:val="-7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підприємництва</w:t>
      </w: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spacing w:before="10"/>
        <w:rPr>
          <w:sz w:val="33"/>
        </w:rPr>
      </w:pPr>
    </w:p>
    <w:p w:rsidR="00D70702" w:rsidRDefault="00D70702" w:rsidP="00D70702">
      <w:pPr>
        <w:pStyle w:val="1"/>
        <w:spacing w:before="1"/>
        <w:ind w:left="984"/>
      </w:pPr>
      <w:r>
        <w:t>ДИПЛОМНА</w:t>
      </w:r>
      <w:r>
        <w:rPr>
          <w:spacing w:val="-1"/>
        </w:rPr>
        <w:t xml:space="preserve"> </w:t>
      </w:r>
      <w:r>
        <w:t>РОБОТА</w:t>
      </w:r>
    </w:p>
    <w:p w:rsidR="00D70702" w:rsidRDefault="00D70702" w:rsidP="00D70702">
      <w:pPr>
        <w:pStyle w:val="a3"/>
        <w:spacing w:before="5"/>
        <w:rPr>
          <w:b/>
          <w:sz w:val="27"/>
        </w:rPr>
      </w:pPr>
    </w:p>
    <w:p w:rsidR="00D70702" w:rsidRDefault="00D70702" w:rsidP="00D70702">
      <w:pPr>
        <w:spacing w:before="1" w:line="242" w:lineRule="auto"/>
        <w:ind w:left="1471" w:right="344" w:hanging="408"/>
        <w:rPr>
          <w:b/>
          <w:sz w:val="28"/>
        </w:rPr>
      </w:pPr>
      <w:r>
        <w:rPr>
          <w:sz w:val="28"/>
        </w:rPr>
        <w:t>на тему: “</w:t>
      </w:r>
      <w:r>
        <w:rPr>
          <w:b/>
          <w:sz w:val="28"/>
        </w:rPr>
        <w:t>ДЕРЖАВНИЙ БОРГ В УМОВАХ ГЛОБАЛІЗАЦІЇ ТА ЙОГО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ВПЛИВ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СОЦІАЛЬНО-ЕКОНОМІЧНИЙ РОЗВИТОК”</w:t>
      </w:r>
    </w:p>
    <w:p w:rsidR="00D70702" w:rsidRDefault="00D70702" w:rsidP="00D70702">
      <w:pPr>
        <w:pStyle w:val="a3"/>
        <w:rPr>
          <w:b/>
        </w:rPr>
      </w:pPr>
    </w:p>
    <w:p w:rsidR="00D70702" w:rsidRDefault="00D70702" w:rsidP="00D70702">
      <w:pPr>
        <w:pStyle w:val="1"/>
        <w:ind w:left="278"/>
      </w:pPr>
      <w:r>
        <w:t>“ PUBLIC DEBTIN THE CONTEXT OF GLOBALIZATION AND ITS IMPACT</w:t>
      </w:r>
      <w:r>
        <w:rPr>
          <w:spacing w:val="-6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SOCIO-ECONOMIC</w:t>
      </w:r>
      <w:r>
        <w:rPr>
          <w:spacing w:val="-1"/>
        </w:rPr>
        <w:t xml:space="preserve"> </w:t>
      </w:r>
      <w:r>
        <w:t>DEVELOPMENT”</w:t>
      </w:r>
    </w:p>
    <w:p w:rsidR="00D70702" w:rsidRDefault="00D70702" w:rsidP="00D70702">
      <w:pPr>
        <w:pStyle w:val="a3"/>
        <w:spacing w:before="5"/>
        <w:rPr>
          <w:b/>
          <w:sz w:val="27"/>
        </w:rPr>
      </w:pPr>
    </w:p>
    <w:p w:rsidR="00D70702" w:rsidRDefault="00D70702" w:rsidP="00D70702">
      <w:pPr>
        <w:pStyle w:val="a3"/>
        <w:ind w:left="273" w:right="271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spacing w:before="1"/>
        <w:rPr>
          <w:sz w:val="26"/>
        </w:rPr>
      </w:pPr>
    </w:p>
    <w:p w:rsidR="00D70702" w:rsidRDefault="00D70702" w:rsidP="00D70702">
      <w:pPr>
        <w:spacing w:before="1" w:line="242" w:lineRule="auto"/>
        <w:ind w:left="6488" w:right="104" w:hanging="1068"/>
        <w:jc w:val="right"/>
        <w:rPr>
          <w:b/>
          <w:sz w:val="28"/>
        </w:rPr>
      </w:pPr>
      <w:r>
        <w:rPr>
          <w:sz w:val="28"/>
        </w:rPr>
        <w:t>Виконав студент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051 Економіка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Луняченко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Ігор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Валеріанович</w:t>
      </w:r>
    </w:p>
    <w:p w:rsidR="00D70702" w:rsidRDefault="00D70702" w:rsidP="00D70702">
      <w:pPr>
        <w:pStyle w:val="a3"/>
        <w:spacing w:before="5"/>
        <w:rPr>
          <w:b/>
          <w:sz w:val="27"/>
        </w:rPr>
      </w:pPr>
    </w:p>
    <w:p w:rsidR="00D70702" w:rsidRDefault="00D70702" w:rsidP="00D70702">
      <w:pPr>
        <w:pStyle w:val="1"/>
        <w:ind w:left="6570" w:right="101" w:firstLine="1252"/>
        <w:jc w:val="right"/>
      </w:pPr>
      <w:r>
        <w:t>Науковий керівник</w:t>
      </w:r>
      <w:r>
        <w:rPr>
          <w:spacing w:val="-67"/>
        </w:rPr>
        <w:t xml:space="preserve"> </w:t>
      </w:r>
      <w:r>
        <w:t>к.е.н.,</w:t>
      </w:r>
      <w:r>
        <w:rPr>
          <w:spacing w:val="-3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t>Крючкова</w:t>
      </w:r>
      <w:r>
        <w:rPr>
          <w:spacing w:val="-1"/>
        </w:rPr>
        <w:t xml:space="preserve"> </w:t>
      </w:r>
      <w:r>
        <w:t>Н.М.</w:t>
      </w:r>
    </w:p>
    <w:p w:rsidR="00D70702" w:rsidRDefault="00D70702" w:rsidP="00D70702">
      <w:pPr>
        <w:pStyle w:val="a3"/>
        <w:spacing w:before="1"/>
        <w:rPr>
          <w:b/>
        </w:rPr>
      </w:pPr>
    </w:p>
    <w:p w:rsidR="00D70702" w:rsidRDefault="00D70702" w:rsidP="00D70702">
      <w:pPr>
        <w:ind w:left="6433" w:right="102" w:firstLine="2607"/>
        <w:jc w:val="right"/>
        <w:rPr>
          <w:b/>
          <w:sz w:val="28"/>
        </w:rPr>
      </w:pPr>
      <w:r>
        <w:rPr>
          <w:b/>
          <w:sz w:val="28"/>
        </w:rPr>
        <w:t>Рецензент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д.е.н.,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професор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Садченко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О.В.</w:t>
      </w:r>
    </w:p>
    <w:p w:rsidR="00D70702" w:rsidRDefault="00D70702" w:rsidP="00D70702">
      <w:pPr>
        <w:pStyle w:val="a3"/>
        <w:rPr>
          <w:b/>
          <w:sz w:val="30"/>
        </w:rPr>
      </w:pPr>
    </w:p>
    <w:p w:rsidR="00D70702" w:rsidRDefault="00D70702" w:rsidP="00D70702">
      <w:pPr>
        <w:pStyle w:val="a3"/>
        <w:spacing w:before="6"/>
        <w:rPr>
          <w:b/>
          <w:sz w:val="25"/>
        </w:rPr>
      </w:pPr>
    </w:p>
    <w:p w:rsidR="00D70702" w:rsidRDefault="00D70702" w:rsidP="00D70702">
      <w:pPr>
        <w:pStyle w:val="a3"/>
        <w:tabs>
          <w:tab w:val="left" w:pos="5429"/>
          <w:tab w:val="left" w:pos="7157"/>
          <w:tab w:val="left" w:pos="8001"/>
          <w:tab w:val="left" w:pos="8838"/>
          <w:tab w:val="left" w:pos="9383"/>
        </w:tabs>
        <w:ind w:left="112" w:right="736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 ЕК</w:t>
      </w:r>
      <w:r>
        <w:rPr>
          <w:spacing w:val="-4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  <w:t>протокол</w:t>
      </w:r>
      <w:r>
        <w:rPr>
          <w:spacing w:val="-4"/>
        </w:rPr>
        <w:t xml:space="preserve"> </w:t>
      </w:r>
      <w:r>
        <w:t>№</w:t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-7"/>
        </w:rPr>
        <w:t xml:space="preserve"> </w:t>
      </w:r>
      <w:r>
        <w:t>р.</w:t>
      </w:r>
    </w:p>
    <w:p w:rsidR="00D70702" w:rsidRDefault="00D70702" w:rsidP="00D70702">
      <w:pPr>
        <w:pStyle w:val="a3"/>
        <w:tabs>
          <w:tab w:val="left" w:pos="661"/>
          <w:tab w:val="left" w:pos="1503"/>
          <w:tab w:val="left" w:pos="3041"/>
          <w:tab w:val="left" w:pos="5350"/>
          <w:tab w:val="left" w:pos="7311"/>
          <w:tab w:val="left" w:pos="8510"/>
          <w:tab w:val="left" w:pos="9632"/>
        </w:tabs>
        <w:spacing w:before="1"/>
        <w:ind w:left="112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-1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70702" w:rsidRDefault="00D70702" w:rsidP="00D70702">
      <w:pPr>
        <w:ind w:left="6315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націон.,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3"/>
          <w:sz w:val="20"/>
        </w:rPr>
        <w:t xml:space="preserve"> </w:t>
      </w:r>
      <w:r>
        <w:rPr>
          <w:sz w:val="20"/>
        </w:rPr>
        <w:t>ЄКТС,</w:t>
      </w:r>
      <w:r>
        <w:rPr>
          <w:spacing w:val="-3"/>
          <w:sz w:val="20"/>
        </w:rPr>
        <w:t xml:space="preserve"> </w:t>
      </w:r>
      <w:r>
        <w:rPr>
          <w:sz w:val="20"/>
        </w:rPr>
        <w:t>бали)</w:t>
      </w:r>
    </w:p>
    <w:p w:rsidR="00D70702" w:rsidRDefault="00D70702" w:rsidP="00D70702">
      <w:pPr>
        <w:pStyle w:val="a3"/>
        <w:tabs>
          <w:tab w:val="left" w:pos="5415"/>
        </w:tabs>
        <w:spacing w:line="322" w:lineRule="exact"/>
        <w:ind w:left="112"/>
      </w:pPr>
      <w:r>
        <w:t>Завідувач</w:t>
      </w:r>
      <w:r>
        <w:rPr>
          <w:spacing w:val="-2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D70702" w:rsidRDefault="00D70702" w:rsidP="00D70702">
      <w:pPr>
        <w:pStyle w:val="a3"/>
        <w:tabs>
          <w:tab w:val="left" w:pos="1652"/>
          <w:tab w:val="left" w:pos="5391"/>
          <w:tab w:val="left" w:pos="6378"/>
        </w:tabs>
        <w:ind w:left="11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д.е.н.,</w:t>
      </w:r>
      <w:r>
        <w:rPr>
          <w:spacing w:val="-6"/>
        </w:rPr>
        <w:t xml:space="preserve"> </w:t>
      </w:r>
      <w:r>
        <w:t>проф.</w:t>
      </w:r>
      <w:r>
        <w:rPr>
          <w:spacing w:val="-1"/>
        </w:rPr>
        <w:t xml:space="preserve"> </w:t>
      </w:r>
      <w:r>
        <w:t>Горняк О.</w:t>
      </w:r>
      <w:r>
        <w:rPr>
          <w:spacing w:val="-2"/>
        </w:rPr>
        <w:t xml:space="preserve"> </w:t>
      </w:r>
      <w:r>
        <w:t>В.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к.е.н.,</w:t>
      </w:r>
      <w:r>
        <w:rPr>
          <w:spacing w:val="-2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t>Крючкова</w:t>
      </w:r>
      <w:r>
        <w:rPr>
          <w:spacing w:val="-3"/>
        </w:rPr>
        <w:t xml:space="preserve"> </w:t>
      </w:r>
      <w:r>
        <w:t>Н.М.</w:t>
      </w: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rPr>
          <w:sz w:val="30"/>
        </w:rPr>
      </w:pPr>
    </w:p>
    <w:p w:rsidR="00D70702" w:rsidRDefault="00D70702" w:rsidP="00D70702">
      <w:pPr>
        <w:pStyle w:val="a3"/>
        <w:spacing w:before="5"/>
        <w:rPr>
          <w:sz w:val="27"/>
        </w:rPr>
      </w:pPr>
    </w:p>
    <w:p w:rsidR="00D70702" w:rsidRDefault="00D70702" w:rsidP="00D70702">
      <w:pPr>
        <w:pStyle w:val="a3"/>
        <w:spacing w:before="1"/>
        <w:ind w:left="275" w:right="271"/>
        <w:jc w:val="center"/>
      </w:pPr>
      <w:r>
        <w:t>Одеса</w:t>
      </w:r>
      <w:r>
        <w:rPr>
          <w:spacing w:val="-4"/>
        </w:rPr>
        <w:t xml:space="preserve"> </w:t>
      </w:r>
      <w:r>
        <w:t>– 2021</w:t>
      </w:r>
    </w:p>
    <w:p w:rsidR="00D70702" w:rsidRDefault="00D70702" w:rsidP="00D70702">
      <w:pPr>
        <w:jc w:val="center"/>
        <w:sectPr w:rsidR="00D70702" w:rsidSect="00D70702">
          <w:headerReference w:type="default" r:id="rId5"/>
          <w:pgSz w:w="11910" w:h="16840"/>
          <w:pgMar w:top="1140" w:right="460" w:bottom="280" w:left="1020" w:header="749" w:footer="720" w:gutter="0"/>
          <w:pgNumType w:start="1"/>
          <w:cols w:space="720"/>
          <w:titlePg/>
          <w:docGrid w:linePitch="299"/>
        </w:sectPr>
      </w:pPr>
    </w:p>
    <w:p w:rsidR="00D70702" w:rsidRDefault="00D70702" w:rsidP="00D70702">
      <w:pPr>
        <w:pStyle w:val="1"/>
        <w:spacing w:before="86"/>
        <w:ind w:left="280"/>
      </w:pPr>
      <w:r>
        <w:lastRenderedPageBreak/>
        <w:t>ЗМІСТ:</w:t>
      </w:r>
    </w:p>
    <w:p w:rsidR="00D70702" w:rsidRDefault="00D70702" w:rsidP="00D70702">
      <w:pPr>
        <w:pStyle w:val="a3"/>
        <w:spacing w:before="3"/>
        <w:rPr>
          <w:b/>
          <w:sz w:val="22"/>
        </w:rPr>
      </w:pPr>
    </w:p>
    <w:tbl>
      <w:tblPr>
        <w:tblStyle w:val="TableNormal"/>
        <w:tblW w:w="0" w:type="auto"/>
        <w:tblInd w:w="194" w:type="dxa"/>
        <w:tblLayout w:type="fixed"/>
        <w:tblLook w:val="01E0" w:firstRow="1" w:lastRow="1" w:firstColumn="1" w:lastColumn="1" w:noHBand="0" w:noVBand="0"/>
      </w:tblPr>
      <w:tblGrid>
        <w:gridCol w:w="9095"/>
        <w:gridCol w:w="714"/>
      </w:tblGrid>
      <w:tr w:rsidR="00D70702" w:rsidTr="00DB48CB">
        <w:trPr>
          <w:trHeight w:val="399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line="316" w:lineRule="exact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ВСТУП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line="311" w:lineRule="exact"/>
              <w:ind w:left="33"/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D70702" w:rsidTr="00DB48CB">
        <w:trPr>
          <w:trHeight w:val="966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7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1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ТЕОРЕТИЧНІ ОСНОВИ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ДОСЛІДЖЕННЯ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СУТНОСТІ</w:t>
            </w:r>
          </w:p>
          <w:p w:rsidR="00D70702" w:rsidRDefault="00D70702" w:rsidP="00DB48CB">
            <w:pPr>
              <w:pStyle w:val="TableParagraph"/>
              <w:spacing w:before="160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ДЕРЖАВНОГО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БОРГУ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СУЧАСНІЙ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ЕКОНОМІЦІ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33"/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D70702" w:rsidTr="00DB48CB">
        <w:trPr>
          <w:trHeight w:val="963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3"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1.1.Сутність,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функції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роль державного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 макроекономічному</w:t>
            </w:r>
          </w:p>
          <w:p w:rsidR="00D70702" w:rsidRDefault="00D70702" w:rsidP="00DB48CB">
            <w:pPr>
              <w:pStyle w:val="TableParagraph"/>
              <w:spacing w:before="160" w:line="240" w:lineRule="auto"/>
              <w:ind w:left="639"/>
              <w:rPr>
                <w:sz w:val="28"/>
              </w:rPr>
            </w:pPr>
            <w:r>
              <w:rPr>
                <w:sz w:val="28"/>
              </w:rPr>
              <w:t>регулюванні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соціально-економічного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3" w:line="240" w:lineRule="auto"/>
              <w:ind w:left="33"/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D70702" w:rsidTr="00DB48CB">
        <w:trPr>
          <w:trHeight w:val="482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12"/>
                <w:sz w:val="28"/>
              </w:rPr>
              <w:t xml:space="preserve"> </w:t>
            </w:r>
            <w:r>
              <w:rPr>
                <w:sz w:val="28"/>
              </w:rPr>
              <w:t>Еволюція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теоретичних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концепцій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державного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 w:rsidR="00D70702" w:rsidTr="00DB48CB">
        <w:trPr>
          <w:trHeight w:val="966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2"/>
              <w:rPr>
                <w:sz w:val="28"/>
              </w:rPr>
            </w:pPr>
            <w:r>
              <w:rPr>
                <w:spacing w:val="-1"/>
                <w:sz w:val="28"/>
              </w:rPr>
              <w:t>1.3.</w:t>
            </w:r>
            <w:r>
              <w:rPr>
                <w:spacing w:val="-34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Сучасні</w:t>
            </w:r>
            <w:r>
              <w:rPr>
                <w:spacing w:val="29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теорії</w:t>
            </w:r>
            <w:r>
              <w:rPr>
                <w:spacing w:val="94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державного</w:t>
            </w:r>
            <w:r>
              <w:rPr>
                <w:spacing w:val="97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  <w:r>
              <w:rPr>
                <w:spacing w:val="9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96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95"/>
                <w:sz w:val="28"/>
              </w:rPr>
              <w:t xml:space="preserve"> </w:t>
            </w:r>
            <w:r>
              <w:rPr>
                <w:sz w:val="28"/>
              </w:rPr>
              <w:t>імплементація</w:t>
            </w:r>
            <w:r>
              <w:rPr>
                <w:spacing w:val="9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93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</w:p>
          <w:p w:rsidR="00D70702" w:rsidRDefault="00D70702" w:rsidP="00DB48CB">
            <w:pPr>
              <w:pStyle w:val="TableParagraph"/>
              <w:spacing w:before="161" w:line="240" w:lineRule="auto"/>
              <w:ind w:left="670"/>
              <w:rPr>
                <w:sz w:val="28"/>
              </w:rPr>
            </w:pPr>
            <w:r>
              <w:rPr>
                <w:sz w:val="28"/>
              </w:rPr>
              <w:t>трансформацій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1" w:right="181"/>
              <w:jc w:val="center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</w:tr>
      <w:tr w:rsidR="00D70702" w:rsidTr="00DB48CB">
        <w:trPr>
          <w:trHeight w:val="968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81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2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ОЦІНКА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ВПЛИВУ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ДЕРЖАВНОГО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БОРГУ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</w:p>
          <w:p w:rsidR="00D70702" w:rsidRDefault="00D70702" w:rsidP="00DB48CB">
            <w:pPr>
              <w:pStyle w:val="TableParagraph"/>
              <w:spacing w:before="160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СОЦІАЛЬНО-ЕКОНОМІЧНИЙ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РОЗВИТОК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6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D70702" w:rsidTr="00DB48CB">
        <w:trPr>
          <w:trHeight w:val="480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212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динаміки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державного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 w:rsidR="00D70702" w:rsidTr="00DB48CB">
        <w:trPr>
          <w:trHeight w:val="483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2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67"/>
                <w:sz w:val="28"/>
              </w:rPr>
              <w:t xml:space="preserve"> </w:t>
            </w:r>
            <w:r>
              <w:rPr>
                <w:sz w:val="28"/>
              </w:rPr>
              <w:t>Моніторинг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державного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Україні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1" w:right="181"/>
              <w:jc w:val="center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</w:tr>
      <w:tr w:rsidR="00D70702" w:rsidTr="00DB48CB">
        <w:trPr>
          <w:trHeight w:val="968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80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3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НАПРЯМИ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БОРГОВОЇ</w:t>
            </w:r>
          </w:p>
          <w:p w:rsidR="00D70702" w:rsidRDefault="00D70702" w:rsidP="00DB48CB">
            <w:pPr>
              <w:pStyle w:val="TableParagraph"/>
              <w:spacing w:before="161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ПОЛІТИКИ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5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  <w:tr w:rsidR="00D70702" w:rsidTr="00DB48CB">
        <w:trPr>
          <w:trHeight w:val="480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212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Пріоритетні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шляхи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оптимізації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державного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боргу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  <w:tr w:rsidR="00D70702" w:rsidTr="00DB48CB">
        <w:trPr>
          <w:trHeight w:val="967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2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Вектори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підвищення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ефективності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використання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боргових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</w:p>
          <w:p w:rsidR="00D70702" w:rsidRDefault="00D70702" w:rsidP="00DB48CB">
            <w:pPr>
              <w:pStyle w:val="TableParagraph"/>
              <w:spacing w:before="163" w:line="240" w:lineRule="auto"/>
              <w:ind w:left="212"/>
              <w:rPr>
                <w:sz w:val="28"/>
              </w:rPr>
            </w:pPr>
            <w:r>
              <w:rPr>
                <w:sz w:val="28"/>
              </w:rPr>
              <w:t>держави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1" w:right="181"/>
              <w:jc w:val="center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</w:tr>
      <w:tr w:rsidR="00D70702" w:rsidTr="00DB48CB">
        <w:trPr>
          <w:trHeight w:val="484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9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4" w:line="240" w:lineRule="auto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48</w:t>
            </w:r>
          </w:p>
        </w:tc>
      </w:tr>
      <w:tr w:rsidR="00D70702" w:rsidTr="00DB48CB">
        <w:trPr>
          <w:trHeight w:val="482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7" w:line="240" w:lineRule="auto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ДЖЕРЕЛ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2" w:line="240" w:lineRule="auto"/>
              <w:ind w:left="211" w:right="181"/>
              <w:jc w:val="center"/>
              <w:rPr>
                <w:sz w:val="28"/>
              </w:rPr>
            </w:pPr>
            <w:r>
              <w:rPr>
                <w:sz w:val="28"/>
              </w:rPr>
              <w:t>52</w:t>
            </w:r>
          </w:p>
        </w:tc>
      </w:tr>
      <w:tr w:rsidR="00D70702" w:rsidTr="00DB48CB">
        <w:trPr>
          <w:trHeight w:val="399"/>
        </w:trPr>
        <w:tc>
          <w:tcPr>
            <w:tcW w:w="9095" w:type="dxa"/>
          </w:tcPr>
          <w:p w:rsidR="00D70702" w:rsidRDefault="00D70702" w:rsidP="00DB48CB">
            <w:pPr>
              <w:pStyle w:val="TableParagraph"/>
              <w:spacing w:before="77" w:line="302" w:lineRule="exact"/>
              <w:ind w:left="212"/>
              <w:rPr>
                <w:b/>
                <w:sz w:val="28"/>
              </w:rPr>
            </w:pPr>
            <w:r>
              <w:rPr>
                <w:b/>
                <w:sz w:val="28"/>
              </w:rPr>
              <w:t>ДОДАТКИ</w:t>
            </w:r>
          </w:p>
        </w:tc>
        <w:tc>
          <w:tcPr>
            <w:tcW w:w="714" w:type="dxa"/>
          </w:tcPr>
          <w:p w:rsidR="00D70702" w:rsidRDefault="00D70702" w:rsidP="00DB48CB">
            <w:pPr>
              <w:pStyle w:val="TableParagraph"/>
              <w:spacing w:before="72" w:line="307" w:lineRule="exact"/>
              <w:ind w:left="212" w:right="181"/>
              <w:jc w:val="center"/>
              <w:rPr>
                <w:sz w:val="28"/>
              </w:rPr>
            </w:pPr>
            <w:r>
              <w:rPr>
                <w:sz w:val="28"/>
              </w:rPr>
              <w:t>56</w:t>
            </w:r>
          </w:p>
        </w:tc>
      </w:tr>
    </w:tbl>
    <w:p w:rsidR="00D70702" w:rsidRDefault="00D70702" w:rsidP="00D70702">
      <w:pPr>
        <w:spacing w:line="307" w:lineRule="exact"/>
        <w:jc w:val="center"/>
        <w:rPr>
          <w:sz w:val="28"/>
        </w:rPr>
        <w:sectPr w:rsidR="00D70702">
          <w:pgSz w:w="11910" w:h="16840"/>
          <w:pgMar w:top="1140" w:right="460" w:bottom="280" w:left="1020" w:header="749" w:footer="0" w:gutter="0"/>
          <w:cols w:space="720"/>
        </w:sectPr>
      </w:pPr>
    </w:p>
    <w:p w:rsidR="00D70702" w:rsidRDefault="00D70702" w:rsidP="00D70702">
      <w:pPr>
        <w:spacing w:before="86"/>
        <w:ind w:left="279" w:right="271"/>
        <w:jc w:val="center"/>
        <w:rPr>
          <w:b/>
          <w:sz w:val="28"/>
        </w:rPr>
      </w:pPr>
      <w:r>
        <w:rPr>
          <w:b/>
          <w:sz w:val="28"/>
        </w:rPr>
        <w:lastRenderedPageBreak/>
        <w:t>ВСТУП</w:t>
      </w:r>
    </w:p>
    <w:p w:rsidR="00D70702" w:rsidRDefault="00D70702" w:rsidP="00D70702">
      <w:pPr>
        <w:pStyle w:val="a3"/>
        <w:spacing w:before="242" w:line="360" w:lineRule="auto"/>
        <w:ind w:left="398" w:right="385" w:firstLine="707"/>
        <w:jc w:val="both"/>
      </w:pPr>
      <w:r>
        <w:t>Розвиток глобальної економіки в цілому та економіки України зокрема,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складних,</w:t>
      </w:r>
      <w:r>
        <w:rPr>
          <w:spacing w:val="1"/>
        </w:rPr>
        <w:t xml:space="preserve"> </w:t>
      </w:r>
      <w:r>
        <w:t>неординарних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грошово-кредитної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послаблення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рівноваги,</w:t>
      </w:r>
      <w:r>
        <w:rPr>
          <w:spacing w:val="1"/>
        </w:rPr>
        <w:t xml:space="preserve"> </w:t>
      </w:r>
      <w:r>
        <w:t>гострих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викликів,</w:t>
      </w:r>
      <w:r>
        <w:rPr>
          <w:spacing w:val="1"/>
        </w:rPr>
        <w:t xml:space="preserve"> </w:t>
      </w:r>
      <w:r>
        <w:t>посилених</w:t>
      </w:r>
      <w:r>
        <w:rPr>
          <w:spacing w:val="-67"/>
        </w:rPr>
        <w:t xml:space="preserve"> </w:t>
      </w:r>
      <w:r>
        <w:t>пандемією</w:t>
      </w:r>
      <w:r>
        <w:rPr>
          <w:spacing w:val="1"/>
        </w:rPr>
        <w:t xml:space="preserve"> </w:t>
      </w:r>
      <w:r>
        <w:t>Covid-19.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знаходить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падінні</w:t>
      </w:r>
      <w:r>
        <w:rPr>
          <w:spacing w:val="71"/>
        </w:rPr>
        <w:t xml:space="preserve"> </w:t>
      </w:r>
      <w:r>
        <w:t>ВВП,</w:t>
      </w:r>
      <w:r>
        <w:rPr>
          <w:spacing w:val="1"/>
        </w:rPr>
        <w:t xml:space="preserve"> </w:t>
      </w:r>
      <w:r>
        <w:t>загальному дефіциті торговельного і платіжного балансів, фінансових ресурсів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макро-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мікрорівнях,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зростанні</w:t>
      </w:r>
      <w:r>
        <w:rPr>
          <w:spacing w:val="1"/>
        </w:rPr>
        <w:t xml:space="preserve"> </w:t>
      </w:r>
      <w:r>
        <w:t>інфляції,</w:t>
      </w:r>
      <w:r>
        <w:rPr>
          <w:spacing w:val="1"/>
        </w:rPr>
        <w:t xml:space="preserve"> </w:t>
      </w:r>
      <w:r>
        <w:t>бюджетного</w:t>
      </w:r>
      <w:r>
        <w:rPr>
          <w:spacing w:val="1"/>
        </w:rPr>
        <w:t xml:space="preserve"> </w:t>
      </w:r>
      <w:r>
        <w:t>дефіциту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державного боргу. Державний борг є невід'ємною частиною функціонування</w:t>
      </w:r>
      <w:r>
        <w:rPr>
          <w:spacing w:val="1"/>
        </w:rPr>
        <w:t xml:space="preserve"> </w:t>
      </w:r>
      <w:r>
        <w:t>макроекономічної системи будь-якої країни. Це пояснюється тим, що відносини</w:t>
      </w:r>
      <w:r>
        <w:rPr>
          <w:spacing w:val="-67"/>
        </w:rPr>
        <w:t xml:space="preserve"> </w:t>
      </w:r>
      <w:r>
        <w:t>щодо формування, обслуговування та погашення боргу мають значний вплив на</w:t>
      </w:r>
      <w:r>
        <w:rPr>
          <w:spacing w:val="-67"/>
        </w:rPr>
        <w:t xml:space="preserve"> </w:t>
      </w:r>
      <w:r>
        <w:t>стан державних фінансів, грошового обігу, інвестиційного клімату, структури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співробітництва.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ринкових</w:t>
      </w:r>
      <w:r>
        <w:rPr>
          <w:spacing w:val="1"/>
        </w:rPr>
        <w:t xml:space="preserve"> </w:t>
      </w:r>
      <w:r>
        <w:t>умовах</w:t>
      </w:r>
      <w:r>
        <w:rPr>
          <w:spacing w:val="-67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зіштовхуються</w:t>
      </w:r>
      <w:r>
        <w:rPr>
          <w:spacing w:val="1"/>
        </w:rPr>
        <w:t xml:space="preserve"> </w:t>
      </w:r>
      <w:r>
        <w:t>з нестачею ресурсів задля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рівня розвитку.</w:t>
      </w:r>
    </w:p>
    <w:p w:rsidR="00D70702" w:rsidRDefault="00D70702" w:rsidP="00D70702">
      <w:pPr>
        <w:pStyle w:val="a3"/>
        <w:spacing w:before="3" w:line="360" w:lineRule="auto"/>
        <w:ind w:left="398" w:right="385" w:firstLine="707"/>
        <w:jc w:val="both"/>
      </w:pPr>
      <w:r>
        <w:t>Перевищення запланованих витрат над доходами притаманно бюджетів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країн.</w:t>
      </w:r>
      <w:r>
        <w:rPr>
          <w:spacing w:val="1"/>
        </w:rPr>
        <w:t xml:space="preserve"> </w:t>
      </w:r>
      <w:r>
        <w:t>Світова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державних запозичень задля забезпечення збалансованості доходів та видатків</w:t>
      </w:r>
      <w:r>
        <w:rPr>
          <w:spacing w:val="1"/>
        </w:rPr>
        <w:t xml:space="preserve"> </w:t>
      </w:r>
      <w:r>
        <w:t>бюджету. Державний борг, як результат руху позикового капіталу в системі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кредиту,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постійною,</w:t>
      </w:r>
      <w:r>
        <w:rPr>
          <w:spacing w:val="1"/>
        </w:rPr>
        <w:t xml:space="preserve"> </w:t>
      </w:r>
      <w:r>
        <w:t>іманентною</w:t>
      </w:r>
      <w:r>
        <w:rPr>
          <w:spacing w:val="1"/>
        </w:rPr>
        <w:t xml:space="preserve"> </w:t>
      </w:r>
      <w:r>
        <w:t>складовою,</w:t>
      </w:r>
      <w:r>
        <w:rPr>
          <w:spacing w:val="1"/>
        </w:rPr>
        <w:t xml:space="preserve"> </w:t>
      </w:r>
      <w:r>
        <w:t>важливим інструментом системи макроекономічного регулювання. Разом з тим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залучених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поточні</w:t>
      </w:r>
      <w:r>
        <w:rPr>
          <w:spacing w:val="1"/>
        </w:rPr>
        <w:t xml:space="preserve"> </w:t>
      </w:r>
      <w:r>
        <w:t>видатки</w:t>
      </w:r>
      <w:r>
        <w:rPr>
          <w:spacing w:val="1"/>
        </w:rPr>
        <w:t xml:space="preserve"> </w:t>
      </w:r>
      <w:r>
        <w:t>бюджету,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запозичень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економічної рецесії і кризи призвели до загрозливого зростання державного</w:t>
      </w:r>
      <w:r>
        <w:rPr>
          <w:spacing w:val="1"/>
        </w:rPr>
        <w:t xml:space="preserve"> </w:t>
      </w:r>
      <w:r>
        <w:t>боргу і витрат на його обслуговування. Усе це трансформувало державний борг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вагомий</w:t>
      </w:r>
      <w:r>
        <w:rPr>
          <w:spacing w:val="1"/>
        </w:rPr>
        <w:t xml:space="preserve"> </w:t>
      </w:r>
      <w:r>
        <w:t>чинник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макрофінансової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розвитку країни. Усе вищевикладене обумовлює актуальність тематики даної</w:t>
      </w:r>
      <w:r>
        <w:rPr>
          <w:spacing w:val="1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 магістра.</w:t>
      </w:r>
    </w:p>
    <w:p w:rsidR="00D70702" w:rsidRDefault="00D70702" w:rsidP="00D70702">
      <w:pPr>
        <w:pStyle w:val="a3"/>
        <w:spacing w:line="360" w:lineRule="auto"/>
        <w:ind w:left="398" w:right="386" w:firstLine="707"/>
        <w:jc w:val="both"/>
      </w:pP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прикладні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боргу,</w:t>
      </w:r>
      <w:r>
        <w:rPr>
          <w:spacing w:val="1"/>
        </w:rPr>
        <w:t xml:space="preserve"> </w:t>
      </w:r>
      <w:r>
        <w:t>його</w:t>
      </w:r>
      <w:r>
        <w:rPr>
          <w:spacing w:val="-67"/>
        </w:rPr>
        <w:t xml:space="preserve"> </w:t>
      </w:r>
      <w:r>
        <w:t>впливу</w:t>
      </w:r>
      <w:r>
        <w:rPr>
          <w:spacing w:val="58"/>
        </w:rPr>
        <w:t xml:space="preserve"> </w:t>
      </w:r>
      <w:r>
        <w:t>та</w:t>
      </w:r>
      <w:r>
        <w:rPr>
          <w:spacing w:val="62"/>
        </w:rPr>
        <w:t xml:space="preserve"> </w:t>
      </w:r>
      <w:r>
        <w:t>ролі</w:t>
      </w:r>
      <w:r>
        <w:rPr>
          <w:spacing w:val="63"/>
        </w:rPr>
        <w:t xml:space="preserve"> </w:t>
      </w:r>
      <w:r>
        <w:t>у</w:t>
      </w:r>
      <w:r>
        <w:rPr>
          <w:spacing w:val="61"/>
        </w:rPr>
        <w:t xml:space="preserve"> </w:t>
      </w:r>
      <w:r>
        <w:t>регулюванні</w:t>
      </w:r>
      <w:r>
        <w:rPr>
          <w:spacing w:val="63"/>
        </w:rPr>
        <w:t xml:space="preserve"> </w:t>
      </w:r>
      <w:r>
        <w:t>соціально-економічного</w:t>
      </w:r>
      <w:r>
        <w:rPr>
          <w:spacing w:val="61"/>
        </w:rPr>
        <w:t xml:space="preserve"> </w:t>
      </w:r>
      <w:r>
        <w:t>розвитку</w:t>
      </w:r>
      <w:r>
        <w:rPr>
          <w:spacing w:val="62"/>
        </w:rPr>
        <w:t xml:space="preserve"> </w:t>
      </w:r>
      <w:r>
        <w:t>держави</w:t>
      </w:r>
    </w:p>
    <w:p w:rsidR="00D70702" w:rsidRDefault="00D70702" w:rsidP="00D70702">
      <w:pPr>
        <w:spacing w:line="360" w:lineRule="auto"/>
        <w:jc w:val="both"/>
        <w:sectPr w:rsidR="00D70702">
          <w:pgSz w:w="11910" w:h="16840"/>
          <w:pgMar w:top="1140" w:right="460" w:bottom="280" w:left="1020" w:header="749" w:footer="0" w:gutter="0"/>
          <w:cols w:space="720"/>
        </w:sectPr>
      </w:pPr>
    </w:p>
    <w:p w:rsidR="00D70702" w:rsidRDefault="00D70702" w:rsidP="00D70702">
      <w:pPr>
        <w:pStyle w:val="a3"/>
        <w:spacing w:before="81" w:line="360" w:lineRule="auto"/>
        <w:ind w:left="398" w:right="385"/>
        <w:jc w:val="both"/>
      </w:pPr>
      <w:r>
        <w:lastRenderedPageBreak/>
        <w:t>висвітлено у численних працях українських та зарубіжних вчених-економістів,</w:t>
      </w:r>
      <w:r>
        <w:rPr>
          <w:spacing w:val="1"/>
        </w:rPr>
        <w:t xml:space="preserve"> </w:t>
      </w:r>
      <w:r>
        <w:t>зокрема: А. Алесіна, Р. Барро, Дж. Б’юкенен, С. Вайнтрауб, П. Годме, Е. Домар,</w:t>
      </w:r>
      <w:r>
        <w:rPr>
          <w:spacing w:val="-67"/>
        </w:rPr>
        <w:t xml:space="preserve"> </w:t>
      </w:r>
      <w:r>
        <w:t>Р.</w:t>
      </w:r>
      <w:r>
        <w:rPr>
          <w:spacing w:val="110"/>
        </w:rPr>
        <w:t xml:space="preserve"> </w:t>
      </w:r>
      <w:r>
        <w:t>Ейзнер,</w:t>
      </w:r>
      <w:r>
        <w:rPr>
          <w:spacing w:val="110"/>
        </w:rPr>
        <w:t xml:space="preserve"> </w:t>
      </w:r>
      <w:r>
        <w:t>Дж.</w:t>
      </w:r>
      <w:r>
        <w:rPr>
          <w:spacing w:val="110"/>
        </w:rPr>
        <w:t xml:space="preserve"> </w:t>
      </w:r>
      <w:r>
        <w:t xml:space="preserve">Кейнс,  </w:t>
      </w:r>
      <w:r>
        <w:rPr>
          <w:spacing w:val="39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 xml:space="preserve">Коуз,  </w:t>
      </w:r>
      <w:r>
        <w:rPr>
          <w:spacing w:val="38"/>
        </w:rPr>
        <w:t xml:space="preserve"> </w:t>
      </w:r>
      <w:r>
        <w:t xml:space="preserve">А.  </w:t>
      </w:r>
      <w:r>
        <w:rPr>
          <w:spacing w:val="40"/>
        </w:rPr>
        <w:t xml:space="preserve"> </w:t>
      </w:r>
      <w:r>
        <w:t xml:space="preserve">Лаффер,  </w:t>
      </w:r>
      <w:r>
        <w:rPr>
          <w:spacing w:val="40"/>
        </w:rPr>
        <w:t xml:space="preserve"> </w:t>
      </w:r>
      <w:r>
        <w:t xml:space="preserve">А.  </w:t>
      </w:r>
      <w:r>
        <w:rPr>
          <w:spacing w:val="39"/>
        </w:rPr>
        <w:t xml:space="preserve"> </w:t>
      </w:r>
      <w:r>
        <w:t xml:space="preserve">Лернер,  </w:t>
      </w:r>
      <w:r>
        <w:rPr>
          <w:spacing w:val="40"/>
        </w:rPr>
        <w:t xml:space="preserve"> </w:t>
      </w:r>
      <w:r>
        <w:t>Р.</w:t>
      </w:r>
      <w:r>
        <w:rPr>
          <w:spacing w:val="2"/>
        </w:rPr>
        <w:t xml:space="preserve"> </w:t>
      </w:r>
      <w:r>
        <w:t>Масгрейв,</w:t>
      </w:r>
      <w:r>
        <w:rPr>
          <w:spacing w:val="-68"/>
        </w:rPr>
        <w:t xml:space="preserve"> </w:t>
      </w:r>
      <w:r>
        <w:t>Ф. Модільяні,</w:t>
      </w:r>
      <w:r>
        <w:rPr>
          <w:spacing w:val="70"/>
        </w:rPr>
        <w:t xml:space="preserve"> </w:t>
      </w:r>
      <w:r>
        <w:t>К.</w:t>
      </w:r>
      <w:r>
        <w:rPr>
          <w:spacing w:val="70"/>
        </w:rPr>
        <w:t xml:space="preserve"> </w:t>
      </w:r>
      <w:r>
        <w:t>Райнхарт,</w:t>
      </w:r>
      <w:r>
        <w:rPr>
          <w:spacing w:val="70"/>
        </w:rPr>
        <w:t xml:space="preserve"> </w:t>
      </w:r>
      <w:r>
        <w:t>К.</w:t>
      </w:r>
      <w:r>
        <w:rPr>
          <w:spacing w:val="70"/>
        </w:rPr>
        <w:t xml:space="preserve"> </w:t>
      </w:r>
      <w:r>
        <w:t>Рогофф,</w:t>
      </w:r>
      <w:r>
        <w:rPr>
          <w:spacing w:val="70"/>
        </w:rPr>
        <w:t xml:space="preserve"> </w:t>
      </w:r>
      <w:r>
        <w:t>Л.</w:t>
      </w:r>
      <w:r>
        <w:rPr>
          <w:spacing w:val="70"/>
        </w:rPr>
        <w:t xml:space="preserve"> </w:t>
      </w:r>
      <w:r>
        <w:t>Болл,</w:t>
      </w:r>
      <w:r>
        <w:rPr>
          <w:spacing w:val="70"/>
        </w:rPr>
        <w:t xml:space="preserve"> </w:t>
      </w:r>
      <w:r>
        <w:t>Дж.</w:t>
      </w:r>
      <w:r>
        <w:rPr>
          <w:spacing w:val="70"/>
        </w:rPr>
        <w:t xml:space="preserve"> </w:t>
      </w:r>
      <w:r>
        <w:t>Тобін,</w:t>
      </w:r>
      <w:r>
        <w:rPr>
          <w:spacing w:val="70"/>
        </w:rPr>
        <w:t xml:space="preserve"> </w:t>
      </w:r>
      <w:r>
        <w:t>М. Фрідмен,</w:t>
      </w:r>
      <w:r>
        <w:rPr>
          <w:spacing w:val="1"/>
        </w:rPr>
        <w:t xml:space="preserve"> </w:t>
      </w:r>
      <w:r>
        <w:t>Дж. Хікс,</w:t>
      </w:r>
      <w:r>
        <w:rPr>
          <w:spacing w:val="1"/>
        </w:rPr>
        <w:t xml:space="preserve"> </w:t>
      </w:r>
      <w:r>
        <w:t>Е. Хансен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інші.М.</w:t>
      </w:r>
      <w:r>
        <w:rPr>
          <w:spacing w:val="1"/>
        </w:rPr>
        <w:t xml:space="preserve"> </w:t>
      </w:r>
      <w:r>
        <w:t>Алексєєнка,</w:t>
      </w:r>
      <w:r>
        <w:rPr>
          <w:spacing w:val="1"/>
        </w:rPr>
        <w:t xml:space="preserve"> </w:t>
      </w:r>
      <w:r>
        <w:t>В. Башка,</w:t>
      </w:r>
      <w:r>
        <w:rPr>
          <w:spacing w:val="1"/>
        </w:rPr>
        <w:t xml:space="preserve"> </w:t>
      </w:r>
      <w:r>
        <w:t>М. Богачевського,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Богдан, М. Бунге, І. Лютого, П. Мігуліна, М. Мітіліно, Л. Новосад, В. Опаріна,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Патлаєвського,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Степаненка,</w:t>
      </w:r>
      <w:r>
        <w:rPr>
          <w:spacing w:val="1"/>
        </w:rPr>
        <w:t xml:space="preserve"> </w:t>
      </w:r>
      <w:r>
        <w:t>В. Суторміної,</w:t>
      </w:r>
      <w:r>
        <w:rPr>
          <w:spacing w:val="1"/>
        </w:rPr>
        <w:t xml:space="preserve"> </w:t>
      </w:r>
      <w:r>
        <w:t>І. Тарасова,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Тіктіна,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Твердохлєбова,</w:t>
      </w:r>
      <w:r>
        <w:rPr>
          <w:spacing w:val="-2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Федосова,</w:t>
      </w:r>
      <w:r>
        <w:rPr>
          <w:spacing w:val="-5"/>
        </w:rPr>
        <w:t xml:space="preserve"> </w:t>
      </w:r>
      <w:r>
        <w:t>Г. Цехановського,</w:t>
      </w:r>
      <w:r>
        <w:rPr>
          <w:spacing w:val="-1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Юрія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інших.</w:t>
      </w:r>
    </w:p>
    <w:p w:rsidR="00D70702" w:rsidRDefault="00D70702" w:rsidP="00D70702">
      <w:pPr>
        <w:pStyle w:val="a3"/>
        <w:spacing w:before="1" w:line="360" w:lineRule="auto"/>
        <w:ind w:left="398" w:right="386" w:firstLine="707"/>
        <w:jc w:val="both"/>
      </w:pPr>
      <w:r>
        <w:rPr>
          <w:b/>
        </w:rPr>
        <w:t xml:space="preserve">Метою даної роботи </w:t>
      </w:r>
      <w:r>
        <w:t>є дослідження теоретичних та практичних аспектів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країни в</w:t>
      </w:r>
      <w:r>
        <w:rPr>
          <w:spacing w:val="-1"/>
        </w:rPr>
        <w:t xml:space="preserve"> </w:t>
      </w:r>
      <w:r>
        <w:t>сучасних умовах глобалізації.</w:t>
      </w:r>
    </w:p>
    <w:p w:rsidR="00D70702" w:rsidRDefault="00D70702" w:rsidP="00D70702">
      <w:pPr>
        <w:pStyle w:val="a3"/>
        <w:spacing w:line="362" w:lineRule="auto"/>
        <w:ind w:left="398" w:right="390" w:firstLine="707"/>
        <w:jc w:val="both"/>
      </w:pPr>
      <w:r>
        <w:t>Для досягнення зазначеної мети необхідним є постановка та вирішення</w:t>
      </w:r>
      <w:r>
        <w:rPr>
          <w:spacing w:val="1"/>
        </w:rPr>
        <w:t xml:space="preserve"> </w:t>
      </w:r>
      <w:r>
        <w:t xml:space="preserve">наступних </w:t>
      </w:r>
      <w:r>
        <w:rPr>
          <w:b/>
        </w:rPr>
        <w:t>завдань</w:t>
      </w:r>
      <w:r>
        <w:rPr>
          <w:b/>
          <w:spacing w:val="-3"/>
        </w:rPr>
        <w:t xml:space="preserve"> </w:t>
      </w:r>
      <w:r>
        <w:rPr>
          <w:b/>
        </w:rPr>
        <w:t>дослідження</w:t>
      </w:r>
      <w:r>
        <w:t>: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  <w:tab w:val="left" w:pos="2969"/>
          <w:tab w:val="left" w:pos="4376"/>
          <w:tab w:val="left" w:pos="5639"/>
          <w:tab w:val="left" w:pos="6231"/>
          <w:tab w:val="left" w:pos="7128"/>
          <w:tab w:val="left" w:pos="8875"/>
          <w:tab w:val="left" w:pos="9899"/>
        </w:tabs>
        <w:spacing w:line="360" w:lineRule="auto"/>
        <w:ind w:right="392" w:firstLine="707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сутність,</w:t>
      </w:r>
      <w:r>
        <w:rPr>
          <w:sz w:val="28"/>
        </w:rPr>
        <w:tab/>
        <w:t>функції</w:t>
      </w:r>
      <w:r>
        <w:rPr>
          <w:sz w:val="28"/>
        </w:rPr>
        <w:tab/>
        <w:t>та</w:t>
      </w:r>
      <w:r>
        <w:rPr>
          <w:sz w:val="28"/>
        </w:rPr>
        <w:tab/>
        <w:t>роль</w:t>
      </w:r>
      <w:r>
        <w:rPr>
          <w:sz w:val="28"/>
        </w:rPr>
        <w:tab/>
        <w:t>державного</w:t>
      </w:r>
      <w:r>
        <w:rPr>
          <w:sz w:val="28"/>
        </w:rPr>
        <w:tab/>
        <w:t>боргу</w:t>
      </w:r>
      <w:r>
        <w:rPr>
          <w:sz w:val="28"/>
        </w:rPr>
        <w:tab/>
      </w:r>
      <w:r>
        <w:rPr>
          <w:spacing w:val="-2"/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макроекономічному</w:t>
      </w:r>
      <w:r>
        <w:rPr>
          <w:spacing w:val="-6"/>
          <w:sz w:val="28"/>
        </w:rPr>
        <w:t xml:space="preserve"> </w:t>
      </w:r>
      <w:r>
        <w:rPr>
          <w:sz w:val="28"/>
        </w:rPr>
        <w:t>регулюванні соціально-економічного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країни;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</w:tabs>
        <w:spacing w:line="362" w:lineRule="auto"/>
        <w:ind w:right="389" w:firstLine="707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59"/>
          <w:sz w:val="28"/>
        </w:rPr>
        <w:t xml:space="preserve"> </w:t>
      </w:r>
      <w:r>
        <w:rPr>
          <w:sz w:val="28"/>
        </w:rPr>
        <w:t>етапи</w:t>
      </w:r>
      <w:r>
        <w:rPr>
          <w:spacing w:val="59"/>
          <w:sz w:val="28"/>
        </w:rPr>
        <w:t xml:space="preserve"> </w:t>
      </w:r>
      <w:r>
        <w:rPr>
          <w:sz w:val="28"/>
        </w:rPr>
        <w:t>еволюції</w:t>
      </w:r>
      <w:r>
        <w:rPr>
          <w:spacing w:val="60"/>
          <w:sz w:val="28"/>
        </w:rPr>
        <w:t xml:space="preserve"> </w:t>
      </w:r>
      <w:r>
        <w:rPr>
          <w:sz w:val="28"/>
        </w:rPr>
        <w:t>теоретичних</w:t>
      </w:r>
      <w:r>
        <w:rPr>
          <w:spacing w:val="59"/>
          <w:sz w:val="28"/>
        </w:rPr>
        <w:t xml:space="preserve"> </w:t>
      </w:r>
      <w:r>
        <w:rPr>
          <w:sz w:val="28"/>
        </w:rPr>
        <w:t>концепцій</w:t>
      </w:r>
      <w:r>
        <w:rPr>
          <w:spacing w:val="60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59"/>
          <w:sz w:val="28"/>
        </w:rPr>
        <w:t xml:space="preserve"> </w:t>
      </w:r>
      <w:r>
        <w:rPr>
          <w:sz w:val="28"/>
        </w:rPr>
        <w:t>борг</w:t>
      </w:r>
      <w:r>
        <w:rPr>
          <w:spacing w:val="58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економічній теорії;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</w:tabs>
        <w:spacing w:line="360" w:lineRule="auto"/>
        <w:ind w:right="390" w:firstLine="707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40"/>
          <w:sz w:val="28"/>
        </w:rPr>
        <w:t xml:space="preserve"> </w:t>
      </w:r>
      <w:r>
        <w:rPr>
          <w:sz w:val="28"/>
        </w:rPr>
        <w:t>етапи</w:t>
      </w:r>
      <w:r>
        <w:rPr>
          <w:spacing w:val="38"/>
          <w:sz w:val="28"/>
        </w:rPr>
        <w:t xml:space="preserve"> </w:t>
      </w:r>
      <w:r>
        <w:rPr>
          <w:sz w:val="28"/>
        </w:rPr>
        <w:t>і</w:t>
      </w:r>
      <w:r>
        <w:rPr>
          <w:spacing w:val="4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4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38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38"/>
          <w:sz w:val="28"/>
        </w:rPr>
        <w:t xml:space="preserve"> </w:t>
      </w:r>
      <w:r>
        <w:rPr>
          <w:sz w:val="28"/>
        </w:rPr>
        <w:t>боргу</w:t>
      </w:r>
      <w:r>
        <w:rPr>
          <w:spacing w:val="36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</w:tabs>
        <w:spacing w:line="321" w:lineRule="exact"/>
        <w:ind w:left="1392" w:hanging="287"/>
        <w:jc w:val="left"/>
        <w:rPr>
          <w:sz w:val="28"/>
        </w:rPr>
      </w:pPr>
      <w:r>
        <w:rPr>
          <w:sz w:val="28"/>
        </w:rPr>
        <w:t>представити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4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6"/>
          <w:sz w:val="28"/>
        </w:rPr>
        <w:t xml:space="preserve"> </w:t>
      </w:r>
      <w:r>
        <w:rPr>
          <w:sz w:val="28"/>
        </w:rPr>
        <w:t>боргу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</w:tabs>
        <w:spacing w:before="148"/>
        <w:ind w:left="1392" w:hanging="287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4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-3"/>
          <w:sz w:val="28"/>
        </w:rPr>
        <w:t xml:space="preserve"> </w:t>
      </w:r>
      <w:r>
        <w:rPr>
          <w:sz w:val="28"/>
        </w:rPr>
        <w:t>дієвості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державним</w:t>
      </w:r>
      <w:r>
        <w:rPr>
          <w:spacing w:val="-6"/>
          <w:sz w:val="28"/>
        </w:rPr>
        <w:t xml:space="preserve"> </w:t>
      </w:r>
      <w:r>
        <w:rPr>
          <w:sz w:val="28"/>
        </w:rPr>
        <w:t>боргом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</w:tabs>
        <w:spacing w:before="163" w:line="360" w:lineRule="auto"/>
        <w:ind w:right="391" w:firstLine="707"/>
        <w:jc w:val="left"/>
        <w:rPr>
          <w:sz w:val="28"/>
        </w:rPr>
      </w:pPr>
      <w:r>
        <w:rPr>
          <w:sz w:val="28"/>
        </w:rPr>
        <w:t>обґрунтувати</w:t>
      </w:r>
      <w:r>
        <w:rPr>
          <w:spacing w:val="54"/>
          <w:sz w:val="28"/>
        </w:rPr>
        <w:t xml:space="preserve"> </w:t>
      </w:r>
      <w:r>
        <w:rPr>
          <w:sz w:val="28"/>
        </w:rPr>
        <w:t>пріоритетні</w:t>
      </w:r>
      <w:r>
        <w:rPr>
          <w:spacing w:val="55"/>
          <w:sz w:val="28"/>
        </w:rPr>
        <w:t xml:space="preserve"> </w:t>
      </w:r>
      <w:r>
        <w:rPr>
          <w:sz w:val="28"/>
        </w:rPr>
        <w:t>шляхи</w:t>
      </w:r>
      <w:r>
        <w:rPr>
          <w:spacing w:val="55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55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53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боргу;</w:t>
      </w:r>
    </w:p>
    <w:p w:rsidR="00D70702" w:rsidRDefault="00D70702" w:rsidP="00D70702">
      <w:pPr>
        <w:pStyle w:val="a5"/>
        <w:numPr>
          <w:ilvl w:val="0"/>
          <w:numId w:val="1"/>
        </w:numPr>
        <w:tabs>
          <w:tab w:val="left" w:pos="1393"/>
          <w:tab w:val="left" w:pos="3483"/>
          <w:tab w:val="left" w:pos="4747"/>
          <w:tab w:val="left" w:pos="6483"/>
          <w:tab w:val="left" w:pos="8390"/>
        </w:tabs>
        <w:spacing w:line="360" w:lineRule="auto"/>
        <w:ind w:right="389" w:firstLine="707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вектори</w:t>
      </w:r>
      <w:r>
        <w:rPr>
          <w:sz w:val="28"/>
        </w:rPr>
        <w:tab/>
        <w:t>підвищення</w:t>
      </w:r>
      <w:r>
        <w:rPr>
          <w:sz w:val="28"/>
        </w:rPr>
        <w:tab/>
        <w:t>ефективності</w:t>
      </w:r>
      <w:r>
        <w:rPr>
          <w:sz w:val="28"/>
        </w:rPr>
        <w:tab/>
      </w:r>
      <w:r>
        <w:rPr>
          <w:spacing w:val="-1"/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боргових ресурсів.</w:t>
      </w:r>
    </w:p>
    <w:p w:rsidR="00D70702" w:rsidRDefault="00D70702" w:rsidP="00D70702">
      <w:pPr>
        <w:spacing w:before="1"/>
        <w:ind w:left="1106"/>
        <w:jc w:val="both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-5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є</w:t>
      </w:r>
      <w:r>
        <w:rPr>
          <w:spacing w:val="-6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3"/>
          <w:sz w:val="28"/>
        </w:rPr>
        <w:t xml:space="preserve"> </w:t>
      </w:r>
      <w:r>
        <w:rPr>
          <w:sz w:val="28"/>
        </w:rPr>
        <w:t>борг.</w:t>
      </w:r>
    </w:p>
    <w:p w:rsidR="00D70702" w:rsidRDefault="00D70702" w:rsidP="00D70702">
      <w:pPr>
        <w:pStyle w:val="a3"/>
        <w:spacing w:before="160" w:line="360" w:lineRule="auto"/>
        <w:ind w:left="398" w:right="386" w:firstLine="707"/>
        <w:jc w:val="both"/>
      </w:pPr>
      <w:r>
        <w:rPr>
          <w:b/>
        </w:rPr>
        <w:t xml:space="preserve">Предметом </w:t>
      </w:r>
      <w:r>
        <w:t>дослідження є теоретичні та практичні спекти формування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соціально-економічний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умовах глобалізації.</w:t>
      </w:r>
    </w:p>
    <w:p w:rsidR="00D70702" w:rsidRDefault="00D70702" w:rsidP="00D70702">
      <w:pPr>
        <w:spacing w:line="360" w:lineRule="auto"/>
        <w:jc w:val="both"/>
        <w:sectPr w:rsidR="00D70702">
          <w:pgSz w:w="11910" w:h="16840"/>
          <w:pgMar w:top="1140" w:right="460" w:bottom="280" w:left="1020" w:header="749" w:footer="0" w:gutter="0"/>
          <w:cols w:space="720"/>
        </w:sectPr>
      </w:pPr>
    </w:p>
    <w:p w:rsidR="00D70702" w:rsidRDefault="00D70702" w:rsidP="00D70702">
      <w:pPr>
        <w:pStyle w:val="a3"/>
        <w:spacing w:before="81" w:line="360" w:lineRule="auto"/>
        <w:ind w:left="398" w:right="383" w:firstLine="707"/>
        <w:jc w:val="both"/>
      </w:pPr>
      <w:r>
        <w:lastRenderedPageBreak/>
        <w:t>Методи дослідження. У роботі використано загальнонаукові та спеціальні</w:t>
      </w:r>
      <w:r>
        <w:rPr>
          <w:spacing w:val="-67"/>
        </w:rPr>
        <w:t xml:space="preserve"> </w:t>
      </w:r>
      <w:r>
        <w:t>методи і прийоми наукового дослідження, які дають можливість комплексно</w:t>
      </w:r>
      <w:r>
        <w:rPr>
          <w:spacing w:val="1"/>
        </w:rPr>
        <w:t xml:space="preserve"> </w:t>
      </w:r>
      <w:r>
        <w:t>окреслити та розв’язати теоретичні і практичні завдання дослідження, зокрема:</w:t>
      </w:r>
      <w:r>
        <w:rPr>
          <w:spacing w:val="1"/>
        </w:rPr>
        <w:t xml:space="preserve"> </w:t>
      </w:r>
      <w:r>
        <w:t>історичного,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1"/>
        </w:rPr>
        <w:t xml:space="preserve"> </w:t>
      </w:r>
      <w:r>
        <w:t>аналізу;</w:t>
      </w:r>
      <w:r>
        <w:rPr>
          <w:spacing w:val="1"/>
        </w:rPr>
        <w:t xml:space="preserve"> </w:t>
      </w:r>
      <w:r>
        <w:t>графічного</w:t>
      </w:r>
      <w:r>
        <w:rPr>
          <w:spacing w:val="1"/>
        </w:rPr>
        <w:t xml:space="preserve"> </w:t>
      </w:r>
      <w:r>
        <w:t>аналізу;</w:t>
      </w:r>
      <w:r>
        <w:rPr>
          <w:spacing w:val="1"/>
        </w:rPr>
        <w:t xml:space="preserve"> </w:t>
      </w:r>
      <w:r>
        <w:t>статистично-</w:t>
      </w:r>
      <w:r>
        <w:rPr>
          <w:spacing w:val="1"/>
        </w:rPr>
        <w:t xml:space="preserve"> </w:t>
      </w:r>
      <w:r>
        <w:t>економічних;</w:t>
      </w:r>
      <w:r>
        <w:rPr>
          <w:spacing w:val="1"/>
        </w:rPr>
        <w:t xml:space="preserve"> </w:t>
      </w:r>
      <w:r>
        <w:t>економіко-математичного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-67"/>
        </w:rPr>
        <w:t xml:space="preserve"> </w:t>
      </w:r>
      <w:r>
        <w:t>взаємозв’язку</w:t>
      </w:r>
      <w:r>
        <w:rPr>
          <w:spacing w:val="-5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-5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макроекономічними</w:t>
      </w:r>
      <w:r>
        <w:rPr>
          <w:spacing w:val="-3"/>
        </w:rPr>
        <w:t xml:space="preserve"> </w:t>
      </w:r>
      <w:r>
        <w:t>індикаторами).</w:t>
      </w:r>
    </w:p>
    <w:p w:rsidR="00D70702" w:rsidRDefault="00D70702" w:rsidP="00D70702">
      <w:pPr>
        <w:pStyle w:val="a3"/>
        <w:spacing w:line="360" w:lineRule="auto"/>
        <w:ind w:left="398" w:right="387" w:firstLine="707"/>
        <w:jc w:val="both"/>
      </w:pPr>
      <w:r>
        <w:t>Статистичну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інформаційну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Держкомстату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звітні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банку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вітчизняних</w:t>
      </w:r>
      <w:r>
        <w:rPr>
          <w:spacing w:val="-67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боргової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аналітичні</w:t>
      </w:r>
      <w:r>
        <w:rPr>
          <w:spacing w:val="1"/>
        </w:rPr>
        <w:t xml:space="preserve"> </w:t>
      </w:r>
      <w:r>
        <w:t>публікації</w:t>
      </w:r>
      <w:r>
        <w:rPr>
          <w:spacing w:val="-67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установ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(МВФ,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банку,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економічного співробітництва та</w:t>
      </w:r>
      <w:r>
        <w:rPr>
          <w:spacing w:val="-1"/>
        </w:rPr>
        <w:t xml:space="preserve"> </w:t>
      </w:r>
      <w:r>
        <w:t>розвитку).</w:t>
      </w:r>
    </w:p>
    <w:p w:rsidR="00D70702" w:rsidRDefault="00D70702" w:rsidP="00D70702">
      <w:pPr>
        <w:pStyle w:val="a3"/>
        <w:spacing w:before="1" w:line="360" w:lineRule="auto"/>
        <w:ind w:left="398" w:right="388" w:firstLine="707"/>
        <w:jc w:val="both"/>
      </w:pPr>
      <w:r>
        <w:rPr>
          <w:b/>
        </w:rPr>
        <w:t>Публікації.</w:t>
      </w:r>
      <w:r>
        <w:rPr>
          <w:b/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71"/>
        </w:rPr>
        <w:t xml:space="preserve"> </w:t>
      </w:r>
      <w:r>
        <w:t>дипломної</w:t>
      </w:r>
      <w:r>
        <w:rPr>
          <w:spacing w:val="7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опубліковано</w:t>
      </w:r>
      <w:r>
        <w:rPr>
          <w:spacing w:val="-1"/>
        </w:rPr>
        <w:t xml:space="preserve"> </w:t>
      </w:r>
      <w:r>
        <w:t>1 наукову</w:t>
      </w:r>
      <w:r>
        <w:rPr>
          <w:spacing w:val="-4"/>
        </w:rPr>
        <w:t xml:space="preserve"> </w:t>
      </w:r>
      <w:r>
        <w:t>працю,</w:t>
      </w:r>
      <w:r>
        <w:rPr>
          <w:spacing w:val="-2"/>
        </w:rPr>
        <w:t xml:space="preserve"> </w:t>
      </w:r>
      <w:r>
        <w:t>загальним обсягом 0,2 друк.</w:t>
      </w:r>
      <w:r>
        <w:rPr>
          <w:spacing w:val="-1"/>
        </w:rPr>
        <w:t xml:space="preserve"> </w:t>
      </w:r>
      <w:r>
        <w:t>арк.</w:t>
      </w:r>
    </w:p>
    <w:p w:rsidR="00D70702" w:rsidRDefault="00D70702" w:rsidP="00D70702">
      <w:pPr>
        <w:pStyle w:val="a3"/>
        <w:spacing w:line="360" w:lineRule="auto"/>
        <w:ind w:left="398" w:right="387" w:firstLine="707"/>
        <w:jc w:val="both"/>
      </w:pPr>
      <w:r>
        <w:rPr>
          <w:b/>
        </w:rPr>
        <w:t xml:space="preserve">Структура і обсяг роботи. </w:t>
      </w:r>
      <w:r>
        <w:t>Робота складається зі вступу, трьох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-67"/>
        </w:rPr>
        <w:t xml:space="preserve"> </w:t>
      </w:r>
      <w:r>
        <w:t>становить 61 сторінку. Робота містить 6 таблиць, 5 рисунків, 5 додатків. Список</w:t>
      </w:r>
      <w:r>
        <w:rPr>
          <w:spacing w:val="-67"/>
        </w:rPr>
        <w:t xml:space="preserve"> </w:t>
      </w:r>
      <w:r>
        <w:t>використаних джерел</w:t>
      </w:r>
      <w:r>
        <w:rPr>
          <w:spacing w:val="-1"/>
        </w:rPr>
        <w:t xml:space="preserve"> </w:t>
      </w:r>
      <w:r>
        <w:t>включає 51</w:t>
      </w:r>
      <w:r>
        <w:rPr>
          <w:spacing w:val="-1"/>
        </w:rPr>
        <w:t xml:space="preserve"> </w:t>
      </w:r>
      <w:r>
        <w:t>найменування.</w:t>
      </w:r>
    </w:p>
    <w:p w:rsidR="00D70702" w:rsidRDefault="00D70702" w:rsidP="00D70702">
      <w:pPr>
        <w:spacing w:line="360" w:lineRule="auto"/>
        <w:jc w:val="both"/>
        <w:sectPr w:rsidR="00D70702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1"/>
        <w:spacing w:before="86"/>
      </w:pPr>
      <w:r>
        <w:lastRenderedPageBreak/>
        <w:t>ВИСНОВКИ</w:t>
      </w:r>
    </w:p>
    <w:p w:rsidR="000958D6" w:rsidRDefault="000958D6" w:rsidP="000958D6">
      <w:pPr>
        <w:pStyle w:val="a3"/>
        <w:spacing w:before="245" w:line="360" w:lineRule="auto"/>
        <w:ind w:left="398" w:right="388" w:firstLine="707"/>
        <w:jc w:val="both"/>
      </w:pPr>
      <w:r>
        <w:t>По</w:t>
      </w:r>
      <w:r>
        <w:rPr>
          <w:spacing w:val="1"/>
        </w:rPr>
        <w:t xml:space="preserve"> </w:t>
      </w:r>
      <w:r>
        <w:t>результатах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 та його впливу на соціально-економічний розвиток можна зробити</w:t>
      </w:r>
      <w:r>
        <w:rPr>
          <w:spacing w:val="1"/>
        </w:rPr>
        <w:t xml:space="preserve"> </w:t>
      </w:r>
      <w:r>
        <w:t>наступні висновки.</w:t>
      </w:r>
    </w:p>
    <w:p w:rsidR="000958D6" w:rsidRDefault="000958D6" w:rsidP="000958D6">
      <w:pPr>
        <w:pStyle w:val="a3"/>
        <w:spacing w:line="360" w:lineRule="auto"/>
        <w:ind w:left="398" w:right="385" w:firstLine="707"/>
        <w:jc w:val="both"/>
      </w:pPr>
      <w:r>
        <w:t>Дослідження</w:t>
      </w:r>
      <w:r>
        <w:rPr>
          <w:spacing w:val="1"/>
        </w:rPr>
        <w:t xml:space="preserve"> </w:t>
      </w:r>
      <w:r>
        <w:t>сутності,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макроекономічному регулюванні соціально-економічного розвитку дозволило</w:t>
      </w:r>
      <w:r>
        <w:rPr>
          <w:spacing w:val="1"/>
        </w:rPr>
        <w:t xml:space="preserve"> </w:t>
      </w:r>
      <w:r>
        <w:t>визначити, що під державним боргом слід розуміти суму прямих договірних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економічними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інших секторів економіки (резидентами) і зарубіжними кредиторами. Виявлено,</w:t>
      </w:r>
      <w:r>
        <w:rPr>
          <w:spacing w:val="-67"/>
        </w:rPr>
        <w:t xml:space="preserve"> </w:t>
      </w:r>
      <w:r>
        <w:t>що основними причинами, які генерують виникнення державного боргу, є такі: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неефективність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бюджетних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чіткої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видатків,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кризи,</w:t>
      </w:r>
      <w:r>
        <w:rPr>
          <w:spacing w:val="1"/>
        </w:rPr>
        <w:t xml:space="preserve"> </w:t>
      </w:r>
      <w:r>
        <w:t>стихійні</w:t>
      </w:r>
      <w:r>
        <w:rPr>
          <w:spacing w:val="1"/>
        </w:rPr>
        <w:t xml:space="preserve"> </w:t>
      </w:r>
      <w:r>
        <w:t>лиха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форс-</w:t>
      </w:r>
      <w:r>
        <w:rPr>
          <w:spacing w:val="1"/>
        </w:rPr>
        <w:t xml:space="preserve"> </w:t>
      </w:r>
      <w:r>
        <w:t>мажорні</w:t>
      </w:r>
      <w:r>
        <w:rPr>
          <w:spacing w:val="1"/>
        </w:rPr>
        <w:t xml:space="preserve"> </w:t>
      </w:r>
      <w:r>
        <w:t>обставини.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дефіциту</w:t>
      </w:r>
      <w:r>
        <w:rPr>
          <w:spacing w:val="7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бюджету</w:t>
      </w:r>
      <w:r>
        <w:rPr>
          <w:spacing w:val="-6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посилення</w:t>
      </w:r>
      <w:r>
        <w:rPr>
          <w:spacing w:val="-1"/>
        </w:rPr>
        <w:t xml:space="preserve"> </w:t>
      </w:r>
      <w:r>
        <w:t>потреб</w:t>
      </w:r>
      <w:r>
        <w:rPr>
          <w:spacing w:val="-1"/>
        </w:rPr>
        <w:t xml:space="preserve"> </w:t>
      </w:r>
      <w:r>
        <w:t>залучення</w:t>
      </w:r>
      <w:r>
        <w:rPr>
          <w:spacing w:val="-3"/>
        </w:rPr>
        <w:t xml:space="preserve"> </w:t>
      </w:r>
      <w:r>
        <w:t>додаткових фінансових</w:t>
      </w:r>
      <w:r>
        <w:rPr>
          <w:spacing w:val="-1"/>
        </w:rPr>
        <w:t xml:space="preserve"> </w:t>
      </w:r>
      <w:r>
        <w:t>ресурсів.</w:t>
      </w:r>
    </w:p>
    <w:p w:rsidR="000958D6" w:rsidRDefault="000958D6" w:rsidP="000958D6">
      <w:pPr>
        <w:pStyle w:val="a3"/>
        <w:spacing w:line="360" w:lineRule="auto"/>
        <w:ind w:left="398" w:right="385" w:firstLine="707"/>
        <w:jc w:val="both"/>
      </w:pPr>
      <w:r>
        <w:t>Вивчення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концепцій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сучасних</w:t>
      </w:r>
      <w:r>
        <w:rPr>
          <w:spacing w:val="71"/>
        </w:rPr>
        <w:t xml:space="preserve"> </w:t>
      </w:r>
      <w:r>
        <w:t>теорій</w:t>
      </w:r>
      <w:r>
        <w:rPr>
          <w:spacing w:val="1"/>
        </w:rPr>
        <w:t xml:space="preserve"> </w:t>
      </w:r>
      <w:r>
        <w:t>державного боргу державного засвідчило їхню цінність при розробці стратегій</w:t>
      </w:r>
      <w:r>
        <w:rPr>
          <w:spacing w:val="1"/>
        </w:rPr>
        <w:t xml:space="preserve"> </w:t>
      </w:r>
      <w:r>
        <w:t>управління державним боргом. Однак, на сучасному етапі розвитку суспільства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відкритим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оптимального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-67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ринковим</w:t>
      </w:r>
      <w:r>
        <w:rPr>
          <w:spacing w:val="1"/>
        </w:rPr>
        <w:t xml:space="preserve"> </w:t>
      </w:r>
      <w:r>
        <w:t>саморегулюванням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активною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забезпечення стабільного економічного зростання. На різних етапах історичної</w:t>
      </w:r>
      <w:r>
        <w:rPr>
          <w:spacing w:val="1"/>
        </w:rPr>
        <w:t xml:space="preserve"> </w:t>
      </w:r>
      <w:r>
        <w:t>еволюції провідні держави світу обирали різновекторні економічні доктрини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боргових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обсягів,</w:t>
      </w:r>
      <w:r>
        <w:rPr>
          <w:spacing w:val="-67"/>
        </w:rPr>
        <w:t xml:space="preserve"> </w:t>
      </w:r>
      <w:r>
        <w:t>джерел формування та використання. Обґрунтовано, що в сучасних умовах 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державним</w:t>
      </w:r>
      <w:r>
        <w:rPr>
          <w:spacing w:val="1"/>
        </w:rPr>
        <w:t xml:space="preserve"> </w:t>
      </w:r>
      <w:r>
        <w:t>боргом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пріоритетним є врахування національних особливостей економічної системи</w:t>
      </w:r>
      <w:r>
        <w:rPr>
          <w:spacing w:val="1"/>
        </w:rPr>
        <w:t xml:space="preserve"> </w:t>
      </w:r>
      <w:r>
        <w:t>держави</w:t>
      </w:r>
      <w:r>
        <w:rPr>
          <w:spacing w:val="-1"/>
        </w:rPr>
        <w:t xml:space="preserve"> </w:t>
      </w:r>
      <w:r>
        <w:t>та умов</w:t>
      </w:r>
      <w:r>
        <w:rPr>
          <w:spacing w:val="-2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розвитку.</w:t>
      </w:r>
    </w:p>
    <w:p w:rsidR="000958D6" w:rsidRDefault="000958D6" w:rsidP="000958D6">
      <w:pPr>
        <w:pStyle w:val="a3"/>
        <w:spacing w:before="1" w:line="360" w:lineRule="auto"/>
        <w:ind w:left="398" w:right="392" w:firstLine="707"/>
        <w:jc w:val="both"/>
      </w:pPr>
      <w:r>
        <w:t>Аналіз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показав,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найбільшу питому вагу у структурі сукупного боргу має зовнішній державний</w:t>
      </w:r>
      <w:r>
        <w:rPr>
          <w:spacing w:val="1"/>
        </w:rPr>
        <w:t xml:space="preserve"> </w:t>
      </w:r>
      <w:r>
        <w:t>борг,</w:t>
      </w:r>
      <w:r>
        <w:rPr>
          <w:spacing w:val="21"/>
        </w:rPr>
        <w:t xml:space="preserve"> </w:t>
      </w:r>
      <w:r>
        <w:t>що</w:t>
      </w:r>
      <w:r>
        <w:rPr>
          <w:spacing w:val="22"/>
        </w:rPr>
        <w:t xml:space="preserve"> </w:t>
      </w:r>
      <w:r>
        <w:t>може</w:t>
      </w:r>
      <w:r>
        <w:rPr>
          <w:spacing w:val="19"/>
        </w:rPr>
        <w:t xml:space="preserve"> </w:t>
      </w:r>
      <w:r>
        <w:t>бути</w:t>
      </w:r>
      <w:r>
        <w:rPr>
          <w:spacing w:val="22"/>
        </w:rPr>
        <w:t xml:space="preserve"> </w:t>
      </w:r>
      <w:r>
        <w:t>пояснено</w:t>
      </w:r>
      <w:r>
        <w:rPr>
          <w:spacing w:val="20"/>
        </w:rPr>
        <w:t xml:space="preserve"> </w:t>
      </w:r>
      <w:r>
        <w:t>більшою</w:t>
      </w:r>
      <w:r>
        <w:rPr>
          <w:spacing w:val="21"/>
        </w:rPr>
        <w:t xml:space="preserve"> </w:t>
      </w:r>
      <w:r>
        <w:t>доступністю</w:t>
      </w:r>
      <w:r>
        <w:rPr>
          <w:spacing w:val="20"/>
        </w:rPr>
        <w:t xml:space="preserve"> </w:t>
      </w:r>
      <w:r>
        <w:t>кредитних</w:t>
      </w:r>
      <w:r>
        <w:rPr>
          <w:spacing w:val="22"/>
        </w:rPr>
        <w:t xml:space="preserve"> </w:t>
      </w:r>
      <w:r>
        <w:t>коштів</w:t>
      </w:r>
      <w:r>
        <w:rPr>
          <w:spacing w:val="18"/>
        </w:rPr>
        <w:t xml:space="preserve"> </w:t>
      </w:r>
      <w:r>
        <w:t>на</w:t>
      </w:r>
    </w:p>
    <w:p w:rsidR="000958D6" w:rsidRDefault="000958D6" w:rsidP="000958D6">
      <w:pPr>
        <w:spacing w:line="360" w:lineRule="auto"/>
        <w:jc w:val="both"/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3"/>
        <w:spacing w:before="81" w:line="360" w:lineRule="auto"/>
        <w:ind w:left="398" w:right="385"/>
        <w:jc w:val="both"/>
      </w:pPr>
      <w:r>
        <w:lastRenderedPageBreak/>
        <w:t>зовнішніх</w:t>
      </w:r>
      <w:r>
        <w:rPr>
          <w:spacing w:val="1"/>
        </w:rPr>
        <w:t xml:space="preserve"> </w:t>
      </w:r>
      <w:r>
        <w:t>ринках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вартістю</w:t>
      </w:r>
      <w:r>
        <w:rPr>
          <w:spacing w:val="1"/>
        </w:rPr>
        <w:t xml:space="preserve"> </w:t>
      </w:r>
      <w:r>
        <w:t>кредитів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внутрішньому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Протягом 2014-2020 рр. динаміка державного та гарантованого державою боргу</w:t>
      </w:r>
      <w:r>
        <w:rPr>
          <w:spacing w:val="-67"/>
        </w:rPr>
        <w:t xml:space="preserve"> </w:t>
      </w:r>
      <w:r>
        <w:t>України є різноспрямованою, зокрема на кінець 2020 р. показник зменшився на</w:t>
      </w:r>
      <w:r>
        <w:rPr>
          <w:spacing w:val="1"/>
        </w:rPr>
        <w:t xml:space="preserve"> </w:t>
      </w:r>
      <w:r>
        <w:t>на 0,2%, в основному за рахунок зменшення гарантованого державою боргу на</w:t>
      </w:r>
      <w:r>
        <w:rPr>
          <w:spacing w:val="1"/>
        </w:rPr>
        <w:t xml:space="preserve"> </w:t>
      </w:r>
      <w:r>
        <w:t>5,23 млрд.грн. Аналіз динаміки відношення сукупного державного боргу до</w:t>
      </w:r>
      <w:r>
        <w:rPr>
          <w:spacing w:val="1"/>
        </w:rPr>
        <w:t xml:space="preserve"> </w:t>
      </w:r>
      <w:r>
        <w:t>ВВП України у 2009-2020 рр. показав, що граничний розмір державного боргу</w:t>
      </w:r>
      <w:r>
        <w:rPr>
          <w:spacing w:val="1"/>
        </w:rPr>
        <w:t xml:space="preserve"> </w:t>
      </w:r>
      <w:r>
        <w:t>України перевищує допустимий бюджетним кодексом рівень у 60% (2020 р. -</w:t>
      </w:r>
      <w:r>
        <w:rPr>
          <w:spacing w:val="1"/>
        </w:rPr>
        <w:t xml:space="preserve"> </w:t>
      </w:r>
      <w:r>
        <w:t>60,8%), така ситуація є доволі загрозливою, що може призвести до зниження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стандартів,</w:t>
      </w:r>
      <w:r>
        <w:rPr>
          <w:spacing w:val="1"/>
        </w:rPr>
        <w:t xml:space="preserve"> </w:t>
      </w:r>
      <w:r>
        <w:t>підвищення</w:t>
      </w:r>
      <w:r>
        <w:rPr>
          <w:spacing w:val="70"/>
        </w:rPr>
        <w:t xml:space="preserve"> </w:t>
      </w:r>
      <w:r>
        <w:t>відсоткових</w:t>
      </w:r>
      <w:r>
        <w:rPr>
          <w:spacing w:val="1"/>
        </w:rPr>
        <w:t xml:space="preserve"> </w:t>
      </w:r>
      <w:r>
        <w:t>ставок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кредитами,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оподаткування,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підприємницького сектора в</w:t>
      </w:r>
      <w:r>
        <w:rPr>
          <w:spacing w:val="-1"/>
        </w:rPr>
        <w:t xml:space="preserve"> </w:t>
      </w:r>
      <w:r>
        <w:t>країні тощо.</w:t>
      </w:r>
    </w:p>
    <w:p w:rsidR="000958D6" w:rsidRDefault="000958D6" w:rsidP="000958D6">
      <w:pPr>
        <w:pStyle w:val="a3"/>
        <w:spacing w:before="2" w:line="360" w:lineRule="auto"/>
        <w:ind w:left="398" w:right="384" w:firstLine="707"/>
        <w:jc w:val="both"/>
      </w:pPr>
      <w:r>
        <w:t>Здійснення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аналізованого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зростання дефіциту державного бюджету та його відношення до ВВП зумовило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обслуговуванням</w:t>
      </w:r>
      <w:r>
        <w:rPr>
          <w:spacing w:val="1"/>
        </w:rPr>
        <w:t xml:space="preserve"> </w:t>
      </w:r>
      <w:r>
        <w:t>боргових</w:t>
      </w:r>
      <w:r>
        <w:rPr>
          <w:spacing w:val="1"/>
        </w:rPr>
        <w:t xml:space="preserve"> </w:t>
      </w:r>
      <w:r>
        <w:t>зобов’язань.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пандемії</w:t>
      </w:r>
      <w:r>
        <w:rPr>
          <w:spacing w:val="71"/>
        </w:rPr>
        <w:t xml:space="preserve"> </w:t>
      </w:r>
      <w:r>
        <w:t>коронавірусу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дефіцит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заплановано у розмірі 5,5% ВВП з поступовим поновленням курсу на фіскальну</w:t>
      </w:r>
      <w:r>
        <w:rPr>
          <w:spacing w:val="-67"/>
        </w:rPr>
        <w:t xml:space="preserve"> </w:t>
      </w:r>
      <w:r>
        <w:t>консолідацію з 2022 р., що разом з іншими чинниками сприятиме зниженню</w:t>
      </w:r>
      <w:r>
        <w:rPr>
          <w:spacing w:val="1"/>
        </w:rPr>
        <w:t xml:space="preserve"> </w:t>
      </w:r>
      <w:r>
        <w:t>боргового навантаження. Зростання рівня дефіциту державного бюджету з 2%</w:t>
      </w:r>
      <w:r>
        <w:rPr>
          <w:spacing w:val="1"/>
        </w:rPr>
        <w:t xml:space="preserve"> </w:t>
      </w:r>
      <w:r>
        <w:t>ВВП у 2019 році до затверджених 7,5% ВВП на 2020 рік, а також продовження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недовиконання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приватизації</w:t>
      </w:r>
      <w:r>
        <w:rPr>
          <w:spacing w:val="1"/>
        </w:rPr>
        <w:t xml:space="preserve"> </w:t>
      </w:r>
      <w:r>
        <w:t>призвели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запозичень,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 обсягу державного</w:t>
      </w:r>
      <w:r>
        <w:rPr>
          <w:spacing w:val="1"/>
        </w:rPr>
        <w:t xml:space="preserve"> </w:t>
      </w:r>
      <w:r>
        <w:t>боргу та</w:t>
      </w:r>
      <w:r>
        <w:rPr>
          <w:spacing w:val="1"/>
        </w:rPr>
        <w:t xml:space="preserve"> </w:t>
      </w:r>
      <w:r>
        <w:t>витрат</w:t>
      </w:r>
      <w:r>
        <w:rPr>
          <w:spacing w:val="70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обслуговування</w:t>
      </w:r>
      <w:r>
        <w:rPr>
          <w:spacing w:val="3"/>
        </w:rPr>
        <w:t xml:space="preserve"> </w:t>
      </w:r>
      <w:r>
        <w:t>.</w:t>
      </w:r>
    </w:p>
    <w:p w:rsidR="000958D6" w:rsidRDefault="000958D6" w:rsidP="000958D6">
      <w:pPr>
        <w:pStyle w:val="a3"/>
        <w:spacing w:line="360" w:lineRule="auto"/>
        <w:ind w:left="398" w:right="385" w:firstLine="707"/>
        <w:jc w:val="both"/>
      </w:pPr>
      <w:r>
        <w:t>Проаналізовано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2017-2020</w:t>
      </w:r>
      <w:r>
        <w:rPr>
          <w:spacing w:val="1"/>
        </w:rPr>
        <w:t xml:space="preserve"> </w:t>
      </w:r>
      <w:r>
        <w:t>рр.,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бюджетний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реалізовано</w:t>
      </w:r>
      <w:r>
        <w:rPr>
          <w:spacing w:val="7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збільшення річного планового показника дефіциту державного бюджету; рівні</w:t>
      </w:r>
      <w:r>
        <w:rPr>
          <w:spacing w:val="1"/>
        </w:rPr>
        <w:t xml:space="preserve"> </w:t>
      </w:r>
      <w:r>
        <w:t>відсоткового ризику та ризику ліквідності визначено помірними, однак ризик</w:t>
      </w:r>
      <w:r>
        <w:rPr>
          <w:spacing w:val="1"/>
        </w:rPr>
        <w:t xml:space="preserve"> </w:t>
      </w:r>
      <w:r>
        <w:t>рефінансування все ще оцінюється як значний, в тому числі внаслідок жорсткої</w:t>
      </w:r>
      <w:r>
        <w:rPr>
          <w:spacing w:val="1"/>
        </w:rPr>
        <w:t xml:space="preserve"> </w:t>
      </w:r>
      <w:r>
        <w:t>монетарної</w:t>
      </w:r>
      <w:r>
        <w:rPr>
          <w:spacing w:val="-3"/>
        </w:rPr>
        <w:t xml:space="preserve"> </w:t>
      </w:r>
      <w:r>
        <w:t>політики НБУ.</w:t>
      </w:r>
    </w:p>
    <w:p w:rsidR="000958D6" w:rsidRDefault="000958D6" w:rsidP="000958D6">
      <w:pPr>
        <w:spacing w:line="360" w:lineRule="auto"/>
        <w:jc w:val="both"/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3"/>
        <w:spacing w:before="81" w:line="360" w:lineRule="auto"/>
        <w:ind w:left="398" w:right="390" w:firstLine="707"/>
        <w:jc w:val="both"/>
      </w:pPr>
      <w:r>
        <w:lastRenderedPageBreak/>
        <w:t>Дослідження пріоритетних</w:t>
      </w:r>
      <w:r>
        <w:rPr>
          <w:spacing w:val="1"/>
        </w:rPr>
        <w:t xml:space="preserve"> </w:t>
      </w:r>
      <w:r>
        <w:t>шляхів оптимізації формування 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економіко-математичного</w:t>
      </w:r>
      <w:r>
        <w:rPr>
          <w:spacing w:val="1"/>
        </w:rPr>
        <w:t xml:space="preserve"> </w:t>
      </w:r>
      <w:r>
        <w:t>моделювання</w:t>
      </w:r>
      <w:r>
        <w:rPr>
          <w:spacing w:val="71"/>
        </w:rPr>
        <w:t xml:space="preserve"> </w:t>
      </w:r>
      <w:r>
        <w:t>показало,</w:t>
      </w:r>
      <w:r>
        <w:rPr>
          <w:spacing w:val="7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зовнішній борг країни меншою мірою впливає на зростання обсягів ВВП, ніж</w:t>
      </w:r>
      <w:r>
        <w:rPr>
          <w:spacing w:val="1"/>
        </w:rPr>
        <w:t xml:space="preserve"> </w:t>
      </w:r>
      <w:r>
        <w:t>такий вплив має внутрішній борг України; капітальні видатки з державного</w:t>
      </w:r>
      <w:r>
        <w:rPr>
          <w:spacing w:val="1"/>
        </w:rPr>
        <w:t xml:space="preserve"> </w:t>
      </w:r>
      <w:r>
        <w:t>бюджету України більшою мірою залежні від внутрішнього боргу країни, ніж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зовнішнього.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невеликі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коефіцієнтів</w:t>
      </w:r>
      <w:r>
        <w:rPr>
          <w:spacing w:val="70"/>
        </w:rPr>
        <w:t xml:space="preserve"> </w:t>
      </w:r>
      <w:r>
        <w:t>детермінації</w:t>
      </w:r>
      <w:r>
        <w:rPr>
          <w:spacing w:val="1"/>
        </w:rPr>
        <w:t xml:space="preserve"> </w:t>
      </w:r>
      <w:r>
        <w:t>мали засвідчити той факт, що боргові кошти не спрямовуються на розвиток</w:t>
      </w:r>
      <w:r>
        <w:rPr>
          <w:spacing w:val="1"/>
        </w:rPr>
        <w:t xml:space="preserve"> </w:t>
      </w:r>
      <w:r>
        <w:t>економіки країни; аналіз залежностей між бюджетними видатками соціального</w:t>
      </w:r>
      <w:r>
        <w:rPr>
          <w:spacing w:val="1"/>
        </w:rPr>
        <w:t xml:space="preserve"> </w:t>
      </w:r>
      <w:r>
        <w:t>характеру та зовнішнім і внутрішнім боргом дає підстави стверджувати, що</w:t>
      </w:r>
      <w:r>
        <w:rPr>
          <w:spacing w:val="1"/>
        </w:rPr>
        <w:t xml:space="preserve"> </w:t>
      </w:r>
      <w:r>
        <w:t>внутрішній борг має більший вплив на такі видатки, ніж зовнішній; внутрішній</w:t>
      </w:r>
      <w:r>
        <w:rPr>
          <w:spacing w:val="1"/>
        </w:rPr>
        <w:t xml:space="preserve"> </w:t>
      </w:r>
      <w:r>
        <w:t>борг</w:t>
      </w:r>
      <w:r>
        <w:rPr>
          <w:spacing w:val="-4"/>
        </w:rPr>
        <w:t xml:space="preserve"> </w:t>
      </w:r>
      <w:r>
        <w:t>більше впливає</w:t>
      </w:r>
      <w:r>
        <w:rPr>
          <w:spacing w:val="-5"/>
        </w:rPr>
        <w:t xml:space="preserve"> </w:t>
      </w:r>
      <w:r>
        <w:t>на рівень</w:t>
      </w:r>
      <w:r>
        <w:rPr>
          <w:spacing w:val="-5"/>
        </w:rPr>
        <w:t xml:space="preserve"> </w:t>
      </w:r>
      <w:r>
        <w:t>оподаткування, ніж</w:t>
      </w:r>
      <w:r>
        <w:rPr>
          <w:spacing w:val="-1"/>
        </w:rPr>
        <w:t xml:space="preserve"> </w:t>
      </w:r>
      <w:r>
        <w:t>зовнішній.</w:t>
      </w:r>
    </w:p>
    <w:p w:rsidR="000958D6" w:rsidRDefault="000958D6" w:rsidP="000958D6">
      <w:pPr>
        <w:pStyle w:val="a3"/>
        <w:spacing w:before="2" w:line="360" w:lineRule="auto"/>
        <w:ind w:left="398" w:right="387" w:firstLine="707"/>
        <w:jc w:val="both"/>
      </w:pP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внутрішній</w:t>
      </w:r>
      <w:r>
        <w:rPr>
          <w:spacing w:val="-67"/>
        </w:rPr>
        <w:t xml:space="preserve"> </w:t>
      </w:r>
      <w:r>
        <w:t>борг є менш ризиковим інструментом залучення додаткових ресурсів країни.</w:t>
      </w:r>
      <w:r>
        <w:rPr>
          <w:spacing w:val="1"/>
        </w:rPr>
        <w:t xml:space="preserve"> </w:t>
      </w:r>
      <w:r>
        <w:t>Отримані результати економіко-математичного моделювання та статистичного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боргового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 в частині обмеження зовнішніх запозичень держави, ефективнішого</w:t>
      </w:r>
      <w:r>
        <w:rPr>
          <w:spacing w:val="1"/>
        </w:rPr>
        <w:t xml:space="preserve"> </w:t>
      </w:r>
      <w:r>
        <w:t>використання інструментів внутрішньо боргової політики, адже останні є менш</w:t>
      </w:r>
      <w:r>
        <w:rPr>
          <w:spacing w:val="1"/>
        </w:rPr>
        <w:t xml:space="preserve"> </w:t>
      </w:r>
      <w:r>
        <w:t>ризиковими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значної</w:t>
      </w:r>
      <w:r>
        <w:rPr>
          <w:spacing w:val="1"/>
        </w:rPr>
        <w:t xml:space="preserve"> </w:t>
      </w:r>
      <w:r>
        <w:t>загрози</w:t>
      </w:r>
      <w:r>
        <w:rPr>
          <w:spacing w:val="1"/>
        </w:rPr>
        <w:t xml:space="preserve"> </w:t>
      </w:r>
      <w:r>
        <w:t>економічній</w:t>
      </w:r>
      <w:r>
        <w:rPr>
          <w:spacing w:val="1"/>
        </w:rPr>
        <w:t xml:space="preserve"> </w:t>
      </w:r>
      <w:r>
        <w:t>безпеці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відміну</w:t>
      </w:r>
      <w:r>
        <w:rPr>
          <w:spacing w:val="-5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запозичень.</w:t>
      </w:r>
    </w:p>
    <w:p w:rsidR="000958D6" w:rsidRDefault="000958D6" w:rsidP="000958D6">
      <w:pPr>
        <w:pStyle w:val="a3"/>
        <w:spacing w:before="1" w:line="360" w:lineRule="auto"/>
        <w:ind w:left="398" w:right="386" w:firstLine="707"/>
        <w:jc w:val="both"/>
      </w:pPr>
      <w:r>
        <w:t>Визначення</w:t>
      </w:r>
      <w:r>
        <w:rPr>
          <w:spacing w:val="1"/>
        </w:rPr>
        <w:t xml:space="preserve"> </w:t>
      </w:r>
      <w:r>
        <w:t>векторів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боргових</w:t>
      </w:r>
      <w:r>
        <w:rPr>
          <w:spacing w:val="-67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реформуванні</w:t>
      </w:r>
      <w:r>
        <w:rPr>
          <w:spacing w:val="1"/>
        </w:rPr>
        <w:t xml:space="preserve"> </w:t>
      </w:r>
      <w:r>
        <w:t>боргової</w:t>
      </w:r>
      <w:r>
        <w:rPr>
          <w:spacing w:val="1"/>
        </w:rPr>
        <w:t xml:space="preserve"> </w:t>
      </w:r>
      <w:r>
        <w:t>політики має конкретизація спрямування залучених на ринку позик ресурсів. 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широкі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боргових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достатньо.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макроекономічної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макрофінансової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обов’язково</w:t>
      </w:r>
      <w:r>
        <w:rPr>
          <w:spacing w:val="1"/>
        </w:rPr>
        <w:t xml:space="preserve"> </w:t>
      </w:r>
      <w:r>
        <w:t>витрачати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залучених за рахунок позик коштів на реалізацію конкретних інвестиційних</w:t>
      </w:r>
      <w:r>
        <w:rPr>
          <w:spacing w:val="1"/>
        </w:rPr>
        <w:t xml:space="preserve"> </w:t>
      </w:r>
      <w:r>
        <w:t>проектів, мінімізуючи фінансування за їх рахунок поточних видатків бюджету.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підкріплене</w:t>
      </w:r>
      <w:r>
        <w:rPr>
          <w:spacing w:val="1"/>
        </w:rPr>
        <w:t xml:space="preserve"> </w:t>
      </w:r>
      <w:r>
        <w:t>теоретично</w:t>
      </w:r>
      <w:r>
        <w:rPr>
          <w:spacing w:val="1"/>
        </w:rPr>
        <w:t xml:space="preserve"> </w:t>
      </w:r>
      <w:r>
        <w:t>(через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боргової</w:t>
      </w:r>
      <w:r>
        <w:rPr>
          <w:spacing w:val="1"/>
        </w:rPr>
        <w:t xml:space="preserve"> </w:t>
      </w:r>
      <w:r>
        <w:t>політики</w:t>
      </w:r>
      <w:r>
        <w:rPr>
          <w:spacing w:val="8"/>
        </w:rPr>
        <w:t xml:space="preserve"> </w:t>
      </w:r>
      <w:r>
        <w:t>відповідної</w:t>
      </w:r>
      <w:r>
        <w:rPr>
          <w:spacing w:val="6"/>
        </w:rPr>
        <w:t xml:space="preserve"> </w:t>
      </w:r>
      <w:r>
        <w:t>доктрини)</w:t>
      </w:r>
      <w:r>
        <w:rPr>
          <w:spacing w:val="7"/>
        </w:rPr>
        <w:t xml:space="preserve"> </w:t>
      </w:r>
      <w:r>
        <w:t>застосування</w:t>
      </w:r>
      <w:r>
        <w:rPr>
          <w:spacing w:val="8"/>
        </w:rPr>
        <w:t xml:space="preserve"> </w:t>
      </w:r>
      <w:r>
        <w:t>механізмів</w:t>
      </w:r>
      <w:r>
        <w:rPr>
          <w:spacing w:val="7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інструментів</w:t>
      </w:r>
    </w:p>
    <w:p w:rsidR="000958D6" w:rsidRDefault="000958D6" w:rsidP="000958D6">
      <w:pPr>
        <w:spacing w:line="360" w:lineRule="auto"/>
        <w:jc w:val="both"/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3"/>
        <w:tabs>
          <w:tab w:val="left" w:pos="1630"/>
          <w:tab w:val="left" w:pos="2898"/>
          <w:tab w:val="left" w:pos="3858"/>
          <w:tab w:val="left" w:pos="5187"/>
          <w:tab w:val="left" w:pos="6227"/>
          <w:tab w:val="left" w:pos="7784"/>
          <w:tab w:val="left" w:pos="9618"/>
        </w:tabs>
        <w:spacing w:before="81" w:line="360" w:lineRule="auto"/>
        <w:ind w:left="398" w:right="396"/>
      </w:pPr>
      <w:r>
        <w:lastRenderedPageBreak/>
        <w:t>боргової</w:t>
      </w:r>
      <w:r>
        <w:tab/>
        <w:t>політики</w:t>
      </w:r>
      <w:r>
        <w:tab/>
        <w:t>тільки</w:t>
      </w:r>
      <w:r>
        <w:tab/>
        <w:t>підвищує</w:t>
      </w:r>
      <w:r>
        <w:tab/>
        <w:t>ризики</w:t>
      </w:r>
      <w:r>
        <w:tab/>
        <w:t>позикового</w:t>
      </w:r>
      <w:r>
        <w:tab/>
        <w:t>фінансування</w:t>
      </w:r>
      <w:r>
        <w:tab/>
      </w:r>
      <w:r>
        <w:rPr>
          <w:spacing w:val="-1"/>
        </w:rPr>
        <w:t>для</w:t>
      </w:r>
      <w:r>
        <w:rPr>
          <w:spacing w:val="-67"/>
        </w:rPr>
        <w:t xml:space="preserve"> </w:t>
      </w:r>
      <w:r>
        <w:t>макрофінансової стабільності.</w:t>
      </w:r>
    </w:p>
    <w:p w:rsidR="000958D6" w:rsidRDefault="000958D6" w:rsidP="000958D6">
      <w:pPr>
        <w:spacing w:line="360" w:lineRule="auto"/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1"/>
        <w:spacing w:before="86"/>
        <w:ind w:left="731"/>
      </w:pPr>
      <w:r>
        <w:lastRenderedPageBreak/>
        <w:t>CПИСОК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2"/>
        </w:rPr>
        <w:t xml:space="preserve"> </w:t>
      </w:r>
      <w:r>
        <w:t>ДЖЕРЕЛ:</w:t>
      </w:r>
    </w:p>
    <w:p w:rsidR="000958D6" w:rsidRDefault="000958D6" w:rsidP="000958D6">
      <w:pPr>
        <w:pStyle w:val="a3"/>
        <w:rPr>
          <w:b/>
          <w:sz w:val="30"/>
        </w:rPr>
      </w:pPr>
    </w:p>
    <w:p w:rsidR="000958D6" w:rsidRDefault="000958D6" w:rsidP="000958D6">
      <w:pPr>
        <w:pStyle w:val="a3"/>
        <w:spacing w:before="8"/>
        <w:rPr>
          <w:b/>
          <w:sz w:val="25"/>
        </w:rPr>
      </w:pP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6" w:firstLine="707"/>
        <w:jc w:val="both"/>
        <w:rPr>
          <w:sz w:val="28"/>
        </w:rPr>
      </w:pPr>
      <w:r>
        <w:rPr>
          <w:sz w:val="28"/>
        </w:rPr>
        <w:t>Економічна енциклопедія: у 3 т. / редкол.: С. В. Мочерний та ін.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«Академія»,</w:t>
      </w:r>
      <w:r>
        <w:rPr>
          <w:spacing w:val="-2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848 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21" w:lineRule="exact"/>
        <w:ind w:left="1531" w:hanging="426"/>
        <w:jc w:val="both"/>
        <w:rPr>
          <w:sz w:val="28"/>
        </w:rPr>
      </w:pPr>
      <w:r>
        <w:rPr>
          <w:sz w:val="28"/>
        </w:rPr>
        <w:t>Фінанси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Юрій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ін.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 Знання,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3"/>
          <w:sz w:val="28"/>
        </w:rPr>
        <w:t xml:space="preserve"> </w:t>
      </w:r>
      <w:r>
        <w:rPr>
          <w:sz w:val="28"/>
        </w:rPr>
        <w:t>611 c.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61" w:line="360" w:lineRule="auto"/>
        <w:ind w:right="385" w:firstLine="707"/>
        <w:jc w:val="both"/>
        <w:rPr>
          <w:sz w:val="28"/>
        </w:rPr>
      </w:pPr>
      <w:r>
        <w:rPr>
          <w:sz w:val="28"/>
        </w:rPr>
        <w:t>Бюджетний</w:t>
      </w:r>
      <w:r>
        <w:rPr>
          <w:spacing w:val="29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2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9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від</w:t>
      </w:r>
      <w:r>
        <w:rPr>
          <w:spacing w:val="26"/>
          <w:sz w:val="28"/>
        </w:rPr>
        <w:t xml:space="preserve"> </w:t>
      </w:r>
      <w:r>
        <w:rPr>
          <w:sz w:val="28"/>
        </w:rPr>
        <w:t>08.07.2010</w:t>
      </w:r>
      <w:r>
        <w:rPr>
          <w:spacing w:val="29"/>
          <w:sz w:val="28"/>
        </w:rPr>
        <w:t xml:space="preserve"> </w:t>
      </w:r>
      <w:r>
        <w:rPr>
          <w:sz w:val="28"/>
        </w:rPr>
        <w:t>№</w:t>
      </w:r>
      <w:r>
        <w:rPr>
          <w:spacing w:val="26"/>
          <w:sz w:val="28"/>
        </w:rPr>
        <w:t xml:space="preserve"> </w:t>
      </w:r>
      <w:r>
        <w:rPr>
          <w:sz w:val="28"/>
        </w:rPr>
        <w:t>2456-VI:</w:t>
      </w:r>
      <w:r>
        <w:rPr>
          <w:spacing w:val="28"/>
          <w:sz w:val="28"/>
        </w:rPr>
        <w:t xml:space="preserve"> </w:t>
      </w:r>
      <w:r>
        <w:rPr>
          <w:sz w:val="28"/>
        </w:rPr>
        <w:t>із</w:t>
      </w:r>
      <w:r>
        <w:rPr>
          <w:spacing w:val="27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доповненнями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2015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1"/>
          <w:sz w:val="28"/>
        </w:rPr>
        <w:t xml:space="preserve"> </w:t>
      </w:r>
      <w:hyperlink r:id="rId6">
        <w:r>
          <w:rPr>
            <w:color w:val="0000FF"/>
            <w:sz w:val="28"/>
            <w:u w:val="single" w:color="0000FF"/>
          </w:rPr>
          <w:t>http://zakon3.rada.gov.ua/laws/show/2456-17</w:t>
        </w:r>
      </w:hyperlink>
      <w:r>
        <w:rPr>
          <w:sz w:val="28"/>
        </w:rPr>
        <w:t>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7" w:firstLine="707"/>
        <w:jc w:val="both"/>
        <w:rPr>
          <w:sz w:val="28"/>
        </w:rPr>
      </w:pPr>
      <w:r>
        <w:rPr>
          <w:sz w:val="28"/>
        </w:rPr>
        <w:t>Загородній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r>
        <w:rPr>
          <w:sz w:val="28"/>
        </w:rPr>
        <w:t>Вознюк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Фінансово-економічний</w:t>
      </w:r>
      <w:r>
        <w:rPr>
          <w:spacing w:val="70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 Видавництво національного університету «Львівська політехніка», 2005.</w:t>
      </w:r>
      <w:r>
        <w:rPr>
          <w:spacing w:val="1"/>
          <w:sz w:val="28"/>
        </w:rPr>
        <w:t xml:space="preserve"> </w:t>
      </w:r>
      <w:r>
        <w:rPr>
          <w:sz w:val="28"/>
        </w:rPr>
        <w:t>714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2" w:line="360" w:lineRule="auto"/>
        <w:ind w:right="386" w:firstLine="707"/>
        <w:jc w:val="both"/>
        <w:rPr>
          <w:sz w:val="28"/>
        </w:rPr>
      </w:pPr>
      <w:r>
        <w:rPr>
          <w:sz w:val="28"/>
        </w:rPr>
        <w:t>Самуэльсон П. А., Нордхаус В. Д. Экономика / ред. пер. с англ. Л. С.</w:t>
      </w:r>
      <w:r>
        <w:rPr>
          <w:spacing w:val="1"/>
          <w:sz w:val="28"/>
        </w:rPr>
        <w:t xml:space="preserve"> </w:t>
      </w:r>
      <w:r>
        <w:rPr>
          <w:sz w:val="28"/>
        </w:rPr>
        <w:t>Тарасевич,</w:t>
      </w:r>
      <w:r>
        <w:rPr>
          <w:spacing w:val="-2"/>
          <w:sz w:val="28"/>
        </w:rPr>
        <w:t xml:space="preserve"> </w:t>
      </w:r>
      <w:r>
        <w:rPr>
          <w:sz w:val="28"/>
        </w:rPr>
        <w:t>А.И.</w:t>
      </w:r>
      <w:r>
        <w:rPr>
          <w:spacing w:val="-1"/>
          <w:sz w:val="28"/>
        </w:rPr>
        <w:t xml:space="preserve"> </w:t>
      </w:r>
      <w:r>
        <w:rPr>
          <w:sz w:val="28"/>
        </w:rPr>
        <w:t>Леусский.</w:t>
      </w:r>
      <w:r>
        <w:rPr>
          <w:spacing w:val="-1"/>
          <w:sz w:val="28"/>
        </w:rPr>
        <w:t xml:space="preserve"> </w:t>
      </w:r>
      <w:r>
        <w:rPr>
          <w:sz w:val="28"/>
        </w:rPr>
        <w:t>М.: Бином,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2"/>
          <w:sz w:val="28"/>
        </w:rPr>
        <w:t xml:space="preserve"> </w:t>
      </w:r>
      <w:r>
        <w:rPr>
          <w:sz w:val="28"/>
        </w:rPr>
        <w:t>799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4" w:firstLine="707"/>
        <w:jc w:val="both"/>
        <w:rPr>
          <w:sz w:val="28"/>
        </w:rPr>
      </w:pPr>
      <w:r>
        <w:rPr>
          <w:sz w:val="28"/>
        </w:rPr>
        <w:t>Козюк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борг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3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Карт-бланш,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  <w:r>
        <w:rPr>
          <w:spacing w:val="-5"/>
          <w:sz w:val="28"/>
        </w:rPr>
        <w:t xml:space="preserve"> </w:t>
      </w:r>
      <w:r>
        <w:rPr>
          <w:sz w:val="28"/>
        </w:rPr>
        <w:t>238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4" w:firstLine="707"/>
        <w:jc w:val="both"/>
        <w:rPr>
          <w:sz w:val="28"/>
        </w:rPr>
      </w:pPr>
      <w:r>
        <w:rPr>
          <w:sz w:val="28"/>
        </w:rPr>
        <w:t>Вахненко Т. П. Державний борг України та його економічні наслідки.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Альтерпрес.</w:t>
      </w:r>
      <w:r>
        <w:rPr>
          <w:spacing w:val="-4"/>
          <w:sz w:val="28"/>
        </w:rPr>
        <w:t xml:space="preserve"> </w:t>
      </w:r>
      <w:r>
        <w:rPr>
          <w:sz w:val="28"/>
        </w:rPr>
        <w:t>2000.</w:t>
      </w:r>
      <w:r>
        <w:rPr>
          <w:spacing w:val="-1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Терещенко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борг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наслідки,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оптимізації.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70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4(31).</w:t>
      </w:r>
      <w:r>
        <w:rPr>
          <w:spacing w:val="-1"/>
          <w:sz w:val="28"/>
        </w:rPr>
        <w:t xml:space="preserve"> </w:t>
      </w:r>
      <w:r>
        <w:rPr>
          <w:sz w:val="28"/>
        </w:rPr>
        <w:t>С.59–62.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4" w:firstLine="707"/>
        <w:jc w:val="both"/>
        <w:rPr>
          <w:sz w:val="28"/>
        </w:rPr>
      </w:pPr>
      <w:r>
        <w:rPr>
          <w:sz w:val="28"/>
        </w:rPr>
        <w:t>Iсторія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вчень: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поcібник.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думка.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233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95" w:firstLine="707"/>
        <w:jc w:val="both"/>
        <w:rPr>
          <w:sz w:val="28"/>
        </w:rPr>
      </w:pPr>
      <w:r>
        <w:rPr>
          <w:sz w:val="28"/>
        </w:rPr>
        <w:t>Кенэ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Избранные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произведения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Ф,</w:t>
      </w:r>
      <w:r>
        <w:rPr>
          <w:spacing w:val="1"/>
          <w:sz w:val="28"/>
        </w:rPr>
        <w:t xml:space="preserve"> </w:t>
      </w:r>
      <w:r>
        <w:rPr>
          <w:sz w:val="28"/>
        </w:rPr>
        <w:t>Кенэ.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Соцэкгиз,</w:t>
      </w:r>
      <w:r>
        <w:rPr>
          <w:spacing w:val="-6"/>
          <w:sz w:val="28"/>
        </w:rPr>
        <w:t xml:space="preserve"> </w:t>
      </w:r>
      <w:r>
        <w:rPr>
          <w:sz w:val="28"/>
        </w:rPr>
        <w:t>1960. -598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line="360" w:lineRule="auto"/>
        <w:ind w:right="396" w:firstLine="707"/>
        <w:jc w:val="both"/>
        <w:rPr>
          <w:sz w:val="28"/>
        </w:rPr>
      </w:pPr>
      <w:r>
        <w:rPr>
          <w:sz w:val="28"/>
        </w:rPr>
        <w:t>De Haan J. The (un) importance of Public Debt: A Review Essay / J. De</w:t>
      </w:r>
      <w:r>
        <w:rPr>
          <w:spacing w:val="1"/>
          <w:sz w:val="28"/>
        </w:rPr>
        <w:t xml:space="preserve"> </w:t>
      </w:r>
      <w:r>
        <w:rPr>
          <w:sz w:val="28"/>
        </w:rPr>
        <w:t>Haan //</w:t>
      </w:r>
      <w:r>
        <w:rPr>
          <w:spacing w:val="1"/>
          <w:sz w:val="28"/>
        </w:rPr>
        <w:t xml:space="preserve"> </w:t>
      </w:r>
      <w:r>
        <w:rPr>
          <w:sz w:val="28"/>
        </w:rPr>
        <w:t>Economist.</w:t>
      </w:r>
      <w:r>
        <w:rPr>
          <w:spacing w:val="-1"/>
          <w:sz w:val="28"/>
        </w:rPr>
        <w:t xml:space="preserve"> </w:t>
      </w:r>
      <w:r>
        <w:rPr>
          <w:sz w:val="28"/>
        </w:rPr>
        <w:t>Leiden,</w:t>
      </w:r>
      <w:r>
        <w:rPr>
          <w:spacing w:val="-4"/>
          <w:sz w:val="28"/>
        </w:rPr>
        <w:t xml:space="preserve"> </w:t>
      </w:r>
      <w:r>
        <w:rPr>
          <w:sz w:val="28"/>
        </w:rPr>
        <w:t>1987.</w:t>
      </w:r>
      <w:r>
        <w:rPr>
          <w:spacing w:val="-2"/>
          <w:sz w:val="28"/>
        </w:rPr>
        <w:t xml:space="preserve"> </w:t>
      </w:r>
      <w:r>
        <w:rPr>
          <w:sz w:val="28"/>
        </w:rPr>
        <w:t>Jg.</w:t>
      </w:r>
      <w:r>
        <w:rPr>
          <w:spacing w:val="-1"/>
          <w:sz w:val="28"/>
        </w:rPr>
        <w:t xml:space="preserve"> </w:t>
      </w:r>
      <w:r>
        <w:rPr>
          <w:sz w:val="28"/>
        </w:rPr>
        <w:t>135,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367-384.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92" w:firstLine="707"/>
        <w:jc w:val="both"/>
        <w:rPr>
          <w:sz w:val="28"/>
        </w:rPr>
      </w:pPr>
      <w:r>
        <w:rPr>
          <w:sz w:val="28"/>
        </w:rPr>
        <w:t>Смит А. Исследование о природе и причинах богатства народов М.:</w:t>
      </w:r>
      <w:r>
        <w:rPr>
          <w:spacing w:val="1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-2"/>
          <w:sz w:val="28"/>
        </w:rPr>
        <w:t xml:space="preserve"> </w:t>
      </w:r>
      <w:r>
        <w:rPr>
          <w:sz w:val="28"/>
        </w:rPr>
        <w:t>социально-экономической</w:t>
      </w:r>
      <w:r>
        <w:rPr>
          <w:spacing w:val="67"/>
          <w:sz w:val="28"/>
        </w:rPr>
        <w:t xml:space="preserve"> </w:t>
      </w:r>
      <w:r>
        <w:rPr>
          <w:sz w:val="28"/>
        </w:rPr>
        <w:t>литературы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Смит,</w:t>
      </w:r>
      <w:r>
        <w:rPr>
          <w:spacing w:val="-2"/>
          <w:sz w:val="28"/>
        </w:rPr>
        <w:t xml:space="preserve"> </w:t>
      </w:r>
      <w:r>
        <w:rPr>
          <w:sz w:val="28"/>
        </w:rPr>
        <w:t>1962.</w:t>
      </w:r>
      <w:r>
        <w:rPr>
          <w:spacing w:val="1"/>
          <w:sz w:val="28"/>
        </w:rPr>
        <w:t xml:space="preserve"> </w:t>
      </w:r>
      <w:r>
        <w:rPr>
          <w:sz w:val="28"/>
        </w:rPr>
        <w:t>677с.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9" w:firstLine="707"/>
        <w:jc w:val="both"/>
        <w:rPr>
          <w:sz w:val="28"/>
        </w:rPr>
      </w:pPr>
      <w:r>
        <w:rPr>
          <w:sz w:val="28"/>
        </w:rPr>
        <w:t>Рикардо Д. Сочинения: в 5 т. / Д. Рикардо. Госполитиздат, 1941. Т. 1:</w:t>
      </w:r>
      <w:r>
        <w:rPr>
          <w:spacing w:val="1"/>
          <w:sz w:val="28"/>
        </w:rPr>
        <w:t xml:space="preserve"> </w:t>
      </w:r>
      <w:r>
        <w:rPr>
          <w:sz w:val="28"/>
        </w:rPr>
        <w:t>Начала</w:t>
      </w:r>
      <w:r>
        <w:rPr>
          <w:spacing w:val="-3"/>
          <w:sz w:val="28"/>
        </w:rPr>
        <w:t xml:space="preserve"> </w:t>
      </w:r>
      <w:r>
        <w:rPr>
          <w:sz w:val="28"/>
        </w:rPr>
        <w:t>политической</w:t>
      </w:r>
      <w:r>
        <w:rPr>
          <w:spacing w:val="-3"/>
          <w:sz w:val="28"/>
        </w:rPr>
        <w:t xml:space="preserve"> </w:t>
      </w:r>
      <w:r>
        <w:rPr>
          <w:sz w:val="28"/>
        </w:rPr>
        <w:t>экономии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ОГИЗ</w:t>
      </w:r>
      <w:r>
        <w:rPr>
          <w:spacing w:val="-2"/>
          <w:sz w:val="28"/>
        </w:rPr>
        <w:t xml:space="preserve"> </w:t>
      </w:r>
      <w:r>
        <w:rPr>
          <w:sz w:val="28"/>
        </w:rPr>
        <w:t>налогового</w:t>
      </w:r>
      <w:r>
        <w:rPr>
          <w:spacing w:val="-2"/>
          <w:sz w:val="28"/>
        </w:rPr>
        <w:t xml:space="preserve"> </w:t>
      </w:r>
      <w:r>
        <w:rPr>
          <w:sz w:val="28"/>
        </w:rPr>
        <w:t>обложения.</w:t>
      </w:r>
      <w:r>
        <w:rPr>
          <w:spacing w:val="2"/>
          <w:sz w:val="28"/>
        </w:rPr>
        <w:t xml:space="preserve"> </w:t>
      </w:r>
      <w:r>
        <w:rPr>
          <w:sz w:val="28"/>
        </w:rPr>
        <w:t>1941.-288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spacing w:line="360" w:lineRule="auto"/>
        <w:jc w:val="both"/>
        <w:rPr>
          <w:sz w:val="28"/>
        </w:rPr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81" w:line="360" w:lineRule="auto"/>
        <w:ind w:right="385" w:firstLine="707"/>
        <w:jc w:val="both"/>
        <w:rPr>
          <w:sz w:val="28"/>
        </w:rPr>
      </w:pPr>
      <w:r>
        <w:rPr>
          <w:sz w:val="28"/>
        </w:rPr>
        <w:lastRenderedPageBreak/>
        <w:t>Harris S.E. The National Debt and the New Economics / S.E. Harris.</w:t>
      </w:r>
      <w:r>
        <w:rPr>
          <w:spacing w:val="70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N.Y.,</w:t>
      </w:r>
      <w:r>
        <w:rPr>
          <w:spacing w:val="-1"/>
          <w:sz w:val="28"/>
        </w:rPr>
        <w:t xml:space="preserve"> </w:t>
      </w:r>
      <w:r>
        <w:rPr>
          <w:sz w:val="28"/>
        </w:rPr>
        <w:t>1947.</w:t>
      </w:r>
      <w:r>
        <w:rPr>
          <w:spacing w:val="-4"/>
          <w:sz w:val="28"/>
        </w:rPr>
        <w:t xml:space="preserve"> </w:t>
      </w:r>
      <w:r>
        <w:rPr>
          <w:sz w:val="28"/>
        </w:rPr>
        <w:t>286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2" w:line="360" w:lineRule="auto"/>
        <w:ind w:right="392" w:firstLine="707"/>
        <w:jc w:val="both"/>
        <w:rPr>
          <w:sz w:val="28"/>
        </w:rPr>
      </w:pPr>
      <w:r>
        <w:rPr>
          <w:sz w:val="28"/>
        </w:rPr>
        <w:t>Мартьянов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1"/>
          <w:sz w:val="28"/>
        </w:rPr>
        <w:t xml:space="preserve"> </w:t>
      </w:r>
      <w:r>
        <w:rPr>
          <w:sz w:val="28"/>
        </w:rPr>
        <w:t>государственным</w:t>
      </w:r>
      <w:r>
        <w:rPr>
          <w:spacing w:val="1"/>
          <w:sz w:val="28"/>
        </w:rPr>
        <w:t xml:space="preserve"> </w:t>
      </w:r>
      <w:r>
        <w:rPr>
          <w:sz w:val="28"/>
        </w:rPr>
        <w:t>долгом:</w:t>
      </w:r>
      <w:r>
        <w:rPr>
          <w:spacing w:val="1"/>
          <w:sz w:val="28"/>
        </w:rPr>
        <w:t xml:space="preserve"> </w:t>
      </w:r>
      <w:r>
        <w:rPr>
          <w:sz w:val="28"/>
        </w:rPr>
        <w:t>ретроспективный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аспектов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экономии.</w:t>
      </w:r>
      <w:r>
        <w:rPr>
          <w:spacing w:val="1"/>
          <w:sz w:val="28"/>
        </w:rPr>
        <w:t xml:space="preserve"> </w:t>
      </w:r>
      <w:r>
        <w:rPr>
          <w:sz w:val="28"/>
        </w:rPr>
        <w:t>Финансы.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№1.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59-62.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95" w:firstLine="707"/>
        <w:jc w:val="both"/>
        <w:rPr>
          <w:sz w:val="28"/>
        </w:rPr>
      </w:pPr>
      <w:r>
        <w:rPr>
          <w:sz w:val="28"/>
        </w:rPr>
        <w:t>Милль</w:t>
      </w:r>
      <w:r>
        <w:rPr>
          <w:spacing w:val="1"/>
          <w:sz w:val="28"/>
        </w:rPr>
        <w:t xml:space="preserve"> </w:t>
      </w:r>
      <w:r>
        <w:rPr>
          <w:sz w:val="28"/>
        </w:rPr>
        <w:t>Д.С.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Д.С.</w:t>
      </w:r>
      <w:r>
        <w:rPr>
          <w:spacing w:val="1"/>
          <w:sz w:val="28"/>
        </w:rPr>
        <w:t xml:space="preserve"> </w:t>
      </w:r>
      <w:r>
        <w:rPr>
          <w:sz w:val="28"/>
        </w:rPr>
        <w:t>Милль.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Прогресс,</w:t>
      </w:r>
      <w:r>
        <w:rPr>
          <w:spacing w:val="-2"/>
          <w:sz w:val="28"/>
        </w:rPr>
        <w:t xml:space="preserve"> </w:t>
      </w:r>
      <w:r>
        <w:rPr>
          <w:sz w:val="28"/>
        </w:rPr>
        <w:t>1980. Т.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345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8" w:firstLine="707"/>
        <w:jc w:val="both"/>
        <w:rPr>
          <w:sz w:val="28"/>
        </w:rPr>
      </w:pPr>
      <w:r>
        <w:rPr>
          <w:sz w:val="28"/>
        </w:rPr>
        <w:t>Раy K. Основные начала финансовой науки: [в 2-х т.] / К. Раy. - СПб.:</w:t>
      </w:r>
      <w:r>
        <w:rPr>
          <w:spacing w:val="1"/>
          <w:sz w:val="28"/>
        </w:rPr>
        <w:t xml:space="preserve"> </w:t>
      </w:r>
      <w:r>
        <w:rPr>
          <w:sz w:val="28"/>
        </w:rPr>
        <w:t>типография</w:t>
      </w:r>
      <w:r>
        <w:rPr>
          <w:spacing w:val="-1"/>
          <w:sz w:val="28"/>
        </w:rPr>
        <w:t xml:space="preserve"> </w:t>
      </w:r>
      <w:r>
        <w:rPr>
          <w:sz w:val="28"/>
        </w:rPr>
        <w:t>Майкова,</w:t>
      </w:r>
      <w:r>
        <w:rPr>
          <w:spacing w:val="-1"/>
          <w:sz w:val="28"/>
        </w:rPr>
        <w:t xml:space="preserve"> </w:t>
      </w:r>
      <w:r>
        <w:rPr>
          <w:sz w:val="28"/>
        </w:rPr>
        <w:t>1868.</w:t>
      </w:r>
      <w:r>
        <w:rPr>
          <w:spacing w:val="-1"/>
          <w:sz w:val="28"/>
        </w:rPr>
        <w:t xml:space="preserve"> </w:t>
      </w:r>
      <w:r>
        <w:rPr>
          <w:sz w:val="28"/>
        </w:rPr>
        <w:t>Том 2.</w:t>
      </w:r>
      <w:r>
        <w:rPr>
          <w:spacing w:val="-3"/>
          <w:sz w:val="28"/>
        </w:rPr>
        <w:t xml:space="preserve"> </w:t>
      </w:r>
      <w:r>
        <w:rPr>
          <w:sz w:val="28"/>
        </w:rPr>
        <w:t>378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5" w:firstLine="707"/>
        <w:jc w:val="both"/>
        <w:rPr>
          <w:sz w:val="28"/>
        </w:rPr>
      </w:pPr>
      <w:r>
        <w:rPr>
          <w:sz w:val="28"/>
        </w:rPr>
        <w:t>Экономические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воззрения</w:t>
      </w:r>
      <w:r>
        <w:rPr>
          <w:spacing w:val="1"/>
          <w:sz w:val="28"/>
        </w:rPr>
        <w:t xml:space="preserve"> </w:t>
      </w:r>
      <w:r>
        <w:rPr>
          <w:sz w:val="28"/>
        </w:rPr>
        <w:t>М.Ф.</w:t>
      </w:r>
      <w:r>
        <w:rPr>
          <w:spacing w:val="1"/>
          <w:sz w:val="28"/>
        </w:rPr>
        <w:t xml:space="preserve"> </w:t>
      </w:r>
      <w:r>
        <w:rPr>
          <w:sz w:val="28"/>
        </w:rPr>
        <w:t>Орлова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7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доступу: </w:t>
      </w:r>
      <w:hyperlink r:id="rId7">
        <w:r>
          <w:rPr>
            <w:sz w:val="28"/>
          </w:rPr>
          <w:t>http://www.hist.msu.ru/Labs/Ecohist/OB9/orlov.htm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3" w:firstLine="707"/>
        <w:jc w:val="both"/>
        <w:rPr>
          <w:sz w:val="28"/>
        </w:rPr>
      </w:pPr>
      <w:r>
        <w:rPr>
          <w:sz w:val="28"/>
        </w:rPr>
        <w:t>Боголепов</w:t>
      </w:r>
      <w:r>
        <w:rPr>
          <w:spacing w:val="1"/>
          <w:sz w:val="28"/>
        </w:rPr>
        <w:t xml:space="preserve"> </w:t>
      </w:r>
      <w:r>
        <w:rPr>
          <w:sz w:val="28"/>
        </w:rPr>
        <w:t>Д.П.</w:t>
      </w:r>
      <w:r>
        <w:rPr>
          <w:spacing w:val="1"/>
          <w:sz w:val="28"/>
        </w:rPr>
        <w:t xml:space="preserve"> </w:t>
      </w:r>
      <w:r>
        <w:rPr>
          <w:sz w:val="28"/>
        </w:rPr>
        <w:t>Краткий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финансовой</w:t>
      </w:r>
      <w:r>
        <w:rPr>
          <w:spacing w:val="1"/>
          <w:sz w:val="28"/>
        </w:rPr>
        <w:t xml:space="preserve"> </w:t>
      </w:r>
      <w:r>
        <w:rPr>
          <w:sz w:val="28"/>
        </w:rPr>
        <w:t>науки.</w:t>
      </w:r>
      <w:r>
        <w:rPr>
          <w:spacing w:val="1"/>
          <w:sz w:val="28"/>
        </w:rPr>
        <w:t xml:space="preserve"> </w:t>
      </w:r>
      <w:r>
        <w:rPr>
          <w:sz w:val="28"/>
        </w:rPr>
        <w:t>Х.:</w:t>
      </w:r>
      <w:r>
        <w:rPr>
          <w:spacing w:val="1"/>
          <w:sz w:val="28"/>
        </w:rPr>
        <w:t xml:space="preserve"> </w:t>
      </w:r>
      <w:r>
        <w:rPr>
          <w:sz w:val="28"/>
        </w:rPr>
        <w:t>Пролетарий,</w:t>
      </w:r>
      <w:r>
        <w:rPr>
          <w:spacing w:val="1"/>
          <w:sz w:val="28"/>
        </w:rPr>
        <w:t xml:space="preserve"> </w:t>
      </w:r>
      <w:r>
        <w:rPr>
          <w:sz w:val="28"/>
        </w:rPr>
        <w:t>1929.</w:t>
      </w:r>
      <w:r>
        <w:rPr>
          <w:spacing w:val="-2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9" w:firstLine="707"/>
        <w:jc w:val="both"/>
        <w:rPr>
          <w:sz w:val="28"/>
        </w:rPr>
      </w:pPr>
      <w:r>
        <w:rPr>
          <w:sz w:val="28"/>
        </w:rPr>
        <w:t>Leroy-Beaulieu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La</w:t>
      </w:r>
      <w:r>
        <w:rPr>
          <w:spacing w:val="1"/>
          <w:sz w:val="28"/>
        </w:rPr>
        <w:t xml:space="preserve"> </w:t>
      </w:r>
      <w:r>
        <w:rPr>
          <w:sz w:val="28"/>
        </w:rPr>
        <w:t>Dette</w:t>
      </w:r>
      <w:r>
        <w:rPr>
          <w:spacing w:val="1"/>
          <w:sz w:val="28"/>
        </w:rPr>
        <w:t xml:space="preserve"> </w:t>
      </w:r>
      <w:r>
        <w:rPr>
          <w:sz w:val="28"/>
        </w:rPr>
        <w:t>publique</w:t>
      </w:r>
      <w:r>
        <w:rPr>
          <w:spacing w:val="1"/>
          <w:sz w:val="28"/>
        </w:rPr>
        <w:t xml:space="preserve"> </w:t>
      </w:r>
      <w:r>
        <w:rPr>
          <w:sz w:val="28"/>
        </w:rPr>
        <w:t>en</w:t>
      </w:r>
      <w:r>
        <w:rPr>
          <w:spacing w:val="1"/>
          <w:sz w:val="28"/>
        </w:rPr>
        <w:t xml:space="preserve"> </w:t>
      </w:r>
      <w:r>
        <w:rPr>
          <w:sz w:val="28"/>
        </w:rPr>
        <w:t>France,</w:t>
      </w:r>
      <w:r>
        <w:rPr>
          <w:spacing w:val="1"/>
          <w:sz w:val="28"/>
        </w:rPr>
        <w:t xml:space="preserve"> </w:t>
      </w:r>
      <w:r>
        <w:rPr>
          <w:sz w:val="28"/>
        </w:rPr>
        <w:t>étude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analyse</w:t>
      </w:r>
      <w:r>
        <w:rPr>
          <w:spacing w:val="70"/>
          <w:sz w:val="28"/>
        </w:rPr>
        <w:t xml:space="preserve"> </w:t>
      </w:r>
      <w:r>
        <w:rPr>
          <w:sz w:val="28"/>
        </w:rPr>
        <w:t>d'un</w:t>
      </w:r>
      <w:r>
        <w:rPr>
          <w:spacing w:val="-67"/>
          <w:sz w:val="28"/>
        </w:rPr>
        <w:t xml:space="preserve"> </w:t>
      </w:r>
      <w:r>
        <w:rPr>
          <w:sz w:val="28"/>
        </w:rPr>
        <w:t>article de M. P. Leroy-Beaulieu (Extrait du Journal de la Meurthe et des Vosges).</w:t>
      </w:r>
      <w:r>
        <w:rPr>
          <w:spacing w:val="1"/>
          <w:sz w:val="28"/>
        </w:rPr>
        <w:t xml:space="preserve"> </w:t>
      </w:r>
      <w:r>
        <w:rPr>
          <w:sz w:val="28"/>
        </w:rPr>
        <w:t>Nancy: Typographie</w:t>
      </w:r>
      <w:r>
        <w:rPr>
          <w:spacing w:val="-3"/>
          <w:sz w:val="28"/>
        </w:rPr>
        <w:t xml:space="preserve"> </w:t>
      </w:r>
      <w:r>
        <w:rPr>
          <w:sz w:val="28"/>
        </w:rPr>
        <w:t>G.</w:t>
      </w:r>
      <w:r>
        <w:rPr>
          <w:spacing w:val="-1"/>
          <w:sz w:val="28"/>
        </w:rPr>
        <w:t xml:space="preserve"> </w:t>
      </w:r>
      <w:r>
        <w:rPr>
          <w:sz w:val="28"/>
        </w:rPr>
        <w:t>Crepin-Leblond,</w:t>
      </w:r>
      <w:r>
        <w:rPr>
          <w:spacing w:val="-2"/>
          <w:sz w:val="28"/>
        </w:rPr>
        <w:t xml:space="preserve"> </w:t>
      </w:r>
      <w:r>
        <w:rPr>
          <w:sz w:val="28"/>
        </w:rPr>
        <w:t>1875.</w:t>
      </w:r>
      <w:r>
        <w:rPr>
          <w:spacing w:val="-1"/>
          <w:sz w:val="28"/>
        </w:rPr>
        <w:t xml:space="preserve"> </w:t>
      </w:r>
      <w:r>
        <w:rPr>
          <w:sz w:val="28"/>
        </w:rPr>
        <w:t>52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6" w:firstLine="707"/>
        <w:jc w:val="both"/>
        <w:rPr>
          <w:sz w:val="28"/>
        </w:rPr>
      </w:pPr>
      <w:r>
        <w:rPr>
          <w:sz w:val="28"/>
        </w:rPr>
        <w:t>Кейнс Дж. М. Общая теория занятости, процента и денег / Дж. М.</w:t>
      </w:r>
      <w:r>
        <w:rPr>
          <w:spacing w:val="1"/>
          <w:sz w:val="28"/>
        </w:rPr>
        <w:t xml:space="preserve"> </w:t>
      </w:r>
      <w:r>
        <w:rPr>
          <w:sz w:val="28"/>
        </w:rPr>
        <w:t>Кейнс.</w:t>
      </w:r>
      <w:r>
        <w:rPr>
          <w:spacing w:val="-2"/>
          <w:sz w:val="28"/>
        </w:rPr>
        <w:t xml:space="preserve"> </w:t>
      </w:r>
      <w:r>
        <w:rPr>
          <w:sz w:val="28"/>
        </w:rPr>
        <w:t>М.: Гелиос АРВ,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1"/>
          <w:sz w:val="28"/>
        </w:rPr>
        <w:t xml:space="preserve"> </w:t>
      </w:r>
      <w:r>
        <w:rPr>
          <w:sz w:val="28"/>
        </w:rPr>
        <w:t>352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Воробйов</w:t>
      </w:r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борг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скономічний стан України в умовах світової фінансової кризи. </w:t>
      </w:r>
      <w:r>
        <w:rPr>
          <w:i/>
          <w:sz w:val="28"/>
        </w:rPr>
        <w:t>Науковий вісник: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фінанси,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банки,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інвестиції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22-34.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ind w:left="1531" w:hanging="426"/>
        <w:jc w:val="both"/>
        <w:rPr>
          <w:sz w:val="28"/>
        </w:rPr>
      </w:pPr>
      <w:r>
        <w:rPr>
          <w:sz w:val="28"/>
        </w:rPr>
        <w:t>Луссе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Макроэкономика.</w:t>
      </w:r>
      <w:r>
        <w:rPr>
          <w:spacing w:val="-1"/>
          <w:sz w:val="28"/>
        </w:rPr>
        <w:t xml:space="preserve"> </w:t>
      </w:r>
      <w:r>
        <w:rPr>
          <w:sz w:val="28"/>
        </w:rPr>
        <w:t>СПб:</w:t>
      </w:r>
      <w:r>
        <w:rPr>
          <w:spacing w:val="-2"/>
          <w:sz w:val="28"/>
        </w:rPr>
        <w:t xml:space="preserve"> </w:t>
      </w:r>
      <w:r>
        <w:rPr>
          <w:sz w:val="28"/>
        </w:rPr>
        <w:t>Издательство</w:t>
      </w:r>
      <w:r>
        <w:rPr>
          <w:spacing w:val="-2"/>
          <w:sz w:val="28"/>
        </w:rPr>
        <w:t xml:space="preserve"> </w:t>
      </w:r>
      <w:r>
        <w:rPr>
          <w:sz w:val="28"/>
        </w:rPr>
        <w:t>«Питер».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3"/>
          <w:sz w:val="28"/>
        </w:rPr>
        <w:t xml:space="preserve"> </w:t>
      </w:r>
      <w:r>
        <w:rPr>
          <w:sz w:val="28"/>
        </w:rPr>
        <w:t>240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47"/>
        <w:ind w:left="1531" w:hanging="426"/>
        <w:jc w:val="both"/>
        <w:rPr>
          <w:sz w:val="28"/>
        </w:rPr>
      </w:pPr>
      <w:r>
        <w:rPr>
          <w:sz w:val="28"/>
        </w:rPr>
        <w:t>Domar</w:t>
      </w:r>
      <w:r>
        <w:rPr>
          <w:spacing w:val="11"/>
          <w:sz w:val="28"/>
        </w:rPr>
        <w:t xml:space="preserve"> </w:t>
      </w:r>
      <w:r>
        <w:rPr>
          <w:sz w:val="28"/>
        </w:rPr>
        <w:t>E.</w:t>
      </w:r>
      <w:r>
        <w:rPr>
          <w:spacing w:val="10"/>
          <w:sz w:val="28"/>
        </w:rPr>
        <w:t xml:space="preserve"> </w:t>
      </w:r>
      <w:r>
        <w:rPr>
          <w:sz w:val="28"/>
        </w:rPr>
        <w:t>The</w:t>
      </w:r>
      <w:r>
        <w:rPr>
          <w:spacing w:val="12"/>
          <w:sz w:val="28"/>
        </w:rPr>
        <w:t xml:space="preserve"> </w:t>
      </w:r>
      <w:r>
        <w:rPr>
          <w:sz w:val="28"/>
        </w:rPr>
        <w:t>Burden</w:t>
      </w:r>
      <w:r>
        <w:rPr>
          <w:spacing w:val="10"/>
          <w:sz w:val="28"/>
        </w:rPr>
        <w:t xml:space="preserve"> </w:t>
      </w:r>
      <w:r>
        <w:rPr>
          <w:sz w:val="28"/>
        </w:rPr>
        <w:t>of</w:t>
      </w:r>
      <w:r>
        <w:rPr>
          <w:spacing w:val="10"/>
          <w:sz w:val="28"/>
        </w:rPr>
        <w:t xml:space="preserve"> </w:t>
      </w:r>
      <w:r>
        <w:rPr>
          <w:sz w:val="28"/>
        </w:rPr>
        <w:t>Public</w:t>
      </w:r>
      <w:r>
        <w:rPr>
          <w:spacing w:val="11"/>
          <w:sz w:val="28"/>
        </w:rPr>
        <w:t xml:space="preserve"> </w:t>
      </w:r>
      <w:r>
        <w:rPr>
          <w:sz w:val="28"/>
        </w:rPr>
        <w:t>Debt</w:t>
      </w:r>
      <w:r>
        <w:rPr>
          <w:spacing w:val="10"/>
          <w:sz w:val="28"/>
        </w:rPr>
        <w:t xml:space="preserve"> </w:t>
      </w:r>
      <w:r>
        <w:rPr>
          <w:sz w:val="28"/>
        </w:rPr>
        <w:t>and</w:t>
      </w:r>
      <w:r>
        <w:rPr>
          <w:spacing w:val="9"/>
          <w:sz w:val="28"/>
        </w:rPr>
        <w:t xml:space="preserve"> </w:t>
      </w:r>
      <w:r>
        <w:rPr>
          <w:sz w:val="28"/>
        </w:rPr>
        <w:t>the</w:t>
      </w:r>
      <w:r>
        <w:rPr>
          <w:spacing w:val="8"/>
          <w:sz w:val="28"/>
        </w:rPr>
        <w:t xml:space="preserve"> </w:t>
      </w:r>
      <w:r>
        <w:rPr>
          <w:sz w:val="28"/>
        </w:rPr>
        <w:t>National</w:t>
      </w:r>
      <w:r>
        <w:rPr>
          <w:spacing w:val="12"/>
          <w:sz w:val="28"/>
        </w:rPr>
        <w:t xml:space="preserve"> </w:t>
      </w:r>
      <w:r>
        <w:rPr>
          <w:sz w:val="28"/>
        </w:rPr>
        <w:t>Income</w:t>
      </w:r>
      <w:r>
        <w:rPr>
          <w:spacing w:val="13"/>
          <w:sz w:val="28"/>
        </w:rPr>
        <w:t xml:space="preserve"> </w:t>
      </w:r>
      <w:r>
        <w:rPr>
          <w:sz w:val="28"/>
        </w:rPr>
        <w:t>/</w:t>
      </w:r>
      <w:r>
        <w:rPr>
          <w:spacing w:val="11"/>
          <w:sz w:val="28"/>
        </w:rPr>
        <w:t xml:space="preserve"> </w:t>
      </w:r>
      <w:r>
        <w:rPr>
          <w:sz w:val="28"/>
        </w:rPr>
        <w:t>E.</w:t>
      </w:r>
      <w:r>
        <w:rPr>
          <w:spacing w:val="10"/>
          <w:sz w:val="28"/>
        </w:rPr>
        <w:t xml:space="preserve"> </w:t>
      </w:r>
      <w:r>
        <w:rPr>
          <w:sz w:val="28"/>
        </w:rPr>
        <w:t>Domar</w:t>
      </w:r>
    </w:p>
    <w:p w:rsidR="000958D6" w:rsidRDefault="000958D6" w:rsidP="000958D6">
      <w:pPr>
        <w:pStyle w:val="a3"/>
        <w:spacing w:before="163"/>
        <w:ind w:left="398"/>
      </w:pPr>
      <w:r>
        <w:t>//</w:t>
      </w:r>
      <w:r>
        <w:rPr>
          <w:spacing w:val="-1"/>
        </w:rPr>
        <w:t xml:space="preserve"> </w:t>
      </w:r>
      <w:r>
        <w:t>American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Review.</w:t>
      </w:r>
      <w:r>
        <w:rPr>
          <w:spacing w:val="-3"/>
        </w:rPr>
        <w:t xml:space="preserve"> </w:t>
      </w:r>
      <w:r>
        <w:t>1944.</w:t>
      </w:r>
      <w:r>
        <w:rPr>
          <w:spacing w:val="-2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34.</w:t>
      </w:r>
      <w:r>
        <w:rPr>
          <w:spacing w:val="-3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798-827.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60" w:line="360" w:lineRule="auto"/>
        <w:ind w:right="393" w:firstLine="707"/>
        <w:rPr>
          <w:sz w:val="28"/>
        </w:rPr>
      </w:pPr>
      <w:r>
        <w:rPr>
          <w:sz w:val="28"/>
        </w:rPr>
        <w:t>Петровська</w:t>
      </w:r>
      <w:r>
        <w:rPr>
          <w:spacing w:val="19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20"/>
          <w:sz w:val="28"/>
        </w:rPr>
        <w:t xml:space="preserve"> </w:t>
      </w:r>
      <w:r>
        <w:rPr>
          <w:sz w:val="28"/>
        </w:rPr>
        <w:t>(з</w:t>
      </w:r>
      <w:r>
        <w:rPr>
          <w:spacing w:val="19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20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9"/>
          <w:sz w:val="28"/>
        </w:rPr>
        <w:t xml:space="preserve"> </w:t>
      </w:r>
      <w:r>
        <w:rPr>
          <w:sz w:val="28"/>
        </w:rPr>
        <w:t>фінансів):</w:t>
      </w:r>
      <w:r>
        <w:rPr>
          <w:spacing w:val="18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К.: ЦУЛ,</w:t>
      </w:r>
      <w:r>
        <w:rPr>
          <w:spacing w:val="-5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300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8" w:firstLine="707"/>
        <w:rPr>
          <w:sz w:val="28"/>
        </w:rPr>
      </w:pPr>
      <w:r>
        <w:rPr>
          <w:sz w:val="28"/>
        </w:rPr>
        <w:t>Barro</w:t>
      </w:r>
      <w:r>
        <w:rPr>
          <w:spacing w:val="17"/>
          <w:sz w:val="28"/>
        </w:rPr>
        <w:t xml:space="preserve"> </w:t>
      </w:r>
      <w:r>
        <w:rPr>
          <w:sz w:val="28"/>
        </w:rPr>
        <w:t>R.J.</w:t>
      </w:r>
      <w:r>
        <w:rPr>
          <w:spacing w:val="15"/>
          <w:sz w:val="28"/>
        </w:rPr>
        <w:t xml:space="preserve"> </w:t>
      </w:r>
      <w:r>
        <w:rPr>
          <w:sz w:val="28"/>
        </w:rPr>
        <w:t>On</w:t>
      </w:r>
      <w:r>
        <w:rPr>
          <w:spacing w:val="18"/>
          <w:sz w:val="28"/>
        </w:rPr>
        <w:t xml:space="preserve"> </w:t>
      </w:r>
      <w:r>
        <w:rPr>
          <w:sz w:val="28"/>
        </w:rPr>
        <w:t>the</w:t>
      </w:r>
      <w:r>
        <w:rPr>
          <w:spacing w:val="16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15"/>
          <w:sz w:val="28"/>
        </w:rPr>
        <w:t xml:space="preserve"> </w:t>
      </w:r>
      <w:r>
        <w:rPr>
          <w:sz w:val="28"/>
        </w:rPr>
        <w:t>of</w:t>
      </w:r>
      <w:r>
        <w:rPr>
          <w:spacing w:val="17"/>
          <w:sz w:val="28"/>
        </w:rPr>
        <w:t xml:space="preserve"> </w:t>
      </w:r>
      <w:r>
        <w:rPr>
          <w:sz w:val="28"/>
        </w:rPr>
        <w:t>Public</w:t>
      </w:r>
      <w:r>
        <w:rPr>
          <w:spacing w:val="14"/>
          <w:sz w:val="28"/>
        </w:rPr>
        <w:t xml:space="preserve"> </w:t>
      </w:r>
      <w:r>
        <w:rPr>
          <w:sz w:val="28"/>
        </w:rPr>
        <w:t>Debt</w:t>
      </w:r>
      <w:r>
        <w:rPr>
          <w:spacing w:val="17"/>
          <w:sz w:val="28"/>
        </w:rPr>
        <w:t xml:space="preserve"> </w:t>
      </w:r>
      <w:r>
        <w:rPr>
          <w:sz w:val="28"/>
        </w:rPr>
        <w:t>/</w:t>
      </w:r>
      <w:r>
        <w:rPr>
          <w:spacing w:val="18"/>
          <w:sz w:val="28"/>
        </w:rPr>
        <w:t xml:space="preserve"> </w:t>
      </w:r>
      <w:r>
        <w:rPr>
          <w:sz w:val="28"/>
        </w:rPr>
        <w:t>R.J.</w:t>
      </w:r>
      <w:r>
        <w:rPr>
          <w:spacing w:val="15"/>
          <w:sz w:val="28"/>
        </w:rPr>
        <w:t xml:space="preserve"> </w:t>
      </w:r>
      <w:r>
        <w:rPr>
          <w:sz w:val="28"/>
        </w:rPr>
        <w:t>Barro</w:t>
      </w:r>
      <w:r>
        <w:rPr>
          <w:spacing w:val="27"/>
          <w:sz w:val="28"/>
        </w:rPr>
        <w:t xml:space="preserve"> </w:t>
      </w:r>
      <w:r>
        <w:rPr>
          <w:sz w:val="28"/>
        </w:rPr>
        <w:t>//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6"/>
          <w:sz w:val="28"/>
        </w:rPr>
        <w:t xml:space="preserve"> </w:t>
      </w:r>
      <w:r>
        <w:rPr>
          <w:sz w:val="28"/>
        </w:rPr>
        <w:t>Political</w:t>
      </w:r>
      <w:r>
        <w:rPr>
          <w:spacing w:val="-67"/>
          <w:sz w:val="28"/>
        </w:rPr>
        <w:t xml:space="preserve"> </w:t>
      </w:r>
      <w:r>
        <w:rPr>
          <w:sz w:val="28"/>
        </w:rPr>
        <w:t>Economy.</w:t>
      </w:r>
      <w:r>
        <w:rPr>
          <w:spacing w:val="-1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University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Chicago</w:t>
      </w:r>
      <w:r>
        <w:rPr>
          <w:spacing w:val="-1"/>
          <w:sz w:val="28"/>
        </w:rPr>
        <w:t xml:space="preserve"> </w:t>
      </w:r>
      <w:r>
        <w:rPr>
          <w:sz w:val="28"/>
        </w:rPr>
        <w:t>Press Journal</w:t>
      </w:r>
      <w:r>
        <w:rPr>
          <w:spacing w:val="-1"/>
          <w:sz w:val="28"/>
        </w:rPr>
        <w:t xml:space="preserve"> </w:t>
      </w:r>
      <w:r>
        <w:rPr>
          <w:sz w:val="28"/>
        </w:rPr>
        <w:t>1979.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6"/>
          <w:sz w:val="28"/>
        </w:rPr>
        <w:t xml:space="preserve"> </w:t>
      </w:r>
      <w:r>
        <w:rPr>
          <w:sz w:val="28"/>
        </w:rPr>
        <w:t>87.</w:t>
      </w:r>
      <w:r>
        <w:rPr>
          <w:spacing w:val="-3"/>
          <w:sz w:val="28"/>
        </w:rPr>
        <w:t xml:space="preserve"> </w:t>
      </w:r>
      <w:r>
        <w:rPr>
          <w:sz w:val="28"/>
        </w:rPr>
        <w:t>Nº 5.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940-971.</w:t>
      </w:r>
    </w:p>
    <w:p w:rsidR="000958D6" w:rsidRDefault="000958D6" w:rsidP="000958D6">
      <w:pPr>
        <w:spacing w:line="362" w:lineRule="auto"/>
        <w:rPr>
          <w:sz w:val="28"/>
        </w:rPr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81" w:line="360" w:lineRule="auto"/>
        <w:ind w:right="385" w:firstLine="707"/>
        <w:jc w:val="both"/>
        <w:rPr>
          <w:sz w:val="28"/>
        </w:rPr>
      </w:pPr>
      <w:r>
        <w:rPr>
          <w:sz w:val="28"/>
        </w:rPr>
        <w:lastRenderedPageBreak/>
        <w:t>404. Barro R.J. On the Determination of Public Debt / R.J. Barro // of</w:t>
      </w:r>
      <w:r>
        <w:rPr>
          <w:spacing w:val="1"/>
          <w:sz w:val="28"/>
        </w:rPr>
        <w:t xml:space="preserve"> </w:t>
      </w:r>
      <w:r>
        <w:rPr>
          <w:sz w:val="28"/>
        </w:rPr>
        <w:t>Political Economy. The University of Chicago Press Journal 1979. Vol. 87. № 5. P.</w:t>
      </w:r>
      <w:r>
        <w:rPr>
          <w:spacing w:val="1"/>
          <w:sz w:val="28"/>
        </w:rPr>
        <w:t xml:space="preserve"> </w:t>
      </w:r>
      <w:r>
        <w:rPr>
          <w:sz w:val="28"/>
        </w:rPr>
        <w:t>940-971.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" w:line="360" w:lineRule="auto"/>
        <w:ind w:right="386" w:firstLine="707"/>
        <w:jc w:val="both"/>
        <w:rPr>
          <w:sz w:val="28"/>
        </w:rPr>
      </w:pPr>
      <w:r>
        <w:rPr>
          <w:sz w:val="28"/>
        </w:rPr>
        <w:t>Shepsle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Consequences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Government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Congressional</w:t>
      </w:r>
      <w:r>
        <w:rPr>
          <w:spacing w:val="-67"/>
          <w:sz w:val="28"/>
        </w:rPr>
        <w:t xml:space="preserve"> </w:t>
      </w:r>
      <w:r>
        <w:rPr>
          <w:sz w:val="28"/>
        </w:rPr>
        <w:t>Subcommittees / K. Shepsle, B.R. Weingast // Control of Fédéral Spending. – City</w:t>
      </w:r>
      <w:r>
        <w:rPr>
          <w:spacing w:val="1"/>
          <w:sz w:val="28"/>
        </w:rPr>
        <w:t xml:space="preserve"> </w:t>
      </w:r>
      <w:r>
        <w:rPr>
          <w:sz w:val="28"/>
        </w:rPr>
        <w:t>Press,</w:t>
      </w:r>
      <w:r>
        <w:rPr>
          <w:spacing w:val="-2"/>
          <w:sz w:val="28"/>
        </w:rPr>
        <w:t xml:space="preserve"> </w:t>
      </w:r>
      <w:r>
        <w:rPr>
          <w:sz w:val="28"/>
        </w:rPr>
        <w:t>1985.</w:t>
      </w:r>
      <w:r>
        <w:rPr>
          <w:spacing w:val="-1"/>
          <w:sz w:val="28"/>
        </w:rPr>
        <w:t xml:space="preserve"> </w:t>
      </w:r>
      <w:r>
        <w:rPr>
          <w:sz w:val="28"/>
        </w:rPr>
        <w:t>325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" w:line="360" w:lineRule="auto"/>
        <w:ind w:right="392" w:firstLine="707"/>
        <w:jc w:val="both"/>
        <w:rPr>
          <w:sz w:val="28"/>
        </w:rPr>
      </w:pPr>
      <w:r>
        <w:rPr>
          <w:sz w:val="28"/>
        </w:rPr>
        <w:t>Alesina A. Why are Stabilisations Delayed? / A. Alesina, A. Drazen // The</w:t>
      </w:r>
      <w:r>
        <w:rPr>
          <w:spacing w:val="1"/>
          <w:sz w:val="28"/>
        </w:rPr>
        <w:t xml:space="preserve"> </w:t>
      </w:r>
      <w:r>
        <w:rPr>
          <w:sz w:val="28"/>
        </w:rPr>
        <w:t>American Economic Review.</w:t>
      </w:r>
      <w:r>
        <w:rPr>
          <w:spacing w:val="-2"/>
          <w:sz w:val="28"/>
        </w:rPr>
        <w:t xml:space="preserve"> </w:t>
      </w:r>
      <w:r>
        <w:rPr>
          <w:sz w:val="28"/>
        </w:rPr>
        <w:t>1991.</w:t>
      </w:r>
      <w:r>
        <w:rPr>
          <w:spacing w:val="-1"/>
          <w:sz w:val="28"/>
        </w:rPr>
        <w:t xml:space="preserve"> </w:t>
      </w:r>
      <w:r>
        <w:rPr>
          <w:sz w:val="28"/>
        </w:rPr>
        <w:t>81</w:t>
      </w:r>
      <w:r>
        <w:rPr>
          <w:spacing w:val="1"/>
          <w:sz w:val="28"/>
        </w:rPr>
        <w:t xml:space="preserve"> </w:t>
      </w:r>
      <w:r>
        <w:rPr>
          <w:sz w:val="28"/>
        </w:rPr>
        <w:t>(5).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1170–1188;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6" w:firstLine="707"/>
        <w:jc w:val="both"/>
        <w:rPr>
          <w:sz w:val="28"/>
        </w:rPr>
      </w:pPr>
      <w:r>
        <w:rPr>
          <w:sz w:val="28"/>
        </w:rPr>
        <w:t>Alesina A. Positive Theory of Fiscal Deficits and Government Debt in a</w:t>
      </w:r>
      <w:r>
        <w:rPr>
          <w:spacing w:val="1"/>
          <w:sz w:val="28"/>
        </w:rPr>
        <w:t xml:space="preserve"> </w:t>
      </w:r>
      <w:r>
        <w:rPr>
          <w:sz w:val="28"/>
        </w:rPr>
        <w:t>Democracy / A. Alesina, G. Tabellini The Review of Economic Studies. 1990. 57 (3).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403–414;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Persson T. hy a Stubborn Conservative would Run a Deficit Policy with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Time-Inconsistent Preferences. </w:t>
      </w:r>
      <w:r>
        <w:rPr>
          <w:i/>
          <w:sz w:val="28"/>
        </w:rPr>
        <w:t>Quarterly Journal of Economies</w:t>
      </w:r>
      <w:r>
        <w:rPr>
          <w:sz w:val="28"/>
        </w:rPr>
        <w:t>. 1989. 104 (2). Р.</w:t>
      </w:r>
      <w:r>
        <w:rPr>
          <w:spacing w:val="1"/>
          <w:sz w:val="28"/>
        </w:rPr>
        <w:t xml:space="preserve"> </w:t>
      </w:r>
      <w:r>
        <w:rPr>
          <w:sz w:val="28"/>
        </w:rPr>
        <w:t>325–345;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5" w:firstLine="707"/>
        <w:jc w:val="both"/>
        <w:rPr>
          <w:sz w:val="28"/>
        </w:rPr>
      </w:pPr>
      <w:r>
        <w:rPr>
          <w:sz w:val="28"/>
        </w:rPr>
        <w:t>Ferretti G.M. How cynical can an incumbent be? Stratégie policy in</w:t>
      </w:r>
      <w:r>
        <w:rPr>
          <w:spacing w:val="70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government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spending. </w:t>
      </w:r>
      <w:r>
        <w:rPr>
          <w:i/>
          <w:sz w:val="28"/>
        </w:rPr>
        <w:t>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Public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Economic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-2"/>
          <w:sz w:val="28"/>
        </w:rPr>
        <w:t xml:space="preserve"> </w:t>
      </w:r>
      <w:r>
        <w:rPr>
          <w:sz w:val="28"/>
        </w:rPr>
        <w:t>P.121-140.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8" w:firstLine="707"/>
        <w:jc w:val="both"/>
        <w:rPr>
          <w:sz w:val="28"/>
        </w:rPr>
      </w:pPr>
      <w:r>
        <w:rPr>
          <w:sz w:val="28"/>
        </w:rPr>
        <w:t xml:space="preserve">Nordhaus Y.D. The Political Business Cycle. </w:t>
      </w:r>
      <w:r>
        <w:rPr>
          <w:i/>
          <w:sz w:val="28"/>
        </w:rPr>
        <w:t>The Review of Economic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1975.</w:t>
      </w:r>
      <w:r>
        <w:rPr>
          <w:spacing w:val="-4"/>
          <w:sz w:val="28"/>
        </w:rPr>
        <w:t xml:space="preserve"> </w:t>
      </w:r>
      <w:r>
        <w:rPr>
          <w:sz w:val="28"/>
        </w:rPr>
        <w:t>42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169–190.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94" w:firstLine="707"/>
        <w:jc w:val="both"/>
        <w:rPr>
          <w:sz w:val="28"/>
        </w:rPr>
      </w:pPr>
      <w:r>
        <w:rPr>
          <w:sz w:val="28"/>
        </w:rPr>
        <w:t>Cukierman A. A Political Theory of Government Debt and Deficits in a</w:t>
      </w:r>
      <w:r>
        <w:rPr>
          <w:spacing w:val="1"/>
          <w:sz w:val="28"/>
        </w:rPr>
        <w:t xml:space="preserve"> </w:t>
      </w:r>
      <w:r>
        <w:rPr>
          <w:sz w:val="28"/>
        </w:rPr>
        <w:t>Neo-Ricardian</w:t>
      </w:r>
      <w:r>
        <w:rPr>
          <w:spacing w:val="-1"/>
          <w:sz w:val="28"/>
        </w:rPr>
        <w:t xml:space="preserve"> </w:t>
      </w:r>
      <w:r>
        <w:rPr>
          <w:sz w:val="28"/>
        </w:rPr>
        <w:t>Framework.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American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Review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1989.</w:t>
      </w:r>
      <w:r>
        <w:rPr>
          <w:spacing w:val="-6"/>
          <w:sz w:val="28"/>
        </w:rPr>
        <w:t xml:space="preserve"> </w:t>
      </w:r>
      <w:r>
        <w:rPr>
          <w:sz w:val="28"/>
        </w:rPr>
        <w:t>79</w:t>
      </w:r>
      <w:r>
        <w:rPr>
          <w:spacing w:val="-1"/>
          <w:sz w:val="28"/>
        </w:rPr>
        <w:t xml:space="preserve"> </w:t>
      </w:r>
      <w:r>
        <w:rPr>
          <w:sz w:val="28"/>
        </w:rPr>
        <w:t>(4). Р.</w:t>
      </w:r>
      <w:r>
        <w:rPr>
          <w:spacing w:val="-6"/>
          <w:sz w:val="28"/>
        </w:rPr>
        <w:t xml:space="preserve"> </w:t>
      </w:r>
      <w:r>
        <w:rPr>
          <w:sz w:val="28"/>
        </w:rPr>
        <w:t>713–732.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88" w:firstLine="707"/>
        <w:jc w:val="both"/>
        <w:rPr>
          <w:sz w:val="28"/>
        </w:rPr>
      </w:pPr>
      <w:r>
        <w:rPr>
          <w:sz w:val="28"/>
        </w:rPr>
        <w:t xml:space="preserve">Barro R.J. The Ricardian Approach to Budget Deficits. </w:t>
      </w:r>
      <w:r>
        <w:rPr>
          <w:i/>
          <w:sz w:val="28"/>
        </w:rPr>
        <w:t>The 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Perspectives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1989.</w:t>
      </w:r>
      <w:r>
        <w:rPr>
          <w:spacing w:val="-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37–54.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9" w:firstLine="707"/>
        <w:jc w:val="both"/>
        <w:rPr>
          <w:sz w:val="28"/>
        </w:rPr>
      </w:pPr>
      <w:r>
        <w:rPr>
          <w:sz w:val="28"/>
        </w:rPr>
        <w:t>Rogoff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Elections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Macroeconomic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Cycles.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Review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1988.</w:t>
      </w:r>
      <w:r>
        <w:rPr>
          <w:spacing w:val="-2"/>
          <w:sz w:val="28"/>
        </w:rPr>
        <w:t xml:space="preserve"> </w:t>
      </w:r>
      <w:r>
        <w:rPr>
          <w:sz w:val="28"/>
        </w:rPr>
        <w:t>55</w:t>
      </w:r>
      <w:r>
        <w:rPr>
          <w:spacing w:val="1"/>
          <w:sz w:val="28"/>
        </w:rPr>
        <w:t xml:space="preserve"> </w:t>
      </w:r>
      <w:r>
        <w:rPr>
          <w:sz w:val="28"/>
        </w:rPr>
        <w:t>(1). Р.</w:t>
      </w:r>
      <w:r>
        <w:rPr>
          <w:spacing w:val="-2"/>
          <w:sz w:val="28"/>
        </w:rPr>
        <w:t xml:space="preserve"> </w:t>
      </w:r>
      <w:r>
        <w:rPr>
          <w:sz w:val="28"/>
        </w:rPr>
        <w:t>1–16.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line="360" w:lineRule="auto"/>
        <w:ind w:right="385" w:firstLine="707"/>
        <w:jc w:val="both"/>
        <w:rPr>
          <w:i/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казначейської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3"/>
          <w:sz w:val="28"/>
        </w:rPr>
        <w:t xml:space="preserve"> </w:t>
      </w:r>
      <w:hyperlink r:id="rId8">
        <w:r>
          <w:rPr>
            <w:i/>
            <w:color w:val="0000FF"/>
            <w:sz w:val="28"/>
            <w:u w:val="single" w:color="0000FF"/>
          </w:rPr>
          <w:t>www.treasury.gov.ua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line="321" w:lineRule="exact"/>
        <w:ind w:left="1601" w:hanging="496"/>
        <w:jc w:val="both"/>
        <w:rPr>
          <w:i/>
          <w:sz w:val="28"/>
        </w:rPr>
      </w:pPr>
      <w:r>
        <w:rPr>
          <w:sz w:val="28"/>
        </w:rPr>
        <w:t xml:space="preserve">Офіційний  </w:t>
      </w:r>
      <w:r>
        <w:rPr>
          <w:spacing w:val="61"/>
          <w:sz w:val="28"/>
        </w:rPr>
        <w:t xml:space="preserve"> </w:t>
      </w:r>
      <w:r>
        <w:rPr>
          <w:sz w:val="28"/>
        </w:rPr>
        <w:t xml:space="preserve">сайт   </w:t>
      </w:r>
      <w:r>
        <w:rPr>
          <w:spacing w:val="59"/>
          <w:sz w:val="28"/>
        </w:rPr>
        <w:t xml:space="preserve"> </w:t>
      </w:r>
      <w:r>
        <w:rPr>
          <w:sz w:val="28"/>
        </w:rPr>
        <w:t xml:space="preserve">Державної   </w:t>
      </w:r>
      <w:r>
        <w:rPr>
          <w:spacing w:val="62"/>
          <w:sz w:val="28"/>
        </w:rPr>
        <w:t xml:space="preserve"> </w:t>
      </w:r>
      <w:r>
        <w:rPr>
          <w:sz w:val="28"/>
        </w:rPr>
        <w:t xml:space="preserve">служби   </w:t>
      </w:r>
      <w:r>
        <w:rPr>
          <w:spacing w:val="62"/>
          <w:sz w:val="28"/>
        </w:rPr>
        <w:t xml:space="preserve"> </w:t>
      </w:r>
      <w:r>
        <w:rPr>
          <w:sz w:val="28"/>
        </w:rPr>
        <w:t xml:space="preserve">статистики   </w:t>
      </w:r>
      <w:r>
        <w:rPr>
          <w:spacing w:val="61"/>
          <w:sz w:val="28"/>
        </w:rPr>
        <w:t xml:space="preserve"> </w:t>
      </w:r>
      <w:r>
        <w:rPr>
          <w:sz w:val="28"/>
        </w:rPr>
        <w:t xml:space="preserve">України   </w:t>
      </w:r>
      <w:r>
        <w:rPr>
          <w:spacing w:val="68"/>
          <w:sz w:val="28"/>
        </w:rPr>
        <w:t xml:space="preserve"> </w:t>
      </w:r>
      <w:r>
        <w:rPr>
          <w:i/>
          <w:sz w:val="28"/>
        </w:rPr>
        <w:t>-</w:t>
      </w:r>
    </w:p>
    <w:p w:rsidR="000958D6" w:rsidRDefault="000958D6" w:rsidP="000958D6">
      <w:pPr>
        <w:spacing w:before="144"/>
        <w:ind w:left="398"/>
        <w:rPr>
          <w:i/>
          <w:sz w:val="28"/>
        </w:rPr>
      </w:pP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hyperlink r:id="rId9">
        <w:r>
          <w:rPr>
            <w:i/>
            <w:color w:val="0000FF"/>
            <w:sz w:val="28"/>
            <w:u w:val="single" w:color="0000FF"/>
          </w:rPr>
          <w:t>http://www.ukrstat.gov.ua</w:t>
        </w:r>
      </w:hyperlink>
      <w:r>
        <w:rPr>
          <w:i/>
          <w:sz w:val="28"/>
        </w:rPr>
        <w:t>,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before="160" w:line="360" w:lineRule="auto"/>
        <w:ind w:right="386" w:firstLine="707"/>
        <w:jc w:val="both"/>
        <w:rPr>
          <w:i/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Режим доступу:</w:t>
      </w:r>
      <w:r>
        <w:rPr>
          <w:color w:val="0000FF"/>
          <w:sz w:val="28"/>
        </w:rPr>
        <w:t xml:space="preserve"> </w:t>
      </w:r>
      <w:hyperlink r:id="rId10">
        <w:r>
          <w:rPr>
            <w:i/>
            <w:color w:val="0000FF"/>
            <w:sz w:val="28"/>
            <w:u w:val="single" w:color="0000FF"/>
          </w:rPr>
          <w:t>http://www.minfin.gov.ua</w:t>
        </w:r>
      </w:hyperlink>
      <w:r>
        <w:rPr>
          <w:i/>
          <w:sz w:val="28"/>
        </w:rPr>
        <w:t>]</w:t>
      </w:r>
    </w:p>
    <w:p w:rsidR="000958D6" w:rsidRDefault="000958D6" w:rsidP="000958D6">
      <w:pPr>
        <w:spacing w:line="360" w:lineRule="auto"/>
        <w:jc w:val="both"/>
        <w:rPr>
          <w:sz w:val="28"/>
        </w:rPr>
        <w:sectPr w:rsidR="000958D6">
          <w:pgSz w:w="11910" w:h="16840"/>
          <w:pgMar w:top="1140" w:right="460" w:bottom="280" w:left="1020" w:header="749" w:footer="0" w:gutter="0"/>
          <w:cols w:space="720"/>
        </w:sectPr>
      </w:pP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before="81" w:line="360" w:lineRule="auto"/>
        <w:ind w:right="387" w:firstLine="707"/>
        <w:jc w:val="both"/>
        <w:rPr>
          <w:sz w:val="28"/>
        </w:rPr>
      </w:pPr>
      <w:r>
        <w:rPr>
          <w:sz w:val="28"/>
        </w:rPr>
        <w:lastRenderedPageBreak/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2"/>
          <w:sz w:val="28"/>
        </w:rPr>
        <w:t xml:space="preserve"> </w:t>
      </w:r>
      <w:r>
        <w:rPr>
          <w:sz w:val="28"/>
        </w:rPr>
        <w:t>– Режим</w:t>
      </w:r>
      <w:r>
        <w:rPr>
          <w:spacing w:val="-3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www.bank.gov.ua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2" w:line="360" w:lineRule="auto"/>
        <w:ind w:right="386" w:firstLine="707"/>
        <w:jc w:val="both"/>
        <w:rPr>
          <w:sz w:val="28"/>
        </w:rPr>
      </w:pPr>
      <w:r>
        <w:rPr>
          <w:sz w:val="28"/>
        </w:rPr>
        <w:t>Середньострокова стратегія управління державним боргом на 2019 –</w:t>
      </w:r>
      <w:r>
        <w:rPr>
          <w:spacing w:val="1"/>
          <w:sz w:val="28"/>
        </w:rPr>
        <w:t xml:space="preserve"> </w:t>
      </w:r>
      <w:r>
        <w:rPr>
          <w:sz w:val="28"/>
        </w:rPr>
        <w:t>2022 роки.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hyperlink r:id="rId12">
        <w:r>
          <w:rPr>
            <w:color w:val="0000FF"/>
            <w:sz w:val="28"/>
            <w:u w:val="single" w:color="0000FF"/>
          </w:rPr>
          <w:t>https://zakon.rada.gov.ua/laws/show/473-2019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602"/>
        </w:tabs>
        <w:spacing w:line="360" w:lineRule="auto"/>
        <w:ind w:right="385" w:firstLine="707"/>
        <w:jc w:val="both"/>
        <w:rPr>
          <w:sz w:val="28"/>
        </w:rPr>
      </w:pPr>
      <w:r>
        <w:rPr>
          <w:sz w:val="28"/>
        </w:rPr>
        <w:t>Bosenko O., Londar S. Assessment of debt sustainability in Ukraine within</w:t>
      </w:r>
      <w:r>
        <w:rPr>
          <w:spacing w:val="-67"/>
          <w:sz w:val="28"/>
        </w:rPr>
        <w:t xml:space="preserve"> </w:t>
      </w:r>
      <w:r>
        <w:rPr>
          <w:sz w:val="28"/>
        </w:rPr>
        <w:t>the international financial organizations approaches. Regional Innovations Journal</w:t>
      </w:r>
      <w:r>
        <w:rPr>
          <w:spacing w:val="1"/>
          <w:sz w:val="28"/>
        </w:rPr>
        <w:t xml:space="preserve"> </w:t>
      </w:r>
      <w:r>
        <w:rPr>
          <w:sz w:val="28"/>
        </w:rPr>
        <w:t>Investment Policies, 2018. Issue 1. P. 13-26. URL:</w:t>
      </w:r>
      <w:r>
        <w:rPr>
          <w:color w:val="0000FF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http://irn.center/2018-1-regional-</w:t>
        </w:r>
      </w:hyperlink>
      <w:r>
        <w:rPr>
          <w:color w:val="0000FF"/>
          <w:spacing w:val="1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innovations-journal_investment-policies/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5" w:firstLine="707"/>
        <w:jc w:val="both"/>
        <w:rPr>
          <w:sz w:val="28"/>
        </w:rPr>
      </w:pPr>
      <w:r>
        <w:rPr>
          <w:sz w:val="28"/>
        </w:rPr>
        <w:t>Buchanan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Principles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Debt: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Defence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Resnatment.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15">
        <w:r>
          <w:rPr>
            <w:sz w:val="28"/>
          </w:rPr>
          <w:t>http://www.econlib.org/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before="1" w:line="360" w:lineRule="auto"/>
        <w:ind w:right="387" w:firstLine="707"/>
        <w:jc w:val="both"/>
        <w:rPr>
          <w:sz w:val="28"/>
        </w:rPr>
      </w:pPr>
      <w:r>
        <w:rPr>
          <w:sz w:val="28"/>
        </w:rPr>
        <w:t>Кейнс Дж. Общая теория занятости, процента и денег. М.: ЭКОНОВ:</w:t>
      </w:r>
      <w:r>
        <w:rPr>
          <w:spacing w:val="1"/>
          <w:sz w:val="28"/>
        </w:rPr>
        <w:t xml:space="preserve"> </w:t>
      </w:r>
      <w:r>
        <w:rPr>
          <w:sz w:val="28"/>
        </w:rPr>
        <w:t>Ключ.</w:t>
      </w:r>
      <w:r>
        <w:rPr>
          <w:spacing w:val="-2"/>
          <w:sz w:val="28"/>
        </w:rPr>
        <w:t xml:space="preserve"> </w:t>
      </w:r>
      <w:r>
        <w:rPr>
          <w:sz w:val="28"/>
        </w:rPr>
        <w:t>1993.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137-434.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9" w:firstLine="707"/>
        <w:jc w:val="both"/>
        <w:rPr>
          <w:sz w:val="28"/>
        </w:rPr>
      </w:pPr>
      <w:r>
        <w:rPr>
          <w:sz w:val="28"/>
        </w:rPr>
        <w:t>Lerner A. Interest Theory: Supply and Demand for Loans or Supply and</w:t>
      </w:r>
      <w:r>
        <w:rPr>
          <w:spacing w:val="1"/>
          <w:sz w:val="28"/>
        </w:rPr>
        <w:t xml:space="preserve"> </w:t>
      </w:r>
      <w:r>
        <w:rPr>
          <w:sz w:val="28"/>
        </w:rPr>
        <w:t>Demand for Cash?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http://www.econlib.org/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5" w:firstLine="707"/>
        <w:jc w:val="both"/>
        <w:rPr>
          <w:sz w:val="28"/>
        </w:rPr>
      </w:pPr>
      <w:r>
        <w:rPr>
          <w:sz w:val="28"/>
        </w:rPr>
        <w:t>Musgrave R. A. Public Finance in Theory and Practice. N. Y.: McGraw-</w:t>
      </w:r>
      <w:r>
        <w:rPr>
          <w:spacing w:val="1"/>
          <w:sz w:val="28"/>
        </w:rPr>
        <w:t xml:space="preserve"> </w:t>
      </w:r>
      <w:r>
        <w:rPr>
          <w:sz w:val="28"/>
        </w:rPr>
        <w:t>Hill</w:t>
      </w:r>
      <w:r>
        <w:rPr>
          <w:spacing w:val="-4"/>
          <w:sz w:val="28"/>
        </w:rPr>
        <w:t xml:space="preserve"> </w:t>
      </w:r>
      <w:r>
        <w:rPr>
          <w:sz w:val="28"/>
        </w:rPr>
        <w:t>Book</w:t>
      </w:r>
      <w:r>
        <w:rPr>
          <w:spacing w:val="1"/>
          <w:sz w:val="28"/>
        </w:rPr>
        <w:t xml:space="preserve"> </w:t>
      </w:r>
      <w:r>
        <w:rPr>
          <w:sz w:val="28"/>
        </w:rPr>
        <w:t>Company.</w:t>
      </w:r>
      <w:r>
        <w:rPr>
          <w:spacing w:val="4"/>
          <w:sz w:val="28"/>
        </w:rPr>
        <w:t xml:space="preserve"> </w:t>
      </w:r>
      <w:r>
        <w:rPr>
          <w:sz w:val="28"/>
        </w:rPr>
        <w:t>1959.</w:t>
      </w:r>
      <w:r>
        <w:rPr>
          <w:spacing w:val="-1"/>
          <w:sz w:val="28"/>
        </w:rPr>
        <w:t xml:space="preserve"> </w:t>
      </w:r>
      <w:r>
        <w:rPr>
          <w:sz w:val="28"/>
        </w:rPr>
        <w:t>XV.</w:t>
      </w:r>
      <w:r>
        <w:rPr>
          <w:spacing w:val="-1"/>
          <w:sz w:val="28"/>
        </w:rPr>
        <w:t xml:space="preserve"> </w:t>
      </w:r>
      <w:r>
        <w:rPr>
          <w:sz w:val="28"/>
        </w:rPr>
        <w:t>762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4" w:firstLine="707"/>
        <w:jc w:val="both"/>
        <w:rPr>
          <w:sz w:val="28"/>
        </w:rPr>
      </w:pPr>
      <w:r>
        <w:rPr>
          <w:sz w:val="28"/>
        </w:rPr>
        <w:t>Modigliani F. Long-Run Implication of Alternative Fiscal Policy and the</w:t>
      </w:r>
      <w:r>
        <w:rPr>
          <w:spacing w:val="1"/>
          <w:sz w:val="28"/>
        </w:rPr>
        <w:t xml:space="preserve"> </w:t>
      </w:r>
      <w:r>
        <w:rPr>
          <w:sz w:val="28"/>
        </w:rPr>
        <w:t>Burden of</w:t>
      </w:r>
      <w:r>
        <w:rPr>
          <w:spacing w:val="-1"/>
          <w:sz w:val="28"/>
        </w:rPr>
        <w:t xml:space="preserve"> </w:t>
      </w:r>
      <w:r>
        <w:rPr>
          <w:sz w:val="28"/>
        </w:rPr>
        <w:t>National Debt Economic</w:t>
      </w:r>
      <w:r>
        <w:rPr>
          <w:spacing w:val="-1"/>
          <w:sz w:val="28"/>
        </w:rPr>
        <w:t xml:space="preserve"> </w:t>
      </w:r>
      <w:r>
        <w:rPr>
          <w:sz w:val="28"/>
        </w:rPr>
        <w:t>Journal.</w:t>
      </w:r>
      <w:r>
        <w:rPr>
          <w:spacing w:val="2"/>
          <w:sz w:val="28"/>
        </w:rPr>
        <w:t xml:space="preserve"> </w:t>
      </w:r>
      <w:r>
        <w:rPr>
          <w:sz w:val="28"/>
        </w:rPr>
        <w:t>1961.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71.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730-755.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87" w:firstLine="707"/>
        <w:jc w:val="both"/>
        <w:rPr>
          <w:sz w:val="28"/>
        </w:rPr>
      </w:pPr>
      <w:r>
        <w:rPr>
          <w:sz w:val="28"/>
        </w:rPr>
        <w:t>Reinhart C. Debt Intolerance. Brookings Papers on Economic Activity.</w:t>
      </w:r>
      <w:r>
        <w:rPr>
          <w:spacing w:val="1"/>
          <w:sz w:val="28"/>
        </w:rPr>
        <w:t xml:space="preserve"> </w:t>
      </w:r>
      <w:r>
        <w:rPr>
          <w:sz w:val="28"/>
        </w:rPr>
        <w:t>URL: http://www.nber.</w:t>
      </w:r>
      <w:r>
        <w:rPr>
          <w:spacing w:val="-1"/>
          <w:sz w:val="28"/>
        </w:rPr>
        <w:t xml:space="preserve"> </w:t>
      </w:r>
      <w:r>
        <w:rPr>
          <w:sz w:val="28"/>
        </w:rPr>
        <w:t>org/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600" w:firstLine="707"/>
        <w:rPr>
          <w:sz w:val="28"/>
        </w:rPr>
      </w:pPr>
      <w:r>
        <w:rPr>
          <w:sz w:val="28"/>
        </w:rPr>
        <w:t>Reinhart C. The Liquidation of Government Debt. NBER Working Paper.</w:t>
      </w:r>
      <w:r>
        <w:rPr>
          <w:spacing w:val="-67"/>
          <w:sz w:val="28"/>
        </w:rPr>
        <w:t xml:space="preserve"> </w:t>
      </w:r>
      <w:r>
        <w:rPr>
          <w:sz w:val="28"/>
        </w:rPr>
        <w:t>2011.</w:t>
      </w:r>
      <w:r>
        <w:rPr>
          <w:spacing w:val="-8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hyperlink r:id="rId17">
        <w:r>
          <w:rPr>
            <w:sz w:val="28"/>
          </w:rPr>
          <w:t>http://www.imf.org/external/np/seminars/eng/2011/res2/pdf/crbs.pdf</w:t>
        </w:r>
      </w:hyperlink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2" w:lineRule="auto"/>
        <w:ind w:right="392" w:firstLine="707"/>
        <w:rPr>
          <w:sz w:val="28"/>
        </w:rPr>
      </w:pPr>
      <w:r>
        <w:rPr>
          <w:sz w:val="28"/>
        </w:rPr>
        <w:t>Stigliz</w:t>
      </w:r>
      <w:r>
        <w:rPr>
          <w:spacing w:val="38"/>
          <w:sz w:val="28"/>
        </w:rPr>
        <w:t xml:space="preserve"> </w:t>
      </w:r>
      <w:r>
        <w:rPr>
          <w:sz w:val="28"/>
        </w:rPr>
        <w:t>J.</w:t>
      </w:r>
      <w:r>
        <w:rPr>
          <w:spacing w:val="41"/>
          <w:sz w:val="28"/>
        </w:rPr>
        <w:t xml:space="preserve"> </w:t>
      </w:r>
      <w:r>
        <w:rPr>
          <w:sz w:val="28"/>
        </w:rPr>
        <w:t>Economics</w:t>
      </w:r>
      <w:r>
        <w:rPr>
          <w:spacing w:val="39"/>
          <w:sz w:val="28"/>
        </w:rPr>
        <w:t xml:space="preserve"> </w:t>
      </w:r>
      <w:r>
        <w:rPr>
          <w:sz w:val="28"/>
        </w:rPr>
        <w:t>of</w:t>
      </w:r>
      <w:r>
        <w:rPr>
          <w:spacing w:val="41"/>
          <w:sz w:val="28"/>
        </w:rPr>
        <w:t xml:space="preserve"> </w:t>
      </w:r>
      <w:r>
        <w:rPr>
          <w:sz w:val="28"/>
        </w:rPr>
        <w:t>Public</w:t>
      </w:r>
      <w:r>
        <w:rPr>
          <w:spacing w:val="41"/>
          <w:sz w:val="28"/>
        </w:rPr>
        <w:t xml:space="preserve"> </w:t>
      </w:r>
      <w:r>
        <w:rPr>
          <w:sz w:val="28"/>
        </w:rPr>
        <w:t>Sector.</w:t>
      </w:r>
      <w:r>
        <w:rPr>
          <w:spacing w:val="40"/>
          <w:sz w:val="28"/>
        </w:rPr>
        <w:t xml:space="preserve"> </w:t>
      </w:r>
      <w:r>
        <w:rPr>
          <w:sz w:val="28"/>
        </w:rPr>
        <w:t>N.</w:t>
      </w:r>
      <w:r>
        <w:rPr>
          <w:spacing w:val="41"/>
          <w:sz w:val="28"/>
        </w:rPr>
        <w:t xml:space="preserve"> </w:t>
      </w:r>
      <w:r>
        <w:rPr>
          <w:sz w:val="28"/>
        </w:rPr>
        <w:t>Y.;</w:t>
      </w:r>
      <w:r>
        <w:rPr>
          <w:spacing w:val="42"/>
          <w:sz w:val="28"/>
        </w:rPr>
        <w:t xml:space="preserve"> </w:t>
      </w:r>
      <w:r>
        <w:rPr>
          <w:sz w:val="28"/>
        </w:rPr>
        <w:t>London:</w:t>
      </w:r>
      <w:r>
        <w:rPr>
          <w:spacing w:val="41"/>
          <w:sz w:val="28"/>
        </w:rPr>
        <w:t xml:space="preserve"> </w:t>
      </w:r>
      <w:r>
        <w:rPr>
          <w:sz w:val="28"/>
        </w:rPr>
        <w:t>W.</w:t>
      </w:r>
      <w:r>
        <w:rPr>
          <w:spacing w:val="43"/>
          <w:sz w:val="28"/>
        </w:rPr>
        <w:t xml:space="preserve"> </w:t>
      </w:r>
      <w:r>
        <w:rPr>
          <w:sz w:val="28"/>
        </w:rPr>
        <w:t>W.</w:t>
      </w:r>
      <w:r>
        <w:rPr>
          <w:spacing w:val="40"/>
          <w:sz w:val="28"/>
        </w:rPr>
        <w:t xml:space="preserve"> </w:t>
      </w:r>
      <w:r>
        <w:rPr>
          <w:sz w:val="28"/>
        </w:rPr>
        <w:t>Norton</w:t>
      </w:r>
      <w:r>
        <w:rPr>
          <w:spacing w:val="42"/>
          <w:sz w:val="28"/>
        </w:rPr>
        <w:t xml:space="preserve"> </w:t>
      </w:r>
      <w:r>
        <w:rPr>
          <w:sz w:val="28"/>
        </w:rPr>
        <w:t>&amp;</w:t>
      </w:r>
      <w:r>
        <w:rPr>
          <w:spacing w:val="-67"/>
          <w:sz w:val="28"/>
        </w:rPr>
        <w:t xml:space="preserve"> </w:t>
      </w:r>
      <w:r>
        <w:rPr>
          <w:sz w:val="28"/>
        </w:rPr>
        <w:t>Company.</w:t>
      </w:r>
      <w:r>
        <w:rPr>
          <w:spacing w:val="-2"/>
          <w:sz w:val="28"/>
        </w:rPr>
        <w:t xml:space="preserve"> </w:t>
      </w:r>
      <w:r>
        <w:rPr>
          <w:sz w:val="28"/>
        </w:rPr>
        <w:t>1988.</w:t>
      </w:r>
      <w:r>
        <w:rPr>
          <w:spacing w:val="-1"/>
          <w:sz w:val="28"/>
        </w:rPr>
        <w:t xml:space="preserve"> </w:t>
      </w:r>
      <w:r>
        <w:rPr>
          <w:sz w:val="28"/>
        </w:rPr>
        <w:t>756 р.</w:t>
      </w:r>
    </w:p>
    <w:p w:rsidR="000958D6" w:rsidRDefault="000958D6" w:rsidP="000958D6">
      <w:pPr>
        <w:pStyle w:val="a5"/>
        <w:numPr>
          <w:ilvl w:val="0"/>
          <w:numId w:val="2"/>
        </w:numPr>
        <w:tabs>
          <w:tab w:val="left" w:pos="1532"/>
        </w:tabs>
        <w:spacing w:line="360" w:lineRule="auto"/>
        <w:ind w:right="390" w:firstLine="707"/>
        <w:jc w:val="both"/>
        <w:rPr>
          <w:sz w:val="28"/>
        </w:rPr>
      </w:pPr>
      <w:r>
        <w:rPr>
          <w:sz w:val="28"/>
        </w:rPr>
        <w:t>Tobin J. An Essay on Principles of Debt Management. Fiscal and Debt</w:t>
      </w:r>
      <w:r>
        <w:rPr>
          <w:spacing w:val="1"/>
          <w:sz w:val="28"/>
        </w:rPr>
        <w:t xml:space="preserve"> </w:t>
      </w:r>
      <w:r>
        <w:rPr>
          <w:sz w:val="28"/>
        </w:rPr>
        <w:t>Management Policies. A Series of Research Studies Prepared for the Commission on</w:t>
      </w:r>
      <w:r>
        <w:rPr>
          <w:spacing w:val="1"/>
          <w:sz w:val="28"/>
        </w:rPr>
        <w:t xml:space="preserve"> </w:t>
      </w:r>
      <w:r>
        <w:rPr>
          <w:sz w:val="28"/>
        </w:rPr>
        <w:t>Money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Credit.</w:t>
      </w:r>
      <w:r>
        <w:rPr>
          <w:spacing w:val="-1"/>
          <w:sz w:val="28"/>
        </w:rPr>
        <w:t xml:space="preserve"> </w:t>
      </w:r>
      <w:r>
        <w:rPr>
          <w:sz w:val="28"/>
        </w:rPr>
        <w:t>N.</w:t>
      </w:r>
      <w:r>
        <w:rPr>
          <w:spacing w:val="-1"/>
          <w:sz w:val="28"/>
        </w:rPr>
        <w:t xml:space="preserve"> </w:t>
      </w:r>
      <w:r>
        <w:rPr>
          <w:sz w:val="28"/>
        </w:rPr>
        <w:t>J.: Englewood Cliffs.</w:t>
      </w:r>
      <w:r>
        <w:rPr>
          <w:spacing w:val="-3"/>
          <w:sz w:val="28"/>
        </w:rPr>
        <w:t xml:space="preserve"> </w:t>
      </w:r>
      <w:r>
        <w:rPr>
          <w:sz w:val="28"/>
        </w:rPr>
        <w:t>1963.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143-218.</w:t>
      </w:r>
    </w:p>
    <w:p w:rsidR="009109AF" w:rsidRDefault="000958D6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0F9" w:rsidRDefault="00D70702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7092315</wp:posOffset>
              </wp:positionH>
              <wp:positionV relativeFrom="page">
                <wp:posOffset>462915</wp:posOffset>
              </wp:positionV>
              <wp:extent cx="14732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10F9" w:rsidRDefault="000958D6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8.45pt;margin-top:36.45pt;width:11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lRq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" filled="f" stroked="f">
              <v:textbox inset="0,0,0,0">
                <w:txbxContent>
                  <w:p w:rsidR="003310F9" w:rsidRDefault="000958D6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620A0"/>
    <w:multiLevelType w:val="hybridMultilevel"/>
    <w:tmpl w:val="7F08E98A"/>
    <w:lvl w:ilvl="0" w:tplc="134228BE">
      <w:start w:val="1"/>
      <w:numFmt w:val="decimal"/>
      <w:lvlText w:val="(%1)"/>
      <w:lvlJc w:val="left"/>
      <w:pPr>
        <w:ind w:left="1505" w:hanging="39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F083E48">
      <w:numFmt w:val="bullet"/>
      <w:lvlText w:val="•"/>
      <w:lvlJc w:val="left"/>
      <w:pPr>
        <w:ind w:left="2392" w:hanging="399"/>
      </w:pPr>
      <w:rPr>
        <w:rFonts w:hint="default"/>
        <w:lang w:val="uk-UA" w:eastAsia="en-US" w:bidi="ar-SA"/>
      </w:rPr>
    </w:lvl>
    <w:lvl w:ilvl="2" w:tplc="E018AD6E">
      <w:numFmt w:val="bullet"/>
      <w:lvlText w:val="•"/>
      <w:lvlJc w:val="left"/>
      <w:pPr>
        <w:ind w:left="3285" w:hanging="399"/>
      </w:pPr>
      <w:rPr>
        <w:rFonts w:hint="default"/>
        <w:lang w:val="uk-UA" w:eastAsia="en-US" w:bidi="ar-SA"/>
      </w:rPr>
    </w:lvl>
    <w:lvl w:ilvl="3" w:tplc="E4C64518">
      <w:numFmt w:val="bullet"/>
      <w:lvlText w:val="•"/>
      <w:lvlJc w:val="left"/>
      <w:pPr>
        <w:ind w:left="4177" w:hanging="399"/>
      </w:pPr>
      <w:rPr>
        <w:rFonts w:hint="default"/>
        <w:lang w:val="uk-UA" w:eastAsia="en-US" w:bidi="ar-SA"/>
      </w:rPr>
    </w:lvl>
    <w:lvl w:ilvl="4" w:tplc="2FA2A45E">
      <w:numFmt w:val="bullet"/>
      <w:lvlText w:val="•"/>
      <w:lvlJc w:val="left"/>
      <w:pPr>
        <w:ind w:left="5070" w:hanging="399"/>
      </w:pPr>
      <w:rPr>
        <w:rFonts w:hint="default"/>
        <w:lang w:val="uk-UA" w:eastAsia="en-US" w:bidi="ar-SA"/>
      </w:rPr>
    </w:lvl>
    <w:lvl w:ilvl="5" w:tplc="4A88B880">
      <w:numFmt w:val="bullet"/>
      <w:lvlText w:val="•"/>
      <w:lvlJc w:val="left"/>
      <w:pPr>
        <w:ind w:left="5963" w:hanging="399"/>
      </w:pPr>
      <w:rPr>
        <w:rFonts w:hint="default"/>
        <w:lang w:val="uk-UA" w:eastAsia="en-US" w:bidi="ar-SA"/>
      </w:rPr>
    </w:lvl>
    <w:lvl w:ilvl="6" w:tplc="B018F3B6">
      <w:numFmt w:val="bullet"/>
      <w:lvlText w:val="•"/>
      <w:lvlJc w:val="left"/>
      <w:pPr>
        <w:ind w:left="6855" w:hanging="399"/>
      </w:pPr>
      <w:rPr>
        <w:rFonts w:hint="default"/>
        <w:lang w:val="uk-UA" w:eastAsia="en-US" w:bidi="ar-SA"/>
      </w:rPr>
    </w:lvl>
    <w:lvl w:ilvl="7" w:tplc="38EAF3A2">
      <w:numFmt w:val="bullet"/>
      <w:lvlText w:val="•"/>
      <w:lvlJc w:val="left"/>
      <w:pPr>
        <w:ind w:left="7748" w:hanging="399"/>
      </w:pPr>
      <w:rPr>
        <w:rFonts w:hint="default"/>
        <w:lang w:val="uk-UA" w:eastAsia="en-US" w:bidi="ar-SA"/>
      </w:rPr>
    </w:lvl>
    <w:lvl w:ilvl="8" w:tplc="51489E60">
      <w:numFmt w:val="bullet"/>
      <w:lvlText w:val="•"/>
      <w:lvlJc w:val="left"/>
      <w:pPr>
        <w:ind w:left="8641" w:hanging="399"/>
      </w:pPr>
      <w:rPr>
        <w:rFonts w:hint="default"/>
        <w:lang w:val="uk-UA" w:eastAsia="en-US" w:bidi="ar-SA"/>
      </w:rPr>
    </w:lvl>
  </w:abstractNum>
  <w:abstractNum w:abstractNumId="1">
    <w:nsid w:val="13A42FC0"/>
    <w:multiLevelType w:val="hybridMultilevel"/>
    <w:tmpl w:val="0A4683BA"/>
    <w:lvl w:ilvl="0" w:tplc="E4C63F62">
      <w:start w:val="1"/>
      <w:numFmt w:val="decimal"/>
      <w:lvlText w:val="%1."/>
      <w:lvlJc w:val="left"/>
      <w:pPr>
        <w:ind w:left="1387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7649696">
      <w:numFmt w:val="bullet"/>
      <w:lvlText w:val="•"/>
      <w:lvlJc w:val="left"/>
      <w:pPr>
        <w:ind w:left="2284" w:hanging="281"/>
      </w:pPr>
      <w:rPr>
        <w:rFonts w:hint="default"/>
        <w:lang w:val="uk-UA" w:eastAsia="en-US" w:bidi="ar-SA"/>
      </w:rPr>
    </w:lvl>
    <w:lvl w:ilvl="2" w:tplc="62EA1660">
      <w:numFmt w:val="bullet"/>
      <w:lvlText w:val="•"/>
      <w:lvlJc w:val="left"/>
      <w:pPr>
        <w:ind w:left="3189" w:hanging="281"/>
      </w:pPr>
      <w:rPr>
        <w:rFonts w:hint="default"/>
        <w:lang w:val="uk-UA" w:eastAsia="en-US" w:bidi="ar-SA"/>
      </w:rPr>
    </w:lvl>
    <w:lvl w:ilvl="3" w:tplc="CAACD0CC">
      <w:numFmt w:val="bullet"/>
      <w:lvlText w:val="•"/>
      <w:lvlJc w:val="left"/>
      <w:pPr>
        <w:ind w:left="4093" w:hanging="281"/>
      </w:pPr>
      <w:rPr>
        <w:rFonts w:hint="default"/>
        <w:lang w:val="uk-UA" w:eastAsia="en-US" w:bidi="ar-SA"/>
      </w:rPr>
    </w:lvl>
    <w:lvl w:ilvl="4" w:tplc="AF18AB4C">
      <w:numFmt w:val="bullet"/>
      <w:lvlText w:val="•"/>
      <w:lvlJc w:val="left"/>
      <w:pPr>
        <w:ind w:left="4998" w:hanging="281"/>
      </w:pPr>
      <w:rPr>
        <w:rFonts w:hint="default"/>
        <w:lang w:val="uk-UA" w:eastAsia="en-US" w:bidi="ar-SA"/>
      </w:rPr>
    </w:lvl>
    <w:lvl w:ilvl="5" w:tplc="FEFA5FF2">
      <w:numFmt w:val="bullet"/>
      <w:lvlText w:val="•"/>
      <w:lvlJc w:val="left"/>
      <w:pPr>
        <w:ind w:left="5903" w:hanging="281"/>
      </w:pPr>
      <w:rPr>
        <w:rFonts w:hint="default"/>
        <w:lang w:val="uk-UA" w:eastAsia="en-US" w:bidi="ar-SA"/>
      </w:rPr>
    </w:lvl>
    <w:lvl w:ilvl="6" w:tplc="4E36D55E">
      <w:numFmt w:val="bullet"/>
      <w:lvlText w:val="•"/>
      <w:lvlJc w:val="left"/>
      <w:pPr>
        <w:ind w:left="6807" w:hanging="281"/>
      </w:pPr>
      <w:rPr>
        <w:rFonts w:hint="default"/>
        <w:lang w:val="uk-UA" w:eastAsia="en-US" w:bidi="ar-SA"/>
      </w:rPr>
    </w:lvl>
    <w:lvl w:ilvl="7" w:tplc="0B5AD212">
      <w:numFmt w:val="bullet"/>
      <w:lvlText w:val="•"/>
      <w:lvlJc w:val="left"/>
      <w:pPr>
        <w:ind w:left="7712" w:hanging="281"/>
      </w:pPr>
      <w:rPr>
        <w:rFonts w:hint="default"/>
        <w:lang w:val="uk-UA" w:eastAsia="en-US" w:bidi="ar-SA"/>
      </w:rPr>
    </w:lvl>
    <w:lvl w:ilvl="8" w:tplc="8122828E">
      <w:numFmt w:val="bullet"/>
      <w:lvlText w:val="•"/>
      <w:lvlJc w:val="left"/>
      <w:pPr>
        <w:ind w:left="8617" w:hanging="281"/>
      </w:pPr>
      <w:rPr>
        <w:rFonts w:hint="default"/>
        <w:lang w:val="uk-UA" w:eastAsia="en-US" w:bidi="ar-SA"/>
      </w:rPr>
    </w:lvl>
  </w:abstractNum>
  <w:abstractNum w:abstractNumId="2">
    <w:nsid w:val="1790251A"/>
    <w:multiLevelType w:val="hybridMultilevel"/>
    <w:tmpl w:val="4106D108"/>
    <w:lvl w:ilvl="0" w:tplc="990CEA3A">
      <w:numFmt w:val="bullet"/>
      <w:lvlText w:val="-"/>
      <w:lvlJc w:val="left"/>
      <w:pPr>
        <w:ind w:left="39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4B054AA">
      <w:numFmt w:val="bullet"/>
      <w:lvlText w:val="•"/>
      <w:lvlJc w:val="left"/>
      <w:pPr>
        <w:ind w:left="1402" w:hanging="360"/>
      </w:pPr>
      <w:rPr>
        <w:rFonts w:hint="default"/>
        <w:lang w:val="uk-UA" w:eastAsia="en-US" w:bidi="ar-SA"/>
      </w:rPr>
    </w:lvl>
    <w:lvl w:ilvl="2" w:tplc="622469EE">
      <w:numFmt w:val="bullet"/>
      <w:lvlText w:val="•"/>
      <w:lvlJc w:val="left"/>
      <w:pPr>
        <w:ind w:left="2405" w:hanging="360"/>
      </w:pPr>
      <w:rPr>
        <w:rFonts w:hint="default"/>
        <w:lang w:val="uk-UA" w:eastAsia="en-US" w:bidi="ar-SA"/>
      </w:rPr>
    </w:lvl>
    <w:lvl w:ilvl="3" w:tplc="3F7A927E">
      <w:numFmt w:val="bullet"/>
      <w:lvlText w:val="•"/>
      <w:lvlJc w:val="left"/>
      <w:pPr>
        <w:ind w:left="3407" w:hanging="360"/>
      </w:pPr>
      <w:rPr>
        <w:rFonts w:hint="default"/>
        <w:lang w:val="uk-UA" w:eastAsia="en-US" w:bidi="ar-SA"/>
      </w:rPr>
    </w:lvl>
    <w:lvl w:ilvl="4" w:tplc="4E6CEBFA">
      <w:numFmt w:val="bullet"/>
      <w:lvlText w:val="•"/>
      <w:lvlJc w:val="left"/>
      <w:pPr>
        <w:ind w:left="4410" w:hanging="360"/>
      </w:pPr>
      <w:rPr>
        <w:rFonts w:hint="default"/>
        <w:lang w:val="uk-UA" w:eastAsia="en-US" w:bidi="ar-SA"/>
      </w:rPr>
    </w:lvl>
    <w:lvl w:ilvl="5" w:tplc="80663488">
      <w:numFmt w:val="bullet"/>
      <w:lvlText w:val="•"/>
      <w:lvlJc w:val="left"/>
      <w:pPr>
        <w:ind w:left="5413" w:hanging="360"/>
      </w:pPr>
      <w:rPr>
        <w:rFonts w:hint="default"/>
        <w:lang w:val="uk-UA" w:eastAsia="en-US" w:bidi="ar-SA"/>
      </w:rPr>
    </w:lvl>
    <w:lvl w:ilvl="6" w:tplc="C24ED50E">
      <w:numFmt w:val="bullet"/>
      <w:lvlText w:val="•"/>
      <w:lvlJc w:val="left"/>
      <w:pPr>
        <w:ind w:left="6415" w:hanging="360"/>
      </w:pPr>
      <w:rPr>
        <w:rFonts w:hint="default"/>
        <w:lang w:val="uk-UA" w:eastAsia="en-US" w:bidi="ar-SA"/>
      </w:rPr>
    </w:lvl>
    <w:lvl w:ilvl="7" w:tplc="080400D2">
      <w:numFmt w:val="bullet"/>
      <w:lvlText w:val="•"/>
      <w:lvlJc w:val="left"/>
      <w:pPr>
        <w:ind w:left="7418" w:hanging="360"/>
      </w:pPr>
      <w:rPr>
        <w:rFonts w:hint="default"/>
        <w:lang w:val="uk-UA" w:eastAsia="en-US" w:bidi="ar-SA"/>
      </w:rPr>
    </w:lvl>
    <w:lvl w:ilvl="8" w:tplc="BDC23552">
      <w:numFmt w:val="bullet"/>
      <w:lvlText w:val="•"/>
      <w:lvlJc w:val="left"/>
      <w:pPr>
        <w:ind w:left="8421" w:hanging="360"/>
      </w:pPr>
      <w:rPr>
        <w:rFonts w:hint="default"/>
        <w:lang w:val="uk-UA" w:eastAsia="en-US" w:bidi="ar-SA"/>
      </w:rPr>
    </w:lvl>
  </w:abstractNum>
  <w:abstractNum w:abstractNumId="3">
    <w:nsid w:val="37C53C57"/>
    <w:multiLevelType w:val="hybridMultilevel"/>
    <w:tmpl w:val="14E85496"/>
    <w:lvl w:ilvl="0" w:tplc="6F4C4DA4">
      <w:numFmt w:val="bullet"/>
      <w:lvlText w:val="-"/>
      <w:lvlJc w:val="left"/>
      <w:pPr>
        <w:ind w:left="398" w:hanging="1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D1863B6">
      <w:numFmt w:val="bullet"/>
      <w:lvlText w:val="–"/>
      <w:lvlJc w:val="left"/>
      <w:pPr>
        <w:ind w:left="398" w:hanging="3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C1F6AD40">
      <w:numFmt w:val="bullet"/>
      <w:lvlText w:val="•"/>
      <w:lvlJc w:val="left"/>
      <w:pPr>
        <w:ind w:left="2405" w:hanging="368"/>
      </w:pPr>
      <w:rPr>
        <w:rFonts w:hint="default"/>
        <w:lang w:val="uk-UA" w:eastAsia="en-US" w:bidi="ar-SA"/>
      </w:rPr>
    </w:lvl>
    <w:lvl w:ilvl="3" w:tplc="E9667170">
      <w:numFmt w:val="bullet"/>
      <w:lvlText w:val="•"/>
      <w:lvlJc w:val="left"/>
      <w:pPr>
        <w:ind w:left="3407" w:hanging="368"/>
      </w:pPr>
      <w:rPr>
        <w:rFonts w:hint="default"/>
        <w:lang w:val="uk-UA" w:eastAsia="en-US" w:bidi="ar-SA"/>
      </w:rPr>
    </w:lvl>
    <w:lvl w:ilvl="4" w:tplc="32BA618A">
      <w:numFmt w:val="bullet"/>
      <w:lvlText w:val="•"/>
      <w:lvlJc w:val="left"/>
      <w:pPr>
        <w:ind w:left="4410" w:hanging="368"/>
      </w:pPr>
      <w:rPr>
        <w:rFonts w:hint="default"/>
        <w:lang w:val="uk-UA" w:eastAsia="en-US" w:bidi="ar-SA"/>
      </w:rPr>
    </w:lvl>
    <w:lvl w:ilvl="5" w:tplc="80629828">
      <w:numFmt w:val="bullet"/>
      <w:lvlText w:val="•"/>
      <w:lvlJc w:val="left"/>
      <w:pPr>
        <w:ind w:left="5413" w:hanging="368"/>
      </w:pPr>
      <w:rPr>
        <w:rFonts w:hint="default"/>
        <w:lang w:val="uk-UA" w:eastAsia="en-US" w:bidi="ar-SA"/>
      </w:rPr>
    </w:lvl>
    <w:lvl w:ilvl="6" w:tplc="BF8CFEF6">
      <w:numFmt w:val="bullet"/>
      <w:lvlText w:val="•"/>
      <w:lvlJc w:val="left"/>
      <w:pPr>
        <w:ind w:left="6415" w:hanging="368"/>
      </w:pPr>
      <w:rPr>
        <w:rFonts w:hint="default"/>
        <w:lang w:val="uk-UA" w:eastAsia="en-US" w:bidi="ar-SA"/>
      </w:rPr>
    </w:lvl>
    <w:lvl w:ilvl="7" w:tplc="CA0A9BF6">
      <w:numFmt w:val="bullet"/>
      <w:lvlText w:val="•"/>
      <w:lvlJc w:val="left"/>
      <w:pPr>
        <w:ind w:left="7418" w:hanging="368"/>
      </w:pPr>
      <w:rPr>
        <w:rFonts w:hint="default"/>
        <w:lang w:val="uk-UA" w:eastAsia="en-US" w:bidi="ar-SA"/>
      </w:rPr>
    </w:lvl>
    <w:lvl w:ilvl="8" w:tplc="9DB2503E">
      <w:numFmt w:val="bullet"/>
      <w:lvlText w:val="•"/>
      <w:lvlJc w:val="left"/>
      <w:pPr>
        <w:ind w:left="8421" w:hanging="368"/>
      </w:pPr>
      <w:rPr>
        <w:rFonts w:hint="default"/>
        <w:lang w:val="uk-UA" w:eastAsia="en-US" w:bidi="ar-SA"/>
      </w:rPr>
    </w:lvl>
  </w:abstractNum>
  <w:abstractNum w:abstractNumId="4">
    <w:nsid w:val="61584755"/>
    <w:multiLevelType w:val="multilevel"/>
    <w:tmpl w:val="FC169CEE"/>
    <w:lvl w:ilvl="0">
      <w:start w:val="1"/>
      <w:numFmt w:val="decimal"/>
      <w:lvlText w:val="%1"/>
      <w:lvlJc w:val="left"/>
      <w:pPr>
        <w:ind w:left="398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98" w:hanging="70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05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07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0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15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18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21" w:hanging="708"/>
      </w:pPr>
      <w:rPr>
        <w:rFonts w:hint="default"/>
        <w:lang w:val="uk-UA" w:eastAsia="en-US" w:bidi="ar-SA"/>
      </w:rPr>
    </w:lvl>
  </w:abstractNum>
  <w:abstractNum w:abstractNumId="5">
    <w:nsid w:val="636E4C09"/>
    <w:multiLevelType w:val="hybridMultilevel"/>
    <w:tmpl w:val="60EA6580"/>
    <w:lvl w:ilvl="0" w:tplc="67C09DCC">
      <w:numFmt w:val="bullet"/>
      <w:lvlText w:val="-"/>
      <w:lvlJc w:val="left"/>
      <w:pPr>
        <w:ind w:left="398" w:hanging="18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71AA5C4">
      <w:numFmt w:val="bullet"/>
      <w:lvlText w:val="•"/>
      <w:lvlJc w:val="left"/>
      <w:pPr>
        <w:ind w:left="1402" w:hanging="183"/>
      </w:pPr>
      <w:rPr>
        <w:rFonts w:hint="default"/>
        <w:lang w:val="uk-UA" w:eastAsia="en-US" w:bidi="ar-SA"/>
      </w:rPr>
    </w:lvl>
    <w:lvl w:ilvl="2" w:tplc="CCFECA78">
      <w:numFmt w:val="bullet"/>
      <w:lvlText w:val="•"/>
      <w:lvlJc w:val="left"/>
      <w:pPr>
        <w:ind w:left="2405" w:hanging="183"/>
      </w:pPr>
      <w:rPr>
        <w:rFonts w:hint="default"/>
        <w:lang w:val="uk-UA" w:eastAsia="en-US" w:bidi="ar-SA"/>
      </w:rPr>
    </w:lvl>
    <w:lvl w:ilvl="3" w:tplc="FA88C0CC">
      <w:numFmt w:val="bullet"/>
      <w:lvlText w:val="•"/>
      <w:lvlJc w:val="left"/>
      <w:pPr>
        <w:ind w:left="3407" w:hanging="183"/>
      </w:pPr>
      <w:rPr>
        <w:rFonts w:hint="default"/>
        <w:lang w:val="uk-UA" w:eastAsia="en-US" w:bidi="ar-SA"/>
      </w:rPr>
    </w:lvl>
    <w:lvl w:ilvl="4" w:tplc="D4C2A09E">
      <w:numFmt w:val="bullet"/>
      <w:lvlText w:val="•"/>
      <w:lvlJc w:val="left"/>
      <w:pPr>
        <w:ind w:left="4410" w:hanging="183"/>
      </w:pPr>
      <w:rPr>
        <w:rFonts w:hint="default"/>
        <w:lang w:val="uk-UA" w:eastAsia="en-US" w:bidi="ar-SA"/>
      </w:rPr>
    </w:lvl>
    <w:lvl w:ilvl="5" w:tplc="36EA2274">
      <w:numFmt w:val="bullet"/>
      <w:lvlText w:val="•"/>
      <w:lvlJc w:val="left"/>
      <w:pPr>
        <w:ind w:left="5413" w:hanging="183"/>
      </w:pPr>
      <w:rPr>
        <w:rFonts w:hint="default"/>
        <w:lang w:val="uk-UA" w:eastAsia="en-US" w:bidi="ar-SA"/>
      </w:rPr>
    </w:lvl>
    <w:lvl w:ilvl="6" w:tplc="155A9B5A">
      <w:numFmt w:val="bullet"/>
      <w:lvlText w:val="•"/>
      <w:lvlJc w:val="left"/>
      <w:pPr>
        <w:ind w:left="6415" w:hanging="183"/>
      </w:pPr>
      <w:rPr>
        <w:rFonts w:hint="default"/>
        <w:lang w:val="uk-UA" w:eastAsia="en-US" w:bidi="ar-SA"/>
      </w:rPr>
    </w:lvl>
    <w:lvl w:ilvl="7" w:tplc="58808E2E">
      <w:numFmt w:val="bullet"/>
      <w:lvlText w:val="•"/>
      <w:lvlJc w:val="left"/>
      <w:pPr>
        <w:ind w:left="7418" w:hanging="183"/>
      </w:pPr>
      <w:rPr>
        <w:rFonts w:hint="default"/>
        <w:lang w:val="uk-UA" w:eastAsia="en-US" w:bidi="ar-SA"/>
      </w:rPr>
    </w:lvl>
    <w:lvl w:ilvl="8" w:tplc="F5F8AF1E">
      <w:numFmt w:val="bullet"/>
      <w:lvlText w:val="•"/>
      <w:lvlJc w:val="left"/>
      <w:pPr>
        <w:ind w:left="8421" w:hanging="183"/>
      </w:pPr>
      <w:rPr>
        <w:rFonts w:hint="default"/>
        <w:lang w:val="uk-UA" w:eastAsia="en-US" w:bidi="ar-SA"/>
      </w:rPr>
    </w:lvl>
  </w:abstractNum>
  <w:abstractNum w:abstractNumId="6">
    <w:nsid w:val="6CBD54E5"/>
    <w:multiLevelType w:val="hybridMultilevel"/>
    <w:tmpl w:val="497C7FEE"/>
    <w:lvl w:ilvl="0" w:tplc="4970E208">
      <w:start w:val="1"/>
      <w:numFmt w:val="decimal"/>
      <w:lvlText w:val="%1."/>
      <w:lvlJc w:val="left"/>
      <w:pPr>
        <w:ind w:left="398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4B6FAD8">
      <w:numFmt w:val="bullet"/>
      <w:lvlText w:val="•"/>
      <w:lvlJc w:val="left"/>
      <w:pPr>
        <w:ind w:left="1402" w:hanging="425"/>
      </w:pPr>
      <w:rPr>
        <w:rFonts w:hint="default"/>
        <w:lang w:val="uk-UA" w:eastAsia="en-US" w:bidi="ar-SA"/>
      </w:rPr>
    </w:lvl>
    <w:lvl w:ilvl="2" w:tplc="E522D89A">
      <w:numFmt w:val="bullet"/>
      <w:lvlText w:val="•"/>
      <w:lvlJc w:val="left"/>
      <w:pPr>
        <w:ind w:left="2405" w:hanging="425"/>
      </w:pPr>
      <w:rPr>
        <w:rFonts w:hint="default"/>
        <w:lang w:val="uk-UA" w:eastAsia="en-US" w:bidi="ar-SA"/>
      </w:rPr>
    </w:lvl>
    <w:lvl w:ilvl="3" w:tplc="0ACEE852">
      <w:numFmt w:val="bullet"/>
      <w:lvlText w:val="•"/>
      <w:lvlJc w:val="left"/>
      <w:pPr>
        <w:ind w:left="3407" w:hanging="425"/>
      </w:pPr>
      <w:rPr>
        <w:rFonts w:hint="default"/>
        <w:lang w:val="uk-UA" w:eastAsia="en-US" w:bidi="ar-SA"/>
      </w:rPr>
    </w:lvl>
    <w:lvl w:ilvl="4" w:tplc="5294526E">
      <w:numFmt w:val="bullet"/>
      <w:lvlText w:val="•"/>
      <w:lvlJc w:val="left"/>
      <w:pPr>
        <w:ind w:left="4410" w:hanging="425"/>
      </w:pPr>
      <w:rPr>
        <w:rFonts w:hint="default"/>
        <w:lang w:val="uk-UA" w:eastAsia="en-US" w:bidi="ar-SA"/>
      </w:rPr>
    </w:lvl>
    <w:lvl w:ilvl="5" w:tplc="A606DE2C">
      <w:numFmt w:val="bullet"/>
      <w:lvlText w:val="•"/>
      <w:lvlJc w:val="left"/>
      <w:pPr>
        <w:ind w:left="5413" w:hanging="425"/>
      </w:pPr>
      <w:rPr>
        <w:rFonts w:hint="default"/>
        <w:lang w:val="uk-UA" w:eastAsia="en-US" w:bidi="ar-SA"/>
      </w:rPr>
    </w:lvl>
    <w:lvl w:ilvl="6" w:tplc="FEEE8C34">
      <w:numFmt w:val="bullet"/>
      <w:lvlText w:val="•"/>
      <w:lvlJc w:val="left"/>
      <w:pPr>
        <w:ind w:left="6415" w:hanging="425"/>
      </w:pPr>
      <w:rPr>
        <w:rFonts w:hint="default"/>
        <w:lang w:val="uk-UA" w:eastAsia="en-US" w:bidi="ar-SA"/>
      </w:rPr>
    </w:lvl>
    <w:lvl w:ilvl="7" w:tplc="1B54E93A">
      <w:numFmt w:val="bullet"/>
      <w:lvlText w:val="•"/>
      <w:lvlJc w:val="left"/>
      <w:pPr>
        <w:ind w:left="7418" w:hanging="425"/>
      </w:pPr>
      <w:rPr>
        <w:rFonts w:hint="default"/>
        <w:lang w:val="uk-UA" w:eastAsia="en-US" w:bidi="ar-SA"/>
      </w:rPr>
    </w:lvl>
    <w:lvl w:ilvl="8" w:tplc="0AC6C56A">
      <w:numFmt w:val="bullet"/>
      <w:lvlText w:val="•"/>
      <w:lvlJc w:val="left"/>
      <w:pPr>
        <w:ind w:left="8421" w:hanging="425"/>
      </w:pPr>
      <w:rPr>
        <w:rFonts w:hint="default"/>
        <w:lang w:val="uk-UA" w:eastAsia="en-US" w:bidi="ar-SA"/>
      </w:rPr>
    </w:lvl>
  </w:abstractNum>
  <w:abstractNum w:abstractNumId="7">
    <w:nsid w:val="7A9279BF"/>
    <w:multiLevelType w:val="multilevel"/>
    <w:tmpl w:val="D32CBA4E"/>
    <w:lvl w:ilvl="0">
      <w:start w:val="3"/>
      <w:numFmt w:val="decimal"/>
      <w:lvlText w:val="%1"/>
      <w:lvlJc w:val="left"/>
      <w:pPr>
        <w:ind w:left="1598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98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6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24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3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1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9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7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61" w:hanging="492"/>
      </w:pPr>
      <w:rPr>
        <w:rFonts w:hint="default"/>
        <w:lang w:val="uk-UA" w:eastAsia="en-US" w:bidi="ar-SA"/>
      </w:rPr>
    </w:lvl>
  </w:abstractNum>
  <w:abstractNum w:abstractNumId="8">
    <w:nsid w:val="7DEB6314"/>
    <w:multiLevelType w:val="hybridMultilevel"/>
    <w:tmpl w:val="9BB041EC"/>
    <w:lvl w:ilvl="0" w:tplc="68866938">
      <w:numFmt w:val="bullet"/>
      <w:lvlText w:val="-"/>
      <w:lvlJc w:val="left"/>
      <w:pPr>
        <w:ind w:left="398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DFCCA56">
      <w:numFmt w:val="bullet"/>
      <w:lvlText w:val="•"/>
      <w:lvlJc w:val="left"/>
      <w:pPr>
        <w:ind w:left="1402" w:hanging="286"/>
      </w:pPr>
      <w:rPr>
        <w:rFonts w:hint="default"/>
        <w:lang w:val="uk-UA" w:eastAsia="en-US" w:bidi="ar-SA"/>
      </w:rPr>
    </w:lvl>
    <w:lvl w:ilvl="2" w:tplc="F9D863A8">
      <w:numFmt w:val="bullet"/>
      <w:lvlText w:val="•"/>
      <w:lvlJc w:val="left"/>
      <w:pPr>
        <w:ind w:left="2405" w:hanging="286"/>
      </w:pPr>
      <w:rPr>
        <w:rFonts w:hint="default"/>
        <w:lang w:val="uk-UA" w:eastAsia="en-US" w:bidi="ar-SA"/>
      </w:rPr>
    </w:lvl>
    <w:lvl w:ilvl="3" w:tplc="A86475EA">
      <w:numFmt w:val="bullet"/>
      <w:lvlText w:val="•"/>
      <w:lvlJc w:val="left"/>
      <w:pPr>
        <w:ind w:left="3407" w:hanging="286"/>
      </w:pPr>
      <w:rPr>
        <w:rFonts w:hint="default"/>
        <w:lang w:val="uk-UA" w:eastAsia="en-US" w:bidi="ar-SA"/>
      </w:rPr>
    </w:lvl>
    <w:lvl w:ilvl="4" w:tplc="ECE6C452">
      <w:numFmt w:val="bullet"/>
      <w:lvlText w:val="•"/>
      <w:lvlJc w:val="left"/>
      <w:pPr>
        <w:ind w:left="4410" w:hanging="286"/>
      </w:pPr>
      <w:rPr>
        <w:rFonts w:hint="default"/>
        <w:lang w:val="uk-UA" w:eastAsia="en-US" w:bidi="ar-SA"/>
      </w:rPr>
    </w:lvl>
    <w:lvl w:ilvl="5" w:tplc="09264B26">
      <w:numFmt w:val="bullet"/>
      <w:lvlText w:val="•"/>
      <w:lvlJc w:val="left"/>
      <w:pPr>
        <w:ind w:left="5413" w:hanging="286"/>
      </w:pPr>
      <w:rPr>
        <w:rFonts w:hint="default"/>
        <w:lang w:val="uk-UA" w:eastAsia="en-US" w:bidi="ar-SA"/>
      </w:rPr>
    </w:lvl>
    <w:lvl w:ilvl="6" w:tplc="7ECA890E">
      <w:numFmt w:val="bullet"/>
      <w:lvlText w:val="•"/>
      <w:lvlJc w:val="left"/>
      <w:pPr>
        <w:ind w:left="6415" w:hanging="286"/>
      </w:pPr>
      <w:rPr>
        <w:rFonts w:hint="default"/>
        <w:lang w:val="uk-UA" w:eastAsia="en-US" w:bidi="ar-SA"/>
      </w:rPr>
    </w:lvl>
    <w:lvl w:ilvl="7" w:tplc="635092DC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7B4EEE80">
      <w:numFmt w:val="bullet"/>
      <w:lvlText w:val="•"/>
      <w:lvlJc w:val="left"/>
      <w:pPr>
        <w:ind w:left="8421" w:hanging="286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0"/>
  </w:num>
  <w:num w:numId="5">
    <w:abstractNumId w:val="2"/>
  </w:num>
  <w:num w:numId="6">
    <w:abstractNumId w:val="7"/>
  </w:num>
  <w:num w:numId="7">
    <w:abstractNumId w:val="3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702"/>
    <w:rsid w:val="00043C97"/>
    <w:rsid w:val="000958D6"/>
    <w:rsid w:val="00D70702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F92B045-1880-451B-9E41-099CEA973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7070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D70702"/>
    <w:pPr>
      <w:ind w:left="279" w:right="27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7070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D7070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D70702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7070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D70702"/>
    <w:pPr>
      <w:ind w:left="398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D70702"/>
    <w:pPr>
      <w:spacing w:line="256" w:lineRule="exact"/>
    </w:pPr>
  </w:style>
  <w:style w:type="paragraph" w:styleId="a6">
    <w:name w:val="header"/>
    <w:basedOn w:val="a"/>
    <w:link w:val="a7"/>
    <w:uiPriority w:val="99"/>
    <w:unhideWhenUsed/>
    <w:rsid w:val="000958D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0958D6"/>
    <w:rPr>
      <w:rFonts w:ascii="Times New Roman" w:eastAsia="Times New Roman" w:hAnsi="Times New Roman" w:cs="Times New Roman"/>
      <w:lang w:val="uk-UA"/>
    </w:rPr>
  </w:style>
  <w:style w:type="paragraph" w:styleId="a8">
    <w:name w:val="footer"/>
    <w:basedOn w:val="a"/>
    <w:link w:val="a9"/>
    <w:uiPriority w:val="99"/>
    <w:unhideWhenUsed/>
    <w:rsid w:val="000958D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0958D6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easury.gov.ua/" TargetMode="External"/><Relationship Id="rId13" Type="http://schemas.openxmlformats.org/officeDocument/2006/relationships/hyperlink" Target="http://irn.center/2018-1-regional-innovations-journal_investment-policies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hist.msu.ru/Labs/Ecohist/OB9/orlov.htm" TargetMode="External"/><Relationship Id="rId12" Type="http://schemas.openxmlformats.org/officeDocument/2006/relationships/hyperlink" Target="https://zakon.rada.gov.ua/laws/show/473-2019" TargetMode="External"/><Relationship Id="rId17" Type="http://schemas.openxmlformats.org/officeDocument/2006/relationships/hyperlink" Target="http://www.imf.org/external/np/seminars/eng/2011/res2/pdf/crbs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econlib.org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2456-17" TargetMode="External"/><Relationship Id="rId11" Type="http://schemas.openxmlformats.org/officeDocument/2006/relationships/hyperlink" Target="http://www.bank.gov.ua/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econlib.org/" TargetMode="External"/><Relationship Id="rId10" Type="http://schemas.openxmlformats.org/officeDocument/2006/relationships/hyperlink" Target="http://www.minfin.gov.ua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ukrstat.gov.ua/" TargetMode="External"/><Relationship Id="rId14" Type="http://schemas.openxmlformats.org/officeDocument/2006/relationships/hyperlink" Target="http://irn.center/2018-1-regional-innovations-journal_investment-policie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2985</Words>
  <Characters>17021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2022-08-04T09:04:00Z</dcterms:created>
  <dcterms:modified xsi:type="dcterms:W3CDTF">2022-08-04T09:05:00Z</dcterms:modified>
</cp:coreProperties>
</file>